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C45" w:rsidRDefault="002A5C45">
      <w:pPr>
        <w:spacing w:line="360" w:lineRule="auto"/>
        <w:jc w:val="center"/>
        <w:rPr>
          <w:sz w:val="22"/>
          <w:szCs w:val="28"/>
        </w:rPr>
      </w:pPr>
    </w:p>
    <w:p w:rsidR="002A5C45" w:rsidRDefault="004277E5" w:rsidP="001C36A1">
      <w:pPr>
        <w:spacing w:line="360" w:lineRule="auto"/>
        <w:jc w:val="center"/>
        <w:rPr>
          <w:sz w:val="22"/>
          <w:szCs w:val="28"/>
        </w:rPr>
      </w:pPr>
      <w:r>
        <w:rPr>
          <w:sz w:val="22"/>
          <w:szCs w:val="28"/>
        </w:rPr>
        <w:t>Министерство образования и науки РФ</w:t>
      </w:r>
    </w:p>
    <w:p w:rsidR="002A5C45" w:rsidRDefault="002A5C45" w:rsidP="001C36A1">
      <w:pPr>
        <w:jc w:val="center"/>
        <w:rPr>
          <w:sz w:val="22"/>
          <w:szCs w:val="28"/>
        </w:rPr>
      </w:pPr>
      <w:r>
        <w:rPr>
          <w:sz w:val="22"/>
          <w:szCs w:val="28"/>
        </w:rPr>
        <w:t>Филиал государственного образовательного учреждения</w:t>
      </w:r>
    </w:p>
    <w:p w:rsidR="002A5C45" w:rsidRDefault="002A5C45" w:rsidP="001C36A1">
      <w:pPr>
        <w:jc w:val="center"/>
        <w:rPr>
          <w:sz w:val="22"/>
          <w:szCs w:val="28"/>
        </w:rPr>
      </w:pPr>
      <w:r>
        <w:rPr>
          <w:sz w:val="22"/>
          <w:szCs w:val="28"/>
        </w:rPr>
        <w:t>высшего профессионального образования</w:t>
      </w:r>
    </w:p>
    <w:p w:rsidR="002A5C45" w:rsidRDefault="002A5C45" w:rsidP="001C36A1">
      <w:pPr>
        <w:jc w:val="center"/>
        <w:rPr>
          <w:sz w:val="22"/>
          <w:szCs w:val="28"/>
        </w:rPr>
      </w:pPr>
      <w:r>
        <w:rPr>
          <w:sz w:val="22"/>
          <w:szCs w:val="28"/>
        </w:rPr>
        <w:t>«Санкт-Петербургский государственный инженерно-экономический университет» в городе Твери</w:t>
      </w:r>
    </w:p>
    <w:p w:rsidR="002A5C45" w:rsidRDefault="002A5C45" w:rsidP="001C36A1">
      <w:pPr>
        <w:jc w:val="center"/>
        <w:rPr>
          <w:sz w:val="22"/>
          <w:szCs w:val="28"/>
        </w:rPr>
      </w:pPr>
    </w:p>
    <w:p w:rsidR="002A5C45" w:rsidRDefault="002A5C45" w:rsidP="001C36A1">
      <w:pPr>
        <w:jc w:val="center"/>
        <w:rPr>
          <w:sz w:val="22"/>
          <w:szCs w:val="28"/>
        </w:rPr>
      </w:pPr>
    </w:p>
    <w:p w:rsidR="002A5C45" w:rsidRDefault="002A5C45" w:rsidP="001C36A1">
      <w:pPr>
        <w:jc w:val="center"/>
        <w:rPr>
          <w:sz w:val="22"/>
          <w:szCs w:val="28"/>
        </w:rPr>
      </w:pPr>
    </w:p>
    <w:p w:rsidR="002A5C45" w:rsidRDefault="002A5C45" w:rsidP="001C36A1">
      <w:pPr>
        <w:jc w:val="center"/>
        <w:rPr>
          <w:sz w:val="22"/>
          <w:szCs w:val="28"/>
        </w:rPr>
      </w:pPr>
    </w:p>
    <w:p w:rsidR="002A5C45" w:rsidRDefault="00064315" w:rsidP="001C36A1">
      <w:pPr>
        <w:jc w:val="center"/>
        <w:rPr>
          <w:sz w:val="22"/>
          <w:szCs w:val="28"/>
        </w:rPr>
      </w:pPr>
      <w:r>
        <w:rPr>
          <w:noProof/>
          <w:sz w:val="22"/>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2pt;margin-top:-.5pt;width:126pt;height:81.85pt;z-index:251608576">
            <v:imagedata r:id="rId7" o:title="" gain="86232f" grayscale="t"/>
            <w10:wrap type="square"/>
          </v:shape>
        </w:pict>
      </w:r>
    </w:p>
    <w:p w:rsidR="002A5C45" w:rsidRDefault="002A5C45" w:rsidP="001C36A1">
      <w:pPr>
        <w:jc w:val="center"/>
        <w:rPr>
          <w:sz w:val="22"/>
          <w:szCs w:val="28"/>
        </w:rPr>
      </w:pPr>
    </w:p>
    <w:p w:rsidR="002A5C45" w:rsidRDefault="002A5C45" w:rsidP="001C36A1">
      <w:pPr>
        <w:jc w:val="center"/>
        <w:rPr>
          <w:sz w:val="22"/>
          <w:szCs w:val="28"/>
        </w:rPr>
      </w:pPr>
    </w:p>
    <w:p w:rsidR="002A5C45" w:rsidRDefault="002A5C45" w:rsidP="001C36A1">
      <w:pPr>
        <w:jc w:val="center"/>
        <w:rPr>
          <w:sz w:val="22"/>
          <w:szCs w:val="28"/>
        </w:rPr>
      </w:pPr>
    </w:p>
    <w:p w:rsidR="002A5C45" w:rsidRDefault="002A5C45" w:rsidP="001C36A1">
      <w:pPr>
        <w:jc w:val="center"/>
        <w:rPr>
          <w:sz w:val="22"/>
          <w:szCs w:val="28"/>
        </w:rPr>
      </w:pPr>
    </w:p>
    <w:p w:rsidR="002A5C45" w:rsidRDefault="002A5C45" w:rsidP="001C36A1">
      <w:pPr>
        <w:jc w:val="center"/>
        <w:rPr>
          <w:sz w:val="22"/>
          <w:szCs w:val="28"/>
        </w:rPr>
      </w:pPr>
    </w:p>
    <w:p w:rsidR="002A5C45" w:rsidRDefault="002A5C45" w:rsidP="001C36A1">
      <w:pPr>
        <w:jc w:val="center"/>
        <w:rPr>
          <w:sz w:val="22"/>
          <w:szCs w:val="28"/>
        </w:rPr>
      </w:pPr>
    </w:p>
    <w:p w:rsidR="002A5C45" w:rsidRDefault="002A5C45" w:rsidP="001C36A1">
      <w:pPr>
        <w:jc w:val="center"/>
        <w:rPr>
          <w:sz w:val="22"/>
          <w:szCs w:val="28"/>
        </w:rPr>
      </w:pPr>
    </w:p>
    <w:p w:rsidR="002A5C45" w:rsidRDefault="002A5C45" w:rsidP="001C36A1">
      <w:pPr>
        <w:jc w:val="center"/>
        <w:rPr>
          <w:sz w:val="22"/>
          <w:szCs w:val="28"/>
        </w:rPr>
      </w:pPr>
    </w:p>
    <w:p w:rsidR="002A5C45" w:rsidRDefault="002A5C45" w:rsidP="001C36A1">
      <w:pPr>
        <w:jc w:val="center"/>
        <w:rPr>
          <w:sz w:val="22"/>
          <w:szCs w:val="28"/>
        </w:rPr>
      </w:pPr>
    </w:p>
    <w:p w:rsidR="002A5C45" w:rsidRDefault="002A5C45" w:rsidP="001C36A1">
      <w:pPr>
        <w:jc w:val="center"/>
        <w:rPr>
          <w:sz w:val="22"/>
          <w:szCs w:val="28"/>
        </w:rPr>
      </w:pPr>
    </w:p>
    <w:p w:rsidR="002A5C45" w:rsidRDefault="002A5C45" w:rsidP="001C36A1">
      <w:pPr>
        <w:jc w:val="center"/>
        <w:rPr>
          <w:sz w:val="22"/>
          <w:szCs w:val="28"/>
        </w:rPr>
      </w:pPr>
    </w:p>
    <w:p w:rsidR="002A5C45" w:rsidRDefault="002A5C45" w:rsidP="001C36A1">
      <w:pPr>
        <w:jc w:val="center"/>
        <w:rPr>
          <w:sz w:val="22"/>
          <w:szCs w:val="28"/>
        </w:rPr>
      </w:pPr>
    </w:p>
    <w:p w:rsidR="002A5C45" w:rsidRDefault="002A5C45" w:rsidP="001C36A1">
      <w:pPr>
        <w:jc w:val="center"/>
        <w:rPr>
          <w:sz w:val="22"/>
          <w:szCs w:val="28"/>
        </w:rPr>
      </w:pPr>
    </w:p>
    <w:p w:rsidR="002A5C45" w:rsidRDefault="002A5C45" w:rsidP="001C36A1">
      <w:pPr>
        <w:pStyle w:val="1"/>
        <w:spacing w:line="360" w:lineRule="auto"/>
        <w:rPr>
          <w:sz w:val="32"/>
        </w:rPr>
      </w:pPr>
      <w:r>
        <w:rPr>
          <w:sz w:val="32"/>
        </w:rPr>
        <w:t>МЕТОДИЧЕСКИЕ РЕКОМЕНДАЦИИ</w:t>
      </w:r>
    </w:p>
    <w:p w:rsidR="002A5C45" w:rsidRDefault="002A5C45" w:rsidP="001C36A1">
      <w:pPr>
        <w:pStyle w:val="1"/>
      </w:pPr>
      <w:r>
        <w:t>ПО ОРГАНИЗАЦИИ САМОСТОЯТЕЛЬНОЙ РАБОТЫ</w:t>
      </w:r>
    </w:p>
    <w:p w:rsidR="002A5C45" w:rsidRDefault="002A5C45" w:rsidP="001C36A1">
      <w:pPr>
        <w:pStyle w:val="1"/>
      </w:pPr>
      <w:r>
        <w:t>СТУДЕНТОВ ЗАОЧНОГО ОТДЕЛЕНИЯ</w:t>
      </w:r>
    </w:p>
    <w:p w:rsidR="002A5C45" w:rsidRDefault="002A5C45" w:rsidP="001C36A1">
      <w:pPr>
        <w:jc w:val="center"/>
        <w:rPr>
          <w:sz w:val="22"/>
          <w:szCs w:val="28"/>
        </w:rPr>
      </w:pPr>
      <w:r>
        <w:rPr>
          <w:sz w:val="22"/>
          <w:szCs w:val="28"/>
        </w:rPr>
        <w:t xml:space="preserve">(для студентов </w:t>
      </w:r>
      <w:r>
        <w:rPr>
          <w:sz w:val="22"/>
          <w:szCs w:val="28"/>
          <w:lang w:val="en-US"/>
        </w:rPr>
        <w:t>III</w:t>
      </w:r>
      <w:r>
        <w:rPr>
          <w:sz w:val="22"/>
          <w:szCs w:val="28"/>
        </w:rPr>
        <w:t xml:space="preserve"> курса заочной формы обучения)</w:t>
      </w:r>
    </w:p>
    <w:p w:rsidR="002A5C45" w:rsidRDefault="002A5C45" w:rsidP="001C36A1">
      <w:pPr>
        <w:jc w:val="center"/>
        <w:rPr>
          <w:sz w:val="22"/>
          <w:szCs w:val="28"/>
          <w:u w:val="single"/>
        </w:rPr>
      </w:pPr>
    </w:p>
    <w:p w:rsidR="002A5C45" w:rsidRDefault="002A5C45" w:rsidP="001C36A1">
      <w:pPr>
        <w:jc w:val="center"/>
        <w:rPr>
          <w:sz w:val="22"/>
          <w:szCs w:val="28"/>
          <w:u w:val="single"/>
        </w:rPr>
      </w:pPr>
    </w:p>
    <w:p w:rsidR="002A5C45" w:rsidRDefault="002A5C45" w:rsidP="001C36A1">
      <w:pPr>
        <w:jc w:val="center"/>
        <w:rPr>
          <w:sz w:val="22"/>
          <w:szCs w:val="28"/>
          <w:u w:val="single"/>
        </w:rPr>
      </w:pPr>
    </w:p>
    <w:p w:rsidR="002A5C45" w:rsidRDefault="002A5C45" w:rsidP="001C36A1">
      <w:pPr>
        <w:jc w:val="center"/>
        <w:rPr>
          <w:sz w:val="22"/>
          <w:szCs w:val="28"/>
          <w:u w:val="single"/>
        </w:rPr>
      </w:pPr>
    </w:p>
    <w:p w:rsidR="002A5C45" w:rsidRDefault="002A5C45" w:rsidP="001C36A1">
      <w:pPr>
        <w:jc w:val="center"/>
        <w:rPr>
          <w:sz w:val="22"/>
          <w:szCs w:val="28"/>
          <w:u w:val="single"/>
        </w:rPr>
      </w:pPr>
    </w:p>
    <w:p w:rsidR="002A5C45" w:rsidRDefault="002A5C45" w:rsidP="001C36A1">
      <w:pPr>
        <w:jc w:val="center"/>
        <w:rPr>
          <w:sz w:val="22"/>
          <w:szCs w:val="28"/>
          <w:u w:val="single"/>
        </w:rPr>
      </w:pPr>
    </w:p>
    <w:p w:rsidR="002A5C45" w:rsidRDefault="002A5C45" w:rsidP="001C36A1">
      <w:pPr>
        <w:jc w:val="center"/>
        <w:rPr>
          <w:sz w:val="22"/>
          <w:szCs w:val="28"/>
          <w:u w:val="single"/>
        </w:rPr>
      </w:pPr>
    </w:p>
    <w:p w:rsidR="002A5C45" w:rsidRDefault="002A5C45" w:rsidP="001C36A1">
      <w:pPr>
        <w:jc w:val="center"/>
        <w:rPr>
          <w:sz w:val="22"/>
          <w:szCs w:val="28"/>
          <w:u w:val="single"/>
        </w:rPr>
      </w:pPr>
    </w:p>
    <w:p w:rsidR="002A5C45" w:rsidRDefault="002A5C45" w:rsidP="001C36A1">
      <w:pPr>
        <w:jc w:val="center"/>
        <w:rPr>
          <w:sz w:val="22"/>
          <w:szCs w:val="28"/>
          <w:u w:val="single"/>
        </w:rPr>
      </w:pPr>
    </w:p>
    <w:p w:rsidR="002A5C45" w:rsidRDefault="002A5C45" w:rsidP="001C36A1">
      <w:pPr>
        <w:jc w:val="center"/>
        <w:rPr>
          <w:sz w:val="22"/>
          <w:szCs w:val="28"/>
          <w:u w:val="single"/>
        </w:rPr>
      </w:pPr>
      <w:r>
        <w:rPr>
          <w:sz w:val="22"/>
          <w:szCs w:val="28"/>
          <w:u w:val="single"/>
        </w:rPr>
        <w:t>Специальность 080502.65</w:t>
      </w:r>
    </w:p>
    <w:p w:rsidR="002A5C45" w:rsidRDefault="002A5C45" w:rsidP="001C36A1">
      <w:pPr>
        <w:jc w:val="center"/>
        <w:rPr>
          <w:sz w:val="22"/>
          <w:szCs w:val="28"/>
        </w:rPr>
      </w:pPr>
      <w:r>
        <w:rPr>
          <w:sz w:val="22"/>
          <w:szCs w:val="28"/>
        </w:rPr>
        <w:t>Экономика и управление на предприятии (по отраслям)</w:t>
      </w:r>
    </w:p>
    <w:p w:rsidR="002A5C45" w:rsidRDefault="002A5C45" w:rsidP="001C36A1">
      <w:pPr>
        <w:jc w:val="center"/>
        <w:rPr>
          <w:sz w:val="22"/>
          <w:szCs w:val="28"/>
        </w:rPr>
      </w:pPr>
    </w:p>
    <w:p w:rsidR="002A5C45" w:rsidRDefault="002A5C45">
      <w:pPr>
        <w:jc w:val="cente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jc w:val="center"/>
        <w:rPr>
          <w:sz w:val="22"/>
          <w:szCs w:val="28"/>
        </w:rPr>
      </w:pPr>
    </w:p>
    <w:p w:rsidR="002A5C45" w:rsidRDefault="002A5C45">
      <w:pPr>
        <w:jc w:val="center"/>
        <w:rPr>
          <w:sz w:val="22"/>
          <w:szCs w:val="28"/>
        </w:rPr>
      </w:pPr>
    </w:p>
    <w:p w:rsidR="002A5C45" w:rsidRDefault="002A5C45">
      <w:pPr>
        <w:jc w:val="center"/>
        <w:rPr>
          <w:sz w:val="22"/>
          <w:szCs w:val="28"/>
        </w:rPr>
      </w:pPr>
    </w:p>
    <w:p w:rsidR="002A5C45" w:rsidRDefault="002A5C45">
      <w:pPr>
        <w:jc w:val="center"/>
        <w:rPr>
          <w:sz w:val="22"/>
          <w:szCs w:val="28"/>
        </w:rPr>
      </w:pPr>
      <w:r>
        <w:rPr>
          <w:sz w:val="22"/>
          <w:szCs w:val="28"/>
        </w:rPr>
        <w:t>Тверь-20</w:t>
      </w:r>
      <w:r w:rsidR="005358EF">
        <w:rPr>
          <w:sz w:val="22"/>
          <w:szCs w:val="28"/>
        </w:rPr>
        <w:t>10</w:t>
      </w:r>
    </w:p>
    <w:p w:rsidR="002A5C45" w:rsidRDefault="002A5C45">
      <w:pPr>
        <w:spacing w:line="360" w:lineRule="auto"/>
        <w:jc w:val="both"/>
        <w:rPr>
          <w:i/>
          <w:iCs/>
          <w:sz w:val="22"/>
        </w:rPr>
      </w:pPr>
      <w:r>
        <w:rPr>
          <w:i/>
          <w:iCs/>
          <w:sz w:val="22"/>
        </w:rPr>
        <w:br w:type="page"/>
      </w:r>
    </w:p>
    <w:p w:rsidR="002A5C45" w:rsidRDefault="002A5C45">
      <w:pPr>
        <w:spacing w:line="360" w:lineRule="auto"/>
        <w:jc w:val="both"/>
        <w:rPr>
          <w:b/>
          <w:bCs/>
          <w:sz w:val="22"/>
        </w:rPr>
      </w:pPr>
      <w:r>
        <w:rPr>
          <w:b/>
          <w:bCs/>
          <w:sz w:val="22"/>
        </w:rPr>
        <w:t>ББК  74.58</w:t>
      </w:r>
    </w:p>
    <w:p w:rsidR="002A5C45" w:rsidRDefault="002A5C45">
      <w:pPr>
        <w:spacing w:line="360" w:lineRule="auto"/>
        <w:jc w:val="both"/>
        <w:rPr>
          <w:b/>
          <w:bCs/>
          <w:sz w:val="22"/>
        </w:rPr>
      </w:pPr>
      <w:r>
        <w:rPr>
          <w:b/>
          <w:bCs/>
          <w:sz w:val="22"/>
        </w:rPr>
        <w:t xml:space="preserve">         М-54</w:t>
      </w:r>
    </w:p>
    <w:p w:rsidR="002A5C45" w:rsidRDefault="002A5C45">
      <w:pPr>
        <w:spacing w:line="360" w:lineRule="auto"/>
        <w:jc w:val="both"/>
        <w:rPr>
          <w:i/>
          <w:iCs/>
          <w:sz w:val="22"/>
        </w:rPr>
      </w:pPr>
    </w:p>
    <w:p w:rsidR="002A5C45" w:rsidRDefault="002A5C45">
      <w:pPr>
        <w:spacing w:line="360" w:lineRule="auto"/>
        <w:jc w:val="both"/>
        <w:rPr>
          <w:i/>
          <w:iCs/>
          <w:sz w:val="22"/>
        </w:rPr>
      </w:pPr>
    </w:p>
    <w:p w:rsidR="005358EF" w:rsidRDefault="005358EF" w:rsidP="005358EF">
      <w:pPr>
        <w:spacing w:line="360" w:lineRule="auto"/>
        <w:ind w:left="360" w:firstLine="851"/>
        <w:jc w:val="both"/>
      </w:pPr>
    </w:p>
    <w:p w:rsidR="005358EF" w:rsidRDefault="005358EF" w:rsidP="005358EF">
      <w:pPr>
        <w:spacing w:line="360" w:lineRule="auto"/>
        <w:ind w:left="360"/>
        <w:jc w:val="both"/>
        <w:rPr>
          <w:sz w:val="20"/>
        </w:rPr>
      </w:pPr>
      <w:r>
        <w:rPr>
          <w:sz w:val="20"/>
        </w:rPr>
        <w:t xml:space="preserve">Составитель – Т.И.Никитина, заведующая отделом по работе со студентами ЗФО и ОЗФО. </w:t>
      </w:r>
    </w:p>
    <w:p w:rsidR="005358EF" w:rsidRDefault="005358EF" w:rsidP="005358EF">
      <w:pPr>
        <w:spacing w:line="360" w:lineRule="auto"/>
        <w:ind w:left="360" w:firstLine="851"/>
        <w:jc w:val="both"/>
        <w:rPr>
          <w:sz w:val="20"/>
        </w:rPr>
      </w:pPr>
    </w:p>
    <w:p w:rsidR="005358EF" w:rsidRDefault="005358EF" w:rsidP="005358EF">
      <w:pPr>
        <w:spacing w:line="360" w:lineRule="auto"/>
        <w:ind w:left="360" w:firstLine="851"/>
        <w:jc w:val="both"/>
        <w:rPr>
          <w:sz w:val="20"/>
        </w:rPr>
      </w:pPr>
    </w:p>
    <w:p w:rsidR="005358EF" w:rsidRDefault="005358EF" w:rsidP="005358EF">
      <w:pPr>
        <w:spacing w:line="360" w:lineRule="auto"/>
        <w:ind w:left="360" w:firstLine="851"/>
        <w:jc w:val="both"/>
        <w:rPr>
          <w:sz w:val="20"/>
        </w:rPr>
      </w:pPr>
    </w:p>
    <w:p w:rsidR="005358EF" w:rsidRDefault="005358EF" w:rsidP="005358EF">
      <w:pPr>
        <w:spacing w:line="360" w:lineRule="auto"/>
        <w:ind w:left="360" w:firstLine="851"/>
        <w:jc w:val="both"/>
        <w:rPr>
          <w:sz w:val="20"/>
        </w:rPr>
      </w:pPr>
    </w:p>
    <w:p w:rsidR="002A5C45" w:rsidRDefault="002A5C45">
      <w:pPr>
        <w:spacing w:line="360" w:lineRule="auto"/>
        <w:jc w:val="both"/>
        <w:rPr>
          <w:sz w:val="22"/>
        </w:rPr>
      </w:pPr>
    </w:p>
    <w:p w:rsidR="002A5C45" w:rsidRDefault="002A5C45">
      <w:pPr>
        <w:spacing w:line="360" w:lineRule="auto"/>
        <w:jc w:val="both"/>
        <w:rPr>
          <w:sz w:val="22"/>
        </w:rPr>
      </w:pPr>
    </w:p>
    <w:p w:rsidR="002A5C45" w:rsidRDefault="002A5C45">
      <w:pPr>
        <w:spacing w:line="360" w:lineRule="auto"/>
        <w:jc w:val="both"/>
        <w:rPr>
          <w:sz w:val="22"/>
        </w:rPr>
      </w:pPr>
    </w:p>
    <w:p w:rsidR="002A5C45" w:rsidRDefault="002A5C45">
      <w:pPr>
        <w:spacing w:line="360" w:lineRule="auto"/>
        <w:jc w:val="both"/>
        <w:rPr>
          <w:sz w:val="22"/>
        </w:rPr>
      </w:pPr>
    </w:p>
    <w:p w:rsidR="002A5C45" w:rsidRDefault="002A5C45">
      <w:pPr>
        <w:spacing w:line="360" w:lineRule="auto"/>
        <w:ind w:left="840" w:hanging="840"/>
        <w:jc w:val="both"/>
        <w:rPr>
          <w:sz w:val="22"/>
        </w:rPr>
      </w:pPr>
      <w:r>
        <w:rPr>
          <w:b/>
          <w:bCs/>
          <w:sz w:val="22"/>
        </w:rPr>
        <w:t xml:space="preserve"> М – 54</w:t>
      </w:r>
      <w:r>
        <w:rPr>
          <w:sz w:val="22"/>
        </w:rPr>
        <w:t xml:space="preserve">      </w:t>
      </w:r>
      <w:r>
        <w:rPr>
          <w:b/>
          <w:bCs/>
          <w:sz w:val="22"/>
        </w:rPr>
        <w:t>Методические рекомендации по организации самостоятельной работы студентов заочного   отделения</w:t>
      </w:r>
      <w:r>
        <w:rPr>
          <w:sz w:val="22"/>
        </w:rPr>
        <w:t xml:space="preserve"> (для студентов </w:t>
      </w:r>
      <w:r>
        <w:rPr>
          <w:sz w:val="22"/>
          <w:lang w:val="en-US"/>
        </w:rPr>
        <w:t>III</w:t>
      </w:r>
      <w:r>
        <w:rPr>
          <w:sz w:val="22"/>
        </w:rPr>
        <w:t xml:space="preserve"> курса заочной формы обучения) / Сост.: Т.И. Никитина</w:t>
      </w:r>
      <w:r w:rsidR="005358EF">
        <w:rPr>
          <w:sz w:val="22"/>
        </w:rPr>
        <w:t>.</w:t>
      </w:r>
      <w:r>
        <w:rPr>
          <w:sz w:val="22"/>
        </w:rPr>
        <w:t xml:space="preserve"> – Тверь: Филиал СПбГИЭУ в г. Твери, 20</w:t>
      </w:r>
      <w:r w:rsidR="005358EF">
        <w:rPr>
          <w:sz w:val="22"/>
        </w:rPr>
        <w:t>10</w:t>
      </w:r>
      <w:r>
        <w:rPr>
          <w:sz w:val="22"/>
        </w:rPr>
        <w:t>. – 1</w:t>
      </w:r>
      <w:r w:rsidR="00BB521D">
        <w:rPr>
          <w:sz w:val="22"/>
        </w:rPr>
        <w:t>86</w:t>
      </w:r>
      <w:r>
        <w:rPr>
          <w:sz w:val="22"/>
        </w:rPr>
        <w:t xml:space="preserve"> с.</w:t>
      </w:r>
    </w:p>
    <w:p w:rsidR="002A5C45" w:rsidRDefault="002A5C45">
      <w:pPr>
        <w:spacing w:line="360" w:lineRule="auto"/>
        <w:jc w:val="both"/>
        <w:rPr>
          <w:sz w:val="20"/>
        </w:rPr>
      </w:pPr>
    </w:p>
    <w:p w:rsidR="002A5C45" w:rsidRDefault="002A5C45">
      <w:pPr>
        <w:spacing w:line="360" w:lineRule="auto"/>
        <w:ind w:firstLine="851"/>
        <w:jc w:val="both"/>
        <w:rPr>
          <w:sz w:val="20"/>
        </w:rPr>
      </w:pPr>
    </w:p>
    <w:p w:rsidR="002A5C45" w:rsidRDefault="002A5C45">
      <w:pPr>
        <w:spacing w:line="360" w:lineRule="auto"/>
        <w:ind w:firstLine="851"/>
        <w:jc w:val="both"/>
        <w:rPr>
          <w:sz w:val="20"/>
        </w:rPr>
      </w:pPr>
    </w:p>
    <w:p w:rsidR="002A5C45" w:rsidRDefault="002A5C45">
      <w:pPr>
        <w:spacing w:line="360" w:lineRule="auto"/>
        <w:ind w:firstLine="851"/>
        <w:jc w:val="both"/>
        <w:rPr>
          <w:sz w:val="20"/>
        </w:rPr>
      </w:pPr>
    </w:p>
    <w:p w:rsidR="002A5C45" w:rsidRDefault="002A5C45">
      <w:pPr>
        <w:spacing w:line="360" w:lineRule="auto"/>
        <w:ind w:firstLine="360"/>
        <w:rPr>
          <w:sz w:val="20"/>
        </w:rPr>
      </w:pPr>
    </w:p>
    <w:p w:rsidR="002A5C45" w:rsidRDefault="002A5C45">
      <w:pPr>
        <w:ind w:firstLine="360"/>
        <w:jc w:val="both"/>
        <w:rPr>
          <w:sz w:val="20"/>
        </w:rPr>
      </w:pPr>
      <w:r>
        <w:rPr>
          <w:sz w:val="20"/>
        </w:rPr>
        <w:t xml:space="preserve">Пособие содержит методические рекомендации и задания по выполнению контрольных  и курсовых работ для студентов  </w:t>
      </w:r>
      <w:r>
        <w:rPr>
          <w:sz w:val="20"/>
          <w:lang w:val="en-US"/>
        </w:rPr>
        <w:t>III</w:t>
      </w:r>
      <w:r>
        <w:rPr>
          <w:sz w:val="20"/>
        </w:rPr>
        <w:t xml:space="preserve"> курса заочного отделения. Включены также вопросы к экзаменам и зачетам, списки рекомендованной литературы к их подготовке.</w:t>
      </w:r>
    </w:p>
    <w:p w:rsidR="002A5C45" w:rsidRDefault="002A5C45">
      <w:pPr>
        <w:ind w:firstLine="360"/>
        <w:jc w:val="both"/>
        <w:rPr>
          <w:sz w:val="20"/>
        </w:rPr>
      </w:pPr>
      <w:r>
        <w:rPr>
          <w:sz w:val="20"/>
        </w:rPr>
        <w:t>Издание предназначено для преподавателей и студентов, обучающихся по специальности 080502.65 «Экономика и управление (по отраслям).</w:t>
      </w:r>
    </w:p>
    <w:p w:rsidR="002A5C45" w:rsidRDefault="002A5C45">
      <w:pPr>
        <w:spacing w:line="360" w:lineRule="auto"/>
        <w:ind w:firstLine="851"/>
        <w:jc w:val="both"/>
        <w:rPr>
          <w:sz w:val="20"/>
        </w:rPr>
      </w:pPr>
    </w:p>
    <w:p w:rsidR="002A5C45" w:rsidRDefault="002A5C45">
      <w:pPr>
        <w:spacing w:line="360" w:lineRule="auto"/>
        <w:ind w:firstLine="851"/>
        <w:jc w:val="both"/>
        <w:rPr>
          <w:sz w:val="20"/>
        </w:rPr>
      </w:pPr>
    </w:p>
    <w:p w:rsidR="002A5C45" w:rsidRDefault="002A5C45">
      <w:pPr>
        <w:spacing w:line="360" w:lineRule="auto"/>
        <w:ind w:firstLine="851"/>
        <w:jc w:val="both"/>
        <w:rPr>
          <w:sz w:val="20"/>
        </w:rPr>
      </w:pPr>
    </w:p>
    <w:p w:rsidR="002A5C45" w:rsidRDefault="002A5C45">
      <w:pPr>
        <w:spacing w:line="360" w:lineRule="auto"/>
        <w:ind w:firstLine="851"/>
        <w:jc w:val="right"/>
        <w:rPr>
          <w:b/>
          <w:bCs/>
          <w:sz w:val="20"/>
        </w:rPr>
      </w:pPr>
      <w:r>
        <w:rPr>
          <w:b/>
          <w:bCs/>
          <w:sz w:val="20"/>
        </w:rPr>
        <w:t>ББК  74.58</w:t>
      </w:r>
    </w:p>
    <w:p w:rsidR="002A5C45" w:rsidRDefault="002A5C45">
      <w:pPr>
        <w:spacing w:line="360" w:lineRule="auto"/>
        <w:ind w:firstLine="851"/>
        <w:jc w:val="both"/>
        <w:rPr>
          <w:sz w:val="20"/>
        </w:rPr>
      </w:pPr>
    </w:p>
    <w:p w:rsidR="002A5C45" w:rsidRDefault="002A5C45">
      <w:pPr>
        <w:spacing w:line="360" w:lineRule="auto"/>
        <w:ind w:firstLine="851"/>
        <w:jc w:val="both"/>
        <w:rPr>
          <w:sz w:val="20"/>
        </w:rPr>
      </w:pPr>
    </w:p>
    <w:p w:rsidR="005358EF" w:rsidRDefault="005358EF" w:rsidP="005358EF">
      <w:pPr>
        <w:spacing w:line="360" w:lineRule="auto"/>
        <w:ind w:left="360"/>
        <w:jc w:val="both"/>
        <w:rPr>
          <w:sz w:val="20"/>
        </w:rPr>
      </w:pPr>
      <w:r>
        <w:rPr>
          <w:sz w:val="20"/>
        </w:rPr>
        <w:t xml:space="preserve">Обсуждено и одобрено на заседании Научно-методического совета протокол №1 от 10.09.2010 г. </w:t>
      </w:r>
    </w:p>
    <w:p w:rsidR="002A5C45" w:rsidRDefault="002A5C45">
      <w:pPr>
        <w:spacing w:line="360" w:lineRule="auto"/>
        <w:ind w:firstLine="851"/>
        <w:jc w:val="both"/>
        <w:rPr>
          <w:sz w:val="20"/>
        </w:rPr>
      </w:pPr>
    </w:p>
    <w:p w:rsidR="002A5C45" w:rsidRDefault="002A5C45">
      <w:pPr>
        <w:spacing w:line="360" w:lineRule="auto"/>
        <w:jc w:val="both"/>
        <w:rPr>
          <w:sz w:val="20"/>
        </w:rPr>
      </w:pPr>
    </w:p>
    <w:p w:rsidR="002A5C45" w:rsidRDefault="002A5C45">
      <w:pPr>
        <w:spacing w:line="360" w:lineRule="auto"/>
        <w:jc w:val="both"/>
        <w:rPr>
          <w:sz w:val="20"/>
        </w:rPr>
      </w:pPr>
    </w:p>
    <w:p w:rsidR="002A5C45" w:rsidRDefault="002A5C45">
      <w:pPr>
        <w:spacing w:line="360" w:lineRule="auto"/>
        <w:ind w:firstLine="851"/>
        <w:jc w:val="both"/>
        <w:rPr>
          <w:sz w:val="20"/>
        </w:rPr>
      </w:pPr>
    </w:p>
    <w:p w:rsidR="002A5C45" w:rsidRDefault="002A5C45">
      <w:pPr>
        <w:spacing w:line="360" w:lineRule="auto"/>
        <w:jc w:val="center"/>
        <w:rPr>
          <w:sz w:val="20"/>
        </w:rPr>
      </w:pPr>
    </w:p>
    <w:p w:rsidR="002A5C45" w:rsidRDefault="002A5C45">
      <w:pPr>
        <w:rPr>
          <w:sz w:val="20"/>
        </w:rPr>
      </w:pPr>
    </w:p>
    <w:p w:rsidR="002A5C45" w:rsidRDefault="002A5C45">
      <w:pPr>
        <w:rPr>
          <w:sz w:val="20"/>
        </w:rPr>
      </w:pPr>
    </w:p>
    <w:p w:rsidR="002A5C45" w:rsidRDefault="002A5C45">
      <w:pPr>
        <w:jc w:val="right"/>
        <w:rPr>
          <w:sz w:val="20"/>
        </w:rPr>
      </w:pPr>
      <w:r>
        <w:rPr>
          <w:sz w:val="20"/>
        </w:rPr>
        <w:t>©ИНЖ</w:t>
      </w:r>
      <w:r w:rsidR="00E13FA7">
        <w:rPr>
          <w:sz w:val="20"/>
        </w:rPr>
        <w:t>Э</w:t>
      </w:r>
      <w:r>
        <w:rPr>
          <w:sz w:val="20"/>
        </w:rPr>
        <w:t>КОН-Тверь, 20</w:t>
      </w:r>
      <w:r w:rsidR="005358EF">
        <w:rPr>
          <w:sz w:val="20"/>
        </w:rPr>
        <w:t>10</w:t>
      </w:r>
    </w:p>
    <w:p w:rsidR="002A5C45" w:rsidRDefault="002A5C45">
      <w:pPr>
        <w:rPr>
          <w:rFonts w:ascii="Franklin Gothic Medium" w:eastAsia="Arial Unicode MS" w:hAnsi="Franklin Gothic Medium" w:cs="Arial Unicode MS"/>
          <w:b/>
          <w:iCs/>
        </w:rPr>
      </w:pPr>
    </w:p>
    <w:p w:rsidR="002A5C45" w:rsidRDefault="002A5C45">
      <w:pPr>
        <w:rPr>
          <w:rFonts w:ascii="Franklin Gothic Medium" w:eastAsia="Arial Unicode MS" w:hAnsi="Franklin Gothic Medium" w:cs="Arial Unicode MS"/>
          <w:b/>
          <w:iCs/>
        </w:rPr>
      </w:pPr>
    </w:p>
    <w:p w:rsidR="00E13FA7" w:rsidRDefault="00E13FA7" w:rsidP="0049288D">
      <w:pPr>
        <w:pageBreakBefore/>
        <w:jc w:val="center"/>
        <w:rPr>
          <w:rFonts w:ascii="Franklin Gothic Medium" w:eastAsia="Arial Unicode MS" w:hAnsi="Franklin Gothic Medium" w:cs="Arial Unicode MS"/>
          <w:b/>
          <w:iCs/>
        </w:rPr>
      </w:pPr>
      <w:r>
        <w:rPr>
          <w:rFonts w:ascii="Franklin Gothic Medium" w:eastAsia="Arial Unicode MS" w:hAnsi="Franklin Gothic Medium" w:cs="Arial Unicode MS"/>
          <w:b/>
          <w:iCs/>
        </w:rPr>
        <w:t>Оглавление</w:t>
      </w:r>
    </w:p>
    <w:p w:rsidR="002A5C45" w:rsidRDefault="002A5C45">
      <w:pPr>
        <w:rPr>
          <w:rFonts w:ascii="Franklin Gothic Medium" w:eastAsia="Arial Unicode MS" w:hAnsi="Franklin Gothic Medium" w:cs="Arial Unicode MS"/>
          <w:b/>
          <w:iCs/>
        </w:rPr>
      </w:pPr>
    </w:p>
    <w:tbl>
      <w:tblPr>
        <w:tblW w:w="9468" w:type="dxa"/>
        <w:tblLayout w:type="fixed"/>
        <w:tblLook w:val="01E0" w:firstRow="1" w:lastRow="1" w:firstColumn="1" w:lastColumn="1" w:noHBand="0" w:noVBand="0"/>
      </w:tblPr>
      <w:tblGrid>
        <w:gridCol w:w="1008"/>
        <w:gridCol w:w="360"/>
        <w:gridCol w:w="900"/>
        <w:gridCol w:w="6300"/>
        <w:gridCol w:w="900"/>
      </w:tblGrid>
      <w:tr w:rsidR="00E13FA7">
        <w:tc>
          <w:tcPr>
            <w:tcW w:w="1008" w:type="dxa"/>
          </w:tcPr>
          <w:p w:rsidR="00E13FA7" w:rsidRPr="002F146F" w:rsidRDefault="00E13FA7" w:rsidP="0049288D">
            <w:pPr>
              <w:tabs>
                <w:tab w:val="left" w:pos="1620"/>
              </w:tabs>
              <w:ind w:left="360" w:right="-468" w:hanging="540"/>
              <w:jc w:val="center"/>
              <w:rPr>
                <w:rFonts w:eastAsia="Arial Unicode MS"/>
                <w:b/>
                <w:iCs/>
              </w:rPr>
            </w:pPr>
            <w:r w:rsidRPr="002F146F">
              <w:rPr>
                <w:rFonts w:eastAsia="Arial Unicode MS"/>
                <w:b/>
                <w:iCs/>
              </w:rPr>
              <w:t>№</w:t>
            </w:r>
            <w:r>
              <w:rPr>
                <w:rFonts w:eastAsia="Arial Unicode MS"/>
                <w:b/>
                <w:iCs/>
              </w:rPr>
              <w:t xml:space="preserve"> п/п</w:t>
            </w:r>
          </w:p>
        </w:tc>
        <w:tc>
          <w:tcPr>
            <w:tcW w:w="7560" w:type="dxa"/>
            <w:gridSpan w:val="3"/>
          </w:tcPr>
          <w:p w:rsidR="00E13FA7" w:rsidRPr="002F146F" w:rsidRDefault="00E13FA7" w:rsidP="0049288D">
            <w:pPr>
              <w:ind w:left="360"/>
              <w:jc w:val="center"/>
              <w:rPr>
                <w:rFonts w:eastAsia="Arial Unicode MS"/>
                <w:b/>
                <w:iCs/>
              </w:rPr>
            </w:pPr>
            <w:r w:rsidRPr="002F146F">
              <w:rPr>
                <w:rFonts w:eastAsia="Arial Unicode MS"/>
                <w:b/>
                <w:iCs/>
              </w:rPr>
              <w:t>Разделы</w:t>
            </w:r>
          </w:p>
        </w:tc>
        <w:tc>
          <w:tcPr>
            <w:tcW w:w="900" w:type="dxa"/>
          </w:tcPr>
          <w:p w:rsidR="00E13FA7" w:rsidRPr="002F146F" w:rsidRDefault="00E13FA7" w:rsidP="0049288D">
            <w:pPr>
              <w:tabs>
                <w:tab w:val="left" w:pos="1152"/>
              </w:tabs>
              <w:ind w:left="360" w:hanging="468"/>
              <w:jc w:val="center"/>
              <w:rPr>
                <w:rFonts w:eastAsia="Arial Unicode MS"/>
                <w:b/>
                <w:iCs/>
              </w:rPr>
            </w:pPr>
            <w:r w:rsidRPr="002F146F">
              <w:rPr>
                <w:rFonts w:eastAsia="Arial Unicode MS"/>
                <w:b/>
                <w:iCs/>
              </w:rPr>
              <w:t>Ст</w:t>
            </w:r>
            <w:r>
              <w:rPr>
                <w:rFonts w:eastAsia="Arial Unicode MS"/>
                <w:b/>
                <w:iCs/>
              </w:rPr>
              <w:t>р.</w:t>
            </w:r>
          </w:p>
        </w:tc>
      </w:tr>
      <w:tr w:rsidR="00E13FA7">
        <w:tc>
          <w:tcPr>
            <w:tcW w:w="1008" w:type="dxa"/>
          </w:tcPr>
          <w:p w:rsidR="00E13FA7" w:rsidRPr="0049288D" w:rsidRDefault="00E13FA7" w:rsidP="0049288D">
            <w:pPr>
              <w:ind w:left="360"/>
              <w:jc w:val="center"/>
              <w:rPr>
                <w:rFonts w:eastAsia="Arial Unicode MS"/>
                <w:b/>
                <w:iCs/>
              </w:rPr>
            </w:pPr>
            <w:r w:rsidRPr="0049288D">
              <w:rPr>
                <w:rFonts w:eastAsia="Arial Unicode MS"/>
                <w:b/>
                <w:iCs/>
                <w:sz w:val="22"/>
                <w:szCs w:val="22"/>
                <w:lang w:val="en-US"/>
              </w:rPr>
              <w:t>I</w:t>
            </w:r>
            <w:r w:rsidRPr="0049288D">
              <w:rPr>
                <w:rFonts w:eastAsia="Arial Unicode MS"/>
                <w:b/>
                <w:iCs/>
                <w:sz w:val="22"/>
                <w:szCs w:val="22"/>
              </w:rPr>
              <w:t>.</w:t>
            </w:r>
          </w:p>
        </w:tc>
        <w:tc>
          <w:tcPr>
            <w:tcW w:w="7560" w:type="dxa"/>
            <w:gridSpan w:val="3"/>
          </w:tcPr>
          <w:p w:rsidR="00E13FA7" w:rsidRPr="002F146F" w:rsidRDefault="00E13FA7" w:rsidP="0049288D">
            <w:pPr>
              <w:ind w:left="360"/>
              <w:rPr>
                <w:rFonts w:eastAsia="Arial Unicode MS"/>
                <w:iCs/>
              </w:rPr>
            </w:pPr>
            <w:r>
              <w:rPr>
                <w:rFonts w:eastAsia="Arial Unicode MS"/>
                <w:iCs/>
                <w:sz w:val="22"/>
                <w:szCs w:val="22"/>
              </w:rPr>
              <w:t>Формы контроля</w:t>
            </w:r>
          </w:p>
        </w:tc>
        <w:tc>
          <w:tcPr>
            <w:tcW w:w="900" w:type="dxa"/>
          </w:tcPr>
          <w:p w:rsidR="00E13FA7" w:rsidRPr="002F146F" w:rsidRDefault="00E13FA7" w:rsidP="00B353D8">
            <w:pPr>
              <w:ind w:left="360"/>
              <w:jc w:val="right"/>
              <w:rPr>
                <w:rFonts w:eastAsia="Arial Unicode MS"/>
                <w:iCs/>
              </w:rPr>
            </w:pPr>
            <w:r>
              <w:rPr>
                <w:rFonts w:eastAsia="Arial Unicode MS"/>
                <w:iCs/>
              </w:rPr>
              <w:t>5</w:t>
            </w:r>
          </w:p>
        </w:tc>
      </w:tr>
      <w:tr w:rsidR="00E13FA7">
        <w:trPr>
          <w:trHeight w:val="245"/>
        </w:trPr>
        <w:tc>
          <w:tcPr>
            <w:tcW w:w="1008" w:type="dxa"/>
          </w:tcPr>
          <w:p w:rsidR="00E13FA7" w:rsidRPr="0049288D" w:rsidRDefault="00E13FA7" w:rsidP="0049288D">
            <w:pPr>
              <w:ind w:left="360"/>
              <w:jc w:val="center"/>
              <w:rPr>
                <w:rFonts w:eastAsia="Arial Unicode MS"/>
                <w:b/>
                <w:iCs/>
              </w:rPr>
            </w:pPr>
            <w:r w:rsidRPr="0049288D">
              <w:rPr>
                <w:rFonts w:eastAsia="Arial Unicode MS"/>
                <w:b/>
                <w:iCs/>
                <w:sz w:val="22"/>
                <w:lang w:val="en-US"/>
              </w:rPr>
              <w:t>II</w:t>
            </w:r>
            <w:r w:rsidRPr="0049288D">
              <w:rPr>
                <w:rFonts w:eastAsia="Arial Unicode MS"/>
                <w:b/>
                <w:iCs/>
                <w:sz w:val="22"/>
              </w:rPr>
              <w:t>.</w:t>
            </w:r>
          </w:p>
        </w:tc>
        <w:tc>
          <w:tcPr>
            <w:tcW w:w="7560" w:type="dxa"/>
            <w:gridSpan w:val="3"/>
          </w:tcPr>
          <w:p w:rsidR="00E13FA7" w:rsidRPr="002F146F" w:rsidRDefault="00E13FA7" w:rsidP="0049288D">
            <w:pPr>
              <w:ind w:left="360"/>
              <w:rPr>
                <w:rFonts w:eastAsia="Arial Unicode MS"/>
                <w:iCs/>
              </w:rPr>
            </w:pPr>
            <w:r w:rsidRPr="002F146F">
              <w:rPr>
                <w:rFonts w:eastAsia="Arial Unicode MS"/>
                <w:iCs/>
                <w:sz w:val="22"/>
              </w:rPr>
              <w:t>Материалы для выполнения контрольных работ</w:t>
            </w:r>
          </w:p>
        </w:tc>
        <w:tc>
          <w:tcPr>
            <w:tcW w:w="900" w:type="dxa"/>
          </w:tcPr>
          <w:p w:rsidR="00E13FA7" w:rsidRPr="002F146F" w:rsidRDefault="00E13FA7" w:rsidP="00B353D8">
            <w:pPr>
              <w:jc w:val="right"/>
              <w:rPr>
                <w:rFonts w:eastAsia="Arial Unicode MS"/>
                <w:iCs/>
              </w:rPr>
            </w:pPr>
            <w:r>
              <w:rPr>
                <w:rFonts w:eastAsia="Arial Unicode MS"/>
                <w:iCs/>
              </w:rPr>
              <w:t>7</w:t>
            </w:r>
          </w:p>
        </w:tc>
      </w:tr>
      <w:tr w:rsidR="00E13FA7">
        <w:tc>
          <w:tcPr>
            <w:tcW w:w="1008" w:type="dxa"/>
          </w:tcPr>
          <w:p w:rsidR="00E13FA7" w:rsidRPr="002F146F" w:rsidRDefault="00E13FA7" w:rsidP="0049288D">
            <w:pPr>
              <w:ind w:left="360"/>
              <w:jc w:val="center"/>
              <w:rPr>
                <w:rFonts w:eastAsia="Arial Unicode MS"/>
                <w:iCs/>
              </w:rPr>
            </w:pPr>
          </w:p>
        </w:tc>
        <w:tc>
          <w:tcPr>
            <w:tcW w:w="1260" w:type="dxa"/>
            <w:gridSpan w:val="2"/>
          </w:tcPr>
          <w:p w:rsidR="00E13FA7" w:rsidRPr="002F146F" w:rsidRDefault="00E13FA7" w:rsidP="0049288D">
            <w:pPr>
              <w:ind w:left="360"/>
              <w:jc w:val="center"/>
              <w:rPr>
                <w:rFonts w:eastAsia="Arial Unicode MS"/>
                <w:iCs/>
              </w:rPr>
            </w:pPr>
            <w:r w:rsidRPr="002F146F">
              <w:rPr>
                <w:rFonts w:eastAsia="Arial Unicode MS"/>
                <w:iCs/>
              </w:rPr>
              <w:t>2.1</w:t>
            </w:r>
          </w:p>
        </w:tc>
        <w:tc>
          <w:tcPr>
            <w:tcW w:w="6300" w:type="dxa"/>
          </w:tcPr>
          <w:p w:rsidR="00E13FA7" w:rsidRPr="005B49BE" w:rsidRDefault="00E13FA7" w:rsidP="0049288D">
            <w:pPr>
              <w:ind w:left="360"/>
              <w:rPr>
                <w:rFonts w:eastAsia="Arial Unicode MS"/>
                <w:iCs/>
                <w:sz w:val="22"/>
                <w:szCs w:val="22"/>
              </w:rPr>
            </w:pPr>
            <w:r w:rsidRPr="005B49BE">
              <w:rPr>
                <w:rFonts w:eastAsia="Arial Unicode MS"/>
                <w:iCs/>
                <w:sz w:val="22"/>
                <w:szCs w:val="22"/>
              </w:rPr>
              <w:t xml:space="preserve">Общие положения </w:t>
            </w:r>
          </w:p>
        </w:tc>
        <w:tc>
          <w:tcPr>
            <w:tcW w:w="900" w:type="dxa"/>
          </w:tcPr>
          <w:p w:rsidR="00E13FA7" w:rsidRPr="002F146F" w:rsidRDefault="00E13FA7" w:rsidP="00B353D8">
            <w:pPr>
              <w:ind w:left="360"/>
              <w:jc w:val="right"/>
              <w:rPr>
                <w:rFonts w:eastAsia="Arial Unicode MS"/>
                <w:iCs/>
              </w:rPr>
            </w:pPr>
            <w:r>
              <w:rPr>
                <w:rFonts w:eastAsia="Arial Unicode MS"/>
                <w:iCs/>
              </w:rPr>
              <w:t>7</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Pr="00E05BC5" w:rsidRDefault="00E13FA7" w:rsidP="0049288D">
            <w:pPr>
              <w:ind w:left="360"/>
              <w:jc w:val="center"/>
              <w:rPr>
                <w:rFonts w:eastAsia="Arial Unicode MS"/>
                <w:iCs/>
                <w:sz w:val="20"/>
                <w:szCs w:val="20"/>
              </w:rPr>
            </w:pPr>
            <w:r>
              <w:rPr>
                <w:rFonts w:eastAsia="Arial Unicode MS"/>
                <w:iCs/>
                <w:sz w:val="20"/>
                <w:szCs w:val="20"/>
              </w:rPr>
              <w:t xml:space="preserve"> </w:t>
            </w:r>
          </w:p>
        </w:tc>
        <w:tc>
          <w:tcPr>
            <w:tcW w:w="6300" w:type="dxa"/>
          </w:tcPr>
          <w:p w:rsidR="00E13FA7" w:rsidRDefault="00E13FA7" w:rsidP="0049288D">
            <w:pPr>
              <w:ind w:left="360"/>
              <w:rPr>
                <w:rFonts w:ascii="Franklin Gothic Medium" w:eastAsia="Arial Unicode MS" w:hAnsi="Franklin Gothic Medium" w:cs="Arial Unicode MS"/>
                <w:b/>
                <w:iCs/>
              </w:rPr>
            </w:pPr>
            <w:r>
              <w:rPr>
                <w:rFonts w:eastAsia="Arial Unicode MS"/>
                <w:bCs/>
                <w:iCs/>
                <w:sz w:val="20"/>
              </w:rPr>
              <w:t xml:space="preserve">Порядок выполнения работы                                               </w:t>
            </w:r>
          </w:p>
        </w:tc>
        <w:tc>
          <w:tcPr>
            <w:tcW w:w="900" w:type="dxa"/>
          </w:tcPr>
          <w:p w:rsidR="00E13FA7" w:rsidRPr="007339AE" w:rsidRDefault="00E13FA7" w:rsidP="00B353D8">
            <w:pPr>
              <w:ind w:left="360"/>
              <w:jc w:val="right"/>
              <w:rPr>
                <w:rFonts w:eastAsia="Arial Unicode MS"/>
                <w:iCs/>
              </w:rPr>
            </w:pPr>
            <w:r>
              <w:rPr>
                <w:rFonts w:eastAsia="Arial Unicode MS"/>
                <w:iCs/>
              </w:rPr>
              <w:t>8</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E13FA7" w:rsidP="0049288D">
            <w:pPr>
              <w:ind w:left="360"/>
              <w:rPr>
                <w:rFonts w:ascii="Franklin Gothic Medium" w:eastAsia="Arial Unicode MS" w:hAnsi="Franklin Gothic Medium" w:cs="Arial Unicode MS"/>
                <w:b/>
                <w:iCs/>
              </w:rPr>
            </w:pPr>
            <w:r>
              <w:rPr>
                <w:rFonts w:eastAsia="Arial Unicode MS"/>
                <w:bCs/>
                <w:iCs/>
                <w:sz w:val="20"/>
              </w:rPr>
              <w:t xml:space="preserve">Образец оформления титульного листа  контрольной работы                                                             </w:t>
            </w:r>
          </w:p>
        </w:tc>
        <w:tc>
          <w:tcPr>
            <w:tcW w:w="900" w:type="dxa"/>
          </w:tcPr>
          <w:p w:rsidR="00E13FA7" w:rsidRPr="0097475C" w:rsidRDefault="00E13FA7" w:rsidP="00B353D8">
            <w:pPr>
              <w:ind w:left="360"/>
              <w:jc w:val="right"/>
              <w:rPr>
                <w:rFonts w:eastAsia="Arial Unicode MS"/>
                <w:iCs/>
              </w:rPr>
            </w:pPr>
            <w:r>
              <w:rPr>
                <w:rFonts w:eastAsia="Arial Unicode MS"/>
                <w:iCs/>
              </w:rPr>
              <w:t>6</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Pr="007339AE" w:rsidRDefault="00E13FA7" w:rsidP="0049288D">
            <w:pPr>
              <w:ind w:left="360"/>
              <w:jc w:val="center"/>
              <w:rPr>
                <w:rFonts w:eastAsia="Arial Unicode MS"/>
                <w:iCs/>
              </w:rPr>
            </w:pPr>
            <w:r w:rsidRPr="007339AE">
              <w:rPr>
                <w:rFonts w:eastAsia="Arial Unicode MS"/>
                <w:iCs/>
              </w:rPr>
              <w:t>2.2</w:t>
            </w:r>
          </w:p>
        </w:tc>
        <w:tc>
          <w:tcPr>
            <w:tcW w:w="6300" w:type="dxa"/>
          </w:tcPr>
          <w:p w:rsidR="00E13FA7" w:rsidRPr="005B49BE" w:rsidRDefault="00E13FA7" w:rsidP="0049288D">
            <w:pPr>
              <w:ind w:left="360"/>
              <w:rPr>
                <w:rFonts w:ascii="Franklin Gothic Medium" w:eastAsia="Arial Unicode MS" w:hAnsi="Franklin Gothic Medium" w:cs="Arial Unicode MS"/>
                <w:iCs/>
                <w:sz w:val="22"/>
                <w:szCs w:val="22"/>
              </w:rPr>
            </w:pPr>
            <w:r w:rsidRPr="005B49BE">
              <w:rPr>
                <w:rFonts w:eastAsia="Arial Unicode MS"/>
                <w:iCs/>
                <w:sz w:val="22"/>
                <w:szCs w:val="22"/>
              </w:rPr>
              <w:t>Задания для контрольных работ</w:t>
            </w:r>
          </w:p>
        </w:tc>
        <w:tc>
          <w:tcPr>
            <w:tcW w:w="900" w:type="dxa"/>
          </w:tcPr>
          <w:p w:rsidR="00E13FA7" w:rsidRPr="0049288D" w:rsidRDefault="00E13FA7" w:rsidP="00B353D8">
            <w:pPr>
              <w:ind w:left="360"/>
              <w:jc w:val="right"/>
              <w:rPr>
                <w:rFonts w:ascii="Franklin Gothic Medium" w:eastAsia="Arial Unicode MS" w:hAnsi="Franklin Gothic Medium" w:cs="Arial Unicode MS"/>
                <w:iCs/>
              </w:rPr>
            </w:pPr>
            <w:r w:rsidRPr="0049288D">
              <w:rPr>
                <w:rFonts w:ascii="Franklin Gothic Medium" w:eastAsia="Arial Unicode MS" w:hAnsi="Franklin Gothic Medium" w:cs="Arial Unicode MS"/>
                <w:iCs/>
              </w:rPr>
              <w:t>9</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E13FA7" w:rsidP="0049288D">
            <w:pPr>
              <w:ind w:left="360"/>
              <w:rPr>
                <w:rFonts w:ascii="Franklin Gothic Medium" w:eastAsia="Arial Unicode MS" w:hAnsi="Franklin Gothic Medium" w:cs="Arial Unicode MS"/>
                <w:b/>
                <w:iCs/>
              </w:rPr>
            </w:pPr>
            <w:r>
              <w:rPr>
                <w:rFonts w:eastAsia="Arial Unicode MS"/>
                <w:bCs/>
                <w:iCs/>
                <w:sz w:val="20"/>
              </w:rPr>
              <w:t>Иностранный язык (английский)</w:t>
            </w:r>
          </w:p>
        </w:tc>
        <w:tc>
          <w:tcPr>
            <w:tcW w:w="900" w:type="dxa"/>
          </w:tcPr>
          <w:p w:rsidR="00E13FA7" w:rsidRPr="007339AE" w:rsidRDefault="00E13FA7" w:rsidP="00B353D8">
            <w:pPr>
              <w:ind w:left="360"/>
              <w:jc w:val="right"/>
              <w:rPr>
                <w:rFonts w:eastAsia="Arial Unicode MS"/>
                <w:iCs/>
              </w:rPr>
            </w:pPr>
            <w:r>
              <w:rPr>
                <w:rFonts w:eastAsia="Arial Unicode MS"/>
                <w:iCs/>
              </w:rPr>
              <w:t>9</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Pr="00230F59" w:rsidRDefault="00E13FA7" w:rsidP="0049288D">
            <w:pPr>
              <w:ind w:left="360"/>
              <w:rPr>
                <w:rFonts w:eastAsia="Arial Unicode MS"/>
                <w:bCs/>
                <w:iCs/>
                <w:sz w:val="20"/>
              </w:rPr>
            </w:pPr>
            <w:r>
              <w:rPr>
                <w:rFonts w:eastAsia="Arial Unicode MS"/>
                <w:bCs/>
                <w:iCs/>
                <w:sz w:val="20"/>
              </w:rPr>
              <w:t>Иностранный язык (немецкий)</w:t>
            </w:r>
          </w:p>
        </w:tc>
        <w:tc>
          <w:tcPr>
            <w:tcW w:w="900" w:type="dxa"/>
          </w:tcPr>
          <w:p w:rsidR="00E13FA7" w:rsidRPr="007339AE" w:rsidRDefault="00E13FA7" w:rsidP="00B353D8">
            <w:pPr>
              <w:ind w:left="360"/>
              <w:jc w:val="right"/>
              <w:rPr>
                <w:rFonts w:eastAsia="Arial Unicode MS"/>
                <w:iCs/>
              </w:rPr>
            </w:pPr>
            <w:r>
              <w:rPr>
                <w:rFonts w:eastAsia="Arial Unicode MS"/>
                <w:iCs/>
              </w:rPr>
              <w:t>12</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E13FA7" w:rsidP="0049288D">
            <w:pPr>
              <w:ind w:left="360"/>
              <w:rPr>
                <w:rFonts w:ascii="Franklin Gothic Medium" w:eastAsia="Arial Unicode MS" w:hAnsi="Franklin Gothic Medium" w:cs="Arial Unicode MS"/>
                <w:b/>
                <w:iCs/>
              </w:rPr>
            </w:pPr>
            <w:r w:rsidRPr="005358EF">
              <w:rPr>
                <w:rFonts w:eastAsia="Arial Unicode MS"/>
                <w:bCs/>
                <w:iCs/>
                <w:sz w:val="20"/>
              </w:rPr>
              <w:t>Документирование управленческой деятельности  предприятия</w:t>
            </w:r>
          </w:p>
        </w:tc>
        <w:tc>
          <w:tcPr>
            <w:tcW w:w="900" w:type="dxa"/>
          </w:tcPr>
          <w:p w:rsidR="00E13FA7" w:rsidRPr="007339AE" w:rsidRDefault="00E13FA7" w:rsidP="00B353D8">
            <w:pPr>
              <w:ind w:left="360"/>
              <w:jc w:val="right"/>
              <w:rPr>
                <w:rFonts w:eastAsia="Arial Unicode MS"/>
                <w:iCs/>
              </w:rPr>
            </w:pPr>
            <w:r>
              <w:rPr>
                <w:rFonts w:eastAsia="Arial Unicode MS"/>
                <w:iCs/>
              </w:rPr>
              <w:t>18</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E13FA7" w:rsidP="0049288D">
            <w:pPr>
              <w:ind w:left="360"/>
              <w:rPr>
                <w:rFonts w:ascii="Franklin Gothic Medium" w:eastAsia="Arial Unicode MS" w:hAnsi="Franklin Gothic Medium" w:cs="Arial Unicode MS"/>
                <w:b/>
                <w:iCs/>
              </w:rPr>
            </w:pPr>
            <w:r w:rsidRPr="005358EF">
              <w:rPr>
                <w:rFonts w:eastAsia="Arial Unicode MS"/>
                <w:bCs/>
                <w:iCs/>
                <w:sz w:val="20"/>
              </w:rPr>
              <w:t>Правоведение</w:t>
            </w:r>
          </w:p>
        </w:tc>
        <w:tc>
          <w:tcPr>
            <w:tcW w:w="900" w:type="dxa"/>
          </w:tcPr>
          <w:p w:rsidR="00E13FA7" w:rsidRPr="00D22BFD" w:rsidRDefault="00E13FA7" w:rsidP="00B353D8">
            <w:pPr>
              <w:ind w:left="360"/>
              <w:jc w:val="right"/>
              <w:rPr>
                <w:rFonts w:ascii="Franklin Gothic Medium" w:eastAsia="Arial Unicode MS" w:hAnsi="Franklin Gothic Medium" w:cs="Arial Unicode MS"/>
                <w:iCs/>
              </w:rPr>
            </w:pPr>
            <w:r>
              <w:rPr>
                <w:rFonts w:eastAsia="Arial Unicode MS"/>
                <w:bCs/>
                <w:iCs/>
                <w:sz w:val="20"/>
              </w:rPr>
              <w:t>2</w:t>
            </w:r>
            <w:r w:rsidRPr="005358EF">
              <w:rPr>
                <w:rFonts w:eastAsia="Arial Unicode MS"/>
                <w:bCs/>
                <w:iCs/>
                <w:sz w:val="20"/>
              </w:rPr>
              <w:t>4</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E13FA7" w:rsidP="0049288D">
            <w:pPr>
              <w:ind w:left="360"/>
              <w:rPr>
                <w:rFonts w:ascii="Franklin Gothic Medium" w:eastAsia="Arial Unicode MS" w:hAnsi="Franklin Gothic Medium" w:cs="Arial Unicode MS"/>
                <w:b/>
                <w:iCs/>
              </w:rPr>
            </w:pPr>
            <w:r w:rsidRPr="005358EF">
              <w:rPr>
                <w:rFonts w:eastAsia="Arial Unicode MS"/>
                <w:bCs/>
                <w:iCs/>
                <w:sz w:val="20"/>
              </w:rPr>
              <w:t>Безопасность жизнедеятельности</w:t>
            </w:r>
          </w:p>
        </w:tc>
        <w:tc>
          <w:tcPr>
            <w:tcW w:w="900" w:type="dxa"/>
          </w:tcPr>
          <w:p w:rsidR="00E13FA7" w:rsidRPr="007339AE" w:rsidRDefault="00E13FA7" w:rsidP="00B353D8">
            <w:pPr>
              <w:ind w:left="360"/>
              <w:jc w:val="right"/>
              <w:rPr>
                <w:rFonts w:eastAsia="Arial Unicode MS"/>
                <w:iCs/>
              </w:rPr>
            </w:pPr>
            <w:r>
              <w:rPr>
                <w:rFonts w:eastAsia="Arial Unicode MS"/>
                <w:iCs/>
              </w:rPr>
              <w:t>29</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E13FA7" w:rsidP="0049288D">
            <w:pPr>
              <w:ind w:left="360"/>
              <w:rPr>
                <w:rFonts w:ascii="Franklin Gothic Medium" w:eastAsia="Arial Unicode MS" w:hAnsi="Franklin Gothic Medium" w:cs="Arial Unicode MS"/>
                <w:b/>
                <w:iCs/>
              </w:rPr>
            </w:pPr>
            <w:r w:rsidRPr="005358EF">
              <w:rPr>
                <w:rFonts w:eastAsia="Arial Unicode MS"/>
                <w:bCs/>
                <w:iCs/>
                <w:sz w:val="20"/>
              </w:rPr>
              <w:t>Статистика</w:t>
            </w:r>
          </w:p>
        </w:tc>
        <w:tc>
          <w:tcPr>
            <w:tcW w:w="900" w:type="dxa"/>
          </w:tcPr>
          <w:p w:rsidR="00E13FA7" w:rsidRPr="007339AE" w:rsidRDefault="00E13FA7" w:rsidP="00B353D8">
            <w:pPr>
              <w:ind w:left="360"/>
              <w:jc w:val="right"/>
              <w:rPr>
                <w:rFonts w:eastAsia="Arial Unicode MS"/>
                <w:iCs/>
              </w:rPr>
            </w:pPr>
            <w:r>
              <w:rPr>
                <w:rFonts w:eastAsia="Arial Unicode MS"/>
                <w:iCs/>
              </w:rPr>
              <w:t>29</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E13FA7" w:rsidP="0049288D">
            <w:pPr>
              <w:ind w:left="360"/>
              <w:rPr>
                <w:rFonts w:ascii="Franklin Gothic Medium" w:eastAsia="Arial Unicode MS" w:hAnsi="Franklin Gothic Medium" w:cs="Arial Unicode MS"/>
                <w:b/>
                <w:iCs/>
              </w:rPr>
            </w:pPr>
            <w:r w:rsidRPr="005358EF">
              <w:rPr>
                <w:rFonts w:eastAsia="Arial Unicode MS"/>
                <w:bCs/>
                <w:iCs/>
                <w:sz w:val="20"/>
              </w:rPr>
              <w:t xml:space="preserve">Мировая экономика  </w:t>
            </w:r>
          </w:p>
        </w:tc>
        <w:tc>
          <w:tcPr>
            <w:tcW w:w="900" w:type="dxa"/>
          </w:tcPr>
          <w:p w:rsidR="00E13FA7" w:rsidRPr="007339AE" w:rsidRDefault="00E13FA7" w:rsidP="00B353D8">
            <w:pPr>
              <w:ind w:left="360"/>
              <w:jc w:val="right"/>
              <w:rPr>
                <w:rFonts w:eastAsia="Arial Unicode MS"/>
                <w:iCs/>
              </w:rPr>
            </w:pPr>
            <w:r>
              <w:rPr>
                <w:rFonts w:eastAsia="Arial Unicode MS"/>
                <w:iCs/>
              </w:rPr>
              <w:t>48</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E13FA7" w:rsidP="0049288D">
            <w:pPr>
              <w:ind w:left="360"/>
              <w:rPr>
                <w:rFonts w:ascii="Franklin Gothic Medium" w:eastAsia="Arial Unicode MS" w:hAnsi="Franklin Gothic Medium" w:cs="Arial Unicode MS"/>
                <w:b/>
                <w:iCs/>
              </w:rPr>
            </w:pPr>
            <w:r w:rsidRPr="005358EF">
              <w:rPr>
                <w:rFonts w:eastAsia="Arial Unicode MS"/>
                <w:bCs/>
                <w:iCs/>
                <w:sz w:val="20"/>
              </w:rPr>
              <w:t>Экономика и социология труда</w:t>
            </w:r>
          </w:p>
        </w:tc>
        <w:tc>
          <w:tcPr>
            <w:tcW w:w="900" w:type="dxa"/>
          </w:tcPr>
          <w:p w:rsidR="00E13FA7" w:rsidRPr="007339AE" w:rsidRDefault="00E13FA7" w:rsidP="00B353D8">
            <w:pPr>
              <w:ind w:left="360"/>
              <w:jc w:val="right"/>
              <w:rPr>
                <w:rFonts w:eastAsia="Arial Unicode MS"/>
                <w:iCs/>
              </w:rPr>
            </w:pPr>
            <w:r>
              <w:rPr>
                <w:rFonts w:eastAsia="Arial Unicode MS"/>
                <w:iCs/>
              </w:rPr>
              <w:t>49</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E13FA7" w:rsidP="0049288D">
            <w:pPr>
              <w:ind w:left="360"/>
              <w:rPr>
                <w:rFonts w:ascii="Franklin Gothic Medium" w:eastAsia="Arial Unicode MS" w:hAnsi="Franklin Gothic Medium" w:cs="Arial Unicode MS"/>
                <w:b/>
                <w:iCs/>
              </w:rPr>
            </w:pPr>
            <w:r w:rsidRPr="00566DD7">
              <w:rPr>
                <w:rFonts w:eastAsia="Arial Unicode MS"/>
                <w:bCs/>
                <w:iCs/>
                <w:sz w:val="20"/>
              </w:rPr>
              <w:t xml:space="preserve">Организация, нормирование и оплата труда  </w:t>
            </w:r>
          </w:p>
        </w:tc>
        <w:tc>
          <w:tcPr>
            <w:tcW w:w="900" w:type="dxa"/>
          </w:tcPr>
          <w:p w:rsidR="00E13FA7" w:rsidRPr="007339AE" w:rsidRDefault="00E13FA7" w:rsidP="00B353D8">
            <w:pPr>
              <w:ind w:left="360"/>
              <w:jc w:val="right"/>
              <w:rPr>
                <w:rFonts w:eastAsia="Arial Unicode MS"/>
                <w:iCs/>
              </w:rPr>
            </w:pPr>
            <w:r>
              <w:rPr>
                <w:rFonts w:eastAsia="Arial Unicode MS"/>
                <w:iCs/>
              </w:rPr>
              <w:t>50</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Pr="00121631" w:rsidRDefault="00E13FA7" w:rsidP="0049288D">
            <w:pPr>
              <w:ind w:left="360"/>
              <w:rPr>
                <w:rFonts w:eastAsia="Arial Unicode MS"/>
                <w:iCs/>
              </w:rPr>
            </w:pPr>
            <w:r w:rsidRPr="00566DD7">
              <w:rPr>
                <w:rFonts w:eastAsia="Arial Unicode MS"/>
                <w:bCs/>
                <w:iCs/>
                <w:sz w:val="20"/>
              </w:rPr>
              <w:t>Экономика отрасли</w:t>
            </w:r>
          </w:p>
        </w:tc>
        <w:tc>
          <w:tcPr>
            <w:tcW w:w="900" w:type="dxa"/>
          </w:tcPr>
          <w:p w:rsidR="00E13FA7" w:rsidRPr="007339AE" w:rsidRDefault="00E13FA7" w:rsidP="00B353D8">
            <w:pPr>
              <w:ind w:left="360"/>
              <w:jc w:val="right"/>
              <w:rPr>
                <w:rFonts w:eastAsia="Arial Unicode MS"/>
                <w:iCs/>
              </w:rPr>
            </w:pPr>
            <w:r>
              <w:rPr>
                <w:rFonts w:eastAsia="Arial Unicode MS"/>
                <w:iCs/>
              </w:rPr>
              <w:t>59</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E13FA7" w:rsidP="0049288D">
            <w:pPr>
              <w:ind w:left="360"/>
              <w:rPr>
                <w:rFonts w:eastAsia="Arial Unicode MS"/>
                <w:bCs/>
                <w:iCs/>
                <w:sz w:val="20"/>
              </w:rPr>
            </w:pPr>
            <w:r w:rsidRPr="005358EF">
              <w:rPr>
                <w:rFonts w:eastAsia="Arial Unicode MS"/>
                <w:bCs/>
                <w:iCs/>
                <w:sz w:val="20"/>
              </w:rPr>
              <w:t>Менеджмент</w:t>
            </w:r>
          </w:p>
        </w:tc>
        <w:tc>
          <w:tcPr>
            <w:tcW w:w="900" w:type="dxa"/>
          </w:tcPr>
          <w:p w:rsidR="00E13FA7" w:rsidRDefault="00B11865" w:rsidP="00B353D8">
            <w:pPr>
              <w:ind w:left="360"/>
              <w:jc w:val="right"/>
              <w:rPr>
                <w:rFonts w:eastAsia="Arial Unicode MS"/>
                <w:iCs/>
              </w:rPr>
            </w:pPr>
            <w:r>
              <w:rPr>
                <w:rFonts w:eastAsia="Arial Unicode MS"/>
                <w:iCs/>
              </w:rPr>
              <w:t>62</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B11865" w:rsidP="0049288D">
            <w:pPr>
              <w:ind w:left="360"/>
              <w:rPr>
                <w:rFonts w:eastAsia="Arial Unicode MS"/>
                <w:bCs/>
                <w:iCs/>
                <w:sz w:val="20"/>
              </w:rPr>
            </w:pPr>
            <w:r w:rsidRPr="00566DD7">
              <w:rPr>
                <w:rFonts w:eastAsia="Arial Unicode MS"/>
                <w:bCs/>
                <w:iCs/>
                <w:sz w:val="20"/>
              </w:rPr>
              <w:t>Маркетинг</w:t>
            </w:r>
          </w:p>
        </w:tc>
        <w:tc>
          <w:tcPr>
            <w:tcW w:w="900" w:type="dxa"/>
          </w:tcPr>
          <w:p w:rsidR="00E13FA7" w:rsidRDefault="00B11865" w:rsidP="00B353D8">
            <w:pPr>
              <w:ind w:left="360"/>
              <w:jc w:val="right"/>
              <w:rPr>
                <w:rFonts w:eastAsia="Arial Unicode MS"/>
                <w:iCs/>
              </w:rPr>
            </w:pPr>
            <w:r>
              <w:rPr>
                <w:rFonts w:eastAsia="Arial Unicode MS"/>
                <w:iCs/>
              </w:rPr>
              <w:t>73</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B11865" w:rsidP="0049288D">
            <w:pPr>
              <w:ind w:left="360"/>
              <w:rPr>
                <w:rFonts w:eastAsia="Arial Unicode MS"/>
                <w:bCs/>
                <w:iCs/>
                <w:sz w:val="20"/>
              </w:rPr>
            </w:pPr>
            <w:r w:rsidRPr="005358EF">
              <w:rPr>
                <w:rFonts w:eastAsia="Arial Unicode MS"/>
                <w:bCs/>
                <w:iCs/>
                <w:sz w:val="20"/>
              </w:rPr>
              <w:t xml:space="preserve">Компьютерная графика  </w:t>
            </w:r>
          </w:p>
        </w:tc>
        <w:tc>
          <w:tcPr>
            <w:tcW w:w="900" w:type="dxa"/>
          </w:tcPr>
          <w:p w:rsidR="00E13FA7" w:rsidRPr="007339AE" w:rsidRDefault="00B11865" w:rsidP="00B353D8">
            <w:pPr>
              <w:ind w:left="360"/>
              <w:jc w:val="right"/>
              <w:rPr>
                <w:rFonts w:eastAsia="Arial Unicode MS"/>
                <w:iCs/>
              </w:rPr>
            </w:pPr>
            <w:r>
              <w:rPr>
                <w:rFonts w:eastAsia="Arial Unicode MS"/>
                <w:iCs/>
              </w:rPr>
              <w:t>80</w:t>
            </w:r>
          </w:p>
        </w:tc>
      </w:tr>
      <w:tr w:rsidR="00B11865">
        <w:tc>
          <w:tcPr>
            <w:tcW w:w="1008" w:type="dxa"/>
          </w:tcPr>
          <w:p w:rsidR="00B11865" w:rsidRDefault="00B11865" w:rsidP="0049288D">
            <w:pPr>
              <w:ind w:left="360"/>
              <w:jc w:val="center"/>
              <w:rPr>
                <w:rFonts w:ascii="Franklin Gothic Medium" w:eastAsia="Arial Unicode MS" w:hAnsi="Franklin Gothic Medium" w:cs="Arial Unicode MS"/>
                <w:b/>
                <w:iCs/>
              </w:rPr>
            </w:pPr>
          </w:p>
        </w:tc>
        <w:tc>
          <w:tcPr>
            <w:tcW w:w="1260" w:type="dxa"/>
            <w:gridSpan w:val="2"/>
          </w:tcPr>
          <w:p w:rsidR="00B11865" w:rsidRDefault="00B11865" w:rsidP="0049288D">
            <w:pPr>
              <w:ind w:left="360"/>
              <w:jc w:val="center"/>
              <w:rPr>
                <w:rFonts w:ascii="Franklin Gothic Medium" w:eastAsia="Arial Unicode MS" w:hAnsi="Franklin Gothic Medium" w:cs="Arial Unicode MS"/>
                <w:b/>
                <w:iCs/>
              </w:rPr>
            </w:pPr>
          </w:p>
        </w:tc>
        <w:tc>
          <w:tcPr>
            <w:tcW w:w="6300" w:type="dxa"/>
          </w:tcPr>
          <w:p w:rsidR="00B11865" w:rsidRPr="005358EF" w:rsidRDefault="00B11865" w:rsidP="0049288D">
            <w:pPr>
              <w:ind w:left="360"/>
              <w:rPr>
                <w:rFonts w:eastAsia="Arial Unicode MS"/>
                <w:bCs/>
                <w:iCs/>
                <w:sz w:val="20"/>
              </w:rPr>
            </w:pPr>
            <w:r w:rsidRPr="00566DD7">
              <w:rPr>
                <w:rFonts w:eastAsia="Arial Unicode MS"/>
                <w:bCs/>
                <w:iCs/>
                <w:sz w:val="20"/>
              </w:rPr>
              <w:t xml:space="preserve">Здания и сооружения  </w:t>
            </w:r>
          </w:p>
        </w:tc>
        <w:tc>
          <w:tcPr>
            <w:tcW w:w="900" w:type="dxa"/>
          </w:tcPr>
          <w:p w:rsidR="00B11865" w:rsidRDefault="00B11865" w:rsidP="00B353D8">
            <w:pPr>
              <w:ind w:left="360"/>
              <w:jc w:val="right"/>
              <w:rPr>
                <w:rFonts w:eastAsia="Arial Unicode MS"/>
                <w:iCs/>
              </w:rPr>
            </w:pPr>
            <w:r>
              <w:rPr>
                <w:rFonts w:eastAsia="Arial Unicode MS"/>
                <w:iCs/>
              </w:rPr>
              <w:t>80</w:t>
            </w:r>
          </w:p>
        </w:tc>
      </w:tr>
      <w:tr w:rsidR="00B11865">
        <w:tc>
          <w:tcPr>
            <w:tcW w:w="1008" w:type="dxa"/>
          </w:tcPr>
          <w:p w:rsidR="00B11865" w:rsidRDefault="00B11865" w:rsidP="0049288D">
            <w:pPr>
              <w:ind w:left="360"/>
              <w:jc w:val="center"/>
              <w:rPr>
                <w:rFonts w:ascii="Franklin Gothic Medium" w:eastAsia="Arial Unicode MS" w:hAnsi="Franklin Gothic Medium" w:cs="Arial Unicode MS"/>
                <w:b/>
                <w:iCs/>
              </w:rPr>
            </w:pPr>
          </w:p>
        </w:tc>
        <w:tc>
          <w:tcPr>
            <w:tcW w:w="1260" w:type="dxa"/>
            <w:gridSpan w:val="2"/>
          </w:tcPr>
          <w:p w:rsidR="00B11865" w:rsidRDefault="00B11865" w:rsidP="0049288D">
            <w:pPr>
              <w:ind w:left="360"/>
              <w:jc w:val="center"/>
              <w:rPr>
                <w:rFonts w:ascii="Franklin Gothic Medium" w:eastAsia="Arial Unicode MS" w:hAnsi="Franklin Gothic Medium" w:cs="Arial Unicode MS"/>
                <w:b/>
                <w:iCs/>
              </w:rPr>
            </w:pPr>
          </w:p>
        </w:tc>
        <w:tc>
          <w:tcPr>
            <w:tcW w:w="6300" w:type="dxa"/>
          </w:tcPr>
          <w:p w:rsidR="00B11865" w:rsidRPr="005358EF" w:rsidRDefault="00B11865" w:rsidP="0049288D">
            <w:pPr>
              <w:ind w:left="360"/>
              <w:rPr>
                <w:rFonts w:eastAsia="Arial Unicode MS"/>
                <w:bCs/>
                <w:iCs/>
                <w:sz w:val="20"/>
              </w:rPr>
            </w:pPr>
            <w:r w:rsidRPr="00566DD7">
              <w:rPr>
                <w:rFonts w:eastAsia="Arial Unicode MS"/>
                <w:bCs/>
                <w:iCs/>
                <w:sz w:val="20"/>
              </w:rPr>
              <w:t>Техника и технология отраслей городского хозяйства</w:t>
            </w:r>
          </w:p>
        </w:tc>
        <w:tc>
          <w:tcPr>
            <w:tcW w:w="900" w:type="dxa"/>
          </w:tcPr>
          <w:p w:rsidR="00B11865" w:rsidRDefault="00B11865" w:rsidP="00B353D8">
            <w:pPr>
              <w:ind w:left="360"/>
              <w:jc w:val="right"/>
              <w:rPr>
                <w:rFonts w:eastAsia="Arial Unicode MS"/>
                <w:iCs/>
              </w:rPr>
            </w:pPr>
            <w:r>
              <w:rPr>
                <w:rFonts w:eastAsia="Arial Unicode MS"/>
                <w:iCs/>
              </w:rPr>
              <w:t>81</w:t>
            </w:r>
          </w:p>
        </w:tc>
      </w:tr>
      <w:tr w:rsidR="00B11865">
        <w:tc>
          <w:tcPr>
            <w:tcW w:w="1008" w:type="dxa"/>
          </w:tcPr>
          <w:p w:rsidR="00B11865" w:rsidRDefault="00B11865" w:rsidP="0049288D">
            <w:pPr>
              <w:ind w:left="360"/>
              <w:jc w:val="center"/>
              <w:rPr>
                <w:rFonts w:ascii="Franklin Gothic Medium" w:eastAsia="Arial Unicode MS" w:hAnsi="Franklin Gothic Medium" w:cs="Arial Unicode MS"/>
                <w:b/>
                <w:iCs/>
              </w:rPr>
            </w:pPr>
          </w:p>
        </w:tc>
        <w:tc>
          <w:tcPr>
            <w:tcW w:w="1260" w:type="dxa"/>
            <w:gridSpan w:val="2"/>
          </w:tcPr>
          <w:p w:rsidR="00B11865" w:rsidRDefault="00B11865" w:rsidP="0049288D">
            <w:pPr>
              <w:ind w:left="360"/>
              <w:jc w:val="center"/>
              <w:rPr>
                <w:rFonts w:ascii="Franklin Gothic Medium" w:eastAsia="Arial Unicode MS" w:hAnsi="Franklin Gothic Medium" w:cs="Arial Unicode MS"/>
                <w:b/>
                <w:iCs/>
              </w:rPr>
            </w:pPr>
          </w:p>
        </w:tc>
        <w:tc>
          <w:tcPr>
            <w:tcW w:w="6300" w:type="dxa"/>
          </w:tcPr>
          <w:p w:rsidR="00B11865" w:rsidRPr="005358EF" w:rsidRDefault="00B11865" w:rsidP="0049288D">
            <w:pPr>
              <w:ind w:left="360"/>
              <w:rPr>
                <w:rFonts w:eastAsia="Arial Unicode MS"/>
                <w:bCs/>
                <w:iCs/>
                <w:sz w:val="20"/>
              </w:rPr>
            </w:pPr>
            <w:r w:rsidRPr="00566DD7">
              <w:rPr>
                <w:rFonts w:eastAsia="Arial Unicode MS"/>
                <w:bCs/>
                <w:iCs/>
                <w:sz w:val="20"/>
              </w:rPr>
              <w:t>Эколого-экономическая оценка   рекреационных ресурсов</w:t>
            </w:r>
          </w:p>
        </w:tc>
        <w:tc>
          <w:tcPr>
            <w:tcW w:w="900" w:type="dxa"/>
          </w:tcPr>
          <w:p w:rsidR="00B11865" w:rsidRDefault="00B11865" w:rsidP="00B353D8">
            <w:pPr>
              <w:ind w:left="360"/>
              <w:jc w:val="right"/>
              <w:rPr>
                <w:rFonts w:eastAsia="Arial Unicode MS"/>
                <w:iCs/>
              </w:rPr>
            </w:pPr>
            <w:r w:rsidRPr="00566DD7">
              <w:rPr>
                <w:rFonts w:eastAsia="Arial Unicode MS"/>
                <w:bCs/>
                <w:iCs/>
                <w:sz w:val="20"/>
              </w:rPr>
              <w:t>9</w:t>
            </w:r>
            <w:r>
              <w:rPr>
                <w:rFonts w:eastAsia="Arial Unicode MS"/>
                <w:bCs/>
                <w:iCs/>
                <w:sz w:val="20"/>
              </w:rPr>
              <w:t>3</w:t>
            </w:r>
          </w:p>
        </w:tc>
      </w:tr>
      <w:tr w:rsidR="00B11865">
        <w:tc>
          <w:tcPr>
            <w:tcW w:w="1008" w:type="dxa"/>
          </w:tcPr>
          <w:p w:rsidR="00B11865" w:rsidRDefault="00B11865" w:rsidP="0049288D">
            <w:pPr>
              <w:ind w:left="360"/>
              <w:jc w:val="center"/>
              <w:rPr>
                <w:rFonts w:ascii="Franklin Gothic Medium" w:eastAsia="Arial Unicode MS" w:hAnsi="Franklin Gothic Medium" w:cs="Arial Unicode MS"/>
                <w:b/>
                <w:iCs/>
              </w:rPr>
            </w:pPr>
          </w:p>
        </w:tc>
        <w:tc>
          <w:tcPr>
            <w:tcW w:w="1260" w:type="dxa"/>
            <w:gridSpan w:val="2"/>
          </w:tcPr>
          <w:p w:rsidR="00B11865" w:rsidRDefault="00B11865" w:rsidP="0049288D">
            <w:pPr>
              <w:ind w:left="360"/>
              <w:jc w:val="center"/>
              <w:rPr>
                <w:rFonts w:ascii="Franklin Gothic Medium" w:eastAsia="Arial Unicode MS" w:hAnsi="Franklin Gothic Medium" w:cs="Arial Unicode MS"/>
                <w:b/>
                <w:iCs/>
              </w:rPr>
            </w:pPr>
          </w:p>
        </w:tc>
        <w:tc>
          <w:tcPr>
            <w:tcW w:w="6300" w:type="dxa"/>
          </w:tcPr>
          <w:p w:rsidR="00B11865" w:rsidRPr="005358EF" w:rsidRDefault="00B11865" w:rsidP="0049288D">
            <w:pPr>
              <w:ind w:left="360"/>
              <w:rPr>
                <w:rFonts w:eastAsia="Arial Unicode MS"/>
                <w:bCs/>
                <w:iCs/>
                <w:sz w:val="20"/>
              </w:rPr>
            </w:pPr>
            <w:r w:rsidRPr="00566DD7">
              <w:rPr>
                <w:rFonts w:eastAsia="Arial Unicode MS"/>
                <w:bCs/>
                <w:iCs/>
                <w:sz w:val="20"/>
              </w:rPr>
              <w:t xml:space="preserve">Основы профессиональной этики  на предприятии туризма, гостиничного хозяйства  </w:t>
            </w:r>
          </w:p>
        </w:tc>
        <w:tc>
          <w:tcPr>
            <w:tcW w:w="900" w:type="dxa"/>
          </w:tcPr>
          <w:p w:rsidR="00B11865" w:rsidRDefault="00B11865" w:rsidP="00B353D8">
            <w:pPr>
              <w:ind w:left="360"/>
              <w:jc w:val="right"/>
              <w:rPr>
                <w:rFonts w:eastAsia="Arial Unicode MS"/>
                <w:iCs/>
              </w:rPr>
            </w:pPr>
            <w:r>
              <w:rPr>
                <w:rFonts w:eastAsia="Arial Unicode MS"/>
                <w:iCs/>
              </w:rPr>
              <w:t>95</w:t>
            </w:r>
          </w:p>
        </w:tc>
      </w:tr>
      <w:tr w:rsidR="00B11865">
        <w:tc>
          <w:tcPr>
            <w:tcW w:w="1008" w:type="dxa"/>
          </w:tcPr>
          <w:p w:rsidR="00B11865" w:rsidRDefault="00B11865" w:rsidP="0049288D">
            <w:pPr>
              <w:ind w:left="360"/>
              <w:jc w:val="center"/>
              <w:rPr>
                <w:rFonts w:ascii="Franklin Gothic Medium" w:eastAsia="Arial Unicode MS" w:hAnsi="Franklin Gothic Medium" w:cs="Arial Unicode MS"/>
                <w:b/>
                <w:iCs/>
              </w:rPr>
            </w:pPr>
          </w:p>
        </w:tc>
        <w:tc>
          <w:tcPr>
            <w:tcW w:w="1260" w:type="dxa"/>
            <w:gridSpan w:val="2"/>
          </w:tcPr>
          <w:p w:rsidR="00B11865" w:rsidRDefault="00B11865" w:rsidP="0049288D">
            <w:pPr>
              <w:ind w:left="360"/>
              <w:jc w:val="center"/>
              <w:rPr>
                <w:rFonts w:ascii="Franklin Gothic Medium" w:eastAsia="Arial Unicode MS" w:hAnsi="Franklin Gothic Medium" w:cs="Arial Unicode MS"/>
                <w:b/>
                <w:iCs/>
              </w:rPr>
            </w:pPr>
          </w:p>
        </w:tc>
        <w:tc>
          <w:tcPr>
            <w:tcW w:w="6300" w:type="dxa"/>
          </w:tcPr>
          <w:p w:rsidR="00B11865" w:rsidRPr="005358EF" w:rsidRDefault="00B11865" w:rsidP="0049288D">
            <w:pPr>
              <w:ind w:left="360"/>
              <w:rPr>
                <w:rFonts w:eastAsia="Arial Unicode MS"/>
                <w:bCs/>
                <w:iCs/>
                <w:sz w:val="20"/>
              </w:rPr>
            </w:pPr>
            <w:r w:rsidRPr="00566DD7">
              <w:rPr>
                <w:rFonts w:eastAsia="Arial Unicode MS"/>
                <w:bCs/>
                <w:iCs/>
                <w:sz w:val="20"/>
              </w:rPr>
              <w:t xml:space="preserve">Технология производства  туристского продукта  </w:t>
            </w:r>
          </w:p>
        </w:tc>
        <w:tc>
          <w:tcPr>
            <w:tcW w:w="900" w:type="dxa"/>
          </w:tcPr>
          <w:p w:rsidR="00B11865" w:rsidRDefault="00B11865" w:rsidP="00B353D8">
            <w:pPr>
              <w:ind w:left="360"/>
              <w:jc w:val="right"/>
              <w:rPr>
                <w:rFonts w:eastAsia="Arial Unicode MS"/>
                <w:iCs/>
              </w:rPr>
            </w:pPr>
            <w:r>
              <w:rPr>
                <w:rFonts w:eastAsia="Arial Unicode MS"/>
                <w:iCs/>
              </w:rPr>
              <w:t>97</w:t>
            </w:r>
          </w:p>
        </w:tc>
      </w:tr>
      <w:tr w:rsidR="00B11865">
        <w:tc>
          <w:tcPr>
            <w:tcW w:w="1008" w:type="dxa"/>
          </w:tcPr>
          <w:p w:rsidR="00B11865" w:rsidRDefault="00B11865" w:rsidP="0049288D">
            <w:pPr>
              <w:ind w:left="360"/>
              <w:jc w:val="center"/>
              <w:rPr>
                <w:rFonts w:ascii="Franklin Gothic Medium" w:eastAsia="Arial Unicode MS" w:hAnsi="Franklin Gothic Medium" w:cs="Arial Unicode MS"/>
                <w:b/>
                <w:iCs/>
              </w:rPr>
            </w:pPr>
          </w:p>
        </w:tc>
        <w:tc>
          <w:tcPr>
            <w:tcW w:w="1260" w:type="dxa"/>
            <w:gridSpan w:val="2"/>
          </w:tcPr>
          <w:p w:rsidR="00B11865" w:rsidRDefault="00B11865" w:rsidP="0049288D">
            <w:pPr>
              <w:ind w:left="360"/>
              <w:jc w:val="center"/>
              <w:rPr>
                <w:rFonts w:ascii="Franklin Gothic Medium" w:eastAsia="Arial Unicode MS" w:hAnsi="Franklin Gothic Medium" w:cs="Arial Unicode MS"/>
                <w:b/>
                <w:iCs/>
              </w:rPr>
            </w:pPr>
          </w:p>
        </w:tc>
        <w:tc>
          <w:tcPr>
            <w:tcW w:w="6300" w:type="dxa"/>
          </w:tcPr>
          <w:p w:rsidR="00B11865" w:rsidRPr="00566DD7" w:rsidRDefault="00B11865" w:rsidP="0049288D">
            <w:pPr>
              <w:ind w:left="360"/>
              <w:rPr>
                <w:rFonts w:eastAsia="Arial Unicode MS"/>
                <w:bCs/>
                <w:iCs/>
                <w:sz w:val="20"/>
              </w:rPr>
            </w:pPr>
            <w:r>
              <w:rPr>
                <w:rFonts w:eastAsia="Arial Unicode MS"/>
                <w:iCs/>
                <w:sz w:val="20"/>
                <w:szCs w:val="20"/>
              </w:rPr>
              <w:t>Финансы и кредит</w:t>
            </w:r>
          </w:p>
        </w:tc>
        <w:tc>
          <w:tcPr>
            <w:tcW w:w="900" w:type="dxa"/>
          </w:tcPr>
          <w:p w:rsidR="00B11865" w:rsidRDefault="00B11865" w:rsidP="00B353D8">
            <w:pPr>
              <w:ind w:hanging="168"/>
              <w:jc w:val="right"/>
              <w:rPr>
                <w:rFonts w:eastAsia="Arial Unicode MS"/>
                <w:iCs/>
              </w:rPr>
            </w:pPr>
            <w:r>
              <w:rPr>
                <w:rFonts w:eastAsia="Arial Unicode MS"/>
                <w:iCs/>
              </w:rPr>
              <w:t>98</w:t>
            </w:r>
          </w:p>
        </w:tc>
      </w:tr>
      <w:tr w:rsidR="00B11865">
        <w:tc>
          <w:tcPr>
            <w:tcW w:w="1008" w:type="dxa"/>
          </w:tcPr>
          <w:p w:rsidR="00B11865" w:rsidRDefault="00B11865" w:rsidP="0049288D">
            <w:pPr>
              <w:ind w:left="360"/>
              <w:jc w:val="center"/>
              <w:rPr>
                <w:rFonts w:ascii="Franklin Gothic Medium" w:eastAsia="Arial Unicode MS" w:hAnsi="Franklin Gothic Medium" w:cs="Arial Unicode MS"/>
                <w:b/>
                <w:iCs/>
              </w:rPr>
            </w:pPr>
          </w:p>
        </w:tc>
        <w:tc>
          <w:tcPr>
            <w:tcW w:w="1260" w:type="dxa"/>
            <w:gridSpan w:val="2"/>
          </w:tcPr>
          <w:p w:rsidR="00B11865" w:rsidRDefault="00B11865" w:rsidP="0049288D">
            <w:pPr>
              <w:ind w:left="360"/>
              <w:jc w:val="center"/>
              <w:rPr>
                <w:rFonts w:ascii="Franklin Gothic Medium" w:eastAsia="Arial Unicode MS" w:hAnsi="Franklin Gothic Medium" w:cs="Arial Unicode MS"/>
                <w:b/>
                <w:iCs/>
              </w:rPr>
            </w:pPr>
          </w:p>
        </w:tc>
        <w:tc>
          <w:tcPr>
            <w:tcW w:w="6300" w:type="dxa"/>
          </w:tcPr>
          <w:p w:rsidR="00B11865" w:rsidRPr="00566DD7" w:rsidRDefault="00B11865" w:rsidP="0049288D">
            <w:pPr>
              <w:ind w:left="360"/>
              <w:rPr>
                <w:rFonts w:eastAsia="Arial Unicode MS"/>
                <w:bCs/>
                <w:iCs/>
                <w:sz w:val="20"/>
              </w:rPr>
            </w:pPr>
            <w:r w:rsidRPr="00566DD7">
              <w:rPr>
                <w:rFonts w:eastAsia="Arial Unicode MS"/>
                <w:bCs/>
                <w:iCs/>
                <w:sz w:val="20"/>
              </w:rPr>
              <w:t>Подвижной состав  автомобильного транспорта</w:t>
            </w:r>
          </w:p>
        </w:tc>
        <w:tc>
          <w:tcPr>
            <w:tcW w:w="900" w:type="dxa"/>
          </w:tcPr>
          <w:p w:rsidR="00B11865" w:rsidRDefault="00B353D8" w:rsidP="00B353D8">
            <w:pPr>
              <w:jc w:val="right"/>
              <w:rPr>
                <w:rFonts w:eastAsia="Arial Unicode MS"/>
                <w:iCs/>
              </w:rPr>
            </w:pPr>
            <w:r>
              <w:rPr>
                <w:rFonts w:eastAsia="Arial Unicode MS"/>
                <w:iCs/>
              </w:rPr>
              <w:t>105</w:t>
            </w:r>
          </w:p>
        </w:tc>
      </w:tr>
      <w:tr w:rsidR="00B11865">
        <w:tc>
          <w:tcPr>
            <w:tcW w:w="1008" w:type="dxa"/>
          </w:tcPr>
          <w:p w:rsidR="00B11865" w:rsidRDefault="00B11865" w:rsidP="0049288D">
            <w:pPr>
              <w:ind w:left="360"/>
              <w:jc w:val="center"/>
              <w:rPr>
                <w:rFonts w:ascii="Franklin Gothic Medium" w:eastAsia="Arial Unicode MS" w:hAnsi="Franklin Gothic Medium" w:cs="Arial Unicode MS"/>
                <w:b/>
                <w:iCs/>
              </w:rPr>
            </w:pPr>
          </w:p>
        </w:tc>
        <w:tc>
          <w:tcPr>
            <w:tcW w:w="1260" w:type="dxa"/>
            <w:gridSpan w:val="2"/>
          </w:tcPr>
          <w:p w:rsidR="00B11865" w:rsidRDefault="00B11865" w:rsidP="0049288D">
            <w:pPr>
              <w:ind w:left="360"/>
              <w:jc w:val="center"/>
              <w:rPr>
                <w:rFonts w:ascii="Franklin Gothic Medium" w:eastAsia="Arial Unicode MS" w:hAnsi="Franklin Gothic Medium" w:cs="Arial Unicode MS"/>
                <w:b/>
                <w:iCs/>
              </w:rPr>
            </w:pPr>
          </w:p>
        </w:tc>
        <w:tc>
          <w:tcPr>
            <w:tcW w:w="6300" w:type="dxa"/>
          </w:tcPr>
          <w:p w:rsidR="00B11865" w:rsidRPr="00566DD7" w:rsidRDefault="00B353D8" w:rsidP="0049288D">
            <w:pPr>
              <w:ind w:left="360"/>
              <w:rPr>
                <w:rFonts w:eastAsia="Arial Unicode MS"/>
                <w:bCs/>
                <w:iCs/>
                <w:sz w:val="20"/>
              </w:rPr>
            </w:pPr>
            <w:r>
              <w:rPr>
                <w:rFonts w:eastAsia="Arial Unicode MS"/>
                <w:iCs/>
                <w:sz w:val="20"/>
                <w:szCs w:val="20"/>
              </w:rPr>
              <w:t xml:space="preserve">Автомобильные дороги  </w:t>
            </w:r>
          </w:p>
        </w:tc>
        <w:tc>
          <w:tcPr>
            <w:tcW w:w="900" w:type="dxa"/>
          </w:tcPr>
          <w:p w:rsidR="00B11865" w:rsidRDefault="00B353D8" w:rsidP="00B353D8">
            <w:pPr>
              <w:ind w:left="-48"/>
              <w:jc w:val="right"/>
              <w:rPr>
                <w:rFonts w:eastAsia="Arial Unicode MS"/>
                <w:iCs/>
              </w:rPr>
            </w:pPr>
            <w:r>
              <w:rPr>
                <w:rFonts w:eastAsia="Arial Unicode MS"/>
                <w:iCs/>
              </w:rPr>
              <w:t>105</w:t>
            </w:r>
          </w:p>
        </w:tc>
      </w:tr>
      <w:tr w:rsidR="00B11865">
        <w:tc>
          <w:tcPr>
            <w:tcW w:w="1008" w:type="dxa"/>
          </w:tcPr>
          <w:p w:rsidR="00B11865" w:rsidRDefault="00B11865" w:rsidP="0049288D">
            <w:pPr>
              <w:ind w:left="360"/>
              <w:jc w:val="center"/>
              <w:rPr>
                <w:rFonts w:ascii="Franklin Gothic Medium" w:eastAsia="Arial Unicode MS" w:hAnsi="Franklin Gothic Medium" w:cs="Arial Unicode MS"/>
                <w:b/>
                <w:iCs/>
              </w:rPr>
            </w:pPr>
          </w:p>
        </w:tc>
        <w:tc>
          <w:tcPr>
            <w:tcW w:w="1260" w:type="dxa"/>
            <w:gridSpan w:val="2"/>
          </w:tcPr>
          <w:p w:rsidR="00B11865" w:rsidRDefault="00B11865" w:rsidP="0049288D">
            <w:pPr>
              <w:ind w:left="360"/>
              <w:jc w:val="center"/>
              <w:rPr>
                <w:rFonts w:ascii="Franklin Gothic Medium" w:eastAsia="Arial Unicode MS" w:hAnsi="Franklin Gothic Medium" w:cs="Arial Unicode MS"/>
                <w:b/>
                <w:iCs/>
              </w:rPr>
            </w:pPr>
          </w:p>
        </w:tc>
        <w:tc>
          <w:tcPr>
            <w:tcW w:w="6300" w:type="dxa"/>
          </w:tcPr>
          <w:p w:rsidR="00B11865" w:rsidRPr="00566DD7" w:rsidRDefault="00B353D8" w:rsidP="0049288D">
            <w:pPr>
              <w:ind w:left="360"/>
              <w:rPr>
                <w:rFonts w:eastAsia="Arial Unicode MS"/>
                <w:bCs/>
                <w:iCs/>
                <w:sz w:val="20"/>
              </w:rPr>
            </w:pPr>
            <w:r>
              <w:rPr>
                <w:rFonts w:eastAsia="Arial Unicode MS"/>
                <w:iCs/>
                <w:sz w:val="20"/>
                <w:szCs w:val="20"/>
              </w:rPr>
              <w:t>Политология</w:t>
            </w:r>
          </w:p>
        </w:tc>
        <w:tc>
          <w:tcPr>
            <w:tcW w:w="900" w:type="dxa"/>
          </w:tcPr>
          <w:p w:rsidR="00B11865" w:rsidRDefault="00B353D8" w:rsidP="00B353D8">
            <w:pPr>
              <w:ind w:left="-48"/>
              <w:jc w:val="right"/>
              <w:rPr>
                <w:rFonts w:eastAsia="Arial Unicode MS"/>
                <w:iCs/>
              </w:rPr>
            </w:pPr>
            <w:r>
              <w:rPr>
                <w:rFonts w:eastAsia="Arial Unicode MS"/>
                <w:iCs/>
              </w:rPr>
              <w:t>111</w:t>
            </w:r>
          </w:p>
        </w:tc>
      </w:tr>
      <w:tr w:rsidR="00B11865">
        <w:tc>
          <w:tcPr>
            <w:tcW w:w="1008" w:type="dxa"/>
          </w:tcPr>
          <w:p w:rsidR="00B11865" w:rsidRDefault="00B11865" w:rsidP="0049288D">
            <w:pPr>
              <w:ind w:left="360"/>
              <w:jc w:val="center"/>
              <w:rPr>
                <w:rFonts w:ascii="Franklin Gothic Medium" w:eastAsia="Arial Unicode MS" w:hAnsi="Franklin Gothic Medium" w:cs="Arial Unicode MS"/>
                <w:b/>
                <w:iCs/>
              </w:rPr>
            </w:pPr>
          </w:p>
        </w:tc>
        <w:tc>
          <w:tcPr>
            <w:tcW w:w="1260" w:type="dxa"/>
            <w:gridSpan w:val="2"/>
          </w:tcPr>
          <w:p w:rsidR="00B11865" w:rsidRDefault="00B11865" w:rsidP="0049288D">
            <w:pPr>
              <w:ind w:left="360"/>
              <w:jc w:val="center"/>
              <w:rPr>
                <w:rFonts w:ascii="Franklin Gothic Medium" w:eastAsia="Arial Unicode MS" w:hAnsi="Franklin Gothic Medium" w:cs="Arial Unicode MS"/>
                <w:b/>
                <w:iCs/>
              </w:rPr>
            </w:pPr>
          </w:p>
        </w:tc>
        <w:tc>
          <w:tcPr>
            <w:tcW w:w="6300" w:type="dxa"/>
          </w:tcPr>
          <w:p w:rsidR="00B11865" w:rsidRPr="00566DD7" w:rsidRDefault="00B353D8" w:rsidP="0049288D">
            <w:pPr>
              <w:ind w:left="360"/>
              <w:rPr>
                <w:rFonts w:eastAsia="Arial Unicode MS"/>
                <w:bCs/>
                <w:iCs/>
                <w:sz w:val="20"/>
              </w:rPr>
            </w:pPr>
            <w:r>
              <w:rPr>
                <w:rFonts w:eastAsia="Arial Unicode MS"/>
                <w:iCs/>
                <w:sz w:val="20"/>
                <w:szCs w:val="20"/>
              </w:rPr>
              <w:t>Программные средства разработки ВЕБ-страниц</w:t>
            </w:r>
          </w:p>
        </w:tc>
        <w:tc>
          <w:tcPr>
            <w:tcW w:w="900" w:type="dxa"/>
          </w:tcPr>
          <w:p w:rsidR="00B11865" w:rsidRDefault="00B353D8" w:rsidP="00B353D8">
            <w:pPr>
              <w:ind w:left="-48"/>
              <w:jc w:val="right"/>
              <w:rPr>
                <w:rFonts w:eastAsia="Arial Unicode MS"/>
                <w:iCs/>
              </w:rPr>
            </w:pPr>
            <w:r>
              <w:rPr>
                <w:rFonts w:eastAsia="Arial Unicode MS"/>
                <w:iCs/>
              </w:rPr>
              <w:t>117</w:t>
            </w:r>
          </w:p>
        </w:tc>
      </w:tr>
      <w:tr w:rsidR="00B353D8">
        <w:tc>
          <w:tcPr>
            <w:tcW w:w="1008" w:type="dxa"/>
          </w:tcPr>
          <w:p w:rsidR="00B353D8" w:rsidRDefault="00B353D8" w:rsidP="0049288D">
            <w:pPr>
              <w:ind w:left="360"/>
              <w:jc w:val="center"/>
              <w:rPr>
                <w:rFonts w:ascii="Franklin Gothic Medium" w:eastAsia="Arial Unicode MS" w:hAnsi="Franklin Gothic Medium" w:cs="Arial Unicode MS"/>
                <w:b/>
                <w:iCs/>
              </w:rPr>
            </w:pPr>
          </w:p>
        </w:tc>
        <w:tc>
          <w:tcPr>
            <w:tcW w:w="1260" w:type="dxa"/>
            <w:gridSpan w:val="2"/>
          </w:tcPr>
          <w:p w:rsidR="00B353D8" w:rsidRDefault="00B353D8" w:rsidP="0049288D">
            <w:pPr>
              <w:ind w:left="360"/>
              <w:jc w:val="center"/>
              <w:rPr>
                <w:rFonts w:ascii="Franklin Gothic Medium" w:eastAsia="Arial Unicode MS" w:hAnsi="Franklin Gothic Medium" w:cs="Arial Unicode MS"/>
                <w:b/>
                <w:iCs/>
              </w:rPr>
            </w:pPr>
          </w:p>
        </w:tc>
        <w:tc>
          <w:tcPr>
            <w:tcW w:w="6300" w:type="dxa"/>
          </w:tcPr>
          <w:p w:rsidR="00B353D8" w:rsidRDefault="00B353D8" w:rsidP="0049288D">
            <w:pPr>
              <w:ind w:left="360"/>
              <w:rPr>
                <w:rFonts w:eastAsia="Arial Unicode MS"/>
                <w:iCs/>
                <w:sz w:val="20"/>
                <w:szCs w:val="20"/>
              </w:rPr>
            </w:pPr>
            <w:r>
              <w:rPr>
                <w:rFonts w:eastAsia="Arial Unicode MS"/>
                <w:iCs/>
                <w:sz w:val="20"/>
                <w:szCs w:val="20"/>
              </w:rPr>
              <w:t>Техника и технология общественного питания</w:t>
            </w:r>
          </w:p>
        </w:tc>
        <w:tc>
          <w:tcPr>
            <w:tcW w:w="900" w:type="dxa"/>
          </w:tcPr>
          <w:p w:rsidR="00B353D8" w:rsidRDefault="00B353D8" w:rsidP="00B353D8">
            <w:pPr>
              <w:ind w:left="-48"/>
              <w:jc w:val="right"/>
              <w:rPr>
                <w:rFonts w:eastAsia="Arial Unicode MS"/>
                <w:iCs/>
              </w:rPr>
            </w:pPr>
            <w:r>
              <w:rPr>
                <w:rFonts w:eastAsia="Arial Unicode MS"/>
                <w:iCs/>
              </w:rPr>
              <w:t>119</w:t>
            </w:r>
          </w:p>
        </w:tc>
      </w:tr>
      <w:tr w:rsidR="00B353D8">
        <w:tc>
          <w:tcPr>
            <w:tcW w:w="1008" w:type="dxa"/>
          </w:tcPr>
          <w:p w:rsidR="00B353D8" w:rsidRDefault="00B353D8" w:rsidP="0049288D">
            <w:pPr>
              <w:ind w:left="360"/>
              <w:jc w:val="center"/>
              <w:rPr>
                <w:rFonts w:ascii="Franklin Gothic Medium" w:eastAsia="Arial Unicode MS" w:hAnsi="Franklin Gothic Medium" w:cs="Arial Unicode MS"/>
                <w:b/>
                <w:iCs/>
              </w:rPr>
            </w:pPr>
          </w:p>
        </w:tc>
        <w:tc>
          <w:tcPr>
            <w:tcW w:w="1260" w:type="dxa"/>
            <w:gridSpan w:val="2"/>
          </w:tcPr>
          <w:p w:rsidR="00B353D8" w:rsidRDefault="00B353D8" w:rsidP="0049288D">
            <w:pPr>
              <w:ind w:left="360"/>
              <w:jc w:val="center"/>
              <w:rPr>
                <w:rFonts w:ascii="Franklin Gothic Medium" w:eastAsia="Arial Unicode MS" w:hAnsi="Franklin Gothic Medium" w:cs="Arial Unicode MS"/>
                <w:b/>
                <w:iCs/>
              </w:rPr>
            </w:pPr>
          </w:p>
        </w:tc>
        <w:tc>
          <w:tcPr>
            <w:tcW w:w="6300" w:type="dxa"/>
          </w:tcPr>
          <w:p w:rsidR="00B353D8" w:rsidRDefault="00B353D8" w:rsidP="0049288D">
            <w:pPr>
              <w:ind w:left="360"/>
              <w:rPr>
                <w:rFonts w:eastAsia="Arial Unicode MS"/>
                <w:iCs/>
                <w:sz w:val="20"/>
                <w:szCs w:val="20"/>
              </w:rPr>
            </w:pPr>
            <w:r>
              <w:rPr>
                <w:rFonts w:eastAsia="Arial Unicode MS"/>
                <w:iCs/>
                <w:sz w:val="20"/>
                <w:szCs w:val="20"/>
              </w:rPr>
              <w:t>Технология производственных процессов в гостинице</w:t>
            </w:r>
          </w:p>
        </w:tc>
        <w:tc>
          <w:tcPr>
            <w:tcW w:w="900" w:type="dxa"/>
          </w:tcPr>
          <w:p w:rsidR="00B353D8" w:rsidRDefault="00B353D8" w:rsidP="00B353D8">
            <w:pPr>
              <w:ind w:left="-48"/>
              <w:jc w:val="right"/>
              <w:rPr>
                <w:rFonts w:eastAsia="Arial Unicode MS"/>
                <w:iCs/>
              </w:rPr>
            </w:pPr>
            <w:r>
              <w:rPr>
                <w:rFonts w:eastAsia="Arial Unicode MS"/>
                <w:iCs/>
              </w:rPr>
              <w:t>121</w:t>
            </w:r>
          </w:p>
        </w:tc>
      </w:tr>
      <w:tr w:rsidR="00E13FA7" w:rsidRPr="0049288D">
        <w:tc>
          <w:tcPr>
            <w:tcW w:w="1008" w:type="dxa"/>
          </w:tcPr>
          <w:p w:rsidR="00E13FA7" w:rsidRDefault="00E13FA7" w:rsidP="0049288D">
            <w:pPr>
              <w:ind w:left="360"/>
              <w:jc w:val="center"/>
              <w:rPr>
                <w:rFonts w:ascii="Franklin Gothic Medium" w:eastAsia="Arial Unicode MS" w:hAnsi="Franklin Gothic Medium" w:cs="Arial Unicode MS"/>
                <w:b/>
                <w:iCs/>
              </w:rPr>
            </w:pPr>
            <w:r>
              <w:rPr>
                <w:rFonts w:ascii="Franklin Gothic Medium" w:eastAsia="Arial Unicode MS" w:hAnsi="Franklin Gothic Medium" w:cs="Arial Unicode MS"/>
                <w:bCs/>
                <w:iCs/>
                <w:sz w:val="22"/>
                <w:lang w:val="en-US"/>
              </w:rPr>
              <w:t>III</w:t>
            </w:r>
            <w:r>
              <w:rPr>
                <w:rFonts w:ascii="Franklin Gothic Medium" w:eastAsia="Arial Unicode MS" w:hAnsi="Franklin Gothic Medium" w:cs="Arial Unicode MS"/>
                <w:bCs/>
                <w:iCs/>
                <w:sz w:val="22"/>
              </w:rPr>
              <w:t>.</w:t>
            </w:r>
          </w:p>
        </w:tc>
        <w:tc>
          <w:tcPr>
            <w:tcW w:w="7560" w:type="dxa"/>
            <w:gridSpan w:val="3"/>
          </w:tcPr>
          <w:p w:rsidR="00E13FA7" w:rsidRPr="007339AE" w:rsidRDefault="00E13FA7" w:rsidP="0049288D">
            <w:pPr>
              <w:ind w:left="360"/>
              <w:rPr>
                <w:rFonts w:ascii="Franklin Gothic Medium" w:eastAsia="Arial Unicode MS" w:hAnsi="Franklin Gothic Medium" w:cs="Arial Unicode MS"/>
                <w:iCs/>
              </w:rPr>
            </w:pPr>
            <w:r w:rsidRPr="007339AE">
              <w:rPr>
                <w:rFonts w:eastAsia="Arial Unicode MS"/>
                <w:iCs/>
                <w:sz w:val="22"/>
              </w:rPr>
              <w:t>Вопросы для подготовки к экзаменам (зачетам</w:t>
            </w:r>
            <w:r>
              <w:rPr>
                <w:rFonts w:eastAsia="Arial Unicode MS"/>
                <w:iCs/>
                <w:sz w:val="22"/>
              </w:rPr>
              <w:t>)</w:t>
            </w:r>
          </w:p>
        </w:tc>
        <w:tc>
          <w:tcPr>
            <w:tcW w:w="900" w:type="dxa"/>
          </w:tcPr>
          <w:p w:rsidR="00E13FA7" w:rsidRPr="0049288D" w:rsidRDefault="00B353D8" w:rsidP="00B353D8">
            <w:pPr>
              <w:ind w:left="-48"/>
              <w:jc w:val="right"/>
              <w:rPr>
                <w:rFonts w:eastAsia="Arial Unicode MS"/>
                <w:iCs/>
              </w:rPr>
            </w:pPr>
            <w:r w:rsidRPr="0049288D">
              <w:rPr>
                <w:rFonts w:eastAsia="Arial Unicode MS"/>
                <w:iCs/>
              </w:rPr>
              <w:t>131</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Pr="007339AE" w:rsidRDefault="00E13FA7" w:rsidP="0049288D">
            <w:pPr>
              <w:ind w:left="360"/>
              <w:jc w:val="center"/>
              <w:rPr>
                <w:rFonts w:eastAsia="Arial Unicode MS"/>
                <w:iCs/>
              </w:rPr>
            </w:pPr>
            <w:r w:rsidRPr="007339AE">
              <w:rPr>
                <w:rFonts w:eastAsia="Arial Unicode MS"/>
                <w:iCs/>
              </w:rPr>
              <w:t>3.</w:t>
            </w:r>
            <w:r>
              <w:rPr>
                <w:rFonts w:eastAsia="Arial Unicode MS"/>
                <w:iCs/>
              </w:rPr>
              <w:t>1</w:t>
            </w:r>
          </w:p>
        </w:tc>
        <w:tc>
          <w:tcPr>
            <w:tcW w:w="6300" w:type="dxa"/>
          </w:tcPr>
          <w:p w:rsidR="00E13FA7" w:rsidRPr="007339AE" w:rsidRDefault="00E13FA7" w:rsidP="0049288D">
            <w:pPr>
              <w:ind w:left="360"/>
              <w:rPr>
                <w:rFonts w:ascii="Franklin Gothic Medium" w:eastAsia="Arial Unicode MS" w:hAnsi="Franklin Gothic Medium" w:cs="Arial Unicode MS"/>
                <w:b/>
                <w:iCs/>
              </w:rPr>
            </w:pPr>
            <w:r w:rsidRPr="007339AE">
              <w:rPr>
                <w:rFonts w:eastAsia="Arial Unicode MS"/>
                <w:bCs/>
                <w:sz w:val="22"/>
              </w:rPr>
              <w:t>Вопросы к зачетам</w:t>
            </w:r>
          </w:p>
        </w:tc>
        <w:tc>
          <w:tcPr>
            <w:tcW w:w="900" w:type="dxa"/>
          </w:tcPr>
          <w:p w:rsidR="00E13FA7" w:rsidRPr="00B353D8" w:rsidRDefault="00B353D8" w:rsidP="00B353D8">
            <w:pPr>
              <w:ind w:hanging="168"/>
              <w:jc w:val="right"/>
              <w:rPr>
                <w:rFonts w:eastAsia="Arial Unicode MS"/>
                <w:iCs/>
              </w:rPr>
            </w:pPr>
            <w:r w:rsidRPr="00B353D8">
              <w:rPr>
                <w:rFonts w:eastAsia="Arial Unicode MS"/>
                <w:iCs/>
              </w:rPr>
              <w:t>131</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B353D8" w:rsidP="0049288D">
            <w:pPr>
              <w:ind w:left="360"/>
              <w:rPr>
                <w:rFonts w:ascii="Franklin Gothic Medium" w:eastAsia="Arial Unicode MS" w:hAnsi="Franklin Gothic Medium" w:cs="Arial Unicode MS"/>
                <w:b/>
                <w:iCs/>
              </w:rPr>
            </w:pPr>
            <w:r w:rsidRPr="00ED49A4">
              <w:rPr>
                <w:rFonts w:eastAsia="Arial Unicode MS"/>
                <w:iCs/>
                <w:sz w:val="20"/>
                <w:szCs w:val="20"/>
              </w:rPr>
              <w:t>Иностранный язык (английский</w:t>
            </w:r>
            <w:r>
              <w:rPr>
                <w:rFonts w:eastAsia="Arial Unicode MS"/>
                <w:iCs/>
                <w:sz w:val="20"/>
                <w:szCs w:val="20"/>
              </w:rPr>
              <w:t>)</w:t>
            </w:r>
          </w:p>
        </w:tc>
        <w:tc>
          <w:tcPr>
            <w:tcW w:w="900" w:type="dxa"/>
          </w:tcPr>
          <w:p w:rsidR="00E13FA7" w:rsidRPr="008410D3" w:rsidRDefault="00B353D8" w:rsidP="00B353D8">
            <w:pPr>
              <w:ind w:hanging="168"/>
              <w:jc w:val="right"/>
              <w:rPr>
                <w:rFonts w:eastAsia="Arial Unicode MS"/>
                <w:iCs/>
              </w:rPr>
            </w:pPr>
            <w:r>
              <w:rPr>
                <w:rFonts w:eastAsia="Arial Unicode MS"/>
                <w:iCs/>
              </w:rPr>
              <w:t>131</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B353D8" w:rsidP="0049288D">
            <w:pPr>
              <w:ind w:left="360"/>
              <w:rPr>
                <w:rFonts w:eastAsia="Arial Unicode MS"/>
                <w:bCs/>
                <w:iCs/>
                <w:sz w:val="20"/>
              </w:rPr>
            </w:pPr>
            <w:r w:rsidRPr="00ED49A4">
              <w:rPr>
                <w:rFonts w:eastAsia="Arial Unicode MS"/>
                <w:iCs/>
                <w:sz w:val="20"/>
                <w:szCs w:val="20"/>
              </w:rPr>
              <w:t xml:space="preserve">Иностранный язык (немецкий)  </w:t>
            </w:r>
          </w:p>
        </w:tc>
        <w:tc>
          <w:tcPr>
            <w:tcW w:w="900" w:type="dxa"/>
          </w:tcPr>
          <w:p w:rsidR="00E13FA7" w:rsidRPr="008410D3" w:rsidRDefault="00B353D8" w:rsidP="00B353D8">
            <w:pPr>
              <w:tabs>
                <w:tab w:val="center" w:pos="432"/>
                <w:tab w:val="right" w:pos="684"/>
              </w:tabs>
              <w:ind w:hanging="168"/>
              <w:jc w:val="right"/>
              <w:rPr>
                <w:rFonts w:eastAsia="Arial Unicode MS"/>
                <w:iCs/>
              </w:rPr>
            </w:pPr>
            <w:r>
              <w:rPr>
                <w:rFonts w:eastAsia="Arial Unicode MS"/>
                <w:iCs/>
              </w:rPr>
              <w:t>131</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B353D8" w:rsidP="0049288D">
            <w:pPr>
              <w:ind w:left="360"/>
              <w:rPr>
                <w:rFonts w:eastAsia="Arial Unicode MS"/>
                <w:bCs/>
                <w:iCs/>
                <w:sz w:val="20"/>
              </w:rPr>
            </w:pPr>
            <w:r w:rsidRPr="00ED49A4">
              <w:rPr>
                <w:rFonts w:eastAsia="Arial Unicode MS"/>
                <w:iCs/>
                <w:sz w:val="20"/>
                <w:szCs w:val="20"/>
              </w:rPr>
              <w:t>Безопасность жизнедеятельности</w:t>
            </w:r>
          </w:p>
        </w:tc>
        <w:tc>
          <w:tcPr>
            <w:tcW w:w="900" w:type="dxa"/>
          </w:tcPr>
          <w:p w:rsidR="00E13FA7" w:rsidRPr="008410D3" w:rsidRDefault="00B353D8" w:rsidP="00B353D8">
            <w:pPr>
              <w:ind w:hanging="168"/>
              <w:jc w:val="right"/>
              <w:rPr>
                <w:rFonts w:eastAsia="Arial Unicode MS"/>
                <w:iCs/>
              </w:rPr>
            </w:pPr>
            <w:r>
              <w:rPr>
                <w:rFonts w:eastAsia="Arial Unicode MS"/>
                <w:iCs/>
              </w:rPr>
              <w:t>134</w:t>
            </w:r>
          </w:p>
        </w:tc>
      </w:tr>
      <w:tr w:rsidR="00E13FA7">
        <w:tc>
          <w:tcPr>
            <w:tcW w:w="1008" w:type="dxa"/>
          </w:tcPr>
          <w:p w:rsidR="00E13FA7" w:rsidRDefault="00E13FA7" w:rsidP="0049288D">
            <w:pPr>
              <w:ind w:left="360"/>
              <w:jc w:val="center"/>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Pr="00DC7AE0" w:rsidRDefault="00B353D8" w:rsidP="0049288D">
            <w:pPr>
              <w:tabs>
                <w:tab w:val="left" w:pos="360"/>
                <w:tab w:val="left" w:pos="1080"/>
              </w:tabs>
              <w:ind w:left="360"/>
              <w:rPr>
                <w:rFonts w:eastAsia="Arial Unicode MS"/>
                <w:iCs/>
                <w:sz w:val="20"/>
                <w:szCs w:val="20"/>
              </w:rPr>
            </w:pPr>
            <w:r w:rsidRPr="00ED49A4">
              <w:rPr>
                <w:rFonts w:eastAsia="Arial Unicode MS"/>
                <w:iCs/>
                <w:sz w:val="20"/>
                <w:szCs w:val="20"/>
              </w:rPr>
              <w:t xml:space="preserve">Документирование управленческой деятельности предприятия  </w:t>
            </w:r>
          </w:p>
        </w:tc>
        <w:tc>
          <w:tcPr>
            <w:tcW w:w="900" w:type="dxa"/>
          </w:tcPr>
          <w:p w:rsidR="00E13FA7" w:rsidRPr="008410D3" w:rsidRDefault="00B353D8" w:rsidP="00B353D8">
            <w:pPr>
              <w:ind w:hanging="168"/>
              <w:jc w:val="right"/>
              <w:rPr>
                <w:rFonts w:eastAsia="Arial Unicode MS"/>
                <w:iCs/>
              </w:rPr>
            </w:pPr>
            <w:r>
              <w:rPr>
                <w:rFonts w:eastAsia="Arial Unicode MS"/>
                <w:iCs/>
              </w:rPr>
              <w:t>136</w:t>
            </w:r>
          </w:p>
        </w:tc>
      </w:tr>
      <w:tr w:rsidR="00E13FA7">
        <w:tc>
          <w:tcPr>
            <w:tcW w:w="1008" w:type="dxa"/>
          </w:tcPr>
          <w:p w:rsidR="00E13FA7" w:rsidRDefault="00E13FA7" w:rsidP="0049288D">
            <w:pPr>
              <w:ind w:left="360"/>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Pr="00230F59" w:rsidRDefault="00B353D8" w:rsidP="0049288D">
            <w:pPr>
              <w:ind w:left="360"/>
              <w:rPr>
                <w:rFonts w:eastAsia="Arial Unicode MS"/>
                <w:iCs/>
                <w:sz w:val="20"/>
                <w:szCs w:val="20"/>
              </w:rPr>
            </w:pPr>
            <w:r w:rsidRPr="00ED49A4">
              <w:rPr>
                <w:rFonts w:eastAsia="Arial Unicode MS"/>
                <w:iCs/>
                <w:sz w:val="20"/>
                <w:szCs w:val="20"/>
              </w:rPr>
              <w:t>Мировая экономика</w:t>
            </w:r>
          </w:p>
        </w:tc>
        <w:tc>
          <w:tcPr>
            <w:tcW w:w="900" w:type="dxa"/>
          </w:tcPr>
          <w:p w:rsidR="00E13FA7" w:rsidRPr="008410D3" w:rsidRDefault="00B353D8" w:rsidP="00B353D8">
            <w:pPr>
              <w:ind w:hanging="168"/>
              <w:jc w:val="right"/>
              <w:rPr>
                <w:rFonts w:eastAsia="Arial Unicode MS"/>
                <w:iCs/>
              </w:rPr>
            </w:pPr>
            <w:r>
              <w:rPr>
                <w:rFonts w:eastAsia="Arial Unicode MS"/>
                <w:iCs/>
              </w:rPr>
              <w:t>137</w:t>
            </w:r>
          </w:p>
        </w:tc>
      </w:tr>
      <w:tr w:rsidR="00E13FA7">
        <w:tc>
          <w:tcPr>
            <w:tcW w:w="1008" w:type="dxa"/>
          </w:tcPr>
          <w:p w:rsidR="00E13FA7" w:rsidRDefault="00E13FA7" w:rsidP="0049288D">
            <w:pPr>
              <w:ind w:left="360"/>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B353D8" w:rsidP="0049288D">
            <w:pPr>
              <w:ind w:left="360"/>
              <w:rPr>
                <w:rFonts w:eastAsia="Arial Unicode MS"/>
                <w:iCs/>
                <w:sz w:val="20"/>
                <w:szCs w:val="20"/>
              </w:rPr>
            </w:pPr>
            <w:r w:rsidRPr="00ED49A4">
              <w:rPr>
                <w:rFonts w:eastAsia="Arial Unicode MS"/>
                <w:iCs/>
                <w:sz w:val="20"/>
                <w:szCs w:val="20"/>
              </w:rPr>
              <w:t xml:space="preserve">Экономика и социология труда  </w:t>
            </w:r>
          </w:p>
        </w:tc>
        <w:tc>
          <w:tcPr>
            <w:tcW w:w="900" w:type="dxa"/>
          </w:tcPr>
          <w:p w:rsidR="00E13FA7" w:rsidRDefault="00B353D8" w:rsidP="00B353D8">
            <w:pPr>
              <w:ind w:hanging="168"/>
              <w:jc w:val="right"/>
              <w:rPr>
                <w:rFonts w:eastAsia="Arial Unicode MS"/>
                <w:iCs/>
              </w:rPr>
            </w:pPr>
            <w:r>
              <w:rPr>
                <w:rFonts w:eastAsia="Arial Unicode MS"/>
                <w:iCs/>
              </w:rPr>
              <w:t>137</w:t>
            </w:r>
          </w:p>
        </w:tc>
      </w:tr>
      <w:tr w:rsidR="00E13FA7">
        <w:tc>
          <w:tcPr>
            <w:tcW w:w="1008" w:type="dxa"/>
          </w:tcPr>
          <w:p w:rsidR="00E13FA7" w:rsidRDefault="00E13FA7" w:rsidP="0049288D">
            <w:pPr>
              <w:ind w:left="360"/>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B353D8" w:rsidP="0049288D">
            <w:pPr>
              <w:ind w:left="360"/>
              <w:rPr>
                <w:rFonts w:eastAsia="Arial Unicode MS"/>
                <w:iCs/>
                <w:sz w:val="20"/>
                <w:szCs w:val="20"/>
              </w:rPr>
            </w:pPr>
            <w:r w:rsidRPr="00ED49A4">
              <w:rPr>
                <w:rFonts w:eastAsia="Arial Unicode MS"/>
                <w:iCs/>
                <w:sz w:val="20"/>
                <w:szCs w:val="20"/>
              </w:rPr>
              <w:t>Менеджмент</w:t>
            </w:r>
          </w:p>
        </w:tc>
        <w:tc>
          <w:tcPr>
            <w:tcW w:w="900" w:type="dxa"/>
          </w:tcPr>
          <w:p w:rsidR="00E13FA7" w:rsidRDefault="00B353D8" w:rsidP="00B353D8">
            <w:pPr>
              <w:ind w:hanging="168"/>
              <w:jc w:val="right"/>
              <w:rPr>
                <w:rFonts w:eastAsia="Arial Unicode MS"/>
                <w:iCs/>
              </w:rPr>
            </w:pPr>
            <w:r>
              <w:rPr>
                <w:rFonts w:eastAsia="Arial Unicode MS"/>
                <w:iCs/>
              </w:rPr>
              <w:t>139</w:t>
            </w:r>
          </w:p>
        </w:tc>
      </w:tr>
      <w:tr w:rsidR="00B353D8">
        <w:tc>
          <w:tcPr>
            <w:tcW w:w="1008" w:type="dxa"/>
          </w:tcPr>
          <w:p w:rsidR="00B353D8" w:rsidRDefault="00B353D8" w:rsidP="0049288D">
            <w:pPr>
              <w:ind w:left="360"/>
              <w:rPr>
                <w:rFonts w:ascii="Franklin Gothic Medium" w:eastAsia="Arial Unicode MS" w:hAnsi="Franklin Gothic Medium" w:cs="Arial Unicode MS"/>
                <w:b/>
                <w:iCs/>
              </w:rPr>
            </w:pPr>
          </w:p>
        </w:tc>
        <w:tc>
          <w:tcPr>
            <w:tcW w:w="1260" w:type="dxa"/>
            <w:gridSpan w:val="2"/>
          </w:tcPr>
          <w:p w:rsidR="00B353D8" w:rsidRDefault="00B353D8" w:rsidP="0049288D">
            <w:pPr>
              <w:ind w:left="360"/>
              <w:jc w:val="center"/>
              <w:rPr>
                <w:rFonts w:ascii="Franklin Gothic Medium" w:eastAsia="Arial Unicode MS" w:hAnsi="Franklin Gothic Medium" w:cs="Arial Unicode MS"/>
                <w:b/>
                <w:iCs/>
              </w:rPr>
            </w:pPr>
          </w:p>
        </w:tc>
        <w:tc>
          <w:tcPr>
            <w:tcW w:w="6300" w:type="dxa"/>
          </w:tcPr>
          <w:p w:rsidR="00B353D8" w:rsidRPr="00ED49A4" w:rsidRDefault="00B353D8" w:rsidP="0049288D">
            <w:pPr>
              <w:ind w:left="360"/>
              <w:rPr>
                <w:rFonts w:eastAsia="Arial Unicode MS"/>
                <w:iCs/>
                <w:sz w:val="20"/>
                <w:szCs w:val="20"/>
              </w:rPr>
            </w:pPr>
            <w:r w:rsidRPr="00ED49A4">
              <w:rPr>
                <w:rFonts w:eastAsia="Arial Unicode MS"/>
                <w:iCs/>
                <w:sz w:val="20"/>
                <w:szCs w:val="20"/>
              </w:rPr>
              <w:t xml:space="preserve">Компьютерная графика   </w:t>
            </w:r>
          </w:p>
        </w:tc>
        <w:tc>
          <w:tcPr>
            <w:tcW w:w="900" w:type="dxa"/>
          </w:tcPr>
          <w:p w:rsidR="00B353D8" w:rsidRDefault="00B353D8" w:rsidP="00B353D8">
            <w:pPr>
              <w:ind w:hanging="168"/>
              <w:jc w:val="right"/>
              <w:rPr>
                <w:rFonts w:eastAsia="Arial Unicode MS"/>
                <w:iCs/>
              </w:rPr>
            </w:pPr>
            <w:r>
              <w:rPr>
                <w:rFonts w:eastAsia="Arial Unicode MS"/>
                <w:iCs/>
              </w:rPr>
              <w:t>143</w:t>
            </w:r>
          </w:p>
        </w:tc>
      </w:tr>
      <w:tr w:rsidR="00B353D8">
        <w:tc>
          <w:tcPr>
            <w:tcW w:w="1008" w:type="dxa"/>
          </w:tcPr>
          <w:p w:rsidR="00B353D8" w:rsidRDefault="00B353D8" w:rsidP="0049288D">
            <w:pPr>
              <w:ind w:left="360"/>
              <w:rPr>
                <w:rFonts w:ascii="Franklin Gothic Medium" w:eastAsia="Arial Unicode MS" w:hAnsi="Franklin Gothic Medium" w:cs="Arial Unicode MS"/>
                <w:b/>
                <w:iCs/>
              </w:rPr>
            </w:pPr>
          </w:p>
        </w:tc>
        <w:tc>
          <w:tcPr>
            <w:tcW w:w="1260" w:type="dxa"/>
            <w:gridSpan w:val="2"/>
          </w:tcPr>
          <w:p w:rsidR="00B353D8" w:rsidRDefault="00B353D8" w:rsidP="0049288D">
            <w:pPr>
              <w:ind w:left="360"/>
              <w:jc w:val="center"/>
              <w:rPr>
                <w:rFonts w:ascii="Franklin Gothic Medium" w:eastAsia="Arial Unicode MS" w:hAnsi="Franklin Gothic Medium" w:cs="Arial Unicode MS"/>
                <w:b/>
                <w:iCs/>
              </w:rPr>
            </w:pPr>
          </w:p>
        </w:tc>
        <w:tc>
          <w:tcPr>
            <w:tcW w:w="6300" w:type="dxa"/>
          </w:tcPr>
          <w:p w:rsidR="00B353D8" w:rsidRPr="00ED49A4" w:rsidRDefault="00B353D8" w:rsidP="0049288D">
            <w:pPr>
              <w:ind w:left="360"/>
              <w:rPr>
                <w:rFonts w:eastAsia="Arial Unicode MS"/>
                <w:iCs/>
                <w:sz w:val="20"/>
                <w:szCs w:val="20"/>
              </w:rPr>
            </w:pPr>
            <w:r w:rsidRPr="00ED49A4">
              <w:rPr>
                <w:rFonts w:eastAsia="Arial Unicode MS"/>
                <w:iCs/>
                <w:sz w:val="20"/>
                <w:szCs w:val="20"/>
              </w:rPr>
              <w:t xml:space="preserve">Техника и технология отраслей городского хозяйства  </w:t>
            </w:r>
          </w:p>
        </w:tc>
        <w:tc>
          <w:tcPr>
            <w:tcW w:w="900" w:type="dxa"/>
          </w:tcPr>
          <w:p w:rsidR="00B353D8" w:rsidRDefault="00B353D8" w:rsidP="00B353D8">
            <w:pPr>
              <w:ind w:hanging="168"/>
              <w:jc w:val="right"/>
              <w:rPr>
                <w:rFonts w:eastAsia="Arial Unicode MS"/>
                <w:iCs/>
              </w:rPr>
            </w:pPr>
            <w:r>
              <w:rPr>
                <w:rFonts w:eastAsia="Arial Unicode MS"/>
                <w:iCs/>
              </w:rPr>
              <w:t>144</w:t>
            </w:r>
          </w:p>
        </w:tc>
      </w:tr>
      <w:tr w:rsidR="00B353D8">
        <w:tc>
          <w:tcPr>
            <w:tcW w:w="1008" w:type="dxa"/>
          </w:tcPr>
          <w:p w:rsidR="00B353D8" w:rsidRDefault="00B353D8" w:rsidP="0049288D">
            <w:pPr>
              <w:ind w:left="360"/>
              <w:rPr>
                <w:rFonts w:ascii="Franklin Gothic Medium" w:eastAsia="Arial Unicode MS" w:hAnsi="Franklin Gothic Medium" w:cs="Arial Unicode MS"/>
                <w:b/>
                <w:iCs/>
              </w:rPr>
            </w:pPr>
          </w:p>
        </w:tc>
        <w:tc>
          <w:tcPr>
            <w:tcW w:w="1260" w:type="dxa"/>
            <w:gridSpan w:val="2"/>
          </w:tcPr>
          <w:p w:rsidR="00B353D8" w:rsidRDefault="00B353D8" w:rsidP="0049288D">
            <w:pPr>
              <w:ind w:left="360"/>
              <w:jc w:val="center"/>
              <w:rPr>
                <w:rFonts w:ascii="Franklin Gothic Medium" w:eastAsia="Arial Unicode MS" w:hAnsi="Franklin Gothic Medium" w:cs="Arial Unicode MS"/>
                <w:b/>
                <w:iCs/>
              </w:rPr>
            </w:pPr>
          </w:p>
        </w:tc>
        <w:tc>
          <w:tcPr>
            <w:tcW w:w="6300" w:type="dxa"/>
          </w:tcPr>
          <w:p w:rsidR="00B353D8" w:rsidRPr="00ED49A4" w:rsidRDefault="00B353D8" w:rsidP="0049288D">
            <w:pPr>
              <w:ind w:left="360"/>
              <w:rPr>
                <w:rFonts w:eastAsia="Arial Unicode MS"/>
                <w:iCs/>
                <w:sz w:val="20"/>
                <w:szCs w:val="20"/>
              </w:rPr>
            </w:pPr>
            <w:r w:rsidRPr="00ED49A4">
              <w:rPr>
                <w:rFonts w:eastAsia="Arial Unicode MS"/>
                <w:iCs/>
                <w:sz w:val="20"/>
                <w:szCs w:val="20"/>
              </w:rPr>
              <w:t>Эколого-экономическая оценка рекреационных ресурсов</w:t>
            </w:r>
          </w:p>
        </w:tc>
        <w:tc>
          <w:tcPr>
            <w:tcW w:w="900" w:type="dxa"/>
          </w:tcPr>
          <w:p w:rsidR="00B353D8" w:rsidRDefault="00B353D8" w:rsidP="00B353D8">
            <w:pPr>
              <w:ind w:hanging="168"/>
              <w:jc w:val="right"/>
              <w:rPr>
                <w:rFonts w:eastAsia="Arial Unicode MS"/>
                <w:iCs/>
              </w:rPr>
            </w:pPr>
            <w:r>
              <w:rPr>
                <w:rFonts w:eastAsia="Arial Unicode MS"/>
                <w:iCs/>
              </w:rPr>
              <w:t>144</w:t>
            </w:r>
          </w:p>
        </w:tc>
      </w:tr>
      <w:tr w:rsidR="00B353D8">
        <w:tc>
          <w:tcPr>
            <w:tcW w:w="1008" w:type="dxa"/>
          </w:tcPr>
          <w:p w:rsidR="00B353D8" w:rsidRDefault="00B353D8" w:rsidP="0049288D">
            <w:pPr>
              <w:ind w:left="360"/>
              <w:rPr>
                <w:rFonts w:ascii="Franklin Gothic Medium" w:eastAsia="Arial Unicode MS" w:hAnsi="Franklin Gothic Medium" w:cs="Arial Unicode MS"/>
                <w:b/>
                <w:iCs/>
              </w:rPr>
            </w:pPr>
          </w:p>
        </w:tc>
        <w:tc>
          <w:tcPr>
            <w:tcW w:w="1260" w:type="dxa"/>
            <w:gridSpan w:val="2"/>
          </w:tcPr>
          <w:p w:rsidR="00B353D8" w:rsidRDefault="00B353D8" w:rsidP="0049288D">
            <w:pPr>
              <w:ind w:left="360"/>
              <w:jc w:val="center"/>
              <w:rPr>
                <w:rFonts w:ascii="Franklin Gothic Medium" w:eastAsia="Arial Unicode MS" w:hAnsi="Franklin Gothic Medium" w:cs="Arial Unicode MS"/>
                <w:b/>
                <w:iCs/>
              </w:rPr>
            </w:pPr>
          </w:p>
        </w:tc>
        <w:tc>
          <w:tcPr>
            <w:tcW w:w="6300" w:type="dxa"/>
          </w:tcPr>
          <w:p w:rsidR="00B353D8" w:rsidRPr="00ED49A4" w:rsidRDefault="00B353D8" w:rsidP="0049288D">
            <w:pPr>
              <w:ind w:left="360"/>
              <w:rPr>
                <w:rFonts w:eastAsia="Arial Unicode MS"/>
                <w:iCs/>
                <w:sz w:val="20"/>
                <w:szCs w:val="20"/>
              </w:rPr>
            </w:pPr>
            <w:r w:rsidRPr="00ED49A4">
              <w:rPr>
                <w:rFonts w:eastAsia="Arial Unicode MS"/>
                <w:iCs/>
                <w:sz w:val="20"/>
                <w:szCs w:val="20"/>
              </w:rPr>
              <w:t xml:space="preserve">Основы профессиональной этики на предприятии туризма, гостиничного хозяйства  </w:t>
            </w:r>
          </w:p>
        </w:tc>
        <w:tc>
          <w:tcPr>
            <w:tcW w:w="900" w:type="dxa"/>
          </w:tcPr>
          <w:p w:rsidR="00B353D8" w:rsidRDefault="00B353D8" w:rsidP="00B353D8">
            <w:pPr>
              <w:ind w:hanging="168"/>
              <w:jc w:val="right"/>
              <w:rPr>
                <w:rFonts w:eastAsia="Arial Unicode MS"/>
                <w:iCs/>
              </w:rPr>
            </w:pPr>
            <w:r>
              <w:rPr>
                <w:rFonts w:eastAsia="Arial Unicode MS"/>
                <w:iCs/>
              </w:rPr>
              <w:t>145</w:t>
            </w:r>
          </w:p>
        </w:tc>
      </w:tr>
      <w:tr w:rsidR="00B353D8">
        <w:tc>
          <w:tcPr>
            <w:tcW w:w="1008" w:type="dxa"/>
          </w:tcPr>
          <w:p w:rsidR="00B353D8" w:rsidRDefault="00B353D8" w:rsidP="0049288D">
            <w:pPr>
              <w:ind w:left="360"/>
              <w:rPr>
                <w:rFonts w:ascii="Franklin Gothic Medium" w:eastAsia="Arial Unicode MS" w:hAnsi="Franklin Gothic Medium" w:cs="Arial Unicode MS"/>
                <w:b/>
                <w:iCs/>
              </w:rPr>
            </w:pPr>
          </w:p>
        </w:tc>
        <w:tc>
          <w:tcPr>
            <w:tcW w:w="1260" w:type="dxa"/>
            <w:gridSpan w:val="2"/>
          </w:tcPr>
          <w:p w:rsidR="00B353D8" w:rsidRDefault="00B353D8" w:rsidP="0049288D">
            <w:pPr>
              <w:ind w:left="360"/>
              <w:jc w:val="center"/>
              <w:rPr>
                <w:rFonts w:ascii="Franklin Gothic Medium" w:eastAsia="Arial Unicode MS" w:hAnsi="Franklin Gothic Medium" w:cs="Arial Unicode MS"/>
                <w:b/>
                <w:iCs/>
              </w:rPr>
            </w:pPr>
          </w:p>
        </w:tc>
        <w:tc>
          <w:tcPr>
            <w:tcW w:w="6300" w:type="dxa"/>
          </w:tcPr>
          <w:p w:rsidR="00B353D8" w:rsidRPr="00ED49A4" w:rsidRDefault="00B353D8" w:rsidP="0049288D">
            <w:pPr>
              <w:ind w:left="360"/>
              <w:rPr>
                <w:rFonts w:eastAsia="Arial Unicode MS"/>
                <w:iCs/>
                <w:sz w:val="20"/>
                <w:szCs w:val="20"/>
              </w:rPr>
            </w:pPr>
            <w:r w:rsidRPr="00ED49A4">
              <w:rPr>
                <w:rFonts w:eastAsia="Arial Unicode MS"/>
                <w:iCs/>
                <w:sz w:val="20"/>
                <w:szCs w:val="20"/>
              </w:rPr>
              <w:t xml:space="preserve">Технология производства  туристского продукта  </w:t>
            </w:r>
          </w:p>
        </w:tc>
        <w:tc>
          <w:tcPr>
            <w:tcW w:w="900" w:type="dxa"/>
          </w:tcPr>
          <w:p w:rsidR="00B353D8" w:rsidRDefault="00B353D8" w:rsidP="00B353D8">
            <w:pPr>
              <w:ind w:hanging="168"/>
              <w:jc w:val="right"/>
              <w:rPr>
                <w:rFonts w:eastAsia="Arial Unicode MS"/>
                <w:iCs/>
              </w:rPr>
            </w:pPr>
            <w:r>
              <w:rPr>
                <w:rFonts w:eastAsia="Arial Unicode MS"/>
                <w:iCs/>
              </w:rPr>
              <w:t>146</w:t>
            </w:r>
          </w:p>
        </w:tc>
      </w:tr>
      <w:tr w:rsidR="00B353D8">
        <w:tc>
          <w:tcPr>
            <w:tcW w:w="1008" w:type="dxa"/>
          </w:tcPr>
          <w:p w:rsidR="00B353D8" w:rsidRDefault="00B353D8" w:rsidP="0049288D">
            <w:pPr>
              <w:ind w:left="360"/>
              <w:rPr>
                <w:rFonts w:ascii="Franklin Gothic Medium" w:eastAsia="Arial Unicode MS" w:hAnsi="Franklin Gothic Medium" w:cs="Arial Unicode MS"/>
                <w:b/>
                <w:iCs/>
              </w:rPr>
            </w:pPr>
          </w:p>
        </w:tc>
        <w:tc>
          <w:tcPr>
            <w:tcW w:w="1260" w:type="dxa"/>
            <w:gridSpan w:val="2"/>
          </w:tcPr>
          <w:p w:rsidR="00B353D8" w:rsidRDefault="00B353D8" w:rsidP="0049288D">
            <w:pPr>
              <w:ind w:left="360"/>
              <w:jc w:val="center"/>
              <w:rPr>
                <w:rFonts w:ascii="Franklin Gothic Medium" w:eastAsia="Arial Unicode MS" w:hAnsi="Franklin Gothic Medium" w:cs="Arial Unicode MS"/>
                <w:b/>
                <w:iCs/>
              </w:rPr>
            </w:pPr>
          </w:p>
        </w:tc>
        <w:tc>
          <w:tcPr>
            <w:tcW w:w="6300" w:type="dxa"/>
          </w:tcPr>
          <w:p w:rsidR="00B353D8" w:rsidRPr="00ED49A4" w:rsidRDefault="00B353D8" w:rsidP="0049288D">
            <w:pPr>
              <w:ind w:left="360"/>
              <w:rPr>
                <w:rFonts w:eastAsia="Arial Unicode MS"/>
                <w:iCs/>
                <w:sz w:val="20"/>
                <w:szCs w:val="20"/>
              </w:rPr>
            </w:pPr>
            <w:r>
              <w:rPr>
                <w:rFonts w:eastAsia="Arial Unicode MS"/>
                <w:iCs/>
                <w:sz w:val="20"/>
                <w:szCs w:val="20"/>
              </w:rPr>
              <w:t>Автомобильные дороги</w:t>
            </w:r>
          </w:p>
        </w:tc>
        <w:tc>
          <w:tcPr>
            <w:tcW w:w="900" w:type="dxa"/>
          </w:tcPr>
          <w:p w:rsidR="00B353D8" w:rsidRDefault="00B353D8" w:rsidP="00B353D8">
            <w:pPr>
              <w:ind w:hanging="168"/>
              <w:jc w:val="right"/>
              <w:rPr>
                <w:rFonts w:eastAsia="Arial Unicode MS"/>
                <w:iCs/>
              </w:rPr>
            </w:pPr>
            <w:r>
              <w:rPr>
                <w:rFonts w:eastAsia="Arial Unicode MS"/>
                <w:iCs/>
              </w:rPr>
              <w:t>146</w:t>
            </w:r>
          </w:p>
        </w:tc>
      </w:tr>
      <w:tr w:rsidR="00B353D8">
        <w:tc>
          <w:tcPr>
            <w:tcW w:w="1008" w:type="dxa"/>
          </w:tcPr>
          <w:p w:rsidR="00B353D8" w:rsidRDefault="00B353D8" w:rsidP="0049288D">
            <w:pPr>
              <w:ind w:left="360"/>
              <w:rPr>
                <w:rFonts w:ascii="Franklin Gothic Medium" w:eastAsia="Arial Unicode MS" w:hAnsi="Franklin Gothic Medium" w:cs="Arial Unicode MS"/>
                <w:b/>
                <w:iCs/>
              </w:rPr>
            </w:pPr>
          </w:p>
        </w:tc>
        <w:tc>
          <w:tcPr>
            <w:tcW w:w="1260" w:type="dxa"/>
            <w:gridSpan w:val="2"/>
          </w:tcPr>
          <w:p w:rsidR="00B353D8" w:rsidRDefault="00B353D8" w:rsidP="0049288D">
            <w:pPr>
              <w:ind w:left="360"/>
              <w:jc w:val="center"/>
              <w:rPr>
                <w:rFonts w:ascii="Franklin Gothic Medium" w:eastAsia="Arial Unicode MS" w:hAnsi="Franklin Gothic Medium" w:cs="Arial Unicode MS"/>
                <w:b/>
                <w:iCs/>
              </w:rPr>
            </w:pPr>
          </w:p>
        </w:tc>
        <w:tc>
          <w:tcPr>
            <w:tcW w:w="6300" w:type="dxa"/>
          </w:tcPr>
          <w:p w:rsidR="00B353D8" w:rsidRPr="00ED49A4" w:rsidRDefault="00B353D8" w:rsidP="0049288D">
            <w:pPr>
              <w:ind w:left="360"/>
              <w:rPr>
                <w:rFonts w:eastAsia="Arial Unicode MS"/>
                <w:iCs/>
                <w:sz w:val="20"/>
                <w:szCs w:val="20"/>
              </w:rPr>
            </w:pPr>
            <w:r>
              <w:rPr>
                <w:rFonts w:eastAsia="Arial Unicode MS"/>
                <w:iCs/>
                <w:sz w:val="20"/>
                <w:szCs w:val="20"/>
              </w:rPr>
              <w:t>Техника и технология общественного питания</w:t>
            </w:r>
          </w:p>
        </w:tc>
        <w:tc>
          <w:tcPr>
            <w:tcW w:w="900" w:type="dxa"/>
          </w:tcPr>
          <w:p w:rsidR="00B353D8" w:rsidRDefault="00B353D8" w:rsidP="00B353D8">
            <w:pPr>
              <w:ind w:hanging="168"/>
              <w:jc w:val="right"/>
              <w:rPr>
                <w:rFonts w:eastAsia="Arial Unicode MS"/>
                <w:iCs/>
              </w:rPr>
            </w:pPr>
            <w:r>
              <w:rPr>
                <w:rFonts w:eastAsia="Arial Unicode MS"/>
                <w:iCs/>
              </w:rPr>
              <w:t>147</w:t>
            </w:r>
          </w:p>
        </w:tc>
      </w:tr>
      <w:tr w:rsidR="00B353D8">
        <w:tc>
          <w:tcPr>
            <w:tcW w:w="1008" w:type="dxa"/>
          </w:tcPr>
          <w:p w:rsidR="00B353D8" w:rsidRDefault="00B353D8" w:rsidP="0049288D">
            <w:pPr>
              <w:ind w:left="360"/>
              <w:rPr>
                <w:rFonts w:ascii="Franklin Gothic Medium" w:eastAsia="Arial Unicode MS" w:hAnsi="Franklin Gothic Medium" w:cs="Arial Unicode MS"/>
                <w:b/>
                <w:iCs/>
              </w:rPr>
            </w:pPr>
          </w:p>
        </w:tc>
        <w:tc>
          <w:tcPr>
            <w:tcW w:w="1260" w:type="dxa"/>
            <w:gridSpan w:val="2"/>
          </w:tcPr>
          <w:p w:rsidR="00B353D8" w:rsidRDefault="00B353D8" w:rsidP="0049288D">
            <w:pPr>
              <w:ind w:left="360"/>
              <w:jc w:val="center"/>
              <w:rPr>
                <w:rFonts w:ascii="Franklin Gothic Medium" w:eastAsia="Arial Unicode MS" w:hAnsi="Franklin Gothic Medium" w:cs="Arial Unicode MS"/>
                <w:b/>
                <w:iCs/>
              </w:rPr>
            </w:pPr>
          </w:p>
        </w:tc>
        <w:tc>
          <w:tcPr>
            <w:tcW w:w="6300" w:type="dxa"/>
          </w:tcPr>
          <w:p w:rsidR="00B353D8" w:rsidRPr="00ED49A4" w:rsidRDefault="00B353D8" w:rsidP="0049288D">
            <w:pPr>
              <w:ind w:left="360"/>
              <w:rPr>
                <w:rFonts w:eastAsia="Arial Unicode MS"/>
                <w:iCs/>
                <w:sz w:val="20"/>
                <w:szCs w:val="20"/>
              </w:rPr>
            </w:pPr>
            <w:r>
              <w:rPr>
                <w:rFonts w:eastAsia="Arial Unicode MS"/>
                <w:iCs/>
                <w:sz w:val="20"/>
                <w:szCs w:val="20"/>
              </w:rPr>
              <w:t>Технология производственных процессов в гостинице</w:t>
            </w:r>
          </w:p>
        </w:tc>
        <w:tc>
          <w:tcPr>
            <w:tcW w:w="900" w:type="dxa"/>
          </w:tcPr>
          <w:p w:rsidR="00B353D8" w:rsidRDefault="00B353D8" w:rsidP="00B353D8">
            <w:pPr>
              <w:ind w:hanging="168"/>
              <w:jc w:val="right"/>
              <w:rPr>
                <w:rFonts w:eastAsia="Arial Unicode MS"/>
                <w:iCs/>
              </w:rPr>
            </w:pPr>
            <w:r>
              <w:rPr>
                <w:rFonts w:eastAsia="Arial Unicode MS"/>
                <w:iCs/>
              </w:rPr>
              <w:t>148</w:t>
            </w:r>
          </w:p>
        </w:tc>
      </w:tr>
      <w:tr w:rsidR="00E13FA7">
        <w:tc>
          <w:tcPr>
            <w:tcW w:w="1008" w:type="dxa"/>
          </w:tcPr>
          <w:p w:rsidR="00E13FA7" w:rsidRDefault="00E13FA7" w:rsidP="0049288D">
            <w:pPr>
              <w:ind w:left="360"/>
              <w:rPr>
                <w:rFonts w:ascii="Franklin Gothic Medium" w:eastAsia="Arial Unicode MS" w:hAnsi="Franklin Gothic Medium" w:cs="Arial Unicode MS"/>
                <w:b/>
                <w:iCs/>
              </w:rPr>
            </w:pPr>
          </w:p>
        </w:tc>
        <w:tc>
          <w:tcPr>
            <w:tcW w:w="1260" w:type="dxa"/>
            <w:gridSpan w:val="2"/>
          </w:tcPr>
          <w:p w:rsidR="00E13FA7" w:rsidRPr="008410D3" w:rsidRDefault="00E13FA7" w:rsidP="0049288D">
            <w:pPr>
              <w:ind w:left="360"/>
              <w:jc w:val="center"/>
              <w:rPr>
                <w:rFonts w:eastAsia="Arial Unicode MS"/>
                <w:iCs/>
              </w:rPr>
            </w:pPr>
            <w:r w:rsidRPr="008410D3">
              <w:rPr>
                <w:rFonts w:eastAsia="Arial Unicode MS"/>
                <w:iCs/>
              </w:rPr>
              <w:t>3.2</w:t>
            </w:r>
          </w:p>
        </w:tc>
        <w:tc>
          <w:tcPr>
            <w:tcW w:w="6300" w:type="dxa"/>
          </w:tcPr>
          <w:p w:rsidR="00E13FA7" w:rsidRPr="005B49BE" w:rsidRDefault="00E13FA7" w:rsidP="0049288D">
            <w:pPr>
              <w:ind w:left="360"/>
              <w:rPr>
                <w:rFonts w:eastAsia="Arial Unicode MS"/>
                <w:bCs/>
                <w:iCs/>
                <w:sz w:val="22"/>
                <w:szCs w:val="22"/>
                <w:highlight w:val="yellow"/>
              </w:rPr>
            </w:pPr>
            <w:r w:rsidRPr="005B49BE">
              <w:rPr>
                <w:rFonts w:eastAsia="Arial Unicode MS"/>
                <w:bCs/>
                <w:sz w:val="22"/>
                <w:szCs w:val="22"/>
              </w:rPr>
              <w:t>Вопросы к экзаменам</w:t>
            </w:r>
          </w:p>
        </w:tc>
        <w:tc>
          <w:tcPr>
            <w:tcW w:w="900" w:type="dxa"/>
          </w:tcPr>
          <w:p w:rsidR="00E13FA7" w:rsidRPr="008410D3" w:rsidRDefault="00E13FA7" w:rsidP="00B353D8">
            <w:pPr>
              <w:ind w:hanging="168"/>
              <w:jc w:val="right"/>
              <w:rPr>
                <w:rFonts w:eastAsia="Arial Unicode MS"/>
                <w:iCs/>
              </w:rPr>
            </w:pPr>
          </w:p>
        </w:tc>
      </w:tr>
      <w:tr w:rsidR="00E13FA7">
        <w:tc>
          <w:tcPr>
            <w:tcW w:w="1008" w:type="dxa"/>
          </w:tcPr>
          <w:p w:rsidR="00E13FA7" w:rsidRDefault="00E13FA7" w:rsidP="0049288D">
            <w:pPr>
              <w:ind w:left="360"/>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Pr="00E966BC" w:rsidRDefault="0049288D" w:rsidP="0049288D">
            <w:pPr>
              <w:ind w:left="360"/>
              <w:rPr>
                <w:rFonts w:eastAsia="Arial Unicode MS"/>
                <w:bCs/>
                <w:iCs/>
                <w:sz w:val="20"/>
                <w:highlight w:val="yellow"/>
              </w:rPr>
            </w:pPr>
            <w:r>
              <w:rPr>
                <w:rFonts w:eastAsia="Arial Unicode MS"/>
                <w:iCs/>
                <w:sz w:val="20"/>
                <w:szCs w:val="20"/>
              </w:rPr>
              <w:t>Правоведение</w:t>
            </w:r>
          </w:p>
        </w:tc>
        <w:tc>
          <w:tcPr>
            <w:tcW w:w="900" w:type="dxa"/>
          </w:tcPr>
          <w:p w:rsidR="00E13FA7" w:rsidRPr="008410D3" w:rsidRDefault="0049288D" w:rsidP="00B353D8">
            <w:pPr>
              <w:ind w:hanging="168"/>
              <w:jc w:val="right"/>
              <w:rPr>
                <w:rFonts w:eastAsia="Arial Unicode MS"/>
                <w:iCs/>
              </w:rPr>
            </w:pPr>
            <w:r>
              <w:rPr>
                <w:rFonts w:eastAsia="Arial Unicode MS"/>
                <w:iCs/>
              </w:rPr>
              <w:t>149</w:t>
            </w:r>
          </w:p>
        </w:tc>
      </w:tr>
      <w:tr w:rsidR="00E13FA7">
        <w:tc>
          <w:tcPr>
            <w:tcW w:w="1008" w:type="dxa"/>
          </w:tcPr>
          <w:p w:rsidR="00E13FA7" w:rsidRDefault="00E13FA7" w:rsidP="0049288D">
            <w:pPr>
              <w:ind w:left="360"/>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Pr="00E966BC" w:rsidRDefault="0049288D" w:rsidP="0049288D">
            <w:pPr>
              <w:ind w:left="360"/>
              <w:rPr>
                <w:rFonts w:eastAsia="Arial Unicode MS"/>
                <w:bCs/>
                <w:iCs/>
                <w:sz w:val="20"/>
                <w:highlight w:val="yellow"/>
              </w:rPr>
            </w:pPr>
            <w:r>
              <w:rPr>
                <w:rFonts w:eastAsia="Arial Unicode MS"/>
                <w:iCs/>
                <w:sz w:val="20"/>
                <w:szCs w:val="20"/>
              </w:rPr>
              <w:t>Статистика</w:t>
            </w:r>
          </w:p>
        </w:tc>
        <w:tc>
          <w:tcPr>
            <w:tcW w:w="900" w:type="dxa"/>
          </w:tcPr>
          <w:p w:rsidR="00E13FA7" w:rsidRPr="008410D3" w:rsidRDefault="0049288D" w:rsidP="00B353D8">
            <w:pPr>
              <w:ind w:hanging="168"/>
              <w:jc w:val="right"/>
              <w:rPr>
                <w:rFonts w:eastAsia="Arial Unicode MS"/>
                <w:iCs/>
              </w:rPr>
            </w:pPr>
            <w:r>
              <w:rPr>
                <w:rFonts w:eastAsia="Arial Unicode MS"/>
                <w:iCs/>
              </w:rPr>
              <w:t>150</w:t>
            </w:r>
          </w:p>
        </w:tc>
      </w:tr>
      <w:tr w:rsidR="00E13FA7">
        <w:tc>
          <w:tcPr>
            <w:tcW w:w="1008" w:type="dxa"/>
          </w:tcPr>
          <w:p w:rsidR="00E13FA7" w:rsidRDefault="00E13FA7" w:rsidP="0049288D">
            <w:pPr>
              <w:ind w:left="360"/>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Pr="00E966BC" w:rsidRDefault="0049288D" w:rsidP="0049288D">
            <w:pPr>
              <w:ind w:left="360"/>
              <w:rPr>
                <w:rFonts w:eastAsia="Arial Unicode MS"/>
                <w:bCs/>
                <w:iCs/>
                <w:sz w:val="20"/>
                <w:highlight w:val="yellow"/>
              </w:rPr>
            </w:pPr>
            <w:r>
              <w:rPr>
                <w:rFonts w:eastAsia="Arial Unicode MS"/>
                <w:iCs/>
                <w:sz w:val="20"/>
                <w:szCs w:val="20"/>
              </w:rPr>
              <w:t xml:space="preserve">Экономика отрасли  </w:t>
            </w:r>
          </w:p>
        </w:tc>
        <w:tc>
          <w:tcPr>
            <w:tcW w:w="900" w:type="dxa"/>
          </w:tcPr>
          <w:p w:rsidR="00E13FA7" w:rsidRPr="008410D3" w:rsidRDefault="0049288D" w:rsidP="00B353D8">
            <w:pPr>
              <w:ind w:hanging="168"/>
              <w:jc w:val="right"/>
              <w:rPr>
                <w:rFonts w:eastAsia="Arial Unicode MS"/>
                <w:iCs/>
              </w:rPr>
            </w:pPr>
            <w:r>
              <w:rPr>
                <w:rFonts w:eastAsia="Arial Unicode MS"/>
                <w:iCs/>
              </w:rPr>
              <w:t>150</w:t>
            </w:r>
          </w:p>
        </w:tc>
      </w:tr>
      <w:tr w:rsidR="00E13FA7">
        <w:tc>
          <w:tcPr>
            <w:tcW w:w="1008" w:type="dxa"/>
          </w:tcPr>
          <w:p w:rsidR="00E13FA7" w:rsidRDefault="00E13FA7" w:rsidP="0049288D">
            <w:pPr>
              <w:ind w:left="360"/>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Pr="00E966BC" w:rsidRDefault="0049288D" w:rsidP="0049288D">
            <w:pPr>
              <w:ind w:left="360"/>
              <w:rPr>
                <w:rFonts w:eastAsia="Arial Unicode MS"/>
                <w:bCs/>
                <w:iCs/>
                <w:sz w:val="20"/>
                <w:highlight w:val="yellow"/>
              </w:rPr>
            </w:pPr>
            <w:r>
              <w:rPr>
                <w:rFonts w:eastAsia="Arial Unicode MS"/>
                <w:iCs/>
                <w:sz w:val="20"/>
                <w:szCs w:val="20"/>
              </w:rPr>
              <w:t>Менеджмент</w:t>
            </w:r>
          </w:p>
        </w:tc>
        <w:tc>
          <w:tcPr>
            <w:tcW w:w="900" w:type="dxa"/>
          </w:tcPr>
          <w:p w:rsidR="00E13FA7" w:rsidRPr="008410D3" w:rsidRDefault="0049288D" w:rsidP="00B353D8">
            <w:pPr>
              <w:ind w:hanging="168"/>
              <w:jc w:val="right"/>
              <w:rPr>
                <w:rFonts w:eastAsia="Arial Unicode MS"/>
                <w:iCs/>
              </w:rPr>
            </w:pPr>
            <w:r>
              <w:rPr>
                <w:rFonts w:eastAsia="Arial Unicode MS"/>
                <w:iCs/>
              </w:rPr>
              <w:t>151</w:t>
            </w:r>
          </w:p>
        </w:tc>
      </w:tr>
      <w:tr w:rsidR="00E13FA7">
        <w:tc>
          <w:tcPr>
            <w:tcW w:w="1008" w:type="dxa"/>
          </w:tcPr>
          <w:p w:rsidR="00E13FA7" w:rsidRDefault="00E13FA7" w:rsidP="0049288D">
            <w:pPr>
              <w:ind w:left="360"/>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49288D" w:rsidP="0049288D">
            <w:pPr>
              <w:ind w:left="360"/>
              <w:rPr>
                <w:rFonts w:eastAsia="Arial Unicode MS"/>
                <w:bCs/>
                <w:iCs/>
                <w:sz w:val="20"/>
              </w:rPr>
            </w:pPr>
            <w:r w:rsidRPr="00176FA1">
              <w:rPr>
                <w:rFonts w:eastAsia="Arial Unicode MS"/>
                <w:iCs/>
                <w:sz w:val="20"/>
                <w:szCs w:val="20"/>
              </w:rPr>
              <w:t>Маркетинг</w:t>
            </w:r>
          </w:p>
        </w:tc>
        <w:tc>
          <w:tcPr>
            <w:tcW w:w="900" w:type="dxa"/>
          </w:tcPr>
          <w:p w:rsidR="00E13FA7" w:rsidRDefault="0049288D" w:rsidP="00B353D8">
            <w:pPr>
              <w:ind w:hanging="168"/>
              <w:jc w:val="right"/>
              <w:rPr>
                <w:rFonts w:eastAsia="Arial Unicode MS"/>
                <w:iCs/>
              </w:rPr>
            </w:pPr>
            <w:r>
              <w:rPr>
                <w:rFonts w:eastAsia="Arial Unicode MS"/>
                <w:iCs/>
              </w:rPr>
              <w:t>152</w:t>
            </w:r>
          </w:p>
        </w:tc>
      </w:tr>
      <w:tr w:rsidR="00E13FA7">
        <w:tc>
          <w:tcPr>
            <w:tcW w:w="1008" w:type="dxa"/>
          </w:tcPr>
          <w:p w:rsidR="00E13FA7" w:rsidRDefault="00E13FA7" w:rsidP="0049288D">
            <w:pPr>
              <w:ind w:left="360"/>
              <w:rPr>
                <w:rFonts w:ascii="Franklin Gothic Medium" w:eastAsia="Arial Unicode MS" w:hAnsi="Franklin Gothic Medium" w:cs="Arial Unicode MS"/>
                <w:b/>
                <w:iCs/>
              </w:rPr>
            </w:pPr>
          </w:p>
        </w:tc>
        <w:tc>
          <w:tcPr>
            <w:tcW w:w="1260" w:type="dxa"/>
            <w:gridSpan w:val="2"/>
          </w:tcPr>
          <w:p w:rsidR="00E13FA7" w:rsidRDefault="00E13FA7" w:rsidP="0049288D">
            <w:pPr>
              <w:ind w:left="360"/>
              <w:jc w:val="center"/>
              <w:rPr>
                <w:rFonts w:ascii="Franklin Gothic Medium" w:eastAsia="Arial Unicode MS" w:hAnsi="Franklin Gothic Medium" w:cs="Arial Unicode MS"/>
                <w:b/>
                <w:iCs/>
              </w:rPr>
            </w:pPr>
          </w:p>
        </w:tc>
        <w:tc>
          <w:tcPr>
            <w:tcW w:w="6300" w:type="dxa"/>
          </w:tcPr>
          <w:p w:rsidR="00E13FA7" w:rsidRDefault="0049288D" w:rsidP="0049288D">
            <w:pPr>
              <w:ind w:left="360"/>
              <w:rPr>
                <w:rFonts w:eastAsia="Arial Unicode MS"/>
                <w:iCs/>
                <w:sz w:val="20"/>
                <w:szCs w:val="20"/>
              </w:rPr>
            </w:pPr>
            <w:r w:rsidRPr="00176FA1">
              <w:rPr>
                <w:rFonts w:eastAsia="Arial Unicode MS"/>
                <w:iCs/>
                <w:sz w:val="20"/>
                <w:szCs w:val="20"/>
              </w:rPr>
              <w:t>Финансы и кредит</w:t>
            </w:r>
          </w:p>
        </w:tc>
        <w:tc>
          <w:tcPr>
            <w:tcW w:w="900" w:type="dxa"/>
          </w:tcPr>
          <w:p w:rsidR="00E13FA7" w:rsidRDefault="0049288D" w:rsidP="00B353D8">
            <w:pPr>
              <w:ind w:hanging="168"/>
              <w:jc w:val="right"/>
              <w:rPr>
                <w:rFonts w:eastAsia="Arial Unicode MS"/>
                <w:iCs/>
              </w:rPr>
            </w:pPr>
            <w:r>
              <w:rPr>
                <w:rFonts w:eastAsia="Arial Unicode MS"/>
                <w:iCs/>
              </w:rPr>
              <w:t>153</w:t>
            </w:r>
          </w:p>
        </w:tc>
      </w:tr>
      <w:tr w:rsidR="0049288D">
        <w:tc>
          <w:tcPr>
            <w:tcW w:w="1008" w:type="dxa"/>
          </w:tcPr>
          <w:p w:rsidR="0049288D" w:rsidRDefault="0049288D" w:rsidP="0049288D">
            <w:pPr>
              <w:ind w:left="360"/>
              <w:rPr>
                <w:rFonts w:ascii="Franklin Gothic Medium" w:eastAsia="Arial Unicode MS" w:hAnsi="Franklin Gothic Medium" w:cs="Arial Unicode MS"/>
                <w:b/>
                <w:iCs/>
              </w:rPr>
            </w:pPr>
          </w:p>
        </w:tc>
        <w:tc>
          <w:tcPr>
            <w:tcW w:w="1260" w:type="dxa"/>
            <w:gridSpan w:val="2"/>
          </w:tcPr>
          <w:p w:rsidR="0049288D" w:rsidRDefault="0049288D" w:rsidP="0049288D">
            <w:pPr>
              <w:ind w:left="360"/>
              <w:jc w:val="center"/>
              <w:rPr>
                <w:rFonts w:ascii="Franklin Gothic Medium" w:eastAsia="Arial Unicode MS" w:hAnsi="Franklin Gothic Medium" w:cs="Arial Unicode MS"/>
                <w:b/>
                <w:iCs/>
              </w:rPr>
            </w:pPr>
          </w:p>
        </w:tc>
        <w:tc>
          <w:tcPr>
            <w:tcW w:w="6300" w:type="dxa"/>
          </w:tcPr>
          <w:p w:rsidR="0049288D" w:rsidRPr="00176FA1" w:rsidRDefault="0049288D" w:rsidP="0049288D">
            <w:pPr>
              <w:ind w:left="360"/>
              <w:rPr>
                <w:rFonts w:eastAsia="Arial Unicode MS"/>
                <w:iCs/>
                <w:sz w:val="20"/>
                <w:szCs w:val="20"/>
              </w:rPr>
            </w:pPr>
            <w:r w:rsidRPr="00176FA1">
              <w:rPr>
                <w:rFonts w:eastAsia="Arial Unicode MS"/>
                <w:iCs/>
                <w:sz w:val="20"/>
                <w:szCs w:val="20"/>
              </w:rPr>
              <w:t>Организация, нормирование и оплата труда</w:t>
            </w:r>
          </w:p>
        </w:tc>
        <w:tc>
          <w:tcPr>
            <w:tcW w:w="900" w:type="dxa"/>
          </w:tcPr>
          <w:p w:rsidR="0049288D" w:rsidRDefault="0049288D" w:rsidP="00B353D8">
            <w:pPr>
              <w:ind w:hanging="168"/>
              <w:jc w:val="right"/>
              <w:rPr>
                <w:rFonts w:eastAsia="Arial Unicode MS"/>
                <w:iCs/>
              </w:rPr>
            </w:pPr>
            <w:r>
              <w:rPr>
                <w:rFonts w:eastAsia="Arial Unicode MS"/>
                <w:iCs/>
              </w:rPr>
              <w:t>154</w:t>
            </w:r>
          </w:p>
        </w:tc>
      </w:tr>
      <w:tr w:rsidR="0049288D">
        <w:tc>
          <w:tcPr>
            <w:tcW w:w="1008" w:type="dxa"/>
          </w:tcPr>
          <w:p w:rsidR="0049288D" w:rsidRDefault="0049288D" w:rsidP="0049288D">
            <w:pPr>
              <w:ind w:left="360"/>
              <w:rPr>
                <w:rFonts w:ascii="Franklin Gothic Medium" w:eastAsia="Arial Unicode MS" w:hAnsi="Franklin Gothic Medium" w:cs="Arial Unicode MS"/>
                <w:b/>
                <w:iCs/>
              </w:rPr>
            </w:pPr>
          </w:p>
        </w:tc>
        <w:tc>
          <w:tcPr>
            <w:tcW w:w="1260" w:type="dxa"/>
            <w:gridSpan w:val="2"/>
          </w:tcPr>
          <w:p w:rsidR="0049288D" w:rsidRDefault="0049288D" w:rsidP="0049288D">
            <w:pPr>
              <w:ind w:left="360"/>
              <w:jc w:val="center"/>
              <w:rPr>
                <w:rFonts w:ascii="Franklin Gothic Medium" w:eastAsia="Arial Unicode MS" w:hAnsi="Franklin Gothic Medium" w:cs="Arial Unicode MS"/>
                <w:b/>
                <w:iCs/>
              </w:rPr>
            </w:pPr>
          </w:p>
        </w:tc>
        <w:tc>
          <w:tcPr>
            <w:tcW w:w="6300" w:type="dxa"/>
          </w:tcPr>
          <w:p w:rsidR="0049288D" w:rsidRPr="00176FA1" w:rsidRDefault="0049288D" w:rsidP="0049288D">
            <w:pPr>
              <w:ind w:left="360"/>
              <w:rPr>
                <w:rFonts w:eastAsia="Arial Unicode MS"/>
                <w:iCs/>
                <w:sz w:val="20"/>
                <w:szCs w:val="20"/>
              </w:rPr>
            </w:pPr>
            <w:r w:rsidRPr="00176FA1">
              <w:rPr>
                <w:rFonts w:eastAsia="Arial Unicode MS"/>
                <w:iCs/>
                <w:sz w:val="20"/>
                <w:szCs w:val="20"/>
              </w:rPr>
              <w:t xml:space="preserve">Организация перевозок  </w:t>
            </w:r>
          </w:p>
        </w:tc>
        <w:tc>
          <w:tcPr>
            <w:tcW w:w="900" w:type="dxa"/>
          </w:tcPr>
          <w:p w:rsidR="0049288D" w:rsidRDefault="0049288D" w:rsidP="00B353D8">
            <w:pPr>
              <w:ind w:hanging="168"/>
              <w:jc w:val="right"/>
              <w:rPr>
                <w:rFonts w:eastAsia="Arial Unicode MS"/>
                <w:iCs/>
              </w:rPr>
            </w:pPr>
            <w:r>
              <w:rPr>
                <w:rFonts w:eastAsia="Arial Unicode MS"/>
                <w:iCs/>
              </w:rPr>
              <w:t>155</w:t>
            </w:r>
          </w:p>
        </w:tc>
      </w:tr>
      <w:tr w:rsidR="0049288D">
        <w:tc>
          <w:tcPr>
            <w:tcW w:w="1008" w:type="dxa"/>
          </w:tcPr>
          <w:p w:rsidR="0049288D" w:rsidRDefault="0049288D" w:rsidP="0049288D">
            <w:pPr>
              <w:ind w:left="360"/>
              <w:rPr>
                <w:rFonts w:ascii="Franklin Gothic Medium" w:eastAsia="Arial Unicode MS" w:hAnsi="Franklin Gothic Medium" w:cs="Arial Unicode MS"/>
                <w:b/>
                <w:iCs/>
              </w:rPr>
            </w:pPr>
          </w:p>
        </w:tc>
        <w:tc>
          <w:tcPr>
            <w:tcW w:w="1260" w:type="dxa"/>
            <w:gridSpan w:val="2"/>
          </w:tcPr>
          <w:p w:rsidR="0049288D" w:rsidRDefault="0049288D" w:rsidP="0049288D">
            <w:pPr>
              <w:ind w:left="360"/>
              <w:jc w:val="center"/>
              <w:rPr>
                <w:rFonts w:ascii="Franklin Gothic Medium" w:eastAsia="Arial Unicode MS" w:hAnsi="Franklin Gothic Medium" w:cs="Arial Unicode MS"/>
                <w:b/>
                <w:iCs/>
              </w:rPr>
            </w:pPr>
          </w:p>
        </w:tc>
        <w:tc>
          <w:tcPr>
            <w:tcW w:w="6300" w:type="dxa"/>
          </w:tcPr>
          <w:p w:rsidR="0049288D" w:rsidRPr="00176FA1" w:rsidRDefault="0049288D" w:rsidP="0049288D">
            <w:pPr>
              <w:ind w:left="360"/>
              <w:rPr>
                <w:rFonts w:eastAsia="Arial Unicode MS"/>
                <w:iCs/>
                <w:sz w:val="20"/>
                <w:szCs w:val="20"/>
              </w:rPr>
            </w:pPr>
            <w:r>
              <w:rPr>
                <w:rFonts w:eastAsia="Arial Unicode MS"/>
                <w:iCs/>
                <w:sz w:val="20"/>
                <w:szCs w:val="20"/>
              </w:rPr>
              <w:t xml:space="preserve">Подвижной состав автомобильного транспорта    </w:t>
            </w:r>
          </w:p>
        </w:tc>
        <w:tc>
          <w:tcPr>
            <w:tcW w:w="900" w:type="dxa"/>
          </w:tcPr>
          <w:p w:rsidR="0049288D" w:rsidRDefault="0049288D" w:rsidP="00B353D8">
            <w:pPr>
              <w:ind w:hanging="168"/>
              <w:jc w:val="right"/>
              <w:rPr>
                <w:rFonts w:eastAsia="Arial Unicode MS"/>
                <w:iCs/>
              </w:rPr>
            </w:pPr>
            <w:r>
              <w:rPr>
                <w:rFonts w:eastAsia="Arial Unicode MS"/>
                <w:iCs/>
              </w:rPr>
              <w:t>156</w:t>
            </w:r>
          </w:p>
        </w:tc>
      </w:tr>
      <w:tr w:rsidR="0049288D">
        <w:tc>
          <w:tcPr>
            <w:tcW w:w="1008" w:type="dxa"/>
          </w:tcPr>
          <w:p w:rsidR="0049288D" w:rsidRDefault="0049288D" w:rsidP="0049288D">
            <w:pPr>
              <w:ind w:left="360"/>
              <w:rPr>
                <w:rFonts w:ascii="Franklin Gothic Medium" w:eastAsia="Arial Unicode MS" w:hAnsi="Franklin Gothic Medium" w:cs="Arial Unicode MS"/>
                <w:b/>
                <w:iCs/>
              </w:rPr>
            </w:pPr>
          </w:p>
        </w:tc>
        <w:tc>
          <w:tcPr>
            <w:tcW w:w="1260" w:type="dxa"/>
            <w:gridSpan w:val="2"/>
          </w:tcPr>
          <w:p w:rsidR="0049288D" w:rsidRDefault="0049288D" w:rsidP="0049288D">
            <w:pPr>
              <w:ind w:left="360"/>
              <w:jc w:val="center"/>
              <w:rPr>
                <w:rFonts w:ascii="Franklin Gothic Medium" w:eastAsia="Arial Unicode MS" w:hAnsi="Franklin Gothic Medium" w:cs="Arial Unicode MS"/>
                <w:b/>
                <w:iCs/>
              </w:rPr>
            </w:pPr>
          </w:p>
        </w:tc>
        <w:tc>
          <w:tcPr>
            <w:tcW w:w="6300" w:type="dxa"/>
          </w:tcPr>
          <w:p w:rsidR="0049288D" w:rsidRPr="00176FA1" w:rsidRDefault="0049288D" w:rsidP="0049288D">
            <w:pPr>
              <w:ind w:left="360"/>
              <w:rPr>
                <w:rFonts w:eastAsia="Arial Unicode MS"/>
                <w:iCs/>
                <w:sz w:val="20"/>
                <w:szCs w:val="20"/>
              </w:rPr>
            </w:pPr>
            <w:r w:rsidRPr="00176FA1">
              <w:rPr>
                <w:rFonts w:eastAsia="Arial Unicode MS"/>
                <w:iCs/>
                <w:sz w:val="20"/>
                <w:szCs w:val="20"/>
              </w:rPr>
              <w:t xml:space="preserve">Здания и сооружения  </w:t>
            </w:r>
          </w:p>
        </w:tc>
        <w:tc>
          <w:tcPr>
            <w:tcW w:w="900" w:type="dxa"/>
          </w:tcPr>
          <w:p w:rsidR="0049288D" w:rsidRDefault="0049288D" w:rsidP="00B353D8">
            <w:pPr>
              <w:ind w:hanging="168"/>
              <w:jc w:val="right"/>
              <w:rPr>
                <w:rFonts w:eastAsia="Arial Unicode MS"/>
                <w:iCs/>
              </w:rPr>
            </w:pPr>
            <w:r>
              <w:rPr>
                <w:rFonts w:eastAsia="Arial Unicode MS"/>
                <w:iCs/>
              </w:rPr>
              <w:t>157</w:t>
            </w:r>
          </w:p>
        </w:tc>
      </w:tr>
      <w:tr w:rsidR="0049288D">
        <w:tc>
          <w:tcPr>
            <w:tcW w:w="1008" w:type="dxa"/>
          </w:tcPr>
          <w:p w:rsidR="0049288D" w:rsidRDefault="0049288D" w:rsidP="0049288D">
            <w:pPr>
              <w:ind w:left="360"/>
              <w:rPr>
                <w:rFonts w:ascii="Franklin Gothic Medium" w:eastAsia="Arial Unicode MS" w:hAnsi="Franklin Gothic Medium" w:cs="Arial Unicode MS"/>
                <w:b/>
                <w:iCs/>
              </w:rPr>
            </w:pPr>
          </w:p>
        </w:tc>
        <w:tc>
          <w:tcPr>
            <w:tcW w:w="1260" w:type="dxa"/>
            <w:gridSpan w:val="2"/>
          </w:tcPr>
          <w:p w:rsidR="0049288D" w:rsidRDefault="0049288D" w:rsidP="0049288D">
            <w:pPr>
              <w:ind w:left="360"/>
              <w:jc w:val="center"/>
              <w:rPr>
                <w:rFonts w:ascii="Franklin Gothic Medium" w:eastAsia="Arial Unicode MS" w:hAnsi="Franklin Gothic Medium" w:cs="Arial Unicode MS"/>
                <w:b/>
                <w:iCs/>
              </w:rPr>
            </w:pPr>
          </w:p>
        </w:tc>
        <w:tc>
          <w:tcPr>
            <w:tcW w:w="6300" w:type="dxa"/>
          </w:tcPr>
          <w:p w:rsidR="0049288D" w:rsidRPr="00176FA1" w:rsidRDefault="0049288D" w:rsidP="0049288D">
            <w:pPr>
              <w:ind w:left="360"/>
              <w:rPr>
                <w:rFonts w:eastAsia="Arial Unicode MS"/>
                <w:iCs/>
                <w:sz w:val="20"/>
                <w:szCs w:val="20"/>
              </w:rPr>
            </w:pPr>
            <w:r>
              <w:rPr>
                <w:rFonts w:eastAsia="Arial Unicode MS"/>
                <w:iCs/>
                <w:sz w:val="20"/>
                <w:szCs w:val="20"/>
              </w:rPr>
              <w:t>Политология</w:t>
            </w:r>
          </w:p>
        </w:tc>
        <w:tc>
          <w:tcPr>
            <w:tcW w:w="900" w:type="dxa"/>
          </w:tcPr>
          <w:p w:rsidR="0049288D" w:rsidRDefault="0049288D" w:rsidP="00B353D8">
            <w:pPr>
              <w:ind w:hanging="168"/>
              <w:jc w:val="right"/>
              <w:rPr>
                <w:rFonts w:eastAsia="Arial Unicode MS"/>
                <w:iCs/>
              </w:rPr>
            </w:pPr>
            <w:r>
              <w:rPr>
                <w:rFonts w:eastAsia="Arial Unicode MS"/>
                <w:iCs/>
              </w:rPr>
              <w:t>158</w:t>
            </w:r>
          </w:p>
        </w:tc>
      </w:tr>
      <w:tr w:rsidR="00E13FA7">
        <w:tc>
          <w:tcPr>
            <w:tcW w:w="1008" w:type="dxa"/>
          </w:tcPr>
          <w:p w:rsidR="00E13FA7" w:rsidRPr="005B49BE" w:rsidRDefault="00E13FA7" w:rsidP="0049288D">
            <w:pPr>
              <w:ind w:left="360"/>
              <w:rPr>
                <w:rFonts w:ascii="Franklin Gothic Medium" w:eastAsia="Arial Unicode MS" w:hAnsi="Franklin Gothic Medium" w:cs="Arial Unicode MS"/>
                <w:iCs/>
                <w:lang w:val="en-US"/>
              </w:rPr>
            </w:pPr>
            <w:r w:rsidRPr="005B49BE">
              <w:rPr>
                <w:rFonts w:ascii="Franklin Gothic Medium" w:eastAsia="Arial Unicode MS" w:hAnsi="Franklin Gothic Medium" w:cs="Arial Unicode MS"/>
                <w:iCs/>
                <w:lang w:val="en-US"/>
              </w:rPr>
              <w:t>IV.</w:t>
            </w:r>
          </w:p>
        </w:tc>
        <w:tc>
          <w:tcPr>
            <w:tcW w:w="8460" w:type="dxa"/>
            <w:gridSpan w:val="4"/>
          </w:tcPr>
          <w:p w:rsidR="00E13FA7" w:rsidRPr="005B49BE" w:rsidRDefault="00E13FA7" w:rsidP="00B353D8">
            <w:pPr>
              <w:ind w:hanging="168"/>
              <w:rPr>
                <w:rFonts w:eastAsia="Arial Unicode MS"/>
                <w:iCs/>
              </w:rPr>
            </w:pPr>
            <w:r w:rsidRPr="005B49BE">
              <w:rPr>
                <w:rFonts w:eastAsia="Arial Unicode MS"/>
                <w:iCs/>
                <w:sz w:val="22"/>
              </w:rPr>
              <w:t>Методические рекомендации по выполнению курсовых работ</w:t>
            </w:r>
          </w:p>
        </w:tc>
      </w:tr>
      <w:tr w:rsidR="00E13FA7">
        <w:tc>
          <w:tcPr>
            <w:tcW w:w="1008" w:type="dxa"/>
          </w:tcPr>
          <w:p w:rsidR="00E13FA7" w:rsidRDefault="00E13FA7" w:rsidP="0049288D">
            <w:pPr>
              <w:ind w:left="360"/>
              <w:rPr>
                <w:rFonts w:ascii="Franklin Gothic Medium" w:eastAsia="Arial Unicode MS" w:hAnsi="Franklin Gothic Medium" w:cs="Arial Unicode MS"/>
                <w:b/>
                <w:iCs/>
              </w:rPr>
            </w:pPr>
          </w:p>
        </w:tc>
        <w:tc>
          <w:tcPr>
            <w:tcW w:w="360" w:type="dxa"/>
          </w:tcPr>
          <w:p w:rsidR="00E13FA7" w:rsidRDefault="00E13FA7" w:rsidP="0049288D">
            <w:pPr>
              <w:ind w:left="360"/>
              <w:jc w:val="center"/>
              <w:rPr>
                <w:rFonts w:ascii="Franklin Gothic Medium" w:eastAsia="Arial Unicode MS" w:hAnsi="Franklin Gothic Medium" w:cs="Arial Unicode MS"/>
                <w:b/>
                <w:iCs/>
              </w:rPr>
            </w:pPr>
          </w:p>
        </w:tc>
        <w:tc>
          <w:tcPr>
            <w:tcW w:w="7200" w:type="dxa"/>
            <w:gridSpan w:val="2"/>
          </w:tcPr>
          <w:p w:rsidR="00E13FA7" w:rsidRDefault="0049288D" w:rsidP="0049288D">
            <w:pPr>
              <w:ind w:left="360"/>
              <w:rPr>
                <w:rFonts w:eastAsia="Arial Unicode MS"/>
                <w:iCs/>
                <w:sz w:val="20"/>
                <w:szCs w:val="20"/>
              </w:rPr>
            </w:pPr>
            <w:r w:rsidRPr="00176FA1">
              <w:rPr>
                <w:rFonts w:eastAsia="Arial Unicode MS"/>
                <w:bCs/>
                <w:iCs/>
                <w:sz w:val="20"/>
              </w:rPr>
              <w:t>Менеджмент</w:t>
            </w:r>
          </w:p>
        </w:tc>
        <w:tc>
          <w:tcPr>
            <w:tcW w:w="900" w:type="dxa"/>
          </w:tcPr>
          <w:p w:rsidR="00E13FA7" w:rsidRDefault="0049288D" w:rsidP="00B353D8">
            <w:pPr>
              <w:ind w:hanging="168"/>
              <w:jc w:val="right"/>
              <w:rPr>
                <w:rFonts w:eastAsia="Arial Unicode MS"/>
                <w:iCs/>
              </w:rPr>
            </w:pPr>
            <w:r>
              <w:rPr>
                <w:rFonts w:eastAsia="Arial Unicode MS"/>
                <w:iCs/>
              </w:rPr>
              <w:t>160</w:t>
            </w:r>
          </w:p>
        </w:tc>
      </w:tr>
      <w:tr w:rsidR="0049288D">
        <w:tc>
          <w:tcPr>
            <w:tcW w:w="1008" w:type="dxa"/>
          </w:tcPr>
          <w:p w:rsidR="0049288D" w:rsidRDefault="0049288D" w:rsidP="0049288D">
            <w:pPr>
              <w:ind w:left="360"/>
              <w:rPr>
                <w:rFonts w:ascii="Franklin Gothic Medium" w:eastAsia="Arial Unicode MS" w:hAnsi="Franklin Gothic Medium" w:cs="Arial Unicode MS"/>
                <w:b/>
                <w:iCs/>
              </w:rPr>
            </w:pPr>
          </w:p>
        </w:tc>
        <w:tc>
          <w:tcPr>
            <w:tcW w:w="360" w:type="dxa"/>
          </w:tcPr>
          <w:p w:rsidR="0049288D" w:rsidRDefault="0049288D" w:rsidP="0049288D">
            <w:pPr>
              <w:ind w:left="360"/>
              <w:jc w:val="center"/>
              <w:rPr>
                <w:rFonts w:ascii="Franklin Gothic Medium" w:eastAsia="Arial Unicode MS" w:hAnsi="Franklin Gothic Medium" w:cs="Arial Unicode MS"/>
                <w:b/>
                <w:iCs/>
              </w:rPr>
            </w:pPr>
          </w:p>
        </w:tc>
        <w:tc>
          <w:tcPr>
            <w:tcW w:w="7200" w:type="dxa"/>
            <w:gridSpan w:val="2"/>
          </w:tcPr>
          <w:p w:rsidR="0049288D" w:rsidRPr="00176FA1" w:rsidRDefault="0049288D" w:rsidP="0049288D">
            <w:pPr>
              <w:ind w:left="360"/>
              <w:rPr>
                <w:rFonts w:eastAsia="Arial Unicode MS"/>
                <w:bCs/>
                <w:iCs/>
                <w:sz w:val="20"/>
              </w:rPr>
            </w:pPr>
            <w:r w:rsidRPr="00176FA1">
              <w:rPr>
                <w:rFonts w:eastAsia="Arial Unicode MS"/>
                <w:bCs/>
                <w:iCs/>
                <w:sz w:val="20"/>
              </w:rPr>
              <w:t xml:space="preserve">Организация перевозок  </w:t>
            </w:r>
          </w:p>
        </w:tc>
        <w:tc>
          <w:tcPr>
            <w:tcW w:w="900" w:type="dxa"/>
          </w:tcPr>
          <w:p w:rsidR="0049288D" w:rsidRDefault="0049288D" w:rsidP="00B353D8">
            <w:pPr>
              <w:ind w:hanging="168"/>
              <w:jc w:val="right"/>
              <w:rPr>
                <w:rFonts w:eastAsia="Arial Unicode MS"/>
                <w:iCs/>
              </w:rPr>
            </w:pPr>
            <w:r>
              <w:rPr>
                <w:rFonts w:eastAsia="Arial Unicode MS"/>
                <w:iCs/>
              </w:rPr>
              <w:t>167</w:t>
            </w:r>
          </w:p>
        </w:tc>
      </w:tr>
      <w:tr w:rsidR="0049288D">
        <w:tc>
          <w:tcPr>
            <w:tcW w:w="1008" w:type="dxa"/>
          </w:tcPr>
          <w:p w:rsidR="0049288D" w:rsidRDefault="0049288D" w:rsidP="0049288D">
            <w:pPr>
              <w:ind w:left="360"/>
              <w:rPr>
                <w:rFonts w:ascii="Franklin Gothic Medium" w:eastAsia="Arial Unicode MS" w:hAnsi="Franklin Gothic Medium" w:cs="Arial Unicode MS"/>
                <w:b/>
                <w:iCs/>
              </w:rPr>
            </w:pPr>
          </w:p>
        </w:tc>
        <w:tc>
          <w:tcPr>
            <w:tcW w:w="360" w:type="dxa"/>
          </w:tcPr>
          <w:p w:rsidR="0049288D" w:rsidRDefault="0049288D" w:rsidP="0049288D">
            <w:pPr>
              <w:ind w:left="360"/>
              <w:jc w:val="center"/>
              <w:rPr>
                <w:rFonts w:ascii="Franklin Gothic Medium" w:eastAsia="Arial Unicode MS" w:hAnsi="Franklin Gothic Medium" w:cs="Arial Unicode MS"/>
                <w:b/>
                <w:iCs/>
              </w:rPr>
            </w:pPr>
          </w:p>
        </w:tc>
        <w:tc>
          <w:tcPr>
            <w:tcW w:w="7200" w:type="dxa"/>
            <w:gridSpan w:val="2"/>
          </w:tcPr>
          <w:p w:rsidR="0049288D" w:rsidRPr="00176FA1" w:rsidRDefault="0049288D" w:rsidP="0049288D">
            <w:pPr>
              <w:ind w:left="360"/>
              <w:rPr>
                <w:rFonts w:eastAsia="Arial Unicode MS"/>
                <w:bCs/>
                <w:iCs/>
                <w:sz w:val="20"/>
              </w:rPr>
            </w:pPr>
            <w:r w:rsidRPr="00176FA1">
              <w:rPr>
                <w:rFonts w:eastAsia="Arial Unicode MS"/>
                <w:bCs/>
                <w:iCs/>
                <w:sz w:val="20"/>
                <w:szCs w:val="20"/>
              </w:rPr>
              <w:t>Здания и сооружения</w:t>
            </w:r>
          </w:p>
        </w:tc>
        <w:tc>
          <w:tcPr>
            <w:tcW w:w="900" w:type="dxa"/>
          </w:tcPr>
          <w:p w:rsidR="0049288D" w:rsidRDefault="0049288D" w:rsidP="00B353D8">
            <w:pPr>
              <w:ind w:hanging="168"/>
              <w:jc w:val="right"/>
              <w:rPr>
                <w:rFonts w:eastAsia="Arial Unicode MS"/>
                <w:iCs/>
              </w:rPr>
            </w:pPr>
            <w:r>
              <w:rPr>
                <w:rFonts w:eastAsia="Arial Unicode MS"/>
                <w:iCs/>
              </w:rPr>
              <w:t>173</w:t>
            </w:r>
          </w:p>
        </w:tc>
      </w:tr>
    </w:tbl>
    <w:p w:rsidR="002A5C45" w:rsidRDefault="002A5C45">
      <w:pPr>
        <w:tabs>
          <w:tab w:val="left" w:pos="5940"/>
        </w:tabs>
        <w:jc w:val="right"/>
        <w:rPr>
          <w:rFonts w:eastAsia="Arial Unicode MS"/>
          <w:bCs/>
          <w:iCs/>
          <w:sz w:val="20"/>
        </w:rPr>
      </w:pPr>
    </w:p>
    <w:p w:rsidR="002A5C45" w:rsidRDefault="002A5C45">
      <w:pPr>
        <w:tabs>
          <w:tab w:val="left" w:pos="360"/>
          <w:tab w:val="left" w:pos="1080"/>
        </w:tabs>
        <w:ind w:left="360"/>
        <w:jc w:val="both"/>
        <w:rPr>
          <w:rFonts w:eastAsia="Arial Unicode MS"/>
          <w:i/>
          <w:iCs/>
          <w:sz w:val="20"/>
          <w:szCs w:val="20"/>
        </w:rPr>
      </w:pPr>
    </w:p>
    <w:p w:rsidR="002A5C45" w:rsidRDefault="002A5C45">
      <w:pPr>
        <w:tabs>
          <w:tab w:val="left" w:pos="360"/>
          <w:tab w:val="left" w:pos="1080"/>
        </w:tabs>
        <w:ind w:left="360"/>
        <w:jc w:val="both"/>
        <w:rPr>
          <w:rFonts w:eastAsia="Arial Unicode MS"/>
          <w:i/>
          <w:iCs/>
          <w:sz w:val="20"/>
          <w:szCs w:val="20"/>
        </w:rPr>
      </w:pPr>
    </w:p>
    <w:p w:rsidR="002A5C45" w:rsidRDefault="002A5C45">
      <w:pPr>
        <w:jc w:val="both"/>
        <w:rPr>
          <w:rFonts w:eastAsia="Arial Unicode MS"/>
          <w:iCs/>
          <w:sz w:val="20"/>
          <w:szCs w:val="20"/>
        </w:rPr>
      </w:pPr>
    </w:p>
    <w:p w:rsidR="002A5C45" w:rsidRDefault="002A5C45">
      <w:pPr>
        <w:jc w:val="both"/>
        <w:rPr>
          <w:rFonts w:eastAsia="Arial Unicode MS"/>
          <w:iCs/>
          <w:sz w:val="20"/>
          <w:szCs w:val="20"/>
        </w:rPr>
      </w:pPr>
    </w:p>
    <w:p w:rsidR="002A5C45" w:rsidRDefault="002A5C45">
      <w:pPr>
        <w:jc w:val="both"/>
        <w:rPr>
          <w:rFonts w:eastAsia="Arial Unicode MS"/>
          <w:iCs/>
          <w:sz w:val="20"/>
          <w:szCs w:val="20"/>
        </w:rPr>
      </w:pPr>
    </w:p>
    <w:p w:rsidR="00176FA1" w:rsidRPr="00176FA1" w:rsidRDefault="00176FA1" w:rsidP="00176FA1">
      <w:pPr>
        <w:jc w:val="both"/>
        <w:rPr>
          <w:rFonts w:eastAsia="Arial Unicode MS"/>
          <w:bCs/>
          <w:iCs/>
          <w:sz w:val="20"/>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A5229F" w:rsidRDefault="00A5229F">
      <w:pPr>
        <w:pStyle w:val="a4"/>
        <w:spacing w:line="240" w:lineRule="auto"/>
        <w:rPr>
          <w:rFonts w:ascii="Franklin Gothic Medium" w:hAnsi="Franklin Gothic Medium"/>
          <w:bCs/>
          <w:sz w:val="22"/>
        </w:rPr>
      </w:pPr>
    </w:p>
    <w:p w:rsidR="00A5229F" w:rsidRDefault="00A5229F">
      <w:pPr>
        <w:pStyle w:val="a4"/>
        <w:spacing w:line="240" w:lineRule="auto"/>
        <w:rPr>
          <w:rFonts w:ascii="Franklin Gothic Medium" w:hAnsi="Franklin Gothic Medium"/>
          <w:bCs/>
          <w:sz w:val="22"/>
        </w:rPr>
      </w:pPr>
    </w:p>
    <w:p w:rsidR="00A5229F" w:rsidRDefault="00A5229F">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rPr>
      </w:pPr>
      <w:smartTag w:uri="urn:schemas-microsoft-com:office:smarttags" w:element="place">
        <w:r>
          <w:rPr>
            <w:rFonts w:ascii="Franklin Gothic Medium" w:hAnsi="Franklin Gothic Medium"/>
            <w:bCs/>
            <w:lang w:val="en-US"/>
          </w:rPr>
          <w:t>I</w:t>
        </w:r>
        <w:r>
          <w:rPr>
            <w:rFonts w:ascii="Franklin Gothic Medium" w:hAnsi="Franklin Gothic Medium"/>
            <w:bCs/>
          </w:rPr>
          <w:t>.</w:t>
        </w:r>
      </w:smartTag>
      <w:r>
        <w:rPr>
          <w:rFonts w:ascii="Franklin Gothic Medium" w:hAnsi="Franklin Gothic Medium"/>
          <w:bCs/>
        </w:rPr>
        <w:t xml:space="preserve"> ГРАФИК СДАЧИ ОТЧЕТНОСТИ</w:t>
      </w:r>
    </w:p>
    <w:p w:rsidR="002A5C45" w:rsidRDefault="002A5C45">
      <w:pPr>
        <w:pStyle w:val="a4"/>
        <w:spacing w:line="240" w:lineRule="auto"/>
        <w:rPr>
          <w:bCs/>
          <w:i/>
          <w:iCs/>
          <w:sz w:val="22"/>
        </w:rPr>
      </w:pPr>
    </w:p>
    <w:p w:rsidR="002A5C45" w:rsidRDefault="002A5C45">
      <w:pPr>
        <w:pStyle w:val="a4"/>
        <w:spacing w:line="240" w:lineRule="auto"/>
        <w:rPr>
          <w:bCs/>
          <w:i/>
          <w:iCs/>
          <w:sz w:val="20"/>
        </w:rPr>
      </w:pPr>
      <w:r>
        <w:rPr>
          <w:bCs/>
          <w:i/>
          <w:iCs/>
          <w:sz w:val="20"/>
        </w:rPr>
        <w:t xml:space="preserve">080502 «Экономика </w:t>
      </w:r>
      <w:r w:rsidR="004277E5">
        <w:rPr>
          <w:bCs/>
          <w:i/>
          <w:iCs/>
          <w:sz w:val="20"/>
        </w:rPr>
        <w:t>и управление на предприяти: транспорт</w:t>
      </w:r>
      <w:r>
        <w:rPr>
          <w:bCs/>
          <w:i/>
          <w:iCs/>
          <w:sz w:val="20"/>
        </w:rPr>
        <w:t>»</w:t>
      </w:r>
    </w:p>
    <w:tbl>
      <w:tblPr>
        <w:tblW w:w="500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989"/>
        <w:gridCol w:w="1387"/>
        <w:gridCol w:w="1236"/>
        <w:gridCol w:w="2159"/>
        <w:gridCol w:w="2459"/>
      </w:tblGrid>
      <w:tr w:rsidR="002A5C45">
        <w:trPr>
          <w:cantSplit/>
          <w:trHeight w:val="671"/>
        </w:trPr>
        <w:tc>
          <w:tcPr>
            <w:tcW w:w="1461" w:type="pct"/>
            <w:noWrap/>
            <w:tcMar>
              <w:top w:w="12" w:type="dxa"/>
              <w:left w:w="12" w:type="dxa"/>
              <w:bottom w:w="0" w:type="dxa"/>
              <w:right w:w="12" w:type="dxa"/>
            </w:tcMar>
            <w:vAlign w:val="bottom"/>
          </w:tcPr>
          <w:p w:rsidR="002A5C45" w:rsidRDefault="002A5C45">
            <w:pPr>
              <w:jc w:val="center"/>
              <w:rPr>
                <w:rFonts w:eastAsia="Arial Unicode MS"/>
                <w:b/>
                <w:bCs/>
                <w:sz w:val="18"/>
                <w:szCs w:val="20"/>
              </w:rPr>
            </w:pPr>
            <w:r>
              <w:rPr>
                <w:rFonts w:hint="eastAsia"/>
                <w:b/>
                <w:bCs/>
                <w:sz w:val="18"/>
                <w:szCs w:val="20"/>
              </w:rPr>
              <w:t>Наименование дисциплины</w:t>
            </w:r>
          </w:p>
        </w:tc>
        <w:tc>
          <w:tcPr>
            <w:tcW w:w="678" w:type="pct"/>
            <w:noWrap/>
            <w:tcMar>
              <w:top w:w="12" w:type="dxa"/>
              <w:left w:w="12" w:type="dxa"/>
              <w:bottom w:w="0" w:type="dxa"/>
              <w:right w:w="12" w:type="dxa"/>
            </w:tcMar>
            <w:vAlign w:val="bottom"/>
          </w:tcPr>
          <w:p w:rsidR="002A5C45" w:rsidRDefault="002A5C45">
            <w:pPr>
              <w:jc w:val="center"/>
              <w:rPr>
                <w:rFonts w:eastAsia="Arial Unicode MS"/>
                <w:b/>
                <w:bCs/>
                <w:sz w:val="18"/>
                <w:szCs w:val="20"/>
              </w:rPr>
            </w:pPr>
            <w:r>
              <w:rPr>
                <w:rFonts w:eastAsia="Arial Unicode MS"/>
                <w:b/>
                <w:bCs/>
                <w:sz w:val="18"/>
                <w:szCs w:val="20"/>
              </w:rPr>
              <w:t>Кол-во контрольных работ</w:t>
            </w:r>
          </w:p>
        </w:tc>
        <w:tc>
          <w:tcPr>
            <w:tcW w:w="604" w:type="pct"/>
          </w:tcPr>
          <w:p w:rsidR="002A5C45" w:rsidRDefault="002A5C45">
            <w:pPr>
              <w:jc w:val="center"/>
              <w:rPr>
                <w:b/>
                <w:bCs/>
                <w:sz w:val="18"/>
                <w:szCs w:val="20"/>
              </w:rPr>
            </w:pPr>
            <w:r>
              <w:rPr>
                <w:b/>
                <w:bCs/>
                <w:sz w:val="18"/>
                <w:szCs w:val="20"/>
              </w:rPr>
              <w:t>Курсовые работы</w:t>
            </w:r>
          </w:p>
        </w:tc>
        <w:tc>
          <w:tcPr>
            <w:tcW w:w="1055" w:type="pct"/>
          </w:tcPr>
          <w:p w:rsidR="002A5C45" w:rsidRDefault="002A5C45">
            <w:pPr>
              <w:jc w:val="center"/>
              <w:rPr>
                <w:b/>
                <w:bCs/>
                <w:sz w:val="18"/>
                <w:szCs w:val="20"/>
              </w:rPr>
            </w:pPr>
            <w:r>
              <w:rPr>
                <w:b/>
                <w:bCs/>
                <w:sz w:val="18"/>
                <w:szCs w:val="20"/>
              </w:rPr>
              <w:t>Форма контроля</w:t>
            </w:r>
          </w:p>
        </w:tc>
        <w:tc>
          <w:tcPr>
            <w:tcW w:w="1202" w:type="pct"/>
            <w:vAlign w:val="bottom"/>
          </w:tcPr>
          <w:p w:rsidR="002A5C45" w:rsidRDefault="002A5C45">
            <w:pPr>
              <w:jc w:val="center"/>
              <w:rPr>
                <w:rFonts w:eastAsia="Arial Unicode MS"/>
                <w:b/>
                <w:bCs/>
                <w:sz w:val="18"/>
                <w:szCs w:val="20"/>
              </w:rPr>
            </w:pPr>
            <w:r>
              <w:rPr>
                <w:rFonts w:hint="eastAsia"/>
                <w:b/>
                <w:bCs/>
                <w:sz w:val="18"/>
                <w:szCs w:val="20"/>
              </w:rPr>
              <w:t>Ф.И.О. преподавателя</w:t>
            </w:r>
          </w:p>
        </w:tc>
      </w:tr>
      <w:tr w:rsidR="002A5C45">
        <w:trPr>
          <w:trHeight w:val="348"/>
        </w:trPr>
        <w:tc>
          <w:tcPr>
            <w:tcW w:w="1461" w:type="pct"/>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rFonts w:hint="eastAsia"/>
                <w:sz w:val="18"/>
                <w:szCs w:val="20"/>
              </w:rPr>
              <w:t>Иностранный язык</w:t>
            </w:r>
          </w:p>
        </w:tc>
        <w:tc>
          <w:tcPr>
            <w:tcW w:w="678" w:type="pct"/>
            <w:noWrap/>
            <w:tcMar>
              <w:top w:w="12" w:type="dxa"/>
              <w:left w:w="12" w:type="dxa"/>
              <w:bottom w:w="0" w:type="dxa"/>
              <w:right w:w="12" w:type="dxa"/>
            </w:tcMar>
            <w:vAlign w:val="bottom"/>
          </w:tcPr>
          <w:p w:rsidR="002A5C45" w:rsidRDefault="002A24CE">
            <w:pPr>
              <w:jc w:val="center"/>
              <w:rPr>
                <w:rFonts w:eastAsia="Arial Unicode MS"/>
                <w:sz w:val="18"/>
                <w:szCs w:val="20"/>
              </w:rPr>
            </w:pPr>
            <w:r>
              <w:rPr>
                <w:sz w:val="18"/>
                <w:szCs w:val="20"/>
              </w:rPr>
              <w:t>1</w:t>
            </w:r>
          </w:p>
        </w:tc>
        <w:tc>
          <w:tcPr>
            <w:tcW w:w="604" w:type="pct"/>
          </w:tcPr>
          <w:p w:rsidR="002A5C45" w:rsidRDefault="002A5C45">
            <w:pPr>
              <w:rPr>
                <w:sz w:val="18"/>
                <w:szCs w:val="20"/>
              </w:rPr>
            </w:pPr>
          </w:p>
        </w:tc>
        <w:tc>
          <w:tcPr>
            <w:tcW w:w="1055" w:type="pct"/>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1202" w:type="pct"/>
            <w:noWrap/>
            <w:tcMar>
              <w:top w:w="12" w:type="dxa"/>
              <w:left w:w="12" w:type="dxa"/>
              <w:bottom w:w="0" w:type="dxa"/>
              <w:right w:w="12" w:type="dxa"/>
            </w:tcMar>
            <w:vAlign w:val="bottom"/>
          </w:tcPr>
          <w:p w:rsidR="002A5C45" w:rsidRDefault="004277E5" w:rsidP="001B3672">
            <w:pPr>
              <w:ind w:firstLine="149"/>
              <w:rPr>
                <w:rFonts w:eastAsia="Arial Unicode MS"/>
                <w:sz w:val="18"/>
                <w:szCs w:val="20"/>
              </w:rPr>
            </w:pPr>
            <w:r>
              <w:rPr>
                <w:sz w:val="18"/>
                <w:szCs w:val="20"/>
              </w:rPr>
              <w:t>Бушев А.Б.</w:t>
            </w:r>
            <w:r w:rsidR="002A5C45">
              <w:rPr>
                <w:rFonts w:hint="eastAsia"/>
                <w:sz w:val="18"/>
                <w:szCs w:val="20"/>
              </w:rPr>
              <w:t xml:space="preserve">, </w:t>
            </w:r>
            <w:r>
              <w:rPr>
                <w:sz w:val="18"/>
                <w:szCs w:val="20"/>
              </w:rPr>
              <w:t>Шарапова Т.В.</w:t>
            </w:r>
          </w:p>
        </w:tc>
      </w:tr>
      <w:tr w:rsidR="002A5C45">
        <w:trPr>
          <w:trHeight w:val="348"/>
        </w:trPr>
        <w:tc>
          <w:tcPr>
            <w:tcW w:w="1461" w:type="pct"/>
            <w:noWrap/>
            <w:tcMar>
              <w:top w:w="12" w:type="dxa"/>
              <w:left w:w="12" w:type="dxa"/>
              <w:bottom w:w="0" w:type="dxa"/>
              <w:right w:w="12" w:type="dxa"/>
            </w:tcMar>
            <w:vAlign w:val="bottom"/>
          </w:tcPr>
          <w:p w:rsidR="002A5C45" w:rsidRDefault="002A5C45" w:rsidP="001B3672">
            <w:pPr>
              <w:ind w:firstLine="120"/>
              <w:rPr>
                <w:sz w:val="18"/>
                <w:szCs w:val="20"/>
              </w:rPr>
            </w:pPr>
            <w:r>
              <w:rPr>
                <w:sz w:val="18"/>
                <w:szCs w:val="20"/>
              </w:rPr>
              <w:t>Правоведение</w:t>
            </w:r>
          </w:p>
        </w:tc>
        <w:tc>
          <w:tcPr>
            <w:tcW w:w="678" w:type="pct"/>
            <w:noWrap/>
            <w:tcMar>
              <w:top w:w="12" w:type="dxa"/>
              <w:left w:w="12" w:type="dxa"/>
              <w:bottom w:w="0" w:type="dxa"/>
              <w:right w:w="12" w:type="dxa"/>
            </w:tcMar>
            <w:vAlign w:val="bottom"/>
          </w:tcPr>
          <w:p w:rsidR="002A5C45" w:rsidRDefault="004277E5">
            <w:pPr>
              <w:jc w:val="center"/>
              <w:rPr>
                <w:sz w:val="18"/>
                <w:szCs w:val="20"/>
              </w:rPr>
            </w:pPr>
            <w:r>
              <w:rPr>
                <w:sz w:val="18"/>
                <w:szCs w:val="20"/>
              </w:rPr>
              <w:t>1</w:t>
            </w:r>
          </w:p>
        </w:tc>
        <w:tc>
          <w:tcPr>
            <w:tcW w:w="604" w:type="pct"/>
          </w:tcPr>
          <w:p w:rsidR="002A5C45" w:rsidRDefault="002A5C45">
            <w:pPr>
              <w:rPr>
                <w:sz w:val="18"/>
                <w:szCs w:val="20"/>
              </w:rPr>
            </w:pPr>
          </w:p>
        </w:tc>
        <w:tc>
          <w:tcPr>
            <w:tcW w:w="1055" w:type="pct"/>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1202" w:type="pct"/>
            <w:noWrap/>
            <w:tcMar>
              <w:top w:w="12" w:type="dxa"/>
              <w:left w:w="12" w:type="dxa"/>
              <w:bottom w:w="0" w:type="dxa"/>
              <w:right w:w="12" w:type="dxa"/>
            </w:tcMar>
            <w:vAlign w:val="bottom"/>
          </w:tcPr>
          <w:p w:rsidR="002A5C45" w:rsidRDefault="004277E5" w:rsidP="001B3672">
            <w:pPr>
              <w:ind w:firstLine="149"/>
              <w:rPr>
                <w:sz w:val="18"/>
                <w:szCs w:val="20"/>
              </w:rPr>
            </w:pPr>
            <w:r>
              <w:rPr>
                <w:sz w:val="18"/>
                <w:szCs w:val="20"/>
              </w:rPr>
              <w:t>Баранов И.В.</w:t>
            </w:r>
          </w:p>
        </w:tc>
      </w:tr>
      <w:tr w:rsidR="002A5C45">
        <w:trPr>
          <w:trHeight w:val="348"/>
        </w:trPr>
        <w:tc>
          <w:tcPr>
            <w:tcW w:w="1461" w:type="pct"/>
            <w:noWrap/>
            <w:tcMar>
              <w:top w:w="12" w:type="dxa"/>
              <w:left w:w="12" w:type="dxa"/>
              <w:bottom w:w="0" w:type="dxa"/>
              <w:right w:w="12" w:type="dxa"/>
            </w:tcMar>
            <w:vAlign w:val="bottom"/>
          </w:tcPr>
          <w:p w:rsidR="002A5C45" w:rsidRDefault="00B97B56" w:rsidP="001B3672">
            <w:pPr>
              <w:ind w:firstLine="120"/>
              <w:rPr>
                <w:rFonts w:eastAsia="Arial Unicode MS"/>
                <w:sz w:val="18"/>
                <w:szCs w:val="20"/>
              </w:rPr>
            </w:pPr>
            <w:r>
              <w:rPr>
                <w:rFonts w:eastAsia="Arial Unicode MS"/>
                <w:sz w:val="18"/>
                <w:szCs w:val="20"/>
              </w:rPr>
              <w:t>К</w:t>
            </w:r>
            <w:r w:rsidR="004277E5">
              <w:rPr>
                <w:rFonts w:eastAsia="Arial Unicode MS"/>
                <w:sz w:val="18"/>
                <w:szCs w:val="20"/>
              </w:rPr>
              <w:t>омпьютерная</w:t>
            </w:r>
            <w:r>
              <w:rPr>
                <w:rFonts w:eastAsia="Arial Unicode MS"/>
                <w:sz w:val="18"/>
                <w:szCs w:val="20"/>
              </w:rPr>
              <w:t xml:space="preserve"> графика</w:t>
            </w:r>
          </w:p>
        </w:tc>
        <w:tc>
          <w:tcPr>
            <w:tcW w:w="678" w:type="pct"/>
            <w:noWrap/>
            <w:tcMar>
              <w:top w:w="12" w:type="dxa"/>
              <w:left w:w="12" w:type="dxa"/>
              <w:bottom w:w="0" w:type="dxa"/>
              <w:right w:w="12" w:type="dxa"/>
            </w:tcMar>
            <w:vAlign w:val="bottom"/>
          </w:tcPr>
          <w:p w:rsidR="002A5C45" w:rsidRDefault="00B97B56">
            <w:pPr>
              <w:jc w:val="center"/>
              <w:rPr>
                <w:rFonts w:eastAsia="Arial Unicode MS"/>
                <w:sz w:val="18"/>
                <w:szCs w:val="20"/>
              </w:rPr>
            </w:pPr>
            <w:r>
              <w:rPr>
                <w:rFonts w:eastAsia="Arial Unicode MS"/>
                <w:sz w:val="18"/>
                <w:szCs w:val="20"/>
              </w:rPr>
              <w:t>1</w:t>
            </w:r>
          </w:p>
        </w:tc>
        <w:tc>
          <w:tcPr>
            <w:tcW w:w="604" w:type="pct"/>
          </w:tcPr>
          <w:p w:rsidR="002A5C45" w:rsidRDefault="002A5C45">
            <w:pPr>
              <w:rPr>
                <w:sz w:val="18"/>
                <w:szCs w:val="20"/>
              </w:rPr>
            </w:pPr>
          </w:p>
        </w:tc>
        <w:tc>
          <w:tcPr>
            <w:tcW w:w="1055" w:type="pct"/>
          </w:tcPr>
          <w:p w:rsidR="00B97B56" w:rsidRDefault="00B97B56">
            <w:pPr>
              <w:jc w:val="center"/>
              <w:rPr>
                <w:sz w:val="18"/>
                <w:szCs w:val="20"/>
              </w:rPr>
            </w:pPr>
          </w:p>
          <w:p w:rsidR="002A5C45" w:rsidRDefault="00B97B56">
            <w:pPr>
              <w:jc w:val="center"/>
              <w:rPr>
                <w:sz w:val="18"/>
                <w:szCs w:val="20"/>
              </w:rPr>
            </w:pPr>
            <w:r>
              <w:rPr>
                <w:sz w:val="18"/>
                <w:szCs w:val="20"/>
              </w:rPr>
              <w:t>зачет</w:t>
            </w:r>
          </w:p>
        </w:tc>
        <w:tc>
          <w:tcPr>
            <w:tcW w:w="1202" w:type="pct"/>
            <w:noWrap/>
            <w:tcMar>
              <w:top w:w="12" w:type="dxa"/>
              <w:left w:w="12" w:type="dxa"/>
              <w:bottom w:w="0" w:type="dxa"/>
              <w:right w:w="12" w:type="dxa"/>
            </w:tcMar>
            <w:vAlign w:val="bottom"/>
          </w:tcPr>
          <w:p w:rsidR="002A5C45" w:rsidRDefault="00EC513F" w:rsidP="001B3672">
            <w:pPr>
              <w:ind w:firstLine="149"/>
              <w:rPr>
                <w:rFonts w:eastAsia="Arial Unicode MS"/>
                <w:sz w:val="18"/>
                <w:szCs w:val="20"/>
              </w:rPr>
            </w:pPr>
            <w:r>
              <w:rPr>
                <w:rFonts w:hint="eastAsia"/>
                <w:sz w:val="18"/>
                <w:szCs w:val="20"/>
              </w:rPr>
              <w:t>Болошова О.Г.</w:t>
            </w:r>
          </w:p>
        </w:tc>
      </w:tr>
      <w:tr w:rsidR="002A5C45">
        <w:trPr>
          <w:trHeight w:val="348"/>
        </w:trPr>
        <w:tc>
          <w:tcPr>
            <w:tcW w:w="1461" w:type="pct"/>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rFonts w:hint="eastAsia"/>
                <w:sz w:val="18"/>
                <w:szCs w:val="20"/>
              </w:rPr>
              <w:t>Статистика</w:t>
            </w:r>
          </w:p>
        </w:tc>
        <w:tc>
          <w:tcPr>
            <w:tcW w:w="678" w:type="pct"/>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2</w:t>
            </w:r>
          </w:p>
        </w:tc>
        <w:tc>
          <w:tcPr>
            <w:tcW w:w="604" w:type="pct"/>
          </w:tcPr>
          <w:p w:rsidR="002A5C45" w:rsidRDefault="002A5C45">
            <w:pPr>
              <w:rPr>
                <w:sz w:val="18"/>
                <w:szCs w:val="20"/>
              </w:rPr>
            </w:pPr>
          </w:p>
        </w:tc>
        <w:tc>
          <w:tcPr>
            <w:tcW w:w="1055" w:type="pct"/>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1202" w:type="pct"/>
            <w:noWrap/>
            <w:tcMar>
              <w:top w:w="12" w:type="dxa"/>
              <w:left w:w="12" w:type="dxa"/>
              <w:bottom w:w="0" w:type="dxa"/>
              <w:right w:w="12" w:type="dxa"/>
            </w:tcMar>
            <w:vAlign w:val="bottom"/>
          </w:tcPr>
          <w:p w:rsidR="002A5C45" w:rsidRDefault="004277E5" w:rsidP="001B3672">
            <w:pPr>
              <w:ind w:firstLine="149"/>
              <w:rPr>
                <w:rFonts w:eastAsia="Arial Unicode MS"/>
                <w:sz w:val="18"/>
                <w:szCs w:val="20"/>
              </w:rPr>
            </w:pPr>
            <w:r>
              <w:rPr>
                <w:sz w:val="18"/>
                <w:szCs w:val="20"/>
              </w:rPr>
              <w:t>Никитин А.С.</w:t>
            </w:r>
          </w:p>
        </w:tc>
      </w:tr>
      <w:tr w:rsidR="002A5C45">
        <w:trPr>
          <w:trHeight w:val="348"/>
        </w:trPr>
        <w:tc>
          <w:tcPr>
            <w:tcW w:w="1461" w:type="pct"/>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rFonts w:hint="eastAsia"/>
                <w:sz w:val="18"/>
                <w:szCs w:val="20"/>
              </w:rPr>
              <w:t>Экономика и социология труда</w:t>
            </w:r>
          </w:p>
        </w:tc>
        <w:tc>
          <w:tcPr>
            <w:tcW w:w="678" w:type="pct"/>
            <w:noWrap/>
            <w:tcMar>
              <w:top w:w="12" w:type="dxa"/>
              <w:left w:w="12" w:type="dxa"/>
              <w:bottom w:w="0" w:type="dxa"/>
              <w:right w:w="12" w:type="dxa"/>
            </w:tcMar>
            <w:vAlign w:val="bottom"/>
          </w:tcPr>
          <w:p w:rsidR="002A5C45" w:rsidRDefault="00EC513F">
            <w:pPr>
              <w:jc w:val="center"/>
              <w:rPr>
                <w:rFonts w:eastAsia="Arial Unicode MS"/>
                <w:sz w:val="18"/>
                <w:szCs w:val="20"/>
              </w:rPr>
            </w:pPr>
            <w:r>
              <w:rPr>
                <w:sz w:val="18"/>
                <w:szCs w:val="20"/>
              </w:rPr>
              <w:t>1</w:t>
            </w:r>
          </w:p>
        </w:tc>
        <w:tc>
          <w:tcPr>
            <w:tcW w:w="604" w:type="pct"/>
          </w:tcPr>
          <w:p w:rsidR="002A5C45" w:rsidRDefault="002A5C45">
            <w:pPr>
              <w:jc w:val="center"/>
              <w:rPr>
                <w:sz w:val="18"/>
                <w:szCs w:val="20"/>
              </w:rPr>
            </w:pPr>
          </w:p>
          <w:p w:rsidR="002A5C45" w:rsidRDefault="002A5C45">
            <w:pPr>
              <w:jc w:val="center"/>
              <w:rPr>
                <w:sz w:val="18"/>
                <w:szCs w:val="20"/>
              </w:rPr>
            </w:pPr>
          </w:p>
        </w:tc>
        <w:tc>
          <w:tcPr>
            <w:tcW w:w="1055" w:type="pct"/>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1202" w:type="pct"/>
            <w:noWrap/>
            <w:tcMar>
              <w:top w:w="12" w:type="dxa"/>
              <w:left w:w="12" w:type="dxa"/>
              <w:bottom w:w="0" w:type="dxa"/>
              <w:right w:w="12" w:type="dxa"/>
            </w:tcMar>
            <w:vAlign w:val="bottom"/>
          </w:tcPr>
          <w:p w:rsidR="002A5C45" w:rsidRDefault="002A5C45" w:rsidP="001B3672">
            <w:pPr>
              <w:ind w:firstLine="149"/>
              <w:rPr>
                <w:rFonts w:eastAsia="Arial Unicode MS"/>
                <w:sz w:val="18"/>
                <w:szCs w:val="20"/>
              </w:rPr>
            </w:pPr>
            <w:r>
              <w:rPr>
                <w:rFonts w:hint="eastAsia"/>
                <w:sz w:val="18"/>
                <w:szCs w:val="20"/>
              </w:rPr>
              <w:t>Старшинова Т.А.</w:t>
            </w:r>
          </w:p>
        </w:tc>
      </w:tr>
      <w:tr w:rsidR="002A5C45">
        <w:trPr>
          <w:trHeight w:val="348"/>
        </w:trPr>
        <w:tc>
          <w:tcPr>
            <w:tcW w:w="1461" w:type="pct"/>
            <w:noWrap/>
            <w:tcMar>
              <w:top w:w="12" w:type="dxa"/>
              <w:left w:w="12" w:type="dxa"/>
              <w:bottom w:w="0" w:type="dxa"/>
              <w:right w:w="12" w:type="dxa"/>
            </w:tcMar>
            <w:vAlign w:val="bottom"/>
          </w:tcPr>
          <w:p w:rsidR="002A5C45" w:rsidRDefault="00EC513F" w:rsidP="001B3672">
            <w:pPr>
              <w:ind w:firstLine="120"/>
              <w:rPr>
                <w:rFonts w:eastAsia="Arial Unicode MS"/>
                <w:sz w:val="18"/>
                <w:szCs w:val="20"/>
              </w:rPr>
            </w:pPr>
            <w:r>
              <w:rPr>
                <w:rFonts w:eastAsia="Arial Unicode MS"/>
                <w:sz w:val="18"/>
                <w:szCs w:val="20"/>
              </w:rPr>
              <w:t>Мировая экономика</w:t>
            </w:r>
          </w:p>
        </w:tc>
        <w:tc>
          <w:tcPr>
            <w:tcW w:w="678" w:type="pct"/>
            <w:noWrap/>
            <w:tcMar>
              <w:top w:w="12" w:type="dxa"/>
              <w:left w:w="12" w:type="dxa"/>
              <w:bottom w:w="0" w:type="dxa"/>
              <w:right w:w="12" w:type="dxa"/>
            </w:tcMar>
            <w:vAlign w:val="bottom"/>
          </w:tcPr>
          <w:p w:rsidR="002A5C45" w:rsidRDefault="00EC513F">
            <w:pPr>
              <w:jc w:val="center"/>
              <w:rPr>
                <w:rFonts w:eastAsia="Arial Unicode MS"/>
                <w:sz w:val="18"/>
                <w:szCs w:val="20"/>
              </w:rPr>
            </w:pPr>
            <w:r>
              <w:rPr>
                <w:rFonts w:eastAsia="Arial Unicode MS"/>
                <w:sz w:val="18"/>
                <w:szCs w:val="20"/>
              </w:rPr>
              <w:t>1</w:t>
            </w:r>
          </w:p>
        </w:tc>
        <w:tc>
          <w:tcPr>
            <w:tcW w:w="604" w:type="pct"/>
          </w:tcPr>
          <w:p w:rsidR="002A5C45" w:rsidRDefault="002A5C45">
            <w:pPr>
              <w:rPr>
                <w:sz w:val="18"/>
                <w:szCs w:val="20"/>
              </w:rPr>
            </w:pPr>
          </w:p>
        </w:tc>
        <w:tc>
          <w:tcPr>
            <w:tcW w:w="1055" w:type="pct"/>
          </w:tcPr>
          <w:p w:rsidR="00EC513F" w:rsidRDefault="00EC513F">
            <w:pPr>
              <w:jc w:val="center"/>
              <w:rPr>
                <w:sz w:val="18"/>
                <w:szCs w:val="20"/>
              </w:rPr>
            </w:pPr>
          </w:p>
          <w:p w:rsidR="002A5C45" w:rsidRDefault="00EC513F">
            <w:pPr>
              <w:jc w:val="center"/>
              <w:rPr>
                <w:sz w:val="18"/>
                <w:szCs w:val="20"/>
              </w:rPr>
            </w:pPr>
            <w:r>
              <w:rPr>
                <w:sz w:val="18"/>
                <w:szCs w:val="20"/>
              </w:rPr>
              <w:t>зачет</w:t>
            </w:r>
          </w:p>
        </w:tc>
        <w:tc>
          <w:tcPr>
            <w:tcW w:w="1202" w:type="pct"/>
            <w:noWrap/>
            <w:tcMar>
              <w:top w:w="12" w:type="dxa"/>
              <w:left w:w="12" w:type="dxa"/>
              <w:bottom w:w="0" w:type="dxa"/>
              <w:right w:w="12" w:type="dxa"/>
            </w:tcMar>
            <w:vAlign w:val="bottom"/>
          </w:tcPr>
          <w:p w:rsidR="002A5C45" w:rsidRDefault="00EC513F" w:rsidP="001B3672">
            <w:pPr>
              <w:ind w:firstLine="149"/>
              <w:rPr>
                <w:rFonts w:eastAsia="Arial Unicode MS"/>
                <w:sz w:val="18"/>
                <w:szCs w:val="20"/>
              </w:rPr>
            </w:pPr>
            <w:r>
              <w:rPr>
                <w:rFonts w:eastAsia="Arial Unicode MS"/>
                <w:sz w:val="18"/>
                <w:szCs w:val="20"/>
              </w:rPr>
              <w:t>Кручинина Л.М.</w:t>
            </w:r>
          </w:p>
        </w:tc>
      </w:tr>
      <w:tr w:rsidR="00EC513F">
        <w:trPr>
          <w:trHeight w:val="348"/>
        </w:trPr>
        <w:tc>
          <w:tcPr>
            <w:tcW w:w="1461" w:type="pct"/>
            <w:noWrap/>
            <w:tcMar>
              <w:top w:w="12" w:type="dxa"/>
              <w:left w:w="12" w:type="dxa"/>
              <w:bottom w:w="0" w:type="dxa"/>
              <w:right w:w="12" w:type="dxa"/>
            </w:tcMar>
            <w:vAlign w:val="bottom"/>
          </w:tcPr>
          <w:p w:rsidR="00EC513F" w:rsidRDefault="00EC513F" w:rsidP="001B3672">
            <w:pPr>
              <w:ind w:firstLine="120"/>
              <w:rPr>
                <w:rFonts w:eastAsia="Arial Unicode MS"/>
                <w:sz w:val="18"/>
                <w:szCs w:val="20"/>
              </w:rPr>
            </w:pPr>
            <w:r>
              <w:rPr>
                <w:sz w:val="18"/>
                <w:szCs w:val="20"/>
              </w:rPr>
              <w:t>Документирование управленческой деятельности предприятия</w:t>
            </w:r>
          </w:p>
        </w:tc>
        <w:tc>
          <w:tcPr>
            <w:tcW w:w="678" w:type="pct"/>
            <w:noWrap/>
            <w:tcMar>
              <w:top w:w="12" w:type="dxa"/>
              <w:left w:w="12" w:type="dxa"/>
              <w:bottom w:w="0" w:type="dxa"/>
              <w:right w:w="12" w:type="dxa"/>
            </w:tcMar>
            <w:vAlign w:val="bottom"/>
          </w:tcPr>
          <w:p w:rsidR="00EC513F" w:rsidRDefault="00EC513F" w:rsidP="00887E6E">
            <w:pPr>
              <w:jc w:val="center"/>
              <w:rPr>
                <w:rFonts w:eastAsia="Arial Unicode MS"/>
                <w:sz w:val="18"/>
                <w:szCs w:val="20"/>
              </w:rPr>
            </w:pPr>
            <w:r>
              <w:rPr>
                <w:rFonts w:eastAsia="Arial Unicode MS"/>
                <w:sz w:val="18"/>
                <w:szCs w:val="20"/>
              </w:rPr>
              <w:t>1</w:t>
            </w:r>
          </w:p>
        </w:tc>
        <w:tc>
          <w:tcPr>
            <w:tcW w:w="604" w:type="pct"/>
          </w:tcPr>
          <w:p w:rsidR="00EC513F" w:rsidRDefault="00EC513F" w:rsidP="00887E6E">
            <w:pPr>
              <w:jc w:val="center"/>
              <w:rPr>
                <w:sz w:val="18"/>
                <w:szCs w:val="20"/>
              </w:rPr>
            </w:pPr>
          </w:p>
          <w:p w:rsidR="00EC513F" w:rsidRDefault="00EC513F" w:rsidP="00887E6E">
            <w:pPr>
              <w:jc w:val="center"/>
              <w:rPr>
                <w:sz w:val="18"/>
                <w:szCs w:val="20"/>
              </w:rPr>
            </w:pPr>
          </w:p>
        </w:tc>
        <w:tc>
          <w:tcPr>
            <w:tcW w:w="1055" w:type="pct"/>
          </w:tcPr>
          <w:p w:rsidR="00EC513F" w:rsidRDefault="00EC513F" w:rsidP="00887E6E">
            <w:pPr>
              <w:jc w:val="center"/>
              <w:rPr>
                <w:sz w:val="18"/>
                <w:szCs w:val="20"/>
              </w:rPr>
            </w:pPr>
          </w:p>
          <w:p w:rsidR="00EC513F" w:rsidRDefault="00EC513F" w:rsidP="00887E6E">
            <w:pPr>
              <w:jc w:val="center"/>
              <w:rPr>
                <w:sz w:val="18"/>
                <w:szCs w:val="20"/>
              </w:rPr>
            </w:pPr>
          </w:p>
          <w:p w:rsidR="00EC513F" w:rsidRDefault="00EC513F" w:rsidP="00887E6E">
            <w:pPr>
              <w:jc w:val="center"/>
              <w:rPr>
                <w:sz w:val="18"/>
                <w:szCs w:val="20"/>
              </w:rPr>
            </w:pPr>
            <w:r>
              <w:rPr>
                <w:sz w:val="18"/>
                <w:szCs w:val="20"/>
              </w:rPr>
              <w:t>зачет</w:t>
            </w:r>
          </w:p>
        </w:tc>
        <w:tc>
          <w:tcPr>
            <w:tcW w:w="1202" w:type="pct"/>
            <w:noWrap/>
            <w:tcMar>
              <w:top w:w="12" w:type="dxa"/>
              <w:left w:w="12" w:type="dxa"/>
              <w:bottom w:w="0" w:type="dxa"/>
              <w:right w:w="12" w:type="dxa"/>
            </w:tcMar>
            <w:vAlign w:val="bottom"/>
          </w:tcPr>
          <w:p w:rsidR="00EC513F" w:rsidRDefault="00EC513F" w:rsidP="001B3672">
            <w:pPr>
              <w:ind w:firstLine="149"/>
              <w:rPr>
                <w:rFonts w:eastAsia="Arial Unicode MS"/>
                <w:sz w:val="18"/>
                <w:szCs w:val="20"/>
              </w:rPr>
            </w:pPr>
            <w:r>
              <w:rPr>
                <w:rFonts w:hint="eastAsia"/>
                <w:sz w:val="18"/>
                <w:szCs w:val="20"/>
              </w:rPr>
              <w:t>Органова И.А.</w:t>
            </w:r>
          </w:p>
        </w:tc>
      </w:tr>
      <w:tr w:rsidR="002A5C45">
        <w:trPr>
          <w:trHeight w:val="348"/>
        </w:trPr>
        <w:tc>
          <w:tcPr>
            <w:tcW w:w="1461" w:type="pct"/>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sz w:val="18"/>
                <w:szCs w:val="20"/>
              </w:rPr>
              <w:t>Менеджмент</w:t>
            </w:r>
          </w:p>
        </w:tc>
        <w:tc>
          <w:tcPr>
            <w:tcW w:w="678" w:type="pct"/>
            <w:noWrap/>
            <w:tcMar>
              <w:top w:w="12" w:type="dxa"/>
              <w:left w:w="12" w:type="dxa"/>
              <w:bottom w:w="0" w:type="dxa"/>
              <w:right w:w="12" w:type="dxa"/>
            </w:tcMar>
            <w:vAlign w:val="bottom"/>
          </w:tcPr>
          <w:p w:rsidR="002A5C45" w:rsidRDefault="00EC513F">
            <w:pPr>
              <w:jc w:val="center"/>
              <w:rPr>
                <w:rFonts w:eastAsia="Arial Unicode MS"/>
                <w:sz w:val="18"/>
                <w:szCs w:val="20"/>
              </w:rPr>
            </w:pPr>
            <w:r>
              <w:rPr>
                <w:rFonts w:eastAsia="Arial Unicode MS"/>
                <w:sz w:val="18"/>
                <w:szCs w:val="20"/>
              </w:rPr>
              <w:t>1</w:t>
            </w:r>
          </w:p>
        </w:tc>
        <w:tc>
          <w:tcPr>
            <w:tcW w:w="604" w:type="pct"/>
          </w:tcPr>
          <w:p w:rsidR="002A5C45" w:rsidRDefault="002A5C45">
            <w:pPr>
              <w:rPr>
                <w:sz w:val="18"/>
                <w:szCs w:val="20"/>
              </w:rPr>
            </w:pPr>
          </w:p>
          <w:p w:rsidR="002A5C45" w:rsidRDefault="002A5C45">
            <w:pPr>
              <w:jc w:val="center"/>
              <w:rPr>
                <w:sz w:val="18"/>
                <w:szCs w:val="20"/>
              </w:rPr>
            </w:pPr>
            <w:r>
              <w:rPr>
                <w:sz w:val="18"/>
                <w:szCs w:val="20"/>
              </w:rPr>
              <w:t>1</w:t>
            </w:r>
          </w:p>
        </w:tc>
        <w:tc>
          <w:tcPr>
            <w:tcW w:w="1055" w:type="pct"/>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1202" w:type="pct"/>
            <w:noWrap/>
            <w:tcMar>
              <w:top w:w="12" w:type="dxa"/>
              <w:left w:w="12" w:type="dxa"/>
              <w:bottom w:w="0" w:type="dxa"/>
              <w:right w:w="12" w:type="dxa"/>
            </w:tcMar>
            <w:vAlign w:val="bottom"/>
          </w:tcPr>
          <w:p w:rsidR="002A5C45" w:rsidRDefault="002A5C45" w:rsidP="001B3672">
            <w:pPr>
              <w:ind w:firstLine="149"/>
              <w:rPr>
                <w:rFonts w:eastAsia="Arial Unicode MS"/>
                <w:sz w:val="18"/>
                <w:szCs w:val="20"/>
              </w:rPr>
            </w:pPr>
            <w:r>
              <w:rPr>
                <w:rFonts w:hint="eastAsia"/>
                <w:sz w:val="18"/>
                <w:szCs w:val="20"/>
              </w:rPr>
              <w:t>Никитина Т.И.</w:t>
            </w:r>
          </w:p>
        </w:tc>
      </w:tr>
      <w:tr w:rsidR="00EC513F">
        <w:trPr>
          <w:trHeight w:val="348"/>
        </w:trPr>
        <w:tc>
          <w:tcPr>
            <w:tcW w:w="1461" w:type="pct"/>
            <w:noWrap/>
            <w:tcMar>
              <w:top w:w="12" w:type="dxa"/>
              <w:left w:w="12" w:type="dxa"/>
              <w:bottom w:w="0" w:type="dxa"/>
              <w:right w:w="12" w:type="dxa"/>
            </w:tcMar>
            <w:vAlign w:val="bottom"/>
          </w:tcPr>
          <w:p w:rsidR="00EC513F" w:rsidRDefault="00EC513F" w:rsidP="001B3672">
            <w:pPr>
              <w:ind w:firstLine="120"/>
              <w:rPr>
                <w:sz w:val="18"/>
                <w:szCs w:val="20"/>
              </w:rPr>
            </w:pPr>
            <w:r>
              <w:rPr>
                <w:sz w:val="18"/>
                <w:szCs w:val="20"/>
              </w:rPr>
              <w:t>Безопасность жизнедеятельности</w:t>
            </w:r>
          </w:p>
        </w:tc>
        <w:tc>
          <w:tcPr>
            <w:tcW w:w="678" w:type="pct"/>
            <w:noWrap/>
            <w:tcMar>
              <w:top w:w="12" w:type="dxa"/>
              <w:left w:w="12" w:type="dxa"/>
              <w:bottom w:w="0" w:type="dxa"/>
              <w:right w:w="12" w:type="dxa"/>
            </w:tcMar>
            <w:vAlign w:val="bottom"/>
          </w:tcPr>
          <w:p w:rsidR="00EC513F" w:rsidRDefault="00EC513F" w:rsidP="00887E6E">
            <w:pPr>
              <w:jc w:val="center"/>
              <w:rPr>
                <w:rFonts w:eastAsia="Arial Unicode MS"/>
                <w:sz w:val="18"/>
                <w:szCs w:val="20"/>
              </w:rPr>
            </w:pPr>
            <w:r>
              <w:rPr>
                <w:rFonts w:eastAsia="Arial Unicode MS"/>
                <w:sz w:val="18"/>
                <w:szCs w:val="20"/>
              </w:rPr>
              <w:t>1</w:t>
            </w:r>
          </w:p>
        </w:tc>
        <w:tc>
          <w:tcPr>
            <w:tcW w:w="604" w:type="pct"/>
          </w:tcPr>
          <w:p w:rsidR="00EC513F" w:rsidRDefault="00EC513F" w:rsidP="00887E6E">
            <w:pPr>
              <w:rPr>
                <w:sz w:val="18"/>
                <w:szCs w:val="20"/>
              </w:rPr>
            </w:pPr>
          </w:p>
        </w:tc>
        <w:tc>
          <w:tcPr>
            <w:tcW w:w="1055" w:type="pct"/>
          </w:tcPr>
          <w:p w:rsidR="00EC513F" w:rsidRDefault="00EC513F" w:rsidP="00887E6E">
            <w:pPr>
              <w:jc w:val="center"/>
              <w:rPr>
                <w:sz w:val="18"/>
                <w:szCs w:val="20"/>
              </w:rPr>
            </w:pPr>
          </w:p>
          <w:p w:rsidR="00EC513F" w:rsidRDefault="00EC513F" w:rsidP="00887E6E">
            <w:pPr>
              <w:jc w:val="center"/>
              <w:rPr>
                <w:sz w:val="18"/>
                <w:szCs w:val="20"/>
              </w:rPr>
            </w:pPr>
            <w:r>
              <w:rPr>
                <w:sz w:val="18"/>
                <w:szCs w:val="20"/>
              </w:rPr>
              <w:t>зачет</w:t>
            </w:r>
          </w:p>
        </w:tc>
        <w:tc>
          <w:tcPr>
            <w:tcW w:w="1202" w:type="pct"/>
            <w:noWrap/>
            <w:tcMar>
              <w:top w:w="12" w:type="dxa"/>
              <w:left w:w="12" w:type="dxa"/>
              <w:bottom w:w="0" w:type="dxa"/>
              <w:right w:w="12" w:type="dxa"/>
            </w:tcMar>
            <w:vAlign w:val="bottom"/>
          </w:tcPr>
          <w:p w:rsidR="00EC513F" w:rsidRDefault="00EC513F" w:rsidP="001B3672">
            <w:pPr>
              <w:ind w:firstLine="149"/>
              <w:rPr>
                <w:sz w:val="18"/>
                <w:szCs w:val="20"/>
              </w:rPr>
            </w:pPr>
            <w:r>
              <w:rPr>
                <w:rFonts w:hint="eastAsia"/>
                <w:sz w:val="18"/>
                <w:szCs w:val="20"/>
              </w:rPr>
              <w:t>Ларионова Н.В.</w:t>
            </w:r>
          </w:p>
        </w:tc>
      </w:tr>
      <w:tr w:rsidR="002A5C45">
        <w:trPr>
          <w:trHeight w:val="348"/>
        </w:trPr>
        <w:tc>
          <w:tcPr>
            <w:tcW w:w="1461" w:type="pct"/>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rFonts w:hint="eastAsia"/>
                <w:sz w:val="18"/>
                <w:szCs w:val="20"/>
              </w:rPr>
              <w:t>Организация перевозок</w:t>
            </w:r>
          </w:p>
        </w:tc>
        <w:tc>
          <w:tcPr>
            <w:tcW w:w="678" w:type="pct"/>
            <w:noWrap/>
            <w:tcMar>
              <w:top w:w="12" w:type="dxa"/>
              <w:left w:w="12" w:type="dxa"/>
              <w:bottom w:w="0" w:type="dxa"/>
              <w:right w:w="12" w:type="dxa"/>
            </w:tcMar>
            <w:vAlign w:val="bottom"/>
          </w:tcPr>
          <w:p w:rsidR="002A5C45" w:rsidRDefault="002A5C45">
            <w:pPr>
              <w:jc w:val="center"/>
              <w:rPr>
                <w:rFonts w:eastAsia="Arial Unicode MS"/>
                <w:sz w:val="18"/>
                <w:szCs w:val="20"/>
              </w:rPr>
            </w:pPr>
          </w:p>
        </w:tc>
        <w:tc>
          <w:tcPr>
            <w:tcW w:w="604" w:type="pct"/>
          </w:tcPr>
          <w:p w:rsidR="002A5C45" w:rsidRDefault="002A5C45">
            <w:pPr>
              <w:rPr>
                <w:sz w:val="18"/>
                <w:szCs w:val="20"/>
              </w:rPr>
            </w:pPr>
          </w:p>
          <w:p w:rsidR="002A5C45" w:rsidRDefault="002A5C45">
            <w:pPr>
              <w:jc w:val="center"/>
              <w:rPr>
                <w:sz w:val="18"/>
                <w:szCs w:val="20"/>
              </w:rPr>
            </w:pPr>
            <w:r>
              <w:rPr>
                <w:sz w:val="18"/>
                <w:szCs w:val="20"/>
              </w:rPr>
              <w:t>1</w:t>
            </w:r>
          </w:p>
        </w:tc>
        <w:tc>
          <w:tcPr>
            <w:tcW w:w="1055" w:type="pct"/>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1202" w:type="pct"/>
            <w:noWrap/>
            <w:tcMar>
              <w:top w:w="12" w:type="dxa"/>
              <w:left w:w="12" w:type="dxa"/>
              <w:bottom w:w="0" w:type="dxa"/>
              <w:right w:w="12" w:type="dxa"/>
            </w:tcMar>
            <w:vAlign w:val="bottom"/>
          </w:tcPr>
          <w:p w:rsidR="002A5C45" w:rsidRDefault="00CE202A" w:rsidP="001B3672">
            <w:pPr>
              <w:ind w:firstLine="149"/>
              <w:rPr>
                <w:rFonts w:eastAsia="Arial Unicode MS"/>
                <w:sz w:val="18"/>
                <w:szCs w:val="20"/>
              </w:rPr>
            </w:pPr>
            <w:r>
              <w:rPr>
                <w:sz w:val="18"/>
                <w:szCs w:val="20"/>
              </w:rPr>
              <w:t>Иванов А.А.</w:t>
            </w:r>
          </w:p>
        </w:tc>
      </w:tr>
      <w:tr w:rsidR="002A5C45">
        <w:trPr>
          <w:trHeight w:val="378"/>
        </w:trPr>
        <w:tc>
          <w:tcPr>
            <w:tcW w:w="1461" w:type="pct"/>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sz w:val="18"/>
                <w:szCs w:val="20"/>
              </w:rPr>
              <w:t xml:space="preserve">Подвижной состав </w:t>
            </w:r>
            <w:r w:rsidR="00CE202A">
              <w:rPr>
                <w:sz w:val="18"/>
                <w:szCs w:val="20"/>
              </w:rPr>
              <w:t>автомобильного транспорта</w:t>
            </w:r>
          </w:p>
        </w:tc>
        <w:tc>
          <w:tcPr>
            <w:tcW w:w="678" w:type="pct"/>
            <w:noWrap/>
            <w:tcMar>
              <w:top w:w="12" w:type="dxa"/>
              <w:left w:w="12" w:type="dxa"/>
              <w:bottom w:w="0" w:type="dxa"/>
              <w:right w:w="12" w:type="dxa"/>
            </w:tcMar>
            <w:vAlign w:val="bottom"/>
          </w:tcPr>
          <w:p w:rsidR="002A5C45" w:rsidRDefault="00DA1E25">
            <w:pPr>
              <w:jc w:val="center"/>
              <w:rPr>
                <w:rFonts w:eastAsia="Arial Unicode MS"/>
                <w:sz w:val="18"/>
                <w:szCs w:val="20"/>
              </w:rPr>
            </w:pPr>
            <w:r>
              <w:rPr>
                <w:rFonts w:eastAsia="Arial Unicode MS"/>
                <w:sz w:val="18"/>
                <w:szCs w:val="20"/>
              </w:rPr>
              <w:t>1</w:t>
            </w:r>
          </w:p>
        </w:tc>
        <w:tc>
          <w:tcPr>
            <w:tcW w:w="604" w:type="pct"/>
          </w:tcPr>
          <w:p w:rsidR="002A5C45" w:rsidRDefault="002A5C45">
            <w:pPr>
              <w:rPr>
                <w:sz w:val="18"/>
                <w:szCs w:val="20"/>
              </w:rPr>
            </w:pPr>
          </w:p>
          <w:p w:rsidR="002A5C45" w:rsidRDefault="00DA1E25">
            <w:pPr>
              <w:jc w:val="center"/>
              <w:rPr>
                <w:sz w:val="18"/>
                <w:szCs w:val="20"/>
              </w:rPr>
            </w:pPr>
            <w:r>
              <w:rPr>
                <w:sz w:val="18"/>
                <w:szCs w:val="20"/>
              </w:rPr>
              <w:t xml:space="preserve"> </w:t>
            </w:r>
          </w:p>
        </w:tc>
        <w:tc>
          <w:tcPr>
            <w:tcW w:w="1055" w:type="pct"/>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1202" w:type="pct"/>
            <w:noWrap/>
            <w:tcMar>
              <w:top w:w="12" w:type="dxa"/>
              <w:left w:w="12" w:type="dxa"/>
              <w:bottom w:w="0" w:type="dxa"/>
              <w:right w:w="12" w:type="dxa"/>
            </w:tcMar>
            <w:vAlign w:val="bottom"/>
          </w:tcPr>
          <w:p w:rsidR="002A5C45" w:rsidRDefault="001B3672" w:rsidP="001B3672">
            <w:pPr>
              <w:ind w:firstLine="149"/>
              <w:rPr>
                <w:rFonts w:eastAsia="Arial Unicode MS"/>
                <w:sz w:val="18"/>
                <w:szCs w:val="20"/>
              </w:rPr>
            </w:pPr>
            <w:r>
              <w:rPr>
                <w:sz w:val="18"/>
                <w:szCs w:val="20"/>
              </w:rPr>
              <w:t>Грищенко А.А.</w:t>
            </w:r>
          </w:p>
        </w:tc>
      </w:tr>
      <w:tr w:rsidR="00DA1E25">
        <w:trPr>
          <w:trHeight w:val="348"/>
        </w:trPr>
        <w:tc>
          <w:tcPr>
            <w:tcW w:w="1461" w:type="pct"/>
            <w:noWrap/>
            <w:tcMar>
              <w:top w:w="12" w:type="dxa"/>
              <w:left w:w="12" w:type="dxa"/>
              <w:bottom w:w="0" w:type="dxa"/>
              <w:right w:w="12" w:type="dxa"/>
            </w:tcMar>
            <w:vAlign w:val="bottom"/>
          </w:tcPr>
          <w:p w:rsidR="00DA1E25" w:rsidRDefault="00DA1E25" w:rsidP="001B3672">
            <w:pPr>
              <w:ind w:firstLine="120"/>
              <w:rPr>
                <w:rFonts w:eastAsia="Arial Unicode MS"/>
                <w:sz w:val="18"/>
                <w:szCs w:val="20"/>
              </w:rPr>
            </w:pPr>
            <w:r>
              <w:rPr>
                <w:sz w:val="18"/>
                <w:szCs w:val="20"/>
              </w:rPr>
              <w:t>Автомобильные дороги</w:t>
            </w:r>
          </w:p>
        </w:tc>
        <w:tc>
          <w:tcPr>
            <w:tcW w:w="678" w:type="pct"/>
            <w:noWrap/>
            <w:tcMar>
              <w:top w:w="12" w:type="dxa"/>
              <w:left w:w="12" w:type="dxa"/>
              <w:bottom w:w="0" w:type="dxa"/>
              <w:right w:w="12" w:type="dxa"/>
            </w:tcMar>
            <w:vAlign w:val="bottom"/>
          </w:tcPr>
          <w:p w:rsidR="00DA1E25" w:rsidRDefault="00DA1E25">
            <w:pPr>
              <w:jc w:val="center"/>
              <w:rPr>
                <w:rFonts w:eastAsia="Arial Unicode MS"/>
                <w:sz w:val="18"/>
                <w:szCs w:val="20"/>
              </w:rPr>
            </w:pPr>
            <w:r>
              <w:rPr>
                <w:rFonts w:eastAsia="Arial Unicode MS"/>
                <w:sz w:val="18"/>
                <w:szCs w:val="20"/>
              </w:rPr>
              <w:t>1</w:t>
            </w:r>
          </w:p>
        </w:tc>
        <w:tc>
          <w:tcPr>
            <w:tcW w:w="604" w:type="pct"/>
          </w:tcPr>
          <w:p w:rsidR="00DA1E25" w:rsidRDefault="00DA1E25">
            <w:pPr>
              <w:rPr>
                <w:sz w:val="18"/>
                <w:szCs w:val="20"/>
              </w:rPr>
            </w:pPr>
          </w:p>
          <w:p w:rsidR="00DA1E25" w:rsidRDefault="00DA1E25">
            <w:pPr>
              <w:jc w:val="center"/>
              <w:rPr>
                <w:sz w:val="18"/>
                <w:szCs w:val="20"/>
              </w:rPr>
            </w:pPr>
            <w:r>
              <w:rPr>
                <w:sz w:val="18"/>
                <w:szCs w:val="20"/>
              </w:rPr>
              <w:t xml:space="preserve"> </w:t>
            </w:r>
          </w:p>
        </w:tc>
        <w:tc>
          <w:tcPr>
            <w:tcW w:w="1055" w:type="pct"/>
          </w:tcPr>
          <w:p w:rsidR="00DA1E25" w:rsidRDefault="00DA1E25">
            <w:pPr>
              <w:rPr>
                <w:sz w:val="18"/>
                <w:szCs w:val="20"/>
              </w:rPr>
            </w:pPr>
          </w:p>
          <w:p w:rsidR="00DA1E25" w:rsidRDefault="004E1071">
            <w:pPr>
              <w:jc w:val="center"/>
              <w:rPr>
                <w:sz w:val="18"/>
                <w:szCs w:val="20"/>
              </w:rPr>
            </w:pPr>
            <w:r>
              <w:rPr>
                <w:sz w:val="18"/>
                <w:szCs w:val="20"/>
              </w:rPr>
              <w:t>зачет</w:t>
            </w:r>
          </w:p>
        </w:tc>
        <w:tc>
          <w:tcPr>
            <w:tcW w:w="1202" w:type="pct"/>
            <w:noWrap/>
            <w:tcMar>
              <w:top w:w="12" w:type="dxa"/>
              <w:left w:w="12" w:type="dxa"/>
              <w:bottom w:w="0" w:type="dxa"/>
              <w:right w:w="12" w:type="dxa"/>
            </w:tcMar>
            <w:vAlign w:val="bottom"/>
          </w:tcPr>
          <w:p w:rsidR="00DA1E25" w:rsidRDefault="00DA1E25" w:rsidP="001B3672">
            <w:pPr>
              <w:ind w:firstLine="149"/>
              <w:rPr>
                <w:rFonts w:eastAsia="Arial Unicode MS"/>
                <w:sz w:val="18"/>
                <w:szCs w:val="20"/>
              </w:rPr>
            </w:pPr>
            <w:r>
              <w:rPr>
                <w:sz w:val="18"/>
                <w:szCs w:val="20"/>
              </w:rPr>
              <w:t>Иванов А.А.</w:t>
            </w:r>
          </w:p>
        </w:tc>
      </w:tr>
    </w:tbl>
    <w:p w:rsidR="002A5C45" w:rsidRDefault="002A5C45">
      <w:pPr>
        <w:pStyle w:val="a4"/>
        <w:spacing w:line="240" w:lineRule="auto"/>
        <w:rPr>
          <w:bCs/>
          <w:i/>
          <w:iCs/>
          <w:sz w:val="20"/>
        </w:rPr>
      </w:pPr>
    </w:p>
    <w:p w:rsidR="002A5C45" w:rsidRDefault="002A5C45">
      <w:pPr>
        <w:pStyle w:val="a4"/>
        <w:spacing w:line="240" w:lineRule="auto"/>
        <w:rPr>
          <w:bCs/>
          <w:i/>
          <w:iCs/>
          <w:sz w:val="20"/>
        </w:rPr>
      </w:pPr>
      <w:r>
        <w:rPr>
          <w:bCs/>
          <w:i/>
          <w:iCs/>
          <w:sz w:val="20"/>
        </w:rPr>
        <w:t>080502 «Экономика и управление на предприяти:  городское хозяйство»</w:t>
      </w:r>
    </w:p>
    <w:tbl>
      <w:tblPr>
        <w:tblW w:w="1021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012"/>
        <w:gridCol w:w="1320"/>
        <w:gridCol w:w="1320"/>
        <w:gridCol w:w="2160"/>
        <w:gridCol w:w="2400"/>
      </w:tblGrid>
      <w:tr w:rsidR="002A5C45">
        <w:trPr>
          <w:cantSplit/>
          <w:trHeight w:val="673"/>
        </w:trPr>
        <w:tc>
          <w:tcPr>
            <w:tcW w:w="3012" w:type="dxa"/>
            <w:noWrap/>
            <w:tcMar>
              <w:top w:w="12" w:type="dxa"/>
              <w:left w:w="12" w:type="dxa"/>
              <w:bottom w:w="0" w:type="dxa"/>
              <w:right w:w="12" w:type="dxa"/>
            </w:tcMar>
            <w:vAlign w:val="bottom"/>
          </w:tcPr>
          <w:p w:rsidR="002A5C45" w:rsidRDefault="002A5C45">
            <w:pPr>
              <w:jc w:val="center"/>
              <w:rPr>
                <w:rFonts w:eastAsia="Arial Unicode MS"/>
                <w:b/>
                <w:bCs/>
                <w:sz w:val="18"/>
                <w:szCs w:val="20"/>
              </w:rPr>
            </w:pPr>
            <w:r>
              <w:rPr>
                <w:rFonts w:hint="eastAsia"/>
                <w:b/>
                <w:bCs/>
                <w:sz w:val="18"/>
                <w:szCs w:val="20"/>
              </w:rPr>
              <w:t>Наименование дисциплины</w:t>
            </w:r>
          </w:p>
        </w:tc>
        <w:tc>
          <w:tcPr>
            <w:tcW w:w="1320" w:type="dxa"/>
            <w:noWrap/>
            <w:tcMar>
              <w:top w:w="12" w:type="dxa"/>
              <w:left w:w="12" w:type="dxa"/>
              <w:bottom w:w="0" w:type="dxa"/>
              <w:right w:w="12" w:type="dxa"/>
            </w:tcMar>
            <w:vAlign w:val="bottom"/>
          </w:tcPr>
          <w:p w:rsidR="002A5C45" w:rsidRDefault="002A5C45">
            <w:pPr>
              <w:jc w:val="center"/>
              <w:rPr>
                <w:rFonts w:eastAsia="Arial Unicode MS"/>
                <w:b/>
                <w:bCs/>
                <w:sz w:val="18"/>
                <w:szCs w:val="20"/>
              </w:rPr>
            </w:pPr>
            <w:r>
              <w:rPr>
                <w:rFonts w:eastAsia="Arial Unicode MS"/>
                <w:b/>
                <w:bCs/>
                <w:sz w:val="18"/>
                <w:szCs w:val="20"/>
              </w:rPr>
              <w:t>Кол-во контрольных работ</w:t>
            </w:r>
          </w:p>
          <w:p w:rsidR="002A5C45" w:rsidRDefault="002A5C45">
            <w:pPr>
              <w:rPr>
                <w:rFonts w:eastAsia="Arial Unicode MS"/>
                <w:b/>
                <w:bCs/>
                <w:sz w:val="18"/>
                <w:szCs w:val="20"/>
              </w:rPr>
            </w:pPr>
          </w:p>
        </w:tc>
        <w:tc>
          <w:tcPr>
            <w:tcW w:w="1320" w:type="dxa"/>
          </w:tcPr>
          <w:p w:rsidR="002A5C45" w:rsidRDefault="002A5C45">
            <w:pPr>
              <w:jc w:val="center"/>
              <w:rPr>
                <w:b/>
                <w:bCs/>
                <w:sz w:val="18"/>
                <w:szCs w:val="20"/>
              </w:rPr>
            </w:pPr>
            <w:r>
              <w:rPr>
                <w:b/>
                <w:bCs/>
                <w:sz w:val="18"/>
                <w:szCs w:val="20"/>
              </w:rPr>
              <w:t>Курсовые работы</w:t>
            </w:r>
          </w:p>
        </w:tc>
        <w:tc>
          <w:tcPr>
            <w:tcW w:w="2160" w:type="dxa"/>
          </w:tcPr>
          <w:p w:rsidR="002A5C45" w:rsidRDefault="002A5C45">
            <w:pPr>
              <w:jc w:val="center"/>
              <w:rPr>
                <w:b/>
                <w:bCs/>
                <w:sz w:val="18"/>
                <w:szCs w:val="20"/>
              </w:rPr>
            </w:pPr>
            <w:r>
              <w:rPr>
                <w:b/>
                <w:bCs/>
                <w:sz w:val="18"/>
                <w:szCs w:val="20"/>
              </w:rPr>
              <w:t>Форма контроля</w:t>
            </w:r>
          </w:p>
        </w:tc>
        <w:tc>
          <w:tcPr>
            <w:tcW w:w="2400" w:type="dxa"/>
            <w:vAlign w:val="bottom"/>
          </w:tcPr>
          <w:p w:rsidR="002A5C45" w:rsidRDefault="002A5C45">
            <w:pPr>
              <w:jc w:val="center"/>
              <w:rPr>
                <w:rFonts w:eastAsia="Arial Unicode MS"/>
                <w:b/>
                <w:bCs/>
                <w:sz w:val="18"/>
                <w:szCs w:val="20"/>
              </w:rPr>
            </w:pPr>
            <w:r>
              <w:rPr>
                <w:rFonts w:hint="eastAsia"/>
                <w:b/>
                <w:bCs/>
                <w:sz w:val="18"/>
                <w:szCs w:val="20"/>
              </w:rPr>
              <w:t>Ф.И.О. преподавателя</w:t>
            </w:r>
          </w:p>
        </w:tc>
      </w:tr>
      <w:tr w:rsidR="002A5C45">
        <w:trPr>
          <w:trHeight w:val="372"/>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rFonts w:hint="eastAsia"/>
                <w:sz w:val="18"/>
                <w:szCs w:val="20"/>
              </w:rPr>
              <w:t>Иностранный язык</w:t>
            </w:r>
          </w:p>
        </w:tc>
        <w:tc>
          <w:tcPr>
            <w:tcW w:w="1320" w:type="dxa"/>
            <w:noWrap/>
            <w:tcMar>
              <w:top w:w="12" w:type="dxa"/>
              <w:left w:w="12" w:type="dxa"/>
              <w:bottom w:w="0" w:type="dxa"/>
              <w:right w:w="12" w:type="dxa"/>
            </w:tcMar>
            <w:vAlign w:val="bottom"/>
          </w:tcPr>
          <w:p w:rsidR="002A5C45" w:rsidRDefault="002A24CE">
            <w:pPr>
              <w:jc w:val="center"/>
              <w:rPr>
                <w:rFonts w:eastAsia="Arial Unicode MS"/>
                <w:sz w:val="18"/>
                <w:szCs w:val="20"/>
              </w:rPr>
            </w:pPr>
            <w:r>
              <w:rPr>
                <w:sz w:val="18"/>
                <w:szCs w:val="20"/>
              </w:rPr>
              <w:t>1</w:t>
            </w:r>
          </w:p>
        </w:tc>
        <w:tc>
          <w:tcPr>
            <w:tcW w:w="1320" w:type="dxa"/>
          </w:tcPr>
          <w:p w:rsidR="002A5C45" w:rsidRDefault="002A5C45">
            <w:pPr>
              <w:jc w:val="center"/>
              <w:rPr>
                <w:sz w:val="18"/>
                <w:szCs w:val="20"/>
              </w:rPr>
            </w:pPr>
          </w:p>
        </w:tc>
        <w:tc>
          <w:tcPr>
            <w:tcW w:w="216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2400" w:type="dxa"/>
            <w:noWrap/>
            <w:tcMar>
              <w:top w:w="12" w:type="dxa"/>
              <w:left w:w="12" w:type="dxa"/>
              <w:bottom w:w="0" w:type="dxa"/>
              <w:right w:w="12" w:type="dxa"/>
            </w:tcMar>
            <w:vAlign w:val="bottom"/>
          </w:tcPr>
          <w:p w:rsidR="004E1071" w:rsidRDefault="002A5C45" w:rsidP="001B3672">
            <w:pPr>
              <w:ind w:firstLine="108"/>
              <w:rPr>
                <w:sz w:val="18"/>
                <w:szCs w:val="20"/>
              </w:rPr>
            </w:pPr>
            <w:r>
              <w:rPr>
                <w:rFonts w:hint="eastAsia"/>
                <w:sz w:val="18"/>
                <w:szCs w:val="20"/>
              </w:rPr>
              <w:t xml:space="preserve">Шарапова Т.В., </w:t>
            </w:r>
          </w:p>
          <w:p w:rsidR="002A5C45" w:rsidRDefault="004E1071" w:rsidP="001B3672">
            <w:pPr>
              <w:ind w:firstLine="108"/>
              <w:rPr>
                <w:rFonts w:eastAsia="Arial Unicode MS"/>
                <w:sz w:val="18"/>
                <w:szCs w:val="20"/>
              </w:rPr>
            </w:pPr>
            <w:r>
              <w:rPr>
                <w:sz w:val="18"/>
                <w:szCs w:val="20"/>
              </w:rPr>
              <w:t>Панфилова В.М.</w:t>
            </w:r>
          </w:p>
        </w:tc>
      </w:tr>
      <w:tr w:rsidR="002A5C45">
        <w:trPr>
          <w:trHeight w:val="348"/>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rFonts w:hint="eastAsia"/>
                <w:sz w:val="18"/>
                <w:szCs w:val="20"/>
              </w:rPr>
              <w:t>БЖД</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320" w:type="dxa"/>
          </w:tcPr>
          <w:p w:rsidR="002A5C45" w:rsidRDefault="002A5C45">
            <w:pPr>
              <w:jc w:val="center"/>
              <w:rPr>
                <w:sz w:val="18"/>
                <w:szCs w:val="20"/>
              </w:rPr>
            </w:pPr>
          </w:p>
        </w:tc>
        <w:tc>
          <w:tcPr>
            <w:tcW w:w="216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2400" w:type="dxa"/>
            <w:noWrap/>
            <w:tcMar>
              <w:top w:w="12" w:type="dxa"/>
              <w:left w:w="12" w:type="dxa"/>
              <w:bottom w:w="0" w:type="dxa"/>
              <w:right w:w="12" w:type="dxa"/>
            </w:tcMar>
            <w:vAlign w:val="bottom"/>
          </w:tcPr>
          <w:p w:rsidR="002A5C45" w:rsidRDefault="002A5C45" w:rsidP="001B3672">
            <w:pPr>
              <w:ind w:firstLine="108"/>
              <w:rPr>
                <w:rFonts w:eastAsia="Arial Unicode MS"/>
                <w:sz w:val="18"/>
                <w:szCs w:val="20"/>
              </w:rPr>
            </w:pPr>
            <w:r>
              <w:rPr>
                <w:rFonts w:hint="eastAsia"/>
                <w:sz w:val="18"/>
                <w:szCs w:val="20"/>
              </w:rPr>
              <w:t>Ларионова Н.В.</w:t>
            </w:r>
          </w:p>
        </w:tc>
      </w:tr>
      <w:tr w:rsidR="004E1071">
        <w:trPr>
          <w:trHeight w:val="348"/>
        </w:trPr>
        <w:tc>
          <w:tcPr>
            <w:tcW w:w="3012" w:type="dxa"/>
            <w:noWrap/>
            <w:tcMar>
              <w:top w:w="12" w:type="dxa"/>
              <w:left w:w="12" w:type="dxa"/>
              <w:bottom w:w="0" w:type="dxa"/>
              <w:right w:w="12" w:type="dxa"/>
            </w:tcMar>
            <w:vAlign w:val="bottom"/>
          </w:tcPr>
          <w:p w:rsidR="004E1071" w:rsidRDefault="004E1071" w:rsidP="001B3672">
            <w:pPr>
              <w:ind w:firstLine="120"/>
              <w:rPr>
                <w:rFonts w:eastAsia="Arial Unicode MS"/>
                <w:sz w:val="18"/>
                <w:szCs w:val="20"/>
              </w:rPr>
            </w:pPr>
            <w:r>
              <w:rPr>
                <w:rFonts w:hint="eastAsia"/>
                <w:sz w:val="18"/>
                <w:szCs w:val="20"/>
              </w:rPr>
              <w:t>Мировая экономика</w:t>
            </w:r>
          </w:p>
        </w:tc>
        <w:tc>
          <w:tcPr>
            <w:tcW w:w="1320" w:type="dxa"/>
            <w:noWrap/>
            <w:tcMar>
              <w:top w:w="12" w:type="dxa"/>
              <w:left w:w="12" w:type="dxa"/>
              <w:bottom w:w="0" w:type="dxa"/>
              <w:right w:w="12" w:type="dxa"/>
            </w:tcMar>
            <w:vAlign w:val="bottom"/>
          </w:tcPr>
          <w:p w:rsidR="004E1071" w:rsidRDefault="004E1071">
            <w:pPr>
              <w:jc w:val="center"/>
              <w:rPr>
                <w:rFonts w:eastAsia="Arial Unicode MS"/>
                <w:sz w:val="18"/>
                <w:szCs w:val="20"/>
              </w:rPr>
            </w:pPr>
            <w:r>
              <w:rPr>
                <w:rFonts w:hint="eastAsia"/>
                <w:sz w:val="18"/>
                <w:szCs w:val="20"/>
              </w:rPr>
              <w:t>1</w:t>
            </w:r>
          </w:p>
        </w:tc>
        <w:tc>
          <w:tcPr>
            <w:tcW w:w="1320" w:type="dxa"/>
          </w:tcPr>
          <w:p w:rsidR="004E1071" w:rsidRDefault="004E1071">
            <w:pPr>
              <w:jc w:val="center"/>
              <w:rPr>
                <w:sz w:val="18"/>
                <w:szCs w:val="20"/>
              </w:rPr>
            </w:pPr>
          </w:p>
        </w:tc>
        <w:tc>
          <w:tcPr>
            <w:tcW w:w="2160" w:type="dxa"/>
          </w:tcPr>
          <w:p w:rsidR="004E1071" w:rsidRDefault="004E1071" w:rsidP="00887E6E">
            <w:pPr>
              <w:jc w:val="center"/>
              <w:rPr>
                <w:sz w:val="18"/>
                <w:szCs w:val="20"/>
              </w:rPr>
            </w:pPr>
          </w:p>
          <w:p w:rsidR="004E1071" w:rsidRDefault="004E1071" w:rsidP="00887E6E">
            <w:pPr>
              <w:jc w:val="center"/>
              <w:rPr>
                <w:sz w:val="18"/>
                <w:szCs w:val="20"/>
              </w:rPr>
            </w:pPr>
            <w:r>
              <w:rPr>
                <w:sz w:val="18"/>
                <w:szCs w:val="20"/>
              </w:rPr>
              <w:t>зачет</w:t>
            </w:r>
          </w:p>
        </w:tc>
        <w:tc>
          <w:tcPr>
            <w:tcW w:w="2400" w:type="dxa"/>
            <w:noWrap/>
            <w:tcMar>
              <w:top w:w="12" w:type="dxa"/>
              <w:left w:w="12" w:type="dxa"/>
              <w:bottom w:w="0" w:type="dxa"/>
              <w:right w:w="12" w:type="dxa"/>
            </w:tcMar>
            <w:vAlign w:val="bottom"/>
          </w:tcPr>
          <w:p w:rsidR="004E1071" w:rsidRDefault="004E1071" w:rsidP="001B3672">
            <w:pPr>
              <w:ind w:firstLine="108"/>
              <w:rPr>
                <w:rFonts w:eastAsia="Arial Unicode MS"/>
                <w:sz w:val="18"/>
                <w:szCs w:val="20"/>
              </w:rPr>
            </w:pPr>
            <w:r>
              <w:rPr>
                <w:rFonts w:eastAsia="Arial Unicode MS"/>
                <w:sz w:val="18"/>
                <w:szCs w:val="20"/>
              </w:rPr>
              <w:t>Кручинина Л.М.</w:t>
            </w:r>
          </w:p>
        </w:tc>
      </w:tr>
      <w:tr w:rsidR="002A5C45">
        <w:trPr>
          <w:trHeight w:val="348"/>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sz w:val="18"/>
                <w:szCs w:val="20"/>
              </w:rPr>
              <w:t>Документирование управленческой деятельности предприятия</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eastAsia="Arial Unicode MS"/>
                <w:sz w:val="18"/>
                <w:szCs w:val="20"/>
              </w:rPr>
              <w:t>1</w:t>
            </w:r>
          </w:p>
        </w:tc>
        <w:tc>
          <w:tcPr>
            <w:tcW w:w="1320" w:type="dxa"/>
          </w:tcPr>
          <w:p w:rsidR="002A5C45" w:rsidRDefault="002A5C45">
            <w:pPr>
              <w:jc w:val="center"/>
              <w:rPr>
                <w:sz w:val="18"/>
                <w:szCs w:val="20"/>
              </w:rPr>
            </w:pPr>
          </w:p>
          <w:p w:rsidR="002A5C45" w:rsidRDefault="002A5C45">
            <w:pPr>
              <w:jc w:val="center"/>
              <w:rPr>
                <w:sz w:val="18"/>
                <w:szCs w:val="20"/>
              </w:rPr>
            </w:pPr>
          </w:p>
        </w:tc>
        <w:tc>
          <w:tcPr>
            <w:tcW w:w="2160" w:type="dxa"/>
          </w:tcPr>
          <w:p w:rsidR="002A5C45" w:rsidRDefault="002A5C45">
            <w:pPr>
              <w:jc w:val="center"/>
              <w:rPr>
                <w:sz w:val="18"/>
                <w:szCs w:val="20"/>
              </w:rPr>
            </w:pPr>
          </w:p>
          <w:p w:rsidR="004E1071" w:rsidRDefault="004E1071">
            <w:pPr>
              <w:jc w:val="center"/>
              <w:rPr>
                <w:sz w:val="18"/>
                <w:szCs w:val="20"/>
              </w:rPr>
            </w:pPr>
          </w:p>
          <w:p w:rsidR="002A5C45" w:rsidRDefault="002A5C45">
            <w:pPr>
              <w:jc w:val="center"/>
              <w:rPr>
                <w:sz w:val="18"/>
                <w:szCs w:val="20"/>
              </w:rPr>
            </w:pPr>
            <w:r>
              <w:rPr>
                <w:sz w:val="18"/>
                <w:szCs w:val="20"/>
              </w:rPr>
              <w:t>зачет</w:t>
            </w:r>
          </w:p>
        </w:tc>
        <w:tc>
          <w:tcPr>
            <w:tcW w:w="2400" w:type="dxa"/>
            <w:noWrap/>
            <w:tcMar>
              <w:top w:w="12" w:type="dxa"/>
              <w:left w:w="12" w:type="dxa"/>
              <w:bottom w:w="0" w:type="dxa"/>
              <w:right w:w="12" w:type="dxa"/>
            </w:tcMar>
            <w:vAlign w:val="bottom"/>
          </w:tcPr>
          <w:p w:rsidR="002A5C45" w:rsidRDefault="002A5C45" w:rsidP="001B3672">
            <w:pPr>
              <w:ind w:firstLine="108"/>
              <w:rPr>
                <w:rFonts w:eastAsia="Arial Unicode MS"/>
                <w:sz w:val="18"/>
                <w:szCs w:val="20"/>
              </w:rPr>
            </w:pPr>
            <w:r>
              <w:rPr>
                <w:rFonts w:hint="eastAsia"/>
                <w:sz w:val="18"/>
                <w:szCs w:val="20"/>
              </w:rPr>
              <w:t>Органова И.А.</w:t>
            </w:r>
          </w:p>
        </w:tc>
      </w:tr>
      <w:tr w:rsidR="002A5C45">
        <w:trPr>
          <w:trHeight w:val="348"/>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sz w:val="18"/>
                <w:szCs w:val="20"/>
              </w:rPr>
              <w:t>Правоведение</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320" w:type="dxa"/>
          </w:tcPr>
          <w:p w:rsidR="002A5C45" w:rsidRDefault="002A5C45">
            <w:pPr>
              <w:jc w:val="center"/>
              <w:rPr>
                <w:sz w:val="18"/>
                <w:szCs w:val="20"/>
              </w:rPr>
            </w:pPr>
          </w:p>
          <w:p w:rsidR="002A5C45" w:rsidRDefault="002A5C45">
            <w:pPr>
              <w:jc w:val="center"/>
              <w:rPr>
                <w:sz w:val="18"/>
                <w:szCs w:val="20"/>
              </w:rPr>
            </w:pPr>
          </w:p>
        </w:tc>
        <w:tc>
          <w:tcPr>
            <w:tcW w:w="2160" w:type="dxa"/>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2400" w:type="dxa"/>
            <w:noWrap/>
            <w:tcMar>
              <w:top w:w="12" w:type="dxa"/>
              <w:left w:w="12" w:type="dxa"/>
              <w:bottom w:w="0" w:type="dxa"/>
              <w:right w:w="12" w:type="dxa"/>
            </w:tcMar>
            <w:vAlign w:val="bottom"/>
          </w:tcPr>
          <w:p w:rsidR="002A5C45" w:rsidRDefault="004E1071" w:rsidP="001B3672">
            <w:pPr>
              <w:ind w:firstLine="108"/>
              <w:rPr>
                <w:rFonts w:eastAsia="Arial Unicode MS"/>
                <w:sz w:val="18"/>
                <w:szCs w:val="20"/>
              </w:rPr>
            </w:pPr>
            <w:r>
              <w:rPr>
                <w:sz w:val="18"/>
                <w:szCs w:val="20"/>
              </w:rPr>
              <w:t>Баранов И.В.</w:t>
            </w:r>
          </w:p>
        </w:tc>
      </w:tr>
      <w:tr w:rsidR="002A5C45">
        <w:trPr>
          <w:trHeight w:val="348"/>
        </w:trPr>
        <w:tc>
          <w:tcPr>
            <w:tcW w:w="3012" w:type="dxa"/>
            <w:noWrap/>
            <w:tcMar>
              <w:top w:w="12" w:type="dxa"/>
              <w:left w:w="12" w:type="dxa"/>
              <w:bottom w:w="0" w:type="dxa"/>
              <w:right w:w="12" w:type="dxa"/>
            </w:tcMar>
            <w:vAlign w:val="bottom"/>
          </w:tcPr>
          <w:p w:rsidR="002A5C45" w:rsidRDefault="002A5C45" w:rsidP="001B3672">
            <w:pPr>
              <w:ind w:firstLine="120"/>
              <w:rPr>
                <w:sz w:val="18"/>
                <w:szCs w:val="20"/>
              </w:rPr>
            </w:pPr>
            <w:r>
              <w:rPr>
                <w:sz w:val="18"/>
                <w:szCs w:val="20"/>
              </w:rPr>
              <w:t>Статистика</w:t>
            </w:r>
          </w:p>
        </w:tc>
        <w:tc>
          <w:tcPr>
            <w:tcW w:w="1320" w:type="dxa"/>
            <w:noWrap/>
            <w:tcMar>
              <w:top w:w="12" w:type="dxa"/>
              <w:left w:w="12" w:type="dxa"/>
              <w:bottom w:w="0" w:type="dxa"/>
              <w:right w:w="12" w:type="dxa"/>
            </w:tcMar>
            <w:vAlign w:val="bottom"/>
          </w:tcPr>
          <w:p w:rsidR="002A5C45" w:rsidRDefault="004E1071">
            <w:pPr>
              <w:jc w:val="center"/>
              <w:rPr>
                <w:sz w:val="18"/>
                <w:szCs w:val="20"/>
              </w:rPr>
            </w:pPr>
            <w:r>
              <w:rPr>
                <w:sz w:val="18"/>
                <w:szCs w:val="20"/>
              </w:rPr>
              <w:t>2</w:t>
            </w:r>
          </w:p>
        </w:tc>
        <w:tc>
          <w:tcPr>
            <w:tcW w:w="1320" w:type="dxa"/>
          </w:tcPr>
          <w:p w:rsidR="002A5C45" w:rsidRDefault="002A5C45">
            <w:pPr>
              <w:jc w:val="center"/>
              <w:rPr>
                <w:sz w:val="18"/>
                <w:szCs w:val="20"/>
              </w:rPr>
            </w:pPr>
          </w:p>
        </w:tc>
        <w:tc>
          <w:tcPr>
            <w:tcW w:w="2160" w:type="dxa"/>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2400" w:type="dxa"/>
            <w:noWrap/>
            <w:tcMar>
              <w:top w:w="12" w:type="dxa"/>
              <w:left w:w="12" w:type="dxa"/>
              <w:bottom w:w="0" w:type="dxa"/>
              <w:right w:w="12" w:type="dxa"/>
            </w:tcMar>
            <w:vAlign w:val="bottom"/>
          </w:tcPr>
          <w:p w:rsidR="002A5C45" w:rsidRDefault="004E1071" w:rsidP="001B3672">
            <w:pPr>
              <w:ind w:firstLine="108"/>
              <w:rPr>
                <w:sz w:val="18"/>
                <w:szCs w:val="20"/>
              </w:rPr>
            </w:pPr>
            <w:r>
              <w:rPr>
                <w:sz w:val="18"/>
                <w:szCs w:val="20"/>
              </w:rPr>
              <w:t>Никитин А.С.</w:t>
            </w:r>
          </w:p>
        </w:tc>
      </w:tr>
      <w:tr w:rsidR="002A5C45">
        <w:trPr>
          <w:trHeight w:val="348"/>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rFonts w:hint="eastAsia"/>
                <w:sz w:val="18"/>
                <w:szCs w:val="20"/>
              </w:rPr>
              <w:t>Э</w:t>
            </w:r>
            <w:r>
              <w:rPr>
                <w:sz w:val="18"/>
                <w:szCs w:val="20"/>
              </w:rPr>
              <w:t>кономика и социология труда</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320" w:type="dxa"/>
          </w:tcPr>
          <w:p w:rsidR="002A5C45" w:rsidRDefault="002A5C45">
            <w:pPr>
              <w:jc w:val="center"/>
              <w:rPr>
                <w:sz w:val="18"/>
                <w:szCs w:val="20"/>
              </w:rPr>
            </w:pPr>
          </w:p>
        </w:tc>
        <w:tc>
          <w:tcPr>
            <w:tcW w:w="216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2400" w:type="dxa"/>
            <w:noWrap/>
            <w:tcMar>
              <w:top w:w="12" w:type="dxa"/>
              <w:left w:w="12" w:type="dxa"/>
              <w:bottom w:w="0" w:type="dxa"/>
              <w:right w:w="12" w:type="dxa"/>
            </w:tcMar>
            <w:vAlign w:val="bottom"/>
          </w:tcPr>
          <w:p w:rsidR="002A5C45" w:rsidRDefault="002A5C45" w:rsidP="001B3672">
            <w:pPr>
              <w:ind w:firstLine="108"/>
              <w:rPr>
                <w:rFonts w:eastAsia="Arial Unicode MS"/>
                <w:sz w:val="18"/>
                <w:szCs w:val="20"/>
              </w:rPr>
            </w:pPr>
            <w:r>
              <w:rPr>
                <w:rFonts w:hint="eastAsia"/>
                <w:sz w:val="18"/>
                <w:szCs w:val="20"/>
              </w:rPr>
              <w:t>Старшинова Т.А.</w:t>
            </w:r>
          </w:p>
        </w:tc>
      </w:tr>
      <w:tr w:rsidR="002A5C45">
        <w:trPr>
          <w:trHeight w:val="348"/>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sz w:val="18"/>
                <w:szCs w:val="20"/>
              </w:rPr>
              <w:t>Компьютерная графика</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320" w:type="dxa"/>
          </w:tcPr>
          <w:p w:rsidR="002A5C45" w:rsidRDefault="002A5C45">
            <w:pPr>
              <w:jc w:val="center"/>
              <w:rPr>
                <w:sz w:val="18"/>
                <w:szCs w:val="20"/>
              </w:rPr>
            </w:pPr>
          </w:p>
        </w:tc>
        <w:tc>
          <w:tcPr>
            <w:tcW w:w="216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2400" w:type="dxa"/>
            <w:noWrap/>
            <w:tcMar>
              <w:top w:w="12" w:type="dxa"/>
              <w:left w:w="12" w:type="dxa"/>
              <w:bottom w:w="0" w:type="dxa"/>
              <w:right w:w="12" w:type="dxa"/>
            </w:tcMar>
            <w:vAlign w:val="bottom"/>
          </w:tcPr>
          <w:p w:rsidR="002A5C45" w:rsidRDefault="002A5C45" w:rsidP="001B3672">
            <w:pPr>
              <w:ind w:firstLine="108"/>
              <w:rPr>
                <w:rFonts w:eastAsia="Arial Unicode MS"/>
                <w:sz w:val="18"/>
                <w:szCs w:val="20"/>
              </w:rPr>
            </w:pPr>
            <w:r>
              <w:rPr>
                <w:rFonts w:hint="eastAsia"/>
                <w:sz w:val="18"/>
                <w:szCs w:val="20"/>
              </w:rPr>
              <w:t>Болошова О.Г.</w:t>
            </w:r>
          </w:p>
        </w:tc>
      </w:tr>
      <w:tr w:rsidR="002A5C45">
        <w:trPr>
          <w:trHeight w:val="348"/>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rFonts w:hint="eastAsia"/>
                <w:sz w:val="18"/>
                <w:szCs w:val="20"/>
              </w:rPr>
              <w:t>Менеджмент</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320" w:type="dxa"/>
          </w:tcPr>
          <w:p w:rsidR="002A5C45" w:rsidRDefault="002A5C45">
            <w:pPr>
              <w:jc w:val="center"/>
              <w:rPr>
                <w:sz w:val="18"/>
                <w:szCs w:val="20"/>
              </w:rPr>
            </w:pPr>
          </w:p>
        </w:tc>
        <w:tc>
          <w:tcPr>
            <w:tcW w:w="2160" w:type="dxa"/>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2400" w:type="dxa"/>
            <w:noWrap/>
            <w:tcMar>
              <w:top w:w="12" w:type="dxa"/>
              <w:left w:w="12" w:type="dxa"/>
              <w:bottom w:w="0" w:type="dxa"/>
              <w:right w:w="12" w:type="dxa"/>
            </w:tcMar>
            <w:vAlign w:val="bottom"/>
          </w:tcPr>
          <w:p w:rsidR="002A5C45" w:rsidRDefault="002A5C45" w:rsidP="001B3672">
            <w:pPr>
              <w:ind w:firstLine="108"/>
              <w:rPr>
                <w:rFonts w:eastAsia="Arial Unicode MS"/>
                <w:sz w:val="18"/>
                <w:szCs w:val="20"/>
              </w:rPr>
            </w:pPr>
            <w:r>
              <w:rPr>
                <w:rFonts w:hint="eastAsia"/>
                <w:sz w:val="18"/>
                <w:szCs w:val="20"/>
              </w:rPr>
              <w:t>Федорова Н.Н.</w:t>
            </w:r>
          </w:p>
        </w:tc>
      </w:tr>
      <w:tr w:rsidR="002A5C45">
        <w:trPr>
          <w:trHeight w:val="448"/>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sz w:val="18"/>
                <w:szCs w:val="20"/>
              </w:rPr>
              <w:t>Маркетинг</w:t>
            </w:r>
            <w:r>
              <w:rPr>
                <w:rFonts w:hint="eastAsia"/>
                <w:sz w:val="18"/>
                <w:szCs w:val="20"/>
              </w:rPr>
              <w:t xml:space="preserve"> </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320" w:type="dxa"/>
          </w:tcPr>
          <w:p w:rsidR="002A5C45" w:rsidRDefault="002A5C45">
            <w:pPr>
              <w:rPr>
                <w:sz w:val="18"/>
                <w:szCs w:val="20"/>
              </w:rPr>
            </w:pPr>
          </w:p>
        </w:tc>
        <w:tc>
          <w:tcPr>
            <w:tcW w:w="2160" w:type="dxa"/>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2400" w:type="dxa"/>
            <w:noWrap/>
            <w:tcMar>
              <w:top w:w="12" w:type="dxa"/>
              <w:left w:w="12" w:type="dxa"/>
              <w:bottom w:w="0" w:type="dxa"/>
              <w:right w:w="12" w:type="dxa"/>
            </w:tcMar>
            <w:vAlign w:val="bottom"/>
          </w:tcPr>
          <w:p w:rsidR="002A5C45" w:rsidRDefault="002A5C45" w:rsidP="001B3672">
            <w:pPr>
              <w:ind w:firstLine="108"/>
              <w:rPr>
                <w:rFonts w:eastAsia="Arial Unicode MS"/>
                <w:sz w:val="18"/>
                <w:szCs w:val="20"/>
              </w:rPr>
            </w:pPr>
            <w:r>
              <w:rPr>
                <w:rFonts w:hint="eastAsia"/>
                <w:sz w:val="18"/>
                <w:szCs w:val="20"/>
              </w:rPr>
              <w:t>Старшинова Т.А.</w:t>
            </w:r>
          </w:p>
        </w:tc>
      </w:tr>
      <w:tr w:rsidR="002A5C45">
        <w:trPr>
          <w:trHeight w:val="348"/>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sz w:val="18"/>
                <w:szCs w:val="20"/>
              </w:rPr>
              <w:t>Здания и сооружения</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320" w:type="dxa"/>
          </w:tcPr>
          <w:p w:rsidR="002A5C45" w:rsidRDefault="002A5C45">
            <w:pPr>
              <w:jc w:val="center"/>
              <w:rPr>
                <w:sz w:val="18"/>
                <w:szCs w:val="20"/>
              </w:rPr>
            </w:pPr>
          </w:p>
          <w:p w:rsidR="002A5C45" w:rsidRDefault="002A5C45">
            <w:pPr>
              <w:jc w:val="center"/>
              <w:rPr>
                <w:sz w:val="18"/>
                <w:szCs w:val="20"/>
              </w:rPr>
            </w:pPr>
            <w:r>
              <w:rPr>
                <w:sz w:val="18"/>
                <w:szCs w:val="20"/>
              </w:rPr>
              <w:t>1</w:t>
            </w:r>
          </w:p>
        </w:tc>
        <w:tc>
          <w:tcPr>
            <w:tcW w:w="2160" w:type="dxa"/>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2400" w:type="dxa"/>
            <w:noWrap/>
            <w:tcMar>
              <w:top w:w="12" w:type="dxa"/>
              <w:left w:w="12" w:type="dxa"/>
              <w:bottom w:w="0" w:type="dxa"/>
              <w:right w:w="12" w:type="dxa"/>
            </w:tcMar>
            <w:vAlign w:val="bottom"/>
          </w:tcPr>
          <w:p w:rsidR="002A5C45" w:rsidRDefault="002A5C45" w:rsidP="001B3672">
            <w:pPr>
              <w:ind w:firstLine="108"/>
              <w:rPr>
                <w:rFonts w:eastAsia="Arial Unicode MS"/>
                <w:sz w:val="18"/>
                <w:szCs w:val="20"/>
              </w:rPr>
            </w:pPr>
            <w:r>
              <w:rPr>
                <w:rFonts w:hint="eastAsia"/>
                <w:sz w:val="18"/>
                <w:szCs w:val="20"/>
              </w:rPr>
              <w:t>Ильмер Е.И.</w:t>
            </w:r>
          </w:p>
        </w:tc>
      </w:tr>
      <w:tr w:rsidR="002A5C45">
        <w:trPr>
          <w:trHeight w:val="348"/>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rFonts w:hint="eastAsia"/>
                <w:sz w:val="18"/>
                <w:szCs w:val="20"/>
              </w:rPr>
              <w:t>Техника и технология отраслей городског</w:t>
            </w:r>
            <w:r>
              <w:rPr>
                <w:sz w:val="18"/>
                <w:szCs w:val="20"/>
              </w:rPr>
              <w:t>о хозяйства</w:t>
            </w:r>
          </w:p>
        </w:tc>
        <w:tc>
          <w:tcPr>
            <w:tcW w:w="1320" w:type="dxa"/>
            <w:noWrap/>
            <w:tcMar>
              <w:top w:w="12" w:type="dxa"/>
              <w:left w:w="12" w:type="dxa"/>
              <w:bottom w:w="0" w:type="dxa"/>
              <w:right w:w="12" w:type="dxa"/>
            </w:tcMar>
            <w:vAlign w:val="bottom"/>
          </w:tcPr>
          <w:p w:rsidR="002A5C45" w:rsidRDefault="004E1071">
            <w:pPr>
              <w:jc w:val="center"/>
              <w:rPr>
                <w:rFonts w:eastAsia="Arial Unicode MS"/>
                <w:sz w:val="18"/>
                <w:szCs w:val="20"/>
              </w:rPr>
            </w:pPr>
            <w:r>
              <w:rPr>
                <w:sz w:val="18"/>
                <w:szCs w:val="20"/>
              </w:rPr>
              <w:t>2</w:t>
            </w:r>
          </w:p>
        </w:tc>
        <w:tc>
          <w:tcPr>
            <w:tcW w:w="1320" w:type="dxa"/>
          </w:tcPr>
          <w:p w:rsidR="002A5C45" w:rsidRDefault="002A5C45">
            <w:pPr>
              <w:jc w:val="center"/>
              <w:rPr>
                <w:sz w:val="18"/>
                <w:szCs w:val="20"/>
              </w:rPr>
            </w:pPr>
          </w:p>
        </w:tc>
        <w:tc>
          <w:tcPr>
            <w:tcW w:w="216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2400" w:type="dxa"/>
            <w:noWrap/>
            <w:tcMar>
              <w:top w:w="12" w:type="dxa"/>
              <w:left w:w="12" w:type="dxa"/>
              <w:bottom w:w="0" w:type="dxa"/>
              <w:right w:w="12" w:type="dxa"/>
            </w:tcMar>
            <w:vAlign w:val="bottom"/>
          </w:tcPr>
          <w:p w:rsidR="002A5C45" w:rsidRDefault="002A5C45" w:rsidP="001B3672">
            <w:pPr>
              <w:ind w:firstLine="108"/>
              <w:rPr>
                <w:rFonts w:eastAsia="Arial Unicode MS"/>
                <w:sz w:val="18"/>
                <w:szCs w:val="20"/>
              </w:rPr>
            </w:pPr>
            <w:r>
              <w:rPr>
                <w:rFonts w:hint="eastAsia"/>
                <w:sz w:val="18"/>
                <w:szCs w:val="20"/>
              </w:rPr>
              <w:t>Деменков Э.А.</w:t>
            </w:r>
          </w:p>
        </w:tc>
      </w:tr>
      <w:tr w:rsidR="002A5C45">
        <w:trPr>
          <w:trHeight w:val="348"/>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rFonts w:hint="eastAsia"/>
                <w:sz w:val="18"/>
                <w:szCs w:val="20"/>
              </w:rPr>
              <w:t>Финансы и кредит</w:t>
            </w:r>
          </w:p>
        </w:tc>
        <w:tc>
          <w:tcPr>
            <w:tcW w:w="1320" w:type="dxa"/>
            <w:noWrap/>
            <w:tcMar>
              <w:top w:w="12" w:type="dxa"/>
              <w:left w:w="12" w:type="dxa"/>
              <w:bottom w:w="0" w:type="dxa"/>
              <w:right w:w="12" w:type="dxa"/>
            </w:tcMar>
            <w:vAlign w:val="bottom"/>
          </w:tcPr>
          <w:p w:rsidR="002A5C45" w:rsidRDefault="004E1071">
            <w:pPr>
              <w:jc w:val="center"/>
              <w:rPr>
                <w:rFonts w:eastAsia="Arial Unicode MS"/>
                <w:sz w:val="18"/>
                <w:szCs w:val="20"/>
              </w:rPr>
            </w:pPr>
            <w:r>
              <w:rPr>
                <w:rFonts w:eastAsia="Arial Unicode MS"/>
                <w:sz w:val="18"/>
                <w:szCs w:val="20"/>
              </w:rPr>
              <w:t>1</w:t>
            </w:r>
          </w:p>
        </w:tc>
        <w:tc>
          <w:tcPr>
            <w:tcW w:w="1320" w:type="dxa"/>
          </w:tcPr>
          <w:p w:rsidR="002A5C45" w:rsidRDefault="002A5C45">
            <w:pPr>
              <w:jc w:val="center"/>
              <w:rPr>
                <w:sz w:val="18"/>
                <w:szCs w:val="20"/>
              </w:rPr>
            </w:pPr>
          </w:p>
        </w:tc>
        <w:tc>
          <w:tcPr>
            <w:tcW w:w="2160" w:type="dxa"/>
          </w:tcPr>
          <w:p w:rsidR="002A5C45" w:rsidRDefault="002A5C45">
            <w:pPr>
              <w:rPr>
                <w:sz w:val="18"/>
                <w:szCs w:val="20"/>
              </w:rPr>
            </w:pPr>
          </w:p>
          <w:p w:rsidR="002A5C45" w:rsidRDefault="002A5C45">
            <w:pPr>
              <w:jc w:val="center"/>
              <w:rPr>
                <w:sz w:val="18"/>
                <w:szCs w:val="20"/>
              </w:rPr>
            </w:pPr>
            <w:r>
              <w:rPr>
                <w:sz w:val="18"/>
                <w:szCs w:val="20"/>
              </w:rPr>
              <w:t>экзамен</w:t>
            </w:r>
          </w:p>
        </w:tc>
        <w:tc>
          <w:tcPr>
            <w:tcW w:w="2400" w:type="dxa"/>
            <w:noWrap/>
            <w:tcMar>
              <w:top w:w="12" w:type="dxa"/>
              <w:left w:w="12" w:type="dxa"/>
              <w:bottom w:w="0" w:type="dxa"/>
              <w:right w:w="12" w:type="dxa"/>
            </w:tcMar>
            <w:vAlign w:val="bottom"/>
          </w:tcPr>
          <w:p w:rsidR="002A5C45" w:rsidRDefault="004E1071" w:rsidP="001B3672">
            <w:pPr>
              <w:ind w:firstLine="108"/>
              <w:rPr>
                <w:rFonts w:eastAsia="Arial Unicode MS"/>
                <w:sz w:val="18"/>
                <w:szCs w:val="20"/>
              </w:rPr>
            </w:pPr>
            <w:r>
              <w:rPr>
                <w:sz w:val="18"/>
                <w:szCs w:val="20"/>
              </w:rPr>
              <w:t>Артемьев А.А.</w:t>
            </w:r>
          </w:p>
        </w:tc>
      </w:tr>
    </w:tbl>
    <w:p w:rsidR="002A5C45" w:rsidRDefault="002A5C45">
      <w:pPr>
        <w:pStyle w:val="a4"/>
        <w:spacing w:line="240" w:lineRule="auto"/>
        <w:jc w:val="left"/>
        <w:rPr>
          <w:bCs/>
          <w:i/>
          <w:iCs/>
          <w:sz w:val="18"/>
        </w:rPr>
      </w:pPr>
    </w:p>
    <w:p w:rsidR="002A5C45" w:rsidRDefault="002A5C45">
      <w:pPr>
        <w:pStyle w:val="a4"/>
        <w:spacing w:line="240" w:lineRule="auto"/>
        <w:jc w:val="left"/>
        <w:rPr>
          <w:bCs/>
          <w:i/>
          <w:iCs/>
          <w:sz w:val="20"/>
        </w:rPr>
      </w:pPr>
    </w:p>
    <w:p w:rsidR="00F907C4" w:rsidRDefault="00F907C4">
      <w:pPr>
        <w:pStyle w:val="a4"/>
        <w:spacing w:line="240" w:lineRule="auto"/>
        <w:jc w:val="left"/>
        <w:rPr>
          <w:bCs/>
          <w:i/>
          <w:iCs/>
          <w:sz w:val="20"/>
        </w:rPr>
      </w:pPr>
    </w:p>
    <w:p w:rsidR="002A5C45" w:rsidRDefault="002A5C45" w:rsidP="0049288D">
      <w:pPr>
        <w:pStyle w:val="a4"/>
        <w:pageBreakBefore/>
        <w:spacing w:line="240" w:lineRule="auto"/>
        <w:rPr>
          <w:bCs/>
          <w:i/>
          <w:iCs/>
          <w:sz w:val="20"/>
        </w:rPr>
      </w:pPr>
      <w:r>
        <w:rPr>
          <w:bCs/>
          <w:i/>
          <w:iCs/>
          <w:sz w:val="20"/>
        </w:rPr>
        <w:t>080502 «Экономика и управление на предприяти: туризм, гостиничное хозяйство»</w:t>
      </w:r>
    </w:p>
    <w:tbl>
      <w:tblPr>
        <w:tblW w:w="1021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012"/>
        <w:gridCol w:w="1320"/>
        <w:gridCol w:w="1320"/>
        <w:gridCol w:w="2160"/>
        <w:gridCol w:w="2400"/>
      </w:tblGrid>
      <w:tr w:rsidR="002A5C45">
        <w:trPr>
          <w:cantSplit/>
          <w:trHeight w:val="587"/>
        </w:trPr>
        <w:tc>
          <w:tcPr>
            <w:tcW w:w="3012" w:type="dxa"/>
            <w:noWrap/>
            <w:tcMar>
              <w:top w:w="12" w:type="dxa"/>
              <w:left w:w="12" w:type="dxa"/>
              <w:bottom w:w="0" w:type="dxa"/>
              <w:right w:w="12" w:type="dxa"/>
            </w:tcMar>
            <w:vAlign w:val="bottom"/>
          </w:tcPr>
          <w:p w:rsidR="002A5C45" w:rsidRDefault="002A5C45">
            <w:pPr>
              <w:jc w:val="center"/>
              <w:rPr>
                <w:rFonts w:eastAsia="Arial Unicode MS"/>
                <w:b/>
                <w:bCs/>
                <w:sz w:val="18"/>
                <w:szCs w:val="20"/>
              </w:rPr>
            </w:pPr>
            <w:r>
              <w:rPr>
                <w:rFonts w:hint="eastAsia"/>
                <w:b/>
                <w:bCs/>
                <w:sz w:val="18"/>
                <w:szCs w:val="20"/>
              </w:rPr>
              <w:t>Наименование дисциплины</w:t>
            </w:r>
          </w:p>
        </w:tc>
        <w:tc>
          <w:tcPr>
            <w:tcW w:w="1320" w:type="dxa"/>
            <w:noWrap/>
            <w:tcMar>
              <w:top w:w="12" w:type="dxa"/>
              <w:left w:w="12" w:type="dxa"/>
              <w:bottom w:w="0" w:type="dxa"/>
              <w:right w:w="12" w:type="dxa"/>
            </w:tcMar>
            <w:vAlign w:val="bottom"/>
          </w:tcPr>
          <w:p w:rsidR="002A5C45" w:rsidRDefault="002A5C45">
            <w:pPr>
              <w:jc w:val="center"/>
              <w:rPr>
                <w:rFonts w:eastAsia="Arial Unicode MS"/>
                <w:b/>
                <w:bCs/>
                <w:sz w:val="18"/>
                <w:szCs w:val="20"/>
              </w:rPr>
            </w:pPr>
            <w:r>
              <w:rPr>
                <w:rFonts w:eastAsia="Arial Unicode MS"/>
                <w:b/>
                <w:bCs/>
                <w:sz w:val="18"/>
                <w:szCs w:val="20"/>
              </w:rPr>
              <w:t>Кол-во контрольных работ</w:t>
            </w:r>
          </w:p>
        </w:tc>
        <w:tc>
          <w:tcPr>
            <w:tcW w:w="1320" w:type="dxa"/>
          </w:tcPr>
          <w:p w:rsidR="002A5C45" w:rsidRDefault="002A5C45">
            <w:pPr>
              <w:jc w:val="center"/>
              <w:rPr>
                <w:b/>
                <w:bCs/>
                <w:sz w:val="18"/>
                <w:szCs w:val="20"/>
              </w:rPr>
            </w:pPr>
            <w:r>
              <w:rPr>
                <w:b/>
                <w:bCs/>
                <w:sz w:val="18"/>
                <w:szCs w:val="20"/>
              </w:rPr>
              <w:t>Курсовые работы</w:t>
            </w:r>
          </w:p>
        </w:tc>
        <w:tc>
          <w:tcPr>
            <w:tcW w:w="2160" w:type="dxa"/>
          </w:tcPr>
          <w:p w:rsidR="002A5C45" w:rsidRDefault="002A5C45">
            <w:pPr>
              <w:jc w:val="center"/>
              <w:rPr>
                <w:b/>
                <w:bCs/>
                <w:sz w:val="18"/>
                <w:szCs w:val="20"/>
              </w:rPr>
            </w:pPr>
            <w:r>
              <w:rPr>
                <w:b/>
                <w:bCs/>
                <w:sz w:val="18"/>
                <w:szCs w:val="20"/>
              </w:rPr>
              <w:t>Форма контроля</w:t>
            </w:r>
          </w:p>
        </w:tc>
        <w:tc>
          <w:tcPr>
            <w:tcW w:w="2400" w:type="dxa"/>
            <w:vAlign w:val="bottom"/>
          </w:tcPr>
          <w:p w:rsidR="002A5C45" w:rsidRDefault="002A5C45">
            <w:pPr>
              <w:jc w:val="center"/>
              <w:rPr>
                <w:rFonts w:eastAsia="Arial Unicode MS"/>
                <w:b/>
                <w:bCs/>
                <w:sz w:val="18"/>
                <w:szCs w:val="20"/>
              </w:rPr>
            </w:pPr>
            <w:r>
              <w:rPr>
                <w:rFonts w:hint="eastAsia"/>
                <w:b/>
                <w:bCs/>
                <w:sz w:val="18"/>
                <w:szCs w:val="20"/>
              </w:rPr>
              <w:t>Ф.И.О. преподавателя</w:t>
            </w:r>
          </w:p>
        </w:tc>
      </w:tr>
      <w:tr w:rsidR="002A5C45">
        <w:trPr>
          <w:trHeight w:val="348"/>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rFonts w:hint="eastAsia"/>
                <w:sz w:val="18"/>
                <w:szCs w:val="20"/>
              </w:rPr>
              <w:t>Иностранный язык</w:t>
            </w:r>
          </w:p>
        </w:tc>
        <w:tc>
          <w:tcPr>
            <w:tcW w:w="1320" w:type="dxa"/>
            <w:noWrap/>
            <w:tcMar>
              <w:top w:w="12" w:type="dxa"/>
              <w:left w:w="12" w:type="dxa"/>
              <w:bottom w:w="0" w:type="dxa"/>
              <w:right w:w="12" w:type="dxa"/>
            </w:tcMar>
            <w:vAlign w:val="bottom"/>
          </w:tcPr>
          <w:p w:rsidR="002A5C45" w:rsidRDefault="004E1071">
            <w:pPr>
              <w:jc w:val="center"/>
              <w:rPr>
                <w:rFonts w:eastAsia="Arial Unicode MS"/>
                <w:sz w:val="18"/>
                <w:szCs w:val="20"/>
              </w:rPr>
            </w:pPr>
            <w:r>
              <w:rPr>
                <w:sz w:val="18"/>
                <w:szCs w:val="20"/>
              </w:rPr>
              <w:t>1</w:t>
            </w:r>
          </w:p>
        </w:tc>
        <w:tc>
          <w:tcPr>
            <w:tcW w:w="1320" w:type="dxa"/>
          </w:tcPr>
          <w:p w:rsidR="002A5C45" w:rsidRDefault="002A5C45">
            <w:pPr>
              <w:jc w:val="center"/>
              <w:rPr>
                <w:sz w:val="18"/>
                <w:szCs w:val="20"/>
              </w:rPr>
            </w:pPr>
          </w:p>
        </w:tc>
        <w:tc>
          <w:tcPr>
            <w:tcW w:w="216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2400" w:type="dxa"/>
            <w:noWrap/>
            <w:tcMar>
              <w:top w:w="12" w:type="dxa"/>
              <w:left w:w="12" w:type="dxa"/>
              <w:bottom w:w="0" w:type="dxa"/>
              <w:right w:w="12" w:type="dxa"/>
            </w:tcMar>
            <w:vAlign w:val="bottom"/>
          </w:tcPr>
          <w:p w:rsidR="002A5C45" w:rsidRDefault="002A5C45" w:rsidP="001B3672">
            <w:pPr>
              <w:ind w:firstLine="228"/>
              <w:rPr>
                <w:rFonts w:eastAsia="Arial Unicode MS"/>
                <w:sz w:val="18"/>
                <w:szCs w:val="20"/>
              </w:rPr>
            </w:pPr>
            <w:r>
              <w:rPr>
                <w:rFonts w:hint="eastAsia"/>
                <w:sz w:val="18"/>
                <w:szCs w:val="20"/>
              </w:rPr>
              <w:t xml:space="preserve">Шарапова Т.В., </w:t>
            </w:r>
            <w:r w:rsidR="002A24CE">
              <w:rPr>
                <w:sz w:val="18"/>
                <w:szCs w:val="20"/>
              </w:rPr>
              <w:t>Цуркан О.А.</w:t>
            </w:r>
          </w:p>
        </w:tc>
      </w:tr>
      <w:tr w:rsidR="002A24CE">
        <w:trPr>
          <w:trHeight w:val="348"/>
        </w:trPr>
        <w:tc>
          <w:tcPr>
            <w:tcW w:w="3012" w:type="dxa"/>
            <w:noWrap/>
            <w:tcMar>
              <w:top w:w="12" w:type="dxa"/>
              <w:left w:w="12" w:type="dxa"/>
              <w:bottom w:w="0" w:type="dxa"/>
              <w:right w:w="12" w:type="dxa"/>
            </w:tcMar>
            <w:vAlign w:val="bottom"/>
          </w:tcPr>
          <w:p w:rsidR="002A24CE" w:rsidRDefault="002A24CE" w:rsidP="001B3672">
            <w:pPr>
              <w:ind w:firstLine="120"/>
              <w:rPr>
                <w:sz w:val="18"/>
                <w:szCs w:val="20"/>
              </w:rPr>
            </w:pPr>
            <w:r>
              <w:rPr>
                <w:sz w:val="18"/>
                <w:szCs w:val="20"/>
              </w:rPr>
              <w:t>Политология</w:t>
            </w:r>
          </w:p>
        </w:tc>
        <w:tc>
          <w:tcPr>
            <w:tcW w:w="1320" w:type="dxa"/>
            <w:noWrap/>
            <w:tcMar>
              <w:top w:w="12" w:type="dxa"/>
              <w:left w:w="12" w:type="dxa"/>
              <w:bottom w:w="0" w:type="dxa"/>
              <w:right w:w="12" w:type="dxa"/>
            </w:tcMar>
            <w:vAlign w:val="bottom"/>
          </w:tcPr>
          <w:p w:rsidR="002A24CE" w:rsidRDefault="002A24CE">
            <w:pPr>
              <w:jc w:val="center"/>
              <w:rPr>
                <w:sz w:val="18"/>
                <w:szCs w:val="20"/>
              </w:rPr>
            </w:pPr>
            <w:r>
              <w:rPr>
                <w:sz w:val="18"/>
                <w:szCs w:val="20"/>
              </w:rPr>
              <w:t>1</w:t>
            </w:r>
          </w:p>
        </w:tc>
        <w:tc>
          <w:tcPr>
            <w:tcW w:w="1320" w:type="dxa"/>
          </w:tcPr>
          <w:p w:rsidR="002A24CE" w:rsidRDefault="002A24CE">
            <w:pPr>
              <w:jc w:val="center"/>
              <w:rPr>
                <w:sz w:val="18"/>
                <w:szCs w:val="20"/>
              </w:rPr>
            </w:pPr>
          </w:p>
        </w:tc>
        <w:tc>
          <w:tcPr>
            <w:tcW w:w="2160" w:type="dxa"/>
          </w:tcPr>
          <w:p w:rsidR="002A24CE" w:rsidRDefault="002A24CE">
            <w:pPr>
              <w:jc w:val="center"/>
              <w:rPr>
                <w:sz w:val="18"/>
                <w:szCs w:val="20"/>
              </w:rPr>
            </w:pPr>
          </w:p>
          <w:p w:rsidR="002A24CE" w:rsidRDefault="002A24CE">
            <w:pPr>
              <w:jc w:val="center"/>
              <w:rPr>
                <w:sz w:val="18"/>
                <w:szCs w:val="20"/>
              </w:rPr>
            </w:pPr>
            <w:r>
              <w:rPr>
                <w:sz w:val="18"/>
                <w:szCs w:val="20"/>
              </w:rPr>
              <w:t>экзамен</w:t>
            </w:r>
          </w:p>
        </w:tc>
        <w:tc>
          <w:tcPr>
            <w:tcW w:w="2400" w:type="dxa"/>
            <w:noWrap/>
            <w:tcMar>
              <w:top w:w="12" w:type="dxa"/>
              <w:left w:w="12" w:type="dxa"/>
              <w:bottom w:w="0" w:type="dxa"/>
              <w:right w:w="12" w:type="dxa"/>
            </w:tcMar>
            <w:vAlign w:val="bottom"/>
          </w:tcPr>
          <w:p w:rsidR="002A24CE" w:rsidRDefault="002A24CE" w:rsidP="001B3672">
            <w:pPr>
              <w:ind w:firstLine="228"/>
              <w:rPr>
                <w:sz w:val="18"/>
                <w:szCs w:val="20"/>
              </w:rPr>
            </w:pPr>
            <w:r>
              <w:rPr>
                <w:sz w:val="18"/>
                <w:szCs w:val="20"/>
              </w:rPr>
              <w:t>Рукин А.В.</w:t>
            </w:r>
          </w:p>
        </w:tc>
      </w:tr>
      <w:tr w:rsidR="002A5C45">
        <w:trPr>
          <w:trHeight w:val="348"/>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rFonts w:hint="eastAsia"/>
                <w:sz w:val="18"/>
                <w:szCs w:val="20"/>
              </w:rPr>
              <w:t>Статистика</w:t>
            </w:r>
          </w:p>
        </w:tc>
        <w:tc>
          <w:tcPr>
            <w:tcW w:w="1320" w:type="dxa"/>
            <w:noWrap/>
            <w:tcMar>
              <w:top w:w="12" w:type="dxa"/>
              <w:left w:w="12" w:type="dxa"/>
              <w:bottom w:w="0" w:type="dxa"/>
              <w:right w:w="12" w:type="dxa"/>
            </w:tcMar>
            <w:vAlign w:val="bottom"/>
          </w:tcPr>
          <w:p w:rsidR="002A5C45" w:rsidRDefault="002A24CE">
            <w:pPr>
              <w:jc w:val="center"/>
              <w:rPr>
                <w:rFonts w:eastAsia="Arial Unicode MS"/>
                <w:sz w:val="18"/>
                <w:szCs w:val="20"/>
              </w:rPr>
            </w:pPr>
            <w:r>
              <w:rPr>
                <w:sz w:val="18"/>
                <w:szCs w:val="20"/>
              </w:rPr>
              <w:t>2</w:t>
            </w:r>
          </w:p>
        </w:tc>
        <w:tc>
          <w:tcPr>
            <w:tcW w:w="1320" w:type="dxa"/>
          </w:tcPr>
          <w:p w:rsidR="002A5C45" w:rsidRDefault="002A5C45">
            <w:pPr>
              <w:jc w:val="center"/>
              <w:rPr>
                <w:sz w:val="18"/>
                <w:szCs w:val="20"/>
              </w:rPr>
            </w:pPr>
          </w:p>
        </w:tc>
        <w:tc>
          <w:tcPr>
            <w:tcW w:w="2160" w:type="dxa"/>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2400" w:type="dxa"/>
            <w:noWrap/>
            <w:tcMar>
              <w:top w:w="12" w:type="dxa"/>
              <w:left w:w="12" w:type="dxa"/>
              <w:bottom w:w="0" w:type="dxa"/>
              <w:right w:w="12" w:type="dxa"/>
            </w:tcMar>
            <w:vAlign w:val="bottom"/>
          </w:tcPr>
          <w:p w:rsidR="002A5C45" w:rsidRDefault="002A5C45" w:rsidP="001B3672">
            <w:pPr>
              <w:ind w:firstLine="228"/>
              <w:rPr>
                <w:rFonts w:eastAsia="Arial Unicode MS"/>
                <w:sz w:val="18"/>
                <w:szCs w:val="20"/>
              </w:rPr>
            </w:pPr>
            <w:r>
              <w:rPr>
                <w:rFonts w:hint="eastAsia"/>
                <w:sz w:val="18"/>
                <w:szCs w:val="20"/>
              </w:rPr>
              <w:t>Никитин А.С.</w:t>
            </w:r>
          </w:p>
        </w:tc>
      </w:tr>
      <w:tr w:rsidR="002A5C45">
        <w:trPr>
          <w:trHeight w:val="348"/>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rFonts w:hint="eastAsia"/>
                <w:sz w:val="18"/>
                <w:szCs w:val="20"/>
              </w:rPr>
              <w:t>Маркетинг</w:t>
            </w:r>
          </w:p>
        </w:tc>
        <w:tc>
          <w:tcPr>
            <w:tcW w:w="1320" w:type="dxa"/>
            <w:noWrap/>
            <w:tcMar>
              <w:top w:w="12" w:type="dxa"/>
              <w:left w:w="12" w:type="dxa"/>
              <w:bottom w:w="0" w:type="dxa"/>
              <w:right w:w="12" w:type="dxa"/>
            </w:tcMar>
            <w:vAlign w:val="bottom"/>
          </w:tcPr>
          <w:p w:rsidR="002A5C45" w:rsidRDefault="002A24CE">
            <w:pPr>
              <w:jc w:val="center"/>
              <w:rPr>
                <w:rFonts w:eastAsia="Arial Unicode MS"/>
                <w:sz w:val="18"/>
                <w:szCs w:val="20"/>
              </w:rPr>
            </w:pPr>
            <w:r>
              <w:rPr>
                <w:sz w:val="18"/>
                <w:szCs w:val="20"/>
              </w:rPr>
              <w:t>1</w:t>
            </w:r>
          </w:p>
        </w:tc>
        <w:tc>
          <w:tcPr>
            <w:tcW w:w="1320" w:type="dxa"/>
          </w:tcPr>
          <w:p w:rsidR="002A5C45" w:rsidRDefault="002A5C45">
            <w:pPr>
              <w:jc w:val="center"/>
              <w:rPr>
                <w:sz w:val="18"/>
                <w:szCs w:val="20"/>
              </w:rPr>
            </w:pPr>
          </w:p>
          <w:p w:rsidR="002A5C45" w:rsidRDefault="002A24CE">
            <w:pPr>
              <w:jc w:val="center"/>
              <w:rPr>
                <w:sz w:val="18"/>
                <w:szCs w:val="20"/>
              </w:rPr>
            </w:pPr>
            <w:r>
              <w:rPr>
                <w:sz w:val="18"/>
                <w:szCs w:val="20"/>
              </w:rPr>
              <w:t xml:space="preserve"> </w:t>
            </w:r>
          </w:p>
        </w:tc>
        <w:tc>
          <w:tcPr>
            <w:tcW w:w="2160" w:type="dxa"/>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2400" w:type="dxa"/>
            <w:noWrap/>
            <w:tcMar>
              <w:top w:w="12" w:type="dxa"/>
              <w:left w:w="12" w:type="dxa"/>
              <w:bottom w:w="0" w:type="dxa"/>
              <w:right w:w="12" w:type="dxa"/>
            </w:tcMar>
            <w:vAlign w:val="bottom"/>
          </w:tcPr>
          <w:p w:rsidR="002A5C45" w:rsidRDefault="002A5C45" w:rsidP="001B3672">
            <w:pPr>
              <w:ind w:firstLine="228"/>
              <w:rPr>
                <w:rFonts w:eastAsia="Arial Unicode MS"/>
                <w:sz w:val="18"/>
                <w:szCs w:val="20"/>
              </w:rPr>
            </w:pPr>
            <w:r>
              <w:rPr>
                <w:rFonts w:hint="eastAsia"/>
                <w:sz w:val="18"/>
                <w:szCs w:val="20"/>
              </w:rPr>
              <w:t>Бондарчук</w:t>
            </w:r>
            <w:r w:rsidR="002A24CE">
              <w:rPr>
                <w:sz w:val="18"/>
                <w:szCs w:val="20"/>
              </w:rPr>
              <w:t xml:space="preserve"> </w:t>
            </w:r>
            <w:r>
              <w:rPr>
                <w:rFonts w:hint="eastAsia"/>
                <w:sz w:val="18"/>
                <w:szCs w:val="20"/>
              </w:rPr>
              <w:t xml:space="preserve"> А.Ф.</w:t>
            </w:r>
          </w:p>
        </w:tc>
      </w:tr>
      <w:tr w:rsidR="002A24CE">
        <w:trPr>
          <w:trHeight w:val="348"/>
        </w:trPr>
        <w:tc>
          <w:tcPr>
            <w:tcW w:w="3012" w:type="dxa"/>
            <w:noWrap/>
            <w:tcMar>
              <w:top w:w="12" w:type="dxa"/>
              <w:left w:w="12" w:type="dxa"/>
              <w:bottom w:w="0" w:type="dxa"/>
              <w:right w:w="12" w:type="dxa"/>
            </w:tcMar>
            <w:vAlign w:val="bottom"/>
          </w:tcPr>
          <w:p w:rsidR="002A24CE" w:rsidRDefault="002A24CE" w:rsidP="001B3672">
            <w:pPr>
              <w:ind w:firstLine="120"/>
              <w:rPr>
                <w:sz w:val="18"/>
                <w:szCs w:val="20"/>
              </w:rPr>
            </w:pPr>
            <w:r>
              <w:rPr>
                <w:sz w:val="18"/>
                <w:szCs w:val="20"/>
              </w:rPr>
              <w:t>Менеджмент</w:t>
            </w:r>
          </w:p>
        </w:tc>
        <w:tc>
          <w:tcPr>
            <w:tcW w:w="1320" w:type="dxa"/>
            <w:noWrap/>
            <w:tcMar>
              <w:top w:w="12" w:type="dxa"/>
              <w:left w:w="12" w:type="dxa"/>
              <w:bottom w:w="0" w:type="dxa"/>
              <w:right w:w="12" w:type="dxa"/>
            </w:tcMar>
            <w:vAlign w:val="bottom"/>
          </w:tcPr>
          <w:p w:rsidR="002A24CE" w:rsidRDefault="002A24CE">
            <w:pPr>
              <w:jc w:val="center"/>
              <w:rPr>
                <w:sz w:val="18"/>
                <w:szCs w:val="20"/>
              </w:rPr>
            </w:pPr>
            <w:r>
              <w:rPr>
                <w:sz w:val="18"/>
                <w:szCs w:val="20"/>
              </w:rPr>
              <w:t>2</w:t>
            </w:r>
          </w:p>
        </w:tc>
        <w:tc>
          <w:tcPr>
            <w:tcW w:w="1320" w:type="dxa"/>
          </w:tcPr>
          <w:p w:rsidR="002A24CE" w:rsidRDefault="002A24CE">
            <w:pPr>
              <w:jc w:val="center"/>
              <w:rPr>
                <w:sz w:val="18"/>
                <w:szCs w:val="20"/>
              </w:rPr>
            </w:pPr>
          </w:p>
        </w:tc>
        <w:tc>
          <w:tcPr>
            <w:tcW w:w="2160" w:type="dxa"/>
          </w:tcPr>
          <w:p w:rsidR="002A24CE" w:rsidRDefault="002A24CE">
            <w:pPr>
              <w:jc w:val="center"/>
              <w:rPr>
                <w:sz w:val="18"/>
                <w:szCs w:val="20"/>
              </w:rPr>
            </w:pPr>
          </w:p>
          <w:p w:rsidR="002A24CE" w:rsidRDefault="002A24CE">
            <w:pPr>
              <w:jc w:val="center"/>
              <w:rPr>
                <w:sz w:val="18"/>
                <w:szCs w:val="20"/>
              </w:rPr>
            </w:pPr>
            <w:r>
              <w:rPr>
                <w:sz w:val="18"/>
                <w:szCs w:val="20"/>
              </w:rPr>
              <w:t>зачет</w:t>
            </w:r>
          </w:p>
        </w:tc>
        <w:tc>
          <w:tcPr>
            <w:tcW w:w="2400" w:type="dxa"/>
            <w:noWrap/>
            <w:tcMar>
              <w:top w:w="12" w:type="dxa"/>
              <w:left w:w="12" w:type="dxa"/>
              <w:bottom w:w="0" w:type="dxa"/>
              <w:right w:w="12" w:type="dxa"/>
            </w:tcMar>
            <w:vAlign w:val="bottom"/>
          </w:tcPr>
          <w:p w:rsidR="002A24CE" w:rsidRDefault="002A24CE" w:rsidP="001B3672">
            <w:pPr>
              <w:ind w:firstLine="228"/>
              <w:rPr>
                <w:sz w:val="18"/>
                <w:szCs w:val="20"/>
              </w:rPr>
            </w:pPr>
            <w:r>
              <w:rPr>
                <w:sz w:val="18"/>
                <w:szCs w:val="20"/>
              </w:rPr>
              <w:t>Никитина Т.И.</w:t>
            </w:r>
          </w:p>
        </w:tc>
      </w:tr>
      <w:tr w:rsidR="002A5C45">
        <w:trPr>
          <w:trHeight w:val="348"/>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rFonts w:hint="eastAsia"/>
                <w:sz w:val="18"/>
                <w:szCs w:val="20"/>
              </w:rPr>
              <w:t>БЖД</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320" w:type="dxa"/>
          </w:tcPr>
          <w:p w:rsidR="002A5C45" w:rsidRDefault="002A5C45">
            <w:pPr>
              <w:jc w:val="center"/>
              <w:rPr>
                <w:sz w:val="18"/>
                <w:szCs w:val="20"/>
              </w:rPr>
            </w:pPr>
          </w:p>
          <w:p w:rsidR="002A5C45" w:rsidRDefault="002A5C45">
            <w:pPr>
              <w:jc w:val="center"/>
              <w:rPr>
                <w:sz w:val="18"/>
                <w:szCs w:val="20"/>
              </w:rPr>
            </w:pPr>
          </w:p>
        </w:tc>
        <w:tc>
          <w:tcPr>
            <w:tcW w:w="216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2400" w:type="dxa"/>
            <w:noWrap/>
            <w:tcMar>
              <w:top w:w="12" w:type="dxa"/>
              <w:left w:w="12" w:type="dxa"/>
              <w:bottom w:w="0" w:type="dxa"/>
              <w:right w:w="12" w:type="dxa"/>
            </w:tcMar>
            <w:vAlign w:val="bottom"/>
          </w:tcPr>
          <w:p w:rsidR="002A5C45" w:rsidRDefault="002A5C45" w:rsidP="001B3672">
            <w:pPr>
              <w:ind w:firstLine="228"/>
              <w:rPr>
                <w:rFonts w:eastAsia="Arial Unicode MS"/>
                <w:sz w:val="18"/>
                <w:szCs w:val="20"/>
              </w:rPr>
            </w:pPr>
            <w:r>
              <w:rPr>
                <w:rFonts w:hint="eastAsia"/>
                <w:sz w:val="18"/>
                <w:szCs w:val="20"/>
              </w:rPr>
              <w:t>Ларионова Н.В.</w:t>
            </w:r>
          </w:p>
        </w:tc>
      </w:tr>
      <w:tr w:rsidR="002A5C45">
        <w:trPr>
          <w:trHeight w:val="348"/>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sz w:val="18"/>
                <w:szCs w:val="20"/>
              </w:rPr>
              <w:t>Эколого-экономическая оценка рекреационных ресурсов</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320" w:type="dxa"/>
          </w:tcPr>
          <w:p w:rsidR="002A5C45" w:rsidRDefault="002A5C45">
            <w:pPr>
              <w:jc w:val="center"/>
              <w:rPr>
                <w:sz w:val="18"/>
                <w:szCs w:val="20"/>
              </w:rPr>
            </w:pPr>
          </w:p>
          <w:p w:rsidR="002A5C45" w:rsidRDefault="002A5C45">
            <w:pPr>
              <w:jc w:val="center"/>
              <w:rPr>
                <w:sz w:val="18"/>
                <w:szCs w:val="20"/>
              </w:rPr>
            </w:pPr>
          </w:p>
        </w:tc>
        <w:tc>
          <w:tcPr>
            <w:tcW w:w="2160" w:type="dxa"/>
          </w:tcPr>
          <w:p w:rsidR="002A5C45" w:rsidRDefault="002A5C45">
            <w:pPr>
              <w:rPr>
                <w:sz w:val="18"/>
                <w:szCs w:val="20"/>
              </w:rPr>
            </w:pPr>
          </w:p>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2400" w:type="dxa"/>
            <w:noWrap/>
            <w:tcMar>
              <w:top w:w="12" w:type="dxa"/>
              <w:left w:w="12" w:type="dxa"/>
              <w:bottom w:w="0" w:type="dxa"/>
              <w:right w:w="12" w:type="dxa"/>
            </w:tcMar>
            <w:vAlign w:val="bottom"/>
          </w:tcPr>
          <w:p w:rsidR="002A5C45" w:rsidRDefault="002A5C45" w:rsidP="001B3672">
            <w:pPr>
              <w:ind w:firstLine="228"/>
              <w:rPr>
                <w:rFonts w:eastAsia="Arial Unicode MS"/>
                <w:sz w:val="18"/>
                <w:szCs w:val="20"/>
              </w:rPr>
            </w:pPr>
            <w:r>
              <w:rPr>
                <w:rFonts w:hint="eastAsia"/>
                <w:sz w:val="18"/>
                <w:szCs w:val="20"/>
              </w:rPr>
              <w:t>Сукманова Н.Ю.</w:t>
            </w:r>
          </w:p>
        </w:tc>
      </w:tr>
      <w:tr w:rsidR="002A5C45">
        <w:trPr>
          <w:trHeight w:val="349"/>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sz w:val="18"/>
                <w:szCs w:val="20"/>
              </w:rPr>
              <w:t>Правоведение</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320" w:type="dxa"/>
          </w:tcPr>
          <w:p w:rsidR="002A5C45" w:rsidRDefault="002A5C45">
            <w:pPr>
              <w:rPr>
                <w:sz w:val="18"/>
                <w:szCs w:val="20"/>
              </w:rPr>
            </w:pPr>
          </w:p>
        </w:tc>
        <w:tc>
          <w:tcPr>
            <w:tcW w:w="2160" w:type="dxa"/>
          </w:tcPr>
          <w:p w:rsidR="002A5C45" w:rsidRDefault="002A5C45">
            <w:pPr>
              <w:rPr>
                <w:sz w:val="18"/>
                <w:szCs w:val="20"/>
              </w:rPr>
            </w:pPr>
          </w:p>
          <w:p w:rsidR="002A5C45" w:rsidRDefault="002A5C45">
            <w:pPr>
              <w:jc w:val="center"/>
              <w:rPr>
                <w:sz w:val="18"/>
                <w:szCs w:val="20"/>
              </w:rPr>
            </w:pPr>
            <w:r>
              <w:rPr>
                <w:sz w:val="18"/>
                <w:szCs w:val="20"/>
              </w:rPr>
              <w:t>экзамен</w:t>
            </w:r>
          </w:p>
        </w:tc>
        <w:tc>
          <w:tcPr>
            <w:tcW w:w="2400" w:type="dxa"/>
            <w:noWrap/>
            <w:tcMar>
              <w:top w:w="12" w:type="dxa"/>
              <w:left w:w="12" w:type="dxa"/>
              <w:bottom w:w="0" w:type="dxa"/>
              <w:right w:w="12" w:type="dxa"/>
            </w:tcMar>
            <w:vAlign w:val="bottom"/>
          </w:tcPr>
          <w:p w:rsidR="002A5C45" w:rsidRDefault="002A24CE" w:rsidP="001B3672">
            <w:pPr>
              <w:ind w:firstLine="228"/>
              <w:rPr>
                <w:rFonts w:eastAsia="Arial Unicode MS"/>
                <w:sz w:val="18"/>
                <w:szCs w:val="20"/>
              </w:rPr>
            </w:pPr>
            <w:r>
              <w:rPr>
                <w:sz w:val="18"/>
                <w:szCs w:val="20"/>
              </w:rPr>
              <w:t>Баранов И.В.</w:t>
            </w:r>
          </w:p>
        </w:tc>
      </w:tr>
      <w:tr w:rsidR="002A5C45">
        <w:trPr>
          <w:trHeight w:val="710"/>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sz w:val="18"/>
                <w:szCs w:val="20"/>
              </w:rPr>
              <w:t>Основы профессиональной этики на предприятиях туризма, гостиничного хозяйства</w:t>
            </w:r>
          </w:p>
        </w:tc>
        <w:tc>
          <w:tcPr>
            <w:tcW w:w="1320" w:type="dxa"/>
            <w:noWrap/>
            <w:tcMar>
              <w:top w:w="12" w:type="dxa"/>
              <w:left w:w="12" w:type="dxa"/>
              <w:bottom w:w="0" w:type="dxa"/>
              <w:right w:w="12" w:type="dxa"/>
            </w:tcMar>
            <w:vAlign w:val="bottom"/>
          </w:tcPr>
          <w:p w:rsidR="002A5C45" w:rsidRDefault="002A5C45">
            <w:pPr>
              <w:rPr>
                <w:sz w:val="18"/>
                <w:szCs w:val="20"/>
              </w:rPr>
            </w:pPr>
          </w:p>
          <w:p w:rsidR="002A5C45" w:rsidRDefault="002A5C45">
            <w:pPr>
              <w:jc w:val="center"/>
              <w:rPr>
                <w:sz w:val="18"/>
                <w:szCs w:val="20"/>
              </w:rPr>
            </w:pPr>
          </w:p>
          <w:p w:rsidR="002A5C45" w:rsidRDefault="002A5C45">
            <w:pPr>
              <w:jc w:val="center"/>
              <w:rPr>
                <w:rFonts w:eastAsia="Arial Unicode MS"/>
                <w:sz w:val="18"/>
                <w:szCs w:val="20"/>
              </w:rPr>
            </w:pPr>
            <w:r>
              <w:rPr>
                <w:rFonts w:hint="eastAsia"/>
                <w:sz w:val="18"/>
                <w:szCs w:val="20"/>
              </w:rPr>
              <w:t>1</w:t>
            </w:r>
          </w:p>
        </w:tc>
        <w:tc>
          <w:tcPr>
            <w:tcW w:w="1320" w:type="dxa"/>
          </w:tcPr>
          <w:p w:rsidR="002A5C45" w:rsidRDefault="002A5C45">
            <w:pPr>
              <w:rPr>
                <w:sz w:val="18"/>
                <w:szCs w:val="20"/>
              </w:rPr>
            </w:pPr>
          </w:p>
        </w:tc>
        <w:tc>
          <w:tcPr>
            <w:tcW w:w="2160" w:type="dxa"/>
          </w:tcPr>
          <w:p w:rsidR="002A5C45" w:rsidRDefault="002A5C45">
            <w:pPr>
              <w:jc w:val="center"/>
              <w:rPr>
                <w:sz w:val="18"/>
                <w:szCs w:val="20"/>
              </w:rPr>
            </w:pPr>
          </w:p>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2400" w:type="dxa"/>
            <w:noWrap/>
            <w:tcMar>
              <w:top w:w="12" w:type="dxa"/>
              <w:left w:w="12" w:type="dxa"/>
              <w:bottom w:w="0" w:type="dxa"/>
              <w:right w:w="12" w:type="dxa"/>
            </w:tcMar>
            <w:vAlign w:val="bottom"/>
          </w:tcPr>
          <w:p w:rsidR="002A5C45" w:rsidRDefault="002A5C45" w:rsidP="001B3672">
            <w:pPr>
              <w:ind w:firstLine="228"/>
              <w:rPr>
                <w:sz w:val="18"/>
                <w:szCs w:val="20"/>
              </w:rPr>
            </w:pPr>
          </w:p>
          <w:p w:rsidR="002A5C45" w:rsidRDefault="002A24CE" w:rsidP="001B3672">
            <w:pPr>
              <w:ind w:firstLine="228"/>
              <w:rPr>
                <w:rFonts w:eastAsia="Arial Unicode MS"/>
                <w:sz w:val="18"/>
                <w:szCs w:val="20"/>
              </w:rPr>
            </w:pPr>
            <w:r>
              <w:rPr>
                <w:sz w:val="18"/>
                <w:szCs w:val="20"/>
              </w:rPr>
              <w:t>Баранова Н.А.</w:t>
            </w:r>
          </w:p>
        </w:tc>
      </w:tr>
      <w:tr w:rsidR="002A5C45">
        <w:trPr>
          <w:trHeight w:val="348"/>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rFonts w:hint="eastAsia"/>
                <w:sz w:val="18"/>
                <w:szCs w:val="20"/>
              </w:rPr>
              <w:t xml:space="preserve">Технология </w:t>
            </w:r>
            <w:r>
              <w:rPr>
                <w:sz w:val="18"/>
                <w:szCs w:val="20"/>
              </w:rPr>
              <w:t>производства туристского продукта</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320" w:type="dxa"/>
          </w:tcPr>
          <w:p w:rsidR="002A5C45" w:rsidRDefault="002A5C45">
            <w:pPr>
              <w:jc w:val="center"/>
              <w:rPr>
                <w:sz w:val="18"/>
                <w:szCs w:val="20"/>
              </w:rPr>
            </w:pPr>
          </w:p>
        </w:tc>
        <w:tc>
          <w:tcPr>
            <w:tcW w:w="216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2400" w:type="dxa"/>
            <w:noWrap/>
            <w:tcMar>
              <w:top w:w="12" w:type="dxa"/>
              <w:left w:w="12" w:type="dxa"/>
              <w:bottom w:w="0" w:type="dxa"/>
              <w:right w:w="12" w:type="dxa"/>
            </w:tcMar>
            <w:vAlign w:val="bottom"/>
          </w:tcPr>
          <w:p w:rsidR="002A5C45" w:rsidRDefault="002A5C45" w:rsidP="001B3672">
            <w:pPr>
              <w:ind w:firstLine="228"/>
              <w:rPr>
                <w:rFonts w:eastAsia="Arial Unicode MS"/>
                <w:sz w:val="18"/>
                <w:szCs w:val="20"/>
              </w:rPr>
            </w:pPr>
            <w:r>
              <w:rPr>
                <w:rFonts w:hint="eastAsia"/>
                <w:sz w:val="18"/>
                <w:szCs w:val="20"/>
              </w:rPr>
              <w:t>Комова О.С.</w:t>
            </w:r>
          </w:p>
        </w:tc>
      </w:tr>
      <w:tr w:rsidR="002A5C45">
        <w:trPr>
          <w:trHeight w:val="348"/>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sz w:val="18"/>
                <w:szCs w:val="20"/>
              </w:rPr>
              <w:t>Организация, нормирование и оплата труда</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320" w:type="dxa"/>
          </w:tcPr>
          <w:p w:rsidR="002A5C45" w:rsidRDefault="002A5C45">
            <w:pPr>
              <w:jc w:val="center"/>
              <w:rPr>
                <w:sz w:val="18"/>
                <w:szCs w:val="20"/>
              </w:rPr>
            </w:pPr>
          </w:p>
        </w:tc>
        <w:tc>
          <w:tcPr>
            <w:tcW w:w="2160" w:type="dxa"/>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2400" w:type="dxa"/>
            <w:noWrap/>
            <w:tcMar>
              <w:top w:w="12" w:type="dxa"/>
              <w:left w:w="12" w:type="dxa"/>
              <w:bottom w:w="0" w:type="dxa"/>
              <w:right w:w="12" w:type="dxa"/>
            </w:tcMar>
            <w:vAlign w:val="bottom"/>
          </w:tcPr>
          <w:p w:rsidR="002A5C45" w:rsidRDefault="002A24CE" w:rsidP="001B3672">
            <w:pPr>
              <w:ind w:firstLine="228"/>
              <w:rPr>
                <w:rFonts w:eastAsia="Arial Unicode MS"/>
                <w:sz w:val="18"/>
                <w:szCs w:val="20"/>
              </w:rPr>
            </w:pPr>
            <w:r>
              <w:rPr>
                <w:sz w:val="18"/>
                <w:szCs w:val="20"/>
              </w:rPr>
              <w:t>Скворцова Г.Г.</w:t>
            </w:r>
          </w:p>
        </w:tc>
      </w:tr>
      <w:tr w:rsidR="002A5C45">
        <w:trPr>
          <w:trHeight w:val="348"/>
        </w:trPr>
        <w:tc>
          <w:tcPr>
            <w:tcW w:w="3012" w:type="dxa"/>
            <w:noWrap/>
            <w:tcMar>
              <w:top w:w="12" w:type="dxa"/>
              <w:left w:w="12" w:type="dxa"/>
              <w:bottom w:w="0" w:type="dxa"/>
              <w:right w:w="12" w:type="dxa"/>
            </w:tcMar>
            <w:vAlign w:val="bottom"/>
          </w:tcPr>
          <w:p w:rsidR="002A5C45" w:rsidRDefault="002A5C45" w:rsidP="001B3672">
            <w:pPr>
              <w:ind w:firstLine="120"/>
              <w:rPr>
                <w:rFonts w:eastAsia="Arial Unicode MS"/>
                <w:sz w:val="18"/>
                <w:szCs w:val="20"/>
              </w:rPr>
            </w:pPr>
            <w:r>
              <w:rPr>
                <w:rFonts w:hint="eastAsia"/>
                <w:sz w:val="18"/>
                <w:szCs w:val="20"/>
              </w:rPr>
              <w:t>Экономика отрасли</w:t>
            </w:r>
            <w:r>
              <w:rPr>
                <w:sz w:val="18"/>
                <w:szCs w:val="20"/>
              </w:rPr>
              <w:t xml:space="preserve"> (туризм, гостиничное хозяйство)</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320" w:type="dxa"/>
          </w:tcPr>
          <w:p w:rsidR="002A5C45" w:rsidRDefault="002A5C45">
            <w:pPr>
              <w:jc w:val="center"/>
              <w:rPr>
                <w:sz w:val="18"/>
                <w:szCs w:val="20"/>
              </w:rPr>
            </w:pPr>
          </w:p>
        </w:tc>
        <w:tc>
          <w:tcPr>
            <w:tcW w:w="2160" w:type="dxa"/>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2400" w:type="dxa"/>
            <w:noWrap/>
            <w:tcMar>
              <w:top w:w="12" w:type="dxa"/>
              <w:left w:w="12" w:type="dxa"/>
              <w:bottom w:w="0" w:type="dxa"/>
              <w:right w:w="12" w:type="dxa"/>
            </w:tcMar>
            <w:vAlign w:val="bottom"/>
          </w:tcPr>
          <w:p w:rsidR="002A5C45" w:rsidRDefault="002A24CE" w:rsidP="001B3672">
            <w:pPr>
              <w:ind w:firstLine="228"/>
              <w:rPr>
                <w:rFonts w:eastAsia="Arial Unicode MS"/>
                <w:sz w:val="18"/>
                <w:szCs w:val="20"/>
              </w:rPr>
            </w:pPr>
            <w:r>
              <w:rPr>
                <w:sz w:val="18"/>
                <w:szCs w:val="20"/>
              </w:rPr>
              <w:t>Клюева Е.А.</w:t>
            </w:r>
          </w:p>
        </w:tc>
      </w:tr>
      <w:tr w:rsidR="002A24CE">
        <w:trPr>
          <w:trHeight w:val="348"/>
        </w:trPr>
        <w:tc>
          <w:tcPr>
            <w:tcW w:w="3012" w:type="dxa"/>
            <w:noWrap/>
            <w:tcMar>
              <w:top w:w="12" w:type="dxa"/>
              <w:left w:w="12" w:type="dxa"/>
              <w:bottom w:w="0" w:type="dxa"/>
              <w:right w:w="12" w:type="dxa"/>
            </w:tcMar>
            <w:vAlign w:val="bottom"/>
          </w:tcPr>
          <w:p w:rsidR="002A24CE" w:rsidRDefault="002A24CE" w:rsidP="001B3672">
            <w:pPr>
              <w:ind w:firstLine="120"/>
              <w:rPr>
                <w:sz w:val="18"/>
                <w:szCs w:val="20"/>
              </w:rPr>
            </w:pPr>
            <w:r>
              <w:rPr>
                <w:sz w:val="18"/>
                <w:szCs w:val="20"/>
              </w:rPr>
              <w:t>Программные средства разработки ВЕБ-страниц</w:t>
            </w:r>
          </w:p>
        </w:tc>
        <w:tc>
          <w:tcPr>
            <w:tcW w:w="1320" w:type="dxa"/>
            <w:noWrap/>
            <w:tcMar>
              <w:top w:w="12" w:type="dxa"/>
              <w:left w:w="12" w:type="dxa"/>
              <w:bottom w:w="0" w:type="dxa"/>
              <w:right w:w="12" w:type="dxa"/>
            </w:tcMar>
            <w:vAlign w:val="bottom"/>
          </w:tcPr>
          <w:p w:rsidR="002A24CE" w:rsidRDefault="002A24CE">
            <w:pPr>
              <w:jc w:val="center"/>
              <w:rPr>
                <w:sz w:val="18"/>
                <w:szCs w:val="20"/>
              </w:rPr>
            </w:pPr>
            <w:r>
              <w:rPr>
                <w:sz w:val="18"/>
                <w:szCs w:val="20"/>
              </w:rPr>
              <w:t>1</w:t>
            </w:r>
          </w:p>
        </w:tc>
        <w:tc>
          <w:tcPr>
            <w:tcW w:w="1320" w:type="dxa"/>
          </w:tcPr>
          <w:p w:rsidR="002A24CE" w:rsidRDefault="002A24CE">
            <w:pPr>
              <w:jc w:val="center"/>
              <w:rPr>
                <w:sz w:val="18"/>
                <w:szCs w:val="20"/>
              </w:rPr>
            </w:pPr>
          </w:p>
        </w:tc>
        <w:tc>
          <w:tcPr>
            <w:tcW w:w="2160" w:type="dxa"/>
          </w:tcPr>
          <w:p w:rsidR="002A24CE" w:rsidRDefault="002A24CE">
            <w:pPr>
              <w:jc w:val="center"/>
              <w:rPr>
                <w:sz w:val="18"/>
                <w:szCs w:val="20"/>
              </w:rPr>
            </w:pPr>
          </w:p>
          <w:p w:rsidR="002A24CE" w:rsidRDefault="002A24CE">
            <w:pPr>
              <w:jc w:val="center"/>
              <w:rPr>
                <w:sz w:val="18"/>
                <w:szCs w:val="20"/>
              </w:rPr>
            </w:pPr>
            <w:r>
              <w:rPr>
                <w:sz w:val="18"/>
                <w:szCs w:val="20"/>
              </w:rPr>
              <w:t>зачет</w:t>
            </w:r>
          </w:p>
        </w:tc>
        <w:tc>
          <w:tcPr>
            <w:tcW w:w="2400" w:type="dxa"/>
            <w:noWrap/>
            <w:tcMar>
              <w:top w:w="12" w:type="dxa"/>
              <w:left w:w="12" w:type="dxa"/>
              <w:bottom w:w="0" w:type="dxa"/>
              <w:right w:w="12" w:type="dxa"/>
            </w:tcMar>
            <w:vAlign w:val="bottom"/>
          </w:tcPr>
          <w:p w:rsidR="002A24CE" w:rsidRDefault="002A24CE" w:rsidP="001B3672">
            <w:pPr>
              <w:ind w:firstLine="228"/>
              <w:rPr>
                <w:sz w:val="18"/>
                <w:szCs w:val="20"/>
              </w:rPr>
            </w:pPr>
            <w:r>
              <w:rPr>
                <w:sz w:val="18"/>
                <w:szCs w:val="20"/>
              </w:rPr>
              <w:t>Фролов М.А.</w:t>
            </w:r>
          </w:p>
        </w:tc>
      </w:tr>
      <w:tr w:rsidR="002A24CE">
        <w:trPr>
          <w:trHeight w:val="348"/>
        </w:trPr>
        <w:tc>
          <w:tcPr>
            <w:tcW w:w="3012" w:type="dxa"/>
            <w:noWrap/>
            <w:tcMar>
              <w:top w:w="12" w:type="dxa"/>
              <w:left w:w="12" w:type="dxa"/>
              <w:bottom w:w="0" w:type="dxa"/>
              <w:right w:w="12" w:type="dxa"/>
            </w:tcMar>
            <w:vAlign w:val="bottom"/>
          </w:tcPr>
          <w:p w:rsidR="002A24CE" w:rsidRDefault="002A24CE" w:rsidP="001B3672">
            <w:pPr>
              <w:ind w:firstLine="120"/>
              <w:rPr>
                <w:rFonts w:eastAsia="Arial Unicode MS"/>
                <w:sz w:val="18"/>
                <w:szCs w:val="20"/>
              </w:rPr>
            </w:pPr>
            <w:r>
              <w:rPr>
                <w:sz w:val="18"/>
                <w:szCs w:val="20"/>
              </w:rPr>
              <w:t>Документирование управленческой деятельности предприятия</w:t>
            </w:r>
          </w:p>
        </w:tc>
        <w:tc>
          <w:tcPr>
            <w:tcW w:w="1320" w:type="dxa"/>
            <w:noWrap/>
            <w:tcMar>
              <w:top w:w="12" w:type="dxa"/>
              <w:left w:w="12" w:type="dxa"/>
              <w:bottom w:w="0" w:type="dxa"/>
              <w:right w:w="12" w:type="dxa"/>
            </w:tcMar>
            <w:vAlign w:val="bottom"/>
          </w:tcPr>
          <w:p w:rsidR="002A24CE" w:rsidRDefault="002A24CE" w:rsidP="00887E6E">
            <w:pPr>
              <w:jc w:val="center"/>
              <w:rPr>
                <w:rFonts w:eastAsia="Arial Unicode MS"/>
                <w:sz w:val="18"/>
                <w:szCs w:val="20"/>
              </w:rPr>
            </w:pPr>
            <w:r>
              <w:rPr>
                <w:rFonts w:eastAsia="Arial Unicode MS"/>
                <w:sz w:val="18"/>
                <w:szCs w:val="20"/>
              </w:rPr>
              <w:t>1</w:t>
            </w:r>
          </w:p>
        </w:tc>
        <w:tc>
          <w:tcPr>
            <w:tcW w:w="1320" w:type="dxa"/>
          </w:tcPr>
          <w:p w:rsidR="002A24CE" w:rsidRDefault="002A24CE" w:rsidP="00887E6E">
            <w:pPr>
              <w:jc w:val="center"/>
              <w:rPr>
                <w:sz w:val="18"/>
                <w:szCs w:val="20"/>
              </w:rPr>
            </w:pPr>
          </w:p>
          <w:p w:rsidR="002A24CE" w:rsidRDefault="002A24CE" w:rsidP="00887E6E">
            <w:pPr>
              <w:jc w:val="center"/>
              <w:rPr>
                <w:sz w:val="18"/>
                <w:szCs w:val="20"/>
              </w:rPr>
            </w:pPr>
          </w:p>
        </w:tc>
        <w:tc>
          <w:tcPr>
            <w:tcW w:w="2160" w:type="dxa"/>
          </w:tcPr>
          <w:p w:rsidR="002A24CE" w:rsidRDefault="002A24CE" w:rsidP="00887E6E">
            <w:pPr>
              <w:jc w:val="center"/>
              <w:rPr>
                <w:sz w:val="18"/>
                <w:szCs w:val="20"/>
              </w:rPr>
            </w:pPr>
          </w:p>
          <w:p w:rsidR="002A24CE" w:rsidRDefault="002A24CE" w:rsidP="00887E6E">
            <w:pPr>
              <w:jc w:val="center"/>
              <w:rPr>
                <w:sz w:val="18"/>
                <w:szCs w:val="20"/>
              </w:rPr>
            </w:pPr>
          </w:p>
          <w:p w:rsidR="002A24CE" w:rsidRDefault="002A24CE" w:rsidP="00887E6E">
            <w:pPr>
              <w:jc w:val="center"/>
              <w:rPr>
                <w:sz w:val="18"/>
                <w:szCs w:val="20"/>
              </w:rPr>
            </w:pPr>
            <w:r>
              <w:rPr>
                <w:sz w:val="18"/>
                <w:szCs w:val="20"/>
              </w:rPr>
              <w:t>зачет</w:t>
            </w:r>
          </w:p>
        </w:tc>
        <w:tc>
          <w:tcPr>
            <w:tcW w:w="2400" w:type="dxa"/>
            <w:noWrap/>
            <w:tcMar>
              <w:top w:w="12" w:type="dxa"/>
              <w:left w:w="12" w:type="dxa"/>
              <w:bottom w:w="0" w:type="dxa"/>
              <w:right w:w="12" w:type="dxa"/>
            </w:tcMar>
            <w:vAlign w:val="bottom"/>
          </w:tcPr>
          <w:p w:rsidR="002A24CE" w:rsidRDefault="002A24CE" w:rsidP="001B3672">
            <w:pPr>
              <w:ind w:firstLine="228"/>
              <w:rPr>
                <w:rFonts w:eastAsia="Arial Unicode MS"/>
                <w:sz w:val="18"/>
                <w:szCs w:val="20"/>
              </w:rPr>
            </w:pPr>
            <w:r>
              <w:rPr>
                <w:rFonts w:hint="eastAsia"/>
                <w:sz w:val="18"/>
                <w:szCs w:val="20"/>
              </w:rPr>
              <w:t>Органова И.А.</w:t>
            </w:r>
          </w:p>
        </w:tc>
      </w:tr>
      <w:tr w:rsidR="002A24CE">
        <w:trPr>
          <w:trHeight w:val="348"/>
        </w:trPr>
        <w:tc>
          <w:tcPr>
            <w:tcW w:w="3012" w:type="dxa"/>
            <w:noWrap/>
            <w:tcMar>
              <w:top w:w="12" w:type="dxa"/>
              <w:left w:w="12" w:type="dxa"/>
              <w:bottom w:w="0" w:type="dxa"/>
              <w:right w:w="12" w:type="dxa"/>
            </w:tcMar>
            <w:vAlign w:val="bottom"/>
          </w:tcPr>
          <w:p w:rsidR="002A24CE" w:rsidRDefault="002A24CE" w:rsidP="001B3672">
            <w:pPr>
              <w:ind w:firstLine="120"/>
              <w:rPr>
                <w:sz w:val="18"/>
                <w:szCs w:val="20"/>
              </w:rPr>
            </w:pPr>
            <w:r>
              <w:rPr>
                <w:sz w:val="18"/>
                <w:szCs w:val="20"/>
              </w:rPr>
              <w:t>Техника и технология общественного питания</w:t>
            </w:r>
          </w:p>
        </w:tc>
        <w:tc>
          <w:tcPr>
            <w:tcW w:w="1320" w:type="dxa"/>
            <w:noWrap/>
            <w:tcMar>
              <w:top w:w="12" w:type="dxa"/>
              <w:left w:w="12" w:type="dxa"/>
              <w:bottom w:w="0" w:type="dxa"/>
              <w:right w:w="12" w:type="dxa"/>
            </w:tcMar>
            <w:vAlign w:val="bottom"/>
          </w:tcPr>
          <w:p w:rsidR="002A24CE" w:rsidRDefault="002A24CE" w:rsidP="00887E6E">
            <w:pPr>
              <w:jc w:val="center"/>
              <w:rPr>
                <w:rFonts w:eastAsia="Arial Unicode MS"/>
                <w:sz w:val="18"/>
                <w:szCs w:val="20"/>
              </w:rPr>
            </w:pPr>
            <w:r>
              <w:rPr>
                <w:rFonts w:eastAsia="Arial Unicode MS"/>
                <w:sz w:val="18"/>
                <w:szCs w:val="20"/>
              </w:rPr>
              <w:t>1</w:t>
            </w:r>
          </w:p>
        </w:tc>
        <w:tc>
          <w:tcPr>
            <w:tcW w:w="1320" w:type="dxa"/>
          </w:tcPr>
          <w:p w:rsidR="002A24CE" w:rsidRDefault="002A24CE" w:rsidP="00887E6E">
            <w:pPr>
              <w:jc w:val="center"/>
              <w:rPr>
                <w:sz w:val="18"/>
                <w:szCs w:val="20"/>
              </w:rPr>
            </w:pPr>
          </w:p>
        </w:tc>
        <w:tc>
          <w:tcPr>
            <w:tcW w:w="2160" w:type="dxa"/>
          </w:tcPr>
          <w:p w:rsidR="002A24CE" w:rsidRDefault="002A24CE" w:rsidP="00887E6E">
            <w:pPr>
              <w:jc w:val="center"/>
              <w:rPr>
                <w:sz w:val="18"/>
                <w:szCs w:val="20"/>
              </w:rPr>
            </w:pPr>
          </w:p>
          <w:p w:rsidR="002A24CE" w:rsidRDefault="002A24CE" w:rsidP="00887E6E">
            <w:pPr>
              <w:jc w:val="center"/>
              <w:rPr>
                <w:sz w:val="18"/>
                <w:szCs w:val="20"/>
              </w:rPr>
            </w:pPr>
            <w:r>
              <w:rPr>
                <w:sz w:val="18"/>
                <w:szCs w:val="20"/>
              </w:rPr>
              <w:t>зачет</w:t>
            </w:r>
          </w:p>
        </w:tc>
        <w:tc>
          <w:tcPr>
            <w:tcW w:w="2400" w:type="dxa"/>
            <w:noWrap/>
            <w:tcMar>
              <w:top w:w="12" w:type="dxa"/>
              <w:left w:w="12" w:type="dxa"/>
              <w:bottom w:w="0" w:type="dxa"/>
              <w:right w:w="12" w:type="dxa"/>
            </w:tcMar>
            <w:vAlign w:val="bottom"/>
          </w:tcPr>
          <w:p w:rsidR="002A24CE" w:rsidRDefault="00887E6E" w:rsidP="001B3672">
            <w:pPr>
              <w:ind w:firstLine="228"/>
              <w:rPr>
                <w:sz w:val="18"/>
                <w:szCs w:val="20"/>
              </w:rPr>
            </w:pPr>
            <w:r>
              <w:rPr>
                <w:sz w:val="18"/>
                <w:szCs w:val="20"/>
              </w:rPr>
              <w:t>Розенберг В.П.</w:t>
            </w:r>
          </w:p>
        </w:tc>
      </w:tr>
      <w:tr w:rsidR="00887E6E">
        <w:trPr>
          <w:trHeight w:val="348"/>
        </w:trPr>
        <w:tc>
          <w:tcPr>
            <w:tcW w:w="3012" w:type="dxa"/>
            <w:noWrap/>
            <w:tcMar>
              <w:top w:w="12" w:type="dxa"/>
              <w:left w:w="12" w:type="dxa"/>
              <w:bottom w:w="0" w:type="dxa"/>
              <w:right w:w="12" w:type="dxa"/>
            </w:tcMar>
            <w:vAlign w:val="bottom"/>
          </w:tcPr>
          <w:p w:rsidR="00887E6E" w:rsidRDefault="00887E6E" w:rsidP="001B3672">
            <w:pPr>
              <w:ind w:firstLine="120"/>
              <w:rPr>
                <w:sz w:val="18"/>
                <w:szCs w:val="20"/>
              </w:rPr>
            </w:pPr>
            <w:r>
              <w:rPr>
                <w:sz w:val="18"/>
                <w:szCs w:val="20"/>
              </w:rPr>
              <w:t>Технология производственных процессов в гостинице</w:t>
            </w:r>
          </w:p>
        </w:tc>
        <w:tc>
          <w:tcPr>
            <w:tcW w:w="1320" w:type="dxa"/>
            <w:noWrap/>
            <w:tcMar>
              <w:top w:w="12" w:type="dxa"/>
              <w:left w:w="12" w:type="dxa"/>
              <w:bottom w:w="0" w:type="dxa"/>
              <w:right w:w="12" w:type="dxa"/>
            </w:tcMar>
            <w:vAlign w:val="bottom"/>
          </w:tcPr>
          <w:p w:rsidR="00887E6E" w:rsidRDefault="00887E6E" w:rsidP="00887E6E">
            <w:pPr>
              <w:jc w:val="center"/>
              <w:rPr>
                <w:rFonts w:eastAsia="Arial Unicode MS"/>
                <w:sz w:val="18"/>
                <w:szCs w:val="20"/>
              </w:rPr>
            </w:pPr>
            <w:r>
              <w:rPr>
                <w:rFonts w:hint="eastAsia"/>
                <w:sz w:val="18"/>
                <w:szCs w:val="20"/>
              </w:rPr>
              <w:t>1</w:t>
            </w:r>
          </w:p>
        </w:tc>
        <w:tc>
          <w:tcPr>
            <w:tcW w:w="1320" w:type="dxa"/>
          </w:tcPr>
          <w:p w:rsidR="00887E6E" w:rsidRDefault="00887E6E" w:rsidP="00887E6E">
            <w:pPr>
              <w:jc w:val="center"/>
              <w:rPr>
                <w:sz w:val="18"/>
                <w:szCs w:val="20"/>
              </w:rPr>
            </w:pPr>
          </w:p>
        </w:tc>
        <w:tc>
          <w:tcPr>
            <w:tcW w:w="2160" w:type="dxa"/>
          </w:tcPr>
          <w:p w:rsidR="00887E6E" w:rsidRDefault="00887E6E" w:rsidP="00887E6E">
            <w:pPr>
              <w:jc w:val="center"/>
              <w:rPr>
                <w:sz w:val="18"/>
                <w:szCs w:val="20"/>
              </w:rPr>
            </w:pPr>
          </w:p>
          <w:p w:rsidR="00887E6E" w:rsidRDefault="00887E6E" w:rsidP="00887E6E">
            <w:pPr>
              <w:jc w:val="center"/>
              <w:rPr>
                <w:sz w:val="18"/>
                <w:szCs w:val="20"/>
              </w:rPr>
            </w:pPr>
            <w:r>
              <w:rPr>
                <w:sz w:val="18"/>
                <w:szCs w:val="20"/>
              </w:rPr>
              <w:t>зачет</w:t>
            </w:r>
          </w:p>
        </w:tc>
        <w:tc>
          <w:tcPr>
            <w:tcW w:w="2400" w:type="dxa"/>
            <w:noWrap/>
            <w:tcMar>
              <w:top w:w="12" w:type="dxa"/>
              <w:left w:w="12" w:type="dxa"/>
              <w:bottom w:w="0" w:type="dxa"/>
              <w:right w:w="12" w:type="dxa"/>
            </w:tcMar>
            <w:vAlign w:val="bottom"/>
          </w:tcPr>
          <w:p w:rsidR="00887E6E" w:rsidRDefault="00887E6E" w:rsidP="001B3672">
            <w:pPr>
              <w:ind w:firstLine="228"/>
              <w:rPr>
                <w:rFonts w:eastAsia="Arial Unicode MS"/>
                <w:sz w:val="18"/>
                <w:szCs w:val="20"/>
              </w:rPr>
            </w:pPr>
            <w:r>
              <w:rPr>
                <w:rFonts w:hint="eastAsia"/>
                <w:sz w:val="18"/>
                <w:szCs w:val="20"/>
              </w:rPr>
              <w:t>Комова О.С.</w:t>
            </w:r>
          </w:p>
        </w:tc>
      </w:tr>
    </w:tbl>
    <w:p w:rsidR="002A5C45" w:rsidRDefault="002A5C45">
      <w:pPr>
        <w:jc w:val="both"/>
        <w:rPr>
          <w:rFonts w:ascii="Franklin Gothic Medium" w:eastAsia="Arial Unicode MS" w:hAnsi="Franklin Gothic Medium"/>
          <w:b/>
          <w:iCs/>
          <w:sz w:val="22"/>
        </w:rPr>
      </w:pPr>
    </w:p>
    <w:p w:rsidR="002A5C45" w:rsidRDefault="002A5C45">
      <w:pPr>
        <w:jc w:val="both"/>
        <w:rPr>
          <w:rFonts w:ascii="Franklin Gothic Medium" w:eastAsia="Arial Unicode MS" w:hAnsi="Franklin Gothic Medium"/>
          <w:b/>
          <w:iCs/>
          <w:sz w:val="22"/>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F907C4" w:rsidRDefault="00F907C4">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rsidP="0049288D">
      <w:pPr>
        <w:pageBreakBefore/>
        <w:jc w:val="center"/>
        <w:rPr>
          <w:rFonts w:ascii="Franklin Gothic Medium" w:eastAsia="Arial Unicode MS" w:hAnsi="Franklin Gothic Medium"/>
          <w:b/>
          <w:iCs/>
        </w:rPr>
      </w:pPr>
      <w:r>
        <w:rPr>
          <w:rFonts w:ascii="Franklin Gothic Medium" w:eastAsia="Arial Unicode MS" w:hAnsi="Franklin Gothic Medium"/>
          <w:b/>
          <w:iCs/>
          <w:lang w:val="en-US"/>
        </w:rPr>
        <w:t>II</w:t>
      </w:r>
      <w:r>
        <w:rPr>
          <w:rFonts w:ascii="Franklin Gothic Medium" w:eastAsia="Arial Unicode MS" w:hAnsi="Franklin Gothic Medium"/>
          <w:b/>
          <w:iCs/>
        </w:rPr>
        <w:t>. МАТЕРИАЛЫ ДЛЯ ВЫПОЛНЕНИЯ КОНТРОЛЬНЫХ РАБОТ</w:t>
      </w:r>
    </w:p>
    <w:p w:rsidR="002A5C45" w:rsidRDefault="002A5C45">
      <w:pPr>
        <w:rPr>
          <w:rFonts w:ascii="Franklin Gothic Medium" w:eastAsia="Arial Unicode MS" w:hAnsi="Franklin Gothic Medium" w:cs="Arial Unicode MS"/>
          <w:b/>
          <w:iCs/>
          <w:sz w:val="22"/>
        </w:rPr>
      </w:pPr>
    </w:p>
    <w:p w:rsidR="002A5C45" w:rsidRDefault="002A5C45">
      <w:pPr>
        <w:pStyle w:val="a4"/>
        <w:autoSpaceDE w:val="0"/>
        <w:autoSpaceDN w:val="0"/>
        <w:adjustRightInd w:val="0"/>
        <w:rPr>
          <w:rFonts w:ascii="Franklin Gothic Medium" w:hAnsi="Franklin Gothic Medium"/>
          <w:szCs w:val="22"/>
        </w:rPr>
      </w:pPr>
      <w:r>
        <w:rPr>
          <w:rFonts w:ascii="Franklin Gothic Medium" w:hAnsi="Franklin Gothic Medium"/>
          <w:szCs w:val="22"/>
        </w:rPr>
        <w:t>1. Общие положения</w:t>
      </w:r>
    </w:p>
    <w:p w:rsidR="002A5C45" w:rsidRDefault="002A5C45">
      <w:pPr>
        <w:pStyle w:val="a5"/>
        <w:ind w:firstLine="709"/>
        <w:jc w:val="both"/>
        <w:rPr>
          <w:sz w:val="20"/>
        </w:rPr>
      </w:pPr>
      <w:r>
        <w:rPr>
          <w:sz w:val="20"/>
        </w:rPr>
        <w:t>Контрольная работа представляет собой самостоятельную пись</w:t>
      </w:r>
      <w:r>
        <w:rPr>
          <w:sz w:val="20"/>
        </w:rPr>
        <w:softHyphen/>
        <w:t>менную работу, целью которой является более глубокое усвоение учебного материала.</w:t>
      </w:r>
    </w:p>
    <w:p w:rsidR="002A5C45" w:rsidRDefault="002A5C45">
      <w:pPr>
        <w:autoSpaceDE w:val="0"/>
        <w:autoSpaceDN w:val="0"/>
        <w:adjustRightInd w:val="0"/>
        <w:ind w:firstLine="709"/>
        <w:jc w:val="both"/>
        <w:rPr>
          <w:sz w:val="20"/>
        </w:rPr>
      </w:pPr>
      <w:r>
        <w:rPr>
          <w:sz w:val="20"/>
        </w:rPr>
        <w:t>Выполнение контрольной работы прививает навыки самостоятельной исследовательской работы: целенаправленное изучение специальной литературы, оперирование основными понятиями науки.</w:t>
      </w:r>
    </w:p>
    <w:p w:rsidR="002A5C45" w:rsidRDefault="002A5C45">
      <w:pPr>
        <w:autoSpaceDE w:val="0"/>
        <w:autoSpaceDN w:val="0"/>
        <w:adjustRightInd w:val="0"/>
        <w:ind w:firstLine="709"/>
        <w:jc w:val="both"/>
        <w:rPr>
          <w:sz w:val="20"/>
        </w:rPr>
      </w:pPr>
      <w:r>
        <w:rPr>
          <w:sz w:val="20"/>
        </w:rPr>
        <w:t>Написание контрольной работы на заочной форме обучения является обязательным при изучении курса и предусмотрено учебным планом. Ее результат влияет на оценку знаний студента.</w:t>
      </w:r>
    </w:p>
    <w:p w:rsidR="002A5C45" w:rsidRDefault="002A5C45">
      <w:pPr>
        <w:autoSpaceDE w:val="0"/>
        <w:autoSpaceDN w:val="0"/>
        <w:adjustRightInd w:val="0"/>
        <w:ind w:firstLine="709"/>
        <w:jc w:val="both"/>
        <w:rPr>
          <w:b/>
          <w:sz w:val="20"/>
        </w:rPr>
      </w:pPr>
    </w:p>
    <w:p w:rsidR="002A5C45" w:rsidRDefault="002A5C45">
      <w:pPr>
        <w:autoSpaceDE w:val="0"/>
        <w:autoSpaceDN w:val="0"/>
        <w:adjustRightInd w:val="0"/>
        <w:ind w:firstLine="709"/>
        <w:jc w:val="both"/>
        <w:rPr>
          <w:b/>
          <w:sz w:val="20"/>
        </w:rPr>
      </w:pPr>
    </w:p>
    <w:p w:rsidR="002A5C45" w:rsidRDefault="002A5C45">
      <w:pPr>
        <w:autoSpaceDE w:val="0"/>
        <w:autoSpaceDN w:val="0"/>
        <w:adjustRightInd w:val="0"/>
        <w:jc w:val="center"/>
        <w:rPr>
          <w:b/>
          <w:sz w:val="20"/>
        </w:rPr>
      </w:pPr>
      <w:r>
        <w:rPr>
          <w:b/>
          <w:sz w:val="20"/>
        </w:rPr>
        <w:t>1.1. Порядок выполнения работы</w:t>
      </w:r>
    </w:p>
    <w:p w:rsidR="002A5C45" w:rsidRDefault="002A5C45">
      <w:pPr>
        <w:autoSpaceDE w:val="0"/>
        <w:autoSpaceDN w:val="0"/>
        <w:adjustRightInd w:val="0"/>
        <w:ind w:firstLine="709"/>
        <w:jc w:val="both"/>
        <w:rPr>
          <w:sz w:val="20"/>
        </w:rPr>
      </w:pPr>
      <w:r>
        <w:rPr>
          <w:sz w:val="20"/>
        </w:rPr>
        <w:t>В целях успешного выполнения контрольной работы ре</w:t>
      </w:r>
      <w:r>
        <w:rPr>
          <w:sz w:val="20"/>
        </w:rPr>
        <w:softHyphen/>
        <w:t>комендуется соблюдение следующего порядка ее выполнения.</w:t>
      </w:r>
    </w:p>
    <w:p w:rsidR="002A5C45" w:rsidRDefault="002A5C45">
      <w:pPr>
        <w:autoSpaceDE w:val="0"/>
        <w:autoSpaceDN w:val="0"/>
        <w:adjustRightInd w:val="0"/>
        <w:ind w:firstLine="709"/>
        <w:jc w:val="both"/>
        <w:rPr>
          <w:b/>
          <w:sz w:val="20"/>
        </w:rPr>
      </w:pPr>
      <w:r>
        <w:rPr>
          <w:b/>
          <w:sz w:val="20"/>
        </w:rPr>
        <w:t>1.1.1. Выбор темы</w:t>
      </w:r>
    </w:p>
    <w:p w:rsidR="002A5C45" w:rsidRDefault="002A5C45">
      <w:pPr>
        <w:autoSpaceDE w:val="0"/>
        <w:autoSpaceDN w:val="0"/>
        <w:adjustRightInd w:val="0"/>
        <w:ind w:firstLine="709"/>
        <w:jc w:val="both"/>
        <w:rPr>
          <w:sz w:val="20"/>
        </w:rPr>
      </w:pPr>
      <w:r>
        <w:rPr>
          <w:sz w:val="20"/>
        </w:rPr>
        <w:t>Тему работы сту</w:t>
      </w:r>
      <w:r>
        <w:rPr>
          <w:sz w:val="20"/>
        </w:rPr>
        <w:softHyphen/>
        <w:t>дент выбирает самостоятельно из предлагаемого  преподавателем перечня вопросов (вариантов). Номер работы должен совпадать с последней (последними двумя)  цифрой (цифрами) шифра зачетной книжки студента. Особые условия выбора варианта контрольной работы указаны непосредственно в задании по конкретной дисциплине. При необходимости студенты могут получить консультацию преподавателя, в соответствии с расписанием его занятий, которое можно получить на соответствующей кафедре.</w:t>
      </w:r>
    </w:p>
    <w:p w:rsidR="002A5C45" w:rsidRDefault="002A5C45">
      <w:pPr>
        <w:autoSpaceDE w:val="0"/>
        <w:autoSpaceDN w:val="0"/>
        <w:adjustRightInd w:val="0"/>
        <w:ind w:firstLine="709"/>
        <w:jc w:val="both"/>
        <w:rPr>
          <w:b/>
          <w:sz w:val="20"/>
        </w:rPr>
      </w:pPr>
      <w:r>
        <w:rPr>
          <w:b/>
          <w:sz w:val="20"/>
        </w:rPr>
        <w:t>1.1.2. Подбор литературы</w:t>
      </w:r>
    </w:p>
    <w:p w:rsidR="002A5C45" w:rsidRDefault="002A5C45">
      <w:pPr>
        <w:autoSpaceDE w:val="0"/>
        <w:autoSpaceDN w:val="0"/>
        <w:adjustRightInd w:val="0"/>
        <w:ind w:firstLine="709"/>
        <w:jc w:val="both"/>
        <w:rPr>
          <w:sz w:val="20"/>
        </w:rPr>
      </w:pPr>
      <w:r>
        <w:rPr>
          <w:sz w:val="20"/>
        </w:rPr>
        <w:t>Работа должна быть результатом изуче</w:t>
      </w:r>
      <w:r>
        <w:rPr>
          <w:sz w:val="20"/>
        </w:rPr>
        <w:softHyphen/>
        <w:t>ния рекомендованной литературы. При чтении ее необходимо делать выписки, записи с указанием источника. Недопустимо механи</w:t>
      </w:r>
      <w:r>
        <w:rPr>
          <w:sz w:val="20"/>
        </w:rPr>
        <w:softHyphen/>
        <w:t>ческое переписывание материала. Выполнение работы должно стать результатом осмысления студентом данной темы, нести элемент творчества.</w:t>
      </w:r>
    </w:p>
    <w:p w:rsidR="002A5C45" w:rsidRDefault="002A5C45">
      <w:pPr>
        <w:autoSpaceDE w:val="0"/>
        <w:autoSpaceDN w:val="0"/>
        <w:adjustRightInd w:val="0"/>
        <w:ind w:firstLine="709"/>
        <w:jc w:val="both"/>
        <w:rPr>
          <w:b/>
          <w:sz w:val="20"/>
        </w:rPr>
      </w:pPr>
      <w:r>
        <w:rPr>
          <w:b/>
          <w:sz w:val="20"/>
        </w:rPr>
        <w:t>1.1.3. Написание и оформление контрольной работы</w:t>
      </w:r>
    </w:p>
    <w:p w:rsidR="002A5C45" w:rsidRDefault="002A5C45">
      <w:pPr>
        <w:autoSpaceDE w:val="0"/>
        <w:autoSpaceDN w:val="0"/>
        <w:adjustRightInd w:val="0"/>
        <w:ind w:firstLine="709"/>
        <w:jc w:val="both"/>
        <w:rPr>
          <w:sz w:val="20"/>
        </w:rPr>
      </w:pPr>
      <w:r>
        <w:rPr>
          <w:sz w:val="20"/>
        </w:rPr>
        <w:t>Контрольная работа выполняется в объеме 10-12 страниц печатного текста формата А4 14 кегль. Она должна быть аккуратно оформлена, написана грамотным, литературным языком и включать в себя: развернутый план, изложение содержания, список использованной литературы.</w:t>
      </w:r>
    </w:p>
    <w:p w:rsidR="002A5C45" w:rsidRDefault="002A5C45">
      <w:pPr>
        <w:shd w:val="clear" w:color="auto" w:fill="FFFFFF"/>
        <w:autoSpaceDE w:val="0"/>
        <w:autoSpaceDN w:val="0"/>
        <w:adjustRightInd w:val="0"/>
        <w:ind w:firstLine="720"/>
        <w:jc w:val="both"/>
        <w:rPr>
          <w:sz w:val="20"/>
          <w:szCs w:val="28"/>
        </w:rPr>
      </w:pPr>
      <w:r>
        <w:rPr>
          <w:sz w:val="20"/>
        </w:rPr>
        <w:t>Одним из важных элементов работы является научно-справоч</w:t>
      </w:r>
      <w:r>
        <w:rPr>
          <w:sz w:val="20"/>
        </w:rPr>
        <w:softHyphen/>
        <w:t>ный аппарат. Если в тексте приводятся отдельные цитаты, цифро</w:t>
      </w:r>
      <w:r>
        <w:rPr>
          <w:sz w:val="20"/>
        </w:rPr>
        <w:softHyphen/>
        <w:t>вые данные, то необходимо давать сноску с указанием на источник. Сноска делается внизу страницы под чертой и включает: фамилию и инициалы автора, название источника, место и год издания, номер тома и страницы.</w:t>
      </w:r>
      <w:r>
        <w:rPr>
          <w:sz w:val="20"/>
          <w:szCs w:val="28"/>
        </w:rPr>
        <w:t xml:space="preserve"> </w:t>
      </w:r>
    </w:p>
    <w:p w:rsidR="002A5C45" w:rsidRDefault="002A5C45">
      <w:pPr>
        <w:autoSpaceDE w:val="0"/>
        <w:autoSpaceDN w:val="0"/>
        <w:adjustRightInd w:val="0"/>
        <w:ind w:firstLine="709"/>
        <w:jc w:val="both"/>
        <w:rPr>
          <w:sz w:val="20"/>
        </w:rPr>
      </w:pPr>
      <w:r>
        <w:rPr>
          <w:sz w:val="20"/>
        </w:rPr>
        <w:t>В конце контрольной работы надо полно и четко привести перечень всей использованной литературы. Названия книг, статей располагаются в алфавитном порядке по фамилиям авторов.</w:t>
      </w:r>
    </w:p>
    <w:p w:rsidR="002A5C45" w:rsidRDefault="002A5C45">
      <w:pPr>
        <w:autoSpaceDE w:val="0"/>
        <w:autoSpaceDN w:val="0"/>
        <w:adjustRightInd w:val="0"/>
        <w:ind w:firstLine="709"/>
        <w:jc w:val="both"/>
        <w:rPr>
          <w:sz w:val="20"/>
        </w:rPr>
      </w:pPr>
      <w:r>
        <w:rPr>
          <w:sz w:val="20"/>
        </w:rPr>
        <w:t>Титульный лист контрольной работы оформляется в соответствии с принятыми в вузе правилами.</w:t>
      </w:r>
    </w:p>
    <w:p w:rsidR="002A5C45" w:rsidRDefault="002A5C45">
      <w:pPr>
        <w:pStyle w:val="1"/>
        <w:ind w:firstLine="708"/>
        <w:jc w:val="both"/>
        <w:rPr>
          <w:sz w:val="20"/>
        </w:rPr>
      </w:pPr>
      <w:r>
        <w:rPr>
          <w:sz w:val="20"/>
        </w:rPr>
        <w:t>1.1.4. Предъявление контрольной работы.</w:t>
      </w:r>
    </w:p>
    <w:p w:rsidR="002A5C45" w:rsidRDefault="002A5C45">
      <w:pPr>
        <w:pStyle w:val="a5"/>
        <w:ind w:firstLine="709"/>
        <w:jc w:val="both"/>
        <w:rPr>
          <w:sz w:val="20"/>
        </w:rPr>
      </w:pPr>
      <w:r>
        <w:rPr>
          <w:sz w:val="20"/>
        </w:rPr>
        <w:t xml:space="preserve">Работа должна быть представлена на проверку не позднее за две недели до начала экзаменационной сессии. После чего она возвращается студенту с оценкой и замечаниями преподавателя. </w:t>
      </w:r>
    </w:p>
    <w:p w:rsidR="002A5C45" w:rsidRDefault="002A5C45">
      <w:pPr>
        <w:pStyle w:val="a5"/>
        <w:ind w:firstLine="709"/>
        <w:jc w:val="both"/>
        <w:rPr>
          <w:sz w:val="20"/>
        </w:rPr>
      </w:pPr>
      <w:r>
        <w:rPr>
          <w:sz w:val="20"/>
        </w:rPr>
        <w:t>При положительной оценке работы студенту необходимо пройти собеседование по теме контрольной работы. На защите необходимо иметь при себе работу и рецензию. В случае отрицательной оценки контрольная работа должна быть переработана. Студент, не получивший положительной оценки за контрольную работу к зачету (экзамену) не допускается. Работа должна быть подписана с указанием даты выполнения.</w:t>
      </w:r>
    </w:p>
    <w:p w:rsidR="002A5C45" w:rsidRDefault="002A5C45">
      <w:pPr>
        <w:shd w:val="clear" w:color="auto" w:fill="FFFFFF"/>
        <w:autoSpaceDE w:val="0"/>
        <w:autoSpaceDN w:val="0"/>
        <w:adjustRightInd w:val="0"/>
        <w:jc w:val="both"/>
        <w:rPr>
          <w:sz w:val="20"/>
          <w:szCs w:val="28"/>
        </w:rPr>
      </w:pPr>
      <w:r>
        <w:rPr>
          <w:sz w:val="20"/>
          <w:szCs w:val="28"/>
        </w:rPr>
        <w:t xml:space="preserve">     Оценка контрольной работы снижается при обнаружении в ней одного </w:t>
      </w:r>
      <w:r>
        <w:rPr>
          <w:bCs/>
          <w:sz w:val="20"/>
          <w:szCs w:val="28"/>
        </w:rPr>
        <w:t>или</w:t>
      </w:r>
      <w:r>
        <w:rPr>
          <w:b/>
          <w:bCs/>
          <w:sz w:val="20"/>
          <w:szCs w:val="28"/>
        </w:rPr>
        <w:t xml:space="preserve"> </w:t>
      </w:r>
      <w:r>
        <w:rPr>
          <w:bCs/>
          <w:sz w:val="20"/>
          <w:szCs w:val="28"/>
        </w:rPr>
        <w:t xml:space="preserve">нескольких </w:t>
      </w:r>
      <w:r>
        <w:rPr>
          <w:sz w:val="20"/>
          <w:szCs w:val="28"/>
        </w:rPr>
        <w:t>из при</w:t>
      </w:r>
      <w:r>
        <w:rPr>
          <w:sz w:val="20"/>
          <w:szCs w:val="28"/>
        </w:rPr>
        <w:softHyphen/>
        <w:t>веденных ниже недостатков:</w:t>
      </w:r>
    </w:p>
    <w:p w:rsidR="002A5C45" w:rsidRDefault="002A5C45">
      <w:pPr>
        <w:numPr>
          <w:ilvl w:val="0"/>
          <w:numId w:val="5"/>
        </w:numPr>
        <w:shd w:val="clear" w:color="auto" w:fill="FFFFFF"/>
        <w:autoSpaceDE w:val="0"/>
        <w:autoSpaceDN w:val="0"/>
        <w:adjustRightInd w:val="0"/>
        <w:jc w:val="both"/>
        <w:rPr>
          <w:sz w:val="20"/>
          <w:szCs w:val="28"/>
        </w:rPr>
      </w:pPr>
      <w:r>
        <w:rPr>
          <w:sz w:val="20"/>
          <w:szCs w:val="28"/>
        </w:rPr>
        <w:t>отсутствие плана работы;</w:t>
      </w:r>
    </w:p>
    <w:p w:rsidR="002A5C45" w:rsidRDefault="002A5C45">
      <w:pPr>
        <w:numPr>
          <w:ilvl w:val="0"/>
          <w:numId w:val="5"/>
        </w:numPr>
        <w:shd w:val="clear" w:color="auto" w:fill="FFFFFF"/>
        <w:autoSpaceDE w:val="0"/>
        <w:autoSpaceDN w:val="0"/>
        <w:adjustRightInd w:val="0"/>
        <w:jc w:val="both"/>
        <w:rPr>
          <w:sz w:val="20"/>
          <w:szCs w:val="28"/>
        </w:rPr>
      </w:pPr>
      <w:r>
        <w:rPr>
          <w:sz w:val="20"/>
          <w:szCs w:val="28"/>
        </w:rPr>
        <w:t>отсутствие списка использованной литературы;</w:t>
      </w:r>
    </w:p>
    <w:p w:rsidR="002A5C45" w:rsidRDefault="002A5C45">
      <w:pPr>
        <w:numPr>
          <w:ilvl w:val="0"/>
          <w:numId w:val="5"/>
        </w:numPr>
        <w:shd w:val="clear" w:color="auto" w:fill="FFFFFF"/>
        <w:autoSpaceDE w:val="0"/>
        <w:autoSpaceDN w:val="0"/>
        <w:adjustRightInd w:val="0"/>
        <w:jc w:val="both"/>
        <w:rPr>
          <w:sz w:val="20"/>
          <w:szCs w:val="28"/>
        </w:rPr>
      </w:pPr>
      <w:r>
        <w:rPr>
          <w:sz w:val="20"/>
          <w:szCs w:val="28"/>
        </w:rPr>
        <w:t>слишком краткое или, наоборот, слишком подробное раскрытие  одного из вопросов, нарушающее логику повествования;</w:t>
      </w:r>
    </w:p>
    <w:p w:rsidR="002A5C45" w:rsidRDefault="002A5C45">
      <w:pPr>
        <w:numPr>
          <w:ilvl w:val="0"/>
          <w:numId w:val="5"/>
        </w:numPr>
        <w:shd w:val="clear" w:color="auto" w:fill="FFFFFF"/>
        <w:autoSpaceDE w:val="0"/>
        <w:autoSpaceDN w:val="0"/>
        <w:adjustRightInd w:val="0"/>
        <w:jc w:val="both"/>
        <w:rPr>
          <w:sz w:val="20"/>
          <w:szCs w:val="28"/>
        </w:rPr>
      </w:pPr>
      <w:r>
        <w:rPr>
          <w:sz w:val="20"/>
          <w:szCs w:val="28"/>
        </w:rPr>
        <w:t xml:space="preserve">дословное </w:t>
      </w:r>
      <w:r>
        <w:rPr>
          <w:bCs/>
          <w:sz w:val="20"/>
          <w:szCs w:val="28"/>
        </w:rPr>
        <w:t>или</w:t>
      </w:r>
      <w:r>
        <w:rPr>
          <w:b/>
          <w:bCs/>
          <w:sz w:val="20"/>
          <w:szCs w:val="28"/>
        </w:rPr>
        <w:t xml:space="preserve"> </w:t>
      </w:r>
      <w:r>
        <w:rPr>
          <w:bCs/>
          <w:sz w:val="20"/>
          <w:szCs w:val="28"/>
        </w:rPr>
        <w:t>почти</w:t>
      </w:r>
      <w:r>
        <w:rPr>
          <w:b/>
          <w:bCs/>
          <w:sz w:val="20"/>
          <w:szCs w:val="28"/>
        </w:rPr>
        <w:t xml:space="preserve"> </w:t>
      </w:r>
      <w:r>
        <w:rPr>
          <w:sz w:val="20"/>
          <w:szCs w:val="28"/>
        </w:rPr>
        <w:t>дословное переписывание целых разделов, глав или параграфов книги или статьи;</w:t>
      </w:r>
    </w:p>
    <w:p w:rsidR="002A5C45" w:rsidRDefault="002A5C45">
      <w:pPr>
        <w:numPr>
          <w:ilvl w:val="0"/>
          <w:numId w:val="5"/>
        </w:numPr>
        <w:shd w:val="clear" w:color="auto" w:fill="FFFFFF"/>
        <w:autoSpaceDE w:val="0"/>
        <w:autoSpaceDN w:val="0"/>
        <w:adjustRightInd w:val="0"/>
        <w:jc w:val="both"/>
        <w:rPr>
          <w:sz w:val="20"/>
          <w:szCs w:val="28"/>
        </w:rPr>
      </w:pPr>
      <w:r>
        <w:rPr>
          <w:sz w:val="20"/>
          <w:szCs w:val="28"/>
        </w:rPr>
        <w:t>замена связного изложения конспектом или тезисами;</w:t>
      </w:r>
    </w:p>
    <w:p w:rsidR="002A5C45" w:rsidRDefault="002A5C45">
      <w:pPr>
        <w:numPr>
          <w:ilvl w:val="0"/>
          <w:numId w:val="5"/>
        </w:numPr>
        <w:shd w:val="clear" w:color="auto" w:fill="FFFFFF"/>
        <w:autoSpaceDE w:val="0"/>
        <w:autoSpaceDN w:val="0"/>
        <w:adjustRightInd w:val="0"/>
        <w:jc w:val="both"/>
        <w:rPr>
          <w:bCs/>
          <w:sz w:val="20"/>
          <w:szCs w:val="28"/>
        </w:rPr>
      </w:pPr>
      <w:r>
        <w:rPr>
          <w:sz w:val="20"/>
          <w:szCs w:val="28"/>
        </w:rPr>
        <w:t>отсутствие чёткой структуры и логики в изло</w:t>
      </w:r>
      <w:r>
        <w:rPr>
          <w:sz w:val="20"/>
          <w:szCs w:val="28"/>
        </w:rPr>
        <w:softHyphen/>
        <w:t>жении;</w:t>
      </w:r>
    </w:p>
    <w:p w:rsidR="002A5C45" w:rsidRDefault="002A5C45">
      <w:pPr>
        <w:numPr>
          <w:ilvl w:val="0"/>
          <w:numId w:val="5"/>
        </w:numPr>
        <w:shd w:val="clear" w:color="auto" w:fill="FFFFFF"/>
        <w:autoSpaceDE w:val="0"/>
        <w:autoSpaceDN w:val="0"/>
        <w:adjustRightInd w:val="0"/>
        <w:jc w:val="both"/>
        <w:rPr>
          <w:sz w:val="20"/>
        </w:rPr>
      </w:pPr>
      <w:r>
        <w:rPr>
          <w:sz w:val="20"/>
          <w:szCs w:val="28"/>
        </w:rPr>
        <w:t xml:space="preserve">неточное </w:t>
      </w:r>
      <w:r>
        <w:rPr>
          <w:bCs/>
          <w:sz w:val="20"/>
          <w:szCs w:val="28"/>
        </w:rPr>
        <w:t>цитирование и/</w:t>
      </w:r>
      <w:r>
        <w:rPr>
          <w:sz w:val="20"/>
          <w:szCs w:val="28"/>
        </w:rPr>
        <w:t xml:space="preserve">или отсутствие ссылок </w:t>
      </w:r>
      <w:r>
        <w:rPr>
          <w:bCs/>
          <w:sz w:val="20"/>
          <w:szCs w:val="28"/>
        </w:rPr>
        <w:t>на использованную литературу.</w:t>
      </w:r>
    </w:p>
    <w:p w:rsidR="002A5C45" w:rsidRDefault="002A5C45">
      <w:pPr>
        <w:shd w:val="clear" w:color="auto" w:fill="FFFFFF"/>
        <w:autoSpaceDE w:val="0"/>
        <w:autoSpaceDN w:val="0"/>
        <w:adjustRightInd w:val="0"/>
        <w:jc w:val="both"/>
        <w:rPr>
          <w:i/>
          <w:sz w:val="20"/>
          <w:szCs w:val="28"/>
        </w:rPr>
      </w:pPr>
    </w:p>
    <w:p w:rsidR="002A5C45" w:rsidRDefault="002A5C45">
      <w:pPr>
        <w:jc w:val="both"/>
        <w:rPr>
          <w:rFonts w:ascii="Franklin Gothic Medium" w:eastAsia="Arial Unicode MS" w:hAnsi="Franklin Gothic Medium"/>
          <w:b/>
          <w:iCs/>
          <w:sz w:val="20"/>
        </w:rPr>
      </w:pPr>
    </w:p>
    <w:p w:rsidR="002A5C45" w:rsidRDefault="002A5C45">
      <w:pPr>
        <w:jc w:val="center"/>
        <w:rPr>
          <w:rFonts w:ascii="Franklin Gothic Medium" w:eastAsia="Arial Unicode MS" w:hAnsi="Franklin Gothic Medium" w:cs="Arial Unicode MS"/>
          <w:b/>
          <w:iCs/>
        </w:rPr>
      </w:pPr>
    </w:p>
    <w:p w:rsidR="002A5C45" w:rsidRDefault="002A5C45">
      <w:pPr>
        <w:jc w:val="center"/>
        <w:rPr>
          <w:rFonts w:ascii="Franklin Gothic Medium" w:eastAsia="Arial Unicode MS" w:hAnsi="Franklin Gothic Medium" w:cs="Arial Unicode MS"/>
          <w:b/>
          <w:iCs/>
        </w:rPr>
      </w:pPr>
    </w:p>
    <w:p w:rsidR="002A5C45" w:rsidRDefault="002A5C45">
      <w:pPr>
        <w:jc w:val="center"/>
        <w:rPr>
          <w:rFonts w:ascii="Franklin Gothic Medium" w:eastAsia="Arial Unicode MS" w:hAnsi="Franklin Gothic Medium" w:cs="Arial Unicode MS"/>
          <w:b/>
          <w:iCs/>
        </w:rPr>
      </w:pPr>
    </w:p>
    <w:p w:rsidR="002A5C45" w:rsidRDefault="002A5C45">
      <w:pPr>
        <w:rPr>
          <w:rFonts w:ascii="Franklin Gothic Medium" w:eastAsia="Arial Unicode MS" w:hAnsi="Franklin Gothic Medium" w:cs="Arial Unicode MS"/>
          <w:b/>
          <w:iCs/>
        </w:rPr>
      </w:pPr>
    </w:p>
    <w:p w:rsidR="00F907C4" w:rsidRDefault="00F907C4">
      <w:pPr>
        <w:rPr>
          <w:rFonts w:ascii="Franklin Gothic Medium" w:eastAsia="Arial Unicode MS" w:hAnsi="Franklin Gothic Medium" w:cs="Arial Unicode MS"/>
          <w:b/>
          <w:iCs/>
        </w:rPr>
      </w:pPr>
    </w:p>
    <w:p w:rsidR="00F907C4" w:rsidRDefault="00F907C4">
      <w:pPr>
        <w:rPr>
          <w:rFonts w:ascii="Franklin Gothic Medium" w:eastAsia="Arial Unicode MS" w:hAnsi="Franklin Gothic Medium" w:cs="Arial Unicode MS"/>
          <w:b/>
          <w:iCs/>
        </w:rPr>
      </w:pPr>
    </w:p>
    <w:p w:rsidR="00F907C4" w:rsidRDefault="00F907C4">
      <w:pPr>
        <w:rPr>
          <w:rFonts w:ascii="Franklin Gothic Medium" w:eastAsia="Arial Unicode MS" w:hAnsi="Franklin Gothic Medium" w:cs="Arial Unicode MS"/>
          <w:b/>
          <w:iCs/>
        </w:rPr>
      </w:pPr>
    </w:p>
    <w:p w:rsidR="002A5C45" w:rsidRDefault="002A5C45">
      <w:pPr>
        <w:rPr>
          <w:rFonts w:ascii="Franklin Gothic Medium" w:eastAsia="Arial Unicode MS" w:hAnsi="Franklin Gothic Medium" w:cs="Arial Unicode MS"/>
          <w:b/>
          <w:iCs/>
        </w:rPr>
      </w:pPr>
    </w:p>
    <w:p w:rsidR="002A5C45" w:rsidRDefault="002A5C45" w:rsidP="0049288D">
      <w:pPr>
        <w:pageBreakBefore/>
        <w:shd w:val="clear" w:color="auto" w:fill="FFFFFF"/>
        <w:autoSpaceDE w:val="0"/>
        <w:autoSpaceDN w:val="0"/>
        <w:adjustRightInd w:val="0"/>
        <w:jc w:val="center"/>
        <w:rPr>
          <w:b/>
          <w:sz w:val="20"/>
          <w:szCs w:val="28"/>
        </w:rPr>
      </w:pPr>
      <w:r>
        <w:rPr>
          <w:b/>
          <w:sz w:val="20"/>
          <w:szCs w:val="28"/>
        </w:rPr>
        <w:t>1.2. Образец оформления титульного листа контрольной работы</w:t>
      </w:r>
    </w:p>
    <w:p w:rsidR="002A5C45" w:rsidRDefault="002A5C45">
      <w:pPr>
        <w:jc w:val="center"/>
        <w:rPr>
          <w:rFonts w:eastAsia="Batang"/>
          <w:b/>
          <w:sz w:val="20"/>
          <w:szCs w:val="32"/>
        </w:rPr>
      </w:pPr>
    </w:p>
    <w:p w:rsidR="002A5C45" w:rsidRDefault="002A5C45">
      <w:pPr>
        <w:jc w:val="center"/>
        <w:rPr>
          <w:rFonts w:eastAsia="Batang"/>
          <w:b/>
          <w:sz w:val="20"/>
          <w:szCs w:val="32"/>
        </w:rPr>
      </w:pPr>
    </w:p>
    <w:p w:rsidR="002A5C45" w:rsidRDefault="00887E6E">
      <w:pPr>
        <w:jc w:val="center"/>
        <w:rPr>
          <w:rFonts w:eastAsia="Batang"/>
          <w:b/>
          <w:sz w:val="20"/>
          <w:szCs w:val="28"/>
        </w:rPr>
      </w:pPr>
      <w:r>
        <w:rPr>
          <w:rFonts w:eastAsia="Batang"/>
          <w:b/>
          <w:sz w:val="20"/>
          <w:szCs w:val="32"/>
        </w:rPr>
        <w:t>Министерство образования и науки РФ</w:t>
      </w:r>
    </w:p>
    <w:p w:rsidR="002A5C45" w:rsidRDefault="002A5C45">
      <w:pPr>
        <w:jc w:val="center"/>
        <w:rPr>
          <w:rFonts w:eastAsia="Batang"/>
          <w:sz w:val="18"/>
        </w:rPr>
      </w:pPr>
      <w:r>
        <w:rPr>
          <w:rFonts w:eastAsia="Batang"/>
          <w:sz w:val="18"/>
        </w:rPr>
        <w:t>Государственное образовательное учреждение высшего профессионального образования</w:t>
      </w:r>
      <w:r>
        <w:rPr>
          <w:rFonts w:eastAsia="Batang"/>
          <w:sz w:val="18"/>
          <w:szCs w:val="28"/>
        </w:rPr>
        <w:t xml:space="preserve"> </w:t>
      </w:r>
      <w:r>
        <w:rPr>
          <w:rFonts w:eastAsia="Batang"/>
          <w:sz w:val="18"/>
        </w:rPr>
        <w:t>«Санкт-Петербургский государственный инженерно-экономический университет»</w:t>
      </w:r>
    </w:p>
    <w:p w:rsidR="002A5C45" w:rsidRDefault="002A5C45">
      <w:pPr>
        <w:jc w:val="center"/>
        <w:rPr>
          <w:rFonts w:eastAsia="Batang"/>
          <w:sz w:val="18"/>
          <w:szCs w:val="32"/>
        </w:rPr>
      </w:pPr>
    </w:p>
    <w:p w:rsidR="002A5C45" w:rsidRDefault="002A5C45">
      <w:pPr>
        <w:jc w:val="center"/>
        <w:rPr>
          <w:rFonts w:eastAsia="Batang"/>
          <w:sz w:val="18"/>
          <w:szCs w:val="32"/>
        </w:rPr>
      </w:pPr>
    </w:p>
    <w:p w:rsidR="002A5C45" w:rsidRDefault="002A5C45">
      <w:pPr>
        <w:jc w:val="center"/>
        <w:rPr>
          <w:rFonts w:eastAsia="Batang"/>
          <w:sz w:val="18"/>
          <w:szCs w:val="32"/>
        </w:rPr>
      </w:pPr>
      <w:r>
        <w:rPr>
          <w:rFonts w:eastAsia="Batang"/>
          <w:sz w:val="18"/>
          <w:szCs w:val="32"/>
        </w:rPr>
        <w:t>Филиал Санкт-Петербургского государственного инженерно-экономического университета в городе Твери</w:t>
      </w:r>
    </w:p>
    <w:p w:rsidR="002A5C45" w:rsidRDefault="002A5C45">
      <w:pPr>
        <w:jc w:val="center"/>
        <w:rPr>
          <w:rFonts w:eastAsia="Batang"/>
          <w:sz w:val="20"/>
          <w:szCs w:val="32"/>
        </w:rPr>
      </w:pPr>
    </w:p>
    <w:p w:rsidR="002A5C45" w:rsidRDefault="002A5C45">
      <w:pPr>
        <w:jc w:val="center"/>
        <w:rPr>
          <w:rFonts w:eastAsia="Batang"/>
          <w:sz w:val="20"/>
          <w:szCs w:val="32"/>
        </w:rPr>
      </w:pPr>
    </w:p>
    <w:p w:rsidR="002A5C45" w:rsidRDefault="002A5C45">
      <w:pPr>
        <w:jc w:val="center"/>
        <w:rPr>
          <w:rFonts w:eastAsia="Batang"/>
          <w:sz w:val="20"/>
          <w:szCs w:val="32"/>
        </w:rPr>
      </w:pPr>
    </w:p>
    <w:p w:rsidR="002A5C45" w:rsidRDefault="002A5C45">
      <w:pPr>
        <w:jc w:val="center"/>
        <w:rPr>
          <w:rFonts w:eastAsia="Batang"/>
          <w:sz w:val="20"/>
          <w:szCs w:val="32"/>
        </w:rPr>
      </w:pPr>
    </w:p>
    <w:p w:rsidR="002A5C45" w:rsidRDefault="002A5C45">
      <w:pPr>
        <w:jc w:val="center"/>
        <w:rPr>
          <w:rFonts w:eastAsia="Batang"/>
          <w:sz w:val="20"/>
          <w:szCs w:val="28"/>
        </w:rPr>
      </w:pPr>
      <w:r>
        <w:rPr>
          <w:rFonts w:eastAsia="Batang"/>
          <w:sz w:val="20"/>
          <w:szCs w:val="28"/>
        </w:rPr>
        <w:t>Кафедра_______________________________________________________________</w:t>
      </w:r>
    </w:p>
    <w:p w:rsidR="002A5C45" w:rsidRDefault="002A5C45">
      <w:pPr>
        <w:jc w:val="center"/>
        <w:rPr>
          <w:rFonts w:eastAsia="Batang"/>
          <w:sz w:val="20"/>
          <w:szCs w:val="28"/>
          <w:vertAlign w:val="superscript"/>
        </w:rPr>
      </w:pPr>
      <w:r>
        <w:rPr>
          <w:rFonts w:eastAsia="Batang"/>
          <w:sz w:val="20"/>
          <w:szCs w:val="28"/>
          <w:vertAlign w:val="superscript"/>
        </w:rPr>
        <w:t>(указать название кафедры)</w:t>
      </w:r>
    </w:p>
    <w:p w:rsidR="002A5C45" w:rsidRDefault="002A5C45">
      <w:pPr>
        <w:rPr>
          <w:rFonts w:eastAsia="Batang"/>
          <w:sz w:val="20"/>
          <w:szCs w:val="32"/>
        </w:rPr>
      </w:pPr>
    </w:p>
    <w:p w:rsidR="002A5C45" w:rsidRDefault="002A5C45">
      <w:pPr>
        <w:rPr>
          <w:rFonts w:eastAsia="Batang"/>
          <w:sz w:val="20"/>
          <w:szCs w:val="32"/>
        </w:rPr>
      </w:pPr>
    </w:p>
    <w:p w:rsidR="002A5C45" w:rsidRDefault="002A5C45">
      <w:pPr>
        <w:jc w:val="center"/>
        <w:rPr>
          <w:rFonts w:eastAsia="Batang"/>
          <w:b/>
          <w:caps/>
          <w:sz w:val="20"/>
          <w:szCs w:val="40"/>
        </w:rPr>
      </w:pPr>
    </w:p>
    <w:p w:rsidR="002A5C45" w:rsidRDefault="002A5C45">
      <w:pPr>
        <w:jc w:val="center"/>
        <w:rPr>
          <w:rFonts w:eastAsia="Batang"/>
          <w:b/>
          <w:caps/>
          <w:sz w:val="20"/>
          <w:szCs w:val="40"/>
        </w:rPr>
      </w:pPr>
    </w:p>
    <w:p w:rsidR="002A5C45" w:rsidRDefault="002A5C45">
      <w:pPr>
        <w:jc w:val="center"/>
        <w:rPr>
          <w:rFonts w:eastAsia="Batang"/>
          <w:b/>
          <w:caps/>
          <w:sz w:val="20"/>
          <w:szCs w:val="40"/>
        </w:rPr>
      </w:pPr>
    </w:p>
    <w:p w:rsidR="002A5C45" w:rsidRDefault="002A5C45">
      <w:pPr>
        <w:jc w:val="center"/>
        <w:rPr>
          <w:rFonts w:eastAsia="Batang"/>
          <w:b/>
          <w:caps/>
          <w:sz w:val="20"/>
          <w:szCs w:val="40"/>
        </w:rPr>
      </w:pPr>
      <w:r>
        <w:rPr>
          <w:rFonts w:eastAsia="Batang"/>
          <w:b/>
          <w:caps/>
          <w:sz w:val="20"/>
          <w:szCs w:val="40"/>
        </w:rPr>
        <w:t>Контрольная работа №__</w:t>
      </w:r>
    </w:p>
    <w:p w:rsidR="002A5C45" w:rsidRDefault="002A5C45">
      <w:pPr>
        <w:jc w:val="center"/>
        <w:rPr>
          <w:rFonts w:eastAsia="Batang"/>
          <w:sz w:val="20"/>
          <w:szCs w:val="32"/>
        </w:rPr>
      </w:pPr>
      <w:r>
        <w:rPr>
          <w:rFonts w:eastAsia="Batang"/>
          <w:sz w:val="20"/>
          <w:szCs w:val="32"/>
        </w:rPr>
        <w:t>по дисциплине:</w:t>
      </w:r>
    </w:p>
    <w:p w:rsidR="002A5C45" w:rsidRDefault="002A5C45">
      <w:pPr>
        <w:jc w:val="center"/>
        <w:rPr>
          <w:rFonts w:eastAsia="Batang"/>
          <w:b/>
          <w:sz w:val="20"/>
          <w:szCs w:val="36"/>
        </w:rPr>
      </w:pPr>
      <w:r>
        <w:rPr>
          <w:rFonts w:eastAsia="Batang"/>
          <w:b/>
          <w:sz w:val="20"/>
          <w:szCs w:val="36"/>
        </w:rPr>
        <w:t>_______________________________________________________________________</w:t>
      </w:r>
    </w:p>
    <w:p w:rsidR="002A5C45" w:rsidRDefault="002A5C45">
      <w:pPr>
        <w:jc w:val="center"/>
        <w:rPr>
          <w:rFonts w:eastAsia="Batang"/>
          <w:b/>
          <w:sz w:val="20"/>
          <w:szCs w:val="36"/>
          <w:vertAlign w:val="superscript"/>
        </w:rPr>
      </w:pPr>
      <w:r>
        <w:rPr>
          <w:rFonts w:eastAsia="Batang"/>
          <w:b/>
          <w:sz w:val="20"/>
          <w:szCs w:val="36"/>
          <w:vertAlign w:val="superscript"/>
        </w:rPr>
        <w:t>(указать название дисциплины)</w:t>
      </w:r>
    </w:p>
    <w:p w:rsidR="002A5C45" w:rsidRDefault="002A5C45">
      <w:pPr>
        <w:rPr>
          <w:rFonts w:eastAsia="Batang"/>
          <w:b/>
          <w:sz w:val="20"/>
          <w:szCs w:val="36"/>
        </w:rPr>
      </w:pPr>
    </w:p>
    <w:p w:rsidR="002A5C45" w:rsidRDefault="002A5C45">
      <w:pPr>
        <w:jc w:val="center"/>
        <w:rPr>
          <w:rFonts w:eastAsia="Batang"/>
          <w:b/>
          <w:sz w:val="20"/>
          <w:szCs w:val="20"/>
        </w:rPr>
      </w:pPr>
    </w:p>
    <w:p w:rsidR="002A5C45" w:rsidRDefault="002A5C45">
      <w:pPr>
        <w:jc w:val="center"/>
        <w:rPr>
          <w:rFonts w:eastAsia="Batang"/>
          <w:b/>
          <w:sz w:val="20"/>
          <w:szCs w:val="20"/>
        </w:rPr>
      </w:pPr>
    </w:p>
    <w:p w:rsidR="002A5C45" w:rsidRDefault="002A5C45">
      <w:pPr>
        <w:jc w:val="center"/>
        <w:rPr>
          <w:rFonts w:eastAsia="Batang"/>
          <w:b/>
          <w:sz w:val="20"/>
          <w:szCs w:val="20"/>
        </w:rPr>
      </w:pPr>
    </w:p>
    <w:p w:rsidR="002A5C45" w:rsidRDefault="002A5C45">
      <w:pPr>
        <w:jc w:val="center"/>
        <w:rPr>
          <w:rFonts w:eastAsia="Batang"/>
          <w:b/>
          <w:sz w:val="20"/>
          <w:szCs w:val="20"/>
        </w:rPr>
      </w:pPr>
    </w:p>
    <w:p w:rsidR="002A5C45" w:rsidRDefault="002A5C45">
      <w:pPr>
        <w:jc w:val="center"/>
        <w:rPr>
          <w:rFonts w:eastAsia="Batang"/>
          <w:sz w:val="20"/>
          <w:szCs w:val="28"/>
        </w:rPr>
      </w:pPr>
    </w:p>
    <w:p w:rsidR="002A5C45" w:rsidRDefault="002A5C45">
      <w:pPr>
        <w:ind w:left="5760"/>
        <w:jc w:val="both"/>
        <w:rPr>
          <w:rFonts w:eastAsia="Batang"/>
          <w:sz w:val="18"/>
          <w:szCs w:val="20"/>
        </w:rPr>
      </w:pPr>
      <w:r>
        <w:rPr>
          <w:rFonts w:eastAsia="Batang"/>
          <w:b/>
          <w:sz w:val="18"/>
          <w:szCs w:val="28"/>
        </w:rPr>
        <w:t>Выполнил:</w:t>
      </w:r>
      <w:r>
        <w:rPr>
          <w:rFonts w:eastAsia="Batang"/>
          <w:sz w:val="18"/>
          <w:szCs w:val="28"/>
        </w:rPr>
        <w:t xml:space="preserve">______________________                </w:t>
      </w:r>
      <w:r>
        <w:rPr>
          <w:rFonts w:eastAsia="Batang"/>
          <w:sz w:val="18"/>
          <w:szCs w:val="20"/>
        </w:rPr>
        <w:t xml:space="preserve">                                             </w:t>
      </w:r>
    </w:p>
    <w:p w:rsidR="002A5C45" w:rsidRDefault="002A5C45">
      <w:pPr>
        <w:ind w:left="5760"/>
        <w:jc w:val="both"/>
        <w:rPr>
          <w:rFonts w:eastAsia="Batang"/>
          <w:sz w:val="18"/>
          <w:szCs w:val="20"/>
        </w:rPr>
      </w:pPr>
      <w:r>
        <w:rPr>
          <w:rFonts w:eastAsia="Batang"/>
          <w:b/>
          <w:sz w:val="18"/>
          <w:szCs w:val="28"/>
        </w:rPr>
        <w:t xml:space="preserve">                                </w:t>
      </w:r>
      <w:r>
        <w:rPr>
          <w:rFonts w:eastAsia="Batang"/>
          <w:sz w:val="18"/>
          <w:szCs w:val="20"/>
          <w:vertAlign w:val="superscript"/>
        </w:rPr>
        <w:t>(Фамилия И.О.)</w:t>
      </w:r>
    </w:p>
    <w:p w:rsidR="002A5C45" w:rsidRDefault="002A5C45">
      <w:pPr>
        <w:ind w:left="5760"/>
        <w:rPr>
          <w:rFonts w:eastAsia="Batang"/>
          <w:sz w:val="18"/>
          <w:szCs w:val="28"/>
        </w:rPr>
      </w:pPr>
      <w:r>
        <w:rPr>
          <w:rFonts w:eastAsia="Batang"/>
          <w:sz w:val="18"/>
          <w:szCs w:val="28"/>
        </w:rPr>
        <w:t>студент   ___ курса   _______  группы</w:t>
      </w:r>
    </w:p>
    <w:p w:rsidR="002A5C45" w:rsidRDefault="002A5C45">
      <w:pPr>
        <w:ind w:left="5760"/>
        <w:rPr>
          <w:rFonts w:eastAsia="Batang"/>
          <w:sz w:val="18"/>
        </w:rPr>
      </w:pPr>
      <w:r>
        <w:rPr>
          <w:rFonts w:eastAsia="Batang"/>
          <w:sz w:val="18"/>
          <w:szCs w:val="28"/>
        </w:rPr>
        <w:t xml:space="preserve">специальность: </w:t>
      </w:r>
      <w:r>
        <w:rPr>
          <w:rFonts w:eastAsia="Batang"/>
          <w:sz w:val="18"/>
        </w:rPr>
        <w:t>080502.65 «Экономика и управление на предприятии__________»</w:t>
      </w:r>
    </w:p>
    <w:p w:rsidR="002A5C45" w:rsidRDefault="002A5C45">
      <w:pPr>
        <w:ind w:left="5760"/>
        <w:rPr>
          <w:rFonts w:eastAsia="Batang"/>
          <w:sz w:val="20"/>
          <w:szCs w:val="16"/>
          <w:vertAlign w:val="superscript"/>
        </w:rPr>
      </w:pPr>
      <w:r>
        <w:rPr>
          <w:rFonts w:eastAsia="Batang"/>
          <w:sz w:val="20"/>
          <w:szCs w:val="16"/>
          <w:vertAlign w:val="superscript"/>
        </w:rPr>
        <w:t>(трас порта, городского хозяйства, туризма и ГХ)</w:t>
      </w:r>
    </w:p>
    <w:p w:rsidR="002A5C45" w:rsidRDefault="002A5C45">
      <w:pPr>
        <w:ind w:left="5760"/>
        <w:rPr>
          <w:rFonts w:eastAsia="Batang"/>
          <w:sz w:val="18"/>
          <w:szCs w:val="28"/>
        </w:rPr>
      </w:pPr>
      <w:r>
        <w:rPr>
          <w:rFonts w:eastAsia="Batang"/>
          <w:sz w:val="18"/>
          <w:szCs w:val="28"/>
        </w:rPr>
        <w:t>№ зачет. книжки____________________</w:t>
      </w:r>
    </w:p>
    <w:p w:rsidR="002A5C45" w:rsidRDefault="002A5C45">
      <w:pPr>
        <w:ind w:left="5760"/>
        <w:rPr>
          <w:rFonts w:eastAsia="Batang"/>
          <w:sz w:val="18"/>
          <w:szCs w:val="28"/>
        </w:rPr>
      </w:pPr>
      <w:r>
        <w:rPr>
          <w:rFonts w:eastAsia="Batang"/>
          <w:sz w:val="18"/>
          <w:szCs w:val="28"/>
        </w:rPr>
        <w:t>Подпись:__________________________</w:t>
      </w:r>
    </w:p>
    <w:p w:rsidR="002A5C45" w:rsidRDefault="002A5C45">
      <w:pPr>
        <w:ind w:left="5760"/>
        <w:rPr>
          <w:rFonts w:eastAsia="Batang"/>
          <w:sz w:val="18"/>
          <w:szCs w:val="28"/>
        </w:rPr>
      </w:pPr>
    </w:p>
    <w:p w:rsidR="002A5C45" w:rsidRDefault="002A5C45">
      <w:pPr>
        <w:ind w:left="5760"/>
        <w:rPr>
          <w:rFonts w:eastAsia="Batang"/>
          <w:sz w:val="20"/>
          <w:szCs w:val="28"/>
        </w:rPr>
      </w:pPr>
      <w:r>
        <w:rPr>
          <w:rFonts w:eastAsia="Batang"/>
          <w:b/>
          <w:sz w:val="18"/>
          <w:szCs w:val="28"/>
        </w:rPr>
        <w:t>Руководитель:_____________________</w:t>
      </w:r>
      <w:r>
        <w:rPr>
          <w:rFonts w:eastAsia="Batang"/>
          <w:sz w:val="20"/>
          <w:szCs w:val="28"/>
        </w:rPr>
        <w:t xml:space="preserve">              </w:t>
      </w:r>
    </w:p>
    <w:p w:rsidR="002A5C45" w:rsidRDefault="002A5C45">
      <w:pPr>
        <w:ind w:left="5760"/>
        <w:jc w:val="center"/>
        <w:rPr>
          <w:rFonts w:eastAsia="Batang"/>
          <w:sz w:val="20"/>
          <w:szCs w:val="20"/>
          <w:vertAlign w:val="superscript"/>
        </w:rPr>
      </w:pPr>
      <w:r>
        <w:rPr>
          <w:rFonts w:eastAsia="Batang"/>
          <w:sz w:val="20"/>
          <w:szCs w:val="20"/>
        </w:rPr>
        <w:t xml:space="preserve">                   </w:t>
      </w:r>
      <w:r>
        <w:rPr>
          <w:rFonts w:eastAsia="Batang"/>
          <w:sz w:val="20"/>
          <w:szCs w:val="20"/>
          <w:vertAlign w:val="superscript"/>
        </w:rPr>
        <w:t>(Фамилия И.О.)</w:t>
      </w:r>
    </w:p>
    <w:p w:rsidR="002A5C45" w:rsidRDefault="002A5C45">
      <w:pPr>
        <w:ind w:left="5760"/>
        <w:rPr>
          <w:rFonts w:eastAsia="Batang"/>
          <w:sz w:val="18"/>
          <w:szCs w:val="28"/>
        </w:rPr>
      </w:pPr>
      <w:r>
        <w:rPr>
          <w:rFonts w:eastAsia="Batang"/>
          <w:sz w:val="18"/>
          <w:szCs w:val="28"/>
        </w:rPr>
        <w:t>Оценка:___________________________</w:t>
      </w:r>
    </w:p>
    <w:p w:rsidR="002A5C45" w:rsidRDefault="002A5C45">
      <w:pPr>
        <w:ind w:left="5760"/>
        <w:rPr>
          <w:rFonts w:eastAsia="Batang"/>
          <w:sz w:val="18"/>
          <w:szCs w:val="28"/>
        </w:rPr>
      </w:pPr>
      <w:r>
        <w:rPr>
          <w:rFonts w:eastAsia="Batang"/>
          <w:sz w:val="18"/>
          <w:szCs w:val="28"/>
        </w:rPr>
        <w:t>Дата: _____________________________</w:t>
      </w:r>
    </w:p>
    <w:p w:rsidR="002A5C45" w:rsidRDefault="002A5C45">
      <w:pPr>
        <w:ind w:left="5760"/>
        <w:rPr>
          <w:rFonts w:eastAsia="Batang"/>
          <w:sz w:val="18"/>
          <w:szCs w:val="28"/>
        </w:rPr>
      </w:pPr>
      <w:r>
        <w:rPr>
          <w:rFonts w:eastAsia="Batang"/>
          <w:sz w:val="18"/>
          <w:szCs w:val="28"/>
        </w:rPr>
        <w:t>Подпись: _________________________</w:t>
      </w:r>
    </w:p>
    <w:p w:rsidR="002A5C45" w:rsidRDefault="002A5C45">
      <w:pPr>
        <w:ind w:left="5760"/>
        <w:rPr>
          <w:rFonts w:eastAsia="Batang"/>
          <w:sz w:val="20"/>
          <w:szCs w:val="28"/>
        </w:rPr>
      </w:pPr>
      <w:r>
        <w:rPr>
          <w:rFonts w:eastAsia="Batang"/>
          <w:sz w:val="18"/>
          <w:szCs w:val="28"/>
        </w:rPr>
        <w:t>Проверил: ________________________</w:t>
      </w:r>
    </w:p>
    <w:p w:rsidR="002A5C45" w:rsidRDefault="002A5C45">
      <w:pPr>
        <w:ind w:left="5760"/>
        <w:jc w:val="center"/>
        <w:rPr>
          <w:rFonts w:eastAsia="Batang"/>
          <w:sz w:val="20"/>
          <w:szCs w:val="20"/>
          <w:vertAlign w:val="superscript"/>
        </w:rPr>
      </w:pPr>
      <w:r>
        <w:rPr>
          <w:rFonts w:eastAsia="Batang"/>
          <w:sz w:val="20"/>
          <w:szCs w:val="20"/>
          <w:vertAlign w:val="superscript"/>
        </w:rPr>
        <w:t xml:space="preserve">  (должность, ученое звание, Ф.И.О.)</w:t>
      </w:r>
    </w:p>
    <w:p w:rsidR="002A5C45" w:rsidRDefault="002A5C45">
      <w:pPr>
        <w:ind w:left="3420"/>
        <w:rPr>
          <w:rFonts w:eastAsia="Batang"/>
          <w:sz w:val="20"/>
          <w:szCs w:val="28"/>
        </w:rPr>
      </w:pPr>
    </w:p>
    <w:p w:rsidR="002A5C45" w:rsidRDefault="002A5C45">
      <w:pPr>
        <w:ind w:left="3420"/>
        <w:jc w:val="center"/>
        <w:rPr>
          <w:rFonts w:eastAsia="Batang"/>
          <w:sz w:val="20"/>
          <w:szCs w:val="28"/>
        </w:rPr>
      </w:pPr>
    </w:p>
    <w:p w:rsidR="002A5C45" w:rsidRDefault="002A5C45">
      <w:pPr>
        <w:ind w:left="3420"/>
        <w:jc w:val="center"/>
        <w:rPr>
          <w:rFonts w:eastAsia="Batang"/>
          <w:sz w:val="20"/>
          <w:szCs w:val="28"/>
        </w:rPr>
      </w:pPr>
    </w:p>
    <w:p w:rsidR="002A5C45" w:rsidRDefault="002A5C45">
      <w:pPr>
        <w:ind w:left="3420"/>
        <w:jc w:val="center"/>
        <w:rPr>
          <w:rFonts w:eastAsia="Batang"/>
          <w:sz w:val="20"/>
          <w:szCs w:val="28"/>
        </w:rPr>
      </w:pPr>
    </w:p>
    <w:p w:rsidR="002A5C45" w:rsidRDefault="002A5C45">
      <w:pPr>
        <w:ind w:left="3420"/>
        <w:jc w:val="center"/>
        <w:rPr>
          <w:rFonts w:eastAsia="Batang"/>
          <w:sz w:val="20"/>
          <w:szCs w:val="28"/>
        </w:rPr>
      </w:pPr>
    </w:p>
    <w:p w:rsidR="002A5C45" w:rsidRDefault="002A5C45">
      <w:pPr>
        <w:ind w:left="3420"/>
        <w:jc w:val="center"/>
        <w:rPr>
          <w:rFonts w:eastAsia="Batang"/>
          <w:sz w:val="20"/>
          <w:szCs w:val="28"/>
        </w:rPr>
      </w:pPr>
    </w:p>
    <w:p w:rsidR="002A5C45" w:rsidRDefault="002A5C45">
      <w:pPr>
        <w:ind w:left="3420"/>
        <w:jc w:val="center"/>
        <w:rPr>
          <w:rFonts w:eastAsia="Batang"/>
          <w:sz w:val="20"/>
          <w:szCs w:val="28"/>
        </w:rPr>
      </w:pPr>
    </w:p>
    <w:p w:rsidR="002A5C45" w:rsidRDefault="002A5C45">
      <w:pPr>
        <w:ind w:left="3420"/>
        <w:jc w:val="center"/>
        <w:rPr>
          <w:rFonts w:eastAsia="Batang"/>
          <w:sz w:val="20"/>
          <w:szCs w:val="28"/>
        </w:rPr>
      </w:pPr>
    </w:p>
    <w:p w:rsidR="002A5C45" w:rsidRDefault="002A5C45">
      <w:pPr>
        <w:ind w:left="3420"/>
        <w:jc w:val="center"/>
        <w:rPr>
          <w:rFonts w:eastAsia="Batang"/>
          <w:sz w:val="20"/>
          <w:szCs w:val="28"/>
        </w:rPr>
      </w:pPr>
    </w:p>
    <w:p w:rsidR="002A5C45" w:rsidRDefault="002A5C45">
      <w:pPr>
        <w:jc w:val="center"/>
        <w:rPr>
          <w:rFonts w:eastAsia="Batang"/>
          <w:sz w:val="20"/>
          <w:szCs w:val="28"/>
        </w:rPr>
      </w:pPr>
      <w:r>
        <w:rPr>
          <w:rFonts w:eastAsia="Batang"/>
          <w:sz w:val="20"/>
          <w:szCs w:val="28"/>
        </w:rPr>
        <w:t>Тверь-20</w:t>
      </w:r>
      <w:r w:rsidR="00F907C4">
        <w:rPr>
          <w:rFonts w:eastAsia="Batang"/>
          <w:sz w:val="20"/>
          <w:szCs w:val="28"/>
        </w:rPr>
        <w:t>10</w:t>
      </w:r>
    </w:p>
    <w:p w:rsidR="002A5C45" w:rsidRDefault="002A5C45">
      <w:pPr>
        <w:ind w:left="2700"/>
        <w:rPr>
          <w:rFonts w:eastAsia="Batang"/>
          <w:i/>
          <w:sz w:val="18"/>
        </w:rPr>
      </w:pPr>
    </w:p>
    <w:p w:rsidR="002A5C45" w:rsidRDefault="002A5C45">
      <w:pPr>
        <w:ind w:left="2700"/>
        <w:rPr>
          <w:rFonts w:eastAsia="Batang"/>
          <w:i/>
          <w:sz w:val="18"/>
        </w:rPr>
      </w:pPr>
    </w:p>
    <w:p w:rsidR="002A5C45" w:rsidRDefault="002A5C45">
      <w:pPr>
        <w:ind w:left="5640"/>
        <w:rPr>
          <w:rFonts w:eastAsia="Batang"/>
          <w:i/>
          <w:sz w:val="18"/>
        </w:rPr>
      </w:pPr>
      <w:r>
        <w:rPr>
          <w:rFonts w:eastAsia="Batang"/>
          <w:i/>
          <w:sz w:val="18"/>
        </w:rPr>
        <w:t>Рег. № ___________________________</w:t>
      </w:r>
    </w:p>
    <w:p w:rsidR="002A5C45" w:rsidRDefault="002A5C45">
      <w:pPr>
        <w:pStyle w:val="a4"/>
        <w:spacing w:line="240" w:lineRule="auto"/>
        <w:ind w:left="5640"/>
        <w:jc w:val="left"/>
        <w:rPr>
          <w:rFonts w:ascii="Franklin Gothic Medium" w:hAnsi="Franklin Gothic Medium"/>
          <w:bCs/>
          <w:sz w:val="22"/>
        </w:rPr>
      </w:pPr>
      <w:r>
        <w:rPr>
          <w:rFonts w:eastAsia="Batang"/>
          <w:i/>
          <w:sz w:val="18"/>
        </w:rPr>
        <w:t>Специалист УМО_________________</w:t>
      </w:r>
    </w:p>
    <w:p w:rsidR="00887E6E" w:rsidRDefault="00887E6E">
      <w:pPr>
        <w:pStyle w:val="a4"/>
        <w:spacing w:line="240" w:lineRule="auto"/>
        <w:rPr>
          <w:rFonts w:ascii="Franklin Gothic Medium" w:hAnsi="Franklin Gothic Medium"/>
          <w:bCs/>
        </w:rPr>
      </w:pPr>
    </w:p>
    <w:p w:rsidR="00BD728B" w:rsidRDefault="00BD728B">
      <w:pPr>
        <w:pStyle w:val="a4"/>
        <w:spacing w:line="240" w:lineRule="auto"/>
        <w:rPr>
          <w:rFonts w:ascii="Franklin Gothic Medium" w:hAnsi="Franklin Gothic Medium"/>
          <w:bCs/>
        </w:rPr>
      </w:pPr>
    </w:p>
    <w:p w:rsidR="00BD728B" w:rsidRDefault="00BD728B">
      <w:pPr>
        <w:pStyle w:val="a4"/>
        <w:spacing w:line="240" w:lineRule="auto"/>
        <w:rPr>
          <w:rFonts w:ascii="Franklin Gothic Medium" w:hAnsi="Franklin Gothic Medium"/>
          <w:bCs/>
        </w:rPr>
      </w:pPr>
    </w:p>
    <w:p w:rsidR="002A5C45" w:rsidRDefault="002A5C45" w:rsidP="0049288D">
      <w:pPr>
        <w:pStyle w:val="a4"/>
        <w:pageBreakBefore/>
        <w:spacing w:line="240" w:lineRule="auto"/>
        <w:rPr>
          <w:rFonts w:ascii="Franklin Gothic Medium" w:hAnsi="Franklin Gothic Medium"/>
          <w:bCs/>
        </w:rPr>
      </w:pPr>
      <w:r>
        <w:rPr>
          <w:rFonts w:ascii="Franklin Gothic Medium" w:hAnsi="Franklin Gothic Medium"/>
          <w:bCs/>
        </w:rPr>
        <w:t>2. Задания для выполнения контрольных работ</w:t>
      </w:r>
    </w:p>
    <w:p w:rsidR="002A5C45" w:rsidRDefault="002A5C45">
      <w:pPr>
        <w:jc w:val="both"/>
        <w:rPr>
          <w:rFonts w:ascii="Franklin Gothic Medium" w:eastAsia="Arial Unicode MS" w:hAnsi="Franklin Gothic Medium" w:cs="Arial Unicode MS"/>
          <w:b/>
        </w:rPr>
      </w:pPr>
    </w:p>
    <w:p w:rsidR="002A5C45" w:rsidRDefault="002A5C45">
      <w:pPr>
        <w:jc w:val="center"/>
        <w:rPr>
          <w:rFonts w:ascii="Franklin Gothic Medium" w:eastAsia="Arial Unicode MS" w:hAnsi="Franklin Gothic Medium" w:cs="Arial Unicode MS"/>
          <w:b/>
        </w:rPr>
      </w:pPr>
      <w:r>
        <w:rPr>
          <w:rFonts w:ascii="Franklin Gothic Medium" w:eastAsia="Arial Unicode MS" w:hAnsi="Franklin Gothic Medium" w:cs="Arial Unicode MS"/>
          <w:b/>
        </w:rPr>
        <w:t>2.1. Иностранный язык (английский)</w:t>
      </w:r>
    </w:p>
    <w:p w:rsidR="002A5C45" w:rsidRDefault="002A5C45">
      <w:pPr>
        <w:jc w:val="center"/>
        <w:rPr>
          <w:rFonts w:ascii="Franklin Gothic Medium" w:eastAsia="Arial Unicode MS" w:hAnsi="Franklin Gothic Medium" w:cs="Arial Unicode MS"/>
          <w:b/>
          <w:sz w:val="22"/>
        </w:rPr>
      </w:pPr>
    </w:p>
    <w:p w:rsidR="002A5C45" w:rsidRDefault="002A5C45">
      <w:pPr>
        <w:jc w:val="center"/>
        <w:rPr>
          <w:rFonts w:eastAsia="Arial Unicode MS"/>
          <w:b/>
          <w:sz w:val="20"/>
        </w:rPr>
      </w:pPr>
      <w:r>
        <w:rPr>
          <w:rFonts w:eastAsia="Arial Unicode MS"/>
          <w:b/>
          <w:sz w:val="20"/>
        </w:rPr>
        <w:t>Контрольная работа № 3</w:t>
      </w:r>
    </w:p>
    <w:p w:rsidR="002A5C45" w:rsidRDefault="002A5C45">
      <w:pPr>
        <w:jc w:val="center"/>
        <w:rPr>
          <w:sz w:val="20"/>
        </w:rPr>
      </w:pPr>
    </w:p>
    <w:p w:rsidR="002A5C45" w:rsidRDefault="002A5C45">
      <w:pPr>
        <w:ind w:firstLine="360"/>
        <w:jc w:val="both"/>
        <w:rPr>
          <w:sz w:val="20"/>
        </w:rPr>
      </w:pPr>
      <w:r>
        <w:rPr>
          <w:sz w:val="20"/>
        </w:rPr>
        <w:t>Письменная контрольная работа по дисциплине «Иностранный язык» (английский), выполняемая студентами заочной формы обучения, предусмотрена учебным планом СПбГИЭУ. Данная дисциплина призвана обеспечить современный квалифицированный уровень экономиста, способного владеть иностранным языком на бытовую тематику, делового общения и извлечения информации профессионального назначения из зарубежных печатных источников.</w:t>
      </w:r>
    </w:p>
    <w:p w:rsidR="002A5C45" w:rsidRDefault="002A5C45">
      <w:pPr>
        <w:ind w:firstLine="360"/>
        <w:jc w:val="both"/>
        <w:rPr>
          <w:sz w:val="20"/>
        </w:rPr>
      </w:pPr>
      <w:r>
        <w:rPr>
          <w:sz w:val="20"/>
        </w:rPr>
        <w:t>Целью выполнения контрольных заданий является самостоятельное приобретение и углубление знаний студентами в области иностранного языка, их знакомство с основными элементами лексико-грамматической модели английского языка. Кроме того, контрольная работа является одним из видов контроля качества знаний студентов, изучающих данную дисциплину.</w:t>
      </w:r>
    </w:p>
    <w:p w:rsidR="002A5C45" w:rsidRDefault="002A5C45">
      <w:pPr>
        <w:ind w:firstLine="360"/>
        <w:jc w:val="both"/>
        <w:rPr>
          <w:b/>
          <w:sz w:val="20"/>
        </w:rPr>
      </w:pPr>
      <w:r>
        <w:rPr>
          <w:b/>
          <w:sz w:val="20"/>
        </w:rPr>
        <w:t>Для выполнения работы необходимы:</w:t>
      </w:r>
    </w:p>
    <w:p w:rsidR="002A5C45" w:rsidRDefault="002A5C45">
      <w:pPr>
        <w:ind w:firstLine="360"/>
        <w:jc w:val="both"/>
        <w:rPr>
          <w:sz w:val="20"/>
        </w:rPr>
      </w:pPr>
      <w:r>
        <w:rPr>
          <w:sz w:val="20"/>
        </w:rPr>
        <w:t>1.Грамматика английского языка.</w:t>
      </w:r>
    </w:p>
    <w:p w:rsidR="002A5C45" w:rsidRDefault="002A5C45">
      <w:pPr>
        <w:ind w:firstLine="360"/>
        <w:jc w:val="both"/>
        <w:rPr>
          <w:sz w:val="20"/>
        </w:rPr>
      </w:pPr>
      <w:r>
        <w:rPr>
          <w:sz w:val="20"/>
        </w:rPr>
        <w:t>2. Учебник И. М. Богацкий, Н. Дюканова Бизнес-курс английского языка.Киев, 2004.</w:t>
      </w:r>
    </w:p>
    <w:p w:rsidR="002A5C45" w:rsidRDefault="002A5C45">
      <w:pPr>
        <w:ind w:firstLine="360"/>
        <w:jc w:val="both"/>
        <w:rPr>
          <w:sz w:val="20"/>
        </w:rPr>
      </w:pPr>
      <w:r>
        <w:rPr>
          <w:sz w:val="20"/>
        </w:rPr>
        <w:t>3. Англо-русский и русско-английский словари.</w:t>
      </w:r>
    </w:p>
    <w:p w:rsidR="002A5C45" w:rsidRDefault="002A5C45">
      <w:pPr>
        <w:ind w:firstLine="360"/>
        <w:jc w:val="both"/>
        <w:rPr>
          <w:sz w:val="20"/>
        </w:rPr>
      </w:pPr>
      <w:r>
        <w:rPr>
          <w:sz w:val="20"/>
        </w:rPr>
        <w:t>Словари и грамматики можно найти в сети Интернет.</w:t>
      </w:r>
    </w:p>
    <w:p w:rsidR="002A5C45" w:rsidRDefault="002A5C45">
      <w:pPr>
        <w:ind w:firstLine="360"/>
        <w:jc w:val="both"/>
        <w:rPr>
          <w:sz w:val="20"/>
        </w:rPr>
      </w:pPr>
    </w:p>
    <w:p w:rsidR="002A5C45" w:rsidRDefault="002A5C45">
      <w:pPr>
        <w:ind w:firstLine="360"/>
        <w:jc w:val="both"/>
        <w:rPr>
          <w:i/>
          <w:iCs/>
          <w:sz w:val="20"/>
        </w:rPr>
      </w:pPr>
      <w:r>
        <w:rPr>
          <w:i/>
          <w:iCs/>
          <w:sz w:val="20"/>
        </w:rPr>
        <w:t>Дополнительные материалы.</w:t>
      </w:r>
    </w:p>
    <w:p w:rsidR="002A5C45" w:rsidRDefault="002A5C45">
      <w:pPr>
        <w:ind w:firstLine="360"/>
        <w:jc w:val="both"/>
        <w:rPr>
          <w:sz w:val="20"/>
        </w:rPr>
      </w:pPr>
      <w:r>
        <w:rPr>
          <w:sz w:val="20"/>
        </w:rPr>
        <w:t>Шевелева С. А. Ускоренный бизнес-курс английского языка. М,.2004.</w:t>
      </w:r>
    </w:p>
    <w:p w:rsidR="002A5C45" w:rsidRDefault="002A5C45">
      <w:pPr>
        <w:ind w:firstLine="360"/>
        <w:jc w:val="both"/>
        <w:rPr>
          <w:sz w:val="20"/>
        </w:rPr>
      </w:pPr>
      <w:r>
        <w:rPr>
          <w:sz w:val="20"/>
        </w:rPr>
        <w:t>Гончарова Т. А. Английский язык для гостиничного бизнеса. М, 2004.</w:t>
      </w:r>
    </w:p>
    <w:p w:rsidR="002A5C45" w:rsidRDefault="002A5C45">
      <w:pPr>
        <w:ind w:firstLine="360"/>
        <w:jc w:val="both"/>
        <w:rPr>
          <w:sz w:val="20"/>
        </w:rPr>
      </w:pPr>
      <w:r>
        <w:rPr>
          <w:sz w:val="20"/>
        </w:rPr>
        <w:t>Любые другие учебники по английскому языку для экономистов и специалистов в области туризма.</w:t>
      </w:r>
    </w:p>
    <w:p w:rsidR="002A5C45" w:rsidRDefault="002A5C45">
      <w:pPr>
        <w:ind w:firstLine="360"/>
        <w:jc w:val="both"/>
        <w:rPr>
          <w:sz w:val="20"/>
        </w:rPr>
      </w:pPr>
      <w:r>
        <w:rPr>
          <w:sz w:val="20"/>
        </w:rPr>
        <w:t>Материал для выполнения творческих заданий (эссе на английском языке на профессиональную тематику) может быть найден в сети Интернет.</w:t>
      </w:r>
    </w:p>
    <w:p w:rsidR="002A5C45" w:rsidRDefault="002A5C45">
      <w:pPr>
        <w:ind w:firstLine="360"/>
        <w:jc w:val="both"/>
        <w:rPr>
          <w:sz w:val="20"/>
        </w:rPr>
      </w:pPr>
    </w:p>
    <w:p w:rsidR="002A5C45" w:rsidRDefault="002A5C45">
      <w:pPr>
        <w:ind w:firstLine="360"/>
        <w:jc w:val="both"/>
        <w:rPr>
          <w:sz w:val="20"/>
        </w:rPr>
      </w:pPr>
      <w:r>
        <w:rPr>
          <w:sz w:val="20"/>
        </w:rPr>
        <w:t>В контрольной работе используется следующий принцип построения вариантов заданий:</w:t>
      </w:r>
    </w:p>
    <w:p w:rsidR="002A5C45" w:rsidRDefault="002A5C45">
      <w:pPr>
        <w:ind w:firstLine="360"/>
        <w:jc w:val="both"/>
        <w:rPr>
          <w:sz w:val="20"/>
        </w:rPr>
      </w:pPr>
      <w:r>
        <w:rPr>
          <w:sz w:val="20"/>
        </w:rPr>
        <w:t>Перевод текстов с нглийского на русский и с русского на английский</w:t>
      </w:r>
    </w:p>
    <w:p w:rsidR="002A5C45" w:rsidRDefault="002A5C45">
      <w:pPr>
        <w:ind w:firstLine="360"/>
        <w:jc w:val="both"/>
        <w:rPr>
          <w:sz w:val="20"/>
        </w:rPr>
      </w:pPr>
      <w:r>
        <w:rPr>
          <w:sz w:val="20"/>
        </w:rPr>
        <w:t>Резюмирование текста</w:t>
      </w:r>
    </w:p>
    <w:p w:rsidR="002A5C45" w:rsidRDefault="002A5C45">
      <w:pPr>
        <w:ind w:firstLine="360"/>
        <w:jc w:val="both"/>
        <w:rPr>
          <w:sz w:val="20"/>
        </w:rPr>
      </w:pPr>
      <w:r>
        <w:rPr>
          <w:sz w:val="20"/>
        </w:rPr>
        <w:t>Написание эссе</w:t>
      </w:r>
    </w:p>
    <w:p w:rsidR="002A5C45" w:rsidRDefault="002A5C45">
      <w:pPr>
        <w:ind w:firstLine="360"/>
        <w:jc w:val="both"/>
        <w:rPr>
          <w:sz w:val="20"/>
        </w:rPr>
      </w:pPr>
    </w:p>
    <w:p w:rsidR="002A5C45" w:rsidRDefault="002A5C45">
      <w:pPr>
        <w:ind w:firstLine="360"/>
        <w:jc w:val="both"/>
        <w:rPr>
          <w:sz w:val="20"/>
        </w:rPr>
      </w:pPr>
      <w:r>
        <w:rPr>
          <w:sz w:val="20"/>
        </w:rPr>
        <w:t>К выполнению контрольных заданий следует подходить творчески, особенно к написанию сочинений и переводам. В этом случае необходимо, прежде всего, ознакомиться с его содержанием и определить общую направленность текста. Затем следует сделать список незнакомых слов, встречающихся в тексте, и расположить их в предварительных записях (черновике) в алфавитном порядке, что сэкономит время поиска их русских или английских соответствий в словаре. В качестве третьего этапа целесообразно сконцентрировать внимание на словосочетаниях и грамматических конструкциях, содержащихся в тексте, и при необходимости обратиться к грамматическим комментариям, находящимся в учебнике английского языка. После этих предварительных этапов обработки текста можно приступать к его переводу.</w:t>
      </w:r>
    </w:p>
    <w:p w:rsidR="002A5C45" w:rsidRDefault="002A5C45">
      <w:pPr>
        <w:ind w:firstLine="360"/>
        <w:jc w:val="both"/>
        <w:rPr>
          <w:sz w:val="20"/>
        </w:rPr>
      </w:pPr>
    </w:p>
    <w:p w:rsidR="002A5C45" w:rsidRDefault="002A5C45">
      <w:pPr>
        <w:ind w:firstLine="360"/>
        <w:jc w:val="both"/>
        <w:rPr>
          <w:sz w:val="20"/>
        </w:rPr>
      </w:pPr>
      <w:r>
        <w:rPr>
          <w:sz w:val="20"/>
        </w:rPr>
        <w:t>Качество работы оценивается по тому, насколько глубоко и адекватно выполнен студентом перевод текста (в оценку входит также стилистическое и грамматическое оформление переводного  текста), правильность выполнения упражнений, каков уровень созданных сочинения и презентаций. Дается общая оценка «зачтена» или «не зачтена». Если работа не зачтена, в нее необходимо внести соответствующие исправления с учетом сделанных замечаний. Студенты, не выполнившие контрольную работу или не получившие зачета по ней, к зачетам и экзаменам не допускаются.</w:t>
      </w:r>
    </w:p>
    <w:p w:rsidR="002A5C45" w:rsidRDefault="002A5C45">
      <w:pPr>
        <w:rPr>
          <w:sz w:val="20"/>
        </w:rPr>
      </w:pPr>
    </w:p>
    <w:p w:rsidR="002A5C45" w:rsidRDefault="002A5C45">
      <w:pPr>
        <w:rPr>
          <w:i/>
          <w:sz w:val="20"/>
          <w:szCs w:val="28"/>
          <w:u w:val="single"/>
        </w:rPr>
      </w:pPr>
    </w:p>
    <w:p w:rsidR="002A5C45" w:rsidRDefault="002A5C45">
      <w:pPr>
        <w:rPr>
          <w:b/>
          <w:sz w:val="20"/>
        </w:rPr>
      </w:pPr>
      <w:r>
        <w:rPr>
          <w:b/>
          <w:sz w:val="20"/>
        </w:rPr>
        <w:t>1. Передайте содержание текста на английском языке</w:t>
      </w:r>
    </w:p>
    <w:p w:rsidR="002A5C45" w:rsidRDefault="002A5C45">
      <w:pPr>
        <w:rPr>
          <w:sz w:val="20"/>
          <w:u w:val="single"/>
        </w:rPr>
      </w:pPr>
    </w:p>
    <w:p w:rsidR="002A5C45" w:rsidRDefault="002A5C45">
      <w:pPr>
        <w:jc w:val="both"/>
        <w:rPr>
          <w:sz w:val="20"/>
        </w:rPr>
      </w:pPr>
      <w:r>
        <w:rPr>
          <w:sz w:val="20"/>
        </w:rPr>
        <w:tab/>
        <w:t xml:space="preserve">Диапазон профессий, нужных в индустрии туризма, очень велик.  Это профессии, имеющие отношение к сфере обслуживания в отелях, авиакомпаниях, турагентствах, банках и т.д. Основной чертой всех, кто работает в сфере туризма, является общение с людьми. Поэтому тот, кто хочет работать в сфере туризма, должен иметь легкий уживчивый характер. Действительно, без турагентств отправиться в путешествие было бы невозможно. Турагенты планируют ваши отпуска и предлагают путевки в лучшие туры. Существуют консультанты, которые дают необходимые рекомендации по приобретению билетов, выбору маршрутов, очень трудна, но интересна работа гидов, которые должны хорошо знать не только историю страны, но и все достопримечательности и уметь интересно рассказать о них. Современным банкам также необходимы люди, которые могут оказать помощь своим клиентам в бронировании отелей и покупке билетов. Вот некоторые аспекты профессий в туризме. Туризм создает огромное количество рабочих мест, особенно во время сезона. </w:t>
      </w:r>
    </w:p>
    <w:p w:rsidR="002A5C45" w:rsidRDefault="002A5C45">
      <w:pPr>
        <w:jc w:val="both"/>
        <w:rPr>
          <w:sz w:val="20"/>
        </w:rPr>
      </w:pPr>
    </w:p>
    <w:p w:rsidR="002A5C45" w:rsidRDefault="002A5C45">
      <w:pPr>
        <w:tabs>
          <w:tab w:val="left" w:pos="5780"/>
        </w:tabs>
        <w:rPr>
          <w:b/>
          <w:sz w:val="20"/>
        </w:rPr>
      </w:pPr>
      <w:r>
        <w:rPr>
          <w:b/>
          <w:sz w:val="20"/>
        </w:rPr>
        <w:t>2. Напишите небольшое сочинение на одну из следующих тем:</w:t>
      </w:r>
    </w:p>
    <w:p w:rsidR="002A5C45" w:rsidRDefault="002A5C45">
      <w:pPr>
        <w:tabs>
          <w:tab w:val="left" w:pos="5780"/>
        </w:tabs>
        <w:rPr>
          <w:sz w:val="20"/>
          <w:lang w:val="en-US"/>
        </w:rPr>
      </w:pPr>
      <w:r>
        <w:rPr>
          <w:sz w:val="20"/>
          <w:lang w:val="en-US"/>
        </w:rPr>
        <w:t>1.The main jobs in tourism</w:t>
      </w:r>
    </w:p>
    <w:p w:rsidR="002A5C45" w:rsidRDefault="002A5C45">
      <w:pPr>
        <w:tabs>
          <w:tab w:val="left" w:pos="5780"/>
        </w:tabs>
        <w:rPr>
          <w:sz w:val="20"/>
          <w:lang w:val="en-US"/>
        </w:rPr>
      </w:pPr>
      <w:r>
        <w:rPr>
          <w:sz w:val="20"/>
          <w:lang w:val="en-US"/>
        </w:rPr>
        <w:t>2.The common features of all jobs in tourism</w:t>
      </w:r>
    </w:p>
    <w:p w:rsidR="002A5C45" w:rsidRDefault="002A5C45">
      <w:pPr>
        <w:rPr>
          <w:sz w:val="20"/>
          <w:lang w:val="en-US"/>
        </w:rPr>
      </w:pPr>
      <w:r>
        <w:rPr>
          <w:sz w:val="20"/>
          <w:lang w:val="en-US"/>
        </w:rPr>
        <w:t>3. Tourism jobs, which are very attractive to you</w:t>
      </w:r>
    </w:p>
    <w:p w:rsidR="002A5C45" w:rsidRDefault="002A5C45">
      <w:pPr>
        <w:jc w:val="both"/>
        <w:rPr>
          <w:sz w:val="20"/>
          <w:u w:val="single"/>
          <w:lang w:val="en-US"/>
        </w:rPr>
      </w:pPr>
    </w:p>
    <w:p w:rsidR="002A5C45" w:rsidRDefault="002A5C45">
      <w:pPr>
        <w:jc w:val="both"/>
        <w:rPr>
          <w:sz w:val="20"/>
          <w:u w:val="single"/>
          <w:lang w:val="en-US"/>
        </w:rPr>
      </w:pPr>
    </w:p>
    <w:p w:rsidR="002A5C45" w:rsidRDefault="002A5C45">
      <w:pPr>
        <w:jc w:val="both"/>
        <w:rPr>
          <w:b/>
          <w:sz w:val="20"/>
        </w:rPr>
      </w:pPr>
      <w:r>
        <w:rPr>
          <w:b/>
          <w:sz w:val="20"/>
        </w:rPr>
        <w:t>3. Поработайте в качестве переводчика. Переведите предложения с русского языка на английский  и с английского на русский</w:t>
      </w:r>
    </w:p>
    <w:p w:rsidR="002A5C45" w:rsidRDefault="002A5C45">
      <w:pPr>
        <w:jc w:val="both"/>
        <w:rPr>
          <w:sz w:val="20"/>
          <w:u w:val="single"/>
        </w:rPr>
      </w:pPr>
    </w:p>
    <w:p w:rsidR="002A5C45" w:rsidRDefault="002A5C45">
      <w:pPr>
        <w:jc w:val="both"/>
        <w:rPr>
          <w:i/>
          <w:sz w:val="20"/>
          <w:lang w:val="en-US"/>
        </w:rPr>
      </w:pPr>
      <w:smartTag w:uri="urn:schemas-microsoft-com:office:smarttags" w:element="place">
        <w:r>
          <w:rPr>
            <w:i/>
            <w:sz w:val="20"/>
            <w:lang w:val="en-US"/>
          </w:rPr>
          <w:t>I.</w:t>
        </w:r>
      </w:smartTag>
      <w:r>
        <w:rPr>
          <w:i/>
          <w:sz w:val="20"/>
          <w:lang w:val="en-US"/>
        </w:rPr>
        <w:t xml:space="preserve"> – Interviewer</w:t>
      </w:r>
      <w:r>
        <w:rPr>
          <w:i/>
          <w:sz w:val="20"/>
          <w:lang w:val="en-US"/>
        </w:rPr>
        <w:tab/>
      </w:r>
      <w:r>
        <w:rPr>
          <w:i/>
          <w:sz w:val="20"/>
          <w:lang w:val="en-US"/>
        </w:rPr>
        <w:tab/>
      </w:r>
      <w:r>
        <w:rPr>
          <w:i/>
          <w:sz w:val="20"/>
          <w:lang w:val="en-US"/>
        </w:rPr>
        <w:tab/>
      </w:r>
      <w:r>
        <w:rPr>
          <w:i/>
          <w:sz w:val="20"/>
          <w:lang w:val="en-US"/>
        </w:rPr>
        <w:tab/>
      </w:r>
      <w:r>
        <w:rPr>
          <w:i/>
          <w:sz w:val="20"/>
          <w:lang w:val="en-US"/>
        </w:rPr>
        <w:tab/>
        <w:t>Mr. S – Mr.Smirnov</w:t>
      </w:r>
    </w:p>
    <w:p w:rsidR="002A5C45" w:rsidRDefault="002A5C45">
      <w:pPr>
        <w:jc w:val="both"/>
        <w:rPr>
          <w:i/>
          <w:sz w:val="20"/>
          <w:lang w:val="en-US"/>
        </w:rPr>
      </w:pPr>
    </w:p>
    <w:p w:rsidR="002A5C45" w:rsidRDefault="002A5C45">
      <w:pPr>
        <w:jc w:val="both"/>
        <w:rPr>
          <w:sz w:val="20"/>
          <w:lang w:val="en-US"/>
        </w:rPr>
      </w:pPr>
      <w:r>
        <w:rPr>
          <w:i/>
          <w:sz w:val="20"/>
          <w:lang w:val="en-US"/>
        </w:rPr>
        <w:t>I.</w:t>
      </w:r>
      <w:r>
        <w:rPr>
          <w:sz w:val="20"/>
          <w:lang w:val="en-US"/>
        </w:rPr>
        <w:t xml:space="preserve">   -      Mr.Smirnov works for the World Tourism Organization in </w:t>
      </w:r>
      <w:smartTag w:uri="urn:schemas-microsoft-com:office:smarttags" w:element="place">
        <w:smartTag w:uri="urn:schemas-microsoft-com:office:smarttags" w:element="City">
          <w:r>
            <w:rPr>
              <w:sz w:val="20"/>
              <w:lang w:val="en-US"/>
            </w:rPr>
            <w:t>Moscow</w:t>
          </w:r>
        </w:smartTag>
      </w:smartTag>
      <w:r>
        <w:rPr>
          <w:sz w:val="20"/>
          <w:lang w:val="en-US"/>
        </w:rPr>
        <w:t xml:space="preserve"> and has come to the studio    to talk to us about the modern tourist industry. Mr. Smirnov, tell us, please, what a tourist is.</w:t>
      </w:r>
    </w:p>
    <w:p w:rsidR="002A5C45" w:rsidRDefault="002A5C45">
      <w:pPr>
        <w:jc w:val="both"/>
        <w:rPr>
          <w:sz w:val="20"/>
          <w:lang w:val="en-US"/>
        </w:rPr>
      </w:pPr>
    </w:p>
    <w:p w:rsidR="002A5C45" w:rsidRDefault="002A5C45">
      <w:pPr>
        <w:jc w:val="both"/>
        <w:rPr>
          <w:sz w:val="20"/>
        </w:rPr>
      </w:pPr>
      <w:r>
        <w:rPr>
          <w:i/>
          <w:sz w:val="20"/>
          <w:lang w:val="en-US"/>
        </w:rPr>
        <w:t>Mr</w:t>
      </w:r>
      <w:r>
        <w:rPr>
          <w:i/>
          <w:sz w:val="20"/>
        </w:rPr>
        <w:t xml:space="preserve">. </w:t>
      </w:r>
      <w:r>
        <w:rPr>
          <w:i/>
          <w:sz w:val="20"/>
          <w:lang w:val="en-US"/>
        </w:rPr>
        <w:t>Smirnov</w:t>
      </w:r>
      <w:r>
        <w:rPr>
          <w:sz w:val="20"/>
        </w:rPr>
        <w:t>-  Турист- это человек, который посещает место, отличное от его обычного проживания, и остается там в течение более 24-х часов. Цели путешествия разнообразны: отдых, посещение друзей и родственников и т.д.</w:t>
      </w:r>
    </w:p>
    <w:p w:rsidR="002A5C45" w:rsidRDefault="002A5C45">
      <w:pPr>
        <w:jc w:val="both"/>
        <w:rPr>
          <w:sz w:val="20"/>
        </w:rPr>
      </w:pPr>
    </w:p>
    <w:p w:rsidR="002A5C45" w:rsidRDefault="002A5C45">
      <w:pPr>
        <w:jc w:val="both"/>
        <w:rPr>
          <w:sz w:val="20"/>
          <w:lang w:val="en-US"/>
        </w:rPr>
      </w:pPr>
      <w:r>
        <w:rPr>
          <w:i/>
          <w:sz w:val="20"/>
          <w:lang w:val="en-US"/>
        </w:rPr>
        <w:t>I.</w:t>
      </w:r>
      <w:r>
        <w:rPr>
          <w:sz w:val="20"/>
          <w:lang w:val="en-US"/>
        </w:rPr>
        <w:t>-  How long can tourists stay in a country?</w:t>
      </w:r>
    </w:p>
    <w:p w:rsidR="002A5C45" w:rsidRDefault="002A5C45">
      <w:pPr>
        <w:jc w:val="both"/>
        <w:rPr>
          <w:sz w:val="20"/>
          <w:lang w:val="en-US"/>
        </w:rPr>
      </w:pPr>
    </w:p>
    <w:p w:rsidR="002A5C45" w:rsidRDefault="002A5C45">
      <w:pPr>
        <w:jc w:val="both"/>
        <w:rPr>
          <w:sz w:val="20"/>
        </w:rPr>
      </w:pPr>
      <w:r>
        <w:rPr>
          <w:i/>
          <w:sz w:val="20"/>
          <w:lang w:val="en-US"/>
        </w:rPr>
        <w:t>Mr</w:t>
      </w:r>
      <w:r>
        <w:rPr>
          <w:i/>
          <w:sz w:val="20"/>
        </w:rPr>
        <w:t xml:space="preserve">. </w:t>
      </w:r>
      <w:r>
        <w:rPr>
          <w:i/>
          <w:sz w:val="20"/>
          <w:lang w:val="en-US"/>
        </w:rPr>
        <w:t>Smirnov</w:t>
      </w:r>
      <w:r>
        <w:rPr>
          <w:sz w:val="20"/>
        </w:rPr>
        <w:t xml:space="preserve">  - Не более одного года. Причем, путешественники подразделяются на две группы : посетители, которые остаются в стране, по меньшей мере, на ночь, и дневные посетители, которые не остаются на ночь. Например, пассажиры корабля.    </w:t>
      </w:r>
    </w:p>
    <w:p w:rsidR="002A5C45" w:rsidRDefault="002A5C45">
      <w:pPr>
        <w:jc w:val="both"/>
        <w:rPr>
          <w:sz w:val="20"/>
        </w:rPr>
      </w:pPr>
      <w:r>
        <w:rPr>
          <w:sz w:val="20"/>
        </w:rPr>
        <w:t xml:space="preserve"> </w:t>
      </w:r>
    </w:p>
    <w:p w:rsidR="002A5C45" w:rsidRDefault="002A5C45">
      <w:pPr>
        <w:jc w:val="both"/>
        <w:rPr>
          <w:sz w:val="20"/>
          <w:lang w:val="en-US"/>
        </w:rPr>
      </w:pPr>
      <w:r>
        <w:rPr>
          <w:i/>
          <w:sz w:val="20"/>
          <w:lang w:val="en-US"/>
        </w:rPr>
        <w:t>I.</w:t>
      </w:r>
      <w:r>
        <w:rPr>
          <w:sz w:val="20"/>
          <w:lang w:val="en-US"/>
        </w:rPr>
        <w:t>- It is interesting to know what types of travelers are excluded from the category “tourist”.</w:t>
      </w:r>
    </w:p>
    <w:p w:rsidR="002A5C45" w:rsidRDefault="002A5C45">
      <w:pPr>
        <w:jc w:val="both"/>
        <w:rPr>
          <w:sz w:val="20"/>
          <w:lang w:val="en-US"/>
        </w:rPr>
      </w:pPr>
    </w:p>
    <w:p w:rsidR="002A5C45" w:rsidRDefault="002A5C45">
      <w:pPr>
        <w:jc w:val="both"/>
        <w:rPr>
          <w:sz w:val="20"/>
        </w:rPr>
      </w:pPr>
      <w:r>
        <w:rPr>
          <w:i/>
          <w:sz w:val="20"/>
          <w:lang w:val="en-US"/>
        </w:rPr>
        <w:t>Mr</w:t>
      </w:r>
      <w:r>
        <w:rPr>
          <w:i/>
          <w:sz w:val="20"/>
        </w:rPr>
        <w:t xml:space="preserve">. </w:t>
      </w:r>
      <w:r>
        <w:rPr>
          <w:i/>
          <w:sz w:val="20"/>
          <w:lang w:val="en-US"/>
        </w:rPr>
        <w:t>Smirnov</w:t>
      </w:r>
      <w:r>
        <w:rPr>
          <w:sz w:val="20"/>
        </w:rPr>
        <w:t xml:space="preserve">  - Это люди, путешествующие по политическим соображениям: политические эмигранты, а также постоянные и временные эмигранты, дипломаты, военные, кочевники, приграничные рабочие, сезонные рабочие, курьеры, транзитные пассажиры и т.п.</w:t>
      </w:r>
    </w:p>
    <w:p w:rsidR="002A5C45" w:rsidRDefault="002A5C45">
      <w:pPr>
        <w:jc w:val="both"/>
        <w:rPr>
          <w:sz w:val="20"/>
        </w:rPr>
      </w:pPr>
    </w:p>
    <w:p w:rsidR="002A5C45" w:rsidRDefault="002A5C45">
      <w:pPr>
        <w:jc w:val="both"/>
        <w:rPr>
          <w:sz w:val="20"/>
          <w:lang w:val="en-US"/>
        </w:rPr>
      </w:pPr>
      <w:smartTag w:uri="urn:schemas-microsoft-com:office:smarttags" w:element="place">
        <w:r>
          <w:rPr>
            <w:i/>
            <w:sz w:val="20"/>
            <w:lang w:val="en-US"/>
          </w:rPr>
          <w:t>I.</w:t>
        </w:r>
      </w:smartTag>
      <w:r>
        <w:rPr>
          <w:i/>
          <w:sz w:val="20"/>
          <w:lang w:val="en-US"/>
        </w:rPr>
        <w:t xml:space="preserve"> – </w:t>
      </w:r>
      <w:r>
        <w:rPr>
          <w:sz w:val="20"/>
          <w:lang w:val="en-US"/>
        </w:rPr>
        <w:t>We wonder what categories tourism is divided into.</w:t>
      </w:r>
    </w:p>
    <w:p w:rsidR="002A5C45" w:rsidRDefault="002A5C45">
      <w:pPr>
        <w:jc w:val="both"/>
        <w:rPr>
          <w:i/>
          <w:sz w:val="20"/>
          <w:lang w:val="en-US"/>
        </w:rPr>
      </w:pPr>
    </w:p>
    <w:p w:rsidR="002A5C45" w:rsidRDefault="002A5C45">
      <w:pPr>
        <w:jc w:val="both"/>
        <w:rPr>
          <w:sz w:val="20"/>
        </w:rPr>
      </w:pPr>
      <w:r>
        <w:rPr>
          <w:i/>
          <w:sz w:val="20"/>
          <w:lang w:val="en-US"/>
        </w:rPr>
        <w:t>Mr</w:t>
      </w:r>
      <w:r>
        <w:rPr>
          <w:i/>
          <w:sz w:val="20"/>
        </w:rPr>
        <w:t xml:space="preserve">. </w:t>
      </w:r>
      <w:r>
        <w:rPr>
          <w:i/>
          <w:sz w:val="20"/>
          <w:lang w:val="en-US"/>
        </w:rPr>
        <w:t>Smirnov</w:t>
      </w:r>
      <w:r>
        <w:rPr>
          <w:sz w:val="20"/>
        </w:rPr>
        <w:t xml:space="preserve">  - Мы можем различать три вида туризма: внутренний туризм,  въездной и выездной туризм. Международный туризм состоит из въездного и выездного туризма. Он подразумевает, что турист путешествует между двумя и более странами. Внутренний туризм означает, что человек путешествует в пределах страны своего постоянного местожительства.</w:t>
      </w:r>
    </w:p>
    <w:p w:rsidR="002A5C45" w:rsidRDefault="002A5C45">
      <w:pPr>
        <w:jc w:val="both"/>
        <w:rPr>
          <w:sz w:val="20"/>
        </w:rPr>
      </w:pPr>
    </w:p>
    <w:p w:rsidR="002A5C45" w:rsidRDefault="002A5C45">
      <w:pPr>
        <w:numPr>
          <w:ilvl w:val="0"/>
          <w:numId w:val="132"/>
        </w:numPr>
        <w:rPr>
          <w:sz w:val="20"/>
          <w:lang w:val="en-US"/>
        </w:rPr>
      </w:pPr>
      <w:r>
        <w:rPr>
          <w:sz w:val="20"/>
          <w:lang w:val="en-US"/>
        </w:rPr>
        <w:t>– I see. So we have domestic, inbound and outbound tourism</w:t>
      </w:r>
    </w:p>
    <w:p w:rsidR="002A5C45" w:rsidRDefault="002A5C45">
      <w:pPr>
        <w:ind w:firstLine="708"/>
        <w:jc w:val="center"/>
        <w:rPr>
          <w:sz w:val="20"/>
        </w:rPr>
      </w:pPr>
    </w:p>
    <w:p w:rsidR="002A5C45" w:rsidRDefault="002A5C45">
      <w:pPr>
        <w:ind w:firstLine="708"/>
        <w:jc w:val="center"/>
        <w:rPr>
          <w:sz w:val="20"/>
        </w:rPr>
      </w:pPr>
      <w:r>
        <w:rPr>
          <w:sz w:val="20"/>
        </w:rPr>
        <w:t>Вариант № 1</w:t>
      </w:r>
    </w:p>
    <w:p w:rsidR="002A5C45" w:rsidRDefault="002A5C45">
      <w:pPr>
        <w:ind w:firstLine="708"/>
        <w:rPr>
          <w:sz w:val="20"/>
        </w:rPr>
      </w:pPr>
    </w:p>
    <w:p w:rsidR="002A5C45" w:rsidRDefault="002A5C45">
      <w:pPr>
        <w:jc w:val="both"/>
        <w:rPr>
          <w:b/>
          <w:sz w:val="20"/>
        </w:rPr>
      </w:pPr>
      <w:r>
        <w:rPr>
          <w:b/>
          <w:sz w:val="20"/>
        </w:rPr>
        <w:t>4. Поработайте в качестве переводчика. Переведите предложения с русского языка на английский  и с английского на русский</w:t>
      </w:r>
    </w:p>
    <w:p w:rsidR="002A5C45" w:rsidRDefault="002A5C45">
      <w:pPr>
        <w:ind w:firstLine="708"/>
        <w:rPr>
          <w:sz w:val="20"/>
        </w:rPr>
      </w:pPr>
    </w:p>
    <w:p w:rsidR="002A5C45" w:rsidRDefault="002A5C45">
      <w:pPr>
        <w:jc w:val="both"/>
        <w:rPr>
          <w:i/>
          <w:sz w:val="20"/>
          <w:lang w:val="en-US"/>
        </w:rPr>
      </w:pPr>
      <w:r>
        <w:rPr>
          <w:i/>
          <w:sz w:val="20"/>
          <w:lang w:val="en-US"/>
        </w:rPr>
        <w:t>I – Interviewer</w:t>
      </w:r>
      <w:r>
        <w:rPr>
          <w:i/>
          <w:sz w:val="20"/>
          <w:lang w:val="en-US"/>
        </w:rPr>
        <w:tab/>
      </w:r>
      <w:r>
        <w:rPr>
          <w:i/>
          <w:sz w:val="20"/>
          <w:lang w:val="en-US"/>
        </w:rPr>
        <w:tab/>
      </w:r>
      <w:r>
        <w:rPr>
          <w:i/>
          <w:sz w:val="20"/>
          <w:lang w:val="en-US"/>
        </w:rPr>
        <w:tab/>
      </w:r>
      <w:r>
        <w:rPr>
          <w:i/>
          <w:sz w:val="20"/>
          <w:lang w:val="en-US"/>
        </w:rPr>
        <w:tab/>
      </w:r>
      <w:r>
        <w:rPr>
          <w:i/>
          <w:sz w:val="20"/>
          <w:lang w:val="en-US"/>
        </w:rPr>
        <w:tab/>
      </w:r>
      <w:r>
        <w:rPr>
          <w:i/>
          <w:sz w:val="20"/>
        </w:rPr>
        <w:t>ТО</w:t>
      </w:r>
      <w:r>
        <w:rPr>
          <w:i/>
          <w:sz w:val="20"/>
          <w:lang w:val="en-US"/>
        </w:rPr>
        <w:t xml:space="preserve"> – Tour Operator</w:t>
      </w:r>
    </w:p>
    <w:p w:rsidR="002A5C45" w:rsidRDefault="002A5C45">
      <w:pPr>
        <w:jc w:val="both"/>
        <w:rPr>
          <w:i/>
          <w:sz w:val="20"/>
          <w:lang w:val="en-US"/>
        </w:rPr>
      </w:pPr>
    </w:p>
    <w:p w:rsidR="002A5C45" w:rsidRDefault="002A5C45">
      <w:pPr>
        <w:jc w:val="both"/>
        <w:rPr>
          <w:sz w:val="20"/>
        </w:rPr>
      </w:pPr>
      <w:r>
        <w:rPr>
          <w:i/>
          <w:sz w:val="20"/>
          <w:lang w:val="en-US"/>
        </w:rPr>
        <w:t>I</w:t>
      </w:r>
      <w:r>
        <w:rPr>
          <w:i/>
          <w:sz w:val="20"/>
        </w:rPr>
        <w:t xml:space="preserve"> </w:t>
      </w:r>
      <w:r>
        <w:rPr>
          <w:sz w:val="20"/>
        </w:rPr>
        <w:t>– Скажите, пожалуйста, какие виды продвижения туристических услуг существуют?</w:t>
      </w:r>
    </w:p>
    <w:p w:rsidR="002A5C45" w:rsidRDefault="002A5C45">
      <w:pPr>
        <w:jc w:val="both"/>
        <w:rPr>
          <w:sz w:val="20"/>
        </w:rPr>
      </w:pPr>
    </w:p>
    <w:p w:rsidR="002A5C45" w:rsidRDefault="002A5C45">
      <w:pPr>
        <w:jc w:val="both"/>
        <w:rPr>
          <w:sz w:val="20"/>
          <w:lang w:val="en-US"/>
        </w:rPr>
      </w:pPr>
      <w:r>
        <w:rPr>
          <w:i/>
          <w:sz w:val="20"/>
          <w:lang w:val="en-US"/>
        </w:rPr>
        <w:t>TO</w:t>
      </w:r>
      <w:r>
        <w:rPr>
          <w:sz w:val="20"/>
          <w:lang w:val="en-US"/>
        </w:rPr>
        <w:t xml:space="preserve"> – Publicity and advertising are known to be two main kinds of promotion.</w:t>
      </w:r>
    </w:p>
    <w:p w:rsidR="002A5C45" w:rsidRDefault="002A5C45">
      <w:pPr>
        <w:jc w:val="both"/>
        <w:rPr>
          <w:sz w:val="20"/>
          <w:lang w:val="en-US"/>
        </w:rPr>
      </w:pPr>
    </w:p>
    <w:p w:rsidR="002A5C45" w:rsidRDefault="002A5C45">
      <w:pPr>
        <w:jc w:val="both"/>
        <w:rPr>
          <w:sz w:val="20"/>
        </w:rPr>
      </w:pPr>
      <w:r>
        <w:rPr>
          <w:i/>
          <w:sz w:val="20"/>
          <w:lang w:val="en-US"/>
        </w:rPr>
        <w:t>I</w:t>
      </w:r>
      <w:r>
        <w:rPr>
          <w:sz w:val="20"/>
        </w:rPr>
        <w:t xml:space="preserve"> – Мне хотелось бы знать, из чего состоит реклама посредством публикаций в прессе.</w:t>
      </w:r>
    </w:p>
    <w:p w:rsidR="002A5C45" w:rsidRDefault="002A5C45">
      <w:pPr>
        <w:jc w:val="both"/>
        <w:rPr>
          <w:sz w:val="20"/>
        </w:rPr>
      </w:pPr>
    </w:p>
    <w:p w:rsidR="002A5C45" w:rsidRDefault="002A5C45">
      <w:pPr>
        <w:jc w:val="both"/>
        <w:rPr>
          <w:sz w:val="20"/>
        </w:rPr>
      </w:pPr>
    </w:p>
    <w:p w:rsidR="002A5C45" w:rsidRDefault="002A5C45">
      <w:pPr>
        <w:rPr>
          <w:sz w:val="20"/>
          <w:lang w:val="en-US"/>
        </w:rPr>
      </w:pPr>
      <w:r>
        <w:rPr>
          <w:i/>
          <w:sz w:val="20"/>
          <w:lang w:val="en-US"/>
        </w:rPr>
        <w:t xml:space="preserve">TO </w:t>
      </w:r>
      <w:r>
        <w:rPr>
          <w:sz w:val="20"/>
          <w:lang w:val="en-US"/>
        </w:rPr>
        <w:t>-  Publicity consists of stories placed in newspapers and magazines about travels, accommodations, restaurants, and other parts of the whole tourist industry.</w:t>
      </w:r>
    </w:p>
    <w:p w:rsidR="002A5C45" w:rsidRDefault="002A5C45">
      <w:pPr>
        <w:rPr>
          <w:sz w:val="20"/>
          <w:lang w:val="en-US"/>
        </w:rPr>
      </w:pPr>
    </w:p>
    <w:p w:rsidR="002A5C45" w:rsidRDefault="002A5C45">
      <w:pPr>
        <w:rPr>
          <w:sz w:val="20"/>
          <w:lang w:val="en-US"/>
        </w:rPr>
      </w:pPr>
      <w:r>
        <w:rPr>
          <w:i/>
          <w:sz w:val="20"/>
          <w:lang w:val="en-US"/>
        </w:rPr>
        <w:t>I</w:t>
      </w:r>
      <w:r>
        <w:rPr>
          <w:sz w:val="20"/>
          <w:lang w:val="en-US"/>
        </w:rPr>
        <w:t xml:space="preserve">  - What is a familiarization trip?</w:t>
      </w:r>
    </w:p>
    <w:p w:rsidR="002A5C45" w:rsidRDefault="002A5C45">
      <w:pPr>
        <w:rPr>
          <w:sz w:val="20"/>
          <w:lang w:val="en-US"/>
        </w:rPr>
      </w:pPr>
    </w:p>
    <w:p w:rsidR="002A5C45" w:rsidRDefault="002A5C45">
      <w:pPr>
        <w:rPr>
          <w:sz w:val="20"/>
        </w:rPr>
      </w:pPr>
      <w:r>
        <w:rPr>
          <w:i/>
          <w:sz w:val="20"/>
          <w:lang w:val="en-US"/>
        </w:rPr>
        <w:t>TO</w:t>
      </w:r>
      <w:r>
        <w:rPr>
          <w:sz w:val="20"/>
        </w:rPr>
        <w:t xml:space="preserve"> – Людям, занимающимся продажей туристических путевок, предоставляется возможность совершать ознакомительные поездки в различные места отдыха туристов. Это хорошая возможность для них лучше узнать отели и курорты.</w:t>
      </w:r>
    </w:p>
    <w:p w:rsidR="002A5C45" w:rsidRDefault="002A5C45">
      <w:pPr>
        <w:rPr>
          <w:sz w:val="20"/>
        </w:rPr>
      </w:pPr>
    </w:p>
    <w:p w:rsidR="002A5C45" w:rsidRDefault="002A5C45">
      <w:pPr>
        <w:rPr>
          <w:sz w:val="20"/>
          <w:lang w:val="en-US"/>
        </w:rPr>
      </w:pPr>
      <w:r>
        <w:rPr>
          <w:i/>
          <w:sz w:val="20"/>
          <w:lang w:val="en-US"/>
        </w:rPr>
        <w:t>I</w:t>
      </w:r>
      <w:r>
        <w:rPr>
          <w:sz w:val="20"/>
        </w:rPr>
        <w:t xml:space="preserve"> – Я думаю, что средства массовой информации играют большую роль для рекламы различных организаций. Правильно</w:t>
      </w:r>
      <w:r>
        <w:rPr>
          <w:sz w:val="20"/>
          <w:lang w:val="en-US"/>
        </w:rPr>
        <w:t>?</w:t>
      </w:r>
    </w:p>
    <w:p w:rsidR="002A5C45" w:rsidRDefault="002A5C45">
      <w:pPr>
        <w:rPr>
          <w:sz w:val="20"/>
          <w:lang w:val="en-US"/>
        </w:rPr>
      </w:pPr>
    </w:p>
    <w:p w:rsidR="002A5C45" w:rsidRDefault="002A5C45">
      <w:pPr>
        <w:rPr>
          <w:sz w:val="20"/>
          <w:lang w:val="en-US"/>
        </w:rPr>
      </w:pPr>
      <w:r>
        <w:rPr>
          <w:i/>
          <w:sz w:val="20"/>
          <w:lang w:val="en-US"/>
        </w:rPr>
        <w:t>TO</w:t>
      </w:r>
      <w:r>
        <w:rPr>
          <w:sz w:val="20"/>
          <w:lang w:val="en-US"/>
        </w:rPr>
        <w:t xml:space="preserve"> –  Quite right. TV time is very expensive, so it is principally used by transportation companies and government tourist agencies.</w:t>
      </w:r>
    </w:p>
    <w:p w:rsidR="002A5C45" w:rsidRDefault="002A5C45">
      <w:pPr>
        <w:rPr>
          <w:sz w:val="20"/>
          <w:lang w:val="en-US"/>
        </w:rPr>
      </w:pPr>
    </w:p>
    <w:p w:rsidR="002A5C45" w:rsidRDefault="002A5C45">
      <w:pPr>
        <w:rPr>
          <w:sz w:val="20"/>
          <w:lang w:val="en-US"/>
        </w:rPr>
      </w:pPr>
      <w:r>
        <w:rPr>
          <w:i/>
          <w:sz w:val="20"/>
          <w:lang w:val="en-US"/>
        </w:rPr>
        <w:t>I</w:t>
      </w:r>
      <w:r>
        <w:rPr>
          <w:sz w:val="20"/>
          <w:lang w:val="en-US"/>
        </w:rPr>
        <w:t xml:space="preserve"> – I wonder how brochures are distributed?</w:t>
      </w:r>
    </w:p>
    <w:p w:rsidR="002A5C45" w:rsidRDefault="002A5C45">
      <w:pPr>
        <w:rPr>
          <w:sz w:val="20"/>
          <w:lang w:val="en-US"/>
        </w:rPr>
      </w:pPr>
    </w:p>
    <w:p w:rsidR="002A5C45" w:rsidRDefault="002A5C45">
      <w:pPr>
        <w:rPr>
          <w:sz w:val="20"/>
        </w:rPr>
      </w:pPr>
      <w:r>
        <w:rPr>
          <w:i/>
          <w:sz w:val="20"/>
          <w:lang w:val="en-US"/>
        </w:rPr>
        <w:t>TO</w:t>
      </w:r>
      <w:r>
        <w:rPr>
          <w:sz w:val="20"/>
        </w:rPr>
        <w:t xml:space="preserve"> – Их распространяют турагенты или они рассылаются напрямую клиентам.</w:t>
      </w:r>
    </w:p>
    <w:p w:rsidR="002A5C45" w:rsidRDefault="002A5C45">
      <w:pPr>
        <w:rPr>
          <w:sz w:val="20"/>
        </w:rPr>
      </w:pPr>
    </w:p>
    <w:p w:rsidR="002A5C45" w:rsidRDefault="002A5C45">
      <w:pPr>
        <w:rPr>
          <w:sz w:val="20"/>
        </w:rPr>
      </w:pPr>
      <w:r>
        <w:rPr>
          <w:i/>
          <w:sz w:val="20"/>
          <w:lang w:val="en-US"/>
        </w:rPr>
        <w:t>I</w:t>
      </w:r>
      <w:r>
        <w:rPr>
          <w:sz w:val="20"/>
        </w:rPr>
        <w:t xml:space="preserve"> – Скажите, пожалуйста, какой вид продвижения туристических услуг наиболее эффективный.</w:t>
      </w:r>
    </w:p>
    <w:p w:rsidR="002A5C45" w:rsidRDefault="002A5C45">
      <w:pPr>
        <w:ind w:left="360"/>
        <w:rPr>
          <w:sz w:val="20"/>
        </w:rPr>
      </w:pPr>
    </w:p>
    <w:p w:rsidR="002A5C45" w:rsidRDefault="002A5C45">
      <w:pPr>
        <w:rPr>
          <w:sz w:val="20"/>
          <w:lang w:val="en-US"/>
        </w:rPr>
      </w:pPr>
      <w:r>
        <w:rPr>
          <w:i/>
          <w:sz w:val="20"/>
          <w:lang w:val="en-US"/>
        </w:rPr>
        <w:t>TO</w:t>
      </w:r>
      <w:r>
        <w:rPr>
          <w:sz w:val="20"/>
          <w:lang w:val="en-US"/>
        </w:rPr>
        <w:t xml:space="preserve"> – This is “word of mouth”, what one person says to another about his or her holidays. And this is indeed a major topic of conversation among people who travel.</w:t>
      </w:r>
    </w:p>
    <w:p w:rsidR="002A5C45" w:rsidRDefault="002A5C45">
      <w:pPr>
        <w:rPr>
          <w:sz w:val="20"/>
        </w:rPr>
      </w:pPr>
      <w:r>
        <w:rPr>
          <w:b/>
          <w:sz w:val="20"/>
        </w:rPr>
        <w:t>5.  Подготовьте презентацию курорта (дестинации). Расскажите о самом курорте и о тех услугах, которые предоставляются туроператором, включая</w:t>
      </w:r>
      <w:r>
        <w:rPr>
          <w:sz w:val="20"/>
        </w:rPr>
        <w:t>:</w:t>
      </w:r>
    </w:p>
    <w:p w:rsidR="002A5C45" w:rsidRDefault="002A5C45">
      <w:pPr>
        <w:ind w:firstLine="708"/>
        <w:rPr>
          <w:sz w:val="20"/>
        </w:rPr>
      </w:pPr>
      <w:r>
        <w:rPr>
          <w:sz w:val="20"/>
        </w:rPr>
        <w:t>- транспорт до места назначения и обратно</w:t>
      </w:r>
    </w:p>
    <w:p w:rsidR="002A5C45" w:rsidRDefault="002A5C45">
      <w:pPr>
        <w:ind w:firstLine="708"/>
        <w:rPr>
          <w:sz w:val="20"/>
        </w:rPr>
      </w:pPr>
      <w:r>
        <w:rPr>
          <w:sz w:val="20"/>
        </w:rPr>
        <w:t>- климат</w:t>
      </w:r>
    </w:p>
    <w:p w:rsidR="002A5C45" w:rsidRDefault="002A5C45">
      <w:pPr>
        <w:ind w:firstLine="708"/>
        <w:rPr>
          <w:sz w:val="20"/>
        </w:rPr>
      </w:pPr>
      <w:r>
        <w:rPr>
          <w:sz w:val="20"/>
        </w:rPr>
        <w:t>- размещение</w:t>
      </w:r>
    </w:p>
    <w:p w:rsidR="002A5C45" w:rsidRDefault="002A5C45">
      <w:pPr>
        <w:ind w:firstLine="708"/>
        <w:rPr>
          <w:sz w:val="20"/>
        </w:rPr>
      </w:pPr>
      <w:r>
        <w:rPr>
          <w:sz w:val="20"/>
        </w:rPr>
        <w:t>- местные достопримечательности</w:t>
      </w:r>
    </w:p>
    <w:p w:rsidR="002A5C45" w:rsidRDefault="002A5C45">
      <w:pPr>
        <w:ind w:firstLine="708"/>
        <w:rPr>
          <w:sz w:val="20"/>
        </w:rPr>
      </w:pPr>
      <w:r>
        <w:rPr>
          <w:sz w:val="20"/>
        </w:rPr>
        <w:t>-питание</w:t>
      </w:r>
    </w:p>
    <w:p w:rsidR="002A5C45" w:rsidRDefault="002A5C45">
      <w:pPr>
        <w:ind w:firstLine="708"/>
        <w:rPr>
          <w:sz w:val="20"/>
        </w:rPr>
      </w:pPr>
      <w:r>
        <w:rPr>
          <w:sz w:val="20"/>
        </w:rPr>
        <w:t>- транспорт в месте пребывания</w:t>
      </w:r>
    </w:p>
    <w:p w:rsidR="002A5C45" w:rsidRDefault="002A5C45">
      <w:pPr>
        <w:ind w:firstLine="708"/>
        <w:rPr>
          <w:sz w:val="20"/>
        </w:rPr>
      </w:pPr>
      <w:r>
        <w:rPr>
          <w:sz w:val="20"/>
        </w:rPr>
        <w:t>- соответствие цены и качества предоставляемых услуг</w:t>
      </w:r>
    </w:p>
    <w:p w:rsidR="002A5C45" w:rsidRDefault="002A5C45">
      <w:pPr>
        <w:rPr>
          <w:b/>
          <w:sz w:val="20"/>
        </w:rPr>
      </w:pPr>
    </w:p>
    <w:p w:rsidR="002A5C45" w:rsidRDefault="002A5C45">
      <w:pPr>
        <w:rPr>
          <w:b/>
          <w:sz w:val="20"/>
        </w:rPr>
      </w:pPr>
      <w:r>
        <w:rPr>
          <w:b/>
          <w:sz w:val="20"/>
        </w:rPr>
        <w:t>6. Резюмируйте текст по-английски.</w:t>
      </w:r>
    </w:p>
    <w:p w:rsidR="002A5C45" w:rsidRDefault="002A5C45">
      <w:pPr>
        <w:ind w:firstLine="708"/>
        <w:jc w:val="both"/>
        <w:rPr>
          <w:sz w:val="20"/>
        </w:rPr>
      </w:pPr>
      <w:r>
        <w:rPr>
          <w:sz w:val="20"/>
        </w:rPr>
        <w:t xml:space="preserve">Приятное и полезное лечение на Мертвом море легко сочетать с разнообразными экскурсиями. До Иерусалима  отсюда всего </w:t>
      </w:r>
      <w:smartTag w:uri="urn:schemas-microsoft-com:office:smarttags" w:element="metricconverter">
        <w:smartTagPr>
          <w:attr w:name="ProductID" w:val="70 км"/>
        </w:smartTagPr>
        <w:r>
          <w:rPr>
            <w:sz w:val="20"/>
          </w:rPr>
          <w:t>70 км</w:t>
        </w:r>
      </w:smartTag>
      <w:r>
        <w:rPr>
          <w:sz w:val="20"/>
        </w:rPr>
        <w:t xml:space="preserve"> , до Тель-Авива и Яффы -110, до Красного моря –порядка 200.</w:t>
      </w:r>
    </w:p>
    <w:p w:rsidR="002A5C45" w:rsidRDefault="002A5C45">
      <w:pPr>
        <w:ind w:firstLine="708"/>
        <w:jc w:val="both"/>
        <w:rPr>
          <w:sz w:val="20"/>
        </w:rPr>
      </w:pPr>
      <w:r>
        <w:rPr>
          <w:sz w:val="20"/>
        </w:rPr>
        <w:t xml:space="preserve">По Канкуну можно передвигаться на автобусе, на такси, на арендованном автомобиле. Автобусы курсируют между отелями круглосуточно с интервалом 2-5 минут. Стоимость проезда примерно $0,5. Стоимость проезда в такси из одного конца Канкуна в другой  $10-15. Арендовать машину можно при наличии кредитной карты и международных водительских прав. Хотя в маленьких фирмах это правило иногда нарушатся. </w:t>
      </w:r>
      <w:r>
        <w:rPr>
          <w:sz w:val="20"/>
          <w:lang w:val="en-US"/>
        </w:rPr>
        <w:t>Volks</w:t>
      </w:r>
      <w:r>
        <w:rPr>
          <w:sz w:val="20"/>
        </w:rPr>
        <w:t>-</w:t>
      </w:r>
      <w:r>
        <w:rPr>
          <w:sz w:val="20"/>
          <w:lang w:val="en-US"/>
        </w:rPr>
        <w:t>wagen</w:t>
      </w:r>
      <w:r>
        <w:rPr>
          <w:sz w:val="20"/>
        </w:rPr>
        <w:t xml:space="preserve"> –«жук» без кондиционера стоит  $50 в сутки, </w:t>
      </w:r>
      <w:r>
        <w:rPr>
          <w:sz w:val="20"/>
          <w:lang w:val="en-US"/>
        </w:rPr>
        <w:t>Chrysler</w:t>
      </w:r>
      <w:r>
        <w:rPr>
          <w:sz w:val="20"/>
        </w:rPr>
        <w:t xml:space="preserve"> </w:t>
      </w:r>
      <w:r>
        <w:rPr>
          <w:sz w:val="20"/>
          <w:lang w:val="en-US"/>
        </w:rPr>
        <w:t>Neon</w:t>
      </w:r>
      <w:r>
        <w:rPr>
          <w:sz w:val="20"/>
        </w:rPr>
        <w:t xml:space="preserve"> с автоматической коробкой передач и кондиционером $80,  </w:t>
      </w:r>
      <w:r>
        <w:rPr>
          <w:sz w:val="20"/>
          <w:lang w:val="en-US"/>
        </w:rPr>
        <w:t>Jeep</w:t>
      </w:r>
      <w:r>
        <w:rPr>
          <w:sz w:val="20"/>
        </w:rPr>
        <w:t xml:space="preserve"> </w:t>
      </w:r>
      <w:r>
        <w:rPr>
          <w:sz w:val="20"/>
          <w:lang w:val="en-US"/>
        </w:rPr>
        <w:t>Wrangler</w:t>
      </w:r>
      <w:r>
        <w:rPr>
          <w:sz w:val="20"/>
        </w:rPr>
        <w:t>- $95.</w:t>
      </w:r>
    </w:p>
    <w:p w:rsidR="002A5C45" w:rsidRDefault="002A5C45">
      <w:pPr>
        <w:ind w:firstLine="708"/>
        <w:jc w:val="both"/>
        <w:rPr>
          <w:sz w:val="20"/>
        </w:rPr>
      </w:pPr>
      <w:r>
        <w:rPr>
          <w:sz w:val="20"/>
        </w:rPr>
        <w:t xml:space="preserve">Развлечения в Канкуне всегда рядом и доступны в любое время суток. Если под утро вам захотелось лобстера с пивом или еще чего-нибудь, отправляйтесь по пабам- работают круглосуточно. Дискотеки, казино, мини-карнавалы, просто тусовки – все открыто, все продолжается от заката до рассвета. Из ресторанов с местной кухней можно посоветовать </w:t>
      </w:r>
      <w:r>
        <w:rPr>
          <w:sz w:val="20"/>
          <w:lang w:val="en-US"/>
        </w:rPr>
        <w:t>Pericos</w:t>
      </w:r>
      <w:r>
        <w:rPr>
          <w:sz w:val="20"/>
        </w:rPr>
        <w:t xml:space="preserve"> (</w:t>
      </w:r>
      <w:r>
        <w:rPr>
          <w:sz w:val="20"/>
          <w:lang w:val="en-US"/>
        </w:rPr>
        <w:t>Av</w:t>
      </w:r>
      <w:r>
        <w:rPr>
          <w:sz w:val="20"/>
        </w:rPr>
        <w:t>.</w:t>
      </w:r>
      <w:r>
        <w:rPr>
          <w:sz w:val="20"/>
          <w:lang w:val="en-US"/>
        </w:rPr>
        <w:t>Yaxchilan</w:t>
      </w:r>
      <w:r>
        <w:rPr>
          <w:sz w:val="20"/>
        </w:rPr>
        <w:t>,61). Обстановка в стиле мексиканской революции начала века. Официанты в сомбреро и с ружьями.</w:t>
      </w:r>
    </w:p>
    <w:p w:rsidR="002A5C45" w:rsidRDefault="002A5C45">
      <w:pPr>
        <w:ind w:firstLine="708"/>
        <w:jc w:val="both"/>
        <w:rPr>
          <w:sz w:val="20"/>
        </w:rPr>
      </w:pPr>
      <w:r>
        <w:rPr>
          <w:sz w:val="20"/>
        </w:rPr>
        <w:t>Утром можно погрузиться на дно морское с аквалангом ( для новичка два погружения обойдутся в $65). На поверхности океана можно заняться рыбной ловлей. Если повезет, то попадется голубой марлин ( рыба-парус). Можно и просто совершить морскую прогулку, а сойдя на берег, походить с клюшкой за мячиком, играя в гольф.</w:t>
      </w:r>
    </w:p>
    <w:p w:rsidR="002A5C45" w:rsidRDefault="002A5C45">
      <w:pPr>
        <w:ind w:firstLine="708"/>
        <w:jc w:val="both"/>
        <w:rPr>
          <w:sz w:val="20"/>
        </w:rPr>
      </w:pPr>
      <w:r>
        <w:rPr>
          <w:sz w:val="20"/>
        </w:rPr>
        <w:t xml:space="preserve">Туристы из России любят пить пиво в пабах отелей </w:t>
      </w:r>
      <w:r>
        <w:rPr>
          <w:sz w:val="20"/>
          <w:lang w:val="en-US"/>
        </w:rPr>
        <w:t>Royal</w:t>
      </w:r>
      <w:r>
        <w:rPr>
          <w:sz w:val="20"/>
        </w:rPr>
        <w:t xml:space="preserve"> </w:t>
      </w:r>
      <w:r>
        <w:rPr>
          <w:sz w:val="20"/>
          <w:lang w:val="en-US"/>
        </w:rPr>
        <w:t>Beach</w:t>
      </w:r>
      <w:r>
        <w:rPr>
          <w:sz w:val="20"/>
        </w:rPr>
        <w:t xml:space="preserve">  и </w:t>
      </w:r>
      <w:r>
        <w:rPr>
          <w:sz w:val="20"/>
          <w:lang w:val="en-US"/>
        </w:rPr>
        <w:t>Neptune</w:t>
      </w:r>
      <w:r>
        <w:rPr>
          <w:sz w:val="20"/>
        </w:rPr>
        <w:t xml:space="preserve">. Отдыхающая в Эйлате молодежь по вечерам отрывается в дискобарах отелей </w:t>
      </w:r>
      <w:r>
        <w:rPr>
          <w:sz w:val="20"/>
          <w:lang w:val="en-US"/>
        </w:rPr>
        <w:t>Princess</w:t>
      </w:r>
      <w:r>
        <w:rPr>
          <w:sz w:val="20"/>
        </w:rPr>
        <w:t xml:space="preserve">, </w:t>
      </w:r>
      <w:r>
        <w:rPr>
          <w:sz w:val="20"/>
          <w:lang w:val="en-US"/>
        </w:rPr>
        <w:t>King</w:t>
      </w:r>
      <w:r>
        <w:rPr>
          <w:sz w:val="20"/>
        </w:rPr>
        <w:t xml:space="preserve"> </w:t>
      </w:r>
      <w:r>
        <w:rPr>
          <w:sz w:val="20"/>
          <w:lang w:val="en-US"/>
        </w:rPr>
        <w:t>Solomon</w:t>
      </w:r>
      <w:r>
        <w:rPr>
          <w:sz w:val="20"/>
        </w:rPr>
        <w:t xml:space="preserve"> и </w:t>
      </w:r>
      <w:r>
        <w:rPr>
          <w:sz w:val="20"/>
          <w:lang w:val="en-US"/>
        </w:rPr>
        <w:t>Punkock</w:t>
      </w:r>
      <w:r>
        <w:rPr>
          <w:sz w:val="20"/>
        </w:rPr>
        <w:t>. Любители азартных игр уходят в море. Понятное дело, не рыбачить. Израильские законы запрещают казино, но поскольку многие туристы не мыслят отдых без игры, в Эйлате пошли на хитрость и придумали плавучие казино. По ночам специально оборудованные корабли выходят в нейтральные воды, и там начинается большая игра. О времени отплытия следует справиться на пристани.</w:t>
      </w:r>
    </w:p>
    <w:p w:rsidR="002A5C45" w:rsidRDefault="002A5C45">
      <w:pPr>
        <w:ind w:firstLine="708"/>
        <w:jc w:val="both"/>
        <w:rPr>
          <w:b/>
          <w:sz w:val="20"/>
        </w:rPr>
      </w:pPr>
      <w:r>
        <w:rPr>
          <w:b/>
          <w:sz w:val="20"/>
        </w:rPr>
        <w:t xml:space="preserve">    </w:t>
      </w:r>
    </w:p>
    <w:p w:rsidR="002A5C45" w:rsidRDefault="002A5C45">
      <w:pPr>
        <w:jc w:val="both"/>
        <w:rPr>
          <w:b/>
          <w:sz w:val="20"/>
        </w:rPr>
      </w:pPr>
      <w:r>
        <w:rPr>
          <w:b/>
          <w:sz w:val="20"/>
        </w:rPr>
        <w:t xml:space="preserve">7. Переведите подчеркнутые слова и резюмируйте текст.  </w:t>
      </w:r>
    </w:p>
    <w:p w:rsidR="002A5C45" w:rsidRDefault="002A5C45">
      <w:pPr>
        <w:jc w:val="both"/>
        <w:rPr>
          <w:sz w:val="20"/>
        </w:rPr>
      </w:pPr>
    </w:p>
    <w:p w:rsidR="002A5C45" w:rsidRDefault="002A5C45">
      <w:pPr>
        <w:jc w:val="both"/>
        <w:rPr>
          <w:sz w:val="20"/>
          <w:lang w:val="en-US"/>
        </w:rPr>
      </w:pPr>
      <w:r>
        <w:rPr>
          <w:sz w:val="20"/>
        </w:rPr>
        <w:t xml:space="preserve">  </w:t>
      </w:r>
      <w:r>
        <w:rPr>
          <w:sz w:val="20"/>
          <w:lang w:val="en-US"/>
        </w:rPr>
        <w:t xml:space="preserve">Wednesday March 31 5:10 AM ET </w:t>
      </w:r>
    </w:p>
    <w:p w:rsidR="002A5C45" w:rsidRDefault="002A5C45">
      <w:pPr>
        <w:jc w:val="both"/>
        <w:rPr>
          <w:sz w:val="20"/>
          <w:lang w:val="en-US"/>
        </w:rPr>
      </w:pPr>
      <w:r>
        <w:rPr>
          <w:sz w:val="20"/>
          <w:lang w:val="en-US"/>
        </w:rPr>
        <w:t xml:space="preserve">Asian </w:t>
      </w:r>
      <w:smartTag w:uri="urn:schemas-microsoft-com:office:smarttags" w:element="Street">
        <w:smartTag w:uri="urn:schemas-microsoft-com:office:smarttags" w:element="address">
          <w:r>
            <w:rPr>
              <w:sz w:val="20"/>
              <w:lang w:val="en-US"/>
            </w:rPr>
            <w:t>Shares Steady Despite Wall Street</w:t>
          </w:r>
        </w:smartTag>
      </w:smartTag>
      <w:r>
        <w:rPr>
          <w:sz w:val="20"/>
          <w:lang w:val="en-US"/>
        </w:rPr>
        <w:t xml:space="preserve"> Fall</w:t>
      </w:r>
    </w:p>
    <w:p w:rsidR="002A5C45" w:rsidRDefault="002A5C45">
      <w:pPr>
        <w:jc w:val="both"/>
        <w:rPr>
          <w:sz w:val="20"/>
          <w:lang w:val="en-US"/>
        </w:rPr>
      </w:pPr>
      <w:r>
        <w:rPr>
          <w:sz w:val="20"/>
          <w:lang w:val="en-US"/>
        </w:rPr>
        <w:t>By Mark Bendeich</w:t>
      </w:r>
    </w:p>
    <w:p w:rsidR="002A5C45" w:rsidRDefault="002A5C45">
      <w:pPr>
        <w:jc w:val="both"/>
        <w:rPr>
          <w:sz w:val="20"/>
          <w:lang w:val="en-US"/>
        </w:rPr>
      </w:pPr>
      <w:smartTag w:uri="urn:schemas-microsoft-com:office:smarttags" w:element="place">
        <w:smartTag w:uri="urn:schemas-microsoft-com:office:smarttags" w:element="country-region">
          <w:r>
            <w:rPr>
              <w:sz w:val="20"/>
              <w:lang w:val="en-US"/>
            </w:rPr>
            <w:t>SINGAPORE</w:t>
          </w:r>
        </w:smartTag>
      </w:smartTag>
      <w:r>
        <w:rPr>
          <w:sz w:val="20"/>
          <w:lang w:val="en-US"/>
        </w:rPr>
        <w:t xml:space="preserve"> (Reuters) - Asian </w:t>
      </w:r>
      <w:r>
        <w:rPr>
          <w:sz w:val="20"/>
          <w:u w:val="single"/>
          <w:lang w:val="en-US"/>
        </w:rPr>
        <w:t>share markets</w:t>
      </w:r>
      <w:r>
        <w:rPr>
          <w:sz w:val="20"/>
          <w:lang w:val="en-US"/>
        </w:rPr>
        <w:t xml:space="preserve"> mostly held their ground Wednesday </w:t>
      </w:r>
    </w:p>
    <w:p w:rsidR="002A5C45" w:rsidRDefault="002A5C45">
      <w:pPr>
        <w:jc w:val="both"/>
        <w:rPr>
          <w:sz w:val="20"/>
          <w:lang w:val="en-US"/>
        </w:rPr>
      </w:pPr>
      <w:r>
        <w:rPr>
          <w:sz w:val="20"/>
          <w:lang w:val="en-US"/>
        </w:rPr>
        <w:t>despite a nervous</w:t>
      </w:r>
      <w:r>
        <w:rPr>
          <w:sz w:val="20"/>
          <w:u w:val="single"/>
          <w:lang w:val="en-US"/>
        </w:rPr>
        <w:t xml:space="preserve"> slide</w:t>
      </w:r>
      <w:r>
        <w:rPr>
          <w:sz w:val="20"/>
          <w:lang w:val="en-US"/>
        </w:rPr>
        <w:t xml:space="preserve"> on Wall Street, but the mood was far from upbeat as </w:t>
      </w:r>
    </w:p>
    <w:p w:rsidR="002A5C45" w:rsidRDefault="002A5C45">
      <w:pPr>
        <w:jc w:val="both"/>
        <w:rPr>
          <w:sz w:val="20"/>
          <w:lang w:val="en-US"/>
        </w:rPr>
      </w:pPr>
      <w:smartTag w:uri="urn:schemas-microsoft-com:office:smarttags" w:element="City">
        <w:r>
          <w:rPr>
            <w:sz w:val="20"/>
            <w:lang w:val="en-US"/>
          </w:rPr>
          <w:t>Tokyo</w:t>
        </w:r>
      </w:smartTag>
      <w:r>
        <w:rPr>
          <w:sz w:val="20"/>
          <w:lang w:val="en-US"/>
        </w:rPr>
        <w:t xml:space="preserve"> </w:t>
      </w:r>
      <w:r>
        <w:rPr>
          <w:sz w:val="20"/>
          <w:u w:val="single"/>
          <w:lang w:val="en-US"/>
        </w:rPr>
        <w:t>shares dipped</w:t>
      </w:r>
      <w:r>
        <w:rPr>
          <w:sz w:val="20"/>
          <w:lang w:val="en-US"/>
        </w:rPr>
        <w:t xml:space="preserve"> on the final day of </w:t>
      </w:r>
      <w:smartTag w:uri="urn:schemas-microsoft-com:office:smarttags" w:element="place">
        <w:smartTag w:uri="urn:schemas-microsoft-com:office:smarttags" w:element="country-region">
          <w:r>
            <w:rPr>
              <w:sz w:val="20"/>
              <w:lang w:val="en-US"/>
            </w:rPr>
            <w:t>Japan</w:t>
          </w:r>
        </w:smartTag>
      </w:smartTag>
      <w:r>
        <w:rPr>
          <w:sz w:val="20"/>
          <w:lang w:val="en-US"/>
        </w:rPr>
        <w:t xml:space="preserve">'s </w:t>
      </w:r>
      <w:r>
        <w:rPr>
          <w:sz w:val="20"/>
          <w:u w:val="single"/>
          <w:lang w:val="en-US"/>
        </w:rPr>
        <w:t>fiscal year.</w:t>
      </w:r>
    </w:p>
    <w:p w:rsidR="002A5C45" w:rsidRDefault="002A5C45">
      <w:pPr>
        <w:jc w:val="both"/>
        <w:rPr>
          <w:sz w:val="20"/>
          <w:u w:val="single"/>
          <w:lang w:val="en-US"/>
        </w:rPr>
      </w:pPr>
      <w:r>
        <w:rPr>
          <w:sz w:val="20"/>
          <w:lang w:val="en-US"/>
        </w:rPr>
        <w:t xml:space="preserve">Japanese </w:t>
      </w:r>
      <w:r>
        <w:rPr>
          <w:sz w:val="20"/>
          <w:u w:val="single"/>
          <w:lang w:val="en-US"/>
        </w:rPr>
        <w:t>shares fell</w:t>
      </w:r>
      <w:r>
        <w:rPr>
          <w:sz w:val="20"/>
          <w:lang w:val="en-US"/>
        </w:rPr>
        <w:t xml:space="preserve"> 0.14 percent, dogged by uncertainty over </w:t>
      </w:r>
      <w:r>
        <w:rPr>
          <w:sz w:val="20"/>
          <w:u w:val="single"/>
          <w:lang w:val="en-US"/>
        </w:rPr>
        <w:t xml:space="preserve">a recovery for the </w:t>
      </w:r>
    </w:p>
    <w:p w:rsidR="002A5C45" w:rsidRDefault="002A5C45">
      <w:pPr>
        <w:jc w:val="both"/>
        <w:rPr>
          <w:sz w:val="20"/>
          <w:lang w:val="en-US"/>
        </w:rPr>
      </w:pPr>
      <w:r>
        <w:rPr>
          <w:sz w:val="20"/>
          <w:u w:val="single"/>
          <w:lang w:val="en-US"/>
        </w:rPr>
        <w:t>region's biggest economy</w:t>
      </w:r>
      <w:r>
        <w:rPr>
          <w:sz w:val="20"/>
          <w:lang w:val="en-US"/>
        </w:rPr>
        <w:t xml:space="preserve"> and swayed by last-minute window dressing of portfolios </w:t>
      </w:r>
    </w:p>
    <w:p w:rsidR="002A5C45" w:rsidRDefault="002A5C45">
      <w:pPr>
        <w:jc w:val="both"/>
        <w:rPr>
          <w:sz w:val="20"/>
          <w:lang w:val="en-US"/>
        </w:rPr>
      </w:pPr>
      <w:r>
        <w:rPr>
          <w:sz w:val="20"/>
          <w:lang w:val="en-US"/>
        </w:rPr>
        <w:t>for the year-end.</w:t>
      </w:r>
    </w:p>
    <w:p w:rsidR="002A5C45" w:rsidRDefault="002A5C45">
      <w:pPr>
        <w:jc w:val="both"/>
        <w:rPr>
          <w:sz w:val="20"/>
          <w:lang w:val="en-US"/>
        </w:rPr>
      </w:pPr>
      <w:r>
        <w:rPr>
          <w:sz w:val="20"/>
          <w:lang w:val="en-US"/>
        </w:rPr>
        <w:t xml:space="preserve">Hong Kong and </w:t>
      </w:r>
      <w:smartTag w:uri="urn:schemas-microsoft-com:office:smarttags" w:element="place">
        <w:smartTag w:uri="urn:schemas-microsoft-com:office:smarttags" w:element="country-region">
          <w:r>
            <w:rPr>
              <w:sz w:val="20"/>
              <w:lang w:val="en-US"/>
            </w:rPr>
            <w:t>Singapore</w:t>
          </w:r>
        </w:smartTag>
      </w:smartTag>
      <w:r>
        <w:rPr>
          <w:sz w:val="20"/>
          <w:lang w:val="en-US"/>
        </w:rPr>
        <w:t xml:space="preserve"> </w:t>
      </w:r>
      <w:r>
        <w:rPr>
          <w:sz w:val="20"/>
          <w:u w:val="single"/>
          <w:lang w:val="en-US"/>
        </w:rPr>
        <w:t>markets ended virtually unchanged</w:t>
      </w:r>
      <w:r>
        <w:rPr>
          <w:sz w:val="20"/>
          <w:lang w:val="en-US"/>
        </w:rPr>
        <w:t xml:space="preserve">. Australian shares </w:t>
      </w:r>
    </w:p>
    <w:p w:rsidR="002A5C45" w:rsidRDefault="002A5C45">
      <w:pPr>
        <w:jc w:val="both"/>
        <w:rPr>
          <w:sz w:val="20"/>
          <w:lang w:val="en-US"/>
        </w:rPr>
      </w:pPr>
      <w:r>
        <w:rPr>
          <w:sz w:val="20"/>
          <w:lang w:val="en-US"/>
        </w:rPr>
        <w:t>felt Wall Street's fall of almost one percent the hardest, falling 0.94 percent.</w:t>
      </w:r>
    </w:p>
    <w:p w:rsidR="002A5C45" w:rsidRDefault="002A5C45">
      <w:pPr>
        <w:jc w:val="both"/>
        <w:rPr>
          <w:sz w:val="20"/>
          <w:lang w:val="en-US"/>
        </w:rPr>
      </w:pPr>
      <w:r>
        <w:rPr>
          <w:sz w:val="20"/>
          <w:u w:val="single"/>
          <w:lang w:val="en-US"/>
        </w:rPr>
        <w:t>The U.S. dollar lost ground against the yen</w:t>
      </w:r>
      <w:r>
        <w:rPr>
          <w:sz w:val="20"/>
          <w:lang w:val="en-US"/>
        </w:rPr>
        <w:t xml:space="preserve"> in late </w:t>
      </w:r>
      <w:smartTag w:uri="urn:schemas-microsoft-com:office:smarttags" w:element="place">
        <w:smartTag w:uri="urn:schemas-microsoft-com:office:smarttags" w:element="City">
          <w:r>
            <w:rPr>
              <w:sz w:val="20"/>
              <w:lang w:val="en-US"/>
            </w:rPr>
            <w:t>Tokyo</w:t>
          </w:r>
        </w:smartTag>
      </w:smartTag>
      <w:r>
        <w:rPr>
          <w:sz w:val="20"/>
          <w:lang w:val="en-US"/>
        </w:rPr>
        <w:t xml:space="preserve"> trade, partly due to </w:t>
      </w:r>
    </w:p>
    <w:p w:rsidR="002A5C45" w:rsidRDefault="002A5C45">
      <w:pPr>
        <w:jc w:val="both"/>
        <w:rPr>
          <w:sz w:val="20"/>
          <w:lang w:val="en-US"/>
        </w:rPr>
      </w:pPr>
      <w:r>
        <w:rPr>
          <w:sz w:val="20"/>
          <w:lang w:val="en-US"/>
        </w:rPr>
        <w:t xml:space="preserve">sales by Japanese exporters. At 0900 GMT, the dollar fetched 119.75 yen, down </w:t>
      </w:r>
    </w:p>
    <w:p w:rsidR="002A5C45" w:rsidRDefault="002A5C45">
      <w:pPr>
        <w:jc w:val="both"/>
        <w:rPr>
          <w:sz w:val="20"/>
          <w:lang w:val="en-US"/>
        </w:rPr>
      </w:pPr>
      <w:r>
        <w:rPr>
          <w:sz w:val="20"/>
          <w:lang w:val="en-US"/>
        </w:rPr>
        <w:t xml:space="preserve">from </w:t>
      </w:r>
      <w:smartTag w:uri="urn:schemas-microsoft-com:office:smarttags" w:element="metricconverter">
        <w:smartTagPr>
          <w:attr w:name="ProductID" w:val="120.38 in"/>
        </w:smartTagPr>
        <w:r>
          <w:rPr>
            <w:sz w:val="20"/>
            <w:lang w:val="en-US"/>
          </w:rPr>
          <w:t>120.38 in</w:t>
        </w:r>
      </w:smartTag>
      <w:r>
        <w:rPr>
          <w:sz w:val="20"/>
          <w:lang w:val="en-US"/>
        </w:rPr>
        <w:t xml:space="preserve"> late </w:t>
      </w:r>
      <w:smartTag w:uri="urn:schemas-microsoft-com:office:smarttags" w:element="place">
        <w:smartTag w:uri="urn:schemas-microsoft-com:office:smarttags" w:element="State">
          <w:r>
            <w:rPr>
              <w:sz w:val="20"/>
              <w:lang w:val="en-US"/>
            </w:rPr>
            <w:t>New York</w:t>
          </w:r>
        </w:smartTag>
      </w:smartTag>
      <w:r>
        <w:rPr>
          <w:sz w:val="20"/>
          <w:lang w:val="en-US"/>
        </w:rPr>
        <w:t>.</w:t>
      </w:r>
    </w:p>
    <w:p w:rsidR="002A5C45" w:rsidRDefault="002A5C45">
      <w:pPr>
        <w:jc w:val="both"/>
        <w:rPr>
          <w:sz w:val="20"/>
          <w:lang w:val="en-US"/>
        </w:rPr>
      </w:pPr>
      <w:r>
        <w:rPr>
          <w:sz w:val="20"/>
          <w:lang w:val="en-US"/>
        </w:rPr>
        <w:t xml:space="preserve">In </w:t>
      </w:r>
      <w:smartTag w:uri="urn:schemas-microsoft-com:office:smarttags" w:element="place">
        <w:smartTag w:uri="urn:schemas-microsoft-com:office:smarttags" w:element="City">
          <w:r>
            <w:rPr>
              <w:sz w:val="20"/>
              <w:lang w:val="en-US"/>
            </w:rPr>
            <w:t>Tokyo</w:t>
          </w:r>
        </w:smartTag>
      </w:smartTag>
      <w:r>
        <w:rPr>
          <w:sz w:val="20"/>
          <w:lang w:val="en-US"/>
        </w:rPr>
        <w:t xml:space="preserve">, </w:t>
      </w:r>
      <w:r>
        <w:rPr>
          <w:sz w:val="20"/>
          <w:u w:val="single"/>
          <w:lang w:val="en-US"/>
        </w:rPr>
        <w:t>share trading</w:t>
      </w:r>
      <w:r>
        <w:rPr>
          <w:sz w:val="20"/>
          <w:lang w:val="en-US"/>
        </w:rPr>
        <w:t xml:space="preserve"> on the last day of the fiscal year was dominated by </w:t>
      </w:r>
    </w:p>
    <w:p w:rsidR="002A5C45" w:rsidRDefault="002A5C45">
      <w:pPr>
        <w:jc w:val="both"/>
        <w:rPr>
          <w:sz w:val="20"/>
          <w:u w:val="single"/>
          <w:lang w:val="en-US"/>
        </w:rPr>
      </w:pPr>
      <w:r>
        <w:rPr>
          <w:sz w:val="20"/>
          <w:u w:val="single"/>
          <w:lang w:val="en-US"/>
        </w:rPr>
        <w:t>investors aiming to dress up their portfolios.</w:t>
      </w:r>
    </w:p>
    <w:p w:rsidR="002A5C45" w:rsidRDefault="002A5C45">
      <w:pPr>
        <w:jc w:val="both"/>
        <w:rPr>
          <w:sz w:val="20"/>
          <w:u w:val="single"/>
          <w:lang w:val="en-US"/>
        </w:rPr>
      </w:pPr>
      <w:r>
        <w:rPr>
          <w:sz w:val="20"/>
          <w:lang w:val="en-US"/>
        </w:rPr>
        <w:t xml:space="preserve">Japanese firms rule off their books on March 31, and </w:t>
      </w:r>
      <w:r>
        <w:rPr>
          <w:sz w:val="20"/>
          <w:u w:val="single"/>
          <w:lang w:val="en-US"/>
        </w:rPr>
        <w:t xml:space="preserve">the value of their </w:t>
      </w:r>
    </w:p>
    <w:p w:rsidR="002A5C45" w:rsidRDefault="002A5C45">
      <w:pPr>
        <w:jc w:val="both"/>
        <w:rPr>
          <w:sz w:val="20"/>
          <w:lang w:val="en-US"/>
        </w:rPr>
      </w:pPr>
      <w:r>
        <w:rPr>
          <w:sz w:val="20"/>
          <w:u w:val="single"/>
          <w:lang w:val="en-US"/>
        </w:rPr>
        <w:t>shareholdings</w:t>
      </w:r>
      <w:r>
        <w:rPr>
          <w:sz w:val="20"/>
          <w:lang w:val="en-US"/>
        </w:rPr>
        <w:t xml:space="preserve"> on this day can affect reported profits. The performance of </w:t>
      </w:r>
    </w:p>
    <w:p w:rsidR="002A5C45" w:rsidRDefault="002A5C45">
      <w:pPr>
        <w:jc w:val="both"/>
        <w:rPr>
          <w:sz w:val="20"/>
          <w:lang w:val="en-US"/>
        </w:rPr>
      </w:pPr>
      <w:r>
        <w:rPr>
          <w:sz w:val="20"/>
          <w:lang w:val="en-US"/>
        </w:rPr>
        <w:t>managed funds are also affected.</w:t>
      </w:r>
    </w:p>
    <w:p w:rsidR="002A5C45" w:rsidRDefault="002A5C45">
      <w:pPr>
        <w:jc w:val="both"/>
        <w:rPr>
          <w:sz w:val="20"/>
          <w:lang w:val="en-US"/>
        </w:rPr>
      </w:pPr>
      <w:r>
        <w:rPr>
          <w:sz w:val="20"/>
          <w:lang w:val="en-US"/>
        </w:rPr>
        <w:t xml:space="preserve">The benchmark Nikkei 225-share average ended 22.53 points down at 15,836.59 -- </w:t>
      </w:r>
    </w:p>
    <w:p w:rsidR="002A5C45" w:rsidRDefault="002A5C45">
      <w:pPr>
        <w:jc w:val="both"/>
        <w:rPr>
          <w:sz w:val="20"/>
          <w:lang w:val="en-US"/>
        </w:rPr>
      </w:pPr>
      <w:r>
        <w:rPr>
          <w:sz w:val="20"/>
          <w:lang w:val="en-US"/>
        </w:rPr>
        <w:t xml:space="preserve">four percent below the closing price of the last fiscal year, despite a strong </w:t>
      </w:r>
    </w:p>
    <w:p w:rsidR="002A5C45" w:rsidRDefault="002A5C45">
      <w:pPr>
        <w:jc w:val="both"/>
        <w:rPr>
          <w:sz w:val="20"/>
          <w:lang w:val="en-US"/>
        </w:rPr>
      </w:pPr>
      <w:r>
        <w:rPr>
          <w:sz w:val="20"/>
          <w:lang w:val="en-US"/>
        </w:rPr>
        <w:t>rally in recent months.</w:t>
      </w:r>
    </w:p>
    <w:p w:rsidR="002A5C45" w:rsidRDefault="002A5C45">
      <w:pPr>
        <w:jc w:val="both"/>
        <w:rPr>
          <w:sz w:val="20"/>
          <w:lang w:val="en-US"/>
        </w:rPr>
      </w:pPr>
      <w:r>
        <w:rPr>
          <w:sz w:val="20"/>
          <w:lang w:val="en-US"/>
        </w:rPr>
        <w:t xml:space="preserve">But </w:t>
      </w:r>
      <w:r>
        <w:rPr>
          <w:sz w:val="20"/>
          <w:u w:val="single"/>
          <w:lang w:val="en-US"/>
        </w:rPr>
        <w:t>market analysts</w:t>
      </w:r>
      <w:r>
        <w:rPr>
          <w:sz w:val="20"/>
          <w:lang w:val="en-US"/>
        </w:rPr>
        <w:t xml:space="preserve"> said the </w:t>
      </w:r>
      <w:r>
        <w:rPr>
          <w:sz w:val="20"/>
          <w:u w:val="single"/>
          <w:lang w:val="en-US"/>
        </w:rPr>
        <w:t>Nikkei would bounce back.</w:t>
      </w:r>
    </w:p>
    <w:p w:rsidR="002A5C45" w:rsidRDefault="002A5C45">
      <w:pPr>
        <w:jc w:val="both"/>
        <w:rPr>
          <w:sz w:val="20"/>
          <w:lang w:val="en-US"/>
        </w:rPr>
      </w:pPr>
      <w:r>
        <w:rPr>
          <w:sz w:val="20"/>
          <w:lang w:val="en-US"/>
        </w:rPr>
        <w:t xml:space="preserve">``We expect the recent series of restructuring plans to eventually generate a </w:t>
      </w:r>
    </w:p>
    <w:p w:rsidR="002A5C45" w:rsidRDefault="002A5C45">
      <w:pPr>
        <w:jc w:val="both"/>
        <w:rPr>
          <w:sz w:val="20"/>
          <w:lang w:val="en-US"/>
        </w:rPr>
      </w:pPr>
      <w:r>
        <w:rPr>
          <w:sz w:val="20"/>
          <w:lang w:val="en-US"/>
        </w:rPr>
        <w:t xml:space="preserve">positive impact on </w:t>
      </w:r>
      <w:r>
        <w:rPr>
          <w:sz w:val="20"/>
          <w:u w:val="single"/>
          <w:lang w:val="en-US"/>
        </w:rPr>
        <w:t>corporate earnings</w:t>
      </w:r>
      <w:r>
        <w:rPr>
          <w:sz w:val="20"/>
          <w:lang w:val="en-US"/>
        </w:rPr>
        <w:t xml:space="preserve">,'' said Keiko Kondo, a strategist at </w:t>
      </w:r>
    </w:p>
    <w:p w:rsidR="002A5C45" w:rsidRDefault="002A5C45">
      <w:pPr>
        <w:jc w:val="both"/>
        <w:rPr>
          <w:sz w:val="20"/>
          <w:lang w:val="en-US"/>
        </w:rPr>
      </w:pPr>
      <w:r>
        <w:rPr>
          <w:sz w:val="20"/>
          <w:lang w:val="en-US"/>
        </w:rPr>
        <w:t>Merrill Lynch Japan Inc.</w:t>
      </w:r>
    </w:p>
    <w:p w:rsidR="002A5C45" w:rsidRDefault="002A5C45">
      <w:pPr>
        <w:jc w:val="both"/>
        <w:rPr>
          <w:sz w:val="20"/>
          <w:lang w:val="en-US"/>
        </w:rPr>
      </w:pPr>
      <w:smartTag w:uri="urn:schemas-microsoft-com:office:smarttags" w:element="place">
        <w:r>
          <w:rPr>
            <w:sz w:val="20"/>
            <w:lang w:val="en-US"/>
          </w:rPr>
          <w:t>Hong Kong</w:t>
        </w:r>
      </w:smartTag>
      <w:r>
        <w:rPr>
          <w:sz w:val="20"/>
          <w:lang w:val="en-US"/>
        </w:rPr>
        <w:t xml:space="preserve">'s blue-chip Hang Seng index closed 1.99 points higher at 10,942.20, </w:t>
      </w:r>
    </w:p>
    <w:p w:rsidR="002A5C45" w:rsidRDefault="002A5C45">
      <w:pPr>
        <w:jc w:val="both"/>
        <w:rPr>
          <w:sz w:val="20"/>
          <w:lang w:val="en-US"/>
        </w:rPr>
      </w:pPr>
      <w:r>
        <w:rPr>
          <w:sz w:val="20"/>
          <w:lang w:val="en-US"/>
        </w:rPr>
        <w:t xml:space="preserve">well off its morning high of 11,081.58, after a short-covering rally fell flat </w:t>
      </w:r>
    </w:p>
    <w:p w:rsidR="002A5C45" w:rsidRDefault="002A5C45">
      <w:pPr>
        <w:jc w:val="both"/>
        <w:rPr>
          <w:sz w:val="20"/>
          <w:lang w:val="en-US"/>
        </w:rPr>
      </w:pPr>
      <w:r>
        <w:rPr>
          <w:sz w:val="20"/>
          <w:lang w:val="en-US"/>
        </w:rPr>
        <w:t>in thin turnover.</w:t>
      </w:r>
    </w:p>
    <w:p w:rsidR="002A5C45" w:rsidRDefault="002A5C45">
      <w:pPr>
        <w:jc w:val="both"/>
        <w:rPr>
          <w:sz w:val="20"/>
          <w:lang w:val="en-US"/>
        </w:rPr>
      </w:pPr>
      <w:r>
        <w:rPr>
          <w:sz w:val="20"/>
          <w:lang w:val="en-US"/>
        </w:rPr>
        <w:t xml:space="preserve">``We saw some short covering yesterday and this morning, but that finished and </w:t>
      </w:r>
    </w:p>
    <w:p w:rsidR="002A5C45" w:rsidRDefault="002A5C45">
      <w:pPr>
        <w:jc w:val="both"/>
        <w:rPr>
          <w:sz w:val="20"/>
          <w:lang w:val="en-US"/>
        </w:rPr>
      </w:pPr>
      <w:r>
        <w:rPr>
          <w:sz w:val="20"/>
          <w:lang w:val="en-US"/>
        </w:rPr>
        <w:t xml:space="preserve">the market lost momentum,'' Stephen Cheng, head of institutional sales at </w:t>
      </w:r>
    </w:p>
    <w:p w:rsidR="002A5C45" w:rsidRDefault="002A5C45">
      <w:pPr>
        <w:jc w:val="both"/>
        <w:rPr>
          <w:sz w:val="20"/>
          <w:lang w:val="en-US"/>
        </w:rPr>
      </w:pPr>
      <w:r>
        <w:rPr>
          <w:sz w:val="20"/>
          <w:lang w:val="en-US"/>
        </w:rPr>
        <w:t xml:space="preserve">Cresvale </w:t>
      </w:r>
      <w:smartTag w:uri="urn:schemas-microsoft-com:office:smarttags" w:element="place">
        <w:r>
          <w:rPr>
            <w:sz w:val="20"/>
            <w:lang w:val="en-US"/>
          </w:rPr>
          <w:t>Far East</w:t>
        </w:r>
      </w:smartTag>
      <w:r>
        <w:rPr>
          <w:sz w:val="20"/>
          <w:lang w:val="en-US"/>
        </w:rPr>
        <w:t>.</w:t>
      </w:r>
    </w:p>
    <w:p w:rsidR="002A5C45" w:rsidRDefault="002A5C45">
      <w:pPr>
        <w:jc w:val="both"/>
        <w:rPr>
          <w:sz w:val="20"/>
          <w:lang w:val="en-US"/>
        </w:rPr>
      </w:pPr>
      <w:r>
        <w:rPr>
          <w:sz w:val="20"/>
          <w:lang w:val="en-US"/>
        </w:rPr>
        <w:t xml:space="preserve">Cheng said he was cautiously bullish on </w:t>
      </w:r>
      <w:smartTag w:uri="urn:schemas-microsoft-com:office:smarttags" w:element="place">
        <w:r>
          <w:rPr>
            <w:sz w:val="20"/>
            <w:lang w:val="en-US"/>
          </w:rPr>
          <w:t>Hong Kong</w:t>
        </w:r>
      </w:smartTag>
      <w:r>
        <w:rPr>
          <w:sz w:val="20"/>
          <w:lang w:val="en-US"/>
        </w:rPr>
        <w:t xml:space="preserve"> stocks in the longer term, but </w:t>
      </w:r>
    </w:p>
    <w:p w:rsidR="002A5C45" w:rsidRDefault="002A5C45">
      <w:pPr>
        <w:jc w:val="both"/>
        <w:rPr>
          <w:sz w:val="20"/>
          <w:lang w:val="en-US"/>
        </w:rPr>
      </w:pPr>
      <w:r>
        <w:rPr>
          <w:sz w:val="20"/>
          <w:lang w:val="en-US"/>
        </w:rPr>
        <w:t xml:space="preserve">other </w:t>
      </w:r>
      <w:r>
        <w:rPr>
          <w:sz w:val="20"/>
          <w:u w:val="single"/>
          <w:lang w:val="en-US"/>
        </w:rPr>
        <w:t xml:space="preserve">brokers </w:t>
      </w:r>
      <w:r>
        <w:rPr>
          <w:sz w:val="20"/>
          <w:lang w:val="en-US"/>
        </w:rPr>
        <w:t>said a consolidation was due.</w:t>
      </w:r>
    </w:p>
    <w:p w:rsidR="002A5C45" w:rsidRDefault="002A5C45">
      <w:pPr>
        <w:jc w:val="both"/>
        <w:rPr>
          <w:sz w:val="20"/>
          <w:lang w:val="en-US"/>
        </w:rPr>
      </w:pPr>
      <w:smartTag w:uri="urn:schemas-microsoft-com:office:smarttags" w:element="place">
        <w:smartTag w:uri="urn:schemas-microsoft-com:office:smarttags" w:element="country-region">
          <w:r>
            <w:rPr>
              <w:sz w:val="20"/>
              <w:lang w:val="en-US"/>
            </w:rPr>
            <w:t>Singapore</w:t>
          </w:r>
        </w:smartTag>
      </w:smartTag>
      <w:r>
        <w:rPr>
          <w:sz w:val="20"/>
          <w:lang w:val="en-US"/>
        </w:rPr>
        <w:t xml:space="preserve">'s Straits Times index ended 0.23 point higher at 1,518.31, disguising </w:t>
      </w:r>
    </w:p>
    <w:p w:rsidR="002A5C45" w:rsidRDefault="002A5C45">
      <w:pPr>
        <w:jc w:val="both"/>
        <w:rPr>
          <w:sz w:val="20"/>
          <w:lang w:val="en-US"/>
        </w:rPr>
      </w:pPr>
      <w:r>
        <w:rPr>
          <w:sz w:val="20"/>
          <w:lang w:val="en-US"/>
        </w:rPr>
        <w:t>a 0.92 percent surge in the property sub-index to a fresh 12-month high.</w:t>
      </w:r>
    </w:p>
    <w:p w:rsidR="002A5C45" w:rsidRDefault="002A5C45">
      <w:pPr>
        <w:jc w:val="both"/>
        <w:rPr>
          <w:sz w:val="20"/>
          <w:lang w:val="en-US"/>
        </w:rPr>
      </w:pPr>
      <w:smartTag w:uri="urn:schemas-microsoft-com:office:smarttags" w:element="place">
        <w:smartTag w:uri="urn:schemas-microsoft-com:office:smarttags" w:element="country-region">
          <w:r>
            <w:rPr>
              <w:sz w:val="20"/>
              <w:lang w:val="en-US"/>
            </w:rPr>
            <w:t>Australia</w:t>
          </w:r>
        </w:smartTag>
      </w:smartTag>
      <w:r>
        <w:rPr>
          <w:sz w:val="20"/>
          <w:lang w:val="en-US"/>
        </w:rPr>
        <w:t xml:space="preserve">'s All Ordinaries index ended 28.1 points down at 2,967.2, dragged down </w:t>
      </w:r>
    </w:p>
    <w:p w:rsidR="002A5C45" w:rsidRDefault="002A5C45">
      <w:pPr>
        <w:jc w:val="both"/>
        <w:rPr>
          <w:sz w:val="20"/>
          <w:lang w:val="en-US"/>
        </w:rPr>
      </w:pPr>
      <w:r>
        <w:rPr>
          <w:sz w:val="20"/>
          <w:lang w:val="en-US"/>
        </w:rPr>
        <w:t xml:space="preserve">by Wall Street's retreat below 10,000 points and a sharp sell-off in mining </w:t>
      </w:r>
    </w:p>
    <w:p w:rsidR="002A5C45" w:rsidRDefault="002A5C45">
      <w:pPr>
        <w:jc w:val="both"/>
        <w:rPr>
          <w:sz w:val="20"/>
        </w:rPr>
      </w:pPr>
      <w:r>
        <w:rPr>
          <w:sz w:val="20"/>
        </w:rPr>
        <w:t>stocks.</w:t>
      </w:r>
    </w:p>
    <w:p w:rsidR="002A5C45" w:rsidRDefault="002A5C45">
      <w:pPr>
        <w:jc w:val="center"/>
        <w:rPr>
          <w:rFonts w:ascii="Franklin Gothic Medium" w:eastAsia="Arial Unicode MS" w:hAnsi="Franklin Gothic Medium" w:cs="Arial Unicode MS"/>
          <w:b/>
          <w:sz w:val="22"/>
        </w:rPr>
      </w:pPr>
    </w:p>
    <w:p w:rsidR="002A5C45" w:rsidRDefault="002A5C45">
      <w:pPr>
        <w:rPr>
          <w:rFonts w:ascii="Franklin Gothic Medium" w:eastAsia="Arial Unicode MS" w:hAnsi="Franklin Gothic Medium" w:cs="Arial Unicode MS"/>
          <w:b/>
          <w:sz w:val="20"/>
        </w:rPr>
      </w:pPr>
    </w:p>
    <w:p w:rsidR="002A5C45" w:rsidRDefault="002A5C45">
      <w:pPr>
        <w:pStyle w:val="a4"/>
        <w:spacing w:line="240" w:lineRule="auto"/>
        <w:rPr>
          <w:rFonts w:ascii="Franklin Gothic Medium" w:eastAsia="Arial Unicode MS" w:hAnsi="Franklin Gothic Medium" w:cs="Arial Unicode MS"/>
        </w:rPr>
      </w:pPr>
      <w:r>
        <w:rPr>
          <w:rFonts w:ascii="Franklin Gothic Medium" w:eastAsia="Arial Unicode MS" w:hAnsi="Franklin Gothic Medium" w:cs="Arial Unicode MS"/>
        </w:rPr>
        <w:t>2.2. Иностранный язык (немецкий)</w:t>
      </w:r>
    </w:p>
    <w:p w:rsidR="002A5C45" w:rsidRDefault="002A5C45">
      <w:pPr>
        <w:pStyle w:val="aa"/>
        <w:rPr>
          <w:sz w:val="20"/>
        </w:rPr>
      </w:pPr>
    </w:p>
    <w:p w:rsidR="00225220" w:rsidRDefault="002A5C45">
      <w:pPr>
        <w:jc w:val="center"/>
        <w:rPr>
          <w:i/>
          <w:iCs/>
          <w:sz w:val="20"/>
        </w:rPr>
      </w:pPr>
      <w:r>
        <w:rPr>
          <w:i/>
          <w:iCs/>
          <w:sz w:val="20"/>
        </w:rPr>
        <w:t xml:space="preserve">Специальность 080502.65 «Экономика и управление на предприятии: транспорт», специальность </w:t>
      </w:r>
    </w:p>
    <w:p w:rsidR="002A5C45" w:rsidRDefault="002A5C45">
      <w:pPr>
        <w:jc w:val="center"/>
        <w:rPr>
          <w:i/>
          <w:iCs/>
          <w:sz w:val="20"/>
          <w:lang w:val="de-DE"/>
        </w:rPr>
      </w:pPr>
      <w:r>
        <w:rPr>
          <w:i/>
          <w:iCs/>
          <w:sz w:val="20"/>
        </w:rPr>
        <w:t>080502.65 «Экономика и управление на предприятии: городское хозяйство»</w:t>
      </w:r>
    </w:p>
    <w:p w:rsidR="002A5C45" w:rsidRDefault="002A5C45">
      <w:pPr>
        <w:pStyle w:val="aa"/>
        <w:rPr>
          <w:sz w:val="20"/>
          <w:lang w:val="de-DE"/>
        </w:rPr>
      </w:pPr>
    </w:p>
    <w:p w:rsidR="002A5C45" w:rsidRDefault="002A5C45">
      <w:pPr>
        <w:pStyle w:val="aa"/>
        <w:rPr>
          <w:sz w:val="20"/>
        </w:rPr>
      </w:pPr>
      <w:r>
        <w:rPr>
          <w:sz w:val="20"/>
        </w:rPr>
        <w:t>Контрольная работа № 3</w:t>
      </w:r>
    </w:p>
    <w:p w:rsidR="002A5C45" w:rsidRDefault="002A5C45">
      <w:pPr>
        <w:pStyle w:val="aa"/>
        <w:rPr>
          <w:sz w:val="20"/>
        </w:rPr>
      </w:pPr>
    </w:p>
    <w:p w:rsidR="002A5C45" w:rsidRDefault="002A5C45">
      <w:pPr>
        <w:pStyle w:val="a5"/>
        <w:ind w:firstLine="720"/>
        <w:jc w:val="both"/>
        <w:rPr>
          <w:sz w:val="20"/>
        </w:rPr>
      </w:pPr>
      <w:r>
        <w:rPr>
          <w:sz w:val="20"/>
        </w:rPr>
        <w:t>Письменная контрольная работа по дисциплине «Иностранный язык» (немецкий), выполняемая студентами заочной формы обучения, предусмотрена учебным планом Тверского филиала СПбГИЭУ. Данная дисциплина призвана обеспечить современный квалифицированный уровень экономиста, способного владеть иностранным языком для общения на бытовую тематику, делового общения и извлечения информации профессионального назначения из зарубежных печатных источников.</w:t>
      </w:r>
    </w:p>
    <w:p w:rsidR="002A5C45" w:rsidRDefault="002A5C45">
      <w:pPr>
        <w:ind w:firstLine="709"/>
        <w:jc w:val="both"/>
        <w:rPr>
          <w:sz w:val="20"/>
        </w:rPr>
      </w:pPr>
      <w:r>
        <w:rPr>
          <w:sz w:val="20"/>
        </w:rPr>
        <w:t>Целью выполнения контрольных заданий является самостоятельное приобретение и углубление знаний студентами в области иностранного языка, их знакомство с основными элементами лексико-грамматической модели немецкого языка. Кроме того, контрольная работа является одним из видов контроля кафедры качества знаний студентов, изучающих данную дисциплину.</w:t>
      </w:r>
    </w:p>
    <w:p w:rsidR="002A5C45" w:rsidRDefault="002A5C45">
      <w:pPr>
        <w:ind w:firstLine="709"/>
        <w:jc w:val="both"/>
        <w:rPr>
          <w:sz w:val="20"/>
        </w:rPr>
      </w:pPr>
      <w:r>
        <w:rPr>
          <w:sz w:val="20"/>
        </w:rPr>
        <w:t xml:space="preserve">В данных методических указаниях используется следующий принцип построения вариантов заданий: </w:t>
      </w:r>
    </w:p>
    <w:p w:rsidR="002A5C45" w:rsidRDefault="002A5C45">
      <w:pPr>
        <w:ind w:firstLine="709"/>
        <w:jc w:val="both"/>
        <w:rPr>
          <w:sz w:val="20"/>
        </w:rPr>
      </w:pPr>
      <w:r>
        <w:rPr>
          <w:b/>
          <w:sz w:val="20"/>
        </w:rPr>
        <w:t xml:space="preserve">Часть </w:t>
      </w:r>
      <w:r>
        <w:rPr>
          <w:b/>
          <w:sz w:val="20"/>
          <w:lang w:val="en-US"/>
        </w:rPr>
        <w:t>I</w:t>
      </w:r>
      <w:r>
        <w:rPr>
          <w:sz w:val="20"/>
        </w:rPr>
        <w:t xml:space="preserve"> - выполнение упражнений на грамматические аспекты немецкого языка: вопросно-ответных, подстановочных упражнений и упражнений на преобразование грамматических форм и предложений, упражнений на перевод с немецкого языка на русский.</w:t>
      </w:r>
    </w:p>
    <w:p w:rsidR="002A5C45" w:rsidRDefault="002A5C45">
      <w:pPr>
        <w:ind w:firstLine="709"/>
        <w:jc w:val="both"/>
        <w:rPr>
          <w:sz w:val="20"/>
        </w:rPr>
      </w:pPr>
      <w:r>
        <w:rPr>
          <w:b/>
          <w:sz w:val="20"/>
        </w:rPr>
        <w:t xml:space="preserve">Часть </w:t>
      </w:r>
      <w:r>
        <w:rPr>
          <w:b/>
          <w:sz w:val="20"/>
          <w:lang w:val="en-US"/>
        </w:rPr>
        <w:t>II</w:t>
      </w:r>
      <w:r>
        <w:rPr>
          <w:b/>
          <w:sz w:val="20"/>
        </w:rPr>
        <w:t xml:space="preserve"> </w:t>
      </w:r>
      <w:r>
        <w:rPr>
          <w:sz w:val="20"/>
        </w:rPr>
        <w:t xml:space="preserve">– контрольный перевод с русского языка на немецкий с использованием различных грамматических конструкций, проработанных в части </w:t>
      </w:r>
      <w:r>
        <w:rPr>
          <w:sz w:val="20"/>
          <w:lang w:val="en-US"/>
        </w:rPr>
        <w:t>I</w:t>
      </w:r>
      <w:r>
        <w:rPr>
          <w:sz w:val="20"/>
        </w:rPr>
        <w:t xml:space="preserve">. </w:t>
      </w:r>
    </w:p>
    <w:p w:rsidR="002A5C45" w:rsidRDefault="002A5C45">
      <w:pPr>
        <w:ind w:firstLine="709"/>
        <w:jc w:val="both"/>
        <w:rPr>
          <w:sz w:val="20"/>
        </w:rPr>
      </w:pPr>
      <w:r>
        <w:rPr>
          <w:b/>
          <w:sz w:val="20"/>
        </w:rPr>
        <w:t xml:space="preserve">Часть </w:t>
      </w:r>
      <w:r>
        <w:rPr>
          <w:b/>
          <w:sz w:val="20"/>
          <w:lang w:val="en-US"/>
        </w:rPr>
        <w:t>III</w:t>
      </w:r>
      <w:r>
        <w:rPr>
          <w:sz w:val="20"/>
        </w:rPr>
        <w:t xml:space="preserve"> - письменный перевод связного текста с немецкого языка на русский язык. </w:t>
      </w:r>
    </w:p>
    <w:p w:rsidR="002A5C45" w:rsidRDefault="002A5C45">
      <w:pPr>
        <w:pStyle w:val="21"/>
        <w:rPr>
          <w:sz w:val="20"/>
        </w:rPr>
      </w:pPr>
    </w:p>
    <w:p w:rsidR="002A5C45" w:rsidRDefault="002A5C45">
      <w:pPr>
        <w:pStyle w:val="21"/>
        <w:rPr>
          <w:sz w:val="20"/>
        </w:rPr>
      </w:pPr>
      <w:r>
        <w:rPr>
          <w:sz w:val="20"/>
        </w:rPr>
        <w:t>К выполнению контрольных заданий следует подходить творчески, особенно к последнему виду работы – переводу текста. В этом случае необходимо прежде всего ознакомиться с его содержанием и определить общую направленность текста. Затем следует сделать список незнакомых слов, встречающихся в тексте, и расположить их в предварительных записях в алфавитном порядке, что сэкономит время поиска их русских соответствий в словаре. В качестве третьего этапа целесообразно сконцентрировать внимание на словосочетаниях и грамматических конструкциях, содержащихся в тексте, и – при необходимости – обратиться к грамматическим комментариям, находящимся в базовом учебнике немецкого языка. После этих предварительных этапов обработки текста можно приступить к его переводу.</w:t>
      </w:r>
    </w:p>
    <w:p w:rsidR="002A5C45" w:rsidRDefault="002A5C45">
      <w:pPr>
        <w:ind w:firstLine="709"/>
        <w:jc w:val="both"/>
        <w:rPr>
          <w:b/>
          <w:sz w:val="20"/>
        </w:rPr>
      </w:pPr>
      <w:r>
        <w:rPr>
          <w:sz w:val="20"/>
        </w:rPr>
        <w:t>Качество работы оценивается по тому, насколько глубоко и адекватно выполнен студентом перевод текста (в оценку входит также стилистическое и грамматическое оформление переводного русского текста) и правильность выполнения упражнений. На каждую контрольную работу преподаватель кафедры предоставляет краткую письменную рецензию, в которой указываются достоинства и недостатки выполненной студентом работы. Дается общая оценка «зачтена» или «не зачтена». Если работа не зачтена, в нее необходимо внести соответствующие исправления с учетом сделанных замечаний. Повторная проверка работы осуществляется, как правило, тем же преподавателем, который рецензировал ее в первый раз. Студенты, не выполнившие контрольную работу или не получившие зачета по ней, к зачетам и экзаменам не допускаются.</w:t>
      </w:r>
    </w:p>
    <w:p w:rsidR="002A5C45" w:rsidRDefault="002A5C45">
      <w:pPr>
        <w:pStyle w:val="21"/>
        <w:rPr>
          <w:b/>
          <w:sz w:val="20"/>
        </w:rPr>
      </w:pPr>
      <w:r>
        <w:rPr>
          <w:sz w:val="20"/>
        </w:rPr>
        <w:t xml:space="preserve">В </w:t>
      </w:r>
      <w:r>
        <w:rPr>
          <w:b/>
          <w:sz w:val="20"/>
        </w:rPr>
        <w:t xml:space="preserve">части I </w:t>
      </w:r>
      <w:r>
        <w:rPr>
          <w:sz w:val="20"/>
        </w:rPr>
        <w:t xml:space="preserve">контрольной работы все упражнения должны быть переписаны, подстановочные элементы следует </w:t>
      </w:r>
      <w:r>
        <w:rPr>
          <w:b/>
          <w:sz w:val="20"/>
        </w:rPr>
        <w:t>выделить</w:t>
      </w:r>
      <w:r>
        <w:rPr>
          <w:sz w:val="20"/>
        </w:rPr>
        <w:t xml:space="preserve"> </w:t>
      </w:r>
      <w:r>
        <w:rPr>
          <w:b/>
          <w:sz w:val="20"/>
        </w:rPr>
        <w:t>цветом</w:t>
      </w:r>
      <w:r>
        <w:rPr>
          <w:sz w:val="20"/>
        </w:rPr>
        <w:t xml:space="preserve"> или </w:t>
      </w:r>
      <w:r>
        <w:rPr>
          <w:b/>
          <w:sz w:val="20"/>
        </w:rPr>
        <w:t>подчеркнуть.</w:t>
      </w:r>
    </w:p>
    <w:p w:rsidR="002A5C45" w:rsidRDefault="002A5C45">
      <w:pPr>
        <w:pStyle w:val="21"/>
        <w:ind w:firstLine="0"/>
        <w:rPr>
          <w:b/>
          <w:sz w:val="20"/>
        </w:rPr>
      </w:pPr>
    </w:p>
    <w:p w:rsidR="002A5C45" w:rsidRDefault="002A5C45">
      <w:pPr>
        <w:pStyle w:val="21"/>
        <w:rPr>
          <w:b/>
          <w:sz w:val="20"/>
        </w:rPr>
      </w:pPr>
      <w:r>
        <w:rPr>
          <w:sz w:val="20"/>
        </w:rPr>
        <w:t xml:space="preserve">В </w:t>
      </w:r>
      <w:r>
        <w:rPr>
          <w:b/>
          <w:sz w:val="20"/>
        </w:rPr>
        <w:t>частях II</w:t>
      </w:r>
      <w:r>
        <w:rPr>
          <w:sz w:val="20"/>
        </w:rPr>
        <w:t xml:space="preserve"> и </w:t>
      </w:r>
      <w:r>
        <w:rPr>
          <w:b/>
          <w:sz w:val="20"/>
        </w:rPr>
        <w:t>III</w:t>
      </w:r>
      <w:r>
        <w:rPr>
          <w:sz w:val="20"/>
        </w:rPr>
        <w:t xml:space="preserve"> студент должен выполнить  адекватный перевод предложений с русского языка на немецкий (часть II) и перевод связного немецкого текста на русский язык (часть III). Русский вариант (часть II) и немецкий вариант текста (часть III) в материал контрольной </w:t>
      </w:r>
      <w:r>
        <w:rPr>
          <w:b/>
          <w:sz w:val="20"/>
        </w:rPr>
        <w:t>не</w:t>
      </w:r>
      <w:r>
        <w:rPr>
          <w:sz w:val="20"/>
        </w:rPr>
        <w:t xml:space="preserve"> </w:t>
      </w:r>
      <w:r>
        <w:rPr>
          <w:b/>
          <w:sz w:val="20"/>
        </w:rPr>
        <w:t>вносится.</w:t>
      </w:r>
    </w:p>
    <w:p w:rsidR="002A5C45" w:rsidRDefault="002A5C45">
      <w:pPr>
        <w:pStyle w:val="21"/>
        <w:rPr>
          <w:b/>
          <w:sz w:val="20"/>
        </w:rPr>
      </w:pPr>
      <w:r>
        <w:rPr>
          <w:sz w:val="20"/>
        </w:rPr>
        <w:t xml:space="preserve">Внесение изменений в порядок следования упражнений </w:t>
      </w:r>
      <w:r>
        <w:rPr>
          <w:b/>
          <w:sz w:val="20"/>
        </w:rPr>
        <w:t>не допускается.</w:t>
      </w:r>
    </w:p>
    <w:p w:rsidR="002A5C45" w:rsidRDefault="002A5C45">
      <w:pPr>
        <w:pStyle w:val="21"/>
        <w:jc w:val="center"/>
        <w:rPr>
          <w:b/>
          <w:sz w:val="20"/>
        </w:rPr>
      </w:pPr>
    </w:p>
    <w:p w:rsidR="0049288D" w:rsidRDefault="0049288D">
      <w:pPr>
        <w:pStyle w:val="21"/>
        <w:jc w:val="center"/>
        <w:rPr>
          <w:b/>
          <w:sz w:val="20"/>
        </w:rPr>
      </w:pPr>
    </w:p>
    <w:p w:rsidR="002A5C45" w:rsidRDefault="002A5C45">
      <w:pPr>
        <w:pStyle w:val="21"/>
        <w:jc w:val="center"/>
        <w:rPr>
          <w:b/>
          <w:sz w:val="20"/>
        </w:rPr>
      </w:pPr>
      <w:r>
        <w:rPr>
          <w:b/>
          <w:sz w:val="20"/>
        </w:rPr>
        <w:t>Библиографический список</w:t>
      </w:r>
    </w:p>
    <w:p w:rsidR="002A5C45" w:rsidRDefault="002A5C45">
      <w:pPr>
        <w:jc w:val="both"/>
        <w:rPr>
          <w:b/>
          <w:sz w:val="20"/>
          <w:szCs w:val="28"/>
        </w:rPr>
      </w:pPr>
      <w:r>
        <w:rPr>
          <w:b/>
          <w:sz w:val="20"/>
          <w:szCs w:val="28"/>
        </w:rPr>
        <w:t>Базовые учебники:</w:t>
      </w:r>
    </w:p>
    <w:p w:rsidR="002A5C45" w:rsidRDefault="002A5C45">
      <w:pPr>
        <w:numPr>
          <w:ilvl w:val="0"/>
          <w:numId w:val="18"/>
        </w:numPr>
        <w:jc w:val="both"/>
        <w:rPr>
          <w:sz w:val="20"/>
          <w:szCs w:val="28"/>
        </w:rPr>
      </w:pPr>
      <w:r>
        <w:rPr>
          <w:sz w:val="20"/>
          <w:szCs w:val="28"/>
        </w:rPr>
        <w:t>Васильева М.М., Мирзабекова Н.М., Сидельникова Е.М. Немецкий язык для студентов-экономистов. – М.: Гардарики, 2002</w:t>
      </w:r>
    </w:p>
    <w:p w:rsidR="002A5C45" w:rsidRDefault="002A5C45">
      <w:pPr>
        <w:numPr>
          <w:ilvl w:val="0"/>
          <w:numId w:val="18"/>
        </w:numPr>
        <w:jc w:val="both"/>
        <w:rPr>
          <w:sz w:val="20"/>
          <w:szCs w:val="28"/>
        </w:rPr>
      </w:pPr>
      <w:r>
        <w:rPr>
          <w:sz w:val="20"/>
          <w:szCs w:val="28"/>
        </w:rPr>
        <w:t>Васильва М.М. Практическая грамматика немецкого языка.– М.: Гардарики, 2001</w:t>
      </w:r>
    </w:p>
    <w:p w:rsidR="002A5C45" w:rsidRDefault="002A5C45">
      <w:pPr>
        <w:ind w:left="360"/>
        <w:jc w:val="both"/>
        <w:rPr>
          <w:sz w:val="20"/>
          <w:szCs w:val="28"/>
        </w:rPr>
      </w:pPr>
    </w:p>
    <w:p w:rsidR="002A5C45" w:rsidRDefault="002A5C45">
      <w:pPr>
        <w:jc w:val="both"/>
        <w:rPr>
          <w:sz w:val="20"/>
          <w:szCs w:val="28"/>
        </w:rPr>
      </w:pPr>
    </w:p>
    <w:p w:rsidR="002A5C45" w:rsidRDefault="002A5C45">
      <w:pPr>
        <w:jc w:val="both"/>
        <w:rPr>
          <w:b/>
          <w:sz w:val="20"/>
          <w:szCs w:val="28"/>
        </w:rPr>
      </w:pPr>
      <w:r>
        <w:rPr>
          <w:b/>
          <w:sz w:val="20"/>
          <w:szCs w:val="28"/>
        </w:rPr>
        <w:t>Дополнительная литература:</w:t>
      </w:r>
    </w:p>
    <w:p w:rsidR="002A5C45" w:rsidRDefault="002A5C45">
      <w:pPr>
        <w:numPr>
          <w:ilvl w:val="0"/>
          <w:numId w:val="19"/>
        </w:numPr>
        <w:jc w:val="both"/>
        <w:rPr>
          <w:sz w:val="20"/>
          <w:szCs w:val="28"/>
        </w:rPr>
      </w:pPr>
      <w:r>
        <w:rPr>
          <w:sz w:val="20"/>
          <w:szCs w:val="28"/>
        </w:rPr>
        <w:t>Кристинский С.В.: Немецкий экономический. – Тверь: Фамилия, 1996</w:t>
      </w:r>
    </w:p>
    <w:p w:rsidR="002A5C45" w:rsidRDefault="002A5C45">
      <w:pPr>
        <w:numPr>
          <w:ilvl w:val="0"/>
          <w:numId w:val="19"/>
        </w:numPr>
        <w:jc w:val="both"/>
        <w:rPr>
          <w:sz w:val="20"/>
          <w:szCs w:val="28"/>
          <w:lang w:val="en-US"/>
        </w:rPr>
      </w:pPr>
      <w:r>
        <w:rPr>
          <w:sz w:val="20"/>
          <w:szCs w:val="28"/>
          <w:lang w:val="en-US"/>
        </w:rPr>
        <w:t>Jung L. Betriebswirtschaft. - M</w:t>
      </w:r>
      <w:r>
        <w:rPr>
          <w:sz w:val="20"/>
          <w:szCs w:val="28"/>
          <w:lang w:val="de-DE"/>
        </w:rPr>
        <w:t>ü</w:t>
      </w:r>
      <w:r>
        <w:rPr>
          <w:sz w:val="20"/>
          <w:szCs w:val="28"/>
          <w:lang w:val="en-US"/>
        </w:rPr>
        <w:t>nchen, 1993</w:t>
      </w:r>
    </w:p>
    <w:p w:rsidR="002A5C45" w:rsidRDefault="002A5C45">
      <w:pPr>
        <w:numPr>
          <w:ilvl w:val="0"/>
          <w:numId w:val="19"/>
        </w:numPr>
        <w:jc w:val="both"/>
        <w:rPr>
          <w:sz w:val="20"/>
          <w:szCs w:val="28"/>
          <w:lang w:val="en-US"/>
        </w:rPr>
      </w:pPr>
      <w:r>
        <w:rPr>
          <w:sz w:val="20"/>
          <w:szCs w:val="28"/>
          <w:lang w:val="en-US"/>
        </w:rPr>
        <w:t>K</w:t>
      </w:r>
      <w:r>
        <w:rPr>
          <w:sz w:val="20"/>
          <w:szCs w:val="28"/>
          <w:lang w:val="de-DE"/>
        </w:rPr>
        <w:t>ö</w:t>
      </w:r>
      <w:r>
        <w:rPr>
          <w:sz w:val="20"/>
          <w:szCs w:val="28"/>
          <w:lang w:val="en-US"/>
        </w:rPr>
        <w:t>rber Kolleg: Prüfungsmaterial 1997</w:t>
      </w:r>
    </w:p>
    <w:p w:rsidR="002A5C45" w:rsidRDefault="002A5C45">
      <w:pPr>
        <w:pStyle w:val="21"/>
        <w:jc w:val="center"/>
        <w:rPr>
          <w:b/>
          <w:sz w:val="20"/>
        </w:rPr>
      </w:pPr>
      <w:r>
        <w:rPr>
          <w:sz w:val="20"/>
        </w:rPr>
        <w:t>Аракелян М. Немецко-русский экономический словарь. – М.: АО «Книжный развал», 1993</w:t>
      </w:r>
    </w:p>
    <w:p w:rsidR="002A5C45" w:rsidRDefault="002A5C45">
      <w:pPr>
        <w:pStyle w:val="21"/>
        <w:ind w:firstLine="0"/>
        <w:jc w:val="center"/>
        <w:rPr>
          <w:b/>
          <w:sz w:val="20"/>
        </w:rPr>
      </w:pPr>
    </w:p>
    <w:p w:rsidR="002A5C45" w:rsidRDefault="002A5C45">
      <w:pPr>
        <w:pStyle w:val="21"/>
        <w:ind w:firstLine="0"/>
        <w:jc w:val="center"/>
        <w:rPr>
          <w:b/>
          <w:sz w:val="20"/>
        </w:rPr>
      </w:pPr>
    </w:p>
    <w:p w:rsidR="002A5C45" w:rsidRDefault="002A5C45">
      <w:pPr>
        <w:pStyle w:val="21"/>
        <w:ind w:firstLine="0"/>
        <w:jc w:val="center"/>
        <w:rPr>
          <w:b/>
          <w:sz w:val="20"/>
        </w:rPr>
      </w:pPr>
      <w:r>
        <w:rPr>
          <w:b/>
          <w:sz w:val="20"/>
        </w:rPr>
        <w:t>Содержание контрольной работы № 3.</w:t>
      </w:r>
    </w:p>
    <w:p w:rsidR="002A5C45" w:rsidRDefault="002A5C45">
      <w:pPr>
        <w:pStyle w:val="21"/>
        <w:rPr>
          <w:sz w:val="20"/>
        </w:rPr>
      </w:pPr>
      <w:r>
        <w:rPr>
          <w:sz w:val="20"/>
        </w:rPr>
        <w:t>Задания контрольной работы № 3 (</w:t>
      </w:r>
      <w:r>
        <w:rPr>
          <w:b/>
          <w:sz w:val="20"/>
        </w:rPr>
        <w:t>части I, II</w:t>
      </w:r>
      <w:r>
        <w:rPr>
          <w:sz w:val="20"/>
        </w:rPr>
        <w:t>) подготовлены в соответствии с программой и охватывают следующие темы:</w:t>
      </w:r>
    </w:p>
    <w:p w:rsidR="002A5C45" w:rsidRDefault="002A5C45">
      <w:pPr>
        <w:pStyle w:val="21"/>
        <w:numPr>
          <w:ilvl w:val="0"/>
          <w:numId w:val="63"/>
        </w:numPr>
        <w:rPr>
          <w:sz w:val="20"/>
        </w:rPr>
      </w:pPr>
      <w:r>
        <w:rPr>
          <w:sz w:val="20"/>
        </w:rPr>
        <w:t>«Sich lassen» + инфнитив</w:t>
      </w:r>
    </w:p>
    <w:p w:rsidR="002A5C45" w:rsidRDefault="002A5C45">
      <w:pPr>
        <w:pStyle w:val="21"/>
        <w:numPr>
          <w:ilvl w:val="0"/>
          <w:numId w:val="63"/>
        </w:numPr>
        <w:rPr>
          <w:sz w:val="20"/>
        </w:rPr>
      </w:pPr>
      <w:r>
        <w:rPr>
          <w:sz w:val="20"/>
        </w:rPr>
        <w:t>Местоименные наречия</w:t>
      </w:r>
    </w:p>
    <w:p w:rsidR="002A5C45" w:rsidRDefault="002A5C45">
      <w:pPr>
        <w:pStyle w:val="21"/>
        <w:numPr>
          <w:ilvl w:val="0"/>
          <w:numId w:val="63"/>
        </w:numPr>
        <w:rPr>
          <w:sz w:val="20"/>
        </w:rPr>
      </w:pPr>
      <w:r>
        <w:rPr>
          <w:sz w:val="20"/>
        </w:rPr>
        <w:t>Причастие</w:t>
      </w:r>
    </w:p>
    <w:p w:rsidR="002A5C45" w:rsidRDefault="002A5C45">
      <w:pPr>
        <w:pStyle w:val="21"/>
        <w:numPr>
          <w:ilvl w:val="0"/>
          <w:numId w:val="63"/>
        </w:numPr>
        <w:rPr>
          <w:sz w:val="20"/>
        </w:rPr>
      </w:pPr>
      <w:r>
        <w:rPr>
          <w:sz w:val="20"/>
        </w:rPr>
        <w:t>Придаточные условные</w:t>
      </w:r>
    </w:p>
    <w:p w:rsidR="002A5C45" w:rsidRDefault="002A5C45">
      <w:pPr>
        <w:pStyle w:val="21"/>
        <w:numPr>
          <w:ilvl w:val="0"/>
          <w:numId w:val="63"/>
        </w:numPr>
        <w:rPr>
          <w:sz w:val="20"/>
        </w:rPr>
      </w:pPr>
      <w:r>
        <w:rPr>
          <w:sz w:val="20"/>
        </w:rPr>
        <w:t>Коньюнктив (презенс, претерит)</w:t>
      </w:r>
    </w:p>
    <w:p w:rsidR="002A5C45" w:rsidRDefault="002A5C45">
      <w:pPr>
        <w:pStyle w:val="21"/>
        <w:numPr>
          <w:ilvl w:val="0"/>
          <w:numId w:val="63"/>
        </w:numPr>
        <w:rPr>
          <w:sz w:val="20"/>
        </w:rPr>
      </w:pPr>
      <w:r>
        <w:rPr>
          <w:sz w:val="20"/>
        </w:rPr>
        <w:t>Степени сравнения прилагательных</w:t>
      </w:r>
    </w:p>
    <w:p w:rsidR="002A5C45" w:rsidRDefault="002A5C45">
      <w:pPr>
        <w:pStyle w:val="22"/>
        <w:rPr>
          <w:b/>
          <w:bCs/>
          <w:i/>
          <w:sz w:val="20"/>
          <w:szCs w:val="20"/>
        </w:rPr>
      </w:pPr>
    </w:p>
    <w:p w:rsidR="002A5C45" w:rsidRDefault="002A5C45">
      <w:pPr>
        <w:pStyle w:val="22"/>
        <w:rPr>
          <w:b/>
          <w:i/>
          <w:sz w:val="20"/>
        </w:rPr>
      </w:pPr>
      <w:r>
        <w:rPr>
          <w:b/>
          <w:i/>
          <w:sz w:val="20"/>
        </w:rPr>
        <w:t>Вариант 1</w:t>
      </w:r>
    </w:p>
    <w:p w:rsidR="002A5C45" w:rsidRDefault="002A5C45">
      <w:pPr>
        <w:pStyle w:val="22"/>
        <w:numPr>
          <w:ilvl w:val="1"/>
          <w:numId w:val="20"/>
        </w:numPr>
        <w:tabs>
          <w:tab w:val="left" w:pos="540"/>
        </w:tabs>
        <w:rPr>
          <w:bCs/>
          <w:iCs/>
          <w:sz w:val="20"/>
        </w:rPr>
      </w:pPr>
      <w:r>
        <w:rPr>
          <w:bCs/>
          <w:iCs/>
          <w:sz w:val="20"/>
        </w:rPr>
        <w:t>Переведите следующие предложения  на русский язык</w:t>
      </w:r>
    </w:p>
    <w:p w:rsidR="002A5C45" w:rsidRDefault="002A5C45" w:rsidP="0038610D">
      <w:pPr>
        <w:pStyle w:val="22"/>
        <w:numPr>
          <w:ilvl w:val="0"/>
          <w:numId w:val="52"/>
        </w:numPr>
        <w:ind w:hanging="75"/>
        <w:rPr>
          <w:b/>
          <w:i/>
          <w:sz w:val="20"/>
          <w:lang w:val="en-US"/>
        </w:rPr>
      </w:pPr>
      <w:r>
        <w:rPr>
          <w:b/>
          <w:i/>
          <w:sz w:val="20"/>
          <w:lang w:val="de-DE"/>
        </w:rPr>
        <w:t>Das ist nur möglich, wenn gesellschaftliche Arbeitsteilung und Privat eigentum an den Produktionsmitteln existiert.</w:t>
      </w:r>
    </w:p>
    <w:p w:rsidR="002A5C45" w:rsidRDefault="002A5C45" w:rsidP="0038610D">
      <w:pPr>
        <w:pStyle w:val="22"/>
        <w:numPr>
          <w:ilvl w:val="0"/>
          <w:numId w:val="52"/>
        </w:numPr>
        <w:ind w:hanging="75"/>
        <w:rPr>
          <w:b/>
          <w:i/>
          <w:sz w:val="20"/>
          <w:lang w:val="en-US"/>
        </w:rPr>
      </w:pPr>
      <w:r>
        <w:rPr>
          <w:b/>
          <w:i/>
          <w:sz w:val="20"/>
          <w:lang w:val="en-US"/>
        </w:rPr>
        <w:t>Betrachtet man eine ganze Volkswirtschaft, dann unterscheidet man zwischen Produktionsmitteln und Produktionsfaktoren.</w:t>
      </w:r>
    </w:p>
    <w:p w:rsidR="002A5C45" w:rsidRDefault="002A5C45" w:rsidP="0038610D">
      <w:pPr>
        <w:pStyle w:val="22"/>
        <w:numPr>
          <w:ilvl w:val="0"/>
          <w:numId w:val="52"/>
        </w:numPr>
        <w:ind w:hanging="75"/>
        <w:rPr>
          <w:b/>
          <w:i/>
          <w:sz w:val="20"/>
          <w:lang w:val="en-US"/>
        </w:rPr>
      </w:pPr>
      <w:r>
        <w:rPr>
          <w:b/>
          <w:i/>
          <w:sz w:val="20"/>
          <w:lang w:val="en-US"/>
        </w:rPr>
        <w:t>Würde man Leistungen von Produktionsmitteln und Produktionsfaktoren zusammenzählen, käme man zu Doppelzählungen.</w:t>
      </w:r>
    </w:p>
    <w:p w:rsidR="002A5C45" w:rsidRDefault="002A5C45">
      <w:pPr>
        <w:pStyle w:val="22"/>
        <w:rPr>
          <w:b/>
          <w:i/>
          <w:sz w:val="20"/>
          <w:lang w:val="en-US"/>
        </w:rPr>
      </w:pPr>
    </w:p>
    <w:p w:rsidR="002A5C45" w:rsidRDefault="002A5C45">
      <w:pPr>
        <w:pStyle w:val="22"/>
        <w:numPr>
          <w:ilvl w:val="1"/>
          <w:numId w:val="20"/>
        </w:numPr>
        <w:tabs>
          <w:tab w:val="left" w:pos="540"/>
        </w:tabs>
        <w:rPr>
          <w:bCs/>
          <w:iCs/>
          <w:sz w:val="20"/>
        </w:rPr>
      </w:pPr>
      <w:r>
        <w:rPr>
          <w:bCs/>
          <w:iCs/>
          <w:sz w:val="20"/>
        </w:rPr>
        <w:t>Поставьте вопрос к выделенным словам, переведите предложения на русский язык</w:t>
      </w:r>
    </w:p>
    <w:p w:rsidR="002A5C45" w:rsidRDefault="002A5C45" w:rsidP="002A5C45">
      <w:pPr>
        <w:pStyle w:val="22"/>
        <w:numPr>
          <w:ilvl w:val="0"/>
          <w:numId w:val="53"/>
        </w:numPr>
        <w:tabs>
          <w:tab w:val="left" w:pos="360"/>
        </w:tabs>
        <w:rPr>
          <w:b/>
          <w:i/>
          <w:sz w:val="20"/>
          <w:lang w:val="en-US"/>
        </w:rPr>
      </w:pPr>
      <w:r>
        <w:rPr>
          <w:b/>
          <w:i/>
          <w:sz w:val="20"/>
          <w:lang w:val="en-US"/>
        </w:rPr>
        <w:t xml:space="preserve">Sehr viele Faktoren spielen </w:t>
      </w:r>
      <w:r>
        <w:rPr>
          <w:b/>
          <w:iCs/>
          <w:sz w:val="20"/>
          <w:lang w:val="en-US"/>
        </w:rPr>
        <w:t>bei der Preisbildung</w:t>
      </w:r>
      <w:r>
        <w:rPr>
          <w:b/>
          <w:i/>
          <w:sz w:val="20"/>
          <w:lang w:val="en-US"/>
        </w:rPr>
        <w:t xml:space="preserve"> die Rolle, </w:t>
      </w:r>
      <w:r>
        <w:rPr>
          <w:b/>
          <w:iCs/>
          <w:sz w:val="20"/>
          <w:lang w:val="en-US"/>
        </w:rPr>
        <w:t>dazu</w:t>
      </w:r>
      <w:r>
        <w:rPr>
          <w:b/>
          <w:i/>
          <w:sz w:val="20"/>
          <w:lang w:val="en-US"/>
        </w:rPr>
        <w:t xml:space="preserve"> gehören die Kosten der Produktion.</w:t>
      </w:r>
    </w:p>
    <w:p w:rsidR="002A5C45" w:rsidRDefault="002A5C45" w:rsidP="002A5C45">
      <w:pPr>
        <w:pStyle w:val="22"/>
        <w:numPr>
          <w:ilvl w:val="0"/>
          <w:numId w:val="53"/>
        </w:numPr>
        <w:tabs>
          <w:tab w:val="left" w:pos="360"/>
        </w:tabs>
        <w:rPr>
          <w:b/>
          <w:i/>
          <w:sz w:val="20"/>
          <w:lang w:val="en-US"/>
        </w:rPr>
      </w:pPr>
      <w:r>
        <w:rPr>
          <w:b/>
          <w:i/>
          <w:sz w:val="20"/>
          <w:lang w:val="en-US"/>
        </w:rPr>
        <w:t xml:space="preserve">Nachfrager und Unternehmer haben </w:t>
      </w:r>
      <w:r>
        <w:rPr>
          <w:b/>
          <w:iCs/>
          <w:sz w:val="20"/>
          <w:lang w:val="en-US"/>
        </w:rPr>
        <w:t>dabei</w:t>
      </w:r>
      <w:r>
        <w:rPr>
          <w:b/>
          <w:i/>
          <w:sz w:val="20"/>
          <w:lang w:val="en-US"/>
        </w:rPr>
        <w:t xml:space="preserve"> unterschiedliche Ziele.</w:t>
      </w:r>
    </w:p>
    <w:p w:rsidR="002A5C45" w:rsidRDefault="002A5C45">
      <w:pPr>
        <w:pStyle w:val="22"/>
        <w:tabs>
          <w:tab w:val="left" w:pos="360"/>
        </w:tabs>
        <w:rPr>
          <w:b/>
          <w:i/>
          <w:sz w:val="20"/>
          <w:lang w:val="en-US"/>
        </w:rPr>
      </w:pPr>
    </w:p>
    <w:p w:rsidR="002A5C45" w:rsidRDefault="002A5C45">
      <w:pPr>
        <w:pStyle w:val="22"/>
        <w:numPr>
          <w:ilvl w:val="1"/>
          <w:numId w:val="20"/>
        </w:numPr>
        <w:rPr>
          <w:bCs/>
          <w:iCs/>
          <w:sz w:val="20"/>
        </w:rPr>
      </w:pPr>
      <w:r>
        <w:rPr>
          <w:bCs/>
          <w:iCs/>
          <w:sz w:val="20"/>
        </w:rPr>
        <w:t xml:space="preserve">Поставьте сказуемое в </w:t>
      </w:r>
      <w:r>
        <w:rPr>
          <w:bCs/>
          <w:i/>
          <w:sz w:val="20"/>
          <w:lang w:val="en-US"/>
        </w:rPr>
        <w:t>Konjuktiv</w:t>
      </w:r>
      <w:r>
        <w:rPr>
          <w:bCs/>
          <w:i/>
          <w:sz w:val="20"/>
        </w:rPr>
        <w:t xml:space="preserve"> </w:t>
      </w:r>
      <w:r>
        <w:rPr>
          <w:bCs/>
          <w:i/>
          <w:sz w:val="20"/>
          <w:lang w:val="en-US"/>
        </w:rPr>
        <w:t>Pr</w:t>
      </w:r>
      <w:r>
        <w:rPr>
          <w:bCs/>
          <w:i/>
          <w:sz w:val="20"/>
        </w:rPr>
        <w:t>ä</w:t>
      </w:r>
      <w:r>
        <w:rPr>
          <w:bCs/>
          <w:i/>
          <w:sz w:val="20"/>
          <w:lang w:val="en-US"/>
        </w:rPr>
        <w:t>sens</w:t>
      </w:r>
      <w:r>
        <w:rPr>
          <w:bCs/>
          <w:iCs/>
          <w:sz w:val="20"/>
        </w:rPr>
        <w:t xml:space="preserve"> и переведите получившееся предложение</w:t>
      </w:r>
    </w:p>
    <w:p w:rsidR="002A5C45" w:rsidRDefault="002A5C45">
      <w:pPr>
        <w:pStyle w:val="22"/>
        <w:numPr>
          <w:ilvl w:val="0"/>
          <w:numId w:val="58"/>
        </w:numPr>
        <w:rPr>
          <w:b/>
          <w:i/>
          <w:sz w:val="20"/>
          <w:lang w:val="en-US"/>
        </w:rPr>
      </w:pPr>
      <w:r>
        <w:rPr>
          <w:b/>
          <w:i/>
          <w:sz w:val="20"/>
          <w:lang w:val="en-US"/>
        </w:rPr>
        <w:t>Man kontrolliert seine Stimme beim Telefongespräch.</w:t>
      </w:r>
    </w:p>
    <w:p w:rsidR="002A5C45" w:rsidRDefault="002A5C45">
      <w:pPr>
        <w:pStyle w:val="22"/>
        <w:numPr>
          <w:ilvl w:val="0"/>
          <w:numId w:val="58"/>
        </w:numPr>
        <w:rPr>
          <w:b/>
          <w:i/>
          <w:sz w:val="20"/>
          <w:lang w:val="en-US"/>
        </w:rPr>
      </w:pPr>
      <w:r>
        <w:rPr>
          <w:b/>
          <w:i/>
          <w:sz w:val="20"/>
          <w:lang w:val="en-US"/>
        </w:rPr>
        <w:t>Man beendet ein Telefongespräch rechtzeitig.</w:t>
      </w:r>
    </w:p>
    <w:p w:rsidR="002A5C45" w:rsidRDefault="002A5C45">
      <w:pPr>
        <w:pStyle w:val="22"/>
        <w:numPr>
          <w:ilvl w:val="0"/>
          <w:numId w:val="58"/>
        </w:numPr>
        <w:rPr>
          <w:b/>
          <w:i/>
          <w:sz w:val="20"/>
          <w:lang w:val="en-US"/>
        </w:rPr>
      </w:pPr>
      <w:r>
        <w:rPr>
          <w:b/>
          <w:i/>
          <w:sz w:val="20"/>
          <w:lang w:val="en-US"/>
        </w:rPr>
        <w:t>Bei der Bewerbung stellt man keine grossen Ansprüche.</w:t>
      </w:r>
    </w:p>
    <w:p w:rsidR="002A5C45" w:rsidRDefault="002A5C45">
      <w:pPr>
        <w:pStyle w:val="22"/>
        <w:rPr>
          <w:b/>
          <w:i/>
          <w:sz w:val="20"/>
          <w:lang w:val="en-US"/>
        </w:rPr>
      </w:pPr>
    </w:p>
    <w:p w:rsidR="002A5C45" w:rsidRDefault="002A5C45">
      <w:pPr>
        <w:pStyle w:val="22"/>
        <w:numPr>
          <w:ilvl w:val="1"/>
          <w:numId w:val="20"/>
        </w:numPr>
        <w:rPr>
          <w:bCs/>
          <w:iCs/>
          <w:sz w:val="20"/>
        </w:rPr>
      </w:pPr>
      <w:r>
        <w:rPr>
          <w:bCs/>
          <w:iCs/>
          <w:sz w:val="20"/>
        </w:rPr>
        <w:t>Переведите на русский язык словосочетания с причастными конструкциями</w:t>
      </w:r>
    </w:p>
    <w:p w:rsidR="002A5C45" w:rsidRDefault="002A5C45">
      <w:pPr>
        <w:pStyle w:val="22"/>
        <w:numPr>
          <w:ilvl w:val="0"/>
          <w:numId w:val="59"/>
        </w:numPr>
        <w:rPr>
          <w:b/>
          <w:i/>
          <w:sz w:val="20"/>
          <w:lang w:val="en-US"/>
        </w:rPr>
      </w:pPr>
      <w:r>
        <w:rPr>
          <w:b/>
          <w:i/>
          <w:sz w:val="20"/>
          <w:lang w:val="en-US"/>
        </w:rPr>
        <w:t>die sich aus der einseitigen Abhängigkeit befreienden Unternehmen</w:t>
      </w:r>
    </w:p>
    <w:p w:rsidR="002A5C45" w:rsidRDefault="002A5C45">
      <w:pPr>
        <w:pStyle w:val="22"/>
        <w:numPr>
          <w:ilvl w:val="0"/>
          <w:numId w:val="59"/>
        </w:numPr>
        <w:rPr>
          <w:b/>
          <w:i/>
          <w:sz w:val="20"/>
          <w:lang w:val="en-US"/>
        </w:rPr>
      </w:pPr>
      <w:r>
        <w:rPr>
          <w:b/>
          <w:i/>
          <w:sz w:val="20"/>
          <w:lang w:val="en-US"/>
        </w:rPr>
        <w:t>die in der modernen Industriegesellschaft durch die Grösse der Warenangebote erschwerte Lage der Verbraucher</w:t>
      </w:r>
    </w:p>
    <w:p w:rsidR="002A5C45" w:rsidRDefault="002A5C45">
      <w:pPr>
        <w:pStyle w:val="22"/>
        <w:ind w:left="360"/>
        <w:rPr>
          <w:b/>
          <w:i/>
          <w:sz w:val="20"/>
          <w:lang w:val="en-US"/>
        </w:rPr>
      </w:pPr>
    </w:p>
    <w:p w:rsidR="002A5C45" w:rsidRDefault="002A5C45">
      <w:pPr>
        <w:pStyle w:val="22"/>
        <w:numPr>
          <w:ilvl w:val="1"/>
          <w:numId w:val="20"/>
        </w:numPr>
        <w:rPr>
          <w:bCs/>
          <w:iCs/>
          <w:sz w:val="20"/>
        </w:rPr>
      </w:pPr>
      <w:r>
        <w:rPr>
          <w:bCs/>
          <w:iCs/>
          <w:sz w:val="20"/>
        </w:rPr>
        <w:t xml:space="preserve">Перефразируйте предложения, заменив глагол </w:t>
      </w:r>
      <w:r>
        <w:rPr>
          <w:bCs/>
          <w:iCs/>
          <w:sz w:val="20"/>
          <w:lang w:val="de-DE"/>
        </w:rPr>
        <w:t>„lassen“</w:t>
      </w:r>
      <w:r>
        <w:rPr>
          <w:bCs/>
          <w:iCs/>
          <w:sz w:val="20"/>
        </w:rPr>
        <w:t xml:space="preserve"> модальным глаголом:</w:t>
      </w:r>
    </w:p>
    <w:p w:rsidR="002A5C45" w:rsidRDefault="002A5C45" w:rsidP="0038610D">
      <w:pPr>
        <w:pStyle w:val="22"/>
        <w:numPr>
          <w:ilvl w:val="1"/>
          <w:numId w:val="52"/>
        </w:numPr>
        <w:ind w:hanging="795"/>
        <w:rPr>
          <w:b/>
          <w:i/>
          <w:sz w:val="20"/>
          <w:lang w:val="de-DE"/>
        </w:rPr>
      </w:pPr>
      <w:r>
        <w:rPr>
          <w:b/>
          <w:i/>
          <w:sz w:val="20"/>
          <w:lang w:val="de-DE"/>
        </w:rPr>
        <w:t>Die Konsumgüter lassen sich austauschen.</w:t>
      </w:r>
    </w:p>
    <w:p w:rsidR="002A5C45" w:rsidRDefault="002A5C45" w:rsidP="0038610D">
      <w:pPr>
        <w:pStyle w:val="22"/>
        <w:numPr>
          <w:ilvl w:val="1"/>
          <w:numId w:val="52"/>
        </w:numPr>
        <w:ind w:hanging="795"/>
        <w:rPr>
          <w:b/>
          <w:i/>
          <w:sz w:val="20"/>
          <w:lang w:val="de-DE"/>
        </w:rPr>
      </w:pPr>
      <w:r>
        <w:rPr>
          <w:b/>
          <w:i/>
          <w:sz w:val="20"/>
          <w:lang w:val="de-DE"/>
        </w:rPr>
        <w:t>Das Warensortiment lässt sich vergrössern.</w:t>
      </w:r>
    </w:p>
    <w:p w:rsidR="002A5C45" w:rsidRDefault="002A5C45" w:rsidP="0038610D">
      <w:pPr>
        <w:pStyle w:val="22"/>
        <w:numPr>
          <w:ilvl w:val="1"/>
          <w:numId w:val="52"/>
        </w:numPr>
        <w:ind w:hanging="795"/>
        <w:rPr>
          <w:b/>
          <w:i/>
          <w:sz w:val="20"/>
          <w:lang w:val="de-DE"/>
        </w:rPr>
      </w:pPr>
      <w:r>
        <w:rPr>
          <w:b/>
          <w:i/>
          <w:sz w:val="20"/>
          <w:lang w:val="de-DE"/>
        </w:rPr>
        <w:t>Die Lösunf des Problems lässt sich erreichen.</w:t>
      </w:r>
    </w:p>
    <w:p w:rsidR="002A5C45" w:rsidRDefault="002A5C45" w:rsidP="0038610D">
      <w:pPr>
        <w:pStyle w:val="22"/>
        <w:numPr>
          <w:ilvl w:val="1"/>
          <w:numId w:val="52"/>
        </w:numPr>
        <w:ind w:hanging="795"/>
        <w:rPr>
          <w:b/>
          <w:i/>
          <w:sz w:val="20"/>
          <w:lang w:val="de-DE"/>
        </w:rPr>
      </w:pPr>
      <w:r>
        <w:rPr>
          <w:b/>
          <w:i/>
          <w:sz w:val="20"/>
          <w:lang w:val="de-DE"/>
        </w:rPr>
        <w:t>Die Marktbedingungen lassen sich bestimmen.</w:t>
      </w:r>
    </w:p>
    <w:p w:rsidR="002A5C45" w:rsidRDefault="002A5C45">
      <w:pPr>
        <w:pStyle w:val="22"/>
        <w:tabs>
          <w:tab w:val="left" w:pos="360"/>
        </w:tabs>
        <w:rPr>
          <w:b/>
          <w:i/>
          <w:sz w:val="20"/>
          <w:lang w:val="en-US"/>
        </w:rPr>
      </w:pPr>
    </w:p>
    <w:p w:rsidR="002A5C45" w:rsidRDefault="002A5C45" w:rsidP="0038610D">
      <w:pPr>
        <w:pStyle w:val="22"/>
        <w:numPr>
          <w:ilvl w:val="1"/>
          <w:numId w:val="20"/>
        </w:numPr>
        <w:tabs>
          <w:tab w:val="left" w:pos="360"/>
        </w:tabs>
        <w:rPr>
          <w:bCs/>
          <w:iCs/>
          <w:sz w:val="20"/>
        </w:rPr>
      </w:pPr>
      <w:r>
        <w:rPr>
          <w:bCs/>
          <w:iCs/>
          <w:sz w:val="20"/>
        </w:rPr>
        <w:t>Переведите предложения на немецкий язык, используя все варианты выражения возможности</w:t>
      </w:r>
    </w:p>
    <w:p w:rsidR="002A5C45" w:rsidRDefault="002A5C45">
      <w:pPr>
        <w:pStyle w:val="22"/>
        <w:numPr>
          <w:ilvl w:val="0"/>
          <w:numId w:val="54"/>
        </w:numPr>
        <w:tabs>
          <w:tab w:val="left" w:pos="1080"/>
        </w:tabs>
        <w:rPr>
          <w:b/>
          <w:i/>
          <w:sz w:val="20"/>
        </w:rPr>
      </w:pPr>
      <w:r>
        <w:rPr>
          <w:b/>
          <w:i/>
          <w:sz w:val="20"/>
        </w:rPr>
        <w:t>Эти планы могут быть составлены.</w:t>
      </w:r>
    </w:p>
    <w:p w:rsidR="002A5C45" w:rsidRDefault="002A5C45">
      <w:pPr>
        <w:pStyle w:val="22"/>
        <w:numPr>
          <w:ilvl w:val="0"/>
          <w:numId w:val="54"/>
        </w:numPr>
        <w:tabs>
          <w:tab w:val="left" w:pos="1080"/>
        </w:tabs>
        <w:rPr>
          <w:b/>
          <w:i/>
          <w:sz w:val="20"/>
        </w:rPr>
      </w:pPr>
      <w:r>
        <w:rPr>
          <w:b/>
          <w:i/>
          <w:sz w:val="20"/>
        </w:rPr>
        <w:t>Доходы могут быть увеличены.</w:t>
      </w:r>
    </w:p>
    <w:p w:rsidR="002A5C45" w:rsidRDefault="002A5C45">
      <w:pPr>
        <w:pStyle w:val="22"/>
        <w:numPr>
          <w:ilvl w:val="0"/>
          <w:numId w:val="54"/>
        </w:numPr>
        <w:tabs>
          <w:tab w:val="left" w:pos="1080"/>
        </w:tabs>
        <w:rPr>
          <w:b/>
          <w:i/>
          <w:sz w:val="20"/>
        </w:rPr>
      </w:pPr>
      <w:r>
        <w:rPr>
          <w:b/>
          <w:i/>
          <w:sz w:val="20"/>
        </w:rPr>
        <w:t>Налоги можно снизить.</w:t>
      </w:r>
    </w:p>
    <w:p w:rsidR="002A5C45" w:rsidRDefault="002A5C45">
      <w:pPr>
        <w:pStyle w:val="22"/>
        <w:tabs>
          <w:tab w:val="left" w:pos="360"/>
        </w:tabs>
        <w:ind w:left="360"/>
        <w:rPr>
          <w:b/>
          <w:i/>
          <w:sz w:val="20"/>
        </w:rPr>
      </w:pPr>
    </w:p>
    <w:p w:rsidR="002A5C45" w:rsidRDefault="002A5C45">
      <w:pPr>
        <w:pStyle w:val="22"/>
        <w:numPr>
          <w:ilvl w:val="1"/>
          <w:numId w:val="20"/>
        </w:numPr>
        <w:rPr>
          <w:bCs/>
          <w:iCs/>
          <w:sz w:val="20"/>
        </w:rPr>
      </w:pPr>
      <w:r>
        <w:rPr>
          <w:bCs/>
          <w:iCs/>
          <w:sz w:val="20"/>
        </w:rPr>
        <w:t>Напишите немецкие эквиваленты следующих словосочетаний</w:t>
      </w:r>
    </w:p>
    <w:p w:rsidR="002A5C45" w:rsidRDefault="002A5C45">
      <w:pPr>
        <w:pStyle w:val="22"/>
        <w:numPr>
          <w:ilvl w:val="0"/>
          <w:numId w:val="57"/>
        </w:numPr>
        <w:rPr>
          <w:b/>
          <w:i/>
          <w:sz w:val="20"/>
        </w:rPr>
      </w:pPr>
      <w:r>
        <w:rPr>
          <w:b/>
          <w:i/>
          <w:sz w:val="20"/>
        </w:rPr>
        <w:t>выпускать более эффективные основные средства</w:t>
      </w:r>
    </w:p>
    <w:p w:rsidR="002A5C45" w:rsidRDefault="002A5C45">
      <w:pPr>
        <w:pStyle w:val="22"/>
        <w:numPr>
          <w:ilvl w:val="0"/>
          <w:numId w:val="57"/>
        </w:numPr>
        <w:rPr>
          <w:b/>
          <w:i/>
          <w:sz w:val="20"/>
        </w:rPr>
      </w:pPr>
      <w:r>
        <w:rPr>
          <w:b/>
          <w:i/>
          <w:sz w:val="20"/>
        </w:rPr>
        <w:t>изнашиваться при использовании в процессе производства</w:t>
      </w:r>
    </w:p>
    <w:p w:rsidR="002A5C45" w:rsidRDefault="002A5C45">
      <w:pPr>
        <w:pStyle w:val="22"/>
        <w:numPr>
          <w:ilvl w:val="0"/>
          <w:numId w:val="57"/>
        </w:numPr>
        <w:rPr>
          <w:b/>
          <w:i/>
          <w:sz w:val="20"/>
        </w:rPr>
      </w:pPr>
      <w:r>
        <w:rPr>
          <w:b/>
          <w:i/>
          <w:sz w:val="20"/>
        </w:rPr>
        <w:t>осуществляться быстро и масштабно</w:t>
      </w:r>
    </w:p>
    <w:p w:rsidR="002A5C45" w:rsidRDefault="002A5C45">
      <w:pPr>
        <w:pStyle w:val="22"/>
        <w:numPr>
          <w:ilvl w:val="0"/>
          <w:numId w:val="57"/>
        </w:numPr>
        <w:rPr>
          <w:b/>
          <w:i/>
          <w:sz w:val="20"/>
        </w:rPr>
      </w:pPr>
      <w:r>
        <w:rPr>
          <w:b/>
          <w:i/>
          <w:sz w:val="20"/>
        </w:rPr>
        <w:t>использовать новую технику для любых целей</w:t>
      </w:r>
    </w:p>
    <w:p w:rsidR="002A5C45" w:rsidRDefault="002A5C45">
      <w:pPr>
        <w:pStyle w:val="22"/>
        <w:ind w:left="360"/>
        <w:rPr>
          <w:b/>
          <w:i/>
          <w:sz w:val="20"/>
        </w:rPr>
      </w:pPr>
    </w:p>
    <w:p w:rsidR="002A5C45" w:rsidRDefault="002A5C45" w:rsidP="0038610D">
      <w:pPr>
        <w:pStyle w:val="22"/>
        <w:numPr>
          <w:ilvl w:val="1"/>
          <w:numId w:val="20"/>
        </w:numPr>
        <w:tabs>
          <w:tab w:val="left" w:pos="360"/>
        </w:tabs>
        <w:rPr>
          <w:bCs/>
          <w:iCs/>
          <w:sz w:val="20"/>
          <w:lang w:val="en-US"/>
        </w:rPr>
      </w:pPr>
      <w:r>
        <w:rPr>
          <w:bCs/>
          <w:iCs/>
          <w:sz w:val="20"/>
        </w:rPr>
        <w:t>Переведите</w:t>
      </w:r>
      <w:r>
        <w:rPr>
          <w:bCs/>
          <w:iCs/>
          <w:sz w:val="20"/>
          <w:lang w:val="en-US"/>
        </w:rPr>
        <w:t xml:space="preserve"> </w:t>
      </w:r>
      <w:r>
        <w:rPr>
          <w:bCs/>
          <w:iCs/>
          <w:sz w:val="20"/>
        </w:rPr>
        <w:t>текст</w:t>
      </w:r>
    </w:p>
    <w:p w:rsidR="002A5C45" w:rsidRDefault="002A5C45">
      <w:pPr>
        <w:pStyle w:val="22"/>
        <w:tabs>
          <w:tab w:val="left" w:pos="360"/>
        </w:tabs>
        <w:rPr>
          <w:bCs/>
          <w:i/>
          <w:sz w:val="20"/>
          <w:lang w:val="de-DE"/>
        </w:rPr>
      </w:pPr>
      <w:r>
        <w:rPr>
          <w:bCs/>
          <w:i/>
          <w:sz w:val="20"/>
          <w:lang w:val="de-DE"/>
        </w:rPr>
        <w:t>VERBRAUCHERPOLITIK</w:t>
      </w:r>
    </w:p>
    <w:p w:rsidR="002A5C45" w:rsidRDefault="002A5C45">
      <w:pPr>
        <w:pStyle w:val="22"/>
        <w:tabs>
          <w:tab w:val="left" w:pos="360"/>
        </w:tabs>
        <w:rPr>
          <w:bCs/>
          <w:iCs/>
          <w:sz w:val="20"/>
          <w:lang w:val="de-DE"/>
        </w:rPr>
      </w:pPr>
      <w:r>
        <w:rPr>
          <w:bCs/>
          <w:iCs/>
          <w:sz w:val="20"/>
          <w:lang w:val="de-DE"/>
        </w:rPr>
        <w:t xml:space="preserve">Der Verbraucher bestimmt durch seine Entscheidungen und Handlungen den Lauf der Wirtschaftsentwicklung. Ist der Kunde „König“, so spricht man von einer „Konsumentensouveränität“. Die Konsumentenwünsche sind nicht nur entscheidend dafür, was und wieviel produtiert wird, sondern auch wer produziert, wie produziert wird und wo produziert wird. </w:t>
      </w:r>
    </w:p>
    <w:p w:rsidR="002A5C45" w:rsidRDefault="002A5C45">
      <w:pPr>
        <w:pStyle w:val="22"/>
        <w:tabs>
          <w:tab w:val="left" w:pos="360"/>
        </w:tabs>
        <w:rPr>
          <w:bCs/>
          <w:iCs/>
          <w:sz w:val="20"/>
          <w:lang w:val="de-DE"/>
        </w:rPr>
      </w:pPr>
      <w:r>
        <w:rPr>
          <w:bCs/>
          <w:iCs/>
          <w:sz w:val="20"/>
          <w:lang w:val="de-DE"/>
        </w:rPr>
        <w:t>Die Situation in der modernen Industriegesellschaft ist dadurch gekennzeichnet, dass die meisten Produzenten für einen „anonymen“ Markt produzieren, d.h. ohne dierekte Aufträge der Kunden und ohen Garantie des Absatzes der erzeugten Güter.</w:t>
      </w:r>
    </w:p>
    <w:p w:rsidR="002A5C45" w:rsidRDefault="002A5C45">
      <w:pPr>
        <w:pStyle w:val="22"/>
        <w:tabs>
          <w:tab w:val="left" w:pos="360"/>
        </w:tabs>
        <w:rPr>
          <w:bCs/>
          <w:iCs/>
          <w:sz w:val="20"/>
          <w:lang w:val="de-DE"/>
        </w:rPr>
      </w:pPr>
      <w:r>
        <w:rPr>
          <w:bCs/>
          <w:iCs/>
          <w:sz w:val="20"/>
          <w:lang w:val="de-DE"/>
        </w:rPr>
        <w:t xml:space="preserve">Die Konsumentensouveränität bedeutet, dass die Unternehmer auf Grund ihrer Einschätzung der künftigen Konsumentennachfrage handeln. Wenn die Einschätzungen richtig sind, verkauven sie ihre Güter mit Erfolg und bekommen zur Belohnung Gewinne. Falsche Einschätzungen werden dagegen mit Verlusten bestraft. Aus der Sicht der Verbraucher spricht man hier von „Konsumfreiheit“, weil man die Wahlmöglichkeit aus dem Sortiment verschiedener Produkte hat. </w:t>
      </w:r>
    </w:p>
    <w:p w:rsidR="002A5C45" w:rsidRDefault="002A5C45">
      <w:pPr>
        <w:pStyle w:val="22"/>
        <w:tabs>
          <w:tab w:val="left" w:pos="360"/>
        </w:tabs>
        <w:rPr>
          <w:bCs/>
          <w:iCs/>
          <w:sz w:val="20"/>
          <w:lang w:val="de-DE"/>
        </w:rPr>
      </w:pPr>
      <w:r>
        <w:rPr>
          <w:bCs/>
          <w:iCs/>
          <w:sz w:val="20"/>
          <w:lang w:val="de-DE"/>
        </w:rPr>
        <w:t>Durch die am anonymen Markt gegebene Unsicherheit für die Unternehmen kommt es jedoch zu Problemen für die Verbraucher. Die Unternehmen versuchen natürlich, durch Werbung, Produktdesign, Verkaufsmethoden auf die Kunden Einfluss zu nehmen und sich aus der einseitigen Abhängigkeit zu befreien. So ergibt sich eine wechselseitige Abhängigkeit, die sich im Extremfall sogar in einer Produzentensouveränität umformrn kann.</w:t>
      </w:r>
    </w:p>
    <w:p w:rsidR="002A5C45" w:rsidRDefault="002A5C45">
      <w:pPr>
        <w:pStyle w:val="22"/>
        <w:tabs>
          <w:tab w:val="left" w:pos="360"/>
        </w:tabs>
        <w:rPr>
          <w:bCs/>
          <w:iCs/>
          <w:sz w:val="20"/>
          <w:lang w:val="de-DE"/>
        </w:rPr>
      </w:pPr>
      <w:r>
        <w:rPr>
          <w:bCs/>
          <w:iCs/>
          <w:sz w:val="20"/>
          <w:lang w:val="de-DE"/>
        </w:rPr>
        <w:t>Dies gelingt um so besser, je weniger funktionsfähig der Wettbewerb ist. Hauptziel im Interesse der Verbraucher muss daher einer wirksame Wettbewerbspolitik sein.</w:t>
      </w:r>
    </w:p>
    <w:p w:rsidR="002A5C45" w:rsidRDefault="002A5C45">
      <w:pPr>
        <w:pStyle w:val="22"/>
        <w:tabs>
          <w:tab w:val="left" w:pos="360"/>
        </w:tabs>
        <w:rPr>
          <w:bCs/>
          <w:iCs/>
          <w:sz w:val="20"/>
          <w:lang w:val="de-DE"/>
        </w:rPr>
      </w:pPr>
      <w:r>
        <w:rPr>
          <w:bCs/>
          <w:iCs/>
          <w:sz w:val="20"/>
          <w:lang w:val="de-DE"/>
        </w:rPr>
        <w:t>Die Lage der Verbraucher in der modernen Industriegesellschaft wird nachträglich durch die Grösse der Warenangebote erschwert. Einerseits ist das umfangreiche Warenangebot positiv, weil ja die Verbraucher grössere Wahlmöglichkeiten haben, andererseits haben es die Verbraucher schwer, rationale Entscheidungen auf der Grundlage ausreichender Informationen zu treffen. Sie stehen vor oft unlösbaren Problemen des Preis- und Qualitätsvergleichs und sind bei Vertragsabschlüssen und der Abwicklung des Kaufes den darauf spezialisierten Unternehmen unterlegen.</w:t>
      </w:r>
    </w:p>
    <w:p w:rsidR="002A5C45" w:rsidRDefault="002A5C45">
      <w:pPr>
        <w:pStyle w:val="22"/>
        <w:tabs>
          <w:tab w:val="left" w:pos="360"/>
        </w:tabs>
        <w:rPr>
          <w:bCs/>
          <w:iCs/>
          <w:sz w:val="20"/>
          <w:lang w:val="de-DE"/>
        </w:rPr>
      </w:pPr>
      <w:r>
        <w:rPr>
          <w:bCs/>
          <w:iCs/>
          <w:sz w:val="20"/>
          <w:lang w:val="de-DE"/>
        </w:rPr>
        <w:t>Daraus ergibt sich für die Gegenwart die Notwendigkeit einer Stärkung der Verbraucherposition. Dies soll durch eine zielgerichtete Verbraucherpolitik erreicht werden. Ihre Ziele sind:</w:t>
      </w:r>
    </w:p>
    <w:p w:rsidR="002A5C45" w:rsidRDefault="002A5C45" w:rsidP="002A5C45">
      <w:pPr>
        <w:pStyle w:val="22"/>
        <w:numPr>
          <w:ilvl w:val="1"/>
          <w:numId w:val="57"/>
        </w:numPr>
        <w:tabs>
          <w:tab w:val="left" w:pos="360"/>
        </w:tabs>
        <w:rPr>
          <w:bCs/>
          <w:iCs/>
          <w:sz w:val="20"/>
          <w:lang w:val="de-DE"/>
        </w:rPr>
      </w:pPr>
      <w:r>
        <w:rPr>
          <w:bCs/>
          <w:iCs/>
          <w:sz w:val="20"/>
          <w:lang w:val="de-DE"/>
        </w:rPr>
        <w:t>Sätrkung der Stellung des Verbrauchers am Markt durch Wettbewerbsförderung,</w:t>
      </w:r>
    </w:p>
    <w:p w:rsidR="002A5C45" w:rsidRDefault="002A5C45" w:rsidP="002A5C45">
      <w:pPr>
        <w:pStyle w:val="22"/>
        <w:numPr>
          <w:ilvl w:val="1"/>
          <w:numId w:val="57"/>
        </w:numPr>
        <w:tabs>
          <w:tab w:val="left" w:pos="360"/>
        </w:tabs>
        <w:rPr>
          <w:bCs/>
          <w:iCs/>
          <w:sz w:val="20"/>
          <w:lang w:val="de-DE"/>
        </w:rPr>
      </w:pPr>
      <w:r>
        <w:rPr>
          <w:bCs/>
          <w:iCs/>
          <w:sz w:val="20"/>
          <w:lang w:val="de-DE"/>
        </w:rPr>
        <w:t>Informationen und Beratung des Verbrauchers über volkswirtschftliche Zusammenhänge, aktuelle Marktvorgänge und richtiges Marktverhalten,</w:t>
      </w:r>
    </w:p>
    <w:p w:rsidR="002A5C45" w:rsidRDefault="002A5C45" w:rsidP="002A5C45">
      <w:pPr>
        <w:pStyle w:val="22"/>
        <w:numPr>
          <w:ilvl w:val="1"/>
          <w:numId w:val="57"/>
        </w:numPr>
        <w:tabs>
          <w:tab w:val="left" w:pos="360"/>
        </w:tabs>
        <w:rPr>
          <w:bCs/>
          <w:iCs/>
          <w:sz w:val="20"/>
          <w:lang w:val="de-DE"/>
        </w:rPr>
      </w:pPr>
      <w:r>
        <w:rPr>
          <w:bCs/>
          <w:iCs/>
          <w:sz w:val="20"/>
          <w:lang w:val="de-DE"/>
        </w:rPr>
        <w:t>Schutz vor umweltschädlichen Erzeugnissen und sonstigen gesundheitlichen Gefahren,</w:t>
      </w:r>
    </w:p>
    <w:p w:rsidR="002A5C45" w:rsidRDefault="002A5C45" w:rsidP="002A5C45">
      <w:pPr>
        <w:pStyle w:val="22"/>
        <w:numPr>
          <w:ilvl w:val="1"/>
          <w:numId w:val="57"/>
        </w:numPr>
        <w:tabs>
          <w:tab w:val="left" w:pos="360"/>
        </w:tabs>
        <w:rPr>
          <w:bCs/>
          <w:iCs/>
          <w:sz w:val="20"/>
          <w:lang w:val="de-DE"/>
        </w:rPr>
      </w:pPr>
      <w:r>
        <w:rPr>
          <w:bCs/>
          <w:iCs/>
          <w:sz w:val="20"/>
          <w:lang w:val="de-DE"/>
        </w:rPr>
        <w:t>Stärkung der verbraucherpolitischen Interessenvertretung.</w:t>
      </w:r>
    </w:p>
    <w:p w:rsidR="002A5C45" w:rsidRDefault="002A5C45">
      <w:pPr>
        <w:pStyle w:val="22"/>
        <w:tabs>
          <w:tab w:val="left" w:pos="360"/>
        </w:tabs>
        <w:rPr>
          <w:bCs/>
          <w:iCs/>
          <w:sz w:val="20"/>
          <w:lang w:val="de-DE"/>
        </w:rPr>
      </w:pPr>
    </w:p>
    <w:p w:rsidR="002A5C45" w:rsidRDefault="002A5C45">
      <w:pPr>
        <w:pStyle w:val="22"/>
        <w:tabs>
          <w:tab w:val="left" w:pos="360"/>
        </w:tabs>
        <w:rPr>
          <w:bCs/>
          <w:iCs/>
          <w:sz w:val="20"/>
          <w:lang w:val="de-DE"/>
        </w:rPr>
      </w:pPr>
      <w:r>
        <w:rPr>
          <w:bCs/>
          <w:iCs/>
          <w:sz w:val="20"/>
          <w:lang w:val="de-DE"/>
        </w:rPr>
        <w:t>Als besonders wichtig muss die Verbrauchererziehung angesehen werden, welche die Grundlage für eine erfolgreiche Information und Beratung der Verbraucher bildet. Sie muss bereits in der Schule beginnen, und die Schülerauf ihre zukünftige Rolle als Konsumenten vorzubereiten und ihr derzeitiges konsumverhalten zu korrigieren.</w:t>
      </w:r>
    </w:p>
    <w:p w:rsidR="002A5C45" w:rsidRDefault="002A5C45">
      <w:pPr>
        <w:pStyle w:val="22"/>
        <w:tabs>
          <w:tab w:val="left" w:pos="360"/>
        </w:tabs>
        <w:rPr>
          <w:b/>
          <w:i/>
          <w:sz w:val="20"/>
        </w:rPr>
      </w:pPr>
    </w:p>
    <w:p w:rsidR="002A5C45" w:rsidRDefault="002A5C45">
      <w:pPr>
        <w:pStyle w:val="22"/>
        <w:tabs>
          <w:tab w:val="left" w:pos="360"/>
        </w:tabs>
        <w:rPr>
          <w:b/>
          <w:i/>
          <w:sz w:val="20"/>
        </w:rPr>
      </w:pPr>
    </w:p>
    <w:p w:rsidR="002A5C45" w:rsidRDefault="002A5C45">
      <w:pPr>
        <w:pStyle w:val="22"/>
        <w:rPr>
          <w:b/>
          <w:i/>
          <w:sz w:val="20"/>
        </w:rPr>
      </w:pPr>
      <w:r>
        <w:rPr>
          <w:b/>
          <w:i/>
          <w:sz w:val="20"/>
        </w:rPr>
        <w:t>Вариант 2</w:t>
      </w:r>
    </w:p>
    <w:p w:rsidR="002A5C45" w:rsidRDefault="002A5C45">
      <w:pPr>
        <w:pStyle w:val="22"/>
        <w:tabs>
          <w:tab w:val="left" w:pos="1080"/>
        </w:tabs>
        <w:ind w:left="1080"/>
        <w:rPr>
          <w:b/>
          <w:i/>
          <w:sz w:val="20"/>
        </w:rPr>
      </w:pPr>
      <w:r>
        <w:rPr>
          <w:bCs/>
          <w:iCs/>
          <w:sz w:val="20"/>
        </w:rPr>
        <w:t>1. Переведите следующие предложения на русский язык</w:t>
      </w:r>
    </w:p>
    <w:p w:rsidR="002A5C45" w:rsidRDefault="002A5C45">
      <w:pPr>
        <w:pStyle w:val="22"/>
        <w:numPr>
          <w:ilvl w:val="0"/>
          <w:numId w:val="55"/>
        </w:numPr>
        <w:rPr>
          <w:b/>
          <w:i/>
          <w:sz w:val="20"/>
          <w:lang w:val="en-US"/>
        </w:rPr>
      </w:pPr>
      <w:r>
        <w:rPr>
          <w:b/>
          <w:i/>
          <w:sz w:val="20"/>
          <w:lang w:val="de-DE"/>
        </w:rPr>
        <w:t>Wenn man die Nachfragepläne der zahllosen Haushalte summiert, bekommt man die gesamtwirtschaftliche   Nachfrage nach einem bestimmten Gut.</w:t>
      </w:r>
    </w:p>
    <w:p w:rsidR="002A5C45" w:rsidRDefault="002A5C45">
      <w:pPr>
        <w:pStyle w:val="22"/>
        <w:numPr>
          <w:ilvl w:val="0"/>
          <w:numId w:val="55"/>
        </w:numPr>
        <w:rPr>
          <w:b/>
          <w:i/>
          <w:sz w:val="20"/>
          <w:lang w:val="en-US"/>
        </w:rPr>
      </w:pPr>
      <w:r>
        <w:rPr>
          <w:b/>
          <w:i/>
          <w:sz w:val="20"/>
          <w:lang w:val="en-US"/>
        </w:rPr>
        <w:t>Ist der Kunde “König”, so spricht man von einer “Konsumentensouveränität”.</w:t>
      </w:r>
    </w:p>
    <w:p w:rsidR="002A5C45" w:rsidRDefault="002A5C45">
      <w:pPr>
        <w:pStyle w:val="22"/>
        <w:numPr>
          <w:ilvl w:val="0"/>
          <w:numId w:val="55"/>
        </w:numPr>
        <w:rPr>
          <w:b/>
          <w:i/>
          <w:sz w:val="20"/>
          <w:lang w:val="en-US"/>
        </w:rPr>
      </w:pPr>
      <w:r>
        <w:rPr>
          <w:b/>
          <w:i/>
          <w:sz w:val="20"/>
          <w:lang w:val="en-US"/>
        </w:rPr>
        <w:t xml:space="preserve">Würde man diese Ziele verfolgen, erreiche man persönliche Wertorientierung, die soziale Orientierung und Aufgabenorientierung. </w:t>
      </w:r>
    </w:p>
    <w:p w:rsidR="002A5C45" w:rsidRDefault="002A5C45">
      <w:pPr>
        <w:pStyle w:val="22"/>
        <w:ind w:left="360"/>
        <w:rPr>
          <w:b/>
          <w:i/>
          <w:sz w:val="20"/>
          <w:lang w:val="en-US"/>
        </w:rPr>
      </w:pPr>
    </w:p>
    <w:p w:rsidR="002A5C45" w:rsidRDefault="002A5C45">
      <w:pPr>
        <w:pStyle w:val="22"/>
        <w:ind w:left="1080"/>
        <w:rPr>
          <w:bCs/>
          <w:iCs/>
          <w:sz w:val="20"/>
        </w:rPr>
      </w:pPr>
      <w:r>
        <w:rPr>
          <w:bCs/>
          <w:iCs/>
          <w:sz w:val="20"/>
          <w:lang w:val="de-DE"/>
        </w:rPr>
        <w:t xml:space="preserve">2. </w:t>
      </w:r>
      <w:r>
        <w:rPr>
          <w:bCs/>
          <w:iCs/>
          <w:sz w:val="20"/>
        </w:rPr>
        <w:t>Поставьте вопрос к выделенным словам, переведите предложения на русский язык</w:t>
      </w:r>
    </w:p>
    <w:p w:rsidR="002A5C45" w:rsidRDefault="002A5C45">
      <w:pPr>
        <w:pStyle w:val="22"/>
        <w:numPr>
          <w:ilvl w:val="0"/>
          <w:numId w:val="20"/>
        </w:numPr>
        <w:tabs>
          <w:tab w:val="left" w:pos="360"/>
        </w:tabs>
        <w:rPr>
          <w:b/>
          <w:i/>
          <w:sz w:val="20"/>
          <w:lang w:val="en-US"/>
        </w:rPr>
      </w:pPr>
      <w:r>
        <w:rPr>
          <w:b/>
          <w:iCs/>
          <w:sz w:val="20"/>
          <w:lang w:val="en-US"/>
        </w:rPr>
        <w:t>Hieraus</w:t>
      </w:r>
      <w:r>
        <w:rPr>
          <w:b/>
          <w:i/>
          <w:sz w:val="20"/>
          <w:lang w:val="en-US"/>
        </w:rPr>
        <w:t xml:space="preserve"> ergab sich auch die Aufgabe der beruflichen Bildung.</w:t>
      </w:r>
    </w:p>
    <w:p w:rsidR="002A5C45" w:rsidRDefault="002A5C45">
      <w:pPr>
        <w:pStyle w:val="22"/>
        <w:numPr>
          <w:ilvl w:val="0"/>
          <w:numId w:val="20"/>
        </w:numPr>
        <w:tabs>
          <w:tab w:val="left" w:pos="360"/>
        </w:tabs>
        <w:rPr>
          <w:b/>
          <w:i/>
          <w:sz w:val="20"/>
          <w:lang w:val="en-US"/>
        </w:rPr>
      </w:pPr>
      <w:r>
        <w:rPr>
          <w:b/>
          <w:i/>
          <w:sz w:val="20"/>
          <w:lang w:val="en-US"/>
        </w:rPr>
        <w:t>Die Situation in der modernen Industriegesellschaft ist</w:t>
      </w:r>
      <w:r>
        <w:rPr>
          <w:b/>
          <w:iCs/>
          <w:sz w:val="20"/>
          <w:lang w:val="en-US"/>
        </w:rPr>
        <w:t xml:space="preserve"> dadurch </w:t>
      </w:r>
      <w:r>
        <w:rPr>
          <w:b/>
          <w:i/>
          <w:sz w:val="20"/>
          <w:lang w:val="en-US"/>
        </w:rPr>
        <w:t>gekennzeichnet</w:t>
      </w:r>
      <w:r>
        <w:rPr>
          <w:b/>
          <w:iCs/>
          <w:sz w:val="20"/>
          <w:lang w:val="en-US"/>
        </w:rPr>
        <w:t xml:space="preserve">, </w:t>
      </w:r>
      <w:r>
        <w:rPr>
          <w:b/>
          <w:i/>
          <w:sz w:val="20"/>
          <w:lang w:val="en-US"/>
        </w:rPr>
        <w:t>dass die meisten Produzenten für einen “ anonymen Mark”t produzieren.</w:t>
      </w:r>
    </w:p>
    <w:p w:rsidR="002A5C45" w:rsidRDefault="002A5C45">
      <w:pPr>
        <w:pStyle w:val="22"/>
        <w:tabs>
          <w:tab w:val="left" w:pos="360"/>
        </w:tabs>
        <w:rPr>
          <w:b/>
          <w:i/>
          <w:sz w:val="20"/>
          <w:lang w:val="en-US"/>
        </w:rPr>
      </w:pPr>
    </w:p>
    <w:p w:rsidR="002A5C45" w:rsidRDefault="002A5C45">
      <w:pPr>
        <w:pStyle w:val="22"/>
        <w:ind w:left="1080"/>
        <w:rPr>
          <w:bCs/>
          <w:iCs/>
          <w:sz w:val="20"/>
        </w:rPr>
      </w:pPr>
      <w:r>
        <w:rPr>
          <w:bCs/>
          <w:iCs/>
          <w:sz w:val="20"/>
          <w:lang w:val="de-DE"/>
        </w:rPr>
        <w:t xml:space="preserve">3. </w:t>
      </w:r>
      <w:r>
        <w:rPr>
          <w:bCs/>
          <w:iCs/>
          <w:sz w:val="20"/>
        </w:rPr>
        <w:t xml:space="preserve">Поставьте сказуемое в </w:t>
      </w:r>
      <w:r>
        <w:rPr>
          <w:bCs/>
          <w:i/>
          <w:sz w:val="20"/>
          <w:lang w:val="en-US"/>
        </w:rPr>
        <w:t>Konjuktiv</w:t>
      </w:r>
      <w:r>
        <w:rPr>
          <w:bCs/>
          <w:i/>
          <w:sz w:val="20"/>
        </w:rPr>
        <w:t xml:space="preserve"> </w:t>
      </w:r>
      <w:r>
        <w:rPr>
          <w:bCs/>
          <w:i/>
          <w:sz w:val="20"/>
          <w:lang w:val="en-US"/>
        </w:rPr>
        <w:t>Pr</w:t>
      </w:r>
      <w:r>
        <w:rPr>
          <w:bCs/>
          <w:i/>
          <w:sz w:val="20"/>
        </w:rPr>
        <w:t>ä</w:t>
      </w:r>
      <w:r>
        <w:rPr>
          <w:bCs/>
          <w:i/>
          <w:sz w:val="20"/>
          <w:lang w:val="en-US"/>
        </w:rPr>
        <w:t>sens</w:t>
      </w:r>
      <w:r>
        <w:rPr>
          <w:bCs/>
          <w:iCs/>
          <w:sz w:val="20"/>
        </w:rPr>
        <w:t xml:space="preserve"> и переведите получившееся предложение</w:t>
      </w:r>
    </w:p>
    <w:p w:rsidR="002A5C45" w:rsidRDefault="002A5C45">
      <w:pPr>
        <w:pStyle w:val="22"/>
        <w:numPr>
          <w:ilvl w:val="0"/>
          <w:numId w:val="61"/>
        </w:numPr>
        <w:rPr>
          <w:b/>
          <w:i/>
          <w:sz w:val="20"/>
          <w:lang w:val="en-US"/>
        </w:rPr>
      </w:pPr>
      <w:r>
        <w:rPr>
          <w:b/>
          <w:i/>
          <w:sz w:val="20"/>
          <w:lang w:val="en-US"/>
        </w:rPr>
        <w:t>Man bereitet sich auf das Vorstellungsgespräch vor.</w:t>
      </w:r>
    </w:p>
    <w:p w:rsidR="002A5C45" w:rsidRDefault="002A5C45">
      <w:pPr>
        <w:pStyle w:val="22"/>
        <w:numPr>
          <w:ilvl w:val="0"/>
          <w:numId w:val="61"/>
        </w:numPr>
        <w:rPr>
          <w:b/>
          <w:i/>
          <w:sz w:val="20"/>
          <w:lang w:val="en-US"/>
        </w:rPr>
      </w:pPr>
      <w:r>
        <w:rPr>
          <w:b/>
          <w:i/>
          <w:sz w:val="20"/>
          <w:lang w:val="en-US"/>
        </w:rPr>
        <w:t>Man spricht mit dem Vorgesetzten vom Urlaub.</w:t>
      </w:r>
    </w:p>
    <w:p w:rsidR="002A5C45" w:rsidRDefault="002A5C45">
      <w:pPr>
        <w:pStyle w:val="22"/>
        <w:numPr>
          <w:ilvl w:val="0"/>
          <w:numId w:val="61"/>
        </w:numPr>
        <w:rPr>
          <w:b/>
          <w:i/>
          <w:sz w:val="20"/>
          <w:lang w:val="en-US"/>
        </w:rPr>
      </w:pPr>
      <w:r>
        <w:rPr>
          <w:b/>
          <w:i/>
          <w:sz w:val="20"/>
          <w:lang w:val="en-US"/>
        </w:rPr>
        <w:t>Man fragt nach Weiterbildungsmöglichkeiten.</w:t>
      </w:r>
    </w:p>
    <w:p w:rsidR="002A5C45" w:rsidRDefault="002A5C45">
      <w:pPr>
        <w:pStyle w:val="22"/>
        <w:rPr>
          <w:b/>
          <w:i/>
          <w:sz w:val="20"/>
          <w:lang w:val="en-US"/>
        </w:rPr>
      </w:pPr>
    </w:p>
    <w:p w:rsidR="002A5C45" w:rsidRDefault="002A5C45" w:rsidP="0038610D">
      <w:pPr>
        <w:pStyle w:val="22"/>
        <w:numPr>
          <w:ilvl w:val="0"/>
          <w:numId w:val="19"/>
        </w:numPr>
        <w:ind w:left="1080" w:firstLine="0"/>
        <w:rPr>
          <w:bCs/>
          <w:iCs/>
          <w:sz w:val="20"/>
        </w:rPr>
      </w:pPr>
      <w:r>
        <w:rPr>
          <w:bCs/>
          <w:iCs/>
          <w:sz w:val="20"/>
        </w:rPr>
        <w:t>Переведите на русский язык словосочетания с причастными конструкциями</w:t>
      </w:r>
    </w:p>
    <w:p w:rsidR="002A5C45" w:rsidRDefault="002A5C45">
      <w:pPr>
        <w:pStyle w:val="22"/>
        <w:numPr>
          <w:ilvl w:val="0"/>
          <w:numId w:val="62"/>
        </w:numPr>
        <w:rPr>
          <w:b/>
          <w:i/>
          <w:sz w:val="20"/>
          <w:lang w:val="en-US"/>
        </w:rPr>
      </w:pPr>
      <w:r>
        <w:rPr>
          <w:b/>
          <w:i/>
          <w:sz w:val="20"/>
          <w:lang w:val="en-US"/>
        </w:rPr>
        <w:t>die vor oft unlösbaren Problemen des Preis- und Qualitätsvergleichnis stehenden Verbraucher</w:t>
      </w:r>
    </w:p>
    <w:p w:rsidR="002A5C45" w:rsidRDefault="002A5C45">
      <w:pPr>
        <w:pStyle w:val="22"/>
        <w:numPr>
          <w:ilvl w:val="0"/>
          <w:numId w:val="62"/>
        </w:numPr>
        <w:rPr>
          <w:b/>
          <w:i/>
          <w:sz w:val="20"/>
          <w:lang w:val="en-US"/>
        </w:rPr>
      </w:pPr>
      <w:r>
        <w:rPr>
          <w:b/>
          <w:i/>
          <w:sz w:val="20"/>
          <w:lang w:val="en-US"/>
        </w:rPr>
        <w:t>neue für alle Zwecke verwendete Maschinen.</w:t>
      </w:r>
    </w:p>
    <w:p w:rsidR="002A5C45" w:rsidRDefault="002A5C45">
      <w:pPr>
        <w:pStyle w:val="22"/>
        <w:ind w:left="360"/>
        <w:rPr>
          <w:b/>
          <w:i/>
          <w:sz w:val="20"/>
          <w:lang w:val="en-US"/>
        </w:rPr>
      </w:pPr>
    </w:p>
    <w:p w:rsidR="002A5C45" w:rsidRDefault="002A5C45" w:rsidP="0038610D">
      <w:pPr>
        <w:pStyle w:val="22"/>
        <w:numPr>
          <w:ilvl w:val="0"/>
          <w:numId w:val="19"/>
        </w:numPr>
        <w:ind w:left="1080" w:firstLine="0"/>
        <w:rPr>
          <w:bCs/>
          <w:iCs/>
          <w:sz w:val="20"/>
        </w:rPr>
      </w:pPr>
      <w:r>
        <w:rPr>
          <w:bCs/>
          <w:iCs/>
          <w:sz w:val="20"/>
        </w:rPr>
        <w:t xml:space="preserve">Перефразируйте предложения, заменив глагол </w:t>
      </w:r>
      <w:r>
        <w:rPr>
          <w:bCs/>
          <w:iCs/>
          <w:sz w:val="20"/>
          <w:lang w:val="de-DE"/>
        </w:rPr>
        <w:t>„lassen“</w:t>
      </w:r>
      <w:r>
        <w:rPr>
          <w:bCs/>
          <w:iCs/>
          <w:sz w:val="20"/>
        </w:rPr>
        <w:t xml:space="preserve"> модальным глаголом:</w:t>
      </w:r>
    </w:p>
    <w:p w:rsidR="002A5C45" w:rsidRDefault="002A5C45" w:rsidP="0038610D">
      <w:pPr>
        <w:pStyle w:val="22"/>
        <w:numPr>
          <w:ilvl w:val="1"/>
          <w:numId w:val="18"/>
        </w:numPr>
        <w:tabs>
          <w:tab w:val="clear" w:pos="1440"/>
        </w:tabs>
        <w:ind w:left="720"/>
        <w:rPr>
          <w:b/>
          <w:i/>
          <w:sz w:val="20"/>
          <w:lang w:val="en-US"/>
        </w:rPr>
      </w:pPr>
      <w:r>
        <w:rPr>
          <w:b/>
          <w:i/>
          <w:sz w:val="20"/>
          <w:lang w:val="en-US"/>
        </w:rPr>
        <w:t>Immer mehr Produkte lassen sich herstellen.</w:t>
      </w:r>
    </w:p>
    <w:p w:rsidR="002A5C45" w:rsidRDefault="002A5C45" w:rsidP="0038610D">
      <w:pPr>
        <w:pStyle w:val="22"/>
        <w:numPr>
          <w:ilvl w:val="1"/>
          <w:numId w:val="18"/>
        </w:numPr>
        <w:tabs>
          <w:tab w:val="clear" w:pos="1440"/>
        </w:tabs>
        <w:ind w:left="720"/>
        <w:rPr>
          <w:b/>
          <w:i/>
          <w:sz w:val="20"/>
          <w:lang w:val="en-US"/>
        </w:rPr>
      </w:pPr>
      <w:r>
        <w:rPr>
          <w:b/>
          <w:i/>
          <w:sz w:val="20"/>
          <w:lang w:val="en-US"/>
        </w:rPr>
        <w:t>Preiswerte Wohnungen lassen sich verkaufen.</w:t>
      </w:r>
    </w:p>
    <w:p w:rsidR="002A5C45" w:rsidRDefault="002A5C45" w:rsidP="0038610D">
      <w:pPr>
        <w:pStyle w:val="22"/>
        <w:numPr>
          <w:ilvl w:val="1"/>
          <w:numId w:val="18"/>
        </w:numPr>
        <w:tabs>
          <w:tab w:val="clear" w:pos="1440"/>
        </w:tabs>
        <w:ind w:left="720"/>
        <w:rPr>
          <w:b/>
          <w:i/>
          <w:sz w:val="20"/>
          <w:lang w:val="en-US"/>
        </w:rPr>
      </w:pPr>
      <w:r>
        <w:rPr>
          <w:b/>
          <w:i/>
          <w:sz w:val="20"/>
          <w:lang w:val="en-US"/>
        </w:rPr>
        <w:t>Die Vorstellungen lassen sich in Grafik darstellen.</w:t>
      </w:r>
    </w:p>
    <w:p w:rsidR="002A5C45" w:rsidRDefault="002A5C45" w:rsidP="0038610D">
      <w:pPr>
        <w:pStyle w:val="22"/>
        <w:numPr>
          <w:ilvl w:val="1"/>
          <w:numId w:val="18"/>
        </w:numPr>
        <w:tabs>
          <w:tab w:val="clear" w:pos="1440"/>
        </w:tabs>
        <w:ind w:left="720"/>
        <w:rPr>
          <w:b/>
          <w:i/>
          <w:sz w:val="20"/>
          <w:lang w:val="en-US"/>
        </w:rPr>
      </w:pPr>
      <w:r>
        <w:rPr>
          <w:b/>
          <w:i/>
          <w:sz w:val="20"/>
          <w:lang w:val="en-US"/>
        </w:rPr>
        <w:t xml:space="preserve">Die Preisangebote lassen sich reduzieren. </w:t>
      </w:r>
    </w:p>
    <w:p w:rsidR="002A5C45" w:rsidRDefault="002A5C45">
      <w:pPr>
        <w:pStyle w:val="22"/>
        <w:tabs>
          <w:tab w:val="left" w:pos="360"/>
        </w:tabs>
        <w:rPr>
          <w:b/>
          <w:i/>
          <w:sz w:val="20"/>
          <w:lang w:val="en-US"/>
        </w:rPr>
      </w:pPr>
    </w:p>
    <w:p w:rsidR="002A5C45" w:rsidRDefault="002A5C45" w:rsidP="0038610D">
      <w:pPr>
        <w:pStyle w:val="22"/>
        <w:numPr>
          <w:ilvl w:val="0"/>
          <w:numId w:val="19"/>
        </w:numPr>
        <w:ind w:left="1080" w:firstLine="0"/>
        <w:rPr>
          <w:bCs/>
          <w:iCs/>
          <w:sz w:val="20"/>
        </w:rPr>
      </w:pPr>
      <w:r>
        <w:rPr>
          <w:bCs/>
          <w:iCs/>
          <w:sz w:val="20"/>
        </w:rPr>
        <w:t>Переведите предложения на немецкий язык, используя все варианты выражения возможности</w:t>
      </w:r>
    </w:p>
    <w:p w:rsidR="002A5C45" w:rsidRDefault="002A5C45" w:rsidP="002A5C45">
      <w:pPr>
        <w:pStyle w:val="22"/>
        <w:numPr>
          <w:ilvl w:val="0"/>
          <w:numId w:val="56"/>
        </w:numPr>
        <w:tabs>
          <w:tab w:val="left" w:pos="360"/>
        </w:tabs>
        <w:rPr>
          <w:b/>
          <w:i/>
          <w:sz w:val="20"/>
        </w:rPr>
      </w:pPr>
      <w:r>
        <w:rPr>
          <w:b/>
          <w:i/>
          <w:sz w:val="20"/>
        </w:rPr>
        <w:t>Могут быть созданы хорошие условия.</w:t>
      </w:r>
    </w:p>
    <w:p w:rsidR="002A5C45" w:rsidRDefault="002A5C45" w:rsidP="002A5C45">
      <w:pPr>
        <w:pStyle w:val="22"/>
        <w:numPr>
          <w:ilvl w:val="0"/>
          <w:numId w:val="56"/>
        </w:numPr>
        <w:tabs>
          <w:tab w:val="left" w:pos="360"/>
        </w:tabs>
        <w:rPr>
          <w:b/>
          <w:i/>
          <w:sz w:val="20"/>
        </w:rPr>
      </w:pPr>
      <w:r>
        <w:rPr>
          <w:b/>
          <w:i/>
          <w:sz w:val="20"/>
        </w:rPr>
        <w:t>Цены на потребительские товары могут быть увеличены.</w:t>
      </w:r>
    </w:p>
    <w:p w:rsidR="002A5C45" w:rsidRDefault="002A5C45" w:rsidP="002A5C45">
      <w:pPr>
        <w:pStyle w:val="22"/>
        <w:numPr>
          <w:ilvl w:val="0"/>
          <w:numId w:val="56"/>
        </w:numPr>
        <w:tabs>
          <w:tab w:val="left" w:pos="360"/>
        </w:tabs>
        <w:rPr>
          <w:bCs/>
          <w:iCs/>
          <w:sz w:val="20"/>
        </w:rPr>
      </w:pPr>
      <w:r>
        <w:rPr>
          <w:b/>
          <w:i/>
          <w:sz w:val="20"/>
        </w:rPr>
        <w:t>Эта цель может быть достигнута.</w:t>
      </w:r>
    </w:p>
    <w:p w:rsidR="002A5C45" w:rsidRDefault="002A5C45">
      <w:pPr>
        <w:pStyle w:val="22"/>
        <w:tabs>
          <w:tab w:val="left" w:pos="360"/>
        </w:tabs>
        <w:ind w:left="360"/>
        <w:rPr>
          <w:bCs/>
          <w:iCs/>
          <w:sz w:val="20"/>
          <w:lang w:val="de-DE"/>
        </w:rPr>
      </w:pPr>
    </w:p>
    <w:p w:rsidR="002A5C45" w:rsidRDefault="002A5C45" w:rsidP="0038610D">
      <w:pPr>
        <w:pStyle w:val="22"/>
        <w:numPr>
          <w:ilvl w:val="0"/>
          <w:numId w:val="19"/>
        </w:numPr>
        <w:tabs>
          <w:tab w:val="left" w:pos="360"/>
        </w:tabs>
        <w:ind w:firstLine="360"/>
        <w:rPr>
          <w:bCs/>
          <w:iCs/>
          <w:sz w:val="20"/>
        </w:rPr>
      </w:pPr>
      <w:r>
        <w:rPr>
          <w:bCs/>
          <w:iCs/>
          <w:sz w:val="20"/>
        </w:rPr>
        <w:t>Напишите немецкие эквиваленты следующих словосочетаний</w:t>
      </w:r>
    </w:p>
    <w:p w:rsidR="002A5C45" w:rsidRDefault="002A5C45">
      <w:pPr>
        <w:pStyle w:val="22"/>
        <w:numPr>
          <w:ilvl w:val="0"/>
          <w:numId w:val="60"/>
        </w:numPr>
        <w:rPr>
          <w:b/>
          <w:i/>
          <w:sz w:val="20"/>
        </w:rPr>
      </w:pPr>
      <w:r>
        <w:rPr>
          <w:b/>
          <w:i/>
          <w:sz w:val="20"/>
        </w:rPr>
        <w:t>здания, оборудование и</w:t>
      </w:r>
      <w:r>
        <w:rPr>
          <w:b/>
          <w:i/>
          <w:sz w:val="20"/>
          <w:lang w:val="de-DE"/>
        </w:rPr>
        <w:t xml:space="preserve"> </w:t>
      </w:r>
      <w:r>
        <w:rPr>
          <w:b/>
          <w:i/>
          <w:sz w:val="20"/>
        </w:rPr>
        <w:t>прочие производственные единицы</w:t>
      </w:r>
    </w:p>
    <w:p w:rsidR="002A5C45" w:rsidRDefault="002A5C45">
      <w:pPr>
        <w:pStyle w:val="22"/>
        <w:numPr>
          <w:ilvl w:val="0"/>
          <w:numId w:val="60"/>
        </w:numPr>
        <w:rPr>
          <w:b/>
          <w:i/>
          <w:sz w:val="20"/>
        </w:rPr>
      </w:pPr>
      <w:r>
        <w:rPr>
          <w:b/>
          <w:i/>
          <w:sz w:val="20"/>
        </w:rPr>
        <w:t>приобретение производственного оборудования</w:t>
      </w:r>
    </w:p>
    <w:p w:rsidR="002A5C45" w:rsidRDefault="002A5C45">
      <w:pPr>
        <w:pStyle w:val="22"/>
        <w:numPr>
          <w:ilvl w:val="0"/>
          <w:numId w:val="60"/>
        </w:numPr>
        <w:rPr>
          <w:b/>
          <w:i/>
          <w:sz w:val="20"/>
        </w:rPr>
      </w:pPr>
      <w:r>
        <w:rPr>
          <w:b/>
          <w:i/>
          <w:sz w:val="20"/>
        </w:rPr>
        <w:t>приобретать все большее значение</w:t>
      </w:r>
    </w:p>
    <w:p w:rsidR="002A5C45" w:rsidRDefault="002A5C45">
      <w:pPr>
        <w:pStyle w:val="22"/>
        <w:numPr>
          <w:ilvl w:val="0"/>
          <w:numId w:val="60"/>
        </w:numPr>
        <w:rPr>
          <w:b/>
          <w:i/>
          <w:sz w:val="20"/>
        </w:rPr>
      </w:pPr>
      <w:r>
        <w:rPr>
          <w:b/>
          <w:i/>
          <w:sz w:val="20"/>
        </w:rPr>
        <w:t>использование достижений научно-технического прогресса</w:t>
      </w:r>
    </w:p>
    <w:p w:rsidR="002A5C45" w:rsidRDefault="002A5C45">
      <w:pPr>
        <w:pStyle w:val="22"/>
        <w:rPr>
          <w:b/>
          <w:i/>
          <w:sz w:val="20"/>
        </w:rPr>
      </w:pPr>
    </w:p>
    <w:p w:rsidR="002A5C45" w:rsidRDefault="002A5C45" w:rsidP="0038610D">
      <w:pPr>
        <w:pStyle w:val="22"/>
        <w:numPr>
          <w:ilvl w:val="0"/>
          <w:numId w:val="19"/>
        </w:numPr>
        <w:tabs>
          <w:tab w:val="left" w:pos="360"/>
        </w:tabs>
        <w:ind w:firstLine="360"/>
        <w:rPr>
          <w:bCs/>
          <w:iCs/>
          <w:sz w:val="20"/>
        </w:rPr>
      </w:pPr>
      <w:r>
        <w:rPr>
          <w:bCs/>
          <w:iCs/>
          <w:sz w:val="20"/>
        </w:rPr>
        <w:t>Переведите текст</w:t>
      </w:r>
    </w:p>
    <w:p w:rsidR="002A5C45" w:rsidRDefault="002A5C45">
      <w:pPr>
        <w:pStyle w:val="22"/>
        <w:rPr>
          <w:bCs/>
          <w:i/>
          <w:sz w:val="20"/>
        </w:rPr>
      </w:pPr>
      <w:r>
        <w:rPr>
          <w:bCs/>
          <w:i/>
          <w:sz w:val="20"/>
          <w:lang w:val="en-US"/>
        </w:rPr>
        <w:t>WETTBEWERB</w:t>
      </w:r>
    </w:p>
    <w:p w:rsidR="002A5C45" w:rsidRDefault="002A5C45">
      <w:pPr>
        <w:pStyle w:val="22"/>
        <w:rPr>
          <w:bCs/>
          <w:iCs/>
          <w:sz w:val="20"/>
          <w:lang w:val="en-US"/>
        </w:rPr>
      </w:pPr>
      <w:r>
        <w:rPr>
          <w:bCs/>
          <w:iCs/>
          <w:sz w:val="20"/>
          <w:lang w:val="en-US"/>
        </w:rPr>
        <w:t>Die</w:t>
      </w:r>
      <w:r>
        <w:rPr>
          <w:bCs/>
          <w:iCs/>
          <w:sz w:val="20"/>
        </w:rPr>
        <w:t xml:space="preserve"> </w:t>
      </w:r>
      <w:r>
        <w:rPr>
          <w:bCs/>
          <w:iCs/>
          <w:sz w:val="20"/>
          <w:lang w:val="en-US"/>
        </w:rPr>
        <w:t>wichtigste</w:t>
      </w:r>
      <w:r>
        <w:rPr>
          <w:bCs/>
          <w:iCs/>
          <w:sz w:val="20"/>
        </w:rPr>
        <w:t xml:space="preserve"> </w:t>
      </w:r>
      <w:r>
        <w:rPr>
          <w:bCs/>
          <w:iCs/>
          <w:sz w:val="20"/>
          <w:lang w:val="en-US"/>
        </w:rPr>
        <w:t>Grundlage</w:t>
      </w:r>
      <w:r>
        <w:rPr>
          <w:bCs/>
          <w:iCs/>
          <w:sz w:val="20"/>
        </w:rPr>
        <w:t xml:space="preserve"> </w:t>
      </w:r>
      <w:r>
        <w:rPr>
          <w:bCs/>
          <w:iCs/>
          <w:sz w:val="20"/>
          <w:lang w:val="en-US"/>
        </w:rPr>
        <w:t>einer</w:t>
      </w:r>
      <w:r>
        <w:rPr>
          <w:bCs/>
          <w:iCs/>
          <w:sz w:val="20"/>
        </w:rPr>
        <w:t xml:space="preserve"> </w:t>
      </w:r>
      <w:r>
        <w:rPr>
          <w:bCs/>
          <w:iCs/>
          <w:sz w:val="20"/>
          <w:lang w:val="en-US"/>
        </w:rPr>
        <w:t>Marktwirtschaft</w:t>
      </w:r>
      <w:r>
        <w:rPr>
          <w:bCs/>
          <w:iCs/>
          <w:sz w:val="20"/>
        </w:rPr>
        <w:t xml:space="preserve"> </w:t>
      </w:r>
      <w:r>
        <w:rPr>
          <w:bCs/>
          <w:iCs/>
          <w:sz w:val="20"/>
          <w:lang w:val="en-US"/>
        </w:rPr>
        <w:t>ist</w:t>
      </w:r>
      <w:r>
        <w:rPr>
          <w:bCs/>
          <w:iCs/>
          <w:sz w:val="20"/>
        </w:rPr>
        <w:t xml:space="preserve"> </w:t>
      </w:r>
      <w:r>
        <w:rPr>
          <w:bCs/>
          <w:iCs/>
          <w:sz w:val="20"/>
          <w:lang w:val="en-US"/>
        </w:rPr>
        <w:t>das</w:t>
      </w:r>
      <w:r>
        <w:rPr>
          <w:bCs/>
          <w:iCs/>
          <w:sz w:val="20"/>
        </w:rPr>
        <w:t xml:space="preserve"> </w:t>
      </w:r>
      <w:r>
        <w:rPr>
          <w:bCs/>
          <w:iCs/>
          <w:sz w:val="20"/>
          <w:lang w:val="en-US"/>
        </w:rPr>
        <w:t>Wettbewerbsprinzip</w:t>
      </w:r>
      <w:r>
        <w:rPr>
          <w:bCs/>
          <w:iCs/>
          <w:sz w:val="20"/>
        </w:rPr>
        <w:t xml:space="preserve">. </w:t>
      </w:r>
      <w:r>
        <w:rPr>
          <w:bCs/>
          <w:iCs/>
          <w:sz w:val="20"/>
          <w:lang w:val="en-US"/>
        </w:rPr>
        <w:t>Der Wettbewerb ist ein allgemeines gesellschaftliches Verfahren der Motivation zur Steigerung der Leistung und zur Ermittlung bestmöglicher Problemlösungen. Er ist damit für eine sich entwickelnde Gesellschaft notw</w:t>
      </w:r>
      <w:r>
        <w:rPr>
          <w:bCs/>
          <w:iCs/>
          <w:sz w:val="20"/>
          <w:lang w:val="de-DE"/>
        </w:rPr>
        <w:t>e</w:t>
      </w:r>
      <w:r>
        <w:rPr>
          <w:bCs/>
          <w:iCs/>
          <w:sz w:val="20"/>
          <w:lang w:val="en-US"/>
        </w:rPr>
        <w:t>ndige Voraussetzung für die Verbesserung der Lebensbedingungen.</w:t>
      </w:r>
    </w:p>
    <w:p w:rsidR="002A5C45" w:rsidRDefault="002A5C45">
      <w:pPr>
        <w:pStyle w:val="22"/>
        <w:rPr>
          <w:bCs/>
          <w:iCs/>
          <w:sz w:val="20"/>
          <w:lang w:val="en-US"/>
        </w:rPr>
      </w:pPr>
      <w:r>
        <w:rPr>
          <w:bCs/>
          <w:iCs/>
          <w:sz w:val="20"/>
          <w:lang w:val="en-US"/>
        </w:rPr>
        <w:t>Für seine Wirksamkeit benötigt der ökonomische Wettbewerb eine wirtschftliche Freiheit im Sinne: man hat Alternativen. Darüber hinaus soll der Wettbewerb auch für gute ökonomische Marktergebnisse sorgen.</w:t>
      </w:r>
    </w:p>
    <w:p w:rsidR="002A5C45" w:rsidRDefault="002A5C45">
      <w:pPr>
        <w:pStyle w:val="22"/>
        <w:rPr>
          <w:bCs/>
          <w:iCs/>
          <w:sz w:val="20"/>
          <w:lang w:val="en-US"/>
        </w:rPr>
      </w:pPr>
      <w:r>
        <w:rPr>
          <w:bCs/>
          <w:iCs/>
          <w:sz w:val="20"/>
          <w:lang w:val="en-US"/>
        </w:rPr>
        <w:t>Dies ist gegeben, wenn der Wettbewerb die 5 Funktionen optimal erfüllt:</w:t>
      </w:r>
    </w:p>
    <w:p w:rsidR="002A5C45" w:rsidRDefault="002A5C45">
      <w:pPr>
        <w:pStyle w:val="22"/>
        <w:numPr>
          <w:ilvl w:val="1"/>
          <w:numId w:val="61"/>
        </w:numPr>
        <w:rPr>
          <w:bCs/>
          <w:iCs/>
          <w:sz w:val="20"/>
          <w:lang w:val="en-US"/>
        </w:rPr>
      </w:pPr>
      <w:r>
        <w:rPr>
          <w:bCs/>
          <w:iCs/>
          <w:sz w:val="20"/>
          <w:lang w:val="en-US"/>
        </w:rPr>
        <w:t>Verteilungsfunktion: der Wettbewerb soll die Einkommensverteilung nach dem Leistungsprinzip regeln; derjenige, der die besten Leistungen am Markt erzielt, erhält den grössten Gewinn.</w:t>
      </w:r>
    </w:p>
    <w:p w:rsidR="002A5C45" w:rsidRDefault="002A5C45">
      <w:pPr>
        <w:pStyle w:val="22"/>
        <w:numPr>
          <w:ilvl w:val="1"/>
          <w:numId w:val="61"/>
        </w:numPr>
        <w:rPr>
          <w:bCs/>
          <w:iCs/>
          <w:sz w:val="20"/>
          <w:lang w:val="en-US"/>
        </w:rPr>
      </w:pPr>
      <w:r>
        <w:rPr>
          <w:bCs/>
          <w:iCs/>
          <w:sz w:val="20"/>
          <w:lang w:val="en-US"/>
        </w:rPr>
        <w:t>Allokationsfunktion: der Wettbewerb soll sicherstellen, das sich Produktion und Angebot von Gütern an den Bedürfnissen der Nachfrager orientieren.</w:t>
      </w:r>
    </w:p>
    <w:p w:rsidR="002A5C45" w:rsidRDefault="002A5C45">
      <w:pPr>
        <w:pStyle w:val="22"/>
        <w:numPr>
          <w:ilvl w:val="1"/>
          <w:numId w:val="61"/>
        </w:numPr>
        <w:rPr>
          <w:bCs/>
          <w:iCs/>
          <w:sz w:val="20"/>
          <w:lang w:val="en-US"/>
        </w:rPr>
      </w:pPr>
      <w:r>
        <w:rPr>
          <w:bCs/>
          <w:iCs/>
          <w:sz w:val="20"/>
          <w:lang w:val="de-DE"/>
        </w:rPr>
        <w:t>Lenkungsfunktion: der Wettbewerb soll die Produktionsfaktoren in ihre produktivste Verwendung lenken (höhere Löhne locken Arbeitskräfte in zukunftssichere Bereiche; hohe Gewinne locken Kapital in Wachstumsindustrie).</w:t>
      </w:r>
    </w:p>
    <w:p w:rsidR="002A5C45" w:rsidRDefault="002A5C45">
      <w:pPr>
        <w:pStyle w:val="22"/>
        <w:numPr>
          <w:ilvl w:val="1"/>
          <w:numId w:val="61"/>
        </w:numPr>
        <w:rPr>
          <w:bCs/>
          <w:iCs/>
          <w:sz w:val="20"/>
          <w:lang w:val="en-US"/>
        </w:rPr>
      </w:pPr>
      <w:r>
        <w:rPr>
          <w:bCs/>
          <w:iCs/>
          <w:sz w:val="20"/>
          <w:lang w:val="de-DE"/>
        </w:rPr>
        <w:t>Anpassungsfunktion: der Wettbewerb soll die gute Anpassung der Produktionsstruktur von Unternehmen, der Bereiche und der Volkswirtschaft an Veränderungen der wirtschaftlichen Bedingungen ermöglichen (z.B. Abbau von unnützlichen Bereichen, Wandel zu ökologisch günstigeren Produktionsverfahren).</w:t>
      </w:r>
    </w:p>
    <w:p w:rsidR="002A5C45" w:rsidRDefault="002A5C45">
      <w:pPr>
        <w:pStyle w:val="22"/>
        <w:numPr>
          <w:ilvl w:val="1"/>
          <w:numId w:val="61"/>
        </w:numPr>
        <w:rPr>
          <w:bCs/>
          <w:iCs/>
          <w:sz w:val="20"/>
          <w:lang w:val="en-US"/>
        </w:rPr>
      </w:pPr>
      <w:r>
        <w:rPr>
          <w:bCs/>
          <w:iCs/>
          <w:sz w:val="20"/>
          <w:lang w:val="de-DE"/>
        </w:rPr>
        <w:t>Anreizfunktion: der Wettbewerb soll Leistung belohnen und Anreize zur Verwendung wirtschaftlichster Produktionsmethoden geben, um Ressourcen zur Befriedigung menschlicher Bedürfnisse bestmöglichst auszunutzen.</w:t>
      </w:r>
    </w:p>
    <w:p w:rsidR="002A5C45" w:rsidRDefault="002A5C45">
      <w:pPr>
        <w:pStyle w:val="22"/>
        <w:ind w:left="1080"/>
        <w:rPr>
          <w:bCs/>
          <w:iCs/>
          <w:sz w:val="20"/>
          <w:lang w:val="de-DE"/>
        </w:rPr>
      </w:pPr>
      <w:r>
        <w:rPr>
          <w:bCs/>
          <w:iCs/>
          <w:sz w:val="20"/>
          <w:lang w:val="de-DE"/>
        </w:rPr>
        <w:t>Damit lässt sich der Wettbewerb folgenderweise bestimmen:</w:t>
      </w:r>
    </w:p>
    <w:p w:rsidR="002A5C45" w:rsidRDefault="002A5C45">
      <w:pPr>
        <w:pStyle w:val="22"/>
        <w:ind w:left="1080"/>
        <w:rPr>
          <w:bCs/>
          <w:iCs/>
          <w:sz w:val="20"/>
          <w:lang w:val="de-DE"/>
        </w:rPr>
      </w:pPr>
      <w:r>
        <w:rPr>
          <w:bCs/>
          <w:iCs/>
          <w:sz w:val="20"/>
          <w:lang w:val="de-DE"/>
        </w:rPr>
        <w:t>Wettbewerb ist das  selbsständige Streben sich gegenseitig beeinflussender Wirtschaftssubjekte nach bestmöglichen wirtschaftlichen Ergebnissen .</w:t>
      </w:r>
    </w:p>
    <w:p w:rsidR="002A5C45" w:rsidRDefault="002A5C45">
      <w:pPr>
        <w:pStyle w:val="22"/>
        <w:ind w:left="1080"/>
        <w:rPr>
          <w:bCs/>
          <w:iCs/>
          <w:sz w:val="20"/>
          <w:lang w:val="de-DE"/>
        </w:rPr>
      </w:pPr>
      <w:r>
        <w:rPr>
          <w:bCs/>
          <w:iCs/>
          <w:sz w:val="20"/>
          <w:lang w:val="de-DE"/>
        </w:rPr>
        <w:t>Wettbewerbsmerkmale:</w:t>
      </w:r>
    </w:p>
    <w:p w:rsidR="002A5C45" w:rsidRDefault="002A5C45">
      <w:pPr>
        <w:pStyle w:val="22"/>
        <w:numPr>
          <w:ilvl w:val="1"/>
          <w:numId w:val="20"/>
        </w:numPr>
        <w:rPr>
          <w:bCs/>
          <w:iCs/>
          <w:sz w:val="20"/>
          <w:lang w:val="de-DE"/>
        </w:rPr>
      </w:pPr>
      <w:r>
        <w:rPr>
          <w:bCs/>
          <w:iCs/>
          <w:sz w:val="20"/>
          <w:lang w:val="de-DE"/>
        </w:rPr>
        <w:t>Selbständigkeit der Wettbewerbshandlungen. Selbständigkeit schliesst z.B. Monopole und Kartelle aus, bei denen der Wettbewerb die vertragliche Regelung von Preiförderungen unmöglich wäre.</w:t>
      </w:r>
    </w:p>
    <w:p w:rsidR="002A5C45" w:rsidRDefault="002A5C45">
      <w:pPr>
        <w:pStyle w:val="22"/>
        <w:numPr>
          <w:ilvl w:val="1"/>
          <w:numId w:val="20"/>
        </w:numPr>
        <w:rPr>
          <w:bCs/>
          <w:iCs/>
          <w:sz w:val="20"/>
          <w:lang w:val="en-US"/>
        </w:rPr>
      </w:pPr>
      <w:r>
        <w:rPr>
          <w:bCs/>
          <w:iCs/>
          <w:sz w:val="20"/>
          <w:lang w:val="de-DE"/>
        </w:rPr>
        <w:t>Sich gegenseitig beeinflussende Wirtschaftssubjekte.  Deutlich wird das Streben der Konkurrenten um das gleiche Ziel: Markterfolge. Die Existenz eines Marktes ist Voraussetzung für Wettbewerb.</w:t>
      </w:r>
    </w:p>
    <w:p w:rsidR="002A5C45" w:rsidRDefault="002A5C45">
      <w:pPr>
        <w:pStyle w:val="22"/>
        <w:numPr>
          <w:ilvl w:val="1"/>
          <w:numId w:val="20"/>
        </w:numPr>
        <w:rPr>
          <w:bCs/>
          <w:iCs/>
          <w:sz w:val="20"/>
          <w:lang w:val="en-US"/>
        </w:rPr>
      </w:pPr>
      <w:r>
        <w:rPr>
          <w:bCs/>
          <w:iCs/>
          <w:sz w:val="20"/>
          <w:lang w:val="de-DE"/>
        </w:rPr>
        <w:t>Streben nach bestmöglichen wirtschaftlichen Ergebnissen. Gemeint sind alle möglichen unternehmerischen Zielsetzungen, z.B. kurzfristige Gewinnmaximierung, Existenzsicherung oder Umsatzmaximierung.</w:t>
      </w:r>
    </w:p>
    <w:p w:rsidR="002A5C45" w:rsidRDefault="002A5C45">
      <w:pPr>
        <w:pStyle w:val="22"/>
        <w:rPr>
          <w:bCs/>
          <w:iCs/>
          <w:sz w:val="20"/>
          <w:lang w:val="de-DE"/>
        </w:rPr>
      </w:pPr>
    </w:p>
    <w:p w:rsidR="002A5C45" w:rsidRDefault="002A5C45">
      <w:pPr>
        <w:pStyle w:val="22"/>
        <w:rPr>
          <w:bCs/>
          <w:iCs/>
          <w:sz w:val="20"/>
          <w:lang w:val="en-US"/>
        </w:rPr>
      </w:pPr>
      <w:r>
        <w:rPr>
          <w:bCs/>
          <w:iCs/>
          <w:sz w:val="20"/>
          <w:lang w:val="de-DE"/>
        </w:rPr>
        <w:t xml:space="preserve">Wirksamer Wettbewerb, der durch Leistungssteigerung zum Nutzen der Anbieter und auch der Nachfrager beitragen soll, braucht somit bestimmte Spielregeln. Diese Regeln sollen garantieren, dass sowohl Mitkonkurrenten als auch Verbraucher in ihrer wirtschaftlichen und gesellschaftlichen Freiheit nicht eingeschränkt werden. Ein Zuviel an Wettbewerb ist bei Nichteinhaltung der Regeln gegeben (Vertragstreue, Beachtung gesetzlicher Vorschriften); es ist ein zukunftsloser Wettbewerb. Er hat ebenso negative Folgen wie der Mangel an Wettbewerb, der sich durch Nichteinhaltung der Wettbewerbsregeln ergibt.                                                                                                                                                       </w:t>
      </w:r>
    </w:p>
    <w:p w:rsidR="002A5C45" w:rsidRDefault="002A5C45">
      <w:pPr>
        <w:rPr>
          <w:i/>
          <w:iCs/>
          <w:sz w:val="20"/>
        </w:rPr>
      </w:pPr>
    </w:p>
    <w:p w:rsidR="002A5C45" w:rsidRDefault="002A5C45">
      <w:pPr>
        <w:jc w:val="center"/>
        <w:rPr>
          <w:b/>
          <w:bCs/>
          <w:sz w:val="20"/>
        </w:rPr>
      </w:pPr>
    </w:p>
    <w:p w:rsidR="002A5C45" w:rsidRDefault="002A5C45">
      <w:pPr>
        <w:rPr>
          <w:b/>
          <w:bCs/>
          <w:sz w:val="20"/>
        </w:rPr>
      </w:pPr>
    </w:p>
    <w:p w:rsidR="002A5C45" w:rsidRDefault="002A5C45">
      <w:pPr>
        <w:jc w:val="center"/>
        <w:rPr>
          <w:b/>
          <w:bCs/>
          <w:sz w:val="20"/>
        </w:rPr>
      </w:pPr>
      <w:r>
        <w:rPr>
          <w:i/>
          <w:iCs/>
          <w:sz w:val="20"/>
        </w:rPr>
        <w:t>Специальность 080502.65 «Экономика и управление на предприятии: туризм и гостиничное хозяйство»</w:t>
      </w:r>
    </w:p>
    <w:p w:rsidR="002A5C45" w:rsidRDefault="002A5C45">
      <w:pPr>
        <w:jc w:val="center"/>
        <w:rPr>
          <w:b/>
          <w:bCs/>
          <w:sz w:val="20"/>
        </w:rPr>
      </w:pPr>
    </w:p>
    <w:p w:rsidR="002A5C45" w:rsidRDefault="002A5C45">
      <w:pPr>
        <w:jc w:val="center"/>
        <w:rPr>
          <w:b/>
          <w:bCs/>
          <w:sz w:val="20"/>
        </w:rPr>
      </w:pPr>
      <w:r>
        <w:rPr>
          <w:b/>
          <w:bCs/>
          <w:sz w:val="20"/>
        </w:rPr>
        <w:t xml:space="preserve">Контрольная работа №3 </w:t>
      </w:r>
    </w:p>
    <w:p w:rsidR="002A5C45" w:rsidRDefault="002A5C45">
      <w:pPr>
        <w:pStyle w:val="21"/>
        <w:ind w:firstLine="0"/>
        <w:rPr>
          <w:b/>
          <w:sz w:val="20"/>
        </w:rPr>
      </w:pPr>
    </w:p>
    <w:p w:rsidR="002A5C45" w:rsidRDefault="002A5C45">
      <w:pPr>
        <w:pStyle w:val="21"/>
        <w:rPr>
          <w:sz w:val="20"/>
        </w:rPr>
      </w:pPr>
      <w:r>
        <w:rPr>
          <w:sz w:val="20"/>
        </w:rPr>
        <w:t>Задания контрольной работы № 3 подготовлены в соответствии с программой дисциплины и охватывают следующие темы:</w:t>
      </w:r>
    </w:p>
    <w:p w:rsidR="002A5C45" w:rsidRDefault="002A5C45">
      <w:pPr>
        <w:pStyle w:val="21"/>
        <w:rPr>
          <w:sz w:val="20"/>
        </w:rPr>
      </w:pPr>
    </w:p>
    <w:p w:rsidR="002A5C45" w:rsidRDefault="002A5C45">
      <w:pPr>
        <w:pStyle w:val="ab"/>
        <w:numPr>
          <w:ilvl w:val="0"/>
          <w:numId w:val="21"/>
        </w:numPr>
        <w:rPr>
          <w:sz w:val="20"/>
        </w:rPr>
      </w:pPr>
      <w:r>
        <w:rPr>
          <w:sz w:val="20"/>
        </w:rPr>
        <w:t>Страдательный залог</w:t>
      </w:r>
    </w:p>
    <w:p w:rsidR="002A5C45" w:rsidRDefault="002A5C45">
      <w:pPr>
        <w:pStyle w:val="ab"/>
        <w:numPr>
          <w:ilvl w:val="0"/>
          <w:numId w:val="21"/>
        </w:numPr>
        <w:rPr>
          <w:sz w:val="20"/>
        </w:rPr>
      </w:pPr>
      <w:r>
        <w:rPr>
          <w:sz w:val="20"/>
        </w:rPr>
        <w:t>Прилагательные с суффиксом –</w:t>
      </w:r>
      <w:r>
        <w:rPr>
          <w:sz w:val="20"/>
          <w:lang w:val="en-US"/>
        </w:rPr>
        <w:t>er</w:t>
      </w:r>
    </w:p>
    <w:p w:rsidR="002A5C45" w:rsidRDefault="002A5C45">
      <w:pPr>
        <w:pStyle w:val="ab"/>
        <w:numPr>
          <w:ilvl w:val="0"/>
          <w:numId w:val="21"/>
        </w:numPr>
        <w:rPr>
          <w:sz w:val="20"/>
        </w:rPr>
      </w:pPr>
      <w:r>
        <w:rPr>
          <w:sz w:val="20"/>
        </w:rPr>
        <w:t>Придаточные предложения цели</w:t>
      </w:r>
    </w:p>
    <w:p w:rsidR="002A5C45" w:rsidRDefault="002A5C45">
      <w:pPr>
        <w:pStyle w:val="ab"/>
        <w:numPr>
          <w:ilvl w:val="0"/>
          <w:numId w:val="21"/>
        </w:numPr>
        <w:rPr>
          <w:sz w:val="20"/>
        </w:rPr>
      </w:pPr>
      <w:r>
        <w:rPr>
          <w:sz w:val="20"/>
        </w:rPr>
        <w:t>Употребление артикля с географическими именами собственными</w:t>
      </w:r>
    </w:p>
    <w:p w:rsidR="002A5C45" w:rsidRDefault="002A5C45">
      <w:pPr>
        <w:pStyle w:val="ab"/>
        <w:numPr>
          <w:ilvl w:val="0"/>
          <w:numId w:val="21"/>
        </w:numPr>
        <w:rPr>
          <w:sz w:val="20"/>
        </w:rPr>
      </w:pPr>
      <w:r>
        <w:rPr>
          <w:sz w:val="20"/>
        </w:rPr>
        <w:t>Грамматический род имен собственных (названия кораблей, самолетов, авиакомпаний)</w:t>
      </w:r>
    </w:p>
    <w:p w:rsidR="002A5C45" w:rsidRDefault="002A5C45">
      <w:pPr>
        <w:pStyle w:val="ab"/>
        <w:numPr>
          <w:ilvl w:val="0"/>
          <w:numId w:val="21"/>
        </w:numPr>
        <w:rPr>
          <w:sz w:val="20"/>
        </w:rPr>
      </w:pPr>
      <w:r>
        <w:rPr>
          <w:sz w:val="20"/>
        </w:rPr>
        <w:t>Сложные существительные</w:t>
      </w:r>
    </w:p>
    <w:p w:rsidR="002A5C45" w:rsidRDefault="002A5C45">
      <w:pPr>
        <w:pStyle w:val="ab"/>
        <w:ind w:firstLine="709"/>
        <w:rPr>
          <w:sz w:val="20"/>
        </w:rPr>
      </w:pPr>
    </w:p>
    <w:p w:rsidR="002A5C45" w:rsidRDefault="002A5C45">
      <w:pPr>
        <w:pStyle w:val="ab"/>
        <w:ind w:firstLine="709"/>
        <w:rPr>
          <w:sz w:val="20"/>
        </w:rPr>
      </w:pPr>
      <w:r>
        <w:rPr>
          <w:sz w:val="20"/>
        </w:rPr>
        <w:t xml:space="preserve">В </w:t>
      </w:r>
      <w:r>
        <w:rPr>
          <w:b/>
          <w:sz w:val="20"/>
        </w:rPr>
        <w:t xml:space="preserve">части </w:t>
      </w:r>
      <w:r>
        <w:rPr>
          <w:b/>
          <w:sz w:val="20"/>
          <w:lang w:val="en-US"/>
        </w:rPr>
        <w:t>II</w:t>
      </w:r>
      <w:r>
        <w:rPr>
          <w:b/>
          <w:sz w:val="20"/>
        </w:rPr>
        <w:t xml:space="preserve"> </w:t>
      </w:r>
      <w:r>
        <w:rPr>
          <w:sz w:val="20"/>
        </w:rPr>
        <w:t>для перевода предлагается оригинальные тексты объемом 2000 печатных знаков.</w:t>
      </w:r>
    </w:p>
    <w:p w:rsidR="002A5C45" w:rsidRDefault="002A5C45">
      <w:pPr>
        <w:jc w:val="center"/>
        <w:rPr>
          <w:b/>
          <w:bCs/>
          <w:sz w:val="20"/>
        </w:rPr>
      </w:pPr>
    </w:p>
    <w:p w:rsidR="002A5C45" w:rsidRDefault="002A5C45">
      <w:pPr>
        <w:rPr>
          <w:sz w:val="20"/>
        </w:rPr>
      </w:pPr>
      <w:r>
        <w:rPr>
          <w:b/>
          <w:bCs/>
          <w:sz w:val="20"/>
        </w:rPr>
        <w:t>Вариант 1</w:t>
      </w:r>
    </w:p>
    <w:p w:rsidR="002A5C45" w:rsidRDefault="002A5C45">
      <w:pPr>
        <w:numPr>
          <w:ilvl w:val="0"/>
          <w:numId w:val="47"/>
        </w:numPr>
        <w:rPr>
          <w:b/>
          <w:bCs/>
          <w:i/>
          <w:iCs/>
          <w:sz w:val="20"/>
        </w:rPr>
      </w:pPr>
      <w:r>
        <w:rPr>
          <w:b/>
          <w:bCs/>
          <w:i/>
          <w:iCs/>
          <w:sz w:val="20"/>
        </w:rPr>
        <w:t xml:space="preserve">Ответьте на вопрос </w:t>
      </w:r>
      <w:r>
        <w:rPr>
          <w:b/>
          <w:bCs/>
          <w:i/>
          <w:iCs/>
          <w:sz w:val="20"/>
          <w:lang w:val="en-US"/>
        </w:rPr>
        <w:t>Was</w:t>
      </w:r>
      <w:r>
        <w:rPr>
          <w:b/>
          <w:bCs/>
          <w:i/>
          <w:iCs/>
          <w:sz w:val="20"/>
        </w:rPr>
        <w:t xml:space="preserve"> </w:t>
      </w:r>
      <w:r>
        <w:rPr>
          <w:b/>
          <w:bCs/>
          <w:i/>
          <w:iCs/>
          <w:sz w:val="20"/>
          <w:lang w:val="en-US"/>
        </w:rPr>
        <w:t>wird</w:t>
      </w:r>
      <w:r>
        <w:rPr>
          <w:b/>
          <w:bCs/>
          <w:i/>
          <w:iCs/>
          <w:sz w:val="20"/>
        </w:rPr>
        <w:t xml:space="preserve"> </w:t>
      </w:r>
      <w:r>
        <w:rPr>
          <w:b/>
          <w:bCs/>
          <w:i/>
          <w:iCs/>
          <w:sz w:val="20"/>
          <w:lang w:val="en-US"/>
        </w:rPr>
        <w:t>gemacht</w:t>
      </w:r>
      <w:r>
        <w:rPr>
          <w:b/>
          <w:bCs/>
          <w:i/>
          <w:iCs/>
          <w:sz w:val="20"/>
        </w:rPr>
        <w:t>? Употребите при этом страдательный залог</w:t>
      </w:r>
    </w:p>
    <w:p w:rsidR="002A5C45" w:rsidRDefault="002A5C45">
      <w:pPr>
        <w:numPr>
          <w:ilvl w:val="1"/>
          <w:numId w:val="47"/>
        </w:numPr>
        <w:rPr>
          <w:sz w:val="20"/>
          <w:lang w:val="de-DE"/>
        </w:rPr>
      </w:pPr>
      <w:r>
        <w:rPr>
          <w:sz w:val="20"/>
          <w:lang w:val="de-DE"/>
        </w:rPr>
        <w:t>An der Tankstelle ... .</w:t>
      </w:r>
    </w:p>
    <w:p w:rsidR="002A5C45" w:rsidRDefault="002A5C45">
      <w:pPr>
        <w:numPr>
          <w:ilvl w:val="1"/>
          <w:numId w:val="47"/>
        </w:numPr>
        <w:rPr>
          <w:sz w:val="20"/>
          <w:lang w:val="de-DE"/>
        </w:rPr>
      </w:pPr>
      <w:r>
        <w:rPr>
          <w:sz w:val="20"/>
          <w:lang w:val="de-DE"/>
        </w:rPr>
        <w:t>Im Büro ... .</w:t>
      </w:r>
    </w:p>
    <w:p w:rsidR="002A5C45" w:rsidRDefault="002A5C45">
      <w:pPr>
        <w:numPr>
          <w:ilvl w:val="1"/>
          <w:numId w:val="47"/>
        </w:numPr>
        <w:rPr>
          <w:sz w:val="20"/>
          <w:lang w:val="de-DE"/>
        </w:rPr>
      </w:pPr>
      <w:r>
        <w:rPr>
          <w:sz w:val="20"/>
          <w:lang w:val="de-DE"/>
        </w:rPr>
        <w:t>Im Hotel ... .</w:t>
      </w:r>
    </w:p>
    <w:p w:rsidR="002A5C45" w:rsidRDefault="002A5C45">
      <w:pPr>
        <w:numPr>
          <w:ilvl w:val="1"/>
          <w:numId w:val="47"/>
        </w:numPr>
        <w:rPr>
          <w:sz w:val="20"/>
          <w:lang w:val="de-DE"/>
        </w:rPr>
      </w:pPr>
      <w:r>
        <w:rPr>
          <w:sz w:val="20"/>
          <w:lang w:val="de-DE"/>
        </w:rPr>
        <w:t>Mit dem Bleistift ... .</w:t>
      </w:r>
    </w:p>
    <w:p w:rsidR="002A5C45" w:rsidRDefault="002A5C45">
      <w:pPr>
        <w:rPr>
          <w:sz w:val="20"/>
          <w:lang w:val="de-DE"/>
        </w:rPr>
      </w:pPr>
    </w:p>
    <w:p w:rsidR="002A5C45" w:rsidRDefault="002A5C45">
      <w:pPr>
        <w:numPr>
          <w:ilvl w:val="0"/>
          <w:numId w:val="47"/>
        </w:numPr>
        <w:rPr>
          <w:b/>
          <w:bCs/>
          <w:i/>
          <w:iCs/>
          <w:sz w:val="20"/>
        </w:rPr>
      </w:pPr>
      <w:r>
        <w:rPr>
          <w:b/>
          <w:bCs/>
          <w:i/>
          <w:iCs/>
          <w:sz w:val="20"/>
        </w:rPr>
        <w:t>Употребите глаголы, данные в скобках в страдательном залоге:</w:t>
      </w:r>
    </w:p>
    <w:p w:rsidR="002A5C45" w:rsidRDefault="002A5C45" w:rsidP="0038610D">
      <w:pPr>
        <w:numPr>
          <w:ilvl w:val="2"/>
          <w:numId w:val="47"/>
        </w:numPr>
        <w:tabs>
          <w:tab w:val="num" w:pos="2160"/>
        </w:tabs>
        <w:ind w:left="720"/>
        <w:rPr>
          <w:sz w:val="20"/>
          <w:lang w:val="de-DE"/>
        </w:rPr>
      </w:pPr>
      <w:r>
        <w:rPr>
          <w:sz w:val="20"/>
          <w:lang w:val="de-DE"/>
        </w:rPr>
        <w:t>Der Stephandom ... vom 12. bis 15. Jahrhundert ... (bauen).</w:t>
      </w:r>
    </w:p>
    <w:p w:rsidR="002A5C45" w:rsidRDefault="002A5C45" w:rsidP="0038610D">
      <w:pPr>
        <w:numPr>
          <w:ilvl w:val="2"/>
          <w:numId w:val="47"/>
        </w:numPr>
        <w:tabs>
          <w:tab w:val="num" w:pos="2160"/>
        </w:tabs>
        <w:ind w:left="720"/>
        <w:rPr>
          <w:sz w:val="20"/>
          <w:lang w:val="de-DE"/>
        </w:rPr>
      </w:pPr>
      <w:r>
        <w:rPr>
          <w:sz w:val="20"/>
          <w:lang w:val="de-DE"/>
        </w:rPr>
        <w:t>Die Ringstrasse ... auch Ring ... (nennen).</w:t>
      </w:r>
    </w:p>
    <w:p w:rsidR="002A5C45" w:rsidRDefault="002A5C45" w:rsidP="0038610D">
      <w:pPr>
        <w:numPr>
          <w:ilvl w:val="2"/>
          <w:numId w:val="47"/>
        </w:numPr>
        <w:tabs>
          <w:tab w:val="num" w:pos="2160"/>
        </w:tabs>
        <w:ind w:left="720"/>
        <w:rPr>
          <w:sz w:val="20"/>
          <w:lang w:val="de-DE"/>
        </w:rPr>
      </w:pPr>
      <w:r>
        <w:rPr>
          <w:sz w:val="20"/>
          <w:lang w:val="de-DE"/>
        </w:rPr>
        <w:t>Es ... mit der Statue der Athene ... (schmücken).</w:t>
      </w:r>
    </w:p>
    <w:p w:rsidR="002A5C45" w:rsidRDefault="002A5C45" w:rsidP="0038610D">
      <w:pPr>
        <w:numPr>
          <w:ilvl w:val="2"/>
          <w:numId w:val="47"/>
        </w:numPr>
        <w:tabs>
          <w:tab w:val="num" w:pos="2160"/>
        </w:tabs>
        <w:ind w:left="720"/>
        <w:rPr>
          <w:sz w:val="20"/>
        </w:rPr>
      </w:pPr>
      <w:r>
        <w:rPr>
          <w:sz w:val="20"/>
          <w:lang w:val="de-DE"/>
        </w:rPr>
        <w:t xml:space="preserve">Das Gebäude des Parlaments ... im klassischen Stil ... (errichten). </w:t>
      </w:r>
    </w:p>
    <w:p w:rsidR="002A5C45" w:rsidRDefault="002A5C45">
      <w:pPr>
        <w:numPr>
          <w:ilvl w:val="0"/>
          <w:numId w:val="47"/>
        </w:numPr>
        <w:rPr>
          <w:b/>
          <w:bCs/>
          <w:i/>
          <w:iCs/>
          <w:sz w:val="20"/>
        </w:rPr>
      </w:pPr>
      <w:r>
        <w:rPr>
          <w:b/>
          <w:bCs/>
          <w:i/>
          <w:iCs/>
          <w:sz w:val="20"/>
        </w:rPr>
        <w:t>Переведите на немецкий язык:</w:t>
      </w:r>
    </w:p>
    <w:p w:rsidR="002A5C45" w:rsidRDefault="002A5C45" w:rsidP="0038610D">
      <w:pPr>
        <w:numPr>
          <w:ilvl w:val="2"/>
          <w:numId w:val="47"/>
        </w:numPr>
        <w:ind w:left="720"/>
        <w:rPr>
          <w:sz w:val="20"/>
        </w:rPr>
      </w:pPr>
      <w:r>
        <w:rPr>
          <w:sz w:val="20"/>
        </w:rPr>
        <w:t>Он учится в Московском университете.</w:t>
      </w:r>
    </w:p>
    <w:p w:rsidR="002A5C45" w:rsidRDefault="002A5C45" w:rsidP="0038610D">
      <w:pPr>
        <w:numPr>
          <w:ilvl w:val="2"/>
          <w:numId w:val="47"/>
        </w:numPr>
        <w:ind w:left="720"/>
        <w:rPr>
          <w:sz w:val="20"/>
        </w:rPr>
      </w:pPr>
      <w:r>
        <w:rPr>
          <w:sz w:val="20"/>
        </w:rPr>
        <w:t>Во время поездки в ФРГ он посетил Боннский музей Бетховена.</w:t>
      </w:r>
    </w:p>
    <w:p w:rsidR="002A5C45" w:rsidRDefault="002A5C45" w:rsidP="0038610D">
      <w:pPr>
        <w:numPr>
          <w:ilvl w:val="2"/>
          <w:numId w:val="47"/>
        </w:numPr>
        <w:ind w:left="720"/>
        <w:rPr>
          <w:sz w:val="20"/>
        </w:rPr>
      </w:pPr>
      <w:r>
        <w:rPr>
          <w:sz w:val="20"/>
        </w:rPr>
        <w:t>Тверская картинная галерея находится в здании Путевого Дворца.</w:t>
      </w:r>
    </w:p>
    <w:p w:rsidR="002A5C45" w:rsidRDefault="002A5C45">
      <w:pPr>
        <w:pStyle w:val="22"/>
        <w:numPr>
          <w:ilvl w:val="0"/>
          <w:numId w:val="47"/>
        </w:numPr>
        <w:rPr>
          <w:sz w:val="20"/>
        </w:rPr>
      </w:pPr>
      <w:r>
        <w:rPr>
          <w:sz w:val="20"/>
        </w:rPr>
        <w:t>Составьте из двух простых предложений сложноподчиненное с придаточным  цели:</w:t>
      </w:r>
    </w:p>
    <w:p w:rsidR="002A5C45" w:rsidRDefault="002A5C45" w:rsidP="0038610D">
      <w:pPr>
        <w:pStyle w:val="22"/>
        <w:numPr>
          <w:ilvl w:val="2"/>
          <w:numId w:val="47"/>
        </w:numPr>
        <w:ind w:left="720"/>
        <w:rPr>
          <w:b/>
          <w:bCs/>
          <w:i/>
          <w:iCs/>
          <w:sz w:val="20"/>
          <w:lang w:val="en-US"/>
        </w:rPr>
      </w:pPr>
      <w:r>
        <w:rPr>
          <w:b/>
          <w:bCs/>
          <w:i/>
          <w:iCs/>
          <w:sz w:val="20"/>
          <w:lang w:val="en-US"/>
        </w:rPr>
        <w:t>Wir reisen auf die Kanarischen Inseln. Unser kleiner Sohn konnte im warmen Meer baden.</w:t>
      </w:r>
    </w:p>
    <w:p w:rsidR="002A5C45" w:rsidRDefault="002A5C45" w:rsidP="0038610D">
      <w:pPr>
        <w:pStyle w:val="22"/>
        <w:numPr>
          <w:ilvl w:val="2"/>
          <w:numId w:val="47"/>
        </w:numPr>
        <w:ind w:left="720"/>
        <w:rPr>
          <w:b/>
          <w:bCs/>
          <w:i/>
          <w:iCs/>
          <w:sz w:val="20"/>
          <w:lang w:val="en-US"/>
        </w:rPr>
      </w:pPr>
      <w:r>
        <w:rPr>
          <w:b/>
          <w:bCs/>
          <w:i/>
          <w:iCs/>
          <w:sz w:val="20"/>
          <w:lang w:val="en-US"/>
        </w:rPr>
        <w:t>Ich schicke die Photos von unserem Ausflug ins Gebirge. Du kannst auch an die sch</w:t>
      </w:r>
      <w:r>
        <w:rPr>
          <w:b/>
          <w:bCs/>
          <w:i/>
          <w:iCs/>
          <w:sz w:val="20"/>
          <w:lang w:val="de-DE"/>
        </w:rPr>
        <w:t>ö</w:t>
      </w:r>
      <w:r>
        <w:rPr>
          <w:b/>
          <w:bCs/>
          <w:i/>
          <w:iCs/>
          <w:sz w:val="20"/>
          <w:lang w:val="en-US"/>
        </w:rPr>
        <w:t>nen Urlaubstage zurückdenken.</w:t>
      </w:r>
    </w:p>
    <w:p w:rsidR="002A5C45" w:rsidRDefault="002A5C45">
      <w:pPr>
        <w:pStyle w:val="22"/>
        <w:rPr>
          <w:b/>
          <w:bCs/>
          <w:i/>
          <w:iCs/>
          <w:sz w:val="20"/>
          <w:lang w:val="en-US"/>
        </w:rPr>
      </w:pPr>
    </w:p>
    <w:p w:rsidR="002A5C45" w:rsidRDefault="002A5C45">
      <w:pPr>
        <w:pStyle w:val="22"/>
        <w:numPr>
          <w:ilvl w:val="0"/>
          <w:numId w:val="47"/>
        </w:numPr>
        <w:rPr>
          <w:sz w:val="20"/>
        </w:rPr>
      </w:pPr>
      <w:r>
        <w:rPr>
          <w:sz w:val="20"/>
        </w:rPr>
        <w:t>Вставьте предлог и  там, где необходимо артикль:</w:t>
      </w:r>
    </w:p>
    <w:p w:rsidR="002A5C45" w:rsidRDefault="002A5C45">
      <w:pPr>
        <w:pStyle w:val="22"/>
        <w:ind w:left="360"/>
        <w:rPr>
          <w:b/>
          <w:bCs/>
          <w:i/>
          <w:iCs/>
          <w:sz w:val="20"/>
          <w:lang w:val="de-DE"/>
        </w:rPr>
      </w:pPr>
      <w:r>
        <w:rPr>
          <w:b/>
          <w:bCs/>
          <w:i/>
          <w:iCs/>
          <w:sz w:val="20"/>
          <w:lang w:val="de-DE"/>
        </w:rPr>
        <w:t>Er reist:</w:t>
      </w:r>
    </w:p>
    <w:p w:rsidR="002A5C45" w:rsidRDefault="002A5C45">
      <w:pPr>
        <w:pStyle w:val="22"/>
        <w:numPr>
          <w:ilvl w:val="2"/>
          <w:numId w:val="47"/>
        </w:numPr>
        <w:rPr>
          <w:b/>
          <w:bCs/>
          <w:i/>
          <w:iCs/>
          <w:sz w:val="20"/>
          <w:lang w:val="de-DE"/>
        </w:rPr>
      </w:pPr>
      <w:r>
        <w:rPr>
          <w:b/>
          <w:bCs/>
          <w:i/>
          <w:iCs/>
          <w:sz w:val="20"/>
          <w:lang w:val="de-DE"/>
        </w:rPr>
        <w:t>_______ Schweiz</w:t>
      </w:r>
    </w:p>
    <w:p w:rsidR="002A5C45" w:rsidRDefault="002A5C45">
      <w:pPr>
        <w:pStyle w:val="22"/>
        <w:numPr>
          <w:ilvl w:val="2"/>
          <w:numId w:val="47"/>
        </w:numPr>
        <w:rPr>
          <w:b/>
          <w:bCs/>
          <w:i/>
          <w:iCs/>
          <w:sz w:val="20"/>
          <w:lang w:val="en-US"/>
        </w:rPr>
      </w:pPr>
      <w:r>
        <w:rPr>
          <w:b/>
          <w:bCs/>
          <w:i/>
          <w:iCs/>
          <w:sz w:val="20"/>
          <w:lang w:val="de-DE"/>
        </w:rPr>
        <w:t>_______ Österreich</w:t>
      </w:r>
    </w:p>
    <w:p w:rsidR="002A5C45" w:rsidRDefault="002A5C45">
      <w:pPr>
        <w:pStyle w:val="22"/>
        <w:numPr>
          <w:ilvl w:val="2"/>
          <w:numId w:val="47"/>
        </w:numPr>
        <w:rPr>
          <w:b/>
          <w:bCs/>
          <w:i/>
          <w:iCs/>
          <w:sz w:val="20"/>
          <w:lang w:val="en-US"/>
        </w:rPr>
      </w:pPr>
      <w:r>
        <w:rPr>
          <w:b/>
          <w:bCs/>
          <w:i/>
          <w:iCs/>
          <w:sz w:val="20"/>
          <w:lang w:val="de-DE"/>
        </w:rPr>
        <w:t>_______ die Bundesrepublick</w:t>
      </w:r>
    </w:p>
    <w:p w:rsidR="002A5C45" w:rsidRDefault="002A5C45">
      <w:pPr>
        <w:pStyle w:val="22"/>
        <w:numPr>
          <w:ilvl w:val="2"/>
          <w:numId w:val="47"/>
        </w:numPr>
        <w:rPr>
          <w:b/>
          <w:bCs/>
          <w:i/>
          <w:iCs/>
          <w:sz w:val="20"/>
          <w:lang w:val="en-US"/>
        </w:rPr>
      </w:pPr>
      <w:r>
        <w:rPr>
          <w:b/>
          <w:bCs/>
          <w:i/>
          <w:iCs/>
          <w:sz w:val="20"/>
          <w:lang w:val="de-DE"/>
        </w:rPr>
        <w:t>_______ Nordamerika</w:t>
      </w:r>
    </w:p>
    <w:p w:rsidR="002A5C45" w:rsidRDefault="002A5C45">
      <w:pPr>
        <w:pStyle w:val="22"/>
        <w:numPr>
          <w:ilvl w:val="2"/>
          <w:numId w:val="47"/>
        </w:numPr>
        <w:rPr>
          <w:b/>
          <w:bCs/>
          <w:i/>
          <w:iCs/>
          <w:sz w:val="20"/>
          <w:lang w:val="en-US"/>
        </w:rPr>
      </w:pPr>
      <w:r>
        <w:rPr>
          <w:b/>
          <w:bCs/>
          <w:i/>
          <w:iCs/>
          <w:sz w:val="20"/>
          <w:lang w:val="de-DE"/>
        </w:rPr>
        <w:t>_______ Insel</w:t>
      </w:r>
    </w:p>
    <w:p w:rsidR="002A5C45" w:rsidRDefault="002A5C45">
      <w:pPr>
        <w:pStyle w:val="22"/>
        <w:numPr>
          <w:ilvl w:val="2"/>
          <w:numId w:val="47"/>
        </w:numPr>
        <w:rPr>
          <w:b/>
          <w:bCs/>
          <w:i/>
          <w:iCs/>
          <w:sz w:val="20"/>
          <w:lang w:val="en-US"/>
        </w:rPr>
      </w:pPr>
      <w:r>
        <w:rPr>
          <w:b/>
          <w:bCs/>
          <w:i/>
          <w:iCs/>
          <w:sz w:val="20"/>
          <w:lang w:val="de-DE"/>
        </w:rPr>
        <w:t>_______ Berlin</w:t>
      </w:r>
    </w:p>
    <w:p w:rsidR="002A5C45" w:rsidRDefault="002A5C45">
      <w:pPr>
        <w:pStyle w:val="22"/>
        <w:numPr>
          <w:ilvl w:val="2"/>
          <w:numId w:val="47"/>
        </w:numPr>
        <w:rPr>
          <w:b/>
          <w:bCs/>
          <w:i/>
          <w:iCs/>
          <w:sz w:val="20"/>
          <w:lang w:val="en-US"/>
        </w:rPr>
      </w:pPr>
      <w:r>
        <w:rPr>
          <w:b/>
          <w:bCs/>
          <w:i/>
          <w:iCs/>
          <w:sz w:val="20"/>
          <w:lang w:val="de-DE"/>
        </w:rPr>
        <w:t>_______ die Grenze</w:t>
      </w:r>
    </w:p>
    <w:p w:rsidR="002A5C45" w:rsidRDefault="002A5C45">
      <w:pPr>
        <w:pStyle w:val="22"/>
        <w:numPr>
          <w:ilvl w:val="2"/>
          <w:numId w:val="47"/>
        </w:numPr>
        <w:rPr>
          <w:b/>
          <w:bCs/>
          <w:i/>
          <w:iCs/>
          <w:sz w:val="20"/>
          <w:lang w:val="en-US"/>
        </w:rPr>
      </w:pPr>
      <w:r>
        <w:rPr>
          <w:b/>
          <w:bCs/>
          <w:i/>
          <w:iCs/>
          <w:sz w:val="20"/>
          <w:lang w:val="de-DE"/>
        </w:rPr>
        <w:t>_______ Ostsee</w:t>
      </w:r>
    </w:p>
    <w:p w:rsidR="002A5C45" w:rsidRDefault="002A5C45">
      <w:pPr>
        <w:pStyle w:val="22"/>
        <w:ind w:left="1980"/>
        <w:rPr>
          <w:b/>
          <w:bCs/>
          <w:i/>
          <w:iCs/>
          <w:sz w:val="20"/>
          <w:lang w:val="de-DE"/>
        </w:rPr>
      </w:pPr>
    </w:p>
    <w:p w:rsidR="002A5C45" w:rsidRDefault="002A5C45">
      <w:pPr>
        <w:pStyle w:val="22"/>
        <w:numPr>
          <w:ilvl w:val="0"/>
          <w:numId w:val="47"/>
        </w:numPr>
        <w:rPr>
          <w:sz w:val="20"/>
        </w:rPr>
      </w:pPr>
      <w:r>
        <w:rPr>
          <w:sz w:val="20"/>
        </w:rPr>
        <w:t>Поставьте определенный артикль в правильном падеже, но только там, где это необходимо:</w:t>
      </w:r>
    </w:p>
    <w:p w:rsidR="002A5C45" w:rsidRDefault="002A5C45" w:rsidP="0038610D">
      <w:pPr>
        <w:pStyle w:val="22"/>
        <w:numPr>
          <w:ilvl w:val="2"/>
          <w:numId w:val="47"/>
        </w:numPr>
        <w:tabs>
          <w:tab w:val="num" w:pos="2160"/>
        </w:tabs>
        <w:ind w:left="720"/>
        <w:rPr>
          <w:b/>
          <w:bCs/>
          <w:i/>
          <w:iCs/>
          <w:sz w:val="20"/>
          <w:lang w:val="de-DE"/>
        </w:rPr>
      </w:pPr>
      <w:r>
        <w:rPr>
          <w:b/>
          <w:bCs/>
          <w:i/>
          <w:iCs/>
          <w:sz w:val="20"/>
          <w:lang w:val="de-DE"/>
        </w:rPr>
        <w:t>... Rom ist die Hauptstadt von... Italien.</w:t>
      </w:r>
    </w:p>
    <w:p w:rsidR="002A5C45" w:rsidRDefault="002A5C45" w:rsidP="0038610D">
      <w:pPr>
        <w:pStyle w:val="22"/>
        <w:numPr>
          <w:ilvl w:val="2"/>
          <w:numId w:val="47"/>
        </w:numPr>
        <w:tabs>
          <w:tab w:val="num" w:pos="2160"/>
        </w:tabs>
        <w:ind w:left="720"/>
        <w:rPr>
          <w:b/>
          <w:bCs/>
          <w:i/>
          <w:iCs/>
          <w:sz w:val="20"/>
          <w:lang w:val="de-DE"/>
        </w:rPr>
      </w:pPr>
      <w:r>
        <w:rPr>
          <w:b/>
          <w:bCs/>
          <w:i/>
          <w:iCs/>
          <w:sz w:val="20"/>
          <w:lang w:val="de-DE"/>
        </w:rPr>
        <w:t>... Dresden, ... Stadt des Barocks, liegt in ... Sachsen.</w:t>
      </w:r>
    </w:p>
    <w:p w:rsidR="002A5C45" w:rsidRDefault="002A5C45" w:rsidP="0038610D">
      <w:pPr>
        <w:pStyle w:val="22"/>
        <w:numPr>
          <w:ilvl w:val="2"/>
          <w:numId w:val="47"/>
        </w:numPr>
        <w:tabs>
          <w:tab w:val="num" w:pos="2160"/>
        </w:tabs>
        <w:ind w:left="720"/>
        <w:rPr>
          <w:b/>
          <w:bCs/>
          <w:i/>
          <w:iCs/>
          <w:sz w:val="20"/>
          <w:lang w:val="de-DE"/>
        </w:rPr>
      </w:pPr>
      <w:r>
        <w:rPr>
          <w:b/>
          <w:bCs/>
          <w:i/>
          <w:iCs/>
          <w:sz w:val="20"/>
          <w:lang w:val="de-DE"/>
        </w:rPr>
        <w:t>... Ankara ist die Hauptstadt ... Türkei; ... schöne Istambul ist die grösste Stadt des Landes.</w:t>
      </w:r>
    </w:p>
    <w:p w:rsidR="002A5C45" w:rsidRDefault="002A5C45" w:rsidP="0038610D">
      <w:pPr>
        <w:pStyle w:val="22"/>
        <w:numPr>
          <w:ilvl w:val="2"/>
          <w:numId w:val="47"/>
        </w:numPr>
        <w:tabs>
          <w:tab w:val="num" w:pos="2160"/>
        </w:tabs>
        <w:ind w:left="720"/>
        <w:rPr>
          <w:b/>
          <w:bCs/>
          <w:i/>
          <w:iCs/>
          <w:sz w:val="20"/>
          <w:lang w:val="de-DE"/>
        </w:rPr>
      </w:pPr>
      <w:r>
        <w:rPr>
          <w:b/>
          <w:bCs/>
          <w:i/>
          <w:iCs/>
          <w:sz w:val="20"/>
          <w:lang w:val="de-DE"/>
        </w:rPr>
        <w:t>Der oiffizielle Name von ... Holland ist „... Niederlande“.</w:t>
      </w:r>
    </w:p>
    <w:p w:rsidR="002A5C45" w:rsidRDefault="002A5C45">
      <w:pPr>
        <w:pStyle w:val="22"/>
        <w:rPr>
          <w:b/>
          <w:bCs/>
          <w:i/>
          <w:iCs/>
          <w:sz w:val="20"/>
          <w:lang w:val="de-DE"/>
        </w:rPr>
      </w:pPr>
    </w:p>
    <w:p w:rsidR="002A5C45" w:rsidRDefault="002A5C45">
      <w:pPr>
        <w:pStyle w:val="22"/>
        <w:numPr>
          <w:ilvl w:val="0"/>
          <w:numId w:val="47"/>
        </w:numPr>
        <w:rPr>
          <w:sz w:val="20"/>
        </w:rPr>
      </w:pPr>
      <w:r>
        <w:rPr>
          <w:sz w:val="20"/>
        </w:rPr>
        <w:t>Определите грамматический род сложных существительных и переведите их на немецкий язык.</w:t>
      </w:r>
    </w:p>
    <w:p w:rsidR="002A5C45" w:rsidRDefault="002A5C45">
      <w:pPr>
        <w:pStyle w:val="22"/>
        <w:numPr>
          <w:ilvl w:val="1"/>
          <w:numId w:val="47"/>
        </w:numPr>
        <w:rPr>
          <w:b/>
          <w:bCs/>
          <w:i/>
          <w:iCs/>
          <w:sz w:val="20"/>
          <w:lang w:val="de-DE"/>
        </w:rPr>
      </w:pPr>
      <w:r>
        <w:rPr>
          <w:b/>
          <w:bCs/>
          <w:i/>
          <w:iCs/>
          <w:sz w:val="20"/>
          <w:lang w:val="de-DE"/>
        </w:rPr>
        <w:t>Weltreise</w:t>
      </w:r>
    </w:p>
    <w:p w:rsidR="002A5C45" w:rsidRDefault="002A5C45">
      <w:pPr>
        <w:pStyle w:val="22"/>
        <w:numPr>
          <w:ilvl w:val="1"/>
          <w:numId w:val="47"/>
        </w:numPr>
        <w:rPr>
          <w:b/>
          <w:bCs/>
          <w:i/>
          <w:iCs/>
          <w:sz w:val="20"/>
          <w:lang w:val="de-DE"/>
        </w:rPr>
      </w:pPr>
      <w:r>
        <w:rPr>
          <w:b/>
          <w:bCs/>
          <w:i/>
          <w:iCs/>
          <w:sz w:val="20"/>
          <w:lang w:val="de-DE"/>
        </w:rPr>
        <w:t>Reiselust</w:t>
      </w:r>
    </w:p>
    <w:p w:rsidR="002A5C45" w:rsidRDefault="002A5C45">
      <w:pPr>
        <w:pStyle w:val="22"/>
        <w:numPr>
          <w:ilvl w:val="1"/>
          <w:numId w:val="47"/>
        </w:numPr>
        <w:rPr>
          <w:b/>
          <w:bCs/>
          <w:i/>
          <w:iCs/>
          <w:sz w:val="20"/>
          <w:lang w:val="de-DE"/>
        </w:rPr>
      </w:pPr>
      <w:r>
        <w:rPr>
          <w:b/>
          <w:bCs/>
          <w:i/>
          <w:iCs/>
          <w:sz w:val="20"/>
          <w:lang w:val="de-DE"/>
        </w:rPr>
        <w:t>Dienstreise</w:t>
      </w:r>
    </w:p>
    <w:p w:rsidR="002A5C45" w:rsidRDefault="002A5C45">
      <w:pPr>
        <w:pStyle w:val="22"/>
        <w:numPr>
          <w:ilvl w:val="1"/>
          <w:numId w:val="47"/>
        </w:numPr>
        <w:rPr>
          <w:b/>
          <w:bCs/>
          <w:i/>
          <w:iCs/>
          <w:sz w:val="20"/>
          <w:lang w:val="de-DE"/>
        </w:rPr>
      </w:pPr>
      <w:r>
        <w:rPr>
          <w:b/>
          <w:bCs/>
          <w:i/>
          <w:iCs/>
          <w:sz w:val="20"/>
          <w:lang w:val="de-DE"/>
        </w:rPr>
        <w:t>Reiseprogramm</w:t>
      </w:r>
    </w:p>
    <w:p w:rsidR="002A5C45" w:rsidRDefault="002A5C45">
      <w:pPr>
        <w:pStyle w:val="22"/>
        <w:numPr>
          <w:ilvl w:val="1"/>
          <w:numId w:val="47"/>
        </w:numPr>
        <w:rPr>
          <w:b/>
          <w:bCs/>
          <w:i/>
          <w:iCs/>
          <w:sz w:val="20"/>
          <w:lang w:val="de-DE"/>
        </w:rPr>
      </w:pPr>
      <w:r>
        <w:rPr>
          <w:b/>
          <w:bCs/>
          <w:i/>
          <w:iCs/>
          <w:sz w:val="20"/>
          <w:lang w:val="de-DE"/>
        </w:rPr>
        <w:t>Reisebekanntschaft</w:t>
      </w:r>
    </w:p>
    <w:p w:rsidR="002A5C45" w:rsidRDefault="002A5C45">
      <w:pPr>
        <w:pStyle w:val="22"/>
        <w:numPr>
          <w:ilvl w:val="1"/>
          <w:numId w:val="47"/>
        </w:numPr>
        <w:rPr>
          <w:b/>
          <w:bCs/>
          <w:i/>
          <w:iCs/>
          <w:sz w:val="20"/>
          <w:lang w:val="de-DE"/>
        </w:rPr>
      </w:pPr>
      <w:r>
        <w:rPr>
          <w:b/>
          <w:bCs/>
          <w:i/>
          <w:iCs/>
          <w:sz w:val="20"/>
          <w:lang w:val="de-DE"/>
        </w:rPr>
        <w:t>Ferienreise</w:t>
      </w:r>
    </w:p>
    <w:p w:rsidR="002A5C45" w:rsidRDefault="002A5C45">
      <w:pPr>
        <w:pStyle w:val="22"/>
        <w:numPr>
          <w:ilvl w:val="1"/>
          <w:numId w:val="47"/>
        </w:numPr>
        <w:rPr>
          <w:b/>
          <w:bCs/>
          <w:i/>
          <w:iCs/>
          <w:sz w:val="20"/>
          <w:lang w:val="de-DE"/>
        </w:rPr>
      </w:pPr>
      <w:r>
        <w:rPr>
          <w:b/>
          <w:bCs/>
          <w:i/>
          <w:iCs/>
          <w:sz w:val="20"/>
          <w:lang w:val="de-DE"/>
        </w:rPr>
        <w:t>Reisegepäck</w:t>
      </w:r>
    </w:p>
    <w:p w:rsidR="002A5C45" w:rsidRDefault="002A5C45">
      <w:pPr>
        <w:pStyle w:val="22"/>
        <w:numPr>
          <w:ilvl w:val="1"/>
          <w:numId w:val="47"/>
        </w:numPr>
        <w:rPr>
          <w:b/>
          <w:bCs/>
          <w:i/>
          <w:iCs/>
          <w:sz w:val="20"/>
          <w:lang w:val="de-DE"/>
        </w:rPr>
      </w:pPr>
      <w:r>
        <w:rPr>
          <w:b/>
          <w:bCs/>
          <w:i/>
          <w:iCs/>
          <w:sz w:val="20"/>
          <w:lang w:val="de-DE"/>
        </w:rPr>
        <w:t>Luftreise</w:t>
      </w:r>
    </w:p>
    <w:p w:rsidR="002A5C45" w:rsidRDefault="002A5C45">
      <w:pPr>
        <w:pStyle w:val="22"/>
        <w:numPr>
          <w:ilvl w:val="1"/>
          <w:numId w:val="47"/>
        </w:numPr>
        <w:rPr>
          <w:b/>
          <w:bCs/>
          <w:i/>
          <w:iCs/>
          <w:sz w:val="20"/>
          <w:lang w:val="de-DE"/>
        </w:rPr>
      </w:pPr>
      <w:r>
        <w:rPr>
          <w:b/>
          <w:bCs/>
          <w:i/>
          <w:iCs/>
          <w:sz w:val="20"/>
          <w:lang w:val="de-DE"/>
        </w:rPr>
        <w:t>Reisegeld</w:t>
      </w:r>
    </w:p>
    <w:p w:rsidR="002A5C45" w:rsidRDefault="002A5C45">
      <w:pPr>
        <w:pStyle w:val="22"/>
        <w:numPr>
          <w:ilvl w:val="1"/>
          <w:numId w:val="47"/>
        </w:numPr>
        <w:rPr>
          <w:b/>
          <w:bCs/>
          <w:i/>
          <w:iCs/>
          <w:sz w:val="20"/>
          <w:lang w:val="de-DE"/>
        </w:rPr>
      </w:pPr>
      <w:r>
        <w:rPr>
          <w:b/>
          <w:bCs/>
          <w:i/>
          <w:iCs/>
          <w:sz w:val="20"/>
          <w:lang w:val="de-DE"/>
        </w:rPr>
        <w:t>Reiseleiter</w:t>
      </w:r>
    </w:p>
    <w:p w:rsidR="002A5C45" w:rsidRDefault="002A5C45">
      <w:pPr>
        <w:pStyle w:val="22"/>
        <w:numPr>
          <w:ilvl w:val="1"/>
          <w:numId w:val="47"/>
        </w:numPr>
        <w:rPr>
          <w:b/>
          <w:bCs/>
          <w:i/>
          <w:iCs/>
          <w:sz w:val="20"/>
          <w:lang w:val="de-DE"/>
        </w:rPr>
      </w:pPr>
      <w:r>
        <w:rPr>
          <w:b/>
          <w:bCs/>
          <w:i/>
          <w:iCs/>
          <w:sz w:val="20"/>
          <w:lang w:val="de-DE"/>
        </w:rPr>
        <w:t>Auslandsreise</w:t>
      </w:r>
    </w:p>
    <w:p w:rsidR="002A5C45" w:rsidRDefault="002A5C45">
      <w:pPr>
        <w:pStyle w:val="22"/>
        <w:numPr>
          <w:ilvl w:val="1"/>
          <w:numId w:val="47"/>
        </w:numPr>
        <w:rPr>
          <w:b/>
          <w:bCs/>
          <w:i/>
          <w:iCs/>
          <w:sz w:val="20"/>
          <w:lang w:val="de-DE"/>
        </w:rPr>
      </w:pPr>
      <w:r>
        <w:rPr>
          <w:b/>
          <w:bCs/>
          <w:i/>
          <w:iCs/>
          <w:sz w:val="20"/>
          <w:lang w:val="de-DE"/>
        </w:rPr>
        <w:t>Autoreise</w:t>
      </w:r>
    </w:p>
    <w:p w:rsidR="002A5C45" w:rsidRDefault="002A5C45">
      <w:pPr>
        <w:pStyle w:val="22"/>
        <w:ind w:left="360"/>
        <w:rPr>
          <w:b/>
          <w:bCs/>
          <w:i/>
          <w:iCs/>
          <w:sz w:val="20"/>
          <w:lang w:val="de-DE"/>
        </w:rPr>
      </w:pPr>
      <w:r>
        <w:rPr>
          <w:b/>
          <w:bCs/>
          <w:i/>
          <w:iCs/>
          <w:sz w:val="20"/>
          <w:lang w:val="de-DE"/>
        </w:rPr>
        <w:t xml:space="preserve">                               </w:t>
      </w:r>
    </w:p>
    <w:p w:rsidR="002A5C45" w:rsidRDefault="002A5C45">
      <w:pPr>
        <w:pStyle w:val="22"/>
        <w:numPr>
          <w:ilvl w:val="0"/>
          <w:numId w:val="47"/>
        </w:numPr>
        <w:rPr>
          <w:sz w:val="20"/>
          <w:lang w:val="en-US"/>
        </w:rPr>
      </w:pPr>
      <w:r>
        <w:rPr>
          <w:sz w:val="20"/>
        </w:rPr>
        <w:t>Переведите</w:t>
      </w:r>
      <w:r>
        <w:rPr>
          <w:sz w:val="20"/>
          <w:lang w:val="en-US"/>
        </w:rPr>
        <w:t xml:space="preserve"> </w:t>
      </w:r>
      <w:r>
        <w:rPr>
          <w:sz w:val="20"/>
        </w:rPr>
        <w:t>текст</w:t>
      </w:r>
    </w:p>
    <w:p w:rsidR="002A5C45" w:rsidRDefault="002A5C45">
      <w:pPr>
        <w:pStyle w:val="22"/>
        <w:ind w:firstLine="360"/>
        <w:rPr>
          <w:i/>
          <w:iCs/>
          <w:sz w:val="20"/>
          <w:lang w:val="de-DE"/>
        </w:rPr>
      </w:pPr>
      <w:r>
        <w:rPr>
          <w:i/>
          <w:iCs/>
          <w:sz w:val="20"/>
          <w:lang w:val="de-DE"/>
        </w:rPr>
        <w:t>DIE DEUTSCHEN REISEN VIEL</w:t>
      </w:r>
    </w:p>
    <w:p w:rsidR="002A5C45" w:rsidRDefault="002A5C45">
      <w:pPr>
        <w:pStyle w:val="22"/>
        <w:ind w:firstLine="360"/>
        <w:rPr>
          <w:sz w:val="20"/>
          <w:lang w:val="de-DE"/>
        </w:rPr>
      </w:pPr>
      <w:r>
        <w:rPr>
          <w:sz w:val="20"/>
          <w:lang w:val="de-DE"/>
        </w:rPr>
        <w:t>In Deutschland leben über 80 Millionen Menschen. Die Bevölkerung besteht aus Dörflern und Städtern. Die Deutschen sind aus einer Anzahl von Stämmen zusammengewachsen. Im Süden Deutschlands leben Bayern, Schwaben, Franken. In der Mitte des deutschen Staates sind Rheinländer, Pfelzer, Hessen zu Hause. Den Norden des Landes bewohnen Westfalen, Niedersachsen, Schleswig-Holsteiner und Friesen. Unabhängig davon, welchem Stamm der Deutsche angehört, reist er immer gern .</w:t>
      </w:r>
    </w:p>
    <w:p w:rsidR="002A5C45" w:rsidRDefault="002A5C45">
      <w:pPr>
        <w:pStyle w:val="22"/>
        <w:ind w:firstLine="360"/>
        <w:rPr>
          <w:sz w:val="20"/>
          <w:lang w:val="de-DE"/>
        </w:rPr>
      </w:pPr>
      <w:r>
        <w:rPr>
          <w:sz w:val="20"/>
          <w:lang w:val="de-DE"/>
        </w:rPr>
        <w:t>Seit langem besuchen die BRD-Touristen die Urlaubsländer am Mittelmeer. Bereits in der zweiten Hälfte des 20.Jahrhunderts übertraf Deutschland die USA in der Zahl der Bürger, die jährlich auf Urlaub ins Ausland gingen. Seitdem mehren sich die Auslandsreisen der Deutschen, die heutzutage als führende Touristennation anerkannt sind. Jährlich macht über die Hälfte der deutschen Bevölkerung Urlaub im Ausland. Die deutschen Senioren kommen gern dorthin, wo ihre Muttersprache ohne Schwierigkeiten zu verstehen ist. Sie erholen sich in Österreich, Luxemburg, der Schweiz, Lichtenstein, Südtirol (Italien), oder steigen in deutschen Hotels in Spanien, Grichenland, Slovenien, in der Türkei ab. Wer keine Sprachbarriere fürchtet, besucht Nachbarländer wie Frankreich, Dänemark. Skandinavien kommt dabei nicht zu kurz. Immer mehr reisen die Deutschen in die Weltländer anderer Kontinente.</w:t>
      </w:r>
    </w:p>
    <w:p w:rsidR="002A5C45" w:rsidRDefault="002A5C45">
      <w:pPr>
        <w:pStyle w:val="22"/>
        <w:ind w:firstLine="360"/>
        <w:rPr>
          <w:sz w:val="20"/>
          <w:lang w:val="de-DE"/>
        </w:rPr>
      </w:pPr>
      <w:r>
        <w:rPr>
          <w:sz w:val="20"/>
          <w:lang w:val="de-DE"/>
        </w:rPr>
        <w:t>Gewöhnlich erholen sich die Deutschen 3 Wochen im Ausland. Es reicht für bewährte Ausspannung und Erzielung der gewünschten Sonnenbräune. Die Mehrheit der Deutschen hat noch eine oder zwei Wochen für einen zweiten Urlaub. Den verbringen sie irgendwo im eigenen Land. Dieser Urlaub kann viel ermöglichen, z.B. ein Badeurlaub an der Nord- und Ostsee, Wanderungen und Bergklettern in Bayern, Genesung im Schwarzwald, Wintersport im heimischen Gebirge. Die Deutschen sind aktive Urlauber. Sie haben es gern viel zu wandern, herumzulaufen, zu bummeln. Sie nehmen ernst ihre Planung im Urlaub. Ihrer Meinung nach verdirbt schlechte Planung eine gute Erholung</w:t>
      </w:r>
    </w:p>
    <w:p w:rsidR="002A5C45" w:rsidRDefault="002A5C45">
      <w:pPr>
        <w:pStyle w:val="22"/>
        <w:ind w:firstLine="360"/>
        <w:rPr>
          <w:b/>
          <w:bCs/>
          <w:i/>
          <w:iCs/>
          <w:sz w:val="20"/>
          <w:lang w:val="de-DE"/>
        </w:rPr>
      </w:pPr>
      <w:r>
        <w:rPr>
          <w:sz w:val="20"/>
          <w:lang w:val="de-DE"/>
        </w:rPr>
        <w:t>Für die deutschen Bürger ist das eigene Land auch ein gutes Urlaubsziel. Einige deutsche  Kurorte sind Kurorte von Weltruf, z.B. Baden Baden. Er besteht seit der Zeit der alten Römer. Damals waren besonders salzhaltige Thermalquellen beliebt.</w:t>
      </w:r>
    </w:p>
    <w:p w:rsidR="002A5C45" w:rsidRDefault="002A5C45">
      <w:pPr>
        <w:rPr>
          <w:b/>
          <w:bCs/>
          <w:sz w:val="20"/>
        </w:rPr>
      </w:pPr>
    </w:p>
    <w:p w:rsidR="002A5C45" w:rsidRDefault="002A5C45">
      <w:pPr>
        <w:rPr>
          <w:b/>
          <w:bCs/>
          <w:i/>
          <w:iCs/>
          <w:sz w:val="20"/>
        </w:rPr>
      </w:pPr>
      <w:r>
        <w:rPr>
          <w:b/>
          <w:bCs/>
          <w:i/>
          <w:iCs/>
          <w:sz w:val="20"/>
        </w:rPr>
        <w:t>Вариант 2</w:t>
      </w:r>
    </w:p>
    <w:p w:rsidR="002A5C45" w:rsidRDefault="002A5C45">
      <w:pPr>
        <w:rPr>
          <w:b/>
          <w:bCs/>
          <w:sz w:val="20"/>
        </w:rPr>
      </w:pPr>
    </w:p>
    <w:p w:rsidR="002A5C45" w:rsidRDefault="002A5C45">
      <w:pPr>
        <w:numPr>
          <w:ilvl w:val="0"/>
          <w:numId w:val="48"/>
        </w:numPr>
        <w:rPr>
          <w:b/>
          <w:bCs/>
          <w:i/>
          <w:iCs/>
          <w:sz w:val="20"/>
        </w:rPr>
      </w:pPr>
      <w:r>
        <w:rPr>
          <w:b/>
          <w:bCs/>
          <w:i/>
          <w:iCs/>
          <w:sz w:val="20"/>
        </w:rPr>
        <w:t xml:space="preserve">Ответьте на вопрос </w:t>
      </w:r>
      <w:r>
        <w:rPr>
          <w:b/>
          <w:bCs/>
          <w:i/>
          <w:iCs/>
          <w:sz w:val="20"/>
          <w:lang w:val="en-US"/>
        </w:rPr>
        <w:t>Was</w:t>
      </w:r>
      <w:r>
        <w:rPr>
          <w:b/>
          <w:bCs/>
          <w:i/>
          <w:iCs/>
          <w:sz w:val="20"/>
        </w:rPr>
        <w:t xml:space="preserve"> </w:t>
      </w:r>
      <w:r>
        <w:rPr>
          <w:b/>
          <w:bCs/>
          <w:i/>
          <w:iCs/>
          <w:sz w:val="20"/>
          <w:lang w:val="en-US"/>
        </w:rPr>
        <w:t>wird</w:t>
      </w:r>
      <w:r>
        <w:rPr>
          <w:b/>
          <w:bCs/>
          <w:i/>
          <w:iCs/>
          <w:sz w:val="20"/>
        </w:rPr>
        <w:t xml:space="preserve"> </w:t>
      </w:r>
      <w:r>
        <w:rPr>
          <w:b/>
          <w:bCs/>
          <w:i/>
          <w:iCs/>
          <w:sz w:val="20"/>
          <w:lang w:val="en-US"/>
        </w:rPr>
        <w:t>gemacht</w:t>
      </w:r>
      <w:r>
        <w:rPr>
          <w:b/>
          <w:bCs/>
          <w:i/>
          <w:iCs/>
          <w:sz w:val="20"/>
        </w:rPr>
        <w:t>? Употребите при этом страдательный залог</w:t>
      </w:r>
    </w:p>
    <w:p w:rsidR="002A5C45" w:rsidRDefault="002A5C45">
      <w:pPr>
        <w:numPr>
          <w:ilvl w:val="1"/>
          <w:numId w:val="47"/>
        </w:numPr>
        <w:rPr>
          <w:sz w:val="20"/>
          <w:lang w:val="en-US"/>
        </w:rPr>
      </w:pPr>
      <w:r>
        <w:rPr>
          <w:sz w:val="20"/>
          <w:lang w:val="en-US"/>
        </w:rPr>
        <w:t>In der Gaststätte</w:t>
      </w:r>
    </w:p>
    <w:p w:rsidR="002A5C45" w:rsidRDefault="002A5C45">
      <w:pPr>
        <w:numPr>
          <w:ilvl w:val="1"/>
          <w:numId w:val="47"/>
        </w:numPr>
        <w:rPr>
          <w:sz w:val="20"/>
          <w:lang w:val="de-DE"/>
        </w:rPr>
      </w:pPr>
      <w:r>
        <w:rPr>
          <w:sz w:val="20"/>
          <w:lang w:val="en-US"/>
        </w:rPr>
        <w:t>Am See</w:t>
      </w:r>
    </w:p>
    <w:p w:rsidR="002A5C45" w:rsidRDefault="002A5C45">
      <w:pPr>
        <w:numPr>
          <w:ilvl w:val="1"/>
          <w:numId w:val="47"/>
        </w:numPr>
        <w:rPr>
          <w:sz w:val="20"/>
          <w:lang w:val="de-DE"/>
        </w:rPr>
      </w:pPr>
      <w:r>
        <w:rPr>
          <w:sz w:val="20"/>
          <w:lang w:val="en-US"/>
        </w:rPr>
        <w:t>Mit der Waschmaschine</w:t>
      </w:r>
    </w:p>
    <w:p w:rsidR="002A5C45" w:rsidRDefault="002A5C45">
      <w:pPr>
        <w:numPr>
          <w:ilvl w:val="1"/>
          <w:numId w:val="47"/>
        </w:numPr>
        <w:rPr>
          <w:sz w:val="20"/>
          <w:lang w:val="de-DE"/>
        </w:rPr>
      </w:pPr>
      <w:r>
        <w:rPr>
          <w:sz w:val="20"/>
          <w:lang w:val="en-US"/>
        </w:rPr>
        <w:t>Auf dem Parkplatz</w:t>
      </w:r>
    </w:p>
    <w:p w:rsidR="002A5C45" w:rsidRDefault="002A5C45">
      <w:pPr>
        <w:rPr>
          <w:sz w:val="20"/>
          <w:lang w:val="en-US"/>
        </w:rPr>
      </w:pPr>
    </w:p>
    <w:p w:rsidR="002A5C45" w:rsidRDefault="002A5C45">
      <w:pPr>
        <w:ind w:left="360"/>
        <w:rPr>
          <w:b/>
          <w:bCs/>
          <w:i/>
          <w:iCs/>
          <w:sz w:val="20"/>
        </w:rPr>
      </w:pPr>
      <w:r>
        <w:rPr>
          <w:b/>
          <w:bCs/>
          <w:i/>
          <w:iCs/>
          <w:sz w:val="20"/>
          <w:lang w:val="de-DE"/>
        </w:rPr>
        <w:t xml:space="preserve">2. </w:t>
      </w:r>
      <w:r>
        <w:rPr>
          <w:b/>
          <w:bCs/>
          <w:i/>
          <w:iCs/>
          <w:sz w:val="20"/>
        </w:rPr>
        <w:t>Употребите глаголы, данные в скобках в страдательном залоге:</w:t>
      </w:r>
    </w:p>
    <w:p w:rsidR="002A5C45" w:rsidRDefault="002A5C45" w:rsidP="0038610D">
      <w:pPr>
        <w:numPr>
          <w:ilvl w:val="2"/>
          <w:numId w:val="47"/>
        </w:numPr>
        <w:tabs>
          <w:tab w:val="num" w:pos="2160"/>
        </w:tabs>
        <w:ind w:left="720"/>
        <w:rPr>
          <w:sz w:val="20"/>
          <w:lang w:val="de-DE"/>
        </w:rPr>
      </w:pPr>
      <w:r>
        <w:rPr>
          <w:sz w:val="20"/>
          <w:lang w:val="de-DE"/>
        </w:rPr>
        <w:t>Er ... 1945 durch Brand ... .(zerstören).</w:t>
      </w:r>
    </w:p>
    <w:p w:rsidR="002A5C45" w:rsidRDefault="002A5C45" w:rsidP="0038610D">
      <w:pPr>
        <w:numPr>
          <w:ilvl w:val="2"/>
          <w:numId w:val="47"/>
        </w:numPr>
        <w:tabs>
          <w:tab w:val="num" w:pos="2160"/>
        </w:tabs>
        <w:ind w:left="720"/>
        <w:rPr>
          <w:sz w:val="20"/>
          <w:lang w:val="de-DE"/>
        </w:rPr>
      </w:pPr>
      <w:r>
        <w:rPr>
          <w:sz w:val="20"/>
          <w:lang w:val="de-DE"/>
        </w:rPr>
        <w:t>Nach dem Krieg ... der Dom ... (wiederherstellen).</w:t>
      </w:r>
    </w:p>
    <w:p w:rsidR="002A5C45" w:rsidRDefault="002A5C45" w:rsidP="0038610D">
      <w:pPr>
        <w:numPr>
          <w:ilvl w:val="2"/>
          <w:numId w:val="47"/>
        </w:numPr>
        <w:tabs>
          <w:tab w:val="num" w:pos="2160"/>
        </w:tabs>
        <w:ind w:left="720"/>
        <w:rPr>
          <w:sz w:val="20"/>
          <w:lang w:val="de-DE"/>
        </w:rPr>
      </w:pPr>
      <w:r>
        <w:rPr>
          <w:sz w:val="20"/>
          <w:lang w:val="de-DE"/>
        </w:rPr>
        <w:t>Das Rathaus ... im gotischen Stil ... (bauen).</w:t>
      </w:r>
    </w:p>
    <w:p w:rsidR="002A5C45" w:rsidRDefault="002A5C45" w:rsidP="0038610D">
      <w:pPr>
        <w:numPr>
          <w:ilvl w:val="2"/>
          <w:numId w:val="47"/>
        </w:numPr>
        <w:tabs>
          <w:tab w:val="num" w:pos="2160"/>
        </w:tabs>
        <w:ind w:left="720"/>
        <w:rPr>
          <w:sz w:val="20"/>
          <w:lang w:val="de-DE"/>
        </w:rPr>
      </w:pPr>
      <w:r>
        <w:rPr>
          <w:sz w:val="20"/>
          <w:lang w:val="de-DE"/>
        </w:rPr>
        <w:t>Die Wiener Universität ... 1365 von Herzog Rudolf IV. ... (gründen).</w:t>
      </w:r>
    </w:p>
    <w:p w:rsidR="002A5C45" w:rsidRDefault="002A5C45">
      <w:pPr>
        <w:rPr>
          <w:sz w:val="20"/>
        </w:rPr>
      </w:pPr>
    </w:p>
    <w:p w:rsidR="002A5C45" w:rsidRDefault="002A5C45">
      <w:pPr>
        <w:ind w:left="360"/>
        <w:rPr>
          <w:b/>
          <w:bCs/>
          <w:i/>
          <w:iCs/>
          <w:sz w:val="20"/>
        </w:rPr>
      </w:pPr>
      <w:r>
        <w:rPr>
          <w:b/>
          <w:bCs/>
          <w:i/>
          <w:iCs/>
          <w:sz w:val="20"/>
        </w:rPr>
        <w:t>3. Переведите на немецкий язык:</w:t>
      </w:r>
    </w:p>
    <w:p w:rsidR="002A5C45" w:rsidRDefault="002A5C45" w:rsidP="0038610D">
      <w:pPr>
        <w:numPr>
          <w:ilvl w:val="1"/>
          <w:numId w:val="48"/>
        </w:numPr>
        <w:ind w:hanging="1080"/>
        <w:rPr>
          <w:sz w:val="20"/>
        </w:rPr>
      </w:pPr>
      <w:r>
        <w:rPr>
          <w:sz w:val="20"/>
        </w:rPr>
        <w:t>Петербургские мосты очень красивы.</w:t>
      </w:r>
    </w:p>
    <w:p w:rsidR="002A5C45" w:rsidRDefault="002A5C45" w:rsidP="0038610D">
      <w:pPr>
        <w:numPr>
          <w:ilvl w:val="1"/>
          <w:numId w:val="48"/>
        </w:numPr>
        <w:ind w:hanging="1080"/>
        <w:rPr>
          <w:sz w:val="20"/>
        </w:rPr>
      </w:pPr>
      <w:r>
        <w:rPr>
          <w:sz w:val="20"/>
        </w:rPr>
        <w:t>Кельнский собор является символом города.</w:t>
      </w:r>
    </w:p>
    <w:p w:rsidR="002A5C45" w:rsidRDefault="002A5C45" w:rsidP="0038610D">
      <w:pPr>
        <w:numPr>
          <w:ilvl w:val="1"/>
          <w:numId w:val="48"/>
        </w:numPr>
        <w:ind w:hanging="1080"/>
        <w:rPr>
          <w:sz w:val="20"/>
        </w:rPr>
      </w:pPr>
      <w:r>
        <w:rPr>
          <w:sz w:val="20"/>
        </w:rPr>
        <w:t>Берлинский университет носит имя А. Гумбольда.</w:t>
      </w:r>
    </w:p>
    <w:p w:rsidR="002A5C45" w:rsidRDefault="002A5C45">
      <w:pPr>
        <w:rPr>
          <w:sz w:val="20"/>
          <w:lang w:val="de-DE"/>
        </w:rPr>
      </w:pPr>
    </w:p>
    <w:p w:rsidR="002A5C45" w:rsidRDefault="002A5C45">
      <w:pPr>
        <w:pStyle w:val="22"/>
        <w:ind w:left="360"/>
        <w:rPr>
          <w:sz w:val="20"/>
        </w:rPr>
      </w:pPr>
      <w:r>
        <w:rPr>
          <w:sz w:val="20"/>
          <w:lang w:val="de-DE"/>
        </w:rPr>
        <w:t xml:space="preserve">4. </w:t>
      </w:r>
      <w:r>
        <w:rPr>
          <w:sz w:val="20"/>
        </w:rPr>
        <w:t>Составьте из двух простых предложений сложноподчиненное с придаточным  цели:</w:t>
      </w:r>
    </w:p>
    <w:p w:rsidR="002A5C45" w:rsidRDefault="002A5C45">
      <w:pPr>
        <w:pStyle w:val="22"/>
        <w:numPr>
          <w:ilvl w:val="0"/>
          <w:numId w:val="49"/>
        </w:numPr>
        <w:rPr>
          <w:b/>
          <w:bCs/>
          <w:i/>
          <w:iCs/>
          <w:sz w:val="20"/>
          <w:lang w:val="en-US"/>
        </w:rPr>
      </w:pPr>
      <w:r>
        <w:rPr>
          <w:b/>
          <w:bCs/>
          <w:i/>
          <w:iCs/>
          <w:sz w:val="20"/>
          <w:lang w:val="en-US"/>
        </w:rPr>
        <w:t>Ich kaufe meinem Sohn ein elektronisches Spiel. Er wird sich darüber freuen.</w:t>
      </w:r>
    </w:p>
    <w:p w:rsidR="002A5C45" w:rsidRDefault="002A5C45">
      <w:pPr>
        <w:pStyle w:val="22"/>
        <w:numPr>
          <w:ilvl w:val="0"/>
          <w:numId w:val="49"/>
        </w:numPr>
        <w:rPr>
          <w:b/>
          <w:bCs/>
          <w:i/>
          <w:iCs/>
          <w:sz w:val="20"/>
          <w:lang w:val="en-US"/>
        </w:rPr>
      </w:pPr>
      <w:r>
        <w:rPr>
          <w:b/>
          <w:bCs/>
          <w:i/>
          <w:iCs/>
          <w:sz w:val="20"/>
          <w:lang w:val="en-US"/>
        </w:rPr>
        <w:t xml:space="preserve">Mein Freund lud </w:t>
      </w:r>
      <w:smartTag w:uri="urn:schemas-microsoft-com:office:smarttags" w:element="place">
        <w:smartTag w:uri="urn:schemas-microsoft-com:office:smarttags" w:element="State">
          <w:r>
            <w:rPr>
              <w:b/>
              <w:bCs/>
              <w:i/>
              <w:iCs/>
              <w:sz w:val="20"/>
              <w:lang w:val="en-US"/>
            </w:rPr>
            <w:t>mich</w:t>
          </w:r>
        </w:smartTag>
      </w:smartTag>
      <w:r>
        <w:rPr>
          <w:b/>
          <w:bCs/>
          <w:i/>
          <w:iCs/>
          <w:sz w:val="20"/>
          <w:lang w:val="en-US"/>
        </w:rPr>
        <w:t xml:space="preserve"> nach Deutschland ein. Ich lerne </w:t>
      </w:r>
      <w:smartTag w:uri="urn:schemas-microsoft-com:office:smarttags" w:element="place">
        <w:smartTag w:uri="urn:schemas-microsoft-com:office:smarttags" w:element="PlaceName">
          <w:r>
            <w:rPr>
              <w:b/>
              <w:bCs/>
              <w:i/>
              <w:iCs/>
              <w:sz w:val="20"/>
              <w:lang w:val="en-US"/>
            </w:rPr>
            <w:t>dieses</w:t>
          </w:r>
        </w:smartTag>
        <w:r>
          <w:rPr>
            <w:b/>
            <w:bCs/>
            <w:i/>
            <w:iCs/>
            <w:sz w:val="20"/>
            <w:lang w:val="en-US"/>
          </w:rPr>
          <w:t xml:space="preserve"> </w:t>
        </w:r>
        <w:smartTag w:uri="urn:schemas-microsoft-com:office:smarttags" w:element="PlaceType">
          <w:r>
            <w:rPr>
              <w:b/>
              <w:bCs/>
              <w:i/>
              <w:iCs/>
              <w:sz w:val="20"/>
              <w:lang w:val="en-US"/>
            </w:rPr>
            <w:t>Land</w:t>
          </w:r>
        </w:smartTag>
      </w:smartTag>
      <w:r>
        <w:rPr>
          <w:b/>
          <w:bCs/>
          <w:i/>
          <w:iCs/>
          <w:sz w:val="20"/>
          <w:lang w:val="en-US"/>
        </w:rPr>
        <w:t xml:space="preserve"> kennen.</w:t>
      </w:r>
    </w:p>
    <w:p w:rsidR="002A5C45" w:rsidRDefault="002A5C45">
      <w:pPr>
        <w:rPr>
          <w:sz w:val="20"/>
          <w:lang w:val="de-DE"/>
        </w:rPr>
      </w:pPr>
    </w:p>
    <w:p w:rsidR="002A5C45" w:rsidRDefault="002A5C45" w:rsidP="0038610D">
      <w:pPr>
        <w:pStyle w:val="22"/>
        <w:numPr>
          <w:ilvl w:val="1"/>
          <w:numId w:val="49"/>
        </w:numPr>
        <w:tabs>
          <w:tab w:val="clear" w:pos="1440"/>
          <w:tab w:val="num" w:pos="840"/>
        </w:tabs>
        <w:ind w:left="720"/>
        <w:rPr>
          <w:sz w:val="20"/>
        </w:rPr>
      </w:pPr>
      <w:r>
        <w:rPr>
          <w:sz w:val="20"/>
        </w:rPr>
        <w:t>Вставьте предлог и  там, где необходимо артикль:</w:t>
      </w:r>
    </w:p>
    <w:p w:rsidR="002A5C45" w:rsidRDefault="002A5C45">
      <w:pPr>
        <w:pStyle w:val="22"/>
        <w:ind w:left="360"/>
        <w:rPr>
          <w:b/>
          <w:bCs/>
          <w:i/>
          <w:iCs/>
          <w:sz w:val="20"/>
          <w:lang w:val="de-DE"/>
        </w:rPr>
      </w:pPr>
      <w:r>
        <w:rPr>
          <w:b/>
          <w:bCs/>
          <w:i/>
          <w:iCs/>
          <w:sz w:val="20"/>
          <w:lang w:val="de-DE"/>
        </w:rPr>
        <w:t>Er reist:</w:t>
      </w:r>
    </w:p>
    <w:p w:rsidR="002A5C45" w:rsidRDefault="002A5C45" w:rsidP="0038610D">
      <w:pPr>
        <w:numPr>
          <w:ilvl w:val="0"/>
          <w:numId w:val="50"/>
        </w:numPr>
        <w:ind w:firstLine="1260"/>
        <w:rPr>
          <w:sz w:val="20"/>
          <w:lang w:val="de-DE"/>
        </w:rPr>
      </w:pPr>
      <w:r>
        <w:rPr>
          <w:sz w:val="20"/>
          <w:lang w:val="de-DE"/>
        </w:rPr>
        <w:t>________ Australien</w:t>
      </w:r>
    </w:p>
    <w:p w:rsidR="002A5C45" w:rsidRDefault="002A5C45" w:rsidP="0038610D">
      <w:pPr>
        <w:numPr>
          <w:ilvl w:val="0"/>
          <w:numId w:val="50"/>
        </w:numPr>
        <w:ind w:firstLine="1260"/>
        <w:rPr>
          <w:sz w:val="20"/>
          <w:lang w:val="de-DE"/>
        </w:rPr>
      </w:pPr>
      <w:r>
        <w:rPr>
          <w:sz w:val="20"/>
          <w:lang w:val="de-DE"/>
        </w:rPr>
        <w:t>________ England</w:t>
      </w:r>
    </w:p>
    <w:p w:rsidR="002A5C45" w:rsidRDefault="002A5C45" w:rsidP="0038610D">
      <w:pPr>
        <w:numPr>
          <w:ilvl w:val="0"/>
          <w:numId w:val="50"/>
        </w:numPr>
        <w:ind w:firstLine="1260"/>
        <w:rPr>
          <w:sz w:val="20"/>
          <w:lang w:val="de-DE"/>
        </w:rPr>
      </w:pPr>
      <w:r>
        <w:rPr>
          <w:sz w:val="20"/>
          <w:lang w:val="de-DE"/>
        </w:rPr>
        <w:t>________ Niederlande</w:t>
      </w:r>
    </w:p>
    <w:p w:rsidR="002A5C45" w:rsidRDefault="002A5C45" w:rsidP="0038610D">
      <w:pPr>
        <w:numPr>
          <w:ilvl w:val="0"/>
          <w:numId w:val="50"/>
        </w:numPr>
        <w:ind w:firstLine="1260"/>
        <w:rPr>
          <w:sz w:val="20"/>
          <w:lang w:val="de-DE"/>
        </w:rPr>
      </w:pPr>
      <w:r>
        <w:rPr>
          <w:sz w:val="20"/>
          <w:lang w:val="de-DE"/>
        </w:rPr>
        <w:t>________ Slowakei</w:t>
      </w:r>
    </w:p>
    <w:p w:rsidR="002A5C45" w:rsidRDefault="002A5C45" w:rsidP="0038610D">
      <w:pPr>
        <w:numPr>
          <w:ilvl w:val="0"/>
          <w:numId w:val="50"/>
        </w:numPr>
        <w:ind w:firstLine="1260"/>
        <w:rPr>
          <w:sz w:val="20"/>
          <w:lang w:val="de-DE"/>
        </w:rPr>
      </w:pPr>
      <w:r>
        <w:rPr>
          <w:sz w:val="20"/>
          <w:lang w:val="de-DE"/>
        </w:rPr>
        <w:t>________ Nordsee</w:t>
      </w:r>
    </w:p>
    <w:p w:rsidR="002A5C45" w:rsidRDefault="002A5C45" w:rsidP="0038610D">
      <w:pPr>
        <w:numPr>
          <w:ilvl w:val="0"/>
          <w:numId w:val="50"/>
        </w:numPr>
        <w:ind w:firstLine="1260"/>
        <w:rPr>
          <w:sz w:val="20"/>
          <w:lang w:val="de-DE"/>
        </w:rPr>
      </w:pPr>
      <w:r>
        <w:rPr>
          <w:sz w:val="20"/>
          <w:lang w:val="de-DE"/>
        </w:rPr>
        <w:t>________Vereinigten Staaten</w:t>
      </w:r>
    </w:p>
    <w:p w:rsidR="002A5C45" w:rsidRDefault="002A5C45" w:rsidP="0038610D">
      <w:pPr>
        <w:numPr>
          <w:ilvl w:val="0"/>
          <w:numId w:val="50"/>
        </w:numPr>
        <w:ind w:firstLine="1260"/>
        <w:rPr>
          <w:sz w:val="20"/>
          <w:lang w:val="de-DE"/>
        </w:rPr>
      </w:pPr>
      <w:r>
        <w:rPr>
          <w:sz w:val="20"/>
          <w:lang w:val="de-DE"/>
        </w:rPr>
        <w:t>________ Meeresküste</w:t>
      </w:r>
    </w:p>
    <w:p w:rsidR="002A5C45" w:rsidRDefault="002A5C45" w:rsidP="0038610D">
      <w:pPr>
        <w:numPr>
          <w:ilvl w:val="0"/>
          <w:numId w:val="50"/>
        </w:numPr>
        <w:ind w:firstLine="1260"/>
        <w:rPr>
          <w:sz w:val="20"/>
        </w:rPr>
      </w:pPr>
      <w:r>
        <w:rPr>
          <w:sz w:val="20"/>
          <w:lang w:val="de-DE"/>
        </w:rPr>
        <w:t>________ Westen</w:t>
      </w:r>
    </w:p>
    <w:p w:rsidR="002A5C45" w:rsidRDefault="002A5C45">
      <w:pPr>
        <w:pStyle w:val="22"/>
        <w:ind w:left="720" w:hanging="360"/>
        <w:rPr>
          <w:b/>
          <w:bCs/>
          <w:i/>
          <w:iCs/>
          <w:sz w:val="20"/>
          <w:lang w:val="de-DE"/>
        </w:rPr>
      </w:pPr>
    </w:p>
    <w:p w:rsidR="002A5C45" w:rsidRDefault="002A5C45" w:rsidP="0038610D">
      <w:pPr>
        <w:pStyle w:val="22"/>
        <w:numPr>
          <w:ilvl w:val="1"/>
          <w:numId w:val="49"/>
        </w:numPr>
        <w:tabs>
          <w:tab w:val="clear" w:pos="1440"/>
          <w:tab w:val="num" w:pos="720"/>
        </w:tabs>
        <w:ind w:left="720"/>
        <w:rPr>
          <w:sz w:val="20"/>
        </w:rPr>
      </w:pPr>
      <w:r>
        <w:rPr>
          <w:sz w:val="20"/>
        </w:rPr>
        <w:t>Поставьте определенный артикль в правильном падеже, но только там, где это необходимо:</w:t>
      </w:r>
    </w:p>
    <w:p w:rsidR="002A5C45" w:rsidRDefault="002A5C45">
      <w:pPr>
        <w:numPr>
          <w:ilvl w:val="0"/>
          <w:numId w:val="51"/>
        </w:numPr>
        <w:rPr>
          <w:sz w:val="20"/>
          <w:lang w:val="de-DE"/>
        </w:rPr>
      </w:pPr>
      <w:r>
        <w:rPr>
          <w:sz w:val="20"/>
          <w:lang w:val="de-DE"/>
        </w:rPr>
        <w:t>... schöne Wien ist ... Österreichs Hauptstadt.</w:t>
      </w:r>
    </w:p>
    <w:p w:rsidR="002A5C45" w:rsidRDefault="002A5C45">
      <w:pPr>
        <w:numPr>
          <w:ilvl w:val="0"/>
          <w:numId w:val="51"/>
        </w:numPr>
        <w:rPr>
          <w:sz w:val="20"/>
          <w:lang w:val="de-DE"/>
        </w:rPr>
      </w:pPr>
      <w:r>
        <w:rPr>
          <w:sz w:val="20"/>
          <w:lang w:val="de-DE"/>
        </w:rPr>
        <w:t>In ... Vereinigten Staaten leben 208 Millionen Menschen.</w:t>
      </w:r>
    </w:p>
    <w:p w:rsidR="002A5C45" w:rsidRDefault="002A5C45">
      <w:pPr>
        <w:numPr>
          <w:ilvl w:val="0"/>
          <w:numId w:val="51"/>
        </w:numPr>
        <w:rPr>
          <w:sz w:val="20"/>
          <w:lang w:val="de-DE"/>
        </w:rPr>
      </w:pPr>
      <w:r>
        <w:rPr>
          <w:sz w:val="20"/>
          <w:lang w:val="de-DE"/>
        </w:rPr>
        <w:t>... Bern ist die Hauptstadt ... Schweiz, aber ... Zürich ist die grösste Stadt des Landes.</w:t>
      </w:r>
    </w:p>
    <w:p w:rsidR="002A5C45" w:rsidRDefault="002A5C45">
      <w:pPr>
        <w:numPr>
          <w:ilvl w:val="0"/>
          <w:numId w:val="51"/>
        </w:numPr>
        <w:rPr>
          <w:sz w:val="20"/>
          <w:lang w:val="de-DE"/>
        </w:rPr>
      </w:pPr>
      <w:r>
        <w:rPr>
          <w:sz w:val="20"/>
          <w:lang w:val="de-DE"/>
        </w:rPr>
        <w:t xml:space="preserve">In ... Nordafrrika liegen die arabischen Staaten, das Gebiet südlich davon ist ... sogenannte Schwarzafrika. </w:t>
      </w:r>
    </w:p>
    <w:p w:rsidR="002A5C45" w:rsidRDefault="002A5C45">
      <w:pPr>
        <w:rPr>
          <w:sz w:val="20"/>
          <w:lang w:val="de-DE"/>
        </w:rPr>
      </w:pPr>
    </w:p>
    <w:p w:rsidR="002A5C45" w:rsidRDefault="002A5C45" w:rsidP="0038610D">
      <w:pPr>
        <w:pStyle w:val="22"/>
        <w:numPr>
          <w:ilvl w:val="1"/>
          <w:numId w:val="49"/>
        </w:numPr>
        <w:tabs>
          <w:tab w:val="clear" w:pos="1440"/>
        </w:tabs>
        <w:ind w:left="720"/>
        <w:rPr>
          <w:sz w:val="20"/>
        </w:rPr>
      </w:pPr>
      <w:r>
        <w:rPr>
          <w:sz w:val="20"/>
        </w:rPr>
        <w:t>Определите грамматический род сложных существительных и переведите их на немецкий язык.</w:t>
      </w:r>
    </w:p>
    <w:p w:rsidR="002A5C45" w:rsidRDefault="002A5C45">
      <w:pPr>
        <w:numPr>
          <w:ilvl w:val="1"/>
          <w:numId w:val="47"/>
        </w:numPr>
        <w:rPr>
          <w:sz w:val="20"/>
          <w:lang w:val="de-DE"/>
        </w:rPr>
      </w:pPr>
      <w:r>
        <w:rPr>
          <w:sz w:val="20"/>
          <w:lang w:val="de-DE"/>
        </w:rPr>
        <w:t>Geschäftsreise</w:t>
      </w:r>
    </w:p>
    <w:p w:rsidR="002A5C45" w:rsidRDefault="002A5C45">
      <w:pPr>
        <w:numPr>
          <w:ilvl w:val="1"/>
          <w:numId w:val="47"/>
        </w:numPr>
        <w:rPr>
          <w:sz w:val="20"/>
          <w:lang w:val="de-DE"/>
        </w:rPr>
      </w:pPr>
      <w:r>
        <w:rPr>
          <w:sz w:val="20"/>
          <w:lang w:val="de-DE"/>
        </w:rPr>
        <w:t>Reisevertreter</w:t>
      </w:r>
    </w:p>
    <w:p w:rsidR="002A5C45" w:rsidRDefault="002A5C45">
      <w:pPr>
        <w:numPr>
          <w:ilvl w:val="1"/>
          <w:numId w:val="47"/>
        </w:numPr>
        <w:rPr>
          <w:sz w:val="20"/>
          <w:lang w:val="de-DE"/>
        </w:rPr>
      </w:pPr>
      <w:r>
        <w:rPr>
          <w:sz w:val="20"/>
          <w:lang w:val="de-DE"/>
        </w:rPr>
        <w:t>Reisebegleiter</w:t>
      </w:r>
    </w:p>
    <w:p w:rsidR="002A5C45" w:rsidRDefault="002A5C45">
      <w:pPr>
        <w:numPr>
          <w:ilvl w:val="1"/>
          <w:numId w:val="47"/>
        </w:numPr>
        <w:rPr>
          <w:sz w:val="20"/>
          <w:lang w:val="de-DE"/>
        </w:rPr>
      </w:pPr>
      <w:r>
        <w:rPr>
          <w:sz w:val="20"/>
          <w:lang w:val="de-DE"/>
        </w:rPr>
        <w:t>Urlaubsreise</w:t>
      </w:r>
    </w:p>
    <w:p w:rsidR="002A5C45" w:rsidRDefault="002A5C45">
      <w:pPr>
        <w:numPr>
          <w:ilvl w:val="1"/>
          <w:numId w:val="47"/>
        </w:numPr>
        <w:rPr>
          <w:sz w:val="20"/>
          <w:lang w:val="de-DE"/>
        </w:rPr>
      </w:pPr>
      <w:r>
        <w:rPr>
          <w:sz w:val="20"/>
          <w:lang w:val="de-DE"/>
        </w:rPr>
        <w:t>Tagesreise</w:t>
      </w:r>
    </w:p>
    <w:p w:rsidR="002A5C45" w:rsidRDefault="002A5C45">
      <w:pPr>
        <w:numPr>
          <w:ilvl w:val="1"/>
          <w:numId w:val="47"/>
        </w:numPr>
        <w:rPr>
          <w:sz w:val="20"/>
          <w:lang w:val="de-DE"/>
        </w:rPr>
      </w:pPr>
      <w:r>
        <w:rPr>
          <w:sz w:val="20"/>
          <w:lang w:val="de-DE"/>
        </w:rPr>
        <w:t>Reiseverpflegung</w:t>
      </w:r>
    </w:p>
    <w:p w:rsidR="002A5C45" w:rsidRDefault="002A5C45">
      <w:pPr>
        <w:numPr>
          <w:ilvl w:val="1"/>
          <w:numId w:val="47"/>
        </w:numPr>
        <w:rPr>
          <w:sz w:val="20"/>
          <w:lang w:val="de-DE"/>
        </w:rPr>
      </w:pPr>
      <w:r>
        <w:rPr>
          <w:sz w:val="20"/>
          <w:lang w:val="de-DE"/>
        </w:rPr>
        <w:t>Abenteuerreise</w:t>
      </w:r>
    </w:p>
    <w:p w:rsidR="002A5C45" w:rsidRDefault="002A5C45">
      <w:pPr>
        <w:numPr>
          <w:ilvl w:val="1"/>
          <w:numId w:val="47"/>
        </w:numPr>
        <w:rPr>
          <w:sz w:val="20"/>
          <w:lang w:val="de-DE"/>
        </w:rPr>
      </w:pPr>
      <w:r>
        <w:rPr>
          <w:sz w:val="20"/>
          <w:lang w:val="de-DE"/>
        </w:rPr>
        <w:t>Reisetasche</w:t>
      </w:r>
    </w:p>
    <w:p w:rsidR="002A5C45" w:rsidRDefault="002A5C45">
      <w:pPr>
        <w:numPr>
          <w:ilvl w:val="1"/>
          <w:numId w:val="47"/>
        </w:numPr>
        <w:rPr>
          <w:sz w:val="20"/>
          <w:lang w:val="de-DE"/>
        </w:rPr>
      </w:pPr>
      <w:r>
        <w:rPr>
          <w:sz w:val="20"/>
          <w:lang w:val="de-DE"/>
        </w:rPr>
        <w:t>Reiseziel</w:t>
      </w:r>
    </w:p>
    <w:p w:rsidR="002A5C45" w:rsidRDefault="002A5C45">
      <w:pPr>
        <w:numPr>
          <w:ilvl w:val="1"/>
          <w:numId w:val="47"/>
        </w:numPr>
        <w:rPr>
          <w:sz w:val="20"/>
          <w:lang w:val="de-DE"/>
        </w:rPr>
      </w:pPr>
      <w:r>
        <w:rPr>
          <w:sz w:val="20"/>
          <w:lang w:val="de-DE"/>
        </w:rPr>
        <w:t>Schiffsreise</w:t>
      </w:r>
    </w:p>
    <w:p w:rsidR="002A5C45" w:rsidRDefault="002A5C45">
      <w:pPr>
        <w:numPr>
          <w:ilvl w:val="1"/>
          <w:numId w:val="47"/>
        </w:numPr>
        <w:rPr>
          <w:sz w:val="20"/>
          <w:lang w:val="de-DE"/>
        </w:rPr>
      </w:pPr>
      <w:r>
        <w:rPr>
          <w:sz w:val="20"/>
          <w:lang w:val="de-DE"/>
        </w:rPr>
        <w:t>Reisepass</w:t>
      </w:r>
    </w:p>
    <w:p w:rsidR="002A5C45" w:rsidRDefault="002A5C45">
      <w:pPr>
        <w:numPr>
          <w:ilvl w:val="1"/>
          <w:numId w:val="47"/>
        </w:numPr>
        <w:rPr>
          <w:sz w:val="20"/>
        </w:rPr>
      </w:pPr>
      <w:r>
        <w:rPr>
          <w:sz w:val="20"/>
          <w:lang w:val="de-DE"/>
        </w:rPr>
        <w:t>Rundreise</w:t>
      </w:r>
    </w:p>
    <w:p w:rsidR="002A5C45" w:rsidRDefault="002A5C45">
      <w:pPr>
        <w:rPr>
          <w:sz w:val="20"/>
        </w:rPr>
      </w:pPr>
    </w:p>
    <w:p w:rsidR="002A5C45" w:rsidRDefault="002A5C45" w:rsidP="0038610D">
      <w:pPr>
        <w:pStyle w:val="22"/>
        <w:numPr>
          <w:ilvl w:val="1"/>
          <w:numId w:val="49"/>
        </w:numPr>
        <w:tabs>
          <w:tab w:val="clear" w:pos="1440"/>
          <w:tab w:val="num" w:pos="960"/>
        </w:tabs>
        <w:ind w:left="900"/>
        <w:rPr>
          <w:sz w:val="20"/>
          <w:lang w:val="en-US"/>
        </w:rPr>
      </w:pPr>
      <w:r>
        <w:rPr>
          <w:sz w:val="20"/>
        </w:rPr>
        <w:t>Переведите</w:t>
      </w:r>
      <w:r>
        <w:rPr>
          <w:sz w:val="20"/>
          <w:lang w:val="en-US"/>
        </w:rPr>
        <w:t xml:space="preserve"> </w:t>
      </w:r>
      <w:r>
        <w:rPr>
          <w:sz w:val="20"/>
        </w:rPr>
        <w:t>текст</w:t>
      </w:r>
    </w:p>
    <w:p w:rsidR="002A5C45" w:rsidRDefault="002A5C45">
      <w:pPr>
        <w:pStyle w:val="1"/>
        <w:rPr>
          <w:sz w:val="20"/>
        </w:rPr>
      </w:pPr>
    </w:p>
    <w:p w:rsidR="002A5C45" w:rsidRDefault="002A5C45">
      <w:pPr>
        <w:pStyle w:val="1"/>
        <w:rPr>
          <w:sz w:val="20"/>
          <w:lang w:val="en-US"/>
        </w:rPr>
      </w:pPr>
      <w:r>
        <w:rPr>
          <w:sz w:val="20"/>
          <w:lang w:val="en-US"/>
        </w:rPr>
        <w:t>TOURISMUS IN DEUTSCHLAND</w:t>
      </w:r>
    </w:p>
    <w:p w:rsidR="002A5C45" w:rsidRDefault="002A5C45">
      <w:pPr>
        <w:pStyle w:val="ab"/>
        <w:rPr>
          <w:sz w:val="20"/>
          <w:lang w:val="en-US"/>
        </w:rPr>
      </w:pPr>
      <w:r>
        <w:rPr>
          <w:sz w:val="20"/>
          <w:lang w:val="en-US"/>
        </w:rPr>
        <w:t>Deutsche Familien verreisen in den Ferien auch im eigenem Land. Die meisten Gäste steigen in den Hotels, Pensionen, Privatquartieren des deutschen Staates ab.</w:t>
      </w:r>
    </w:p>
    <w:p w:rsidR="002A5C45" w:rsidRDefault="002A5C45">
      <w:pPr>
        <w:rPr>
          <w:sz w:val="20"/>
          <w:lang w:val="de-DE"/>
        </w:rPr>
      </w:pPr>
      <w:r>
        <w:rPr>
          <w:sz w:val="20"/>
          <w:lang w:val="de-DE"/>
        </w:rPr>
        <w:t>Wohin reisen die Deutschen</w:t>
      </w:r>
      <w:r>
        <w:rPr>
          <w:sz w:val="20"/>
          <w:lang w:val="en-US"/>
        </w:rPr>
        <w:t>?</w:t>
      </w:r>
      <w:r>
        <w:rPr>
          <w:sz w:val="20"/>
          <w:lang w:val="de-DE"/>
        </w:rPr>
        <w:t xml:space="preserve"> Beachten Wir einige Touristentipps. Ein fabelhaftes Bundesland ist Badn-Würtemberg. Es befindet sich im Südwesten Deutschlands. Der Rhein bildet die natürliche Grenze dieses Bundeslandes. Es hat die Grenze zur Schweiz und Frankreich. In diesem Bundesland liegt der Schwarzwald, ein beliebtes Erholungsgebiet.</w:t>
      </w:r>
    </w:p>
    <w:p w:rsidR="002A5C45" w:rsidRDefault="002A5C45">
      <w:pPr>
        <w:rPr>
          <w:sz w:val="20"/>
          <w:lang w:val="de-DE"/>
        </w:rPr>
      </w:pPr>
      <w:r>
        <w:rPr>
          <w:sz w:val="20"/>
          <w:lang w:val="de-DE"/>
        </w:rPr>
        <w:t>Im heissen Sommer träumen Touristen von Wasser und Wassersport. Der grösste deutsche See, der Bodensee passt gut dazu. Bewährte Erholung erzielen Urlauber am Ufer der heimischen Flusse  (der Rhein. Die Donau, der Neckar). Köstlich ist in der Gegend der heimische Wein.</w:t>
      </w:r>
    </w:p>
    <w:p w:rsidR="002A5C45" w:rsidRDefault="002A5C45">
      <w:pPr>
        <w:rPr>
          <w:sz w:val="20"/>
          <w:lang w:val="de-DE"/>
        </w:rPr>
      </w:pPr>
      <w:r>
        <w:rPr>
          <w:sz w:val="20"/>
          <w:lang w:val="de-DE"/>
        </w:rPr>
        <w:t>Reizvoll ist Bayern. Dieser Reiz geht unter anderem von der bergwelt der Alpen, der heimischen Seen, dem Bayerischen Wald mit dem ersten deutschen Nationalpark, einem grossen Reichtum an Kulturdenkmälern aus.</w:t>
      </w:r>
    </w:p>
    <w:p w:rsidR="002A5C45" w:rsidRDefault="002A5C45">
      <w:pPr>
        <w:rPr>
          <w:sz w:val="20"/>
          <w:lang w:val="de-DE"/>
        </w:rPr>
      </w:pPr>
      <w:r>
        <w:rPr>
          <w:sz w:val="20"/>
          <w:lang w:val="de-DE"/>
        </w:rPr>
        <w:t>Unter niedersächsischen touristischen Ziele sind vor allem die OstfriesischenInseln, der Harz, die Lüneburger Heide. Die Landeshauptstadt Hannover hat sich als weltbekannte Messestadt einen Namen gemacht.</w:t>
      </w:r>
    </w:p>
    <w:p w:rsidR="002A5C45" w:rsidRDefault="002A5C45">
      <w:pPr>
        <w:rPr>
          <w:sz w:val="20"/>
          <w:lang w:val="de-DE"/>
        </w:rPr>
      </w:pPr>
      <w:r>
        <w:rPr>
          <w:sz w:val="20"/>
          <w:lang w:val="de-DE"/>
        </w:rPr>
        <w:t>Es gibt natürlich andere Reiseziele in Deutschland, z.B. die deutschen östlichen Städte Berlin, Dresden, Weimar, Leipzig, Erfurt, die Insel Rügen und viele andere sehenswerte Gebiete.</w:t>
      </w:r>
    </w:p>
    <w:p w:rsidR="002A5C45" w:rsidRDefault="002A5C45">
      <w:pPr>
        <w:rPr>
          <w:sz w:val="20"/>
          <w:lang w:val="de-DE"/>
        </w:rPr>
      </w:pPr>
      <w:r>
        <w:rPr>
          <w:sz w:val="20"/>
          <w:lang w:val="de-DE"/>
        </w:rPr>
        <w:t>Fremdenverkehr hat eine grosse volkswirtschaftliche Bedeutung. Über 2 Millionen Arbeitsplätze sind direkt oder indirekt darauf angewiesen. Davon zeugt das Hotel- und Gaststättengewerbe  in Deutschland. Es hat einen Umsatz von fast 50 Milliarden Euro. Der Fremdenverkehr ist in einigen erholungswerten Gebieten die Haupterwerbsquelle der Bundesbürger.</w:t>
      </w:r>
    </w:p>
    <w:p w:rsidR="002A5C45" w:rsidRDefault="002A5C45">
      <w:pPr>
        <w:rPr>
          <w:sz w:val="20"/>
          <w:lang w:val="de-DE"/>
        </w:rPr>
      </w:pPr>
      <w:r>
        <w:rPr>
          <w:sz w:val="20"/>
          <w:lang w:val="de-DE"/>
        </w:rPr>
        <w:t>Massentourismus hat seine Probleme : die Natur leidet. Mit Mitteln des Landschafts- und Naturschutzes vermeidet man in Deutschland menschliche Eingriffe.</w:t>
      </w:r>
    </w:p>
    <w:p w:rsidR="002A5C45" w:rsidRDefault="002A5C45">
      <w:pPr>
        <w:rPr>
          <w:sz w:val="20"/>
          <w:lang w:val="de-DE"/>
        </w:rPr>
      </w:pPr>
      <w:r>
        <w:rPr>
          <w:sz w:val="20"/>
          <w:lang w:val="de-DE"/>
        </w:rPr>
        <w:t>Ohne Angebot der Gastronomie und des  Beherbergungsgewerbes ist Deutschland kaum vorstellbar. Es geht hier vom Bauerhof bis zum internationalen Luxushotel. Bekannt sind z.B. Urlaubsgebiete durch solche Touristikstrassen wie die Deutsche Alpenstrasse, die Deutsche Ferienstrasse Alpen-Ostsee, die Oberschwäbische Barockstrasse, die Donaustrasse, die Deutsche Weinstrasse.</w:t>
      </w:r>
    </w:p>
    <w:p w:rsidR="002A5C45" w:rsidRDefault="002A5C45">
      <w:pPr>
        <w:jc w:val="center"/>
        <w:rPr>
          <w:rFonts w:ascii="Franklin Gothic Medium" w:eastAsia="Arial Unicode MS" w:hAnsi="Franklin Gothic Medium" w:cs="Arial Unicode MS"/>
          <w:b/>
          <w:sz w:val="20"/>
          <w:lang w:val="en-US"/>
        </w:rPr>
      </w:pPr>
    </w:p>
    <w:p w:rsidR="002A5C45" w:rsidRDefault="002A5C45">
      <w:pPr>
        <w:jc w:val="center"/>
        <w:rPr>
          <w:rFonts w:ascii="Franklin Gothic Medium" w:eastAsia="Arial Unicode MS" w:hAnsi="Franklin Gothic Medium" w:cs="Arial Unicode MS"/>
          <w:b/>
          <w:sz w:val="20"/>
          <w:lang w:val="en-US"/>
        </w:rPr>
      </w:pPr>
    </w:p>
    <w:p w:rsidR="002A5C45" w:rsidRDefault="002A5C45">
      <w:pPr>
        <w:pStyle w:val="a4"/>
        <w:spacing w:line="240" w:lineRule="auto"/>
        <w:rPr>
          <w:rFonts w:ascii="Franklin Gothic Medium" w:eastAsia="Arial Unicode MS" w:hAnsi="Franklin Gothic Medium" w:cs="Arial Unicode MS"/>
        </w:rPr>
      </w:pPr>
      <w:r>
        <w:rPr>
          <w:rFonts w:ascii="Franklin Gothic Medium" w:eastAsia="Arial Unicode MS" w:hAnsi="Franklin Gothic Medium" w:cs="Arial Unicode MS"/>
        </w:rPr>
        <w:t>2.3. Документирование управленческой деятельности предприятия</w:t>
      </w:r>
    </w:p>
    <w:p w:rsidR="002A5C45" w:rsidRDefault="002A5C45">
      <w:pPr>
        <w:pStyle w:val="a4"/>
        <w:spacing w:line="240" w:lineRule="auto"/>
        <w:jc w:val="left"/>
        <w:rPr>
          <w:rFonts w:ascii="Franklin Gothic Medium" w:eastAsia="Arial Unicode MS" w:hAnsi="Franklin Gothic Medium" w:cs="Arial Unicode MS"/>
        </w:rPr>
      </w:pPr>
    </w:p>
    <w:p w:rsidR="00225220" w:rsidRPr="008C6A14" w:rsidRDefault="00225220" w:rsidP="00225220">
      <w:pPr>
        <w:tabs>
          <w:tab w:val="left" w:pos="5790"/>
        </w:tabs>
        <w:jc w:val="center"/>
        <w:rPr>
          <w:b/>
        </w:rPr>
      </w:pPr>
    </w:p>
    <w:p w:rsidR="00225220" w:rsidRPr="0088483E" w:rsidRDefault="00225220" w:rsidP="00225220">
      <w:pPr>
        <w:tabs>
          <w:tab w:val="left" w:pos="5790"/>
        </w:tabs>
        <w:ind w:firstLine="709"/>
        <w:jc w:val="both"/>
      </w:pPr>
      <w:r w:rsidRPr="0088483E">
        <w:t>Контрольная работа по дисциплине «Документирование управленческой деятельности» является формой допуска студентов заочной формы обучения к итоговой аттестации по дисциплине. Студентам предлагается 30 тем контрольных работ. За каждой темой в группе закрепляется только один студент.</w:t>
      </w:r>
      <w:r>
        <w:t xml:space="preserve"> Номер индивидуальной темы студента соответствует его порядковому номеру в списке группы.</w:t>
      </w:r>
    </w:p>
    <w:p w:rsidR="00225220" w:rsidRPr="0088483E" w:rsidRDefault="00225220" w:rsidP="00225220">
      <w:pPr>
        <w:tabs>
          <w:tab w:val="left" w:pos="5790"/>
        </w:tabs>
        <w:ind w:firstLine="709"/>
        <w:jc w:val="both"/>
        <w:rPr>
          <w:b/>
        </w:rPr>
      </w:pPr>
    </w:p>
    <w:p w:rsidR="00225220" w:rsidRPr="0088483E" w:rsidRDefault="00225220" w:rsidP="00225220">
      <w:pPr>
        <w:tabs>
          <w:tab w:val="left" w:pos="5790"/>
        </w:tabs>
        <w:ind w:firstLine="709"/>
        <w:jc w:val="both"/>
        <w:rPr>
          <w:b/>
        </w:rPr>
      </w:pPr>
      <w:r w:rsidRPr="0088483E">
        <w:rPr>
          <w:b/>
        </w:rPr>
        <w:t>Тематика контрольных работ</w:t>
      </w:r>
    </w:p>
    <w:p w:rsidR="00225220" w:rsidRPr="0088483E" w:rsidRDefault="00225220" w:rsidP="00225220">
      <w:pPr>
        <w:ind w:firstLine="709"/>
        <w:jc w:val="both"/>
      </w:pPr>
      <w:r w:rsidRPr="0088483E">
        <w:t>1. Унифицированные системы документации.</w:t>
      </w:r>
    </w:p>
    <w:p w:rsidR="00225220" w:rsidRPr="0088483E" w:rsidRDefault="00225220" w:rsidP="00225220">
      <w:pPr>
        <w:ind w:firstLine="709"/>
        <w:jc w:val="both"/>
      </w:pPr>
      <w:r w:rsidRPr="0088483E">
        <w:t>2. Бланк документа: виды, состав, правила конструирования бланков.</w:t>
      </w:r>
    </w:p>
    <w:p w:rsidR="00225220" w:rsidRPr="0088483E" w:rsidRDefault="00225220" w:rsidP="00225220">
      <w:pPr>
        <w:ind w:firstLine="709"/>
        <w:jc w:val="both"/>
      </w:pPr>
      <w:r w:rsidRPr="0088483E">
        <w:t>3. Система организационно-распорядительной документации.</w:t>
      </w:r>
    </w:p>
    <w:p w:rsidR="00225220" w:rsidRPr="0088483E" w:rsidRDefault="00225220" w:rsidP="00225220">
      <w:pPr>
        <w:ind w:firstLine="709"/>
        <w:jc w:val="both"/>
      </w:pPr>
      <w:r w:rsidRPr="0088483E">
        <w:t>4. Система организационно-правовой документации.</w:t>
      </w:r>
    </w:p>
    <w:p w:rsidR="00225220" w:rsidRPr="0088483E" w:rsidRDefault="00225220" w:rsidP="00225220">
      <w:pPr>
        <w:ind w:firstLine="709"/>
        <w:jc w:val="both"/>
      </w:pPr>
      <w:r w:rsidRPr="0088483E">
        <w:t>5. Учредительные документы: составление и оформление.</w:t>
      </w:r>
    </w:p>
    <w:p w:rsidR="00225220" w:rsidRPr="0088483E" w:rsidRDefault="00225220" w:rsidP="00225220">
      <w:pPr>
        <w:ind w:firstLine="709"/>
        <w:jc w:val="both"/>
      </w:pPr>
      <w:r w:rsidRPr="0088483E">
        <w:t>6. Система распорядительной документации.</w:t>
      </w:r>
    </w:p>
    <w:p w:rsidR="00225220" w:rsidRPr="0088483E" w:rsidRDefault="00225220" w:rsidP="00225220">
      <w:pPr>
        <w:ind w:firstLine="709"/>
        <w:jc w:val="both"/>
      </w:pPr>
      <w:r w:rsidRPr="0088483E">
        <w:t>7. Система справочно-информационной документации.</w:t>
      </w:r>
    </w:p>
    <w:p w:rsidR="00225220" w:rsidRPr="0088483E" w:rsidRDefault="00225220" w:rsidP="00225220">
      <w:pPr>
        <w:ind w:firstLine="709"/>
        <w:jc w:val="both"/>
      </w:pPr>
      <w:r w:rsidRPr="0088483E">
        <w:t>8. Протокол в управленческой практике.</w:t>
      </w:r>
    </w:p>
    <w:p w:rsidR="00225220" w:rsidRPr="0088483E" w:rsidRDefault="00225220" w:rsidP="00225220">
      <w:pPr>
        <w:ind w:firstLine="709"/>
        <w:jc w:val="both"/>
      </w:pPr>
      <w:r w:rsidRPr="0088483E">
        <w:t>9. Деловые записки в управленческой практике.</w:t>
      </w:r>
    </w:p>
    <w:p w:rsidR="00225220" w:rsidRPr="0088483E" w:rsidRDefault="00225220" w:rsidP="00225220">
      <w:pPr>
        <w:ind w:firstLine="709"/>
        <w:jc w:val="both"/>
      </w:pPr>
      <w:r w:rsidRPr="0088483E">
        <w:t>10. Процедура составления актов в управленческой практике.</w:t>
      </w:r>
    </w:p>
    <w:p w:rsidR="00225220" w:rsidRPr="0088483E" w:rsidRDefault="00225220" w:rsidP="00225220">
      <w:pPr>
        <w:ind w:firstLine="709"/>
        <w:jc w:val="both"/>
      </w:pPr>
      <w:r w:rsidRPr="0088483E">
        <w:t>11. Справочно-аналитическая документация.</w:t>
      </w:r>
    </w:p>
    <w:p w:rsidR="00225220" w:rsidRPr="0088483E" w:rsidRDefault="00225220" w:rsidP="00225220">
      <w:pPr>
        <w:ind w:firstLine="709"/>
        <w:jc w:val="both"/>
      </w:pPr>
      <w:r w:rsidRPr="0088483E">
        <w:t>12. Нормативная и нормативно-справочная кадровая документация.</w:t>
      </w:r>
    </w:p>
    <w:p w:rsidR="00225220" w:rsidRPr="0088483E" w:rsidRDefault="00225220" w:rsidP="00225220">
      <w:pPr>
        <w:ind w:firstLine="709"/>
        <w:jc w:val="both"/>
      </w:pPr>
      <w:r w:rsidRPr="0088483E">
        <w:t>13. Плановая кадровая документация.</w:t>
      </w:r>
    </w:p>
    <w:p w:rsidR="00225220" w:rsidRPr="0088483E" w:rsidRDefault="00225220" w:rsidP="00225220">
      <w:pPr>
        <w:ind w:firstLine="709"/>
        <w:jc w:val="both"/>
      </w:pPr>
      <w:r w:rsidRPr="0088483E">
        <w:t>14. Персональная документация по личному составу.</w:t>
      </w:r>
    </w:p>
    <w:p w:rsidR="00225220" w:rsidRPr="0088483E" w:rsidRDefault="00225220" w:rsidP="00225220">
      <w:pPr>
        <w:ind w:firstLine="709"/>
        <w:jc w:val="both"/>
      </w:pPr>
      <w:r w:rsidRPr="0088483E">
        <w:t>15. Организационно-правовая документация по кадрам.</w:t>
      </w:r>
    </w:p>
    <w:p w:rsidR="00225220" w:rsidRPr="0088483E" w:rsidRDefault="00225220" w:rsidP="00225220">
      <w:pPr>
        <w:ind w:firstLine="709"/>
        <w:jc w:val="both"/>
      </w:pPr>
      <w:r w:rsidRPr="0088483E">
        <w:t>16. Договорная документация по кадрам.</w:t>
      </w:r>
    </w:p>
    <w:p w:rsidR="00225220" w:rsidRPr="0088483E" w:rsidRDefault="00225220" w:rsidP="00225220">
      <w:pPr>
        <w:ind w:firstLine="709"/>
        <w:jc w:val="both"/>
      </w:pPr>
      <w:r w:rsidRPr="0088483E">
        <w:t>17. Распорядительная документация по кадрам.</w:t>
      </w:r>
    </w:p>
    <w:p w:rsidR="00225220" w:rsidRPr="0088483E" w:rsidRDefault="00225220" w:rsidP="00225220">
      <w:pPr>
        <w:ind w:firstLine="709"/>
        <w:jc w:val="both"/>
      </w:pPr>
      <w:r w:rsidRPr="0088483E">
        <w:t>18. Учетная кадровая документация.</w:t>
      </w:r>
    </w:p>
    <w:p w:rsidR="00225220" w:rsidRPr="0088483E" w:rsidRDefault="00225220" w:rsidP="00225220">
      <w:pPr>
        <w:ind w:firstLine="709"/>
        <w:jc w:val="both"/>
      </w:pPr>
      <w:r w:rsidRPr="0088483E">
        <w:t>19. Документация по учету использования рабочего времени и расчетов с персоналом по оплате труда.</w:t>
      </w:r>
    </w:p>
    <w:p w:rsidR="00225220" w:rsidRPr="0088483E" w:rsidRDefault="00225220" w:rsidP="00225220">
      <w:pPr>
        <w:ind w:firstLine="709"/>
        <w:jc w:val="both"/>
      </w:pPr>
      <w:r w:rsidRPr="0088483E">
        <w:t>20. Отчетная и отчетно-справочная документация по кадрам.</w:t>
      </w:r>
    </w:p>
    <w:p w:rsidR="00225220" w:rsidRPr="0088483E" w:rsidRDefault="00225220" w:rsidP="00225220">
      <w:pPr>
        <w:ind w:firstLine="709"/>
        <w:jc w:val="both"/>
      </w:pPr>
      <w:r w:rsidRPr="0088483E">
        <w:t>21. Требования к текстам деловых писем.</w:t>
      </w:r>
    </w:p>
    <w:p w:rsidR="00225220" w:rsidRPr="0088483E" w:rsidRDefault="00225220" w:rsidP="00225220">
      <w:pPr>
        <w:ind w:firstLine="709"/>
        <w:jc w:val="both"/>
        <w:rPr>
          <w:b/>
        </w:rPr>
      </w:pPr>
      <w:r w:rsidRPr="0088483E">
        <w:t>22. Видовой состав официально-деловой переписки.</w:t>
      </w:r>
    </w:p>
    <w:p w:rsidR="00225220" w:rsidRPr="0088483E" w:rsidRDefault="00225220" w:rsidP="00225220">
      <w:pPr>
        <w:tabs>
          <w:tab w:val="left" w:pos="5790"/>
        </w:tabs>
        <w:ind w:firstLine="709"/>
        <w:jc w:val="both"/>
      </w:pPr>
      <w:r w:rsidRPr="0088483E">
        <w:t>23.  Коммерческая переписка</w:t>
      </w:r>
    </w:p>
    <w:p w:rsidR="00225220" w:rsidRPr="0088483E" w:rsidRDefault="00225220" w:rsidP="00225220">
      <w:pPr>
        <w:ind w:firstLine="709"/>
        <w:jc w:val="both"/>
      </w:pPr>
      <w:r w:rsidRPr="0088483E">
        <w:t>24. Этикетные письма, их особенности и структура текста.</w:t>
      </w:r>
    </w:p>
    <w:p w:rsidR="00225220" w:rsidRPr="0088483E" w:rsidRDefault="00225220" w:rsidP="00225220">
      <w:pPr>
        <w:ind w:firstLine="709"/>
        <w:jc w:val="both"/>
      </w:pPr>
      <w:r w:rsidRPr="0088483E">
        <w:t>25. Документы, передаваемые по каналам электросвязи.</w:t>
      </w:r>
    </w:p>
    <w:p w:rsidR="00225220" w:rsidRPr="0088483E" w:rsidRDefault="00225220" w:rsidP="00225220">
      <w:pPr>
        <w:ind w:firstLine="709"/>
        <w:jc w:val="both"/>
      </w:pPr>
      <w:r w:rsidRPr="0088483E">
        <w:t>26. Коммерческая переписка с зарубежными партнерами.</w:t>
      </w:r>
    </w:p>
    <w:p w:rsidR="00225220" w:rsidRPr="0088483E" w:rsidRDefault="00225220" w:rsidP="00225220">
      <w:pPr>
        <w:ind w:firstLine="709"/>
        <w:jc w:val="both"/>
      </w:pPr>
      <w:r w:rsidRPr="0088483E">
        <w:t>27. Систематизация и хранение документов.</w:t>
      </w:r>
    </w:p>
    <w:p w:rsidR="00225220" w:rsidRPr="0088483E" w:rsidRDefault="00225220" w:rsidP="00225220">
      <w:pPr>
        <w:ind w:firstLine="709"/>
        <w:jc w:val="both"/>
      </w:pPr>
      <w:r w:rsidRPr="0088483E">
        <w:t>28. Номенклатура дел организации.</w:t>
      </w:r>
    </w:p>
    <w:p w:rsidR="00225220" w:rsidRPr="0088483E" w:rsidRDefault="00225220" w:rsidP="00225220">
      <w:pPr>
        <w:ind w:firstLine="709"/>
        <w:jc w:val="both"/>
      </w:pPr>
      <w:r w:rsidRPr="0088483E">
        <w:t>29. Табель и альбом форм документов организации.</w:t>
      </w:r>
    </w:p>
    <w:p w:rsidR="00225220" w:rsidRPr="0088483E" w:rsidRDefault="00225220" w:rsidP="00225220">
      <w:pPr>
        <w:ind w:firstLine="709"/>
        <w:jc w:val="both"/>
      </w:pPr>
      <w:r w:rsidRPr="0088483E">
        <w:t>30. Документы по организации защиты коммерческой тайны.</w:t>
      </w:r>
    </w:p>
    <w:p w:rsidR="00225220" w:rsidRPr="0088483E" w:rsidRDefault="00225220" w:rsidP="00225220">
      <w:pPr>
        <w:ind w:firstLine="709"/>
        <w:jc w:val="both"/>
        <w:rPr>
          <w:b/>
        </w:rPr>
      </w:pPr>
    </w:p>
    <w:p w:rsidR="00225220" w:rsidRPr="0088483E" w:rsidRDefault="00225220" w:rsidP="00225220">
      <w:pPr>
        <w:ind w:firstLine="709"/>
        <w:jc w:val="both"/>
        <w:rPr>
          <w:b/>
        </w:rPr>
      </w:pPr>
      <w:r w:rsidRPr="0088483E">
        <w:rPr>
          <w:b/>
        </w:rPr>
        <w:t>Задания для первой части контрольной работы</w:t>
      </w:r>
    </w:p>
    <w:p w:rsidR="00225220" w:rsidRPr="0088483E" w:rsidRDefault="00225220" w:rsidP="00225220">
      <w:pPr>
        <w:ind w:firstLine="709"/>
        <w:jc w:val="both"/>
        <w:rPr>
          <w:b/>
        </w:rPr>
      </w:pPr>
    </w:p>
    <w:p w:rsidR="00225220" w:rsidRPr="0088483E" w:rsidRDefault="00225220" w:rsidP="00225220">
      <w:pPr>
        <w:ind w:firstLine="709"/>
        <w:jc w:val="both"/>
        <w:rPr>
          <w:i/>
        </w:rPr>
      </w:pPr>
      <w:r w:rsidRPr="0088483E">
        <w:rPr>
          <w:i/>
        </w:rPr>
        <w:t>1. Найдите ошибки в оформлении делового письма:</w:t>
      </w:r>
    </w:p>
    <w:p w:rsidR="00225220" w:rsidRPr="0088483E" w:rsidRDefault="00225220" w:rsidP="0022522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225220" w:rsidRPr="0088483E">
        <w:trPr>
          <w:trHeight w:val="5549"/>
        </w:trPr>
        <w:tc>
          <w:tcPr>
            <w:tcW w:w="10421" w:type="dxa"/>
          </w:tcPr>
          <w:p w:rsidR="00225220" w:rsidRPr="0088483E" w:rsidRDefault="00225220" w:rsidP="00225220">
            <w:pPr>
              <w:ind w:left="709" w:right="566"/>
              <w:jc w:val="center"/>
            </w:pPr>
          </w:p>
          <w:p w:rsidR="00225220" w:rsidRPr="0088483E" w:rsidRDefault="00225220" w:rsidP="00225220">
            <w:pPr>
              <w:ind w:left="709" w:right="566"/>
              <w:jc w:val="center"/>
            </w:pPr>
          </w:p>
          <w:p w:rsidR="00225220" w:rsidRPr="0088483E" w:rsidRDefault="00225220" w:rsidP="00225220">
            <w:pPr>
              <w:ind w:left="709" w:right="566"/>
              <w:jc w:val="center"/>
            </w:pPr>
            <w:r w:rsidRPr="0088483E">
              <w:t>ФЕДЕРАЛЬНАЯ АРХИВНАЯ СЛУЖБА РОССИИ</w:t>
            </w:r>
          </w:p>
          <w:p w:rsidR="00225220" w:rsidRPr="0088483E" w:rsidRDefault="00225220" w:rsidP="00225220">
            <w:pPr>
              <w:ind w:left="709" w:right="566"/>
              <w:jc w:val="center"/>
            </w:pPr>
            <w:r w:rsidRPr="0088483E">
              <w:t>ВНИИДАД</w:t>
            </w:r>
          </w:p>
          <w:p w:rsidR="00225220" w:rsidRPr="0088483E" w:rsidRDefault="00225220" w:rsidP="00225220">
            <w:pPr>
              <w:ind w:left="709" w:right="566"/>
              <w:jc w:val="center"/>
            </w:pPr>
          </w:p>
          <w:p w:rsidR="00225220" w:rsidRPr="0088483E" w:rsidRDefault="00225220" w:rsidP="00225220">
            <w:pPr>
              <w:ind w:left="709" w:right="566"/>
              <w:jc w:val="center"/>
            </w:pPr>
            <w:r w:rsidRPr="0088483E">
              <w:t>Профсоюзная ул., д.82, Москва, 117393</w:t>
            </w:r>
          </w:p>
          <w:p w:rsidR="00225220" w:rsidRPr="0088483E" w:rsidRDefault="00225220" w:rsidP="00225220">
            <w:pPr>
              <w:ind w:left="709" w:right="566"/>
              <w:jc w:val="center"/>
            </w:pPr>
            <w:r w:rsidRPr="0088483E">
              <w:t xml:space="preserve">Тел./факс (095) 718-78-74 </w:t>
            </w:r>
            <w:r w:rsidRPr="0088483E">
              <w:rPr>
                <w:lang w:val="en-US"/>
              </w:rPr>
              <w:t>E</w:t>
            </w:r>
            <w:r w:rsidRPr="0088483E">
              <w:t>-</w:t>
            </w:r>
            <w:r w:rsidRPr="0088483E">
              <w:rPr>
                <w:lang w:val="en-US"/>
              </w:rPr>
              <w:t>mail</w:t>
            </w:r>
            <w:r w:rsidRPr="0088483E">
              <w:t xml:space="preserve">: </w:t>
            </w:r>
            <w:r w:rsidRPr="0088483E">
              <w:rPr>
                <w:lang w:val="en-US"/>
              </w:rPr>
              <w:t>mail</w:t>
            </w:r>
            <w:r w:rsidRPr="0088483E">
              <w:t>@vniidad.ru</w:t>
            </w:r>
          </w:p>
          <w:p w:rsidR="00225220" w:rsidRPr="0088483E" w:rsidRDefault="00225220" w:rsidP="00225220">
            <w:pPr>
              <w:ind w:left="709" w:right="566"/>
              <w:jc w:val="center"/>
            </w:pPr>
            <w:r w:rsidRPr="0088483E">
              <w:t>ОКПО 02842708, ОГРН 1027700380795, ИНН/КПП 7708033140/771001001</w:t>
            </w:r>
          </w:p>
          <w:p w:rsidR="00225220" w:rsidRPr="0088483E" w:rsidRDefault="00225220" w:rsidP="00225220">
            <w:pPr>
              <w:ind w:left="709" w:right="566"/>
              <w:jc w:val="both"/>
            </w:pPr>
          </w:p>
          <w:p w:rsidR="00225220" w:rsidRPr="0088483E" w:rsidRDefault="00225220" w:rsidP="00225220">
            <w:pPr>
              <w:ind w:left="709" w:right="566"/>
              <w:jc w:val="both"/>
            </w:pPr>
          </w:p>
          <w:p w:rsidR="00225220" w:rsidRPr="0088483E" w:rsidRDefault="00225220" w:rsidP="00225220">
            <w:pPr>
              <w:ind w:left="709" w:right="566"/>
              <w:jc w:val="both"/>
            </w:pPr>
            <w:r w:rsidRPr="0088483E">
              <w:t>На № _______________</w:t>
            </w:r>
          </w:p>
          <w:p w:rsidR="00225220" w:rsidRPr="0088483E" w:rsidRDefault="00225220" w:rsidP="00225220">
            <w:pPr>
              <w:ind w:left="709" w:right="566"/>
              <w:jc w:val="both"/>
            </w:pPr>
            <w:r w:rsidRPr="0088483E">
              <w:t>01.01.01      № 24/3-7</w:t>
            </w:r>
          </w:p>
          <w:p w:rsidR="00225220" w:rsidRPr="0088483E" w:rsidRDefault="00225220" w:rsidP="00225220">
            <w:pPr>
              <w:ind w:left="709" w:right="566"/>
              <w:jc w:val="both"/>
            </w:pPr>
          </w:p>
          <w:p w:rsidR="00225220" w:rsidRPr="0088483E" w:rsidRDefault="00225220" w:rsidP="00225220">
            <w:pPr>
              <w:ind w:left="709" w:right="566"/>
              <w:jc w:val="both"/>
            </w:pPr>
          </w:p>
          <w:p w:rsidR="00225220" w:rsidRPr="0088483E" w:rsidRDefault="00225220" w:rsidP="00225220">
            <w:pPr>
              <w:ind w:left="709" w:right="566"/>
              <w:jc w:val="both"/>
            </w:pPr>
            <w:r w:rsidRPr="0088483E">
              <w:t>О закупке учебных пособий</w:t>
            </w:r>
          </w:p>
          <w:p w:rsidR="00225220" w:rsidRPr="0088483E" w:rsidRDefault="00225220" w:rsidP="00225220">
            <w:pPr>
              <w:pStyle w:val="22"/>
              <w:ind w:left="709" w:right="566"/>
            </w:pPr>
          </w:p>
          <w:p w:rsidR="00225220" w:rsidRPr="0088483E" w:rsidRDefault="00225220" w:rsidP="00225220">
            <w:pPr>
              <w:pStyle w:val="22"/>
              <w:ind w:left="709" w:right="566"/>
            </w:pPr>
          </w:p>
          <w:p w:rsidR="00225220" w:rsidRPr="0088483E" w:rsidRDefault="00225220" w:rsidP="00225220">
            <w:pPr>
              <w:pStyle w:val="22"/>
              <w:ind w:left="709" w:right="566" w:firstLine="709"/>
            </w:pPr>
            <w:r w:rsidRPr="0088483E">
              <w:t>Просим вас предоставить перечень новых учебных пособий с указанием цен за один экземпляр.</w:t>
            </w:r>
          </w:p>
          <w:p w:rsidR="00225220" w:rsidRPr="0088483E" w:rsidRDefault="00225220" w:rsidP="00225220">
            <w:pPr>
              <w:pStyle w:val="22"/>
              <w:ind w:left="709" w:right="566" w:firstLine="709"/>
            </w:pPr>
          </w:p>
          <w:p w:rsidR="00225220" w:rsidRPr="0088483E" w:rsidRDefault="00225220" w:rsidP="00225220">
            <w:pPr>
              <w:pStyle w:val="22"/>
              <w:ind w:left="709" w:right="566" w:firstLine="709"/>
            </w:pPr>
          </w:p>
          <w:p w:rsidR="00225220" w:rsidRPr="0088483E" w:rsidRDefault="00225220" w:rsidP="00225220">
            <w:pPr>
              <w:pStyle w:val="22"/>
              <w:ind w:left="709"/>
            </w:pPr>
            <w:r w:rsidRPr="0088483E">
              <w:t>Ректор</w:t>
            </w:r>
            <w:r w:rsidRPr="0088483E">
              <w:tab/>
            </w:r>
            <w:r w:rsidRPr="0088483E">
              <w:tab/>
            </w:r>
            <w:r w:rsidRPr="0088483E">
              <w:tab/>
            </w:r>
            <w:r w:rsidRPr="0088483E">
              <w:tab/>
            </w:r>
            <w:r w:rsidRPr="0088483E">
              <w:rPr>
                <w:i/>
                <w:iCs/>
              </w:rPr>
              <w:t>подпись</w:t>
            </w:r>
            <w:r w:rsidRPr="0088483E">
              <w:tab/>
            </w:r>
            <w:r w:rsidRPr="0088483E">
              <w:tab/>
            </w:r>
            <w:r w:rsidRPr="0088483E">
              <w:tab/>
              <w:t xml:space="preserve">И.И.Иванов </w:t>
            </w:r>
          </w:p>
          <w:p w:rsidR="00225220" w:rsidRPr="0088483E" w:rsidRDefault="00225220" w:rsidP="00225220">
            <w:pPr>
              <w:pStyle w:val="22"/>
              <w:ind w:left="709"/>
            </w:pPr>
          </w:p>
          <w:p w:rsidR="00225220" w:rsidRPr="0088483E" w:rsidRDefault="00225220" w:rsidP="00225220">
            <w:pPr>
              <w:pStyle w:val="22"/>
              <w:ind w:left="709"/>
            </w:pPr>
          </w:p>
          <w:p w:rsidR="00225220" w:rsidRPr="0088483E" w:rsidRDefault="00225220" w:rsidP="00225220">
            <w:pPr>
              <w:pStyle w:val="22"/>
              <w:ind w:left="709"/>
            </w:pPr>
            <w:r w:rsidRPr="0088483E">
              <w:t xml:space="preserve">Приложения: перечень учебных курсов, на </w:t>
            </w:r>
            <w:smartTag w:uri="urn:schemas-microsoft-com:office:smarttags" w:element="metricconverter">
              <w:smartTagPr>
                <w:attr w:name="ProductID" w:val="1 л"/>
              </w:smartTagPr>
              <w:r w:rsidRPr="0088483E">
                <w:t>1 л</w:t>
              </w:r>
            </w:smartTag>
            <w:r w:rsidRPr="0088483E">
              <w:t>. в 1 экз.</w:t>
            </w:r>
          </w:p>
        </w:tc>
      </w:tr>
    </w:tbl>
    <w:p w:rsidR="00225220" w:rsidRPr="0088483E" w:rsidRDefault="00225220" w:rsidP="00225220">
      <w:pPr>
        <w:pStyle w:val="22"/>
      </w:pPr>
    </w:p>
    <w:p w:rsidR="00225220" w:rsidRPr="0088483E" w:rsidRDefault="00225220" w:rsidP="00225220">
      <w:pPr>
        <w:pStyle w:val="22"/>
        <w:ind w:firstLine="709"/>
        <w:rPr>
          <w:i/>
        </w:rPr>
      </w:pPr>
      <w:r w:rsidRPr="0088483E">
        <w:rPr>
          <w:i/>
        </w:rPr>
        <w:t>2. Найдите ошибки в оформлении приказа:</w:t>
      </w:r>
    </w:p>
    <w:p w:rsidR="00225220" w:rsidRPr="0088483E" w:rsidRDefault="00225220" w:rsidP="0022522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225220" w:rsidRPr="0088483E">
        <w:trPr>
          <w:trHeight w:val="5266"/>
        </w:trPr>
        <w:tc>
          <w:tcPr>
            <w:tcW w:w="10421" w:type="dxa"/>
          </w:tcPr>
          <w:p w:rsidR="00225220" w:rsidRPr="0088483E" w:rsidRDefault="00225220" w:rsidP="00225220">
            <w:pPr>
              <w:ind w:left="709" w:right="566"/>
              <w:jc w:val="both"/>
            </w:pPr>
          </w:p>
          <w:p w:rsidR="00225220" w:rsidRPr="0088483E" w:rsidRDefault="00225220" w:rsidP="00225220">
            <w:pPr>
              <w:ind w:left="709" w:right="566"/>
              <w:jc w:val="both"/>
            </w:pPr>
          </w:p>
          <w:p w:rsidR="00225220" w:rsidRPr="0088483E" w:rsidRDefault="00225220" w:rsidP="00225220">
            <w:pPr>
              <w:ind w:left="709" w:right="566"/>
              <w:jc w:val="both"/>
            </w:pPr>
            <w:r w:rsidRPr="0088483E">
              <w:t>ФЕДЕРАЛЬНАЯ АРХИВНАЯ СЛУЖБА РОССИИ</w:t>
            </w:r>
          </w:p>
          <w:p w:rsidR="00225220" w:rsidRPr="0088483E" w:rsidRDefault="00225220" w:rsidP="00225220">
            <w:pPr>
              <w:ind w:left="709" w:right="566"/>
              <w:jc w:val="both"/>
            </w:pPr>
          </w:p>
          <w:p w:rsidR="00225220" w:rsidRPr="0088483E" w:rsidRDefault="00225220" w:rsidP="00225220">
            <w:pPr>
              <w:ind w:left="709" w:right="566"/>
              <w:jc w:val="both"/>
            </w:pPr>
            <w:r w:rsidRPr="0088483E">
              <w:t>В Н И И Д А Д</w:t>
            </w:r>
          </w:p>
          <w:p w:rsidR="00225220" w:rsidRPr="0088483E" w:rsidRDefault="00225220" w:rsidP="00225220">
            <w:pPr>
              <w:ind w:left="709" w:right="566"/>
              <w:jc w:val="both"/>
            </w:pPr>
          </w:p>
          <w:p w:rsidR="00225220" w:rsidRPr="0088483E" w:rsidRDefault="00225220" w:rsidP="00225220">
            <w:pPr>
              <w:ind w:left="709" w:right="566"/>
              <w:jc w:val="both"/>
            </w:pPr>
            <w:r w:rsidRPr="0088483E">
              <w:t>№ 12</w:t>
            </w:r>
            <w:r w:rsidRPr="0088483E">
              <w:tab/>
            </w:r>
            <w:r w:rsidRPr="0088483E">
              <w:tab/>
              <w:t>17.10.01.</w:t>
            </w:r>
          </w:p>
          <w:p w:rsidR="00225220" w:rsidRPr="0088483E" w:rsidRDefault="00225220" w:rsidP="00225220">
            <w:pPr>
              <w:pStyle w:val="1"/>
              <w:ind w:left="709" w:right="566"/>
              <w:jc w:val="both"/>
              <w:rPr>
                <w:sz w:val="24"/>
                <w:szCs w:val="24"/>
              </w:rPr>
            </w:pPr>
          </w:p>
          <w:p w:rsidR="00225220" w:rsidRPr="0088483E" w:rsidRDefault="00225220" w:rsidP="00225220">
            <w:pPr>
              <w:pStyle w:val="1"/>
              <w:ind w:left="709" w:right="566"/>
              <w:jc w:val="both"/>
              <w:rPr>
                <w:sz w:val="24"/>
                <w:szCs w:val="24"/>
              </w:rPr>
            </w:pPr>
            <w:r w:rsidRPr="0088483E">
              <w:rPr>
                <w:sz w:val="24"/>
                <w:szCs w:val="24"/>
              </w:rPr>
              <w:t>ПРИКАЗ</w:t>
            </w:r>
          </w:p>
          <w:p w:rsidR="00225220" w:rsidRPr="0088483E" w:rsidRDefault="00225220" w:rsidP="00225220">
            <w:pPr>
              <w:ind w:left="709" w:right="566"/>
              <w:jc w:val="both"/>
            </w:pPr>
          </w:p>
          <w:p w:rsidR="00225220" w:rsidRPr="0088483E" w:rsidRDefault="00225220" w:rsidP="00225220">
            <w:pPr>
              <w:ind w:left="709" w:right="566"/>
              <w:jc w:val="both"/>
            </w:pPr>
          </w:p>
          <w:p w:rsidR="00225220" w:rsidRPr="0088483E" w:rsidRDefault="00225220" w:rsidP="00225220">
            <w:pPr>
              <w:ind w:left="709" w:right="566"/>
              <w:jc w:val="both"/>
            </w:pPr>
            <w:r w:rsidRPr="0088483E">
              <w:t>УВОЛИТЬ:</w:t>
            </w:r>
          </w:p>
          <w:p w:rsidR="00225220" w:rsidRPr="0088483E" w:rsidRDefault="00225220" w:rsidP="00225220">
            <w:pPr>
              <w:pStyle w:val="22"/>
              <w:ind w:left="709" w:right="566" w:firstLine="709"/>
            </w:pPr>
            <w:r w:rsidRPr="0088483E">
              <w:t>Комлева Андрея Николаевича, заместителя начальника отдела кадров по собственному желанию. Ст.31 КЗОТ РФ.</w:t>
            </w:r>
          </w:p>
          <w:p w:rsidR="00225220" w:rsidRPr="0088483E" w:rsidRDefault="00225220" w:rsidP="00225220">
            <w:pPr>
              <w:ind w:left="709" w:right="566"/>
              <w:jc w:val="both"/>
            </w:pPr>
          </w:p>
          <w:p w:rsidR="00225220" w:rsidRPr="0088483E" w:rsidRDefault="00225220" w:rsidP="00225220">
            <w:pPr>
              <w:ind w:left="709" w:right="566"/>
              <w:jc w:val="both"/>
            </w:pPr>
            <w:r w:rsidRPr="0088483E">
              <w:t>Основание: заявление Комлева А.Н. от 10.10.01.</w:t>
            </w:r>
          </w:p>
          <w:p w:rsidR="00225220" w:rsidRPr="0088483E" w:rsidRDefault="00225220" w:rsidP="00225220">
            <w:pPr>
              <w:ind w:left="709" w:right="566"/>
              <w:jc w:val="both"/>
            </w:pPr>
          </w:p>
          <w:p w:rsidR="00225220" w:rsidRPr="0088483E" w:rsidRDefault="00225220" w:rsidP="00225220">
            <w:pPr>
              <w:ind w:left="709" w:right="566"/>
              <w:jc w:val="both"/>
            </w:pPr>
          </w:p>
          <w:p w:rsidR="00225220" w:rsidRPr="0088483E" w:rsidRDefault="00225220" w:rsidP="00225220">
            <w:pPr>
              <w:ind w:left="709" w:right="566"/>
              <w:jc w:val="both"/>
            </w:pPr>
            <w:r w:rsidRPr="0088483E">
              <w:t>Юрист</w:t>
            </w:r>
            <w:r w:rsidRPr="0088483E">
              <w:tab/>
              <w:t xml:space="preserve">                </w:t>
            </w:r>
            <w:r>
              <w:t xml:space="preserve">     </w:t>
            </w:r>
            <w:r w:rsidRPr="0088483E">
              <w:t xml:space="preserve">           (подпись)</w:t>
            </w:r>
            <w:r w:rsidRPr="0088483E">
              <w:tab/>
            </w:r>
            <w:r w:rsidRPr="0088483E">
              <w:tab/>
            </w:r>
            <w:r w:rsidRPr="0088483E">
              <w:tab/>
            </w:r>
            <w:r w:rsidRPr="0088483E">
              <w:tab/>
              <w:t>М.В.Бахнов</w:t>
            </w:r>
          </w:p>
          <w:p w:rsidR="00225220" w:rsidRPr="0088483E" w:rsidRDefault="00225220" w:rsidP="00225220">
            <w:pPr>
              <w:ind w:left="709" w:right="566"/>
              <w:jc w:val="both"/>
            </w:pPr>
          </w:p>
          <w:p w:rsidR="00225220" w:rsidRPr="0088483E" w:rsidRDefault="00225220" w:rsidP="00225220">
            <w:pPr>
              <w:ind w:right="566"/>
              <w:jc w:val="center"/>
            </w:pPr>
            <w:r w:rsidRPr="0088483E">
              <w:t>Дире</w:t>
            </w:r>
            <w:r>
              <w:t>ктор</w:t>
            </w:r>
            <w:r>
              <w:tab/>
              <w:t xml:space="preserve">                   </w:t>
            </w:r>
            <w:r w:rsidRPr="0088483E">
              <w:t xml:space="preserve"> (подпись)</w:t>
            </w:r>
            <w:r w:rsidRPr="0088483E">
              <w:tab/>
            </w:r>
            <w:r w:rsidRPr="0088483E">
              <w:tab/>
            </w:r>
            <w:r w:rsidRPr="0088483E">
              <w:tab/>
            </w:r>
            <w:r w:rsidRPr="0088483E">
              <w:tab/>
              <w:t>В.М.Злодеев.</w:t>
            </w:r>
          </w:p>
        </w:tc>
      </w:tr>
    </w:tbl>
    <w:p w:rsidR="00225220" w:rsidRDefault="00225220" w:rsidP="00225220">
      <w:pPr>
        <w:ind w:firstLine="709"/>
        <w:jc w:val="both"/>
        <w:rPr>
          <w:i/>
        </w:rPr>
      </w:pPr>
    </w:p>
    <w:p w:rsidR="00225220" w:rsidRDefault="00225220" w:rsidP="00225220">
      <w:pPr>
        <w:ind w:firstLine="709"/>
        <w:jc w:val="both"/>
        <w:rPr>
          <w:i/>
        </w:rPr>
      </w:pPr>
    </w:p>
    <w:p w:rsidR="00225220" w:rsidRPr="0088483E" w:rsidRDefault="00225220" w:rsidP="00225220">
      <w:pPr>
        <w:ind w:firstLine="709"/>
        <w:jc w:val="both"/>
        <w:rPr>
          <w:i/>
        </w:rPr>
      </w:pPr>
      <w:r w:rsidRPr="0088483E">
        <w:rPr>
          <w:i/>
        </w:rPr>
        <w:t xml:space="preserve">3. Составьте: а) общий бланк, б) бланк письма, в) бланк директора организации, правильно оформив и разместив следующие реквизиты: </w:t>
      </w:r>
    </w:p>
    <w:p w:rsidR="00225220" w:rsidRPr="0088483E" w:rsidRDefault="00225220" w:rsidP="00225220">
      <w:pPr>
        <w:ind w:firstLine="709"/>
        <w:jc w:val="both"/>
      </w:pPr>
      <w:r w:rsidRPr="0088483E">
        <w:t>–  наименование организации (ЗАО «Касмея»),</w:t>
      </w:r>
    </w:p>
    <w:p w:rsidR="00225220" w:rsidRPr="0088483E" w:rsidRDefault="00225220" w:rsidP="00225220">
      <w:pPr>
        <w:ind w:firstLine="709"/>
        <w:jc w:val="both"/>
      </w:pPr>
      <w:r w:rsidRPr="0088483E">
        <w:t>– справочные данные об организации-авторе (</w:t>
      </w:r>
      <w:smartTag w:uri="urn:schemas-microsoft-com:office:smarttags" w:element="metricconverter">
        <w:smartTagPr>
          <w:attr w:name="ProductID" w:val="123123, г"/>
        </w:smartTagPr>
        <w:r w:rsidRPr="0088483E">
          <w:t>123123, г</w:t>
        </w:r>
      </w:smartTag>
      <w:r w:rsidRPr="0088483E">
        <w:t>. Зеленый, ул. Урожайная, д.34. Телефон: 33-33-33, факс: 33-33-34),</w:t>
      </w:r>
    </w:p>
    <w:p w:rsidR="00225220" w:rsidRPr="0088483E" w:rsidRDefault="00225220" w:rsidP="00225220">
      <w:pPr>
        <w:ind w:firstLine="709"/>
        <w:jc w:val="both"/>
      </w:pPr>
      <w:r w:rsidRPr="0088483E">
        <w:t xml:space="preserve">– аббревиатуры (ОКПО, ОГРН, ИНН/КПП, ОКУД). </w:t>
      </w:r>
    </w:p>
    <w:p w:rsidR="00225220" w:rsidRPr="0088483E" w:rsidRDefault="00225220" w:rsidP="00225220">
      <w:pPr>
        <w:ind w:firstLine="709"/>
        <w:jc w:val="both"/>
        <w:rPr>
          <w:i/>
        </w:rPr>
      </w:pPr>
      <w:r w:rsidRPr="0088483E">
        <w:rPr>
          <w:i/>
        </w:rPr>
        <w:t xml:space="preserve">Укажите место для эмблемы организации. В зависимости от вида бланка проставьте ограничительные отметки для реквизитов: номер и дата документа, ссылка на регистрационный номер и дату документа, адресат. </w:t>
      </w:r>
    </w:p>
    <w:p w:rsidR="00225220" w:rsidRPr="0088483E" w:rsidRDefault="00225220" w:rsidP="00225220">
      <w:pPr>
        <w:ind w:firstLine="709"/>
        <w:jc w:val="both"/>
        <w:rPr>
          <w:b/>
        </w:rPr>
      </w:pPr>
    </w:p>
    <w:p w:rsidR="00225220" w:rsidRPr="0088483E" w:rsidRDefault="00225220" w:rsidP="00225220">
      <w:pPr>
        <w:ind w:firstLine="709"/>
        <w:jc w:val="both"/>
        <w:rPr>
          <w:b/>
        </w:rPr>
      </w:pPr>
      <w:r w:rsidRPr="0088483E">
        <w:rPr>
          <w:b/>
        </w:rPr>
        <w:t>Методические рекомендации по выполнению контрольной работы</w:t>
      </w:r>
    </w:p>
    <w:p w:rsidR="00225220" w:rsidRPr="0088483E" w:rsidRDefault="00225220" w:rsidP="00225220">
      <w:pPr>
        <w:jc w:val="center"/>
        <w:rPr>
          <w:b/>
        </w:rPr>
      </w:pPr>
    </w:p>
    <w:p w:rsidR="00225220" w:rsidRPr="0088483E" w:rsidRDefault="00225220" w:rsidP="00225220">
      <w:pPr>
        <w:ind w:firstLine="720"/>
        <w:jc w:val="both"/>
      </w:pPr>
      <w:r w:rsidRPr="0088483E">
        <w:rPr>
          <w:b/>
          <w:i/>
        </w:rPr>
        <w:t xml:space="preserve">Целью </w:t>
      </w:r>
      <w:r w:rsidRPr="0088483E">
        <w:t>написания контрольной работы является самостоятельное углубленное изучение студентом одного из вопросов дисциплины.</w:t>
      </w:r>
    </w:p>
    <w:p w:rsidR="00225220" w:rsidRPr="0088483E" w:rsidRDefault="00225220" w:rsidP="00225220">
      <w:pPr>
        <w:ind w:firstLine="720"/>
        <w:jc w:val="both"/>
      </w:pPr>
      <w:r w:rsidRPr="0088483E">
        <w:t xml:space="preserve">Перед студентом стоят следующие </w:t>
      </w:r>
      <w:r w:rsidRPr="0088483E">
        <w:rPr>
          <w:b/>
          <w:i/>
        </w:rPr>
        <w:t>задачи:</w:t>
      </w:r>
      <w:r w:rsidRPr="0088483E">
        <w:t xml:space="preserve"> </w:t>
      </w:r>
    </w:p>
    <w:p w:rsidR="00225220" w:rsidRPr="0088483E" w:rsidRDefault="00225220" w:rsidP="00225220">
      <w:pPr>
        <w:ind w:firstLine="720"/>
        <w:jc w:val="both"/>
      </w:pPr>
      <w:r w:rsidRPr="0088483E">
        <w:t>1. всесторонне изучить вопрос, заявленный в теме контрольной работы;</w:t>
      </w:r>
    </w:p>
    <w:p w:rsidR="00225220" w:rsidRPr="0088483E" w:rsidRDefault="00225220" w:rsidP="00225220">
      <w:pPr>
        <w:ind w:firstLine="720"/>
        <w:jc w:val="both"/>
      </w:pPr>
      <w:r w:rsidRPr="0088483E">
        <w:t>2. составить и оформить управленческие документы по теме контрольной работы для предприятия своей сферы;</w:t>
      </w:r>
    </w:p>
    <w:p w:rsidR="00225220" w:rsidRPr="0088483E" w:rsidRDefault="00225220" w:rsidP="00225220">
      <w:pPr>
        <w:ind w:firstLine="720"/>
        <w:jc w:val="both"/>
      </w:pPr>
      <w:r w:rsidRPr="0088483E">
        <w:t>3. провести анализ предложенных документов и выявить ошибки, допущенные при их оформлении;</w:t>
      </w:r>
    </w:p>
    <w:p w:rsidR="00225220" w:rsidRPr="0088483E" w:rsidRDefault="00225220" w:rsidP="00225220">
      <w:pPr>
        <w:ind w:firstLine="720"/>
        <w:jc w:val="both"/>
      </w:pPr>
      <w:r w:rsidRPr="0088483E">
        <w:t>4. оформить в соответствии с заданием бланки фирмы.</w:t>
      </w:r>
    </w:p>
    <w:p w:rsidR="00225220" w:rsidRPr="0088483E" w:rsidRDefault="00225220" w:rsidP="00225220">
      <w:pPr>
        <w:ind w:firstLine="720"/>
        <w:jc w:val="both"/>
        <w:rPr>
          <w:i/>
        </w:rPr>
      </w:pPr>
      <w:r w:rsidRPr="0088483E">
        <w:rPr>
          <w:i/>
        </w:rPr>
        <w:t>Структура контрольной работы:</w:t>
      </w:r>
    </w:p>
    <w:p w:rsidR="00225220" w:rsidRPr="0088483E" w:rsidRDefault="00225220" w:rsidP="00225220">
      <w:pPr>
        <w:ind w:firstLine="720"/>
        <w:jc w:val="both"/>
      </w:pPr>
      <w:r w:rsidRPr="0088483E">
        <w:t>1. Титульный лист.</w:t>
      </w:r>
    </w:p>
    <w:p w:rsidR="00225220" w:rsidRPr="0088483E" w:rsidRDefault="00225220" w:rsidP="00225220">
      <w:pPr>
        <w:ind w:firstLine="720"/>
        <w:jc w:val="both"/>
      </w:pPr>
      <w:r w:rsidRPr="0088483E">
        <w:t>2. Содержание.</w:t>
      </w:r>
    </w:p>
    <w:p w:rsidR="00225220" w:rsidRPr="0088483E" w:rsidRDefault="00225220" w:rsidP="00225220">
      <w:pPr>
        <w:ind w:firstLine="720"/>
        <w:jc w:val="both"/>
      </w:pPr>
      <w:r w:rsidRPr="0088483E">
        <w:t>3. I часть контрольной работы – анализ документов и оформление бланков фирмы в соответствии с заданием, общим для всех 30 вариантов контрольной работы.</w:t>
      </w:r>
    </w:p>
    <w:p w:rsidR="00225220" w:rsidRPr="0088483E" w:rsidRDefault="00225220" w:rsidP="00225220">
      <w:pPr>
        <w:ind w:firstLine="720"/>
        <w:jc w:val="both"/>
      </w:pPr>
      <w:r w:rsidRPr="0088483E">
        <w:t>4. II часть контрольной работы – изложение теоретического материала по вопросу, заявленному в теме контрольной работы.</w:t>
      </w:r>
    </w:p>
    <w:p w:rsidR="00225220" w:rsidRPr="0088483E" w:rsidRDefault="00225220" w:rsidP="00225220">
      <w:pPr>
        <w:ind w:firstLine="720"/>
        <w:jc w:val="both"/>
      </w:pPr>
      <w:r w:rsidRPr="0088483E">
        <w:t>5. III часть контрольной работы – приложение к теоретической части, состоящее из образцов управленческих документов или другого иллюстративного материала.</w:t>
      </w:r>
    </w:p>
    <w:p w:rsidR="00225220" w:rsidRPr="0088483E" w:rsidRDefault="00225220" w:rsidP="00225220">
      <w:pPr>
        <w:ind w:firstLine="720"/>
        <w:jc w:val="both"/>
      </w:pPr>
      <w:r w:rsidRPr="0088483E">
        <w:t>6. Список литературы.</w:t>
      </w:r>
    </w:p>
    <w:p w:rsidR="00225220" w:rsidRPr="0088483E" w:rsidRDefault="00225220" w:rsidP="00225220">
      <w:pPr>
        <w:ind w:firstLine="720"/>
        <w:jc w:val="both"/>
        <w:rPr>
          <w:i/>
        </w:rPr>
      </w:pPr>
      <w:r w:rsidRPr="0088483E">
        <w:rPr>
          <w:i/>
        </w:rPr>
        <w:t>Требования к оформлению работы:</w:t>
      </w:r>
    </w:p>
    <w:p w:rsidR="00225220" w:rsidRDefault="00225220" w:rsidP="00225220">
      <w:pPr>
        <w:ind w:firstLine="720"/>
        <w:jc w:val="both"/>
      </w:pPr>
      <w:r w:rsidRPr="0088483E">
        <w:t xml:space="preserve">1. </w:t>
      </w:r>
      <w:r>
        <w:t>Контрольная работа</w:t>
      </w:r>
      <w:r w:rsidRPr="0088483E">
        <w:t xml:space="preserve"> оформляется в соответствии со стандартом вуза «Требования к выполнению и оформлению письменных работ».</w:t>
      </w:r>
    </w:p>
    <w:p w:rsidR="00225220" w:rsidRPr="0088483E" w:rsidRDefault="00225220" w:rsidP="00225220">
      <w:pPr>
        <w:ind w:firstLine="720"/>
        <w:jc w:val="both"/>
      </w:pPr>
      <w:r>
        <w:t xml:space="preserve">2. </w:t>
      </w:r>
      <w:r w:rsidRPr="0088483E">
        <w:t>Контрольная</w:t>
      </w:r>
      <w:r>
        <w:t xml:space="preserve"> работа</w:t>
      </w:r>
      <w:r w:rsidRPr="0088483E">
        <w:t xml:space="preserve"> выполняется в текстовом редакторе </w:t>
      </w:r>
      <w:r w:rsidRPr="0088483E">
        <w:rPr>
          <w:lang w:val="en-US"/>
        </w:rPr>
        <w:t>WORD</w:t>
      </w:r>
      <w:r w:rsidRPr="0088483E">
        <w:t xml:space="preserve"> на формате бумаги А4 (210-</w:t>
      </w:r>
      <w:smartTag w:uri="urn:schemas-microsoft-com:office:smarttags" w:element="metricconverter">
        <w:smartTagPr>
          <w:attr w:name="ProductID" w:val="297 мм"/>
        </w:smartTagPr>
        <w:r w:rsidRPr="0088483E">
          <w:t>297 мм</w:t>
        </w:r>
      </w:smartTag>
      <w:r w:rsidRPr="0088483E">
        <w:t>).</w:t>
      </w:r>
      <w:r>
        <w:t xml:space="preserve"> </w:t>
      </w:r>
      <w:r w:rsidRPr="0088483E">
        <w:t xml:space="preserve">Требования к полям: правое – </w:t>
      </w:r>
      <w:smartTag w:uri="urn:schemas-microsoft-com:office:smarttags" w:element="metricconverter">
        <w:smartTagPr>
          <w:attr w:name="ProductID" w:val="10 мм"/>
        </w:smartTagPr>
        <w:r w:rsidRPr="0088483E">
          <w:t>10 мм</w:t>
        </w:r>
      </w:smartTag>
      <w:r w:rsidRPr="0088483E">
        <w:t xml:space="preserve">, верхнее, левое и нижнее – </w:t>
      </w:r>
      <w:smartTag w:uri="urn:schemas-microsoft-com:office:smarttags" w:element="metricconverter">
        <w:smartTagPr>
          <w:attr w:name="ProductID" w:val="20 мм"/>
        </w:smartTagPr>
        <w:r w:rsidRPr="0088483E">
          <w:t>20 мм</w:t>
        </w:r>
      </w:smartTag>
      <w:r w:rsidRPr="0088483E">
        <w:t>.</w:t>
      </w:r>
      <w:r>
        <w:t xml:space="preserve"> </w:t>
      </w:r>
      <w:r w:rsidRPr="0088483E">
        <w:t xml:space="preserve"> Установки текста: шрифт – </w:t>
      </w:r>
      <w:r w:rsidRPr="0088483E">
        <w:rPr>
          <w:lang w:val="en-US"/>
        </w:rPr>
        <w:t>Times</w:t>
      </w:r>
      <w:r w:rsidRPr="0088483E">
        <w:t xml:space="preserve"> </w:t>
      </w:r>
      <w:r w:rsidRPr="0088483E">
        <w:rPr>
          <w:lang w:val="en-US"/>
        </w:rPr>
        <w:t>New</w:t>
      </w:r>
      <w:r w:rsidRPr="0088483E">
        <w:t xml:space="preserve"> </w:t>
      </w:r>
      <w:r w:rsidRPr="0088483E">
        <w:rPr>
          <w:lang w:val="en-US"/>
        </w:rPr>
        <w:t>Roman</w:t>
      </w:r>
      <w:r w:rsidRPr="0088483E">
        <w:t>, кегль 14; межстрочный интервал – 1,5; интервал между словами – 1 знак; абзац – 1,25; выравнивание – по ширине; автоматический перенос слов.</w:t>
      </w:r>
    </w:p>
    <w:p w:rsidR="00225220" w:rsidRPr="0088483E" w:rsidRDefault="00225220" w:rsidP="00225220">
      <w:pPr>
        <w:tabs>
          <w:tab w:val="left" w:pos="5790"/>
        </w:tabs>
        <w:ind w:firstLine="709"/>
        <w:jc w:val="both"/>
      </w:pPr>
      <w:r>
        <w:t>3</w:t>
      </w:r>
      <w:r w:rsidRPr="0088483E">
        <w:t>. Заголов</w:t>
      </w:r>
      <w:r>
        <w:t>ки  п</w:t>
      </w:r>
      <w:r w:rsidRPr="0088483E">
        <w:t>ечата</w:t>
      </w:r>
      <w:r>
        <w:t>ютс</w:t>
      </w:r>
      <w:r w:rsidRPr="0088483E">
        <w:t>я с абзацного отступа. Слова в заголовке не переносятся. В конце заголовка точка не ставится.</w:t>
      </w:r>
    </w:p>
    <w:p w:rsidR="00225220" w:rsidRPr="0088483E" w:rsidRDefault="00225220" w:rsidP="00225220">
      <w:pPr>
        <w:tabs>
          <w:tab w:val="left" w:pos="5790"/>
        </w:tabs>
        <w:ind w:firstLine="709"/>
        <w:jc w:val="both"/>
      </w:pPr>
      <w:r>
        <w:t>4</w:t>
      </w:r>
      <w:r w:rsidRPr="0088483E">
        <w:t>. Для выделения в тексте терминов, а также для акцентирования внимания на приводимых в тексте примерах может использоваться шрифт различной гарнитуры: курсив, жирный, подчеркивание.</w:t>
      </w:r>
    </w:p>
    <w:p w:rsidR="00225220" w:rsidRPr="0088483E" w:rsidRDefault="00225220" w:rsidP="00225220">
      <w:pPr>
        <w:ind w:firstLine="720"/>
        <w:jc w:val="both"/>
      </w:pPr>
      <w:r>
        <w:t>5</w:t>
      </w:r>
      <w:r w:rsidRPr="0088483E">
        <w:t>. Поскольку теоретические вопросы, вынесенные в заглавие тем контрольных работ, не равнозначны по объему, то жесткие требования к объему контрольной работы не устанавливаются. Студент должен всесторонне раскрыть в своей работе теоретический вопрос и привести достаточный иллюстративный материал по нему.</w:t>
      </w:r>
    </w:p>
    <w:p w:rsidR="00225220" w:rsidRPr="0088483E" w:rsidRDefault="00225220" w:rsidP="00225220">
      <w:pPr>
        <w:ind w:firstLine="720"/>
        <w:jc w:val="both"/>
      </w:pPr>
      <w:r>
        <w:t>6</w:t>
      </w:r>
      <w:r w:rsidRPr="0088483E">
        <w:t>. В качестве приложения к контрольной работе используются образцы управленческих документов и другой иллюстративный материал по теме контрольной работы. В тексте работы на все приложения должны быть ссылки, которые пишутся в скобках. Приложения нумеруются арабскими цифрами. Каждое приложение следует начинать с новой страницы с указанием наверху посередине страницы слова «Приложение», его номера и названия. Приложения располагают в порядке ссылок на них в тексте документа.</w:t>
      </w:r>
    </w:p>
    <w:p w:rsidR="00225220" w:rsidRPr="0088483E" w:rsidRDefault="00225220" w:rsidP="00225220">
      <w:pPr>
        <w:tabs>
          <w:tab w:val="left" w:pos="5790"/>
        </w:tabs>
        <w:ind w:firstLine="709"/>
        <w:jc w:val="both"/>
      </w:pPr>
      <w:r>
        <w:t>7</w:t>
      </w:r>
      <w:r w:rsidRPr="0088483E">
        <w:t xml:space="preserve">. В конце работы оформляется библиографический список. </w:t>
      </w:r>
      <w:r w:rsidRPr="008C6A14">
        <w:t>Количество источников – не менее 5.</w:t>
      </w:r>
      <w:r w:rsidRPr="0088483E">
        <w:t xml:space="preserve"> Источники располагаются в библиографическом списке в последовательности: учебная, специальная литература; статьи в периодических изданиях; интернет-ресурсы. В каждом разделе источники располагаются в алфавитном порядке. Каждый источник имеет свой порядковый номер и располагается от абзаца.</w:t>
      </w:r>
    </w:p>
    <w:p w:rsidR="00225220" w:rsidRPr="0088483E" w:rsidRDefault="00225220" w:rsidP="00225220">
      <w:pPr>
        <w:tabs>
          <w:tab w:val="left" w:pos="5790"/>
        </w:tabs>
        <w:jc w:val="both"/>
      </w:pPr>
    </w:p>
    <w:p w:rsidR="00225220" w:rsidRPr="0088483E" w:rsidRDefault="00225220" w:rsidP="00225220">
      <w:pPr>
        <w:ind w:firstLine="709"/>
        <w:jc w:val="both"/>
        <w:rPr>
          <w:b/>
        </w:rPr>
      </w:pPr>
      <w:r w:rsidRPr="0088483E">
        <w:rPr>
          <w:b/>
        </w:rPr>
        <w:t>Критерии оценки выполнения контрольной работы</w:t>
      </w:r>
    </w:p>
    <w:p w:rsidR="00225220" w:rsidRPr="0088483E" w:rsidRDefault="00225220" w:rsidP="00225220">
      <w:pPr>
        <w:ind w:firstLine="720"/>
        <w:jc w:val="both"/>
      </w:pPr>
    </w:p>
    <w:p w:rsidR="00225220" w:rsidRPr="0088483E" w:rsidRDefault="00225220" w:rsidP="00225220">
      <w:pPr>
        <w:ind w:firstLine="720"/>
        <w:jc w:val="both"/>
      </w:pPr>
      <w:r w:rsidRPr="0088483E">
        <w:t>Оценка «зачтено» за контрольную работу ставится в случае, если:</w:t>
      </w:r>
    </w:p>
    <w:p w:rsidR="00225220" w:rsidRPr="0088483E" w:rsidRDefault="00225220" w:rsidP="00225220">
      <w:pPr>
        <w:ind w:firstLine="720"/>
        <w:jc w:val="both"/>
      </w:pPr>
      <w:r w:rsidRPr="0088483E">
        <w:t>1. Тема работы соответствует индивидуальному заданию студента.</w:t>
      </w:r>
    </w:p>
    <w:p w:rsidR="00225220" w:rsidRPr="0088483E" w:rsidRDefault="00225220" w:rsidP="00225220">
      <w:pPr>
        <w:ind w:firstLine="720"/>
        <w:jc w:val="both"/>
      </w:pPr>
      <w:r w:rsidRPr="0088483E">
        <w:t>2. Теоретический материал, изложенный в контрольной работе, а так же приложения соответствуют заявленной теме.</w:t>
      </w:r>
    </w:p>
    <w:p w:rsidR="00225220" w:rsidRPr="0088483E" w:rsidRDefault="00225220" w:rsidP="00225220">
      <w:pPr>
        <w:ind w:firstLine="720"/>
        <w:jc w:val="both"/>
      </w:pPr>
      <w:r w:rsidRPr="0088483E">
        <w:t>3. Источники информации, использованные в контрольной работе, датируются не ранее, чем 200</w:t>
      </w:r>
      <w:r>
        <w:t>5</w:t>
      </w:r>
      <w:r w:rsidRPr="0088483E">
        <w:t>годом (год выпуска ГОСТ Р 6.30-2003).</w:t>
      </w:r>
    </w:p>
    <w:p w:rsidR="00225220" w:rsidRDefault="00225220" w:rsidP="00225220">
      <w:pPr>
        <w:ind w:firstLine="720"/>
        <w:jc w:val="both"/>
      </w:pPr>
      <w:r w:rsidRPr="0088483E">
        <w:t>4. В документах, представленных в задании первой части контрольной работы, студент идентифицировал более 50 % ошибок, а также правильно оформил</w:t>
      </w:r>
      <w:r>
        <w:t>, как минимум два</w:t>
      </w:r>
      <w:r w:rsidRPr="0088483E">
        <w:t xml:space="preserve"> из трех бланков.</w:t>
      </w:r>
    </w:p>
    <w:p w:rsidR="002A5C45" w:rsidRDefault="002A5C45">
      <w:pPr>
        <w:pStyle w:val="a4"/>
        <w:spacing w:line="240" w:lineRule="auto"/>
        <w:jc w:val="left"/>
        <w:rPr>
          <w:rFonts w:ascii="Franklin Gothic Medium" w:hAnsi="Franklin Gothic Medium"/>
          <w:bCs/>
          <w:sz w:val="22"/>
        </w:rPr>
      </w:pPr>
    </w:p>
    <w:p w:rsidR="002A5C45" w:rsidRDefault="002A5C45">
      <w:pPr>
        <w:pStyle w:val="a4"/>
        <w:spacing w:line="240" w:lineRule="auto"/>
        <w:rPr>
          <w:rFonts w:ascii="Franklin Gothic Medium" w:hAnsi="Franklin Gothic Medium"/>
        </w:rPr>
      </w:pPr>
      <w:r>
        <w:rPr>
          <w:rFonts w:ascii="Franklin Gothic Medium" w:hAnsi="Franklin Gothic Medium"/>
        </w:rPr>
        <w:t>2.4. Правоведение</w:t>
      </w:r>
    </w:p>
    <w:p w:rsidR="002A5C45" w:rsidRDefault="002A5C45">
      <w:pPr>
        <w:jc w:val="both"/>
        <w:rPr>
          <w:sz w:val="20"/>
        </w:rPr>
      </w:pPr>
    </w:p>
    <w:p w:rsidR="002A5C45" w:rsidRDefault="002A5C45">
      <w:pPr>
        <w:jc w:val="both"/>
        <w:rPr>
          <w:sz w:val="20"/>
        </w:rPr>
      </w:pPr>
      <w:r>
        <w:rPr>
          <w:sz w:val="20"/>
        </w:rPr>
        <w:t>Контрольная работа по дисциплине «Правоведение» состоит из 3 вопросов: по 1 вопросу из каждого блока.</w:t>
      </w:r>
    </w:p>
    <w:p w:rsidR="002A5C45" w:rsidRDefault="002A5C45">
      <w:pPr>
        <w:jc w:val="center"/>
        <w:rPr>
          <w:sz w:val="20"/>
          <w:szCs w:val="28"/>
        </w:rPr>
      </w:pPr>
    </w:p>
    <w:p w:rsidR="002A5C45" w:rsidRDefault="002A5C45">
      <w:pPr>
        <w:jc w:val="center"/>
        <w:rPr>
          <w:sz w:val="20"/>
          <w:szCs w:val="28"/>
        </w:rPr>
      </w:pPr>
      <w:r>
        <w:rPr>
          <w:sz w:val="20"/>
          <w:szCs w:val="28"/>
        </w:rPr>
        <w:t>БЛОК №1</w:t>
      </w:r>
    </w:p>
    <w:p w:rsidR="002A5C45" w:rsidRDefault="002A5C45" w:rsidP="0038610D">
      <w:pPr>
        <w:widowControl w:val="0"/>
        <w:numPr>
          <w:ilvl w:val="0"/>
          <w:numId w:val="11"/>
        </w:numPr>
        <w:tabs>
          <w:tab w:val="num" w:pos="720"/>
        </w:tabs>
        <w:ind w:left="0" w:right="-28"/>
        <w:jc w:val="both"/>
        <w:rPr>
          <w:sz w:val="20"/>
        </w:rPr>
      </w:pPr>
      <w:r>
        <w:rPr>
          <w:sz w:val="20"/>
        </w:rPr>
        <w:t>Признание  гражданина  безвестно  отсутствующим  и  объявление  умершим.</w:t>
      </w:r>
    </w:p>
    <w:p w:rsidR="002A5C45" w:rsidRDefault="002A5C45" w:rsidP="0038610D">
      <w:pPr>
        <w:widowControl w:val="0"/>
        <w:numPr>
          <w:ilvl w:val="0"/>
          <w:numId w:val="11"/>
        </w:numPr>
        <w:tabs>
          <w:tab w:val="num" w:pos="720"/>
        </w:tabs>
        <w:ind w:left="0" w:right="-28"/>
        <w:jc w:val="both"/>
        <w:rPr>
          <w:sz w:val="20"/>
        </w:rPr>
      </w:pPr>
      <w:r>
        <w:rPr>
          <w:sz w:val="20"/>
        </w:rPr>
        <w:t>Дееспособность  несовершеннолетних.</w:t>
      </w:r>
    </w:p>
    <w:p w:rsidR="002A5C45" w:rsidRDefault="002A5C45" w:rsidP="0038610D">
      <w:pPr>
        <w:widowControl w:val="0"/>
        <w:numPr>
          <w:ilvl w:val="0"/>
          <w:numId w:val="11"/>
        </w:numPr>
        <w:tabs>
          <w:tab w:val="num" w:pos="720"/>
        </w:tabs>
        <w:ind w:left="0" w:right="-28"/>
        <w:jc w:val="both"/>
        <w:rPr>
          <w:sz w:val="20"/>
        </w:rPr>
      </w:pPr>
      <w:r>
        <w:rPr>
          <w:sz w:val="20"/>
        </w:rPr>
        <w:t>Понятие  и  признаки  юридического  лица.</w:t>
      </w:r>
    </w:p>
    <w:p w:rsidR="002A5C45" w:rsidRDefault="002A5C45" w:rsidP="0038610D">
      <w:pPr>
        <w:widowControl w:val="0"/>
        <w:numPr>
          <w:ilvl w:val="0"/>
          <w:numId w:val="11"/>
        </w:numPr>
        <w:tabs>
          <w:tab w:val="num" w:pos="720"/>
        </w:tabs>
        <w:ind w:left="0" w:right="-28"/>
        <w:jc w:val="both"/>
        <w:rPr>
          <w:sz w:val="20"/>
        </w:rPr>
      </w:pPr>
      <w:r>
        <w:rPr>
          <w:sz w:val="20"/>
        </w:rPr>
        <w:t>Понятие  и  виды  сделок.</w:t>
      </w:r>
    </w:p>
    <w:p w:rsidR="002A5C45" w:rsidRDefault="002A5C45" w:rsidP="0038610D">
      <w:pPr>
        <w:widowControl w:val="0"/>
        <w:numPr>
          <w:ilvl w:val="0"/>
          <w:numId w:val="11"/>
        </w:numPr>
        <w:tabs>
          <w:tab w:val="num" w:pos="720"/>
        </w:tabs>
        <w:ind w:left="0" w:right="-28"/>
        <w:jc w:val="both"/>
        <w:rPr>
          <w:sz w:val="20"/>
        </w:rPr>
      </w:pPr>
      <w:r>
        <w:rPr>
          <w:sz w:val="20"/>
        </w:rPr>
        <w:t>Недействительность  сделок:  основания  и последствия признания  сделок  недействительными.</w:t>
      </w:r>
    </w:p>
    <w:p w:rsidR="002A5C45" w:rsidRDefault="002A5C45" w:rsidP="0038610D">
      <w:pPr>
        <w:widowControl w:val="0"/>
        <w:numPr>
          <w:ilvl w:val="0"/>
          <w:numId w:val="11"/>
        </w:numPr>
        <w:tabs>
          <w:tab w:val="num" w:pos="720"/>
        </w:tabs>
        <w:ind w:left="0" w:right="-28"/>
        <w:jc w:val="both"/>
        <w:rPr>
          <w:sz w:val="20"/>
        </w:rPr>
      </w:pPr>
      <w:r>
        <w:rPr>
          <w:sz w:val="20"/>
        </w:rPr>
        <w:t>Представительство: понятие  и  виды.</w:t>
      </w:r>
    </w:p>
    <w:p w:rsidR="002A5C45" w:rsidRDefault="002A5C45" w:rsidP="0038610D">
      <w:pPr>
        <w:widowControl w:val="0"/>
        <w:numPr>
          <w:ilvl w:val="0"/>
          <w:numId w:val="11"/>
        </w:numPr>
        <w:tabs>
          <w:tab w:val="num" w:pos="720"/>
        </w:tabs>
        <w:ind w:left="0" w:right="-28"/>
        <w:jc w:val="both"/>
        <w:rPr>
          <w:sz w:val="20"/>
        </w:rPr>
      </w:pPr>
      <w:r>
        <w:rPr>
          <w:sz w:val="20"/>
        </w:rPr>
        <w:t>Доверенность. Требования,  предъявляемые для  доверенности.</w:t>
      </w:r>
    </w:p>
    <w:p w:rsidR="002A5C45" w:rsidRDefault="002A5C45" w:rsidP="0038610D">
      <w:pPr>
        <w:widowControl w:val="0"/>
        <w:numPr>
          <w:ilvl w:val="0"/>
          <w:numId w:val="11"/>
        </w:numPr>
        <w:tabs>
          <w:tab w:val="num" w:pos="720"/>
        </w:tabs>
        <w:ind w:left="0" w:right="-28"/>
        <w:jc w:val="both"/>
        <w:rPr>
          <w:sz w:val="20"/>
        </w:rPr>
      </w:pPr>
      <w:r>
        <w:rPr>
          <w:sz w:val="20"/>
        </w:rPr>
        <w:t>Способы  защиты  гражданских  прав.</w:t>
      </w:r>
    </w:p>
    <w:p w:rsidR="002A5C45" w:rsidRDefault="002A5C45" w:rsidP="0038610D">
      <w:pPr>
        <w:widowControl w:val="0"/>
        <w:numPr>
          <w:ilvl w:val="0"/>
          <w:numId w:val="11"/>
        </w:numPr>
        <w:tabs>
          <w:tab w:val="num" w:pos="720"/>
        </w:tabs>
        <w:ind w:left="0" w:right="-28"/>
        <w:jc w:val="both"/>
        <w:rPr>
          <w:sz w:val="20"/>
        </w:rPr>
      </w:pPr>
      <w:r>
        <w:rPr>
          <w:sz w:val="20"/>
        </w:rPr>
        <w:t>Понятие  и виды  гражданско-правовой  ответственности.</w:t>
      </w:r>
    </w:p>
    <w:p w:rsidR="002A5C45" w:rsidRDefault="002A5C45" w:rsidP="0038610D">
      <w:pPr>
        <w:widowControl w:val="0"/>
        <w:numPr>
          <w:ilvl w:val="0"/>
          <w:numId w:val="11"/>
        </w:numPr>
        <w:tabs>
          <w:tab w:val="num" w:pos="720"/>
        </w:tabs>
        <w:ind w:left="0" w:right="-28"/>
        <w:jc w:val="both"/>
        <w:rPr>
          <w:sz w:val="20"/>
        </w:rPr>
      </w:pPr>
      <w:r>
        <w:rPr>
          <w:sz w:val="20"/>
        </w:rPr>
        <w:t>Основание  ответственности за  нарушение  обязательств.</w:t>
      </w:r>
    </w:p>
    <w:p w:rsidR="002A5C45" w:rsidRDefault="002A5C45" w:rsidP="0038610D">
      <w:pPr>
        <w:widowControl w:val="0"/>
        <w:numPr>
          <w:ilvl w:val="0"/>
          <w:numId w:val="11"/>
        </w:numPr>
        <w:tabs>
          <w:tab w:val="num" w:pos="720"/>
        </w:tabs>
        <w:ind w:left="0" w:right="-28"/>
        <w:jc w:val="both"/>
        <w:rPr>
          <w:sz w:val="20"/>
        </w:rPr>
      </w:pPr>
      <w:r>
        <w:rPr>
          <w:sz w:val="20"/>
        </w:rPr>
        <w:t>Исчисление  сроков  в  гражданском  праве. Исковая  давность.</w:t>
      </w:r>
    </w:p>
    <w:p w:rsidR="002A5C45" w:rsidRDefault="002A5C45" w:rsidP="0038610D">
      <w:pPr>
        <w:widowControl w:val="0"/>
        <w:numPr>
          <w:ilvl w:val="0"/>
          <w:numId w:val="11"/>
        </w:numPr>
        <w:tabs>
          <w:tab w:val="num" w:pos="720"/>
        </w:tabs>
        <w:ind w:left="0" w:right="-28"/>
        <w:jc w:val="both"/>
        <w:rPr>
          <w:sz w:val="20"/>
        </w:rPr>
      </w:pPr>
      <w:r>
        <w:rPr>
          <w:sz w:val="20"/>
        </w:rPr>
        <w:t>Компенсация  морального  вреда.</w:t>
      </w:r>
    </w:p>
    <w:p w:rsidR="002A5C45" w:rsidRDefault="002A5C45" w:rsidP="0038610D">
      <w:pPr>
        <w:widowControl w:val="0"/>
        <w:numPr>
          <w:ilvl w:val="0"/>
          <w:numId w:val="11"/>
        </w:numPr>
        <w:tabs>
          <w:tab w:val="num" w:pos="720"/>
        </w:tabs>
        <w:ind w:left="0" w:right="-28"/>
        <w:jc w:val="both"/>
        <w:rPr>
          <w:sz w:val="20"/>
        </w:rPr>
      </w:pPr>
      <w:r>
        <w:rPr>
          <w:sz w:val="20"/>
        </w:rPr>
        <w:t>Способы  обеспечения  исполнения  обязательств.</w:t>
      </w:r>
    </w:p>
    <w:p w:rsidR="002A5C45" w:rsidRDefault="002A5C45" w:rsidP="0038610D">
      <w:pPr>
        <w:widowControl w:val="0"/>
        <w:numPr>
          <w:ilvl w:val="0"/>
          <w:numId w:val="11"/>
        </w:numPr>
        <w:tabs>
          <w:tab w:val="num" w:pos="720"/>
        </w:tabs>
        <w:ind w:left="0" w:right="-28"/>
        <w:jc w:val="both"/>
        <w:rPr>
          <w:sz w:val="20"/>
        </w:rPr>
      </w:pPr>
      <w:r>
        <w:rPr>
          <w:sz w:val="20"/>
        </w:rPr>
        <w:t>Прекращение  обязательств.</w:t>
      </w:r>
    </w:p>
    <w:p w:rsidR="002A5C45" w:rsidRDefault="002A5C45" w:rsidP="0038610D">
      <w:pPr>
        <w:widowControl w:val="0"/>
        <w:numPr>
          <w:ilvl w:val="0"/>
          <w:numId w:val="11"/>
        </w:numPr>
        <w:tabs>
          <w:tab w:val="num" w:pos="720"/>
        </w:tabs>
        <w:ind w:left="0" w:right="-28"/>
        <w:jc w:val="both"/>
        <w:rPr>
          <w:sz w:val="20"/>
        </w:rPr>
      </w:pPr>
      <w:r>
        <w:rPr>
          <w:sz w:val="20"/>
        </w:rPr>
        <w:t>Ответственность за  нарушение обязательств.</w:t>
      </w:r>
    </w:p>
    <w:p w:rsidR="002A5C45" w:rsidRDefault="002A5C45" w:rsidP="0038610D">
      <w:pPr>
        <w:widowControl w:val="0"/>
        <w:numPr>
          <w:ilvl w:val="0"/>
          <w:numId w:val="11"/>
        </w:numPr>
        <w:tabs>
          <w:tab w:val="num" w:pos="720"/>
        </w:tabs>
        <w:ind w:left="0" w:right="-28"/>
        <w:jc w:val="both"/>
        <w:rPr>
          <w:sz w:val="20"/>
        </w:rPr>
      </w:pPr>
      <w:r>
        <w:rPr>
          <w:sz w:val="20"/>
        </w:rPr>
        <w:t>Основания  возникновения  и  виды  обязательств.</w:t>
      </w:r>
    </w:p>
    <w:p w:rsidR="002A5C45" w:rsidRDefault="002A5C45" w:rsidP="0038610D">
      <w:pPr>
        <w:widowControl w:val="0"/>
        <w:numPr>
          <w:ilvl w:val="0"/>
          <w:numId w:val="11"/>
        </w:numPr>
        <w:tabs>
          <w:tab w:val="num" w:pos="720"/>
        </w:tabs>
        <w:ind w:left="0" w:right="-28"/>
        <w:jc w:val="both"/>
        <w:rPr>
          <w:sz w:val="20"/>
        </w:rPr>
      </w:pPr>
      <w:r>
        <w:rPr>
          <w:sz w:val="20"/>
        </w:rPr>
        <w:t>Понятие  и  виды  договоров.</w:t>
      </w:r>
    </w:p>
    <w:p w:rsidR="002A5C45" w:rsidRDefault="002A5C45" w:rsidP="0038610D">
      <w:pPr>
        <w:widowControl w:val="0"/>
        <w:numPr>
          <w:ilvl w:val="0"/>
          <w:numId w:val="11"/>
        </w:numPr>
        <w:tabs>
          <w:tab w:val="num" w:pos="720"/>
        </w:tabs>
        <w:ind w:left="0" w:right="-28"/>
        <w:jc w:val="both"/>
        <w:rPr>
          <w:sz w:val="20"/>
        </w:rPr>
      </w:pPr>
      <w:r>
        <w:rPr>
          <w:sz w:val="20"/>
        </w:rPr>
        <w:t>Защита  права  собственности и  других  вещных  прав.</w:t>
      </w:r>
    </w:p>
    <w:p w:rsidR="002A5C45" w:rsidRDefault="002A5C45">
      <w:pPr>
        <w:pStyle w:val="3"/>
        <w:keepNext w:val="0"/>
        <w:widowControl w:val="0"/>
        <w:ind w:right="-28"/>
        <w:jc w:val="center"/>
        <w:rPr>
          <w:b w:val="0"/>
          <w:bCs w:val="0"/>
          <w:sz w:val="20"/>
        </w:rPr>
      </w:pPr>
      <w:r>
        <w:rPr>
          <w:b w:val="0"/>
          <w:bCs w:val="0"/>
          <w:sz w:val="20"/>
        </w:rPr>
        <w:t>Рекомендованная литература:</w:t>
      </w:r>
    </w:p>
    <w:p w:rsidR="002A5C45" w:rsidRDefault="002A5C45" w:rsidP="0038610D">
      <w:pPr>
        <w:widowControl w:val="0"/>
        <w:numPr>
          <w:ilvl w:val="0"/>
          <w:numId w:val="6"/>
        </w:numPr>
        <w:tabs>
          <w:tab w:val="left" w:pos="360"/>
        </w:tabs>
        <w:ind w:left="0" w:right="-28"/>
        <w:jc w:val="both"/>
        <w:rPr>
          <w:sz w:val="20"/>
        </w:rPr>
      </w:pPr>
      <w:r>
        <w:rPr>
          <w:sz w:val="20"/>
        </w:rPr>
        <w:t>Конституция РФ. М., 1993.</w:t>
      </w:r>
    </w:p>
    <w:p w:rsidR="002A5C45" w:rsidRDefault="002A5C45" w:rsidP="0038610D">
      <w:pPr>
        <w:widowControl w:val="0"/>
        <w:numPr>
          <w:ilvl w:val="0"/>
          <w:numId w:val="6"/>
        </w:numPr>
        <w:tabs>
          <w:tab w:val="left" w:pos="360"/>
        </w:tabs>
        <w:ind w:left="0" w:right="-28"/>
        <w:jc w:val="both"/>
        <w:rPr>
          <w:sz w:val="20"/>
        </w:rPr>
      </w:pPr>
      <w:r>
        <w:rPr>
          <w:sz w:val="20"/>
        </w:rPr>
        <w:t xml:space="preserve">Гражданский кодекс РФ. Ч. 1. </w:t>
      </w:r>
    </w:p>
    <w:p w:rsidR="002A5C45" w:rsidRDefault="002A5C45" w:rsidP="0038610D">
      <w:pPr>
        <w:numPr>
          <w:ilvl w:val="0"/>
          <w:numId w:val="6"/>
        </w:numPr>
        <w:tabs>
          <w:tab w:val="left" w:pos="360"/>
        </w:tabs>
        <w:ind w:left="0" w:right="-28"/>
        <w:jc w:val="both"/>
        <w:rPr>
          <w:sz w:val="20"/>
        </w:rPr>
      </w:pPr>
      <w:r>
        <w:rPr>
          <w:sz w:val="20"/>
        </w:rPr>
        <w:t xml:space="preserve">Гражданский кодекс РФ. Ч. 2. </w:t>
      </w:r>
    </w:p>
    <w:p w:rsidR="002A5C45" w:rsidRDefault="002A5C45" w:rsidP="0038610D">
      <w:pPr>
        <w:widowControl w:val="0"/>
        <w:numPr>
          <w:ilvl w:val="0"/>
          <w:numId w:val="6"/>
        </w:numPr>
        <w:tabs>
          <w:tab w:val="left" w:pos="360"/>
        </w:tabs>
        <w:ind w:left="0" w:right="-28"/>
        <w:jc w:val="both"/>
        <w:rPr>
          <w:sz w:val="20"/>
        </w:rPr>
      </w:pPr>
      <w:r>
        <w:rPr>
          <w:sz w:val="20"/>
        </w:rPr>
        <w:t xml:space="preserve">Гражданское право. Учебник./Под ред. Е.А. Суханова. </w:t>
      </w:r>
    </w:p>
    <w:p w:rsidR="002A5C45" w:rsidRDefault="002A5C45" w:rsidP="0038610D">
      <w:pPr>
        <w:widowControl w:val="0"/>
        <w:numPr>
          <w:ilvl w:val="0"/>
          <w:numId w:val="6"/>
        </w:numPr>
        <w:tabs>
          <w:tab w:val="left" w:pos="360"/>
        </w:tabs>
        <w:ind w:left="0" w:right="-28"/>
        <w:jc w:val="both"/>
        <w:rPr>
          <w:sz w:val="20"/>
        </w:rPr>
      </w:pPr>
      <w:r>
        <w:rPr>
          <w:sz w:val="20"/>
        </w:rPr>
        <w:t xml:space="preserve">Гражданское право. Учебник./Под ред. Ю.К. Толстого, А. П. Сергеева. </w:t>
      </w:r>
    </w:p>
    <w:p w:rsidR="002A5C45" w:rsidRDefault="002A5C45" w:rsidP="0038610D">
      <w:pPr>
        <w:widowControl w:val="0"/>
        <w:numPr>
          <w:ilvl w:val="0"/>
          <w:numId w:val="6"/>
        </w:numPr>
        <w:tabs>
          <w:tab w:val="left" w:pos="360"/>
        </w:tabs>
        <w:ind w:left="0" w:right="-28"/>
        <w:jc w:val="both"/>
        <w:rPr>
          <w:sz w:val="20"/>
        </w:rPr>
      </w:pPr>
      <w:r>
        <w:rPr>
          <w:sz w:val="20"/>
        </w:rPr>
        <w:t xml:space="preserve">Комментарий к Гражданскому кодексу РФ./Под ред. О.Н. Садикова. Ч. 1-2. </w:t>
      </w:r>
    </w:p>
    <w:p w:rsidR="002A5C45" w:rsidRDefault="002A5C45" w:rsidP="0038610D">
      <w:pPr>
        <w:widowControl w:val="0"/>
        <w:numPr>
          <w:ilvl w:val="0"/>
          <w:numId w:val="6"/>
        </w:numPr>
        <w:tabs>
          <w:tab w:val="left" w:pos="360"/>
          <w:tab w:val="num" w:pos="851"/>
        </w:tabs>
        <w:ind w:left="0" w:right="-28"/>
        <w:jc w:val="both"/>
        <w:rPr>
          <w:sz w:val="20"/>
        </w:rPr>
      </w:pPr>
      <w:r>
        <w:rPr>
          <w:sz w:val="20"/>
        </w:rPr>
        <w:t>Рабинович Н.В. Недействительность сделок и ее последствия. Л., 1960.</w:t>
      </w:r>
    </w:p>
    <w:p w:rsidR="002A5C45" w:rsidRDefault="002A5C45" w:rsidP="0038610D">
      <w:pPr>
        <w:widowControl w:val="0"/>
        <w:numPr>
          <w:ilvl w:val="0"/>
          <w:numId w:val="6"/>
        </w:numPr>
        <w:tabs>
          <w:tab w:val="left" w:pos="360"/>
          <w:tab w:val="num" w:pos="851"/>
        </w:tabs>
        <w:ind w:left="0" w:right="-28"/>
        <w:jc w:val="both"/>
        <w:rPr>
          <w:sz w:val="20"/>
        </w:rPr>
      </w:pPr>
      <w:r>
        <w:rPr>
          <w:sz w:val="20"/>
        </w:rPr>
        <w:t>Шахматов В.П. Составы противоправных сделок и обусловленные ими последствия. Томск, 1967.</w:t>
      </w:r>
    </w:p>
    <w:p w:rsidR="002A5C45" w:rsidRDefault="002A5C45" w:rsidP="0038610D">
      <w:pPr>
        <w:widowControl w:val="0"/>
        <w:numPr>
          <w:ilvl w:val="0"/>
          <w:numId w:val="6"/>
        </w:numPr>
        <w:tabs>
          <w:tab w:val="left" w:pos="360"/>
        </w:tabs>
        <w:ind w:left="0" w:right="-28"/>
        <w:jc w:val="both"/>
        <w:rPr>
          <w:sz w:val="20"/>
        </w:rPr>
      </w:pPr>
      <w:r>
        <w:rPr>
          <w:sz w:val="20"/>
        </w:rPr>
        <w:t>Грибанов В.П. Пределы осуществления и защиты гражданских прав. М., 1972.</w:t>
      </w:r>
    </w:p>
    <w:p w:rsidR="002A5C45" w:rsidRDefault="002A5C45">
      <w:pPr>
        <w:widowControl w:val="0"/>
        <w:tabs>
          <w:tab w:val="left" w:pos="540"/>
        </w:tabs>
        <w:ind w:right="-28"/>
        <w:jc w:val="both"/>
        <w:rPr>
          <w:sz w:val="20"/>
        </w:rPr>
      </w:pPr>
      <w:r>
        <w:rPr>
          <w:sz w:val="20"/>
        </w:rPr>
        <w:t>10. Кириллова М.Я. Исковая давность. М., 1966.</w:t>
      </w:r>
    </w:p>
    <w:p w:rsidR="002A5C45" w:rsidRDefault="002A5C45">
      <w:pPr>
        <w:widowControl w:val="0"/>
        <w:tabs>
          <w:tab w:val="left" w:pos="540"/>
        </w:tabs>
        <w:ind w:right="-28"/>
        <w:jc w:val="both"/>
        <w:rPr>
          <w:sz w:val="20"/>
        </w:rPr>
      </w:pPr>
      <w:r>
        <w:rPr>
          <w:sz w:val="20"/>
        </w:rPr>
        <w:t>11. Новицкий И.Б. Сделки. Исковая давность. М., 1954.</w:t>
      </w:r>
    </w:p>
    <w:p w:rsidR="002A5C45" w:rsidRDefault="002A5C45">
      <w:pPr>
        <w:widowControl w:val="0"/>
        <w:tabs>
          <w:tab w:val="left" w:pos="540"/>
        </w:tabs>
        <w:ind w:right="-28"/>
        <w:jc w:val="both"/>
        <w:rPr>
          <w:sz w:val="20"/>
        </w:rPr>
      </w:pPr>
      <w:r>
        <w:rPr>
          <w:sz w:val="20"/>
        </w:rPr>
        <w:t xml:space="preserve">12. Советское гражданское право./Под ред. О.А. Красавчикова. В 2-х томах. М. 1985. Т. 1. </w:t>
      </w:r>
    </w:p>
    <w:p w:rsidR="002A5C45" w:rsidRDefault="002A5C45">
      <w:pPr>
        <w:widowControl w:val="0"/>
        <w:tabs>
          <w:tab w:val="left" w:pos="540"/>
        </w:tabs>
        <w:ind w:right="-28"/>
        <w:jc w:val="both"/>
        <w:rPr>
          <w:sz w:val="20"/>
        </w:rPr>
      </w:pPr>
      <w:r>
        <w:rPr>
          <w:sz w:val="20"/>
        </w:rPr>
        <w:t>13. Советский гражданский процесс./Отв. ред. Н.А. Чечина, Д.М. Чечот. Л., 1984.</w:t>
      </w:r>
    </w:p>
    <w:p w:rsidR="002A5C45" w:rsidRDefault="002A5C45">
      <w:pPr>
        <w:widowControl w:val="0"/>
        <w:tabs>
          <w:tab w:val="left" w:pos="540"/>
        </w:tabs>
        <w:ind w:right="-28"/>
        <w:jc w:val="both"/>
        <w:rPr>
          <w:sz w:val="20"/>
        </w:rPr>
      </w:pPr>
      <w:r>
        <w:rPr>
          <w:sz w:val="20"/>
        </w:rPr>
        <w:t>14. Комментарий к Гражданскому кодексу РФ для предпринимателей./Под  общ. ред. М.И. Брагинского М., 1999.</w:t>
      </w:r>
    </w:p>
    <w:p w:rsidR="002A5C45" w:rsidRDefault="002A5C45">
      <w:pPr>
        <w:widowControl w:val="0"/>
        <w:tabs>
          <w:tab w:val="left" w:pos="540"/>
        </w:tabs>
        <w:ind w:right="-28"/>
        <w:jc w:val="both"/>
        <w:rPr>
          <w:sz w:val="20"/>
        </w:rPr>
      </w:pPr>
      <w:r>
        <w:rPr>
          <w:sz w:val="20"/>
        </w:rPr>
        <w:t>15. Черепахин Б.Б. Правопреемство по советскому гражданскому праву. М., 1962.</w:t>
      </w:r>
    </w:p>
    <w:p w:rsidR="002A5C45" w:rsidRDefault="002A5C45">
      <w:pPr>
        <w:widowControl w:val="0"/>
        <w:tabs>
          <w:tab w:val="left" w:pos="540"/>
        </w:tabs>
        <w:ind w:right="-28"/>
        <w:jc w:val="both"/>
        <w:rPr>
          <w:sz w:val="20"/>
        </w:rPr>
      </w:pPr>
      <w:r>
        <w:rPr>
          <w:sz w:val="20"/>
        </w:rPr>
        <w:t>16. Иоффе О.С. Обязательственное право. М., 1975.</w:t>
      </w:r>
    </w:p>
    <w:p w:rsidR="002A5C45" w:rsidRDefault="002A5C45">
      <w:pPr>
        <w:widowControl w:val="0"/>
        <w:tabs>
          <w:tab w:val="left" w:pos="540"/>
        </w:tabs>
        <w:ind w:right="-28"/>
        <w:jc w:val="both"/>
        <w:rPr>
          <w:sz w:val="20"/>
        </w:rPr>
      </w:pPr>
      <w:r>
        <w:rPr>
          <w:sz w:val="20"/>
        </w:rPr>
        <w:t>17. Комментарий к Гражданскому кодексу РФ для предпринимателей./Под  общ. ред. М.И. Брагинского М., 1999.</w:t>
      </w:r>
    </w:p>
    <w:p w:rsidR="002A5C45" w:rsidRDefault="002A5C45">
      <w:pPr>
        <w:widowControl w:val="0"/>
        <w:tabs>
          <w:tab w:val="left" w:pos="540"/>
        </w:tabs>
        <w:ind w:right="-28"/>
        <w:jc w:val="both"/>
        <w:rPr>
          <w:sz w:val="20"/>
        </w:rPr>
      </w:pPr>
      <w:r>
        <w:rPr>
          <w:sz w:val="20"/>
        </w:rPr>
        <w:t>18. Красавчиков О.А. Система отдельных видов обязательств // Советская юстиция. 1960.</w:t>
      </w:r>
    </w:p>
    <w:p w:rsidR="002A5C45" w:rsidRDefault="002A5C45">
      <w:pPr>
        <w:widowControl w:val="0"/>
        <w:tabs>
          <w:tab w:val="left" w:pos="540"/>
        </w:tabs>
        <w:ind w:right="-28"/>
        <w:jc w:val="both"/>
        <w:rPr>
          <w:sz w:val="20"/>
        </w:rPr>
      </w:pPr>
      <w:r>
        <w:rPr>
          <w:sz w:val="20"/>
        </w:rPr>
        <w:t>19. Новицкий И. Б. Лунц Л.А. Общее учение об обязательстве. М., 1950.</w:t>
      </w:r>
    </w:p>
    <w:p w:rsidR="002A5C45" w:rsidRDefault="002A5C45">
      <w:pPr>
        <w:widowControl w:val="0"/>
        <w:tabs>
          <w:tab w:val="left" w:pos="540"/>
        </w:tabs>
        <w:ind w:right="-28"/>
        <w:jc w:val="both"/>
        <w:rPr>
          <w:sz w:val="20"/>
        </w:rPr>
      </w:pPr>
      <w:r>
        <w:rPr>
          <w:sz w:val="20"/>
        </w:rPr>
        <w:t>20. Гражданское право./А.М. Белякова, С.Н. Братусь, Е.Н. Гендзехадзе и др; под ред. П.Е. Орловского и С.М. Корнеева: В 2 т. Т. 1, 1969.</w:t>
      </w:r>
    </w:p>
    <w:p w:rsidR="002A5C45" w:rsidRDefault="002A5C45">
      <w:pPr>
        <w:widowControl w:val="0"/>
        <w:tabs>
          <w:tab w:val="left" w:pos="540"/>
        </w:tabs>
        <w:ind w:right="-28"/>
        <w:jc w:val="both"/>
        <w:rPr>
          <w:sz w:val="20"/>
        </w:rPr>
      </w:pPr>
      <w:r>
        <w:rPr>
          <w:sz w:val="20"/>
        </w:rPr>
        <w:t>21. Комментарий к Гражданскому кодексу РФ для предпринимателей./Под  общ. ред. М.И. Брагинского М., 1999.</w:t>
      </w:r>
    </w:p>
    <w:p w:rsidR="002A5C45" w:rsidRDefault="002A5C45">
      <w:pPr>
        <w:widowControl w:val="0"/>
        <w:tabs>
          <w:tab w:val="left" w:pos="540"/>
        </w:tabs>
        <w:ind w:right="-28"/>
        <w:jc w:val="both"/>
        <w:rPr>
          <w:sz w:val="20"/>
        </w:rPr>
      </w:pPr>
      <w:r>
        <w:rPr>
          <w:sz w:val="20"/>
        </w:rPr>
        <w:t>22. Комментарий к Гражданскому кодексу РФ./Под ред. О.Н. Садикова. М., 2000.</w:t>
      </w:r>
    </w:p>
    <w:p w:rsidR="002A5C45" w:rsidRDefault="002A5C45">
      <w:pPr>
        <w:widowControl w:val="0"/>
        <w:pBdr>
          <w:bottom w:val="single" w:sz="12" w:space="7" w:color="auto"/>
        </w:pBdr>
        <w:tabs>
          <w:tab w:val="left" w:pos="540"/>
        </w:tabs>
        <w:ind w:right="-28"/>
        <w:jc w:val="both"/>
        <w:rPr>
          <w:sz w:val="20"/>
        </w:rPr>
      </w:pPr>
      <w:r>
        <w:rPr>
          <w:sz w:val="20"/>
        </w:rPr>
        <w:t>23. Комментарий части первой гражданского Кодекса Российской Федерации для предпринимателей./М.И. Брагинский, В.В. Витрянский, В.П. Звеков и др.; под ред. В.Д. Карповича. М., 1995.</w:t>
      </w:r>
    </w:p>
    <w:p w:rsidR="002A5C45" w:rsidRDefault="002A5C45">
      <w:pPr>
        <w:widowControl w:val="0"/>
        <w:pBdr>
          <w:bottom w:val="single" w:sz="12" w:space="7" w:color="auto"/>
        </w:pBdr>
        <w:tabs>
          <w:tab w:val="left" w:pos="540"/>
        </w:tabs>
        <w:ind w:right="-28"/>
        <w:jc w:val="both"/>
        <w:rPr>
          <w:sz w:val="20"/>
        </w:rPr>
      </w:pPr>
    </w:p>
    <w:p w:rsidR="002A5C45" w:rsidRDefault="002A5C45">
      <w:pPr>
        <w:ind w:right="-28"/>
        <w:jc w:val="center"/>
        <w:rPr>
          <w:sz w:val="20"/>
          <w:szCs w:val="28"/>
        </w:rPr>
      </w:pPr>
    </w:p>
    <w:p w:rsidR="002A5C45" w:rsidRDefault="002A5C45">
      <w:pPr>
        <w:ind w:right="-28"/>
        <w:jc w:val="center"/>
        <w:rPr>
          <w:sz w:val="20"/>
          <w:szCs w:val="28"/>
        </w:rPr>
      </w:pPr>
      <w:r>
        <w:rPr>
          <w:sz w:val="20"/>
          <w:szCs w:val="28"/>
        </w:rPr>
        <w:t>БЛОК №2</w:t>
      </w:r>
    </w:p>
    <w:p w:rsidR="002A5C45" w:rsidRDefault="002A5C45" w:rsidP="0038610D">
      <w:pPr>
        <w:widowControl w:val="0"/>
        <w:numPr>
          <w:ilvl w:val="0"/>
          <w:numId w:val="7"/>
        </w:numPr>
        <w:tabs>
          <w:tab w:val="num" w:pos="480"/>
        </w:tabs>
        <w:ind w:left="0" w:right="-28"/>
        <w:jc w:val="both"/>
        <w:rPr>
          <w:sz w:val="20"/>
        </w:rPr>
      </w:pPr>
      <w:r>
        <w:rPr>
          <w:sz w:val="20"/>
        </w:rPr>
        <w:t>Последствия  признания  брака  недействительным.</w:t>
      </w:r>
    </w:p>
    <w:p w:rsidR="002A5C45" w:rsidRDefault="002A5C45" w:rsidP="0038610D">
      <w:pPr>
        <w:widowControl w:val="0"/>
        <w:numPr>
          <w:ilvl w:val="0"/>
          <w:numId w:val="7"/>
        </w:numPr>
        <w:tabs>
          <w:tab w:val="num" w:pos="480"/>
        </w:tabs>
        <w:ind w:left="0" w:right="-28"/>
        <w:jc w:val="both"/>
        <w:rPr>
          <w:sz w:val="20"/>
        </w:rPr>
      </w:pPr>
      <w:r>
        <w:rPr>
          <w:sz w:val="20"/>
        </w:rPr>
        <w:t>Расторжение  брака  в  органах  ЗАГСа.</w:t>
      </w:r>
    </w:p>
    <w:p w:rsidR="002A5C45" w:rsidRDefault="002A5C45" w:rsidP="0038610D">
      <w:pPr>
        <w:widowControl w:val="0"/>
        <w:numPr>
          <w:ilvl w:val="0"/>
          <w:numId w:val="7"/>
        </w:numPr>
        <w:tabs>
          <w:tab w:val="num" w:pos="480"/>
        </w:tabs>
        <w:ind w:left="0" w:right="-28"/>
        <w:jc w:val="both"/>
        <w:rPr>
          <w:sz w:val="20"/>
        </w:rPr>
      </w:pPr>
      <w:r>
        <w:rPr>
          <w:sz w:val="20"/>
        </w:rPr>
        <w:t>Имущественные  отношения (общая  характеристика).</w:t>
      </w:r>
    </w:p>
    <w:p w:rsidR="002A5C45" w:rsidRDefault="002A5C45" w:rsidP="0038610D">
      <w:pPr>
        <w:widowControl w:val="0"/>
        <w:numPr>
          <w:ilvl w:val="0"/>
          <w:numId w:val="7"/>
        </w:numPr>
        <w:tabs>
          <w:tab w:val="num" w:pos="480"/>
        </w:tabs>
        <w:ind w:left="0" w:right="-28"/>
        <w:jc w:val="both"/>
        <w:rPr>
          <w:sz w:val="20"/>
        </w:rPr>
      </w:pPr>
      <w:r>
        <w:rPr>
          <w:sz w:val="20"/>
        </w:rPr>
        <w:t>Расторжение  брака  в судебном  порядке.</w:t>
      </w:r>
    </w:p>
    <w:p w:rsidR="002A5C45" w:rsidRDefault="002A5C45" w:rsidP="0038610D">
      <w:pPr>
        <w:widowControl w:val="0"/>
        <w:numPr>
          <w:ilvl w:val="0"/>
          <w:numId w:val="7"/>
        </w:numPr>
        <w:tabs>
          <w:tab w:val="num" w:pos="480"/>
        </w:tabs>
        <w:ind w:left="0" w:right="-28"/>
        <w:jc w:val="both"/>
        <w:rPr>
          <w:sz w:val="20"/>
        </w:rPr>
      </w:pPr>
      <w:r>
        <w:rPr>
          <w:sz w:val="20"/>
        </w:rPr>
        <w:t>Законный  режим  имущества.</w:t>
      </w:r>
    </w:p>
    <w:p w:rsidR="002A5C45" w:rsidRDefault="002A5C45" w:rsidP="0038610D">
      <w:pPr>
        <w:widowControl w:val="0"/>
        <w:numPr>
          <w:ilvl w:val="0"/>
          <w:numId w:val="7"/>
        </w:numPr>
        <w:tabs>
          <w:tab w:val="num" w:pos="480"/>
        </w:tabs>
        <w:ind w:left="0" w:right="-28"/>
        <w:jc w:val="both"/>
        <w:rPr>
          <w:sz w:val="20"/>
        </w:rPr>
      </w:pPr>
      <w:r>
        <w:rPr>
          <w:sz w:val="20"/>
        </w:rPr>
        <w:t>Обязанности детей по содержанию  своих  родителей.</w:t>
      </w:r>
    </w:p>
    <w:p w:rsidR="002A5C45" w:rsidRDefault="002A5C45" w:rsidP="0038610D">
      <w:pPr>
        <w:widowControl w:val="0"/>
        <w:numPr>
          <w:ilvl w:val="0"/>
          <w:numId w:val="7"/>
        </w:numPr>
        <w:tabs>
          <w:tab w:val="num" w:pos="480"/>
        </w:tabs>
        <w:ind w:left="0" w:right="-28"/>
        <w:jc w:val="both"/>
        <w:rPr>
          <w:sz w:val="20"/>
        </w:rPr>
      </w:pPr>
      <w:r>
        <w:rPr>
          <w:sz w:val="20"/>
        </w:rPr>
        <w:t>Понятие  усыновления.</w:t>
      </w:r>
    </w:p>
    <w:p w:rsidR="002A5C45" w:rsidRDefault="002A5C45" w:rsidP="0038610D">
      <w:pPr>
        <w:widowControl w:val="0"/>
        <w:numPr>
          <w:ilvl w:val="0"/>
          <w:numId w:val="7"/>
        </w:numPr>
        <w:tabs>
          <w:tab w:val="num" w:pos="480"/>
        </w:tabs>
        <w:ind w:left="0" w:right="-28"/>
        <w:jc w:val="both"/>
        <w:rPr>
          <w:sz w:val="20"/>
        </w:rPr>
      </w:pPr>
      <w:r>
        <w:rPr>
          <w:sz w:val="20"/>
        </w:rPr>
        <w:t>Брачный  договор.</w:t>
      </w:r>
    </w:p>
    <w:p w:rsidR="002A5C45" w:rsidRDefault="002A5C45" w:rsidP="0038610D">
      <w:pPr>
        <w:widowControl w:val="0"/>
        <w:numPr>
          <w:ilvl w:val="0"/>
          <w:numId w:val="7"/>
        </w:numPr>
        <w:tabs>
          <w:tab w:val="num" w:pos="480"/>
        </w:tabs>
        <w:ind w:left="0" w:right="-28"/>
        <w:jc w:val="both"/>
        <w:rPr>
          <w:sz w:val="20"/>
        </w:rPr>
      </w:pPr>
      <w:r>
        <w:rPr>
          <w:sz w:val="20"/>
        </w:rPr>
        <w:t>Раздел  общего  имущества  супругов.</w:t>
      </w:r>
    </w:p>
    <w:p w:rsidR="002A5C45" w:rsidRDefault="002A5C45" w:rsidP="0038610D">
      <w:pPr>
        <w:widowControl w:val="0"/>
        <w:numPr>
          <w:ilvl w:val="0"/>
          <w:numId w:val="7"/>
        </w:numPr>
        <w:tabs>
          <w:tab w:val="num" w:pos="480"/>
        </w:tabs>
        <w:ind w:left="0" w:right="-28"/>
        <w:jc w:val="both"/>
        <w:rPr>
          <w:sz w:val="20"/>
        </w:rPr>
      </w:pPr>
      <w:r>
        <w:rPr>
          <w:sz w:val="20"/>
        </w:rPr>
        <w:t>Общая  характеристика  родительских  прав  и   обязанностей.</w:t>
      </w:r>
    </w:p>
    <w:p w:rsidR="002A5C45" w:rsidRDefault="002A5C45" w:rsidP="0038610D">
      <w:pPr>
        <w:widowControl w:val="0"/>
        <w:numPr>
          <w:ilvl w:val="0"/>
          <w:numId w:val="7"/>
        </w:numPr>
        <w:tabs>
          <w:tab w:val="num" w:pos="480"/>
        </w:tabs>
        <w:ind w:left="0" w:right="-28"/>
        <w:jc w:val="both"/>
        <w:rPr>
          <w:sz w:val="20"/>
        </w:rPr>
      </w:pPr>
      <w:r>
        <w:rPr>
          <w:sz w:val="20"/>
        </w:rPr>
        <w:t>Содержание  родительских  прав.</w:t>
      </w:r>
    </w:p>
    <w:p w:rsidR="002A5C45" w:rsidRDefault="002A5C45" w:rsidP="0038610D">
      <w:pPr>
        <w:widowControl w:val="0"/>
        <w:numPr>
          <w:ilvl w:val="0"/>
          <w:numId w:val="7"/>
        </w:numPr>
        <w:tabs>
          <w:tab w:val="num" w:pos="480"/>
        </w:tabs>
        <w:ind w:left="0" w:right="-28"/>
        <w:jc w:val="both"/>
        <w:rPr>
          <w:sz w:val="20"/>
        </w:rPr>
      </w:pPr>
      <w:r>
        <w:rPr>
          <w:sz w:val="20"/>
        </w:rPr>
        <w:t>Лишение  родительских  прав.</w:t>
      </w:r>
    </w:p>
    <w:p w:rsidR="002A5C45" w:rsidRDefault="002A5C45" w:rsidP="0038610D">
      <w:pPr>
        <w:widowControl w:val="0"/>
        <w:numPr>
          <w:ilvl w:val="0"/>
          <w:numId w:val="7"/>
        </w:numPr>
        <w:tabs>
          <w:tab w:val="num" w:pos="480"/>
        </w:tabs>
        <w:ind w:left="0" w:right="-28"/>
        <w:jc w:val="both"/>
        <w:rPr>
          <w:sz w:val="20"/>
        </w:rPr>
      </w:pPr>
      <w:r>
        <w:rPr>
          <w:sz w:val="20"/>
        </w:rPr>
        <w:t>Установление  отцовства  у  лиц, рожденных  вне  брака.</w:t>
      </w:r>
    </w:p>
    <w:p w:rsidR="002A5C45" w:rsidRDefault="002A5C45" w:rsidP="0038610D">
      <w:pPr>
        <w:widowControl w:val="0"/>
        <w:numPr>
          <w:ilvl w:val="0"/>
          <w:numId w:val="7"/>
        </w:numPr>
        <w:tabs>
          <w:tab w:val="num" w:pos="480"/>
        </w:tabs>
        <w:ind w:left="0" w:right="-28"/>
        <w:jc w:val="both"/>
        <w:rPr>
          <w:sz w:val="20"/>
        </w:rPr>
      </w:pPr>
      <w:r>
        <w:rPr>
          <w:sz w:val="20"/>
        </w:rPr>
        <w:t>Осуществление  родительских  прав, отдельно  проживающих родителей.</w:t>
      </w:r>
    </w:p>
    <w:p w:rsidR="002A5C45" w:rsidRDefault="002A5C45" w:rsidP="0038610D">
      <w:pPr>
        <w:widowControl w:val="0"/>
        <w:numPr>
          <w:ilvl w:val="0"/>
          <w:numId w:val="7"/>
        </w:numPr>
        <w:tabs>
          <w:tab w:val="num" w:pos="480"/>
        </w:tabs>
        <w:ind w:left="0" w:right="-28"/>
        <w:jc w:val="both"/>
        <w:rPr>
          <w:sz w:val="20"/>
        </w:rPr>
      </w:pPr>
      <w:r>
        <w:rPr>
          <w:sz w:val="20"/>
        </w:rPr>
        <w:t>Защита  прав  детей.</w:t>
      </w:r>
    </w:p>
    <w:p w:rsidR="002A5C45" w:rsidRDefault="002A5C45" w:rsidP="0038610D">
      <w:pPr>
        <w:widowControl w:val="0"/>
        <w:numPr>
          <w:ilvl w:val="0"/>
          <w:numId w:val="7"/>
        </w:numPr>
        <w:tabs>
          <w:tab w:val="num" w:pos="480"/>
        </w:tabs>
        <w:ind w:left="0" w:right="-28"/>
        <w:jc w:val="both"/>
        <w:rPr>
          <w:sz w:val="20"/>
        </w:rPr>
      </w:pPr>
      <w:r>
        <w:rPr>
          <w:sz w:val="20"/>
        </w:rPr>
        <w:t>Условия  и порядок  усыновления.</w:t>
      </w:r>
    </w:p>
    <w:p w:rsidR="002A5C45" w:rsidRDefault="002A5C45" w:rsidP="0038610D">
      <w:pPr>
        <w:widowControl w:val="0"/>
        <w:numPr>
          <w:ilvl w:val="0"/>
          <w:numId w:val="7"/>
        </w:numPr>
        <w:tabs>
          <w:tab w:val="num" w:pos="480"/>
        </w:tabs>
        <w:ind w:left="0" w:right="-28"/>
        <w:jc w:val="both"/>
        <w:rPr>
          <w:sz w:val="20"/>
        </w:rPr>
      </w:pPr>
      <w:r>
        <w:rPr>
          <w:sz w:val="20"/>
        </w:rPr>
        <w:t>Добровольное  установление  отцовства.</w:t>
      </w:r>
    </w:p>
    <w:p w:rsidR="002A5C45" w:rsidRDefault="002A5C45" w:rsidP="0038610D">
      <w:pPr>
        <w:widowControl w:val="0"/>
        <w:numPr>
          <w:ilvl w:val="0"/>
          <w:numId w:val="7"/>
        </w:numPr>
        <w:tabs>
          <w:tab w:val="num" w:pos="480"/>
        </w:tabs>
        <w:ind w:left="0" w:right="-28"/>
        <w:jc w:val="both"/>
        <w:rPr>
          <w:sz w:val="20"/>
        </w:rPr>
      </w:pPr>
      <w:r>
        <w:rPr>
          <w:sz w:val="20"/>
        </w:rPr>
        <w:t>Алиментные  обязательства  супругов.</w:t>
      </w:r>
    </w:p>
    <w:p w:rsidR="002A5C45" w:rsidRDefault="002A5C45" w:rsidP="0038610D">
      <w:pPr>
        <w:widowControl w:val="0"/>
        <w:numPr>
          <w:ilvl w:val="0"/>
          <w:numId w:val="7"/>
        </w:numPr>
        <w:tabs>
          <w:tab w:val="num" w:pos="480"/>
        </w:tabs>
        <w:ind w:left="0" w:right="-28"/>
        <w:jc w:val="both"/>
        <w:rPr>
          <w:sz w:val="20"/>
        </w:rPr>
      </w:pPr>
      <w:r>
        <w:rPr>
          <w:sz w:val="20"/>
        </w:rPr>
        <w:t>Установление  отцовства  в  судебном  порядке.</w:t>
      </w:r>
    </w:p>
    <w:p w:rsidR="002A5C45" w:rsidRDefault="002A5C45" w:rsidP="0038610D">
      <w:pPr>
        <w:widowControl w:val="0"/>
        <w:numPr>
          <w:ilvl w:val="0"/>
          <w:numId w:val="7"/>
        </w:numPr>
        <w:tabs>
          <w:tab w:val="num" w:pos="480"/>
        </w:tabs>
        <w:ind w:left="0" w:right="-28"/>
        <w:jc w:val="both"/>
        <w:rPr>
          <w:sz w:val="20"/>
        </w:rPr>
      </w:pPr>
      <w:r>
        <w:rPr>
          <w:sz w:val="20"/>
        </w:rPr>
        <w:t>Добровольное  установление  отцовства.</w:t>
      </w:r>
    </w:p>
    <w:p w:rsidR="002A5C45" w:rsidRDefault="002A5C45" w:rsidP="0038610D">
      <w:pPr>
        <w:widowControl w:val="0"/>
        <w:numPr>
          <w:ilvl w:val="0"/>
          <w:numId w:val="7"/>
        </w:numPr>
        <w:tabs>
          <w:tab w:val="num" w:pos="480"/>
        </w:tabs>
        <w:ind w:left="0" w:right="-28"/>
        <w:jc w:val="both"/>
        <w:rPr>
          <w:sz w:val="20"/>
        </w:rPr>
      </w:pPr>
      <w:r>
        <w:rPr>
          <w:sz w:val="20"/>
        </w:rPr>
        <w:t>Алиментные  обязательства  детей.</w:t>
      </w:r>
    </w:p>
    <w:p w:rsidR="002A5C45" w:rsidRDefault="002A5C45" w:rsidP="0038610D">
      <w:pPr>
        <w:widowControl w:val="0"/>
        <w:numPr>
          <w:ilvl w:val="0"/>
          <w:numId w:val="7"/>
        </w:numPr>
        <w:tabs>
          <w:tab w:val="num" w:pos="480"/>
        </w:tabs>
        <w:ind w:left="0" w:right="-28"/>
        <w:jc w:val="both"/>
        <w:rPr>
          <w:sz w:val="20"/>
        </w:rPr>
      </w:pPr>
      <w:r>
        <w:rPr>
          <w:sz w:val="20"/>
        </w:rPr>
        <w:t>Права  и  обязанности  родителей.</w:t>
      </w:r>
    </w:p>
    <w:p w:rsidR="002A5C45" w:rsidRDefault="002A5C45" w:rsidP="0038610D">
      <w:pPr>
        <w:widowControl w:val="0"/>
        <w:numPr>
          <w:ilvl w:val="0"/>
          <w:numId w:val="7"/>
        </w:numPr>
        <w:tabs>
          <w:tab w:val="num" w:pos="480"/>
        </w:tabs>
        <w:ind w:left="0" w:right="-28"/>
        <w:jc w:val="both"/>
        <w:rPr>
          <w:sz w:val="20"/>
        </w:rPr>
      </w:pPr>
      <w:r>
        <w:rPr>
          <w:sz w:val="20"/>
        </w:rPr>
        <w:t>Брачный  договор.</w:t>
      </w:r>
    </w:p>
    <w:p w:rsidR="002A5C45" w:rsidRDefault="002A5C45" w:rsidP="0038610D">
      <w:pPr>
        <w:widowControl w:val="0"/>
        <w:numPr>
          <w:ilvl w:val="0"/>
          <w:numId w:val="7"/>
        </w:numPr>
        <w:tabs>
          <w:tab w:val="num" w:pos="480"/>
        </w:tabs>
        <w:ind w:left="0" w:right="-28"/>
        <w:jc w:val="both"/>
        <w:rPr>
          <w:sz w:val="20"/>
        </w:rPr>
      </w:pPr>
      <w:r>
        <w:rPr>
          <w:sz w:val="20"/>
        </w:rPr>
        <w:t>Условия  заключения  брака.</w:t>
      </w:r>
    </w:p>
    <w:p w:rsidR="002A5C45" w:rsidRDefault="002A5C45" w:rsidP="0038610D">
      <w:pPr>
        <w:widowControl w:val="0"/>
        <w:numPr>
          <w:ilvl w:val="0"/>
          <w:numId w:val="7"/>
        </w:numPr>
        <w:tabs>
          <w:tab w:val="num" w:pos="480"/>
        </w:tabs>
        <w:ind w:left="0" w:right="-28"/>
        <w:jc w:val="both"/>
        <w:rPr>
          <w:sz w:val="20"/>
        </w:rPr>
      </w:pPr>
      <w:r>
        <w:rPr>
          <w:sz w:val="20"/>
        </w:rPr>
        <w:t>Сроки  исковой  давности  при  разделе  совместно  нажитого имущества.</w:t>
      </w:r>
    </w:p>
    <w:p w:rsidR="002A5C45" w:rsidRDefault="002A5C45">
      <w:pPr>
        <w:pStyle w:val="3"/>
        <w:keepNext w:val="0"/>
        <w:widowControl w:val="0"/>
        <w:ind w:right="-28"/>
        <w:jc w:val="center"/>
        <w:rPr>
          <w:b w:val="0"/>
          <w:bCs w:val="0"/>
          <w:sz w:val="20"/>
        </w:rPr>
      </w:pPr>
      <w:r>
        <w:rPr>
          <w:b w:val="0"/>
          <w:bCs w:val="0"/>
          <w:sz w:val="20"/>
        </w:rPr>
        <w:t>Рекомендованная литература:</w:t>
      </w:r>
    </w:p>
    <w:p w:rsidR="002A5C45" w:rsidRDefault="002A5C45" w:rsidP="0038610D">
      <w:pPr>
        <w:widowControl w:val="0"/>
        <w:numPr>
          <w:ilvl w:val="0"/>
          <w:numId w:val="8"/>
        </w:numPr>
        <w:tabs>
          <w:tab w:val="clear" w:pos="1080"/>
          <w:tab w:val="num" w:pos="360"/>
        </w:tabs>
        <w:ind w:left="360" w:right="-28" w:hanging="360"/>
        <w:jc w:val="both"/>
        <w:rPr>
          <w:sz w:val="20"/>
        </w:rPr>
      </w:pPr>
      <w:r>
        <w:rPr>
          <w:sz w:val="20"/>
        </w:rPr>
        <w:t>Антокольская  М.В. Семейное право. М., 2000.</w:t>
      </w:r>
    </w:p>
    <w:p w:rsidR="002A5C45" w:rsidRDefault="002A5C45" w:rsidP="0038610D">
      <w:pPr>
        <w:widowControl w:val="0"/>
        <w:numPr>
          <w:ilvl w:val="0"/>
          <w:numId w:val="8"/>
        </w:numPr>
        <w:tabs>
          <w:tab w:val="clear" w:pos="1080"/>
          <w:tab w:val="num" w:pos="360"/>
        </w:tabs>
        <w:ind w:left="360" w:right="-28" w:hanging="360"/>
        <w:jc w:val="both"/>
        <w:rPr>
          <w:sz w:val="20"/>
        </w:rPr>
      </w:pPr>
      <w:r>
        <w:rPr>
          <w:sz w:val="20"/>
        </w:rPr>
        <w:t>Пчелинцева Л.М. Семейное право. М., 2001.</w:t>
      </w:r>
    </w:p>
    <w:p w:rsidR="002A5C45" w:rsidRDefault="002A5C45" w:rsidP="0038610D">
      <w:pPr>
        <w:widowControl w:val="0"/>
        <w:numPr>
          <w:ilvl w:val="0"/>
          <w:numId w:val="8"/>
        </w:numPr>
        <w:tabs>
          <w:tab w:val="clear" w:pos="1080"/>
          <w:tab w:val="num" w:pos="360"/>
        </w:tabs>
        <w:ind w:left="360" w:right="-28" w:hanging="360"/>
        <w:jc w:val="both"/>
        <w:rPr>
          <w:sz w:val="20"/>
        </w:rPr>
      </w:pPr>
      <w:r>
        <w:rPr>
          <w:sz w:val="20"/>
        </w:rPr>
        <w:t>Комментарий к Семейному кодексу Российской Федерации./Отв. ред. Кузнецова И.М. М., 2000.</w:t>
      </w:r>
    </w:p>
    <w:p w:rsidR="002A5C45" w:rsidRDefault="002A5C45" w:rsidP="0038610D">
      <w:pPr>
        <w:widowControl w:val="0"/>
        <w:numPr>
          <w:ilvl w:val="0"/>
          <w:numId w:val="8"/>
        </w:numPr>
        <w:tabs>
          <w:tab w:val="clear" w:pos="1080"/>
          <w:tab w:val="num" w:pos="360"/>
        </w:tabs>
        <w:ind w:left="360" w:right="-28" w:hanging="360"/>
        <w:jc w:val="both"/>
        <w:rPr>
          <w:sz w:val="20"/>
        </w:rPr>
      </w:pPr>
      <w:r>
        <w:rPr>
          <w:sz w:val="20"/>
        </w:rPr>
        <w:t>Королев Ю.А. Семья как субъект права.//Журнал российского права, 2000. № 10.</w:t>
      </w:r>
    </w:p>
    <w:p w:rsidR="002A5C45" w:rsidRDefault="002A5C45" w:rsidP="0038610D">
      <w:pPr>
        <w:widowControl w:val="0"/>
        <w:numPr>
          <w:ilvl w:val="0"/>
          <w:numId w:val="8"/>
        </w:numPr>
        <w:tabs>
          <w:tab w:val="clear" w:pos="1080"/>
          <w:tab w:val="num" w:pos="360"/>
        </w:tabs>
        <w:ind w:left="360" w:right="-28" w:hanging="360"/>
        <w:jc w:val="both"/>
        <w:rPr>
          <w:sz w:val="20"/>
        </w:rPr>
      </w:pPr>
      <w:r>
        <w:rPr>
          <w:sz w:val="20"/>
        </w:rPr>
        <w:t>Куриленко О.Г. Трансформация понятия и формы брака в процессе формирования российского семейного права. // Журнал российского права, 2000. № 5/6.</w:t>
      </w:r>
    </w:p>
    <w:p w:rsidR="002A5C45" w:rsidRDefault="002A5C45" w:rsidP="0038610D">
      <w:pPr>
        <w:widowControl w:val="0"/>
        <w:numPr>
          <w:ilvl w:val="0"/>
          <w:numId w:val="8"/>
        </w:numPr>
        <w:tabs>
          <w:tab w:val="clear" w:pos="1080"/>
          <w:tab w:val="num" w:pos="360"/>
        </w:tabs>
        <w:ind w:left="360" w:right="-28" w:hanging="360"/>
        <w:jc w:val="both"/>
        <w:rPr>
          <w:snapToGrid w:val="0"/>
          <w:sz w:val="20"/>
        </w:rPr>
      </w:pPr>
      <w:r>
        <w:rPr>
          <w:snapToGrid w:val="0"/>
          <w:color w:val="000000"/>
          <w:sz w:val="20"/>
        </w:rPr>
        <w:t xml:space="preserve">Семейный кодекс РФ от 29 декабря </w:t>
      </w:r>
      <w:smartTag w:uri="urn:schemas-microsoft-com:office:smarttags" w:element="metricconverter">
        <w:smartTagPr>
          <w:attr w:name="ProductID" w:val="1995 г"/>
        </w:smartTagPr>
        <w:r>
          <w:rPr>
            <w:snapToGrid w:val="0"/>
            <w:color w:val="000000"/>
            <w:sz w:val="20"/>
          </w:rPr>
          <w:t>1995 г</w:t>
        </w:r>
      </w:smartTag>
      <w:r>
        <w:rPr>
          <w:snapToGrid w:val="0"/>
          <w:color w:val="000000"/>
          <w:sz w:val="20"/>
        </w:rPr>
        <w:t xml:space="preserve">. N 223-ФЗ (с изм. и доп. от 15 ноября </w:t>
      </w:r>
      <w:smartTag w:uri="urn:schemas-microsoft-com:office:smarttags" w:element="metricconverter">
        <w:smartTagPr>
          <w:attr w:name="ProductID" w:val="1997 г"/>
        </w:smartTagPr>
        <w:r>
          <w:rPr>
            <w:snapToGrid w:val="0"/>
            <w:color w:val="000000"/>
            <w:sz w:val="20"/>
          </w:rPr>
          <w:t>1997 г</w:t>
        </w:r>
      </w:smartTag>
      <w:r>
        <w:rPr>
          <w:snapToGrid w:val="0"/>
          <w:color w:val="000000"/>
          <w:sz w:val="20"/>
        </w:rPr>
        <w:t xml:space="preserve">., 27 июня </w:t>
      </w:r>
      <w:smartTag w:uri="urn:schemas-microsoft-com:office:smarttags" w:element="metricconverter">
        <w:smartTagPr>
          <w:attr w:name="ProductID" w:val="1998 г"/>
        </w:smartTagPr>
        <w:r>
          <w:rPr>
            <w:snapToGrid w:val="0"/>
            <w:color w:val="000000"/>
            <w:sz w:val="20"/>
          </w:rPr>
          <w:t>1998 г</w:t>
        </w:r>
      </w:smartTag>
      <w:r>
        <w:rPr>
          <w:snapToGrid w:val="0"/>
          <w:color w:val="000000"/>
          <w:sz w:val="20"/>
        </w:rPr>
        <w:t xml:space="preserve">., 2 января </w:t>
      </w:r>
      <w:smartTag w:uri="urn:schemas-microsoft-com:office:smarttags" w:element="metricconverter">
        <w:smartTagPr>
          <w:attr w:name="ProductID" w:val="2000 г"/>
        </w:smartTagPr>
        <w:r>
          <w:rPr>
            <w:snapToGrid w:val="0"/>
            <w:color w:val="000000"/>
            <w:sz w:val="20"/>
          </w:rPr>
          <w:t>2000 г</w:t>
        </w:r>
      </w:smartTag>
      <w:r>
        <w:rPr>
          <w:snapToGrid w:val="0"/>
          <w:color w:val="000000"/>
          <w:sz w:val="20"/>
        </w:rPr>
        <w:t>.).</w:t>
      </w:r>
    </w:p>
    <w:p w:rsidR="002A5C45" w:rsidRDefault="002A5C45" w:rsidP="0038610D">
      <w:pPr>
        <w:widowControl w:val="0"/>
        <w:numPr>
          <w:ilvl w:val="0"/>
          <w:numId w:val="8"/>
        </w:numPr>
        <w:tabs>
          <w:tab w:val="clear" w:pos="1080"/>
          <w:tab w:val="num" w:pos="360"/>
        </w:tabs>
        <w:ind w:left="360" w:right="-28" w:hanging="360"/>
        <w:jc w:val="both"/>
        <w:rPr>
          <w:snapToGrid w:val="0"/>
          <w:sz w:val="20"/>
        </w:rPr>
      </w:pPr>
      <w:r>
        <w:rPr>
          <w:snapToGrid w:val="0"/>
          <w:color w:val="000000"/>
          <w:sz w:val="20"/>
        </w:rPr>
        <w:t xml:space="preserve">Федеральный закон от 15 ноября </w:t>
      </w:r>
      <w:smartTag w:uri="urn:schemas-microsoft-com:office:smarttags" w:element="metricconverter">
        <w:smartTagPr>
          <w:attr w:name="ProductID" w:val="1997 г"/>
        </w:smartTagPr>
        <w:r>
          <w:rPr>
            <w:snapToGrid w:val="0"/>
            <w:color w:val="000000"/>
            <w:sz w:val="20"/>
          </w:rPr>
          <w:t>1997 г</w:t>
        </w:r>
      </w:smartTag>
      <w:r>
        <w:rPr>
          <w:snapToGrid w:val="0"/>
          <w:color w:val="000000"/>
          <w:sz w:val="20"/>
        </w:rPr>
        <w:t>. N 143-ФЗ "Об актах гражданского состояния"</w:t>
      </w:r>
    </w:p>
    <w:p w:rsidR="002A5C45" w:rsidRDefault="002A5C45" w:rsidP="0038610D">
      <w:pPr>
        <w:widowControl w:val="0"/>
        <w:numPr>
          <w:ilvl w:val="0"/>
          <w:numId w:val="8"/>
        </w:numPr>
        <w:tabs>
          <w:tab w:val="clear" w:pos="1080"/>
          <w:tab w:val="num" w:pos="360"/>
        </w:tabs>
        <w:ind w:left="360" w:right="-28" w:hanging="360"/>
        <w:jc w:val="both"/>
        <w:rPr>
          <w:snapToGrid w:val="0"/>
          <w:sz w:val="20"/>
        </w:rPr>
      </w:pPr>
      <w:r>
        <w:rPr>
          <w:snapToGrid w:val="0"/>
          <w:color w:val="000000"/>
          <w:sz w:val="20"/>
        </w:rPr>
        <w:t>Закон Тверской области от 26.09.1996 г. «О порядке и условиях вступления в брак на территории Тверской области лиц, не достигших возраста 16 лет».//Тверские ведомости, 1996. № 81.</w:t>
      </w:r>
    </w:p>
    <w:p w:rsidR="002A5C45" w:rsidRDefault="002A5C45" w:rsidP="0038610D">
      <w:pPr>
        <w:widowControl w:val="0"/>
        <w:numPr>
          <w:ilvl w:val="0"/>
          <w:numId w:val="8"/>
        </w:numPr>
        <w:tabs>
          <w:tab w:val="clear" w:pos="1080"/>
          <w:tab w:val="num" w:pos="360"/>
        </w:tabs>
        <w:ind w:left="360" w:right="-28" w:hanging="360"/>
        <w:jc w:val="both"/>
        <w:rPr>
          <w:sz w:val="20"/>
        </w:rPr>
      </w:pPr>
      <w:r>
        <w:rPr>
          <w:sz w:val="20"/>
        </w:rPr>
        <w:t>Антокольская М.В., Королев Ю.А., Кузнецова И.М. и др. Комментарий к Семейному кодексу Р.Ф., 1996.</w:t>
      </w:r>
    </w:p>
    <w:p w:rsidR="002A5C45" w:rsidRDefault="002A5C45" w:rsidP="0038610D">
      <w:pPr>
        <w:widowControl w:val="0"/>
        <w:numPr>
          <w:ilvl w:val="0"/>
          <w:numId w:val="8"/>
        </w:numPr>
        <w:tabs>
          <w:tab w:val="clear" w:pos="1080"/>
          <w:tab w:val="num" w:pos="360"/>
        </w:tabs>
        <w:ind w:left="360" w:right="-28" w:hanging="360"/>
        <w:jc w:val="both"/>
        <w:rPr>
          <w:sz w:val="20"/>
        </w:rPr>
      </w:pPr>
      <w:r>
        <w:rPr>
          <w:snapToGrid w:val="0"/>
          <w:color w:val="000000"/>
          <w:sz w:val="20"/>
        </w:rPr>
        <w:t>Комментарий к Семейному кодексу Российской Федерации./Отв. ред. Кузнецова И.М. М., 2000.</w:t>
      </w:r>
    </w:p>
    <w:p w:rsidR="002A5C45" w:rsidRDefault="002A5C45" w:rsidP="0038610D">
      <w:pPr>
        <w:widowControl w:val="0"/>
        <w:numPr>
          <w:ilvl w:val="0"/>
          <w:numId w:val="8"/>
        </w:numPr>
        <w:tabs>
          <w:tab w:val="clear" w:pos="1080"/>
          <w:tab w:val="num" w:pos="360"/>
        </w:tabs>
        <w:ind w:left="360" w:right="-28" w:hanging="360"/>
        <w:jc w:val="both"/>
        <w:rPr>
          <w:sz w:val="20"/>
        </w:rPr>
      </w:pPr>
      <w:r>
        <w:rPr>
          <w:sz w:val="20"/>
        </w:rPr>
        <w:t>Чефранова Е. Судебный порядок расторжения брака.//Российская юстиция, 1996. № 9.</w:t>
      </w:r>
    </w:p>
    <w:p w:rsidR="002A5C45" w:rsidRDefault="002A5C45" w:rsidP="0038610D">
      <w:pPr>
        <w:widowControl w:val="0"/>
        <w:numPr>
          <w:ilvl w:val="0"/>
          <w:numId w:val="8"/>
        </w:numPr>
        <w:tabs>
          <w:tab w:val="clear" w:pos="1080"/>
          <w:tab w:val="num" w:pos="360"/>
        </w:tabs>
        <w:ind w:left="360" w:right="-28" w:hanging="360"/>
        <w:jc w:val="both"/>
        <w:rPr>
          <w:snapToGrid w:val="0"/>
          <w:sz w:val="20"/>
        </w:rPr>
      </w:pPr>
      <w:r>
        <w:rPr>
          <w:snapToGrid w:val="0"/>
          <w:color w:val="000000"/>
          <w:sz w:val="20"/>
        </w:rPr>
        <w:t xml:space="preserve">Семейный кодекс РФ от 29 декабря </w:t>
      </w:r>
      <w:smartTag w:uri="urn:schemas-microsoft-com:office:smarttags" w:element="metricconverter">
        <w:smartTagPr>
          <w:attr w:name="ProductID" w:val="1995 г"/>
        </w:smartTagPr>
        <w:r>
          <w:rPr>
            <w:snapToGrid w:val="0"/>
            <w:color w:val="000000"/>
            <w:sz w:val="20"/>
          </w:rPr>
          <w:t>1995 г</w:t>
        </w:r>
      </w:smartTag>
      <w:r>
        <w:rPr>
          <w:snapToGrid w:val="0"/>
          <w:color w:val="000000"/>
          <w:sz w:val="20"/>
        </w:rPr>
        <w:t xml:space="preserve">. N 223-ФЗ (с изм. и доп. от 15 ноября </w:t>
      </w:r>
      <w:smartTag w:uri="urn:schemas-microsoft-com:office:smarttags" w:element="metricconverter">
        <w:smartTagPr>
          <w:attr w:name="ProductID" w:val="1997 г"/>
        </w:smartTagPr>
        <w:r>
          <w:rPr>
            <w:snapToGrid w:val="0"/>
            <w:color w:val="000000"/>
            <w:sz w:val="20"/>
          </w:rPr>
          <w:t>1997 г</w:t>
        </w:r>
      </w:smartTag>
      <w:r>
        <w:rPr>
          <w:snapToGrid w:val="0"/>
          <w:color w:val="000000"/>
          <w:sz w:val="20"/>
        </w:rPr>
        <w:t xml:space="preserve">., 27 июня </w:t>
      </w:r>
      <w:smartTag w:uri="urn:schemas-microsoft-com:office:smarttags" w:element="metricconverter">
        <w:smartTagPr>
          <w:attr w:name="ProductID" w:val="1998 г"/>
        </w:smartTagPr>
        <w:r>
          <w:rPr>
            <w:snapToGrid w:val="0"/>
            <w:color w:val="000000"/>
            <w:sz w:val="20"/>
          </w:rPr>
          <w:t>1998 г</w:t>
        </w:r>
      </w:smartTag>
      <w:r>
        <w:rPr>
          <w:snapToGrid w:val="0"/>
          <w:color w:val="000000"/>
          <w:sz w:val="20"/>
        </w:rPr>
        <w:t xml:space="preserve">., 2 января </w:t>
      </w:r>
      <w:smartTag w:uri="urn:schemas-microsoft-com:office:smarttags" w:element="metricconverter">
        <w:smartTagPr>
          <w:attr w:name="ProductID" w:val="2000 г"/>
        </w:smartTagPr>
        <w:r>
          <w:rPr>
            <w:snapToGrid w:val="0"/>
            <w:color w:val="000000"/>
            <w:sz w:val="20"/>
          </w:rPr>
          <w:t>2000 г</w:t>
        </w:r>
      </w:smartTag>
      <w:r>
        <w:rPr>
          <w:snapToGrid w:val="0"/>
          <w:color w:val="000000"/>
          <w:sz w:val="20"/>
        </w:rPr>
        <w:t>.).</w:t>
      </w:r>
    </w:p>
    <w:p w:rsidR="002A5C45" w:rsidRDefault="002A5C45" w:rsidP="0038610D">
      <w:pPr>
        <w:widowControl w:val="0"/>
        <w:numPr>
          <w:ilvl w:val="0"/>
          <w:numId w:val="8"/>
        </w:numPr>
        <w:tabs>
          <w:tab w:val="clear" w:pos="1080"/>
          <w:tab w:val="num" w:pos="360"/>
        </w:tabs>
        <w:ind w:left="360" w:right="-28" w:hanging="360"/>
        <w:jc w:val="both"/>
        <w:rPr>
          <w:snapToGrid w:val="0"/>
          <w:sz w:val="20"/>
        </w:rPr>
      </w:pPr>
      <w:r>
        <w:rPr>
          <w:snapToGrid w:val="0"/>
          <w:color w:val="000000"/>
          <w:sz w:val="20"/>
        </w:rPr>
        <w:t xml:space="preserve">Федеральный закон от 15 ноября </w:t>
      </w:r>
      <w:smartTag w:uri="urn:schemas-microsoft-com:office:smarttags" w:element="metricconverter">
        <w:smartTagPr>
          <w:attr w:name="ProductID" w:val="1997 г"/>
        </w:smartTagPr>
        <w:r>
          <w:rPr>
            <w:snapToGrid w:val="0"/>
            <w:color w:val="000000"/>
            <w:sz w:val="20"/>
          </w:rPr>
          <w:t>1997 г</w:t>
        </w:r>
      </w:smartTag>
      <w:r>
        <w:rPr>
          <w:snapToGrid w:val="0"/>
          <w:color w:val="000000"/>
          <w:sz w:val="20"/>
        </w:rPr>
        <w:t>. N 143-ФЗ "Об актах гражданского состояния"</w:t>
      </w:r>
    </w:p>
    <w:p w:rsidR="002A5C45" w:rsidRDefault="002A5C45" w:rsidP="0038610D">
      <w:pPr>
        <w:widowControl w:val="0"/>
        <w:numPr>
          <w:ilvl w:val="0"/>
          <w:numId w:val="8"/>
        </w:numPr>
        <w:tabs>
          <w:tab w:val="clear" w:pos="1080"/>
          <w:tab w:val="num" w:pos="360"/>
        </w:tabs>
        <w:ind w:left="360" w:right="-28" w:hanging="360"/>
        <w:jc w:val="both"/>
        <w:rPr>
          <w:sz w:val="20"/>
        </w:rPr>
      </w:pPr>
      <w:r>
        <w:rPr>
          <w:snapToGrid w:val="0"/>
          <w:color w:val="000000"/>
          <w:sz w:val="20"/>
        </w:rPr>
        <w:t>Гражданский процессуальный кодекс РСФСР. М., 2000.</w:t>
      </w:r>
    </w:p>
    <w:p w:rsidR="002A5C45" w:rsidRDefault="002A5C45" w:rsidP="0038610D">
      <w:pPr>
        <w:widowControl w:val="0"/>
        <w:numPr>
          <w:ilvl w:val="0"/>
          <w:numId w:val="8"/>
        </w:numPr>
        <w:tabs>
          <w:tab w:val="clear" w:pos="1080"/>
          <w:tab w:val="num" w:pos="360"/>
        </w:tabs>
        <w:ind w:left="360" w:right="-28" w:hanging="360"/>
        <w:jc w:val="both"/>
        <w:rPr>
          <w:sz w:val="20"/>
        </w:rPr>
      </w:pPr>
      <w:r>
        <w:rPr>
          <w:sz w:val="20"/>
        </w:rPr>
        <w:t>Игнатенко А., Скрыпников Н. Брачный договор. Законный режим имущества супругов. М., 1997.</w:t>
      </w:r>
    </w:p>
    <w:p w:rsidR="002A5C45" w:rsidRDefault="002A5C45" w:rsidP="0038610D">
      <w:pPr>
        <w:widowControl w:val="0"/>
        <w:numPr>
          <w:ilvl w:val="0"/>
          <w:numId w:val="8"/>
        </w:numPr>
        <w:tabs>
          <w:tab w:val="clear" w:pos="1080"/>
          <w:tab w:val="num" w:pos="360"/>
        </w:tabs>
        <w:ind w:left="360" w:right="-28" w:hanging="360"/>
        <w:jc w:val="both"/>
        <w:rPr>
          <w:snapToGrid w:val="0"/>
          <w:sz w:val="20"/>
        </w:rPr>
      </w:pPr>
      <w:r>
        <w:rPr>
          <w:snapToGrid w:val="0"/>
          <w:color w:val="000000"/>
          <w:sz w:val="20"/>
        </w:rPr>
        <w:t>Комментарий к Гражданскому кодексу РФ (постатейный)./Под ред. О.Н. Садикова. М., 2000.</w:t>
      </w:r>
    </w:p>
    <w:p w:rsidR="002A5C45" w:rsidRDefault="002A5C45" w:rsidP="0038610D">
      <w:pPr>
        <w:widowControl w:val="0"/>
        <w:numPr>
          <w:ilvl w:val="0"/>
          <w:numId w:val="8"/>
        </w:numPr>
        <w:tabs>
          <w:tab w:val="clear" w:pos="1080"/>
          <w:tab w:val="num" w:pos="360"/>
        </w:tabs>
        <w:ind w:left="360" w:right="-28" w:hanging="360"/>
        <w:jc w:val="both"/>
        <w:rPr>
          <w:snapToGrid w:val="0"/>
          <w:color w:val="000000"/>
          <w:sz w:val="20"/>
        </w:rPr>
      </w:pPr>
      <w:r>
        <w:rPr>
          <w:snapToGrid w:val="0"/>
          <w:color w:val="000000"/>
          <w:sz w:val="20"/>
        </w:rPr>
        <w:t>Максимович Л.Б. Брачный контракт. Комментарии. Разъяснения. М., 2000.</w:t>
      </w:r>
    </w:p>
    <w:p w:rsidR="002A5C45" w:rsidRDefault="002A5C45" w:rsidP="0038610D">
      <w:pPr>
        <w:widowControl w:val="0"/>
        <w:numPr>
          <w:ilvl w:val="0"/>
          <w:numId w:val="8"/>
        </w:numPr>
        <w:tabs>
          <w:tab w:val="clear" w:pos="1080"/>
          <w:tab w:val="num" w:pos="360"/>
        </w:tabs>
        <w:ind w:left="360" w:right="-28" w:hanging="360"/>
        <w:jc w:val="both"/>
        <w:rPr>
          <w:snapToGrid w:val="0"/>
          <w:color w:val="000000"/>
          <w:sz w:val="20"/>
        </w:rPr>
      </w:pPr>
      <w:r>
        <w:rPr>
          <w:snapToGrid w:val="0"/>
          <w:color w:val="000000"/>
          <w:sz w:val="20"/>
        </w:rPr>
        <w:t>Чефранова Е. Правовое регулирование имущественных отношений супругов.//Российская юстиция, 1996. № 7.</w:t>
      </w:r>
    </w:p>
    <w:p w:rsidR="002A5C45" w:rsidRDefault="002A5C45" w:rsidP="0038610D">
      <w:pPr>
        <w:widowControl w:val="0"/>
        <w:numPr>
          <w:ilvl w:val="0"/>
          <w:numId w:val="8"/>
        </w:numPr>
        <w:tabs>
          <w:tab w:val="clear" w:pos="1080"/>
          <w:tab w:val="num" w:pos="360"/>
        </w:tabs>
        <w:ind w:left="360" w:right="-28" w:hanging="360"/>
        <w:jc w:val="both"/>
        <w:rPr>
          <w:sz w:val="20"/>
        </w:rPr>
      </w:pPr>
      <w:r>
        <w:rPr>
          <w:sz w:val="20"/>
        </w:rPr>
        <w:t>Беспалов Ю. Возмещение вреда, причиненного жизни и здоровью ребенка.//Российская юстиция, 1998. № 10.</w:t>
      </w:r>
    </w:p>
    <w:p w:rsidR="002A5C45" w:rsidRDefault="002A5C45" w:rsidP="0038610D">
      <w:pPr>
        <w:widowControl w:val="0"/>
        <w:numPr>
          <w:ilvl w:val="0"/>
          <w:numId w:val="8"/>
        </w:numPr>
        <w:tabs>
          <w:tab w:val="clear" w:pos="1080"/>
          <w:tab w:val="num" w:pos="360"/>
        </w:tabs>
        <w:ind w:left="360" w:right="-28" w:hanging="360"/>
        <w:jc w:val="both"/>
        <w:rPr>
          <w:sz w:val="20"/>
        </w:rPr>
      </w:pPr>
      <w:r>
        <w:rPr>
          <w:sz w:val="20"/>
        </w:rPr>
        <w:t>Беспалов Ю. Средства судебной защиты гражданских прав ребенка.//Российская юстиция, 1997. № 3.</w:t>
      </w:r>
    </w:p>
    <w:p w:rsidR="002A5C45" w:rsidRDefault="002A5C45" w:rsidP="0038610D">
      <w:pPr>
        <w:widowControl w:val="0"/>
        <w:numPr>
          <w:ilvl w:val="0"/>
          <w:numId w:val="8"/>
        </w:numPr>
        <w:tabs>
          <w:tab w:val="clear" w:pos="1080"/>
          <w:tab w:val="num" w:pos="360"/>
        </w:tabs>
        <w:ind w:left="360" w:right="-28" w:hanging="360"/>
        <w:jc w:val="both"/>
        <w:rPr>
          <w:sz w:val="20"/>
        </w:rPr>
      </w:pPr>
      <w:r>
        <w:rPr>
          <w:sz w:val="20"/>
        </w:rPr>
        <w:t>Ермаков В. Юстиция обязана защищать права и законные интересы несовершеннолетних.//Российская юстиция, 2000. № 10.</w:t>
      </w:r>
    </w:p>
    <w:p w:rsidR="002A5C45" w:rsidRDefault="002A5C45" w:rsidP="0038610D">
      <w:pPr>
        <w:widowControl w:val="0"/>
        <w:numPr>
          <w:ilvl w:val="0"/>
          <w:numId w:val="8"/>
        </w:numPr>
        <w:tabs>
          <w:tab w:val="clear" w:pos="1080"/>
          <w:tab w:val="num" w:pos="360"/>
        </w:tabs>
        <w:ind w:left="360" w:right="-28" w:hanging="360"/>
        <w:jc w:val="both"/>
        <w:rPr>
          <w:sz w:val="20"/>
        </w:rPr>
      </w:pPr>
      <w:r>
        <w:rPr>
          <w:sz w:val="20"/>
        </w:rPr>
        <w:t>Кузнецова И.М. Новое в порядке усыновления детей. // Журнал российского права, 1997. № 1.</w:t>
      </w:r>
    </w:p>
    <w:p w:rsidR="002A5C45" w:rsidRDefault="002A5C45" w:rsidP="0038610D">
      <w:pPr>
        <w:widowControl w:val="0"/>
        <w:numPr>
          <w:ilvl w:val="0"/>
          <w:numId w:val="8"/>
        </w:numPr>
        <w:tabs>
          <w:tab w:val="clear" w:pos="1080"/>
          <w:tab w:val="num" w:pos="360"/>
        </w:tabs>
        <w:ind w:left="360" w:right="-28" w:hanging="360"/>
        <w:jc w:val="both"/>
        <w:rPr>
          <w:sz w:val="20"/>
        </w:rPr>
      </w:pPr>
      <w:r>
        <w:rPr>
          <w:sz w:val="20"/>
        </w:rPr>
        <w:t>Николаев М. Вопросы судебного порядка рассмотрения дел об установлении усыновления (удочерения) детей. // Хозяйство и право, 1997. № 3.</w:t>
      </w:r>
    </w:p>
    <w:p w:rsidR="002A5C45" w:rsidRDefault="002A5C45" w:rsidP="0038610D">
      <w:pPr>
        <w:widowControl w:val="0"/>
        <w:numPr>
          <w:ilvl w:val="0"/>
          <w:numId w:val="8"/>
        </w:numPr>
        <w:tabs>
          <w:tab w:val="clear" w:pos="1080"/>
          <w:tab w:val="num" w:pos="360"/>
        </w:tabs>
        <w:ind w:left="360" w:right="-28" w:hanging="360"/>
        <w:jc w:val="both"/>
        <w:rPr>
          <w:sz w:val="20"/>
        </w:rPr>
      </w:pPr>
      <w:r>
        <w:rPr>
          <w:snapToGrid w:val="0"/>
          <w:color w:val="000000"/>
          <w:sz w:val="20"/>
        </w:rPr>
        <w:t xml:space="preserve">Федеральный закон от 21 декабря </w:t>
      </w:r>
      <w:smartTag w:uri="urn:schemas-microsoft-com:office:smarttags" w:element="metricconverter">
        <w:smartTagPr>
          <w:attr w:name="ProductID" w:val="1996 г"/>
        </w:smartTagPr>
        <w:r>
          <w:rPr>
            <w:snapToGrid w:val="0"/>
            <w:color w:val="000000"/>
            <w:sz w:val="20"/>
          </w:rPr>
          <w:t>1996 г</w:t>
        </w:r>
      </w:smartTag>
      <w:r>
        <w:rPr>
          <w:snapToGrid w:val="0"/>
          <w:color w:val="000000"/>
          <w:sz w:val="20"/>
        </w:rPr>
        <w:t>. «О дополнительных гарантиях по социальной защите детей-сирот и детей, оставшихся без попечения родителей». // СЗ РФ, 1996. № 52.</w:t>
      </w:r>
    </w:p>
    <w:p w:rsidR="002A5C45" w:rsidRDefault="002A5C45" w:rsidP="0038610D">
      <w:pPr>
        <w:widowControl w:val="0"/>
        <w:numPr>
          <w:ilvl w:val="0"/>
          <w:numId w:val="8"/>
        </w:numPr>
        <w:tabs>
          <w:tab w:val="clear" w:pos="1080"/>
          <w:tab w:val="num" w:pos="360"/>
        </w:tabs>
        <w:ind w:left="360" w:right="-28" w:hanging="360"/>
        <w:jc w:val="both"/>
        <w:rPr>
          <w:sz w:val="20"/>
        </w:rPr>
      </w:pPr>
      <w:r>
        <w:rPr>
          <w:sz w:val="20"/>
        </w:rPr>
        <w:t>Беспалов Ю. Разбирательство дел об установлении отцовства. // Российская юстиция, 2000. № 6.</w:t>
      </w:r>
    </w:p>
    <w:p w:rsidR="002A5C45" w:rsidRDefault="002A5C45" w:rsidP="0038610D">
      <w:pPr>
        <w:widowControl w:val="0"/>
        <w:numPr>
          <w:ilvl w:val="0"/>
          <w:numId w:val="8"/>
        </w:numPr>
        <w:tabs>
          <w:tab w:val="clear" w:pos="1080"/>
          <w:tab w:val="num" w:pos="360"/>
        </w:tabs>
        <w:ind w:left="360" w:right="-28" w:hanging="360"/>
        <w:jc w:val="both"/>
        <w:rPr>
          <w:sz w:val="20"/>
        </w:rPr>
      </w:pPr>
      <w:r>
        <w:rPr>
          <w:sz w:val="20"/>
        </w:rPr>
        <w:t>Косова О. Установление факта происхождения ребенка в особом судопроизводстве. // Российская юстиция, 1998. № 1.</w:t>
      </w:r>
    </w:p>
    <w:p w:rsidR="002A5C45" w:rsidRDefault="002A5C45" w:rsidP="0038610D">
      <w:pPr>
        <w:widowControl w:val="0"/>
        <w:numPr>
          <w:ilvl w:val="0"/>
          <w:numId w:val="8"/>
        </w:numPr>
        <w:tabs>
          <w:tab w:val="clear" w:pos="1080"/>
          <w:tab w:val="num" w:pos="360"/>
        </w:tabs>
        <w:ind w:left="360" w:right="-28" w:hanging="360"/>
        <w:jc w:val="both"/>
        <w:rPr>
          <w:sz w:val="20"/>
        </w:rPr>
      </w:pPr>
      <w:r>
        <w:rPr>
          <w:snapToGrid w:val="0"/>
          <w:color w:val="000000"/>
          <w:sz w:val="20"/>
        </w:rPr>
        <w:t>Трубников П. Рассмотрение судами дел об установлении отцовства. // Законность, 1997. № 1.</w:t>
      </w:r>
    </w:p>
    <w:p w:rsidR="002A5C45" w:rsidRDefault="002A5C45" w:rsidP="0038610D">
      <w:pPr>
        <w:widowControl w:val="0"/>
        <w:numPr>
          <w:ilvl w:val="0"/>
          <w:numId w:val="8"/>
        </w:numPr>
        <w:pBdr>
          <w:bottom w:val="single" w:sz="12" w:space="1" w:color="auto"/>
        </w:pBdr>
        <w:tabs>
          <w:tab w:val="clear" w:pos="1080"/>
          <w:tab w:val="num" w:pos="360"/>
        </w:tabs>
        <w:ind w:left="360" w:right="-28" w:hanging="360"/>
        <w:jc w:val="both"/>
        <w:rPr>
          <w:sz w:val="20"/>
        </w:rPr>
      </w:pPr>
      <w:r>
        <w:rPr>
          <w:sz w:val="20"/>
        </w:rPr>
        <w:t>Шувалова Н.А, Новый перечень видов заработка (дохода) родителей, с которых производится взыскание алиментов. // Хозяйство и право, 1997. № 1.</w:t>
      </w:r>
    </w:p>
    <w:p w:rsidR="002A5C45" w:rsidRDefault="002A5C45">
      <w:pPr>
        <w:widowControl w:val="0"/>
        <w:tabs>
          <w:tab w:val="num" w:pos="284"/>
        </w:tabs>
        <w:ind w:right="-28"/>
        <w:jc w:val="both"/>
        <w:rPr>
          <w:sz w:val="20"/>
        </w:rPr>
      </w:pPr>
    </w:p>
    <w:p w:rsidR="002A5C45" w:rsidRDefault="002A5C45">
      <w:pPr>
        <w:ind w:right="-28"/>
        <w:jc w:val="center"/>
        <w:rPr>
          <w:sz w:val="20"/>
          <w:szCs w:val="28"/>
        </w:rPr>
      </w:pPr>
      <w:r>
        <w:rPr>
          <w:sz w:val="20"/>
          <w:szCs w:val="28"/>
        </w:rPr>
        <w:t>БЛОК №3</w:t>
      </w:r>
    </w:p>
    <w:p w:rsidR="002A5C45" w:rsidRDefault="002A5C45" w:rsidP="0038610D">
      <w:pPr>
        <w:widowControl w:val="0"/>
        <w:numPr>
          <w:ilvl w:val="1"/>
          <w:numId w:val="9"/>
        </w:numPr>
        <w:tabs>
          <w:tab w:val="clear" w:pos="851"/>
          <w:tab w:val="num" w:pos="480"/>
          <w:tab w:val="num" w:pos="2007"/>
        </w:tabs>
        <w:ind w:left="480" w:right="-28" w:hanging="480"/>
        <w:jc w:val="both"/>
        <w:rPr>
          <w:sz w:val="20"/>
        </w:rPr>
      </w:pPr>
      <w:r>
        <w:rPr>
          <w:sz w:val="20"/>
        </w:rPr>
        <w:t>Испытание при приеме на работу и сроки его установления.</w:t>
      </w:r>
    </w:p>
    <w:p w:rsidR="002A5C45" w:rsidRDefault="002A5C45" w:rsidP="0038610D">
      <w:pPr>
        <w:widowControl w:val="0"/>
        <w:numPr>
          <w:ilvl w:val="1"/>
          <w:numId w:val="9"/>
        </w:numPr>
        <w:tabs>
          <w:tab w:val="clear" w:pos="851"/>
          <w:tab w:val="num" w:pos="480"/>
          <w:tab w:val="num" w:pos="2007"/>
        </w:tabs>
        <w:ind w:left="480" w:right="-28" w:hanging="480"/>
        <w:jc w:val="both"/>
        <w:rPr>
          <w:sz w:val="20"/>
        </w:rPr>
      </w:pPr>
      <w:r>
        <w:rPr>
          <w:sz w:val="20"/>
        </w:rPr>
        <w:t>Сроки трудового договора.</w:t>
      </w:r>
    </w:p>
    <w:p w:rsidR="002A5C45" w:rsidRDefault="002A5C45" w:rsidP="0038610D">
      <w:pPr>
        <w:widowControl w:val="0"/>
        <w:numPr>
          <w:ilvl w:val="1"/>
          <w:numId w:val="9"/>
        </w:numPr>
        <w:tabs>
          <w:tab w:val="clear" w:pos="851"/>
          <w:tab w:val="num" w:pos="480"/>
          <w:tab w:val="num" w:pos="2007"/>
        </w:tabs>
        <w:ind w:left="480" w:right="-28" w:hanging="480"/>
        <w:jc w:val="both"/>
        <w:rPr>
          <w:sz w:val="20"/>
        </w:rPr>
      </w:pPr>
      <w:r>
        <w:rPr>
          <w:sz w:val="20"/>
        </w:rPr>
        <w:t>Изменение существенных условий труда и его правовые последствия.</w:t>
      </w:r>
    </w:p>
    <w:p w:rsidR="002A5C45" w:rsidRDefault="002A5C45" w:rsidP="0038610D">
      <w:pPr>
        <w:widowControl w:val="0"/>
        <w:numPr>
          <w:ilvl w:val="1"/>
          <w:numId w:val="9"/>
        </w:numPr>
        <w:tabs>
          <w:tab w:val="clear" w:pos="851"/>
          <w:tab w:val="num" w:pos="480"/>
          <w:tab w:val="num" w:pos="2007"/>
        </w:tabs>
        <w:ind w:left="480" w:right="-28" w:hanging="480"/>
        <w:jc w:val="both"/>
        <w:rPr>
          <w:sz w:val="20"/>
        </w:rPr>
      </w:pPr>
      <w:r>
        <w:rPr>
          <w:sz w:val="20"/>
        </w:rPr>
        <w:t>Правовое регулирование внутреннего трудового распорядка.</w:t>
      </w:r>
    </w:p>
    <w:p w:rsidR="002A5C45" w:rsidRDefault="002A5C45" w:rsidP="0038610D">
      <w:pPr>
        <w:widowControl w:val="0"/>
        <w:numPr>
          <w:ilvl w:val="1"/>
          <w:numId w:val="9"/>
        </w:numPr>
        <w:tabs>
          <w:tab w:val="clear" w:pos="851"/>
          <w:tab w:val="num" w:pos="480"/>
          <w:tab w:val="num" w:pos="2007"/>
        </w:tabs>
        <w:ind w:left="480" w:right="-28" w:hanging="480"/>
        <w:jc w:val="both"/>
        <w:rPr>
          <w:sz w:val="20"/>
        </w:rPr>
      </w:pPr>
      <w:r>
        <w:rPr>
          <w:sz w:val="20"/>
        </w:rPr>
        <w:t>Общие основания прекращения трудового договора.</w:t>
      </w:r>
    </w:p>
    <w:p w:rsidR="002A5C45" w:rsidRDefault="002A5C45" w:rsidP="0038610D">
      <w:pPr>
        <w:widowControl w:val="0"/>
        <w:numPr>
          <w:ilvl w:val="1"/>
          <w:numId w:val="9"/>
        </w:numPr>
        <w:tabs>
          <w:tab w:val="clear" w:pos="851"/>
          <w:tab w:val="num" w:pos="480"/>
          <w:tab w:val="num" w:pos="2007"/>
        </w:tabs>
        <w:ind w:left="480" w:right="-28" w:hanging="480"/>
        <w:jc w:val="both"/>
        <w:rPr>
          <w:sz w:val="20"/>
        </w:rPr>
      </w:pPr>
      <w:r>
        <w:rPr>
          <w:sz w:val="20"/>
        </w:rPr>
        <w:t>Расторжение трудового договора по инициативе работника.</w:t>
      </w:r>
    </w:p>
    <w:p w:rsidR="002A5C45" w:rsidRDefault="002A5C45" w:rsidP="0038610D">
      <w:pPr>
        <w:widowControl w:val="0"/>
        <w:numPr>
          <w:ilvl w:val="1"/>
          <w:numId w:val="9"/>
        </w:numPr>
        <w:tabs>
          <w:tab w:val="clear" w:pos="851"/>
          <w:tab w:val="num" w:pos="480"/>
          <w:tab w:val="num" w:pos="2007"/>
        </w:tabs>
        <w:ind w:left="480" w:right="-28" w:hanging="480"/>
        <w:jc w:val="both"/>
        <w:rPr>
          <w:sz w:val="20"/>
        </w:rPr>
      </w:pPr>
      <w:r>
        <w:rPr>
          <w:sz w:val="20"/>
        </w:rPr>
        <w:t>Расторжение трудового договора по инициативе работодателя.</w:t>
      </w:r>
    </w:p>
    <w:p w:rsidR="002A5C45" w:rsidRDefault="002A5C45" w:rsidP="0038610D">
      <w:pPr>
        <w:widowControl w:val="0"/>
        <w:numPr>
          <w:ilvl w:val="1"/>
          <w:numId w:val="9"/>
        </w:numPr>
        <w:tabs>
          <w:tab w:val="clear" w:pos="851"/>
          <w:tab w:val="num" w:pos="480"/>
          <w:tab w:val="num" w:pos="2007"/>
        </w:tabs>
        <w:ind w:left="480" w:right="-28" w:hanging="480"/>
        <w:jc w:val="both"/>
        <w:rPr>
          <w:sz w:val="20"/>
        </w:rPr>
      </w:pPr>
      <w:r>
        <w:rPr>
          <w:sz w:val="20"/>
        </w:rPr>
        <w:t>Прекращение трудового договора по обстоятельствам, не зависящим от воли сторон.</w:t>
      </w:r>
    </w:p>
    <w:p w:rsidR="002A5C45" w:rsidRDefault="002A5C45" w:rsidP="0038610D">
      <w:pPr>
        <w:widowControl w:val="0"/>
        <w:numPr>
          <w:ilvl w:val="1"/>
          <w:numId w:val="9"/>
        </w:numPr>
        <w:tabs>
          <w:tab w:val="clear" w:pos="851"/>
          <w:tab w:val="num" w:pos="480"/>
          <w:tab w:val="num" w:pos="2007"/>
        </w:tabs>
        <w:ind w:left="480" w:right="-28" w:hanging="480"/>
        <w:jc w:val="both"/>
        <w:rPr>
          <w:sz w:val="20"/>
        </w:rPr>
      </w:pPr>
      <w:r>
        <w:rPr>
          <w:sz w:val="20"/>
        </w:rPr>
        <w:t>Понятие и виды рабочего времени.</w:t>
      </w:r>
    </w:p>
    <w:p w:rsidR="002A5C45" w:rsidRDefault="002A5C45" w:rsidP="0038610D">
      <w:pPr>
        <w:widowControl w:val="0"/>
        <w:numPr>
          <w:ilvl w:val="1"/>
          <w:numId w:val="9"/>
        </w:numPr>
        <w:tabs>
          <w:tab w:val="clear" w:pos="851"/>
          <w:tab w:val="num" w:pos="480"/>
          <w:tab w:val="num" w:pos="2007"/>
        </w:tabs>
        <w:ind w:left="480" w:right="-28" w:hanging="480"/>
        <w:jc w:val="both"/>
        <w:rPr>
          <w:sz w:val="20"/>
        </w:rPr>
      </w:pPr>
      <w:r>
        <w:rPr>
          <w:sz w:val="20"/>
        </w:rPr>
        <w:t>Работа за пределами нормальной продолжительности рабочего времени по инициативе работника (совместительство).</w:t>
      </w:r>
    </w:p>
    <w:p w:rsidR="002A5C45" w:rsidRDefault="002A5C45" w:rsidP="0038610D">
      <w:pPr>
        <w:widowControl w:val="0"/>
        <w:numPr>
          <w:ilvl w:val="1"/>
          <w:numId w:val="9"/>
        </w:numPr>
        <w:tabs>
          <w:tab w:val="clear" w:pos="851"/>
          <w:tab w:val="num" w:pos="480"/>
          <w:tab w:val="num" w:pos="2007"/>
        </w:tabs>
        <w:ind w:left="480" w:right="-28" w:hanging="480"/>
        <w:jc w:val="both"/>
        <w:rPr>
          <w:sz w:val="20"/>
        </w:rPr>
      </w:pPr>
      <w:r>
        <w:rPr>
          <w:sz w:val="20"/>
        </w:rPr>
        <w:t xml:space="preserve"> Работа за пределами нормальной продолжительности рабочего времени по инициативе работодателя (сверхурочные работы).</w:t>
      </w:r>
    </w:p>
    <w:p w:rsidR="002A5C45" w:rsidRDefault="002A5C45" w:rsidP="0038610D">
      <w:pPr>
        <w:widowControl w:val="0"/>
        <w:numPr>
          <w:ilvl w:val="1"/>
          <w:numId w:val="9"/>
        </w:numPr>
        <w:tabs>
          <w:tab w:val="clear" w:pos="851"/>
          <w:tab w:val="num" w:pos="480"/>
          <w:tab w:val="num" w:pos="2007"/>
        </w:tabs>
        <w:ind w:left="480" w:right="-28" w:hanging="480"/>
        <w:jc w:val="both"/>
        <w:rPr>
          <w:sz w:val="20"/>
        </w:rPr>
      </w:pPr>
      <w:r>
        <w:rPr>
          <w:sz w:val="20"/>
        </w:rPr>
        <w:t>Гарантии и компенсации.</w:t>
      </w:r>
    </w:p>
    <w:p w:rsidR="002A5C45" w:rsidRDefault="002A5C45" w:rsidP="0038610D">
      <w:pPr>
        <w:widowControl w:val="0"/>
        <w:numPr>
          <w:ilvl w:val="1"/>
          <w:numId w:val="9"/>
        </w:numPr>
        <w:tabs>
          <w:tab w:val="clear" w:pos="851"/>
          <w:tab w:val="num" w:pos="480"/>
          <w:tab w:val="num" w:pos="2007"/>
        </w:tabs>
        <w:ind w:left="480" w:right="-28" w:hanging="480"/>
        <w:jc w:val="both"/>
        <w:rPr>
          <w:sz w:val="20"/>
        </w:rPr>
      </w:pPr>
      <w:r>
        <w:rPr>
          <w:sz w:val="20"/>
        </w:rPr>
        <w:t>Индивидуальные трудовые споры: понятие и порядок их рассмотрения.</w:t>
      </w:r>
    </w:p>
    <w:p w:rsidR="002A5C45" w:rsidRDefault="002A5C45" w:rsidP="0038610D">
      <w:pPr>
        <w:widowControl w:val="0"/>
        <w:numPr>
          <w:ilvl w:val="1"/>
          <w:numId w:val="9"/>
        </w:numPr>
        <w:tabs>
          <w:tab w:val="clear" w:pos="851"/>
          <w:tab w:val="num" w:pos="480"/>
          <w:tab w:val="num" w:pos="2007"/>
        </w:tabs>
        <w:ind w:left="480" w:right="-28" w:hanging="480"/>
        <w:jc w:val="both"/>
        <w:rPr>
          <w:sz w:val="20"/>
        </w:rPr>
      </w:pPr>
      <w:r>
        <w:rPr>
          <w:sz w:val="20"/>
        </w:rPr>
        <w:t>Коллективные трудовые споры: понятие и порядок их рассмотрения.</w:t>
      </w:r>
    </w:p>
    <w:p w:rsidR="002A5C45" w:rsidRDefault="002A5C45" w:rsidP="0038610D">
      <w:pPr>
        <w:widowControl w:val="0"/>
        <w:numPr>
          <w:ilvl w:val="1"/>
          <w:numId w:val="9"/>
        </w:numPr>
        <w:tabs>
          <w:tab w:val="clear" w:pos="851"/>
          <w:tab w:val="num" w:pos="480"/>
          <w:tab w:val="num" w:pos="2007"/>
        </w:tabs>
        <w:ind w:left="480" w:right="-28" w:hanging="480"/>
        <w:jc w:val="both"/>
        <w:rPr>
          <w:sz w:val="20"/>
        </w:rPr>
      </w:pPr>
      <w:r>
        <w:rPr>
          <w:sz w:val="20"/>
        </w:rPr>
        <w:t>Рассмотрение трудовых споров в суде.</w:t>
      </w:r>
    </w:p>
    <w:p w:rsidR="002A5C45" w:rsidRDefault="002A5C45" w:rsidP="0038610D">
      <w:pPr>
        <w:widowControl w:val="0"/>
        <w:numPr>
          <w:ilvl w:val="1"/>
          <w:numId w:val="9"/>
        </w:numPr>
        <w:tabs>
          <w:tab w:val="clear" w:pos="851"/>
          <w:tab w:val="num" w:pos="480"/>
          <w:tab w:val="num" w:pos="2007"/>
        </w:tabs>
        <w:ind w:left="480" w:right="-28" w:hanging="480"/>
        <w:jc w:val="both"/>
        <w:rPr>
          <w:sz w:val="20"/>
        </w:rPr>
      </w:pPr>
      <w:r>
        <w:rPr>
          <w:sz w:val="20"/>
        </w:rPr>
        <w:t>Ответственность за нарушение трудового законодательства.</w:t>
      </w:r>
    </w:p>
    <w:p w:rsidR="002A5C45" w:rsidRDefault="002A5C45">
      <w:pPr>
        <w:pStyle w:val="3"/>
        <w:ind w:right="-28"/>
        <w:jc w:val="center"/>
        <w:rPr>
          <w:b w:val="0"/>
          <w:bCs w:val="0"/>
          <w:sz w:val="20"/>
        </w:rPr>
      </w:pPr>
      <w:r>
        <w:rPr>
          <w:b w:val="0"/>
          <w:bCs w:val="0"/>
          <w:sz w:val="20"/>
        </w:rPr>
        <w:t>Рекомендованная литература:</w:t>
      </w:r>
    </w:p>
    <w:p w:rsidR="002A5C45" w:rsidRDefault="002A5C45" w:rsidP="0038610D">
      <w:pPr>
        <w:pStyle w:val="ab"/>
        <w:widowControl w:val="0"/>
        <w:numPr>
          <w:ilvl w:val="0"/>
          <w:numId w:val="10"/>
        </w:numPr>
        <w:tabs>
          <w:tab w:val="clear" w:pos="1364"/>
          <w:tab w:val="left" w:pos="-1701"/>
          <w:tab w:val="left" w:pos="-1418"/>
          <w:tab w:val="num" w:pos="360"/>
        </w:tabs>
        <w:ind w:left="0" w:right="-28"/>
        <w:rPr>
          <w:sz w:val="20"/>
        </w:rPr>
      </w:pPr>
      <w:r>
        <w:rPr>
          <w:sz w:val="20"/>
        </w:rPr>
        <w:t>Ершов В. В., Ершова Е. А. Трудовой договор. М., 2000.</w:t>
      </w:r>
    </w:p>
    <w:p w:rsidR="002A5C45" w:rsidRDefault="002A5C45" w:rsidP="0038610D">
      <w:pPr>
        <w:pStyle w:val="ab"/>
        <w:widowControl w:val="0"/>
        <w:numPr>
          <w:ilvl w:val="0"/>
          <w:numId w:val="10"/>
        </w:numPr>
        <w:tabs>
          <w:tab w:val="clear" w:pos="1364"/>
          <w:tab w:val="left" w:pos="-1701"/>
          <w:tab w:val="left" w:pos="-1418"/>
          <w:tab w:val="num" w:pos="360"/>
        </w:tabs>
        <w:ind w:left="0" w:right="-28"/>
        <w:rPr>
          <w:sz w:val="20"/>
        </w:rPr>
      </w:pPr>
      <w:r>
        <w:rPr>
          <w:sz w:val="20"/>
        </w:rPr>
        <w:t>Комментарий к Трудовому кодексу РФ./Под ред. Ю.П. Орловского., М., 2002.</w:t>
      </w:r>
    </w:p>
    <w:p w:rsidR="002A5C45" w:rsidRDefault="002A5C45" w:rsidP="0038610D">
      <w:pPr>
        <w:pStyle w:val="ab"/>
        <w:widowControl w:val="0"/>
        <w:numPr>
          <w:ilvl w:val="0"/>
          <w:numId w:val="10"/>
        </w:numPr>
        <w:tabs>
          <w:tab w:val="clear" w:pos="1364"/>
          <w:tab w:val="left" w:pos="-1701"/>
          <w:tab w:val="left" w:pos="-1418"/>
          <w:tab w:val="num" w:pos="360"/>
        </w:tabs>
        <w:ind w:left="0" w:right="-28"/>
        <w:rPr>
          <w:sz w:val="20"/>
        </w:rPr>
      </w:pPr>
      <w:r>
        <w:rPr>
          <w:sz w:val="20"/>
        </w:rPr>
        <w:t>Конституция РФ. М., 1993.</w:t>
      </w:r>
    </w:p>
    <w:p w:rsidR="002A5C45" w:rsidRDefault="002A5C45" w:rsidP="0038610D">
      <w:pPr>
        <w:pStyle w:val="ab"/>
        <w:widowControl w:val="0"/>
        <w:numPr>
          <w:ilvl w:val="0"/>
          <w:numId w:val="10"/>
        </w:numPr>
        <w:tabs>
          <w:tab w:val="clear" w:pos="1364"/>
          <w:tab w:val="left" w:pos="-1701"/>
          <w:tab w:val="left" w:pos="-1418"/>
          <w:tab w:val="num" w:pos="360"/>
        </w:tabs>
        <w:ind w:left="0" w:right="-28"/>
        <w:rPr>
          <w:sz w:val="20"/>
        </w:rPr>
      </w:pPr>
      <w:r>
        <w:rPr>
          <w:sz w:val="20"/>
        </w:rPr>
        <w:t>Трудовой кодекс РФ. М., 2002.</w:t>
      </w:r>
    </w:p>
    <w:p w:rsidR="002A5C45" w:rsidRDefault="002A5C45" w:rsidP="0038610D">
      <w:pPr>
        <w:pStyle w:val="ab"/>
        <w:widowControl w:val="0"/>
        <w:numPr>
          <w:ilvl w:val="0"/>
          <w:numId w:val="10"/>
        </w:numPr>
        <w:tabs>
          <w:tab w:val="clear" w:pos="1364"/>
          <w:tab w:val="left" w:pos="-1701"/>
          <w:tab w:val="left" w:pos="-1418"/>
          <w:tab w:val="num" w:pos="360"/>
        </w:tabs>
        <w:ind w:left="0" w:right="-28"/>
        <w:rPr>
          <w:sz w:val="20"/>
        </w:rPr>
      </w:pPr>
      <w:r>
        <w:rPr>
          <w:sz w:val="20"/>
        </w:rPr>
        <w:t>Комментарии к Трудовому кодексу РФ./Под ред. Ю.П. Орловского. М., 2002.</w:t>
      </w:r>
    </w:p>
    <w:p w:rsidR="002A5C45" w:rsidRDefault="002A5C45" w:rsidP="0038610D">
      <w:pPr>
        <w:pStyle w:val="ab"/>
        <w:widowControl w:val="0"/>
        <w:numPr>
          <w:ilvl w:val="0"/>
          <w:numId w:val="10"/>
        </w:numPr>
        <w:tabs>
          <w:tab w:val="clear" w:pos="1364"/>
          <w:tab w:val="left" w:pos="-1701"/>
          <w:tab w:val="left" w:pos="-1418"/>
          <w:tab w:val="num" w:pos="360"/>
        </w:tabs>
        <w:ind w:left="0" w:right="-28"/>
        <w:rPr>
          <w:rFonts w:ascii="Franklin Gothic Medium" w:eastAsia="Arial Unicode MS" w:hAnsi="Franklin Gothic Medium" w:cs="Arial Unicode MS"/>
          <w:sz w:val="20"/>
        </w:rPr>
      </w:pPr>
      <w:r>
        <w:rPr>
          <w:sz w:val="20"/>
        </w:rPr>
        <w:t>Комментарии к Трудовому кодексу РФ./ Под ред. В. Пустозеровой. М., 2002.</w:t>
      </w: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rsidP="0049288D">
      <w:pPr>
        <w:pStyle w:val="a4"/>
        <w:pageBreakBefore/>
        <w:tabs>
          <w:tab w:val="left" w:pos="1710"/>
        </w:tabs>
        <w:spacing w:line="240" w:lineRule="auto"/>
        <w:rPr>
          <w:rFonts w:ascii="Franklin Gothic Medium" w:hAnsi="Franklin Gothic Medium"/>
          <w:bCs/>
          <w:szCs w:val="28"/>
        </w:rPr>
      </w:pPr>
      <w:r>
        <w:rPr>
          <w:rFonts w:ascii="Franklin Gothic Medium" w:hAnsi="Franklin Gothic Medium"/>
          <w:bCs/>
          <w:szCs w:val="28"/>
        </w:rPr>
        <w:t>2.5. Безопасность жизнедеятельности</w:t>
      </w:r>
    </w:p>
    <w:p w:rsidR="002A5C45" w:rsidRDefault="002A5C45">
      <w:pPr>
        <w:tabs>
          <w:tab w:val="left" w:pos="1710"/>
        </w:tabs>
        <w:jc w:val="center"/>
        <w:rPr>
          <w:rFonts w:ascii="Franklin Gothic Medium" w:hAnsi="Franklin Gothic Medium"/>
          <w:b/>
          <w:bCs/>
          <w:szCs w:val="28"/>
        </w:rPr>
      </w:pPr>
    </w:p>
    <w:p w:rsidR="00225220" w:rsidRPr="00225220" w:rsidRDefault="00225220" w:rsidP="00225220">
      <w:pPr>
        <w:shd w:val="clear" w:color="auto" w:fill="FFFFFF"/>
        <w:autoSpaceDE w:val="0"/>
        <w:autoSpaceDN w:val="0"/>
        <w:adjustRightInd w:val="0"/>
        <w:spacing w:line="360" w:lineRule="auto"/>
        <w:ind w:firstLine="720"/>
        <w:jc w:val="both"/>
        <w:rPr>
          <w:sz w:val="20"/>
          <w:szCs w:val="20"/>
        </w:rPr>
      </w:pPr>
      <w:r w:rsidRPr="00225220">
        <w:rPr>
          <w:color w:val="000000"/>
          <w:sz w:val="20"/>
          <w:szCs w:val="20"/>
        </w:rPr>
        <w:t>Контрольная работа выполняется студентами-заочниками специальности 080502.65 «Экономика и управление на предприятиях по отраслям» в соответствии с рабочей программой дисциплины «Безопасность жизнедеятельности».</w:t>
      </w:r>
    </w:p>
    <w:p w:rsidR="00225220" w:rsidRPr="00225220" w:rsidRDefault="00225220" w:rsidP="00225220">
      <w:pPr>
        <w:shd w:val="clear" w:color="auto" w:fill="FFFFFF"/>
        <w:autoSpaceDE w:val="0"/>
        <w:autoSpaceDN w:val="0"/>
        <w:adjustRightInd w:val="0"/>
        <w:spacing w:line="360" w:lineRule="auto"/>
        <w:ind w:firstLine="720"/>
        <w:jc w:val="both"/>
        <w:rPr>
          <w:color w:val="000000"/>
          <w:sz w:val="20"/>
          <w:szCs w:val="20"/>
        </w:rPr>
      </w:pPr>
      <w:r w:rsidRPr="00225220">
        <w:rPr>
          <w:color w:val="000000"/>
          <w:sz w:val="20"/>
          <w:szCs w:val="20"/>
        </w:rPr>
        <w:t>Целью выполнения контрольной работы является углубленное самостоятельное изучение студентами наиболее значимых разделов дисциплины «Безопасность жизнедеятельности». Полученные студентами навыки при выполнении контрольной работы позволят им более сознательно изучить по рекомендуемой литературе весь учебный теоретический материал и самостоятельно подготовиться к сдаче зачета по дисциплине.</w:t>
      </w:r>
    </w:p>
    <w:p w:rsidR="00225220" w:rsidRPr="00225220" w:rsidRDefault="00225220" w:rsidP="00225220">
      <w:pPr>
        <w:shd w:val="clear" w:color="auto" w:fill="FFFFFF"/>
        <w:autoSpaceDE w:val="0"/>
        <w:autoSpaceDN w:val="0"/>
        <w:adjustRightInd w:val="0"/>
        <w:spacing w:line="360" w:lineRule="auto"/>
        <w:jc w:val="both"/>
        <w:rPr>
          <w:color w:val="000000"/>
          <w:sz w:val="20"/>
          <w:szCs w:val="20"/>
        </w:rPr>
      </w:pPr>
    </w:p>
    <w:p w:rsidR="00225220" w:rsidRPr="00225220" w:rsidRDefault="00225220" w:rsidP="00225220">
      <w:pPr>
        <w:spacing w:line="360" w:lineRule="auto"/>
        <w:ind w:firstLine="720"/>
        <w:jc w:val="both"/>
        <w:rPr>
          <w:sz w:val="20"/>
          <w:szCs w:val="20"/>
        </w:rPr>
      </w:pPr>
      <w:r w:rsidRPr="00225220">
        <w:rPr>
          <w:sz w:val="20"/>
          <w:szCs w:val="20"/>
        </w:rPr>
        <w:t>В процессе изучения дисциплины «Безопасность жизнедеятельности» студент должен выполнить одну контрольную работу, состоящую из трех теоретических вопросов.</w:t>
      </w:r>
    </w:p>
    <w:p w:rsidR="00225220" w:rsidRDefault="00225220" w:rsidP="00225220">
      <w:pPr>
        <w:shd w:val="clear" w:color="auto" w:fill="FFFFFF"/>
        <w:autoSpaceDE w:val="0"/>
        <w:autoSpaceDN w:val="0"/>
        <w:adjustRightInd w:val="0"/>
        <w:spacing w:line="360" w:lineRule="auto"/>
        <w:jc w:val="center"/>
        <w:rPr>
          <w:b/>
          <w:sz w:val="20"/>
          <w:szCs w:val="20"/>
        </w:rPr>
      </w:pPr>
    </w:p>
    <w:p w:rsidR="00BD728B" w:rsidRDefault="00BD728B" w:rsidP="00225220">
      <w:pPr>
        <w:shd w:val="clear" w:color="auto" w:fill="FFFFFF"/>
        <w:autoSpaceDE w:val="0"/>
        <w:autoSpaceDN w:val="0"/>
        <w:adjustRightInd w:val="0"/>
        <w:spacing w:line="360" w:lineRule="auto"/>
        <w:jc w:val="center"/>
        <w:rPr>
          <w:b/>
          <w:sz w:val="20"/>
          <w:szCs w:val="20"/>
        </w:rPr>
      </w:pPr>
    </w:p>
    <w:p w:rsidR="00225220" w:rsidRPr="00225220" w:rsidRDefault="00225220" w:rsidP="00225220">
      <w:pPr>
        <w:shd w:val="clear" w:color="auto" w:fill="FFFFFF"/>
        <w:autoSpaceDE w:val="0"/>
        <w:autoSpaceDN w:val="0"/>
        <w:adjustRightInd w:val="0"/>
        <w:spacing w:line="360" w:lineRule="auto"/>
        <w:jc w:val="center"/>
        <w:rPr>
          <w:b/>
          <w:sz w:val="20"/>
          <w:szCs w:val="20"/>
        </w:rPr>
      </w:pPr>
      <w:r w:rsidRPr="00225220">
        <w:rPr>
          <w:b/>
          <w:sz w:val="20"/>
          <w:szCs w:val="20"/>
        </w:rPr>
        <w:t>ВЫБОР ВАРИАНТА И ОФОРМЛЕНИЕ КОНТРОЛЬНЫХ РАБОТ</w:t>
      </w:r>
    </w:p>
    <w:p w:rsidR="00225220" w:rsidRPr="00225220" w:rsidRDefault="00225220" w:rsidP="00225220">
      <w:pPr>
        <w:shd w:val="clear" w:color="auto" w:fill="FFFFFF"/>
        <w:autoSpaceDE w:val="0"/>
        <w:autoSpaceDN w:val="0"/>
        <w:adjustRightInd w:val="0"/>
        <w:spacing w:line="360" w:lineRule="auto"/>
        <w:ind w:firstLine="720"/>
        <w:jc w:val="both"/>
        <w:rPr>
          <w:sz w:val="20"/>
          <w:szCs w:val="20"/>
        </w:rPr>
      </w:pPr>
      <w:r w:rsidRPr="00225220">
        <w:rPr>
          <w:sz w:val="20"/>
          <w:szCs w:val="20"/>
        </w:rPr>
        <w:t>Контрольная работа разработана по нескольким вариантам индивидуальных заданий, которые включают в себя вопросы, охватывающие наиболее важный объем теоретического материала по изучению дисциплины.</w:t>
      </w:r>
    </w:p>
    <w:p w:rsidR="00225220" w:rsidRPr="00225220" w:rsidRDefault="00225220" w:rsidP="00225220">
      <w:pPr>
        <w:shd w:val="clear" w:color="auto" w:fill="FFFFFF"/>
        <w:autoSpaceDE w:val="0"/>
        <w:autoSpaceDN w:val="0"/>
        <w:adjustRightInd w:val="0"/>
        <w:spacing w:line="360" w:lineRule="auto"/>
        <w:ind w:firstLine="720"/>
        <w:jc w:val="both"/>
        <w:rPr>
          <w:sz w:val="20"/>
          <w:szCs w:val="20"/>
        </w:rPr>
      </w:pPr>
      <w:r w:rsidRPr="00225220">
        <w:rPr>
          <w:sz w:val="20"/>
          <w:szCs w:val="20"/>
        </w:rPr>
        <w:t>Номер варианта индивидуального задания принимается по двум последним цифрам номера зачетной книжки. Номер варианта обязательно указывается на титульном листе контрольной работы. Контрольная работа, выполненная не по-своему варианту, засчитываться не будет.</w:t>
      </w:r>
    </w:p>
    <w:p w:rsidR="00225220" w:rsidRPr="00225220" w:rsidRDefault="00225220" w:rsidP="00225220">
      <w:pPr>
        <w:shd w:val="clear" w:color="auto" w:fill="FFFFFF"/>
        <w:autoSpaceDE w:val="0"/>
        <w:autoSpaceDN w:val="0"/>
        <w:adjustRightInd w:val="0"/>
        <w:spacing w:line="360" w:lineRule="auto"/>
        <w:ind w:firstLine="720"/>
        <w:jc w:val="both"/>
        <w:rPr>
          <w:sz w:val="20"/>
          <w:szCs w:val="20"/>
        </w:rPr>
      </w:pPr>
      <w:r w:rsidRPr="00225220">
        <w:rPr>
          <w:sz w:val="20"/>
          <w:szCs w:val="20"/>
        </w:rPr>
        <w:t>При оформлении контрольных работ необходимо соблюдать следующие правила:</w:t>
      </w:r>
    </w:p>
    <w:p w:rsidR="00225220" w:rsidRPr="00225220" w:rsidRDefault="00225220" w:rsidP="00225220">
      <w:pPr>
        <w:shd w:val="clear" w:color="auto" w:fill="FFFFFF"/>
        <w:autoSpaceDE w:val="0"/>
        <w:autoSpaceDN w:val="0"/>
        <w:adjustRightInd w:val="0"/>
        <w:spacing w:line="360" w:lineRule="auto"/>
        <w:ind w:firstLine="720"/>
        <w:jc w:val="both"/>
        <w:rPr>
          <w:sz w:val="20"/>
          <w:szCs w:val="20"/>
        </w:rPr>
      </w:pPr>
      <w:r w:rsidRPr="00225220">
        <w:rPr>
          <w:sz w:val="20"/>
          <w:szCs w:val="20"/>
        </w:rPr>
        <w:t xml:space="preserve">1. Ответы на вопросы контрольных заданий могут быть изложены в ученической тетради или на листах формат А4, которые должные быть сброшюрованы. Текст может быть отпечатан на пишущей машинке, принтере или написан от руки четким разборчивым почерком. </w:t>
      </w:r>
    </w:p>
    <w:p w:rsidR="00225220" w:rsidRPr="00225220" w:rsidRDefault="00225220" w:rsidP="00225220">
      <w:pPr>
        <w:shd w:val="clear" w:color="auto" w:fill="FFFFFF"/>
        <w:autoSpaceDE w:val="0"/>
        <w:autoSpaceDN w:val="0"/>
        <w:adjustRightInd w:val="0"/>
        <w:spacing w:line="360" w:lineRule="auto"/>
        <w:ind w:firstLine="720"/>
        <w:jc w:val="both"/>
        <w:rPr>
          <w:sz w:val="20"/>
          <w:szCs w:val="20"/>
        </w:rPr>
      </w:pPr>
      <w:r w:rsidRPr="00225220">
        <w:rPr>
          <w:sz w:val="20"/>
          <w:szCs w:val="20"/>
        </w:rPr>
        <w:t>2. Отвечать на теоретические вопросы контрольных заданий следует точно и лаконично. Объем текста на один вопрос не должен превышать двух-трех листов машинописного текста или четырех страниц ученической тетради.</w:t>
      </w:r>
      <w:r w:rsidRPr="00225220">
        <w:rPr>
          <w:color w:val="FF0000"/>
          <w:sz w:val="20"/>
          <w:szCs w:val="20"/>
        </w:rPr>
        <w:t xml:space="preserve"> </w:t>
      </w:r>
      <w:r w:rsidRPr="00225220">
        <w:rPr>
          <w:sz w:val="20"/>
          <w:szCs w:val="20"/>
        </w:rPr>
        <w:t>Реферативное описание ответов на поставленные вопросы может иллюстрироваться рисунками, схемами и конкретными примерами.</w:t>
      </w:r>
    </w:p>
    <w:p w:rsidR="00225220" w:rsidRPr="00225220" w:rsidRDefault="00225220" w:rsidP="00225220">
      <w:pPr>
        <w:shd w:val="clear" w:color="auto" w:fill="FFFFFF"/>
        <w:autoSpaceDE w:val="0"/>
        <w:autoSpaceDN w:val="0"/>
        <w:adjustRightInd w:val="0"/>
        <w:spacing w:line="360" w:lineRule="auto"/>
        <w:ind w:firstLine="720"/>
        <w:jc w:val="both"/>
        <w:rPr>
          <w:sz w:val="20"/>
          <w:szCs w:val="20"/>
        </w:rPr>
      </w:pPr>
      <w:r w:rsidRPr="00225220">
        <w:rPr>
          <w:sz w:val="20"/>
          <w:szCs w:val="20"/>
        </w:rPr>
        <w:t>3. При ответе на каждый вопрос заданий следует по тексту ответа делать ссылки на литературные источники, а в конце работы привести список использованной литературы.</w:t>
      </w:r>
    </w:p>
    <w:p w:rsidR="00225220" w:rsidRPr="00225220" w:rsidRDefault="00225220" w:rsidP="00225220">
      <w:pPr>
        <w:shd w:val="clear" w:color="auto" w:fill="FFFFFF"/>
        <w:autoSpaceDE w:val="0"/>
        <w:autoSpaceDN w:val="0"/>
        <w:adjustRightInd w:val="0"/>
        <w:spacing w:line="360" w:lineRule="auto"/>
        <w:ind w:firstLine="720"/>
        <w:jc w:val="both"/>
        <w:rPr>
          <w:sz w:val="20"/>
          <w:szCs w:val="20"/>
        </w:rPr>
      </w:pPr>
      <w:r w:rsidRPr="00225220">
        <w:rPr>
          <w:sz w:val="20"/>
          <w:szCs w:val="20"/>
        </w:rPr>
        <w:t>4. Титульный лист (см. приложение 1.)</w:t>
      </w:r>
    </w:p>
    <w:p w:rsidR="00225220" w:rsidRPr="00225220" w:rsidRDefault="00225220" w:rsidP="00225220">
      <w:pPr>
        <w:shd w:val="clear" w:color="auto" w:fill="FFFFFF"/>
        <w:autoSpaceDE w:val="0"/>
        <w:autoSpaceDN w:val="0"/>
        <w:adjustRightInd w:val="0"/>
        <w:spacing w:line="360" w:lineRule="auto"/>
        <w:ind w:firstLine="720"/>
        <w:jc w:val="both"/>
        <w:rPr>
          <w:sz w:val="20"/>
          <w:szCs w:val="20"/>
        </w:rPr>
      </w:pPr>
      <w:r w:rsidRPr="00225220">
        <w:rPr>
          <w:sz w:val="20"/>
          <w:szCs w:val="20"/>
        </w:rPr>
        <w:t>5. Контрольная работа должна быть датирована, подписана и представлена или выслана по почте в учебно-методический отдел филиала СПбГИЭУ в г. Твери в университет до начала экзаменационной сессии на рецензию.</w:t>
      </w:r>
    </w:p>
    <w:p w:rsidR="00225220" w:rsidRPr="00225220" w:rsidRDefault="00225220" w:rsidP="00225220">
      <w:pPr>
        <w:shd w:val="clear" w:color="auto" w:fill="FFFFFF"/>
        <w:autoSpaceDE w:val="0"/>
        <w:autoSpaceDN w:val="0"/>
        <w:adjustRightInd w:val="0"/>
        <w:spacing w:line="360" w:lineRule="auto"/>
        <w:ind w:firstLine="720"/>
        <w:jc w:val="both"/>
        <w:rPr>
          <w:sz w:val="20"/>
          <w:szCs w:val="20"/>
        </w:rPr>
      </w:pPr>
      <w:r w:rsidRPr="00225220">
        <w:rPr>
          <w:sz w:val="20"/>
          <w:szCs w:val="20"/>
        </w:rPr>
        <w:t>Если контрольная работа не рекомендована к собеседованию, ее нужно выполнить повторно в соответствии с указаниями преподавателя и представить на рецензирование вместе с незачтенной работой.</w:t>
      </w:r>
    </w:p>
    <w:p w:rsidR="00225220" w:rsidRPr="00225220" w:rsidRDefault="00225220" w:rsidP="00225220">
      <w:pPr>
        <w:shd w:val="clear" w:color="auto" w:fill="FFFFFF"/>
        <w:autoSpaceDE w:val="0"/>
        <w:autoSpaceDN w:val="0"/>
        <w:adjustRightInd w:val="0"/>
        <w:spacing w:line="360" w:lineRule="auto"/>
        <w:ind w:firstLine="720"/>
        <w:jc w:val="both"/>
        <w:rPr>
          <w:sz w:val="20"/>
          <w:szCs w:val="20"/>
        </w:rPr>
      </w:pPr>
      <w:r w:rsidRPr="00225220">
        <w:rPr>
          <w:sz w:val="20"/>
          <w:szCs w:val="20"/>
        </w:rPr>
        <w:t>Зачет по контрольной работе осуществляется только после собеседования преподавателя со студентом.</w:t>
      </w:r>
    </w:p>
    <w:p w:rsidR="00225220" w:rsidRPr="00225220" w:rsidRDefault="00225220" w:rsidP="00225220">
      <w:pPr>
        <w:shd w:val="clear" w:color="auto" w:fill="FFFFFF"/>
        <w:autoSpaceDE w:val="0"/>
        <w:autoSpaceDN w:val="0"/>
        <w:adjustRightInd w:val="0"/>
        <w:spacing w:line="360" w:lineRule="auto"/>
        <w:ind w:firstLine="720"/>
        <w:jc w:val="both"/>
        <w:rPr>
          <w:sz w:val="20"/>
          <w:szCs w:val="20"/>
        </w:rPr>
      </w:pPr>
      <w:r w:rsidRPr="00225220">
        <w:rPr>
          <w:sz w:val="20"/>
          <w:szCs w:val="20"/>
        </w:rPr>
        <w:t>Без выполненной контрольной работы студенты к сдаче зачета по дисциплине «Безопасность жизнедеятельности» не допускаются.</w:t>
      </w:r>
    </w:p>
    <w:p w:rsidR="00225220" w:rsidRPr="00225220" w:rsidRDefault="00225220" w:rsidP="00225220">
      <w:pPr>
        <w:shd w:val="clear" w:color="auto" w:fill="FFFFFF"/>
        <w:autoSpaceDE w:val="0"/>
        <w:autoSpaceDN w:val="0"/>
        <w:adjustRightInd w:val="0"/>
        <w:spacing w:line="360" w:lineRule="auto"/>
        <w:ind w:firstLine="720"/>
        <w:jc w:val="both"/>
        <w:rPr>
          <w:sz w:val="20"/>
          <w:szCs w:val="20"/>
        </w:rPr>
      </w:pPr>
      <w:r w:rsidRPr="00225220">
        <w:rPr>
          <w:sz w:val="20"/>
          <w:szCs w:val="20"/>
        </w:rPr>
        <w:t>При возникновении неясностей или затруднений при выполнении контрольной работы студенты могут в течение учебного года обращаться за консультацией к преподавателю.</w:t>
      </w:r>
    </w:p>
    <w:p w:rsidR="00225220" w:rsidRPr="00225220" w:rsidRDefault="00225220" w:rsidP="00225220">
      <w:pPr>
        <w:shd w:val="clear" w:color="auto" w:fill="FFFFFF"/>
        <w:autoSpaceDE w:val="0"/>
        <w:autoSpaceDN w:val="0"/>
        <w:adjustRightInd w:val="0"/>
        <w:spacing w:before="240" w:after="240" w:line="360" w:lineRule="auto"/>
        <w:jc w:val="center"/>
        <w:rPr>
          <w:b/>
          <w:bCs/>
          <w:color w:val="000000"/>
          <w:sz w:val="20"/>
          <w:szCs w:val="20"/>
        </w:rPr>
      </w:pPr>
      <w:r w:rsidRPr="00225220">
        <w:rPr>
          <w:b/>
          <w:bCs/>
          <w:color w:val="000000"/>
          <w:sz w:val="20"/>
          <w:szCs w:val="20"/>
        </w:rPr>
        <w:t xml:space="preserve">ВАРИАНТЫ ИНДИВИДУАЛЬНЫХ ЗАДАНИЙ </w:t>
      </w:r>
    </w:p>
    <w:p w:rsidR="00225220" w:rsidRPr="00225220" w:rsidRDefault="00225220" w:rsidP="00225220">
      <w:pPr>
        <w:shd w:val="clear" w:color="auto" w:fill="FFFFFF"/>
        <w:autoSpaceDE w:val="0"/>
        <w:autoSpaceDN w:val="0"/>
        <w:adjustRightInd w:val="0"/>
        <w:spacing w:line="360" w:lineRule="auto"/>
        <w:rPr>
          <w:color w:val="000000"/>
          <w:sz w:val="20"/>
          <w:szCs w:val="20"/>
        </w:rPr>
      </w:pPr>
      <w:r w:rsidRPr="00225220">
        <w:rPr>
          <w:color w:val="000000"/>
          <w:sz w:val="20"/>
          <w:szCs w:val="20"/>
        </w:rPr>
        <w:t>Таблица 1 – Варианты индивидуальных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4"/>
        <w:gridCol w:w="1283"/>
        <w:gridCol w:w="1277"/>
        <w:gridCol w:w="1222"/>
        <w:gridCol w:w="1404"/>
        <w:gridCol w:w="1277"/>
        <w:gridCol w:w="1277"/>
        <w:gridCol w:w="1277"/>
      </w:tblGrid>
      <w:tr w:rsidR="00225220" w:rsidRPr="00225220">
        <w:tc>
          <w:tcPr>
            <w:tcW w:w="1404" w:type="dxa"/>
          </w:tcPr>
          <w:p w:rsidR="00225220" w:rsidRPr="00225220" w:rsidRDefault="00225220" w:rsidP="00225220">
            <w:pPr>
              <w:autoSpaceDE w:val="0"/>
              <w:autoSpaceDN w:val="0"/>
              <w:adjustRightInd w:val="0"/>
              <w:jc w:val="center"/>
              <w:rPr>
                <w:b/>
                <w:color w:val="000000"/>
                <w:sz w:val="20"/>
                <w:szCs w:val="20"/>
              </w:rPr>
            </w:pPr>
            <w:r w:rsidRPr="00225220">
              <w:rPr>
                <w:b/>
                <w:color w:val="000000"/>
                <w:sz w:val="20"/>
                <w:szCs w:val="20"/>
              </w:rPr>
              <w:t>Номер варианта</w:t>
            </w:r>
          </w:p>
        </w:tc>
        <w:tc>
          <w:tcPr>
            <w:tcW w:w="1283" w:type="dxa"/>
          </w:tcPr>
          <w:p w:rsidR="00225220" w:rsidRPr="00225220" w:rsidRDefault="00225220" w:rsidP="00225220">
            <w:pPr>
              <w:autoSpaceDE w:val="0"/>
              <w:autoSpaceDN w:val="0"/>
              <w:adjustRightInd w:val="0"/>
              <w:jc w:val="center"/>
              <w:rPr>
                <w:b/>
                <w:color w:val="000000"/>
                <w:sz w:val="20"/>
                <w:szCs w:val="20"/>
              </w:rPr>
            </w:pPr>
            <w:r w:rsidRPr="00225220">
              <w:rPr>
                <w:b/>
                <w:color w:val="000000"/>
                <w:sz w:val="20"/>
                <w:szCs w:val="20"/>
              </w:rPr>
              <w:t xml:space="preserve">1-й </w:t>
            </w:r>
          </w:p>
          <w:p w:rsidR="00225220" w:rsidRPr="00225220" w:rsidRDefault="00225220" w:rsidP="00225220">
            <w:pPr>
              <w:autoSpaceDE w:val="0"/>
              <w:autoSpaceDN w:val="0"/>
              <w:adjustRightInd w:val="0"/>
              <w:jc w:val="center"/>
              <w:rPr>
                <w:b/>
                <w:color w:val="000000"/>
                <w:sz w:val="20"/>
                <w:szCs w:val="20"/>
              </w:rPr>
            </w:pPr>
            <w:r w:rsidRPr="00225220">
              <w:rPr>
                <w:b/>
                <w:color w:val="000000"/>
                <w:sz w:val="20"/>
                <w:szCs w:val="20"/>
              </w:rPr>
              <w:t>вопрос</w:t>
            </w:r>
          </w:p>
        </w:tc>
        <w:tc>
          <w:tcPr>
            <w:tcW w:w="1277" w:type="dxa"/>
          </w:tcPr>
          <w:p w:rsidR="00225220" w:rsidRPr="00225220" w:rsidRDefault="00225220" w:rsidP="00225220">
            <w:pPr>
              <w:autoSpaceDE w:val="0"/>
              <w:autoSpaceDN w:val="0"/>
              <w:adjustRightInd w:val="0"/>
              <w:jc w:val="center"/>
              <w:rPr>
                <w:b/>
                <w:color w:val="000000"/>
                <w:sz w:val="20"/>
                <w:szCs w:val="20"/>
              </w:rPr>
            </w:pPr>
            <w:r w:rsidRPr="00225220">
              <w:rPr>
                <w:b/>
                <w:color w:val="000000"/>
                <w:sz w:val="20"/>
                <w:szCs w:val="20"/>
              </w:rPr>
              <w:t xml:space="preserve">2-й </w:t>
            </w:r>
          </w:p>
          <w:p w:rsidR="00225220" w:rsidRPr="00225220" w:rsidRDefault="00225220" w:rsidP="00225220">
            <w:pPr>
              <w:autoSpaceDE w:val="0"/>
              <w:autoSpaceDN w:val="0"/>
              <w:adjustRightInd w:val="0"/>
              <w:jc w:val="center"/>
              <w:rPr>
                <w:b/>
                <w:color w:val="000000"/>
                <w:sz w:val="20"/>
                <w:szCs w:val="20"/>
              </w:rPr>
            </w:pPr>
            <w:r w:rsidRPr="00225220">
              <w:rPr>
                <w:b/>
                <w:color w:val="000000"/>
                <w:sz w:val="20"/>
                <w:szCs w:val="20"/>
              </w:rPr>
              <w:t>вопрос</w:t>
            </w:r>
          </w:p>
        </w:tc>
        <w:tc>
          <w:tcPr>
            <w:tcW w:w="1222" w:type="dxa"/>
          </w:tcPr>
          <w:p w:rsidR="00225220" w:rsidRPr="00225220" w:rsidRDefault="00225220" w:rsidP="00225220">
            <w:pPr>
              <w:autoSpaceDE w:val="0"/>
              <w:autoSpaceDN w:val="0"/>
              <w:adjustRightInd w:val="0"/>
              <w:jc w:val="center"/>
              <w:rPr>
                <w:b/>
                <w:color w:val="000000"/>
                <w:sz w:val="20"/>
                <w:szCs w:val="20"/>
              </w:rPr>
            </w:pPr>
            <w:r w:rsidRPr="00225220">
              <w:rPr>
                <w:b/>
                <w:color w:val="000000"/>
                <w:sz w:val="20"/>
                <w:szCs w:val="20"/>
              </w:rPr>
              <w:t xml:space="preserve">3-й </w:t>
            </w:r>
          </w:p>
          <w:p w:rsidR="00225220" w:rsidRPr="00225220" w:rsidRDefault="00225220" w:rsidP="00225220">
            <w:pPr>
              <w:autoSpaceDE w:val="0"/>
              <w:autoSpaceDN w:val="0"/>
              <w:adjustRightInd w:val="0"/>
              <w:jc w:val="center"/>
              <w:rPr>
                <w:b/>
                <w:color w:val="000000"/>
                <w:sz w:val="20"/>
                <w:szCs w:val="20"/>
              </w:rPr>
            </w:pPr>
            <w:r w:rsidRPr="00225220">
              <w:rPr>
                <w:b/>
                <w:color w:val="000000"/>
                <w:sz w:val="20"/>
                <w:szCs w:val="20"/>
              </w:rPr>
              <w:t>вопрос</w:t>
            </w:r>
          </w:p>
        </w:tc>
        <w:tc>
          <w:tcPr>
            <w:tcW w:w="1404" w:type="dxa"/>
          </w:tcPr>
          <w:p w:rsidR="00225220" w:rsidRPr="00225220" w:rsidRDefault="00225220" w:rsidP="00225220">
            <w:pPr>
              <w:autoSpaceDE w:val="0"/>
              <w:autoSpaceDN w:val="0"/>
              <w:adjustRightInd w:val="0"/>
              <w:jc w:val="center"/>
              <w:rPr>
                <w:b/>
                <w:color w:val="000000"/>
                <w:sz w:val="20"/>
                <w:szCs w:val="20"/>
              </w:rPr>
            </w:pPr>
            <w:r w:rsidRPr="00225220">
              <w:rPr>
                <w:b/>
                <w:color w:val="000000"/>
                <w:sz w:val="20"/>
                <w:szCs w:val="20"/>
              </w:rPr>
              <w:t>Номер варианта</w:t>
            </w:r>
          </w:p>
        </w:tc>
        <w:tc>
          <w:tcPr>
            <w:tcW w:w="1277" w:type="dxa"/>
          </w:tcPr>
          <w:p w:rsidR="00225220" w:rsidRPr="00225220" w:rsidRDefault="00225220" w:rsidP="00225220">
            <w:pPr>
              <w:autoSpaceDE w:val="0"/>
              <w:autoSpaceDN w:val="0"/>
              <w:adjustRightInd w:val="0"/>
              <w:jc w:val="center"/>
              <w:rPr>
                <w:b/>
                <w:color w:val="000000"/>
                <w:sz w:val="20"/>
                <w:szCs w:val="20"/>
              </w:rPr>
            </w:pPr>
            <w:r w:rsidRPr="00225220">
              <w:rPr>
                <w:b/>
                <w:color w:val="000000"/>
                <w:sz w:val="20"/>
                <w:szCs w:val="20"/>
              </w:rPr>
              <w:t xml:space="preserve">1-й </w:t>
            </w:r>
          </w:p>
          <w:p w:rsidR="00225220" w:rsidRPr="00225220" w:rsidRDefault="00225220" w:rsidP="00225220">
            <w:pPr>
              <w:autoSpaceDE w:val="0"/>
              <w:autoSpaceDN w:val="0"/>
              <w:adjustRightInd w:val="0"/>
              <w:jc w:val="center"/>
              <w:rPr>
                <w:b/>
                <w:color w:val="000000"/>
                <w:sz w:val="20"/>
                <w:szCs w:val="20"/>
              </w:rPr>
            </w:pPr>
            <w:r w:rsidRPr="00225220">
              <w:rPr>
                <w:b/>
                <w:color w:val="000000"/>
                <w:sz w:val="20"/>
                <w:szCs w:val="20"/>
              </w:rPr>
              <w:t>вопрос</w:t>
            </w:r>
          </w:p>
        </w:tc>
        <w:tc>
          <w:tcPr>
            <w:tcW w:w="1277" w:type="dxa"/>
          </w:tcPr>
          <w:p w:rsidR="00225220" w:rsidRPr="00225220" w:rsidRDefault="00225220" w:rsidP="00225220">
            <w:pPr>
              <w:autoSpaceDE w:val="0"/>
              <w:autoSpaceDN w:val="0"/>
              <w:adjustRightInd w:val="0"/>
              <w:jc w:val="center"/>
              <w:rPr>
                <w:b/>
                <w:color w:val="000000"/>
                <w:sz w:val="20"/>
                <w:szCs w:val="20"/>
              </w:rPr>
            </w:pPr>
            <w:r w:rsidRPr="00225220">
              <w:rPr>
                <w:b/>
                <w:color w:val="000000"/>
                <w:sz w:val="20"/>
                <w:szCs w:val="20"/>
              </w:rPr>
              <w:t xml:space="preserve">2-й </w:t>
            </w:r>
          </w:p>
          <w:p w:rsidR="00225220" w:rsidRPr="00225220" w:rsidRDefault="00225220" w:rsidP="00225220">
            <w:pPr>
              <w:autoSpaceDE w:val="0"/>
              <w:autoSpaceDN w:val="0"/>
              <w:adjustRightInd w:val="0"/>
              <w:jc w:val="center"/>
              <w:rPr>
                <w:b/>
                <w:color w:val="000000"/>
                <w:sz w:val="20"/>
                <w:szCs w:val="20"/>
              </w:rPr>
            </w:pPr>
            <w:r w:rsidRPr="00225220">
              <w:rPr>
                <w:b/>
                <w:color w:val="000000"/>
                <w:sz w:val="20"/>
                <w:szCs w:val="20"/>
              </w:rPr>
              <w:t>вопрос</w:t>
            </w:r>
          </w:p>
        </w:tc>
        <w:tc>
          <w:tcPr>
            <w:tcW w:w="1277" w:type="dxa"/>
          </w:tcPr>
          <w:p w:rsidR="00225220" w:rsidRPr="00225220" w:rsidRDefault="00225220" w:rsidP="00225220">
            <w:pPr>
              <w:autoSpaceDE w:val="0"/>
              <w:autoSpaceDN w:val="0"/>
              <w:adjustRightInd w:val="0"/>
              <w:jc w:val="center"/>
              <w:rPr>
                <w:b/>
                <w:color w:val="000000"/>
                <w:sz w:val="20"/>
                <w:szCs w:val="20"/>
              </w:rPr>
            </w:pPr>
            <w:r w:rsidRPr="00225220">
              <w:rPr>
                <w:b/>
                <w:color w:val="000000"/>
                <w:sz w:val="20"/>
                <w:szCs w:val="20"/>
              </w:rPr>
              <w:t xml:space="preserve">3-й </w:t>
            </w:r>
          </w:p>
          <w:p w:rsidR="00225220" w:rsidRPr="00225220" w:rsidRDefault="00225220" w:rsidP="00225220">
            <w:pPr>
              <w:autoSpaceDE w:val="0"/>
              <w:autoSpaceDN w:val="0"/>
              <w:adjustRightInd w:val="0"/>
              <w:jc w:val="center"/>
              <w:rPr>
                <w:b/>
                <w:color w:val="000000"/>
                <w:sz w:val="20"/>
                <w:szCs w:val="20"/>
              </w:rPr>
            </w:pPr>
            <w:r w:rsidRPr="00225220">
              <w:rPr>
                <w:b/>
                <w:color w:val="000000"/>
                <w:sz w:val="20"/>
                <w:szCs w:val="20"/>
              </w:rPr>
              <w:t>вопрос</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1, 51</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16</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31</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26, 76</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24</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44</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2, 52</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17</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32</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27, 77</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5</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25</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45</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3, 53</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18</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33</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28, 78</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6</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26</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46</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4, 54</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19</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34</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29, 79</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7</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27</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47</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5, 55</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5</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20</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35</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30,80</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8</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28</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48</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6, 56</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6</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21</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36</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31, 81</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9</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29</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39</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 xml:space="preserve">7, 57 </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7</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22</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37</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32, 82</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10</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30</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50</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8, 58</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8</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23</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38</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33, 83</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11</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31</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51</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9, 59</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9</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24</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39</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34, 84</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12</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32</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52</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10, 60</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10</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25</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40</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35, 85</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13</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33</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11, 61</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11</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26</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41</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36, 86</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14</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34</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12, 62</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12</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27</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42</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37, 87</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15</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35</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13, 63</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13</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28</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43</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38, 88</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16</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36</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14, 64</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14</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29</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44</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 xml:space="preserve">39, 89 </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17</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37</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5</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15, 65</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15</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30</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45</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40, 90</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18</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38</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6</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16, 66</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46</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9</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24</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41, 91</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19</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39</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7</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17, 67</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47</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10</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25</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42, 92</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20</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40</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8</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18, 68</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48</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11</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26</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43, 93</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21</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41</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9</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19, 69</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49</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12</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27</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44, 94</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22</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42</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10</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20,70</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50</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13</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28</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45, 95</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23</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43</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11</w:t>
            </w:r>
          </w:p>
        </w:tc>
      </w:tr>
      <w:tr w:rsidR="00225220" w:rsidRPr="00225220">
        <w:trPr>
          <w:trHeight w:val="440"/>
        </w:trPr>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21, 71</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51</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14</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29</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46, 96</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24</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44</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12</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22, 72</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52</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15</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30</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47. 97</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25</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45</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13</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23, 73</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21</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41</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48, 98</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26</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46</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14</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24, 74</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22</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42</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49, 99</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27</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47</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15</w:t>
            </w:r>
          </w:p>
        </w:tc>
      </w:tr>
      <w:tr w:rsidR="00225220" w:rsidRPr="00225220">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25, 75</w:t>
            </w:r>
          </w:p>
        </w:tc>
        <w:tc>
          <w:tcPr>
            <w:tcW w:w="1283"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3</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23</w:t>
            </w:r>
          </w:p>
        </w:tc>
        <w:tc>
          <w:tcPr>
            <w:tcW w:w="1222"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43</w:t>
            </w:r>
          </w:p>
        </w:tc>
        <w:tc>
          <w:tcPr>
            <w:tcW w:w="1404" w:type="dxa"/>
          </w:tcPr>
          <w:p w:rsidR="00225220" w:rsidRPr="00225220" w:rsidRDefault="00225220" w:rsidP="00225220">
            <w:pPr>
              <w:autoSpaceDE w:val="0"/>
              <w:autoSpaceDN w:val="0"/>
              <w:adjustRightInd w:val="0"/>
              <w:spacing w:before="120"/>
              <w:jc w:val="center"/>
              <w:rPr>
                <w:b/>
                <w:color w:val="000000"/>
                <w:sz w:val="20"/>
                <w:szCs w:val="20"/>
              </w:rPr>
            </w:pPr>
            <w:r w:rsidRPr="00225220">
              <w:rPr>
                <w:b/>
                <w:color w:val="000000"/>
                <w:sz w:val="20"/>
                <w:szCs w:val="20"/>
              </w:rPr>
              <w:t>50, 100</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28</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48</w:t>
            </w:r>
          </w:p>
        </w:tc>
        <w:tc>
          <w:tcPr>
            <w:tcW w:w="1277" w:type="dxa"/>
          </w:tcPr>
          <w:p w:rsidR="00225220" w:rsidRPr="00225220" w:rsidRDefault="00225220" w:rsidP="00225220">
            <w:pPr>
              <w:autoSpaceDE w:val="0"/>
              <w:autoSpaceDN w:val="0"/>
              <w:adjustRightInd w:val="0"/>
              <w:spacing w:before="120"/>
              <w:jc w:val="center"/>
              <w:rPr>
                <w:color w:val="000000"/>
                <w:sz w:val="20"/>
                <w:szCs w:val="20"/>
              </w:rPr>
            </w:pPr>
            <w:r w:rsidRPr="00225220">
              <w:rPr>
                <w:color w:val="000000"/>
                <w:sz w:val="20"/>
                <w:szCs w:val="20"/>
              </w:rPr>
              <w:t>16</w:t>
            </w:r>
          </w:p>
        </w:tc>
      </w:tr>
    </w:tbl>
    <w:p w:rsidR="00225220" w:rsidRPr="00225220" w:rsidRDefault="00225220" w:rsidP="00225220">
      <w:pPr>
        <w:shd w:val="clear" w:color="auto" w:fill="FFFFFF"/>
        <w:autoSpaceDE w:val="0"/>
        <w:autoSpaceDN w:val="0"/>
        <w:adjustRightInd w:val="0"/>
        <w:spacing w:line="360" w:lineRule="auto"/>
        <w:rPr>
          <w:b/>
          <w:color w:val="000000"/>
          <w:sz w:val="20"/>
          <w:szCs w:val="20"/>
        </w:rPr>
      </w:pPr>
    </w:p>
    <w:p w:rsidR="00225220" w:rsidRPr="00225220" w:rsidRDefault="00225220" w:rsidP="00225220">
      <w:pPr>
        <w:shd w:val="clear" w:color="auto" w:fill="FFFFFF"/>
        <w:autoSpaceDE w:val="0"/>
        <w:autoSpaceDN w:val="0"/>
        <w:adjustRightInd w:val="0"/>
        <w:spacing w:line="360" w:lineRule="auto"/>
        <w:rPr>
          <w:b/>
          <w:color w:val="000000"/>
          <w:sz w:val="20"/>
          <w:szCs w:val="20"/>
        </w:rPr>
      </w:pPr>
      <w:r w:rsidRPr="00225220">
        <w:rPr>
          <w:b/>
          <w:color w:val="000000"/>
          <w:sz w:val="20"/>
          <w:szCs w:val="20"/>
        </w:rPr>
        <w:t>Вопросы для контрольной работы</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Основные понятия дисциплины «Безопасности жизнедеятельности»: опасность, безопасность, риск, угроза, признаки и источники опасности,  негативные факторы. Аксиома о потенциальной опасности и ее следствия.</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Главные направления науки и техники в области БЖД.</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Основные принципы и методы обеспечения безопасности жизнедеятельности.</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Риск как количественная характеристика опасности. Классификации рисков. Методы оценки риска. Концепция приемлемого  риска. Концепция оправданного риска.</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Особенности функционирования сенсорных систем человека с точки зрения безопасности: кожный анализатор, осязание, ощущение боли, температурная чувствительность, вибрационная чувствительность, мышечное чувство, восприятие вкуса, обоняние, слух, зрение. Время реакции человека на действие раздражителей.</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Медицинские аспекты безопасности жизнедеятельности: оказание первой помощи при переломах, ожогах, кровотечениях, отравлениях ядовитыми веществами, утоплениями и в случае клинической смерти.</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 xml:space="preserve">Антропометрическая характеристика человека. Здоровье человека. </w:t>
      </w:r>
      <w:r w:rsidRPr="00225220">
        <w:rPr>
          <w:color w:val="000000"/>
          <w:spacing w:val="1"/>
          <w:sz w:val="20"/>
          <w:szCs w:val="20"/>
        </w:rPr>
        <w:t>Критерии здоровья по классификации Всемирной Организации Здраво</w:t>
      </w:r>
      <w:r w:rsidRPr="00225220">
        <w:rPr>
          <w:color w:val="000000"/>
          <w:sz w:val="20"/>
          <w:szCs w:val="20"/>
        </w:rPr>
        <w:t xml:space="preserve">охранения. </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pacing w:val="1"/>
          <w:sz w:val="20"/>
          <w:szCs w:val="20"/>
        </w:rPr>
        <w:t>Адаптация</w:t>
      </w:r>
      <w:r w:rsidRPr="00225220">
        <w:rPr>
          <w:color w:val="000000"/>
          <w:sz w:val="20"/>
          <w:szCs w:val="20"/>
        </w:rPr>
        <w:t xml:space="preserve"> и толерантность организма человека к различным факторам среды обитания. Естественные системы защиты человека от негативных воздейстОсновные формы деятельности человека и их классификация. Умственный и физический труд. Тяжесть и напряженность труда. </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Психология и безопасность деятельности. Психические нагрузки и их влияние на безопасность жизнедеятельности.</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Работоспособность и ее динамика, утомление и переутомление.</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Микроклимат помещений: его параметры и нормирование. Влияние отклонения параметров микроклимата от нормативных значений на эффективность деятельности и здоровье человека.</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 xml:space="preserve">Электрический ток как негативный фактор: поражающее действие на человека и факторы его определяющие. Нормирование действия электрического тока на человека. </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 xml:space="preserve">Защита от напряжения электрическим током. Технические способы  и средства защиты. Защита от атмосферного электричества. Оказание первой до врачебной помощи человеку, пораженному электрическим током. </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Средства индивидуальной защиты населения. Их классификация, принципы действия и области применения.</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Вредные и ядовиты вещества: понятие и классификация по степени опасности и токсическому действию. Нормирование действия вредных и ядовитых веществ на человека.</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 xml:space="preserve">Классификация и характеристика пожаров. Поражающие факторы пожаров. </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Классификация:</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 зданий и сооружений по степени огнестойкости;</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 помещений и зданий по степени взрывопожароопасности.</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 xml:space="preserve">Способы и средства тушения пожара. </w:t>
      </w:r>
    </w:p>
    <w:p w:rsidR="00225220" w:rsidRPr="00225220" w:rsidRDefault="00225220" w:rsidP="00225220">
      <w:pPr>
        <w:numPr>
          <w:ilvl w:val="0"/>
          <w:numId w:val="48"/>
        </w:numPr>
        <w:shd w:val="clear" w:color="auto" w:fill="FFFFFF"/>
        <w:autoSpaceDE w:val="0"/>
        <w:autoSpaceDN w:val="0"/>
        <w:adjustRightInd w:val="0"/>
        <w:spacing w:line="360" w:lineRule="auto"/>
        <w:jc w:val="both"/>
        <w:rPr>
          <w:sz w:val="20"/>
          <w:szCs w:val="20"/>
        </w:rPr>
      </w:pPr>
      <w:r w:rsidRPr="00225220">
        <w:rPr>
          <w:sz w:val="20"/>
          <w:szCs w:val="20"/>
        </w:rPr>
        <w:t xml:space="preserve">Чрезвычайные  и экстремальные ситуации. Классификация ЧС, </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sz w:val="20"/>
          <w:szCs w:val="20"/>
        </w:rPr>
        <w:t xml:space="preserve">Причины и условия возникновения ЧС, фазы протекания. Первичные и вторичные поражающие факторы при ЧС. </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 xml:space="preserve">Порядок расследования и учета несчастных случаев на производстве и профессиональных заболеваний. </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Причины и методы анализа травматизма и профзаболеваний.</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Освещение помещений и рабочих мест: виды, характеристики и нормирование освещения. Влияние отклонения параметров освещения от нормативных значений на эффективность деятельности и здоровье человека.</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Основы законодательства РФ об охране труда.</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Способы и средства защиты населения в чрезвычайных ситуациях. Эвакуация. Коллективные средства защиты и требования предъявляемые к ним.</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Методы очистки сточных вод от растворимых и нерастворимых неорганических и органических веществ.</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Природные атмосферные опасности: циклоны, антициклоны, штормы, ураганы, смерчи и т.д. Понятия, классификация, поражающие действия, защитные мероприятия.</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Природные гидросферные опасности: наводнения, цунами, волнения на море. Понятия, основные причины и поражающие факторы, классификация и защитные мероприятия.</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Природные литосферные опасности (геофизические): землетрясение и извержение вулканов. Их причины и поражающие факторы; количественные характеристики и защитные мероприятия.</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Социальные опасности: понятие и причины социальных опасностей. Классификация, основные виды и предупреждение социальных опасностей.</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Биологические опасности, связанные с грибами, растениями и животными. Их разновидности, особенности проявления и негативные последствия, защитные мероприятия.</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Радиационно-опасные объекты (РОО) и связанные с ними чрезвычайные ситуации (ЧС). Классификация и поражающие факторы ЧС на РОО. Особенности ЧС на РОО мирного и военного назначения (при авариях на АЭС и ядерных взрывах).</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Экономические механизмы управления техногенными рисками: экологиче</w:t>
      </w:r>
      <w:r w:rsidRPr="00225220">
        <w:rPr>
          <w:sz w:val="20"/>
          <w:szCs w:val="20"/>
        </w:rPr>
        <w:t>ские фонды, государственное страхование потенциально опасных производств, государственное регулирование цены ущерба, обязательное социальное страхование от несчастных случаев на производстве и профзаболеваний.</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Устойчивость функционирования  объектов в ЧС. Факторы влияющие на устойчивость, и способы повышения устойчивости.</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Эргономика и безопасность деятельности. Информационная, биофизическая, энергетическая, антропометрическая и технико-эстетическая совместимости человека и технических систем.</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Акустические колебания. Действие шума на человека и его нормирование. Защита от шума</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 xml:space="preserve">Ультразвук, контактное и акустическое действие, гигиеническая регламентация ультразвука. Защита от ультразвука. </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Инфразвук, его действие и нормирование. Защита от инфразвука.</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Профессиональные заболевания от воздействия шума, ультразвука и инфразвука. Опасность их совместного действия. Защита от шума, ультразвука и инфразвука.</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Вибрация: источники, виды и характеристики вибрации на человека и ее нормирование.</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 xml:space="preserve">Ионизирующие (радиоактивные) излучения: источники, виды и характеристики излучений. Негативное действие излучений на человека и их нормирование. </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sz w:val="20"/>
          <w:szCs w:val="20"/>
        </w:rPr>
        <w:t>Защита от ионизирующих излучений. Общие принципы. Дозиметрический контроль. Средства индивидуальной защиты.</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pacing w:val="1"/>
          <w:sz w:val="20"/>
          <w:szCs w:val="20"/>
        </w:rPr>
        <w:t xml:space="preserve">Аварийные химически опасные вещества (АХОВ) и вредные вещества: классификация, агрегатное состояние, пути поступления в организм человека, распределение и превращение вредного вещества, действие вредных веществ и АХОВ и чувствительность к ним. Комбинированное действие вредных веществ. </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pacing w:val="-1"/>
          <w:sz w:val="20"/>
          <w:szCs w:val="20"/>
        </w:rPr>
      </w:pPr>
      <w:r w:rsidRPr="00225220">
        <w:rPr>
          <w:color w:val="000000"/>
          <w:spacing w:val="1"/>
          <w:sz w:val="20"/>
          <w:szCs w:val="20"/>
        </w:rPr>
        <w:t>Химические факторы обитаемости. Их классификация. Допустимые уровни</w:t>
      </w:r>
      <w:r w:rsidRPr="00225220">
        <w:rPr>
          <w:color w:val="000000"/>
          <w:sz w:val="20"/>
          <w:szCs w:val="20"/>
        </w:rPr>
        <w:t xml:space="preserve"> интенсивности основных химических факторов обитаемости. Токсическое действие на организм химических факторов обитаемости.</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pacing w:val="-1"/>
          <w:sz w:val="20"/>
          <w:szCs w:val="20"/>
        </w:rPr>
      </w:pPr>
      <w:r w:rsidRPr="00225220">
        <w:rPr>
          <w:color w:val="000000"/>
          <w:sz w:val="20"/>
          <w:szCs w:val="20"/>
        </w:rPr>
        <w:t>Электромагнитные</w:t>
      </w:r>
      <w:r w:rsidRPr="00225220">
        <w:rPr>
          <w:color w:val="000000"/>
          <w:spacing w:val="-1"/>
          <w:sz w:val="20"/>
          <w:szCs w:val="20"/>
        </w:rPr>
        <w:t xml:space="preserve"> поля (ЭМП) и излучения. Воздействие на человека статических электрических и магнитных полей, ЭМП промышленной частоты, ЭМП радиочастот и их нормирование. Действие инфракрасных излучений на организм человека и их нормирование. Действие ультрафиолетового излучения, нормирование. Особенности воздействия лазерного излучения.</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pacing w:val="-1"/>
          <w:sz w:val="20"/>
          <w:szCs w:val="20"/>
        </w:rPr>
        <w:t>Груп</w:t>
      </w:r>
      <w:r w:rsidRPr="00225220">
        <w:rPr>
          <w:color w:val="000000"/>
          <w:sz w:val="20"/>
          <w:szCs w:val="20"/>
        </w:rPr>
        <w:t>повая психология. Психологические причины ошибочных действий. Учет психологических факторов в целях повышения БЖД.</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pacing w:val="-1"/>
          <w:sz w:val="20"/>
          <w:szCs w:val="20"/>
        </w:rPr>
      </w:pPr>
      <w:r w:rsidRPr="00225220">
        <w:rPr>
          <w:color w:val="000000"/>
          <w:spacing w:val="1"/>
          <w:sz w:val="20"/>
          <w:szCs w:val="20"/>
        </w:rPr>
        <w:t>Критерии комфортности среды обитания. Физические факторы оби</w:t>
      </w:r>
      <w:r w:rsidRPr="00225220">
        <w:rPr>
          <w:color w:val="000000"/>
          <w:sz w:val="20"/>
          <w:szCs w:val="20"/>
        </w:rPr>
        <w:t>таемости. Их классификация и интенсивность.</w:t>
      </w:r>
    </w:p>
    <w:p w:rsidR="00225220" w:rsidRPr="00225220" w:rsidRDefault="00225220" w:rsidP="00225220">
      <w:pPr>
        <w:numPr>
          <w:ilvl w:val="0"/>
          <w:numId w:val="48"/>
        </w:numPr>
        <w:shd w:val="clear" w:color="auto" w:fill="FFFFFF"/>
        <w:autoSpaceDE w:val="0"/>
        <w:autoSpaceDN w:val="0"/>
        <w:adjustRightInd w:val="0"/>
        <w:spacing w:line="360" w:lineRule="auto"/>
        <w:jc w:val="both"/>
        <w:rPr>
          <w:sz w:val="20"/>
          <w:szCs w:val="20"/>
        </w:rPr>
      </w:pPr>
      <w:r w:rsidRPr="00225220">
        <w:rPr>
          <w:color w:val="000000"/>
          <w:sz w:val="20"/>
          <w:szCs w:val="20"/>
        </w:rPr>
        <w:t>Ионизирующие</w:t>
      </w:r>
      <w:r w:rsidRPr="00225220">
        <w:rPr>
          <w:color w:val="000000"/>
          <w:spacing w:val="-1"/>
          <w:sz w:val="20"/>
          <w:szCs w:val="20"/>
        </w:rPr>
        <w:t xml:space="preserve"> излучения. Источники и виды излучений. Механизм воздействия на биологические объекты. Основные характеристики излучений. Внешнее и внутреннее облучение. Лучевая болезнь и другие заболевания. Отдаленные последствия. Нормирование радиационной безопасности, основные дозовые пределы, допустимые и контрольные уровни облучения.</w:t>
      </w:r>
    </w:p>
    <w:p w:rsidR="00225220" w:rsidRPr="00225220" w:rsidRDefault="00225220" w:rsidP="00225220">
      <w:pPr>
        <w:numPr>
          <w:ilvl w:val="0"/>
          <w:numId w:val="48"/>
        </w:numPr>
        <w:shd w:val="clear" w:color="auto" w:fill="FFFFFF"/>
        <w:autoSpaceDE w:val="0"/>
        <w:autoSpaceDN w:val="0"/>
        <w:adjustRightInd w:val="0"/>
        <w:spacing w:line="360" w:lineRule="auto"/>
        <w:jc w:val="both"/>
        <w:rPr>
          <w:sz w:val="20"/>
          <w:szCs w:val="20"/>
        </w:rPr>
      </w:pPr>
      <w:r w:rsidRPr="00225220">
        <w:rPr>
          <w:sz w:val="20"/>
          <w:szCs w:val="20"/>
        </w:rPr>
        <w:t xml:space="preserve">Органы </w:t>
      </w:r>
      <w:r w:rsidRPr="00225220">
        <w:rPr>
          <w:color w:val="000000"/>
          <w:sz w:val="20"/>
          <w:szCs w:val="20"/>
        </w:rPr>
        <w:t>надзора</w:t>
      </w:r>
      <w:r w:rsidRPr="00225220">
        <w:rPr>
          <w:sz w:val="20"/>
          <w:szCs w:val="20"/>
        </w:rPr>
        <w:t xml:space="preserve"> и контроля за выполнением требований охраны труда. Расследование и анализ случаев производственного травматизма и профессиональных заболеваний; определение потерь рабочего времени.</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sz w:val="20"/>
          <w:szCs w:val="20"/>
        </w:rPr>
        <w:t xml:space="preserve">Планирование и контроль мероприятий по охране труда. Материально техническое </w:t>
      </w:r>
      <w:r w:rsidRPr="00225220">
        <w:rPr>
          <w:color w:val="000000"/>
          <w:sz w:val="20"/>
          <w:szCs w:val="20"/>
        </w:rPr>
        <w:t>обеспечение</w:t>
      </w:r>
      <w:r w:rsidRPr="00225220">
        <w:rPr>
          <w:sz w:val="20"/>
          <w:szCs w:val="20"/>
        </w:rPr>
        <w:t xml:space="preserve"> охраны труда. Обучение и инструктирование работающих безопасным приемам труда.</w:t>
      </w:r>
      <w:r w:rsidRPr="00225220">
        <w:rPr>
          <w:color w:val="000000"/>
          <w:sz w:val="20"/>
          <w:szCs w:val="20"/>
        </w:rPr>
        <w:t xml:space="preserve"> </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z w:val="20"/>
          <w:szCs w:val="20"/>
        </w:rPr>
        <w:t xml:space="preserve">Основы управления безопасностью населения, территорий, объектов </w:t>
      </w:r>
      <w:r w:rsidRPr="00225220">
        <w:rPr>
          <w:color w:val="000000"/>
          <w:spacing w:val="7"/>
          <w:sz w:val="20"/>
          <w:szCs w:val="20"/>
        </w:rPr>
        <w:t>экономики. Превентивное и оперативное управление. Нормативно-</w:t>
      </w:r>
      <w:r w:rsidRPr="00225220">
        <w:rPr>
          <w:color w:val="000000"/>
          <w:spacing w:val="-1"/>
          <w:sz w:val="20"/>
          <w:szCs w:val="20"/>
        </w:rPr>
        <w:t xml:space="preserve">правовая база по безопасности </w:t>
      </w:r>
      <w:r w:rsidRPr="00225220">
        <w:rPr>
          <w:color w:val="000000"/>
          <w:sz w:val="20"/>
          <w:szCs w:val="20"/>
        </w:rPr>
        <w:t>населения</w:t>
      </w:r>
      <w:r w:rsidRPr="00225220">
        <w:rPr>
          <w:color w:val="000000"/>
          <w:spacing w:val="-1"/>
          <w:sz w:val="20"/>
          <w:szCs w:val="20"/>
        </w:rPr>
        <w:t xml:space="preserve"> и территорий в ЧС.</w:t>
      </w:r>
    </w:p>
    <w:p w:rsidR="00225220" w:rsidRPr="00225220" w:rsidRDefault="00225220" w:rsidP="00225220">
      <w:pPr>
        <w:numPr>
          <w:ilvl w:val="0"/>
          <w:numId w:val="48"/>
        </w:numPr>
        <w:shd w:val="clear" w:color="auto" w:fill="FFFFFF"/>
        <w:autoSpaceDE w:val="0"/>
        <w:autoSpaceDN w:val="0"/>
        <w:adjustRightInd w:val="0"/>
        <w:spacing w:line="360" w:lineRule="auto"/>
        <w:jc w:val="both"/>
        <w:rPr>
          <w:color w:val="000000"/>
          <w:sz w:val="20"/>
          <w:szCs w:val="20"/>
        </w:rPr>
      </w:pPr>
      <w:r w:rsidRPr="00225220">
        <w:rPr>
          <w:color w:val="000000"/>
          <w:spacing w:val="-2"/>
          <w:sz w:val="20"/>
          <w:szCs w:val="20"/>
        </w:rPr>
        <w:t>Основы организации спасательных и других неотложных работ. Спо</w:t>
      </w:r>
      <w:r w:rsidRPr="00225220">
        <w:rPr>
          <w:color w:val="000000"/>
          <w:sz w:val="20"/>
          <w:szCs w:val="20"/>
        </w:rPr>
        <w:t>собы их ведения.</w:t>
      </w:r>
    </w:p>
    <w:p w:rsidR="00225220" w:rsidRDefault="00225220" w:rsidP="00225220">
      <w:pPr>
        <w:jc w:val="center"/>
        <w:rPr>
          <w:b/>
          <w:sz w:val="20"/>
          <w:szCs w:val="20"/>
        </w:rPr>
      </w:pPr>
    </w:p>
    <w:p w:rsidR="00225220" w:rsidRDefault="00225220" w:rsidP="00225220">
      <w:pPr>
        <w:jc w:val="center"/>
        <w:rPr>
          <w:b/>
          <w:sz w:val="20"/>
          <w:szCs w:val="20"/>
        </w:rPr>
      </w:pPr>
    </w:p>
    <w:p w:rsidR="00225220" w:rsidRDefault="00225220" w:rsidP="00225220">
      <w:pPr>
        <w:jc w:val="center"/>
        <w:rPr>
          <w:b/>
          <w:sz w:val="20"/>
          <w:szCs w:val="20"/>
        </w:rPr>
      </w:pPr>
    </w:p>
    <w:p w:rsidR="00225220" w:rsidRPr="00225220" w:rsidRDefault="00225220" w:rsidP="00225220">
      <w:pPr>
        <w:jc w:val="center"/>
        <w:rPr>
          <w:b/>
          <w:sz w:val="20"/>
          <w:szCs w:val="20"/>
        </w:rPr>
      </w:pPr>
      <w:r w:rsidRPr="00225220">
        <w:rPr>
          <w:b/>
          <w:sz w:val="20"/>
          <w:szCs w:val="20"/>
        </w:rPr>
        <w:t>РЕКОМЕНДУЕМАЯ ЛИТЕРАТУРА</w:t>
      </w:r>
    </w:p>
    <w:p w:rsidR="00225220" w:rsidRPr="00225220" w:rsidRDefault="00225220" w:rsidP="00225220">
      <w:pPr>
        <w:rPr>
          <w:sz w:val="20"/>
          <w:szCs w:val="20"/>
        </w:rPr>
      </w:pPr>
    </w:p>
    <w:p w:rsidR="00225220" w:rsidRPr="00225220" w:rsidRDefault="00225220" w:rsidP="00225220">
      <w:pPr>
        <w:pStyle w:val="71"/>
        <w:rPr>
          <w:sz w:val="20"/>
        </w:rPr>
      </w:pPr>
      <w:r w:rsidRPr="00225220">
        <w:rPr>
          <w:sz w:val="20"/>
        </w:rPr>
        <w:t>Основная литература</w:t>
      </w:r>
    </w:p>
    <w:p w:rsidR="00225220" w:rsidRPr="00225220" w:rsidRDefault="00225220" w:rsidP="00225220">
      <w:pPr>
        <w:pStyle w:val="10"/>
        <w:numPr>
          <w:ilvl w:val="0"/>
          <w:numId w:val="26"/>
        </w:numPr>
        <w:spacing w:line="360" w:lineRule="auto"/>
        <w:jc w:val="both"/>
      </w:pPr>
      <w:r w:rsidRPr="00225220">
        <w:t>Микрюков, В.Ю. Безопасность жизнедеятельности: Учебник/В.Ю.Микрюков. – Ростов н/Д: Феникс, 2006. – 560с. *</w:t>
      </w:r>
    </w:p>
    <w:p w:rsidR="00225220" w:rsidRPr="00225220" w:rsidRDefault="00225220" w:rsidP="00225220">
      <w:pPr>
        <w:pStyle w:val="10"/>
        <w:numPr>
          <w:ilvl w:val="0"/>
          <w:numId w:val="26"/>
        </w:numPr>
        <w:spacing w:line="360" w:lineRule="auto"/>
        <w:jc w:val="both"/>
      </w:pPr>
      <w:r w:rsidRPr="00225220">
        <w:t>Буралев Ю.В. Безопасность жизнедеятельности на транспорте: Учебник для студ.высш.учеб.заведений / Ю.В.Буралев. – М.: Издательский центр «Академия», 2004. – 288 с. *</w:t>
      </w:r>
    </w:p>
    <w:p w:rsidR="00225220" w:rsidRPr="00225220" w:rsidRDefault="00225220" w:rsidP="00225220">
      <w:pPr>
        <w:pStyle w:val="10"/>
        <w:numPr>
          <w:ilvl w:val="0"/>
          <w:numId w:val="26"/>
        </w:numPr>
        <w:spacing w:line="360" w:lineRule="auto"/>
        <w:jc w:val="both"/>
      </w:pPr>
      <w:r w:rsidRPr="00225220">
        <w:t>Шлендер П.Э., Маслова В.М., Подгаецкий С.И. Безопасность жизнедеятельности: Учеб.пособие/ Под ред. Проф.П.Э.Шлендера. – М.: Вузовский учебник, 2004. – 208 с. *</w:t>
      </w:r>
    </w:p>
    <w:p w:rsidR="00225220" w:rsidRPr="00225220" w:rsidRDefault="00225220" w:rsidP="00225220">
      <w:pPr>
        <w:pStyle w:val="71"/>
        <w:rPr>
          <w:sz w:val="20"/>
        </w:rPr>
      </w:pPr>
      <w:r w:rsidRPr="00225220">
        <w:rPr>
          <w:sz w:val="20"/>
        </w:rPr>
        <w:t>Дополнительная литература</w:t>
      </w:r>
    </w:p>
    <w:p w:rsidR="00225220" w:rsidRPr="00225220" w:rsidRDefault="00225220" w:rsidP="00225220">
      <w:pPr>
        <w:pStyle w:val="10"/>
        <w:numPr>
          <w:ilvl w:val="0"/>
          <w:numId w:val="150"/>
        </w:numPr>
        <w:spacing w:line="360" w:lineRule="auto"/>
        <w:jc w:val="both"/>
      </w:pPr>
      <w:r w:rsidRPr="00225220">
        <w:t>Алексеенко, В.А. Биосфера и жизнедеятельность: Учебное пособие. /В.А.Алексеенко, Л.П.Алексеенко. – М.:  Логос, 2002. – 212 с.</w:t>
      </w:r>
    </w:p>
    <w:p w:rsidR="00225220" w:rsidRPr="00225220" w:rsidRDefault="00225220" w:rsidP="00225220">
      <w:pPr>
        <w:pStyle w:val="10"/>
        <w:numPr>
          <w:ilvl w:val="0"/>
          <w:numId w:val="150"/>
        </w:numPr>
        <w:spacing w:line="360" w:lineRule="auto"/>
        <w:jc w:val="both"/>
      </w:pPr>
      <w:r w:rsidRPr="00225220">
        <w:t>Безопасность жизнедеятельности: Учебник /Под ред. Проф. Э.А.Арустамова. – 3-е изд., перераб.и доп. – М.: Издательский Дом «Дашков и К</w:t>
      </w:r>
      <w:r w:rsidRPr="00225220">
        <w:rPr>
          <w:vertAlign w:val="superscript"/>
        </w:rPr>
        <w:t>о</w:t>
      </w:r>
      <w:r w:rsidRPr="00225220">
        <w:t xml:space="preserve">», 2001. – 678 с. </w:t>
      </w:r>
    </w:p>
    <w:p w:rsidR="00225220" w:rsidRPr="00225220" w:rsidRDefault="00225220" w:rsidP="00225220">
      <w:pPr>
        <w:pStyle w:val="10"/>
        <w:numPr>
          <w:ilvl w:val="0"/>
          <w:numId w:val="150"/>
        </w:numPr>
        <w:spacing w:line="360" w:lineRule="auto"/>
        <w:jc w:val="both"/>
      </w:pPr>
      <w:r w:rsidRPr="00225220">
        <w:t xml:space="preserve">Боголюбов В.С., Лебедев О.Т., Косячный А.А. Управление крупным городом в чрезвычайных ситуациях: Текст лекций. – СПб.: СПбГИЭУ, 2001. – 90 с. </w:t>
      </w:r>
    </w:p>
    <w:p w:rsidR="00225220" w:rsidRPr="00225220" w:rsidRDefault="00225220" w:rsidP="00225220">
      <w:pPr>
        <w:pStyle w:val="10"/>
        <w:numPr>
          <w:ilvl w:val="0"/>
          <w:numId w:val="150"/>
        </w:numPr>
        <w:spacing w:line="360" w:lineRule="auto"/>
        <w:jc w:val="both"/>
      </w:pPr>
      <w:r w:rsidRPr="00225220">
        <w:t>Графкина, М.В. Охрана труда и производственная безопасность: учеб./М.В.Графкина. – М.: ТК Велби, Изд-во Проспект, 2007. – 424с.</w:t>
      </w:r>
    </w:p>
    <w:p w:rsidR="00225220" w:rsidRPr="00225220" w:rsidRDefault="00225220" w:rsidP="00225220">
      <w:pPr>
        <w:pStyle w:val="10"/>
        <w:numPr>
          <w:ilvl w:val="0"/>
          <w:numId w:val="150"/>
        </w:numPr>
        <w:spacing w:line="360" w:lineRule="auto"/>
        <w:jc w:val="both"/>
      </w:pPr>
      <w:r w:rsidRPr="00225220">
        <w:t xml:space="preserve">Масленникова И.С., Власова Е.А., Постнов А.Ю. Безопасность жизнедеятельности: Учеб.пособие. – СПб.: СПбГИЭУ, 2003. – 115 с. </w:t>
      </w:r>
    </w:p>
    <w:p w:rsidR="00225220" w:rsidRPr="00225220" w:rsidRDefault="00225220" w:rsidP="00225220">
      <w:pPr>
        <w:pStyle w:val="10"/>
        <w:numPr>
          <w:ilvl w:val="0"/>
          <w:numId w:val="150"/>
        </w:numPr>
        <w:spacing w:line="360" w:lineRule="auto"/>
      </w:pPr>
      <w:r w:rsidRPr="00225220">
        <w:t>Писаревский, Е.Л. Безопасность туризма. Правовое обеспечение. В 3-х кн. Кн.1. Основы безопасности туризма: учеб.-метод. Пособие. / Е.Л. Писаревский. – М.: Финансы и статистика, 2007. – 320 с.</w:t>
      </w:r>
    </w:p>
    <w:p w:rsidR="00225220" w:rsidRPr="00225220" w:rsidRDefault="00225220" w:rsidP="00225220">
      <w:pPr>
        <w:pStyle w:val="10"/>
        <w:numPr>
          <w:ilvl w:val="0"/>
          <w:numId w:val="150"/>
        </w:numPr>
        <w:spacing w:line="360" w:lineRule="auto"/>
      </w:pPr>
      <w:r w:rsidRPr="00225220">
        <w:t xml:space="preserve">Репин Ю.В. Безопасность и защита человека в чрезвычайных ситуациях: учебное пособие для студентов /Ю.В. Репин. – М.: Дрофа, 2005. – 191 с. </w:t>
      </w:r>
    </w:p>
    <w:p w:rsidR="00225220" w:rsidRPr="00225220" w:rsidRDefault="00225220" w:rsidP="00225220">
      <w:pPr>
        <w:pStyle w:val="10"/>
        <w:numPr>
          <w:ilvl w:val="0"/>
          <w:numId w:val="150"/>
        </w:numPr>
        <w:spacing w:line="360" w:lineRule="auto"/>
      </w:pPr>
      <w:r w:rsidRPr="00225220">
        <w:t>Тимофеева, С.С. Введение в безопасность жизнедеятельности /С.С.Тимофеева. – Ростовн/Д: Феникс, 2005. – 333 с.</w:t>
      </w:r>
    </w:p>
    <w:p w:rsidR="002A5C45" w:rsidRDefault="00225220" w:rsidP="00225220">
      <w:pPr>
        <w:shd w:val="clear" w:color="auto" w:fill="FFFFFF"/>
        <w:autoSpaceDE w:val="0"/>
        <w:autoSpaceDN w:val="0"/>
        <w:adjustRightInd w:val="0"/>
        <w:spacing w:line="360" w:lineRule="auto"/>
        <w:ind w:firstLine="709"/>
        <w:jc w:val="both"/>
        <w:rPr>
          <w:sz w:val="20"/>
        </w:rPr>
      </w:pPr>
      <w:r>
        <w:t xml:space="preserve"> </w:t>
      </w:r>
    </w:p>
    <w:p w:rsidR="002A5C45" w:rsidRDefault="002A5C45">
      <w:pPr>
        <w:rPr>
          <w:sz w:val="20"/>
        </w:rPr>
      </w:pPr>
    </w:p>
    <w:p w:rsidR="002A5C45" w:rsidRDefault="002A5C45" w:rsidP="0038610D">
      <w:pPr>
        <w:pStyle w:val="a4"/>
        <w:numPr>
          <w:ilvl w:val="1"/>
          <w:numId w:val="65"/>
        </w:numPr>
        <w:tabs>
          <w:tab w:val="left" w:pos="360"/>
        </w:tabs>
        <w:spacing w:line="240" w:lineRule="auto"/>
        <w:rPr>
          <w:rFonts w:ascii="Franklin Gothic Medium" w:hAnsi="Franklin Gothic Medium"/>
        </w:rPr>
      </w:pPr>
      <w:r>
        <w:rPr>
          <w:rFonts w:ascii="Franklin Gothic Medium" w:hAnsi="Franklin Gothic Medium"/>
        </w:rPr>
        <w:t>Статистика</w:t>
      </w:r>
    </w:p>
    <w:p w:rsidR="002A5C45" w:rsidRDefault="002A5C45">
      <w:pPr>
        <w:pStyle w:val="a4"/>
        <w:tabs>
          <w:tab w:val="left" w:pos="360"/>
        </w:tabs>
        <w:spacing w:line="240" w:lineRule="auto"/>
        <w:rPr>
          <w:rFonts w:ascii="Franklin Gothic Medium" w:hAnsi="Franklin Gothic Medium"/>
          <w:color w:val="000000"/>
          <w:spacing w:val="-1"/>
        </w:rPr>
      </w:pPr>
    </w:p>
    <w:p w:rsidR="002A5C45" w:rsidRDefault="002A5C45">
      <w:pPr>
        <w:pStyle w:val="aa"/>
        <w:ind w:firstLine="480"/>
        <w:jc w:val="both"/>
        <w:rPr>
          <w:b w:val="0"/>
          <w:i/>
          <w:sz w:val="20"/>
          <w:u w:val="single"/>
        </w:rPr>
      </w:pPr>
      <w:r>
        <w:rPr>
          <w:b w:val="0"/>
          <w:i/>
          <w:sz w:val="20"/>
          <w:u w:val="single"/>
        </w:rPr>
        <w:t>Общие указания</w:t>
      </w:r>
    </w:p>
    <w:p w:rsidR="002A5C45" w:rsidRDefault="002A5C45">
      <w:pPr>
        <w:shd w:val="clear" w:color="auto" w:fill="FFFFFF"/>
        <w:ind w:firstLine="480"/>
        <w:jc w:val="both"/>
        <w:rPr>
          <w:color w:val="000000"/>
          <w:spacing w:val="-1"/>
          <w:sz w:val="20"/>
        </w:rPr>
      </w:pPr>
      <w:r>
        <w:rPr>
          <w:color w:val="000000"/>
          <w:spacing w:val="-1"/>
          <w:sz w:val="20"/>
        </w:rPr>
        <w:t>Контрольные работы по дисциплине "Статистика" выполняются студентами заочной формы обучения для закреп</w:t>
      </w:r>
      <w:r>
        <w:rPr>
          <w:color w:val="000000"/>
          <w:spacing w:val="-1"/>
          <w:sz w:val="20"/>
        </w:rPr>
        <w:softHyphen/>
      </w:r>
      <w:r>
        <w:rPr>
          <w:color w:val="000000"/>
          <w:sz w:val="20"/>
        </w:rPr>
        <w:t xml:space="preserve">ления теоретических знаний и отработки практических навыков применения статистических методов и приемов </w:t>
      </w:r>
      <w:r>
        <w:rPr>
          <w:color w:val="000000"/>
          <w:spacing w:val="-1"/>
          <w:sz w:val="20"/>
        </w:rPr>
        <w:t xml:space="preserve">при обработке статистической информации. </w:t>
      </w:r>
    </w:p>
    <w:p w:rsidR="002A5C45" w:rsidRDefault="002A5C45">
      <w:pPr>
        <w:shd w:val="clear" w:color="auto" w:fill="FFFFFF"/>
        <w:ind w:firstLine="480"/>
        <w:jc w:val="both"/>
        <w:rPr>
          <w:color w:val="000000"/>
          <w:spacing w:val="-1"/>
          <w:sz w:val="20"/>
        </w:rPr>
      </w:pPr>
      <w:r>
        <w:rPr>
          <w:color w:val="000000"/>
          <w:spacing w:val="-1"/>
          <w:sz w:val="20"/>
        </w:rPr>
        <w:t>Студенты заочной формы обучения выполняют две контрольные ра</w:t>
      </w:r>
      <w:r>
        <w:rPr>
          <w:color w:val="000000"/>
          <w:spacing w:val="-1"/>
          <w:sz w:val="20"/>
        </w:rPr>
        <w:softHyphen/>
        <w:t>боты. При выполнении контрольных работ необходимо обратить особое внимание на следующие требования:</w:t>
      </w:r>
    </w:p>
    <w:p w:rsidR="002A5C45" w:rsidRDefault="002A5C45">
      <w:pPr>
        <w:shd w:val="clear" w:color="auto" w:fill="FFFFFF"/>
        <w:ind w:firstLine="480"/>
        <w:jc w:val="both"/>
        <w:rPr>
          <w:color w:val="000000"/>
          <w:spacing w:val="-1"/>
          <w:sz w:val="20"/>
        </w:rPr>
      </w:pPr>
      <w:r>
        <w:rPr>
          <w:color w:val="000000"/>
          <w:spacing w:val="-1"/>
          <w:sz w:val="20"/>
        </w:rPr>
        <w:t xml:space="preserve">1. Задания к контрольной работе составлены в 100 вариантах. Каждый студент выполняет один вариант. Номер его варианта соответствует последним двум цифрам номера </w:t>
      </w:r>
      <w:r>
        <w:rPr>
          <w:spacing w:val="-1"/>
          <w:sz w:val="20"/>
        </w:rPr>
        <w:t>его зачетной книжки (см. Приложение, табл. 1). За</w:t>
      </w:r>
      <w:r>
        <w:rPr>
          <w:color w:val="000000"/>
          <w:spacing w:val="-1"/>
          <w:sz w:val="20"/>
        </w:rPr>
        <w:t>мена задач не допускается. Номер варианта указывается в самом начале каждой контрольной работы.</w:t>
      </w:r>
    </w:p>
    <w:p w:rsidR="002A5C45" w:rsidRDefault="002A5C45">
      <w:pPr>
        <w:shd w:val="clear" w:color="auto" w:fill="FFFFFF"/>
        <w:ind w:firstLine="480"/>
        <w:jc w:val="both"/>
        <w:rPr>
          <w:color w:val="000000"/>
          <w:spacing w:val="-1"/>
          <w:sz w:val="20"/>
        </w:rPr>
      </w:pPr>
      <w:r>
        <w:rPr>
          <w:color w:val="000000"/>
          <w:spacing w:val="-1"/>
          <w:sz w:val="20"/>
        </w:rPr>
        <w:t>2. Нельзя ограничиваться приведением только готовых ответов. Расчеты должны быть представлены в развернутом виде, применяя, где это не</w:t>
      </w:r>
      <w:r>
        <w:rPr>
          <w:color w:val="000000"/>
          <w:spacing w:val="-1"/>
          <w:sz w:val="20"/>
        </w:rPr>
        <w:softHyphen/>
        <w:t>обходимо, табличное оформление исходной информации и расчетов, со всеми формулами, пояснениями и выводами, соблюдая достаточную точ</w:t>
      </w:r>
      <w:r>
        <w:rPr>
          <w:color w:val="000000"/>
          <w:spacing w:val="-1"/>
          <w:sz w:val="20"/>
        </w:rPr>
        <w:softHyphen/>
        <w:t>ность вычислений. В пояснениях и выводах необходимо показать, что именно и как характеризует исчисленный показатель.</w:t>
      </w:r>
    </w:p>
    <w:p w:rsidR="002A5C45" w:rsidRDefault="002A5C45">
      <w:pPr>
        <w:shd w:val="clear" w:color="auto" w:fill="FFFFFF"/>
        <w:ind w:firstLine="480"/>
        <w:jc w:val="both"/>
        <w:rPr>
          <w:color w:val="000000"/>
          <w:spacing w:val="-1"/>
          <w:sz w:val="20"/>
        </w:rPr>
      </w:pPr>
      <w:r>
        <w:rPr>
          <w:color w:val="000000"/>
          <w:spacing w:val="-1"/>
          <w:sz w:val="20"/>
        </w:rPr>
        <w:t>3. Работа должна быть написана разборчиво, без помарок. На обложке необходимо указать фамилию, имя, отчество, курс, номер зачетной книжки. Работа должна быть подписана студентом с указанием даты выполнения работы.</w:t>
      </w:r>
    </w:p>
    <w:p w:rsidR="002A5C45" w:rsidRDefault="002A5C45">
      <w:pPr>
        <w:shd w:val="clear" w:color="auto" w:fill="FFFFFF"/>
        <w:ind w:firstLine="480"/>
        <w:jc w:val="both"/>
        <w:rPr>
          <w:color w:val="000000"/>
          <w:spacing w:val="-1"/>
          <w:sz w:val="20"/>
        </w:rPr>
      </w:pPr>
      <w:r>
        <w:rPr>
          <w:color w:val="000000"/>
          <w:spacing w:val="-1"/>
          <w:sz w:val="20"/>
        </w:rPr>
        <w:t>4. Контрольная работа должна быть представлена в установленные сроки.</w:t>
      </w:r>
    </w:p>
    <w:p w:rsidR="002A5C45" w:rsidRDefault="002A5C45">
      <w:pPr>
        <w:shd w:val="clear" w:color="auto" w:fill="FFFFFF"/>
        <w:ind w:firstLine="480"/>
        <w:jc w:val="both"/>
        <w:rPr>
          <w:color w:val="000000"/>
          <w:spacing w:val="-1"/>
          <w:sz w:val="20"/>
        </w:rPr>
      </w:pPr>
      <w:r>
        <w:rPr>
          <w:color w:val="000000"/>
          <w:spacing w:val="-1"/>
          <w:sz w:val="20"/>
        </w:rPr>
        <w:t>5. Если работа не принимается к зачету, то она возвращается студенту. Студент обязан учесть все замечания и внести их в текст работы или выполнить ее заново. Несамостоятельно выполненные работы рассматриваются как неудовлетворительные и не зачитываются.</w:t>
      </w:r>
    </w:p>
    <w:p w:rsidR="002A5C45" w:rsidRDefault="002A5C45">
      <w:pPr>
        <w:shd w:val="clear" w:color="auto" w:fill="FFFFFF"/>
        <w:ind w:firstLine="480"/>
        <w:jc w:val="both"/>
        <w:rPr>
          <w:color w:val="000000"/>
          <w:spacing w:val="-1"/>
          <w:sz w:val="20"/>
        </w:rPr>
      </w:pPr>
      <w:r>
        <w:rPr>
          <w:color w:val="000000"/>
          <w:spacing w:val="-1"/>
          <w:sz w:val="20"/>
        </w:rPr>
        <w:t>6. За консультацией по всем вопросам, возникшим в процессе изуче</w:t>
      </w:r>
      <w:r>
        <w:rPr>
          <w:color w:val="000000"/>
          <w:spacing w:val="-1"/>
          <w:sz w:val="20"/>
        </w:rPr>
        <w:softHyphen/>
        <w:t>ния курса статистики и выполнения контрольных работ, следует обра</w:t>
      </w:r>
      <w:r>
        <w:rPr>
          <w:color w:val="000000"/>
          <w:spacing w:val="-1"/>
          <w:sz w:val="20"/>
        </w:rPr>
        <w:softHyphen/>
        <w:t>щаться к преподавателю</w:t>
      </w:r>
    </w:p>
    <w:p w:rsidR="002A5C45" w:rsidRDefault="002A5C45">
      <w:pPr>
        <w:shd w:val="clear" w:color="auto" w:fill="FFFFFF"/>
        <w:ind w:firstLine="480"/>
        <w:jc w:val="both"/>
        <w:rPr>
          <w:color w:val="000000"/>
          <w:spacing w:val="-1"/>
          <w:sz w:val="20"/>
        </w:rPr>
      </w:pPr>
      <w:r>
        <w:rPr>
          <w:color w:val="000000"/>
          <w:spacing w:val="-1"/>
          <w:sz w:val="20"/>
        </w:rPr>
        <w:t xml:space="preserve">Для выполнения контрольной работы </w:t>
      </w:r>
      <w:r>
        <w:rPr>
          <w:b/>
          <w:bCs/>
          <w:color w:val="000000"/>
          <w:spacing w:val="-1"/>
          <w:sz w:val="20"/>
        </w:rPr>
        <w:t>рекомендуется литература</w:t>
      </w:r>
      <w:r>
        <w:rPr>
          <w:color w:val="000000"/>
          <w:spacing w:val="-1"/>
          <w:sz w:val="20"/>
        </w:rPr>
        <w:t>:</w:t>
      </w:r>
    </w:p>
    <w:p w:rsidR="002A5C45" w:rsidRDefault="002A5C45" w:rsidP="0038610D">
      <w:pPr>
        <w:numPr>
          <w:ilvl w:val="0"/>
          <w:numId w:val="13"/>
        </w:numPr>
        <w:tabs>
          <w:tab w:val="left" w:pos="1080"/>
        </w:tabs>
        <w:ind w:left="0" w:firstLine="720"/>
        <w:jc w:val="both"/>
        <w:rPr>
          <w:sz w:val="20"/>
        </w:rPr>
      </w:pPr>
      <w:r>
        <w:rPr>
          <w:sz w:val="20"/>
        </w:rPr>
        <w:t>Теория статистики: Учебник / Под. ред. проф. Р.А. Шмойловой. – изд 3-е, перераб. и доп. – М.: Финансы и статистика, 2002. - 560 с.</w:t>
      </w:r>
    </w:p>
    <w:p w:rsidR="002A5C45" w:rsidRDefault="002A5C45" w:rsidP="0038610D">
      <w:pPr>
        <w:numPr>
          <w:ilvl w:val="0"/>
          <w:numId w:val="13"/>
        </w:numPr>
        <w:tabs>
          <w:tab w:val="left" w:pos="1080"/>
        </w:tabs>
        <w:ind w:left="0" w:firstLine="720"/>
        <w:jc w:val="both"/>
        <w:rPr>
          <w:sz w:val="20"/>
        </w:rPr>
      </w:pPr>
      <w:r>
        <w:rPr>
          <w:sz w:val="20"/>
        </w:rPr>
        <w:t>Елисеева И.И., Юзбашев М.М. Общая теория статистики: Учебник; Под ред. чл.-корр. РАН И.И. Елисеевой. – изд. 4-е, перераб. и доп. - М.: Финансы и статистика, 2001. - 480 с.</w:t>
      </w:r>
    </w:p>
    <w:p w:rsidR="002A5C45" w:rsidRDefault="002A5C45" w:rsidP="0038610D">
      <w:pPr>
        <w:numPr>
          <w:ilvl w:val="0"/>
          <w:numId w:val="13"/>
        </w:numPr>
        <w:tabs>
          <w:tab w:val="left" w:pos="1080"/>
        </w:tabs>
        <w:ind w:left="0" w:firstLine="720"/>
        <w:jc w:val="both"/>
        <w:rPr>
          <w:sz w:val="20"/>
        </w:rPr>
      </w:pPr>
      <w:r>
        <w:rPr>
          <w:sz w:val="20"/>
        </w:rPr>
        <w:t>Гусаров В.М. Статистика: Учебное пособие. - М.: ЮНИТИ-ДАНА, 2001. - 463 с.</w:t>
      </w:r>
    </w:p>
    <w:p w:rsidR="002A5C45" w:rsidRDefault="002A5C45" w:rsidP="0038610D">
      <w:pPr>
        <w:numPr>
          <w:ilvl w:val="0"/>
          <w:numId w:val="13"/>
        </w:numPr>
        <w:tabs>
          <w:tab w:val="left" w:pos="1080"/>
        </w:tabs>
        <w:ind w:left="0" w:firstLine="720"/>
        <w:jc w:val="both"/>
        <w:rPr>
          <w:sz w:val="20"/>
        </w:rPr>
      </w:pPr>
      <w:r>
        <w:rPr>
          <w:sz w:val="20"/>
        </w:rPr>
        <w:t xml:space="preserve">Харченко Л.П., Долженкова В.Г., Ионин В.Г. и др. Статистика: Учебное пособие; Под ред. В.Г. Ионина. – изд. 2-е, перераб. и доп. – М.: ИНФРА – М, 2003. - 384 с. </w:t>
      </w:r>
    </w:p>
    <w:p w:rsidR="002A5C45" w:rsidRDefault="002A5C45">
      <w:pPr>
        <w:shd w:val="clear" w:color="auto" w:fill="FFFFFF"/>
        <w:jc w:val="both"/>
        <w:rPr>
          <w:b/>
          <w:i/>
          <w:color w:val="000000"/>
          <w:sz w:val="20"/>
        </w:rPr>
      </w:pPr>
    </w:p>
    <w:p w:rsidR="002A5C45" w:rsidRDefault="002A5C45">
      <w:pPr>
        <w:shd w:val="clear" w:color="auto" w:fill="FFFFFF"/>
        <w:jc w:val="center"/>
        <w:rPr>
          <w:b/>
          <w:bCs/>
          <w:color w:val="000000"/>
          <w:sz w:val="20"/>
        </w:rPr>
      </w:pPr>
    </w:p>
    <w:p w:rsidR="002A5C45" w:rsidRDefault="002A5C45">
      <w:pPr>
        <w:shd w:val="clear" w:color="auto" w:fill="FFFFFF"/>
        <w:jc w:val="center"/>
        <w:rPr>
          <w:b/>
          <w:bCs/>
          <w:color w:val="000000"/>
          <w:sz w:val="20"/>
        </w:rPr>
      </w:pPr>
    </w:p>
    <w:p w:rsidR="002A5C45" w:rsidRDefault="002A5C45">
      <w:pPr>
        <w:shd w:val="clear" w:color="auto" w:fill="FFFFFF"/>
        <w:jc w:val="center"/>
        <w:rPr>
          <w:b/>
          <w:bCs/>
          <w:color w:val="000000"/>
          <w:sz w:val="20"/>
        </w:rPr>
      </w:pPr>
    </w:p>
    <w:p w:rsidR="002A5C45" w:rsidRDefault="002A5C45">
      <w:pPr>
        <w:shd w:val="clear" w:color="auto" w:fill="FFFFFF"/>
        <w:jc w:val="center"/>
        <w:rPr>
          <w:b/>
          <w:bCs/>
          <w:color w:val="000000"/>
          <w:sz w:val="20"/>
        </w:rPr>
      </w:pPr>
      <w:r>
        <w:rPr>
          <w:b/>
          <w:bCs/>
          <w:color w:val="000000"/>
          <w:sz w:val="20"/>
        </w:rPr>
        <w:t>КОНТРОЛЬНАЯ РАБОТА №</w:t>
      </w:r>
      <w:r>
        <w:rPr>
          <w:b/>
          <w:bCs/>
          <w:color w:val="000000"/>
          <w:sz w:val="20"/>
          <w:lang w:val="en-US"/>
        </w:rPr>
        <w:t>l</w:t>
      </w:r>
    </w:p>
    <w:p w:rsidR="002A5C45" w:rsidRDefault="002A5C45">
      <w:pPr>
        <w:shd w:val="clear" w:color="auto" w:fill="FFFFFF"/>
        <w:ind w:firstLine="480"/>
        <w:jc w:val="both"/>
        <w:rPr>
          <w:color w:val="000000"/>
          <w:spacing w:val="-1"/>
          <w:sz w:val="20"/>
        </w:rPr>
      </w:pPr>
      <w:r>
        <w:rPr>
          <w:color w:val="000000"/>
          <w:spacing w:val="-1"/>
          <w:sz w:val="20"/>
        </w:rPr>
        <w:t>Теория статистики исследует количественные соотношения в массо</w:t>
      </w:r>
      <w:r>
        <w:rPr>
          <w:color w:val="000000"/>
          <w:spacing w:val="-1"/>
          <w:sz w:val="20"/>
        </w:rPr>
        <w:softHyphen/>
        <w:t>вых явлениях любой природы, в том числе в экономике. Метод статистики заключается в получении статистической характеристики для совокупно</w:t>
      </w:r>
      <w:r>
        <w:rPr>
          <w:color w:val="000000"/>
          <w:spacing w:val="-1"/>
          <w:sz w:val="20"/>
        </w:rPr>
        <w:softHyphen/>
        <w:t>сти в целом путем обобщения данных об ее отдельных элементах. На большой массе явлений, через преодоление случайности, проявляется ста</w:t>
      </w:r>
      <w:r>
        <w:rPr>
          <w:color w:val="000000"/>
          <w:spacing w:val="-1"/>
          <w:sz w:val="20"/>
        </w:rPr>
        <w:softHyphen/>
        <w:t>тистическая закономерность, поэтому все статистические показатели характеризуют некоторую закономерность.</w:t>
      </w:r>
    </w:p>
    <w:p w:rsidR="002A5C45" w:rsidRDefault="002A5C45">
      <w:pPr>
        <w:shd w:val="clear" w:color="auto" w:fill="FFFFFF"/>
        <w:ind w:firstLine="480"/>
        <w:jc w:val="both"/>
        <w:rPr>
          <w:color w:val="000000"/>
          <w:spacing w:val="-1"/>
          <w:sz w:val="20"/>
        </w:rPr>
      </w:pPr>
      <w:r>
        <w:rPr>
          <w:color w:val="000000"/>
          <w:spacing w:val="-1"/>
          <w:sz w:val="20"/>
        </w:rPr>
        <w:t>Статистические характеристики (показатели) могут быть получены на основе статистического исследования, которое состоит из трех основных этапов:</w:t>
      </w:r>
    </w:p>
    <w:p w:rsidR="002A5C45" w:rsidRDefault="002A5C45">
      <w:pPr>
        <w:shd w:val="clear" w:color="auto" w:fill="FFFFFF"/>
        <w:ind w:firstLine="480"/>
        <w:jc w:val="both"/>
        <w:rPr>
          <w:color w:val="000000"/>
          <w:spacing w:val="-1"/>
          <w:sz w:val="20"/>
        </w:rPr>
      </w:pPr>
      <w:r>
        <w:rPr>
          <w:color w:val="000000"/>
          <w:spacing w:val="-1"/>
          <w:sz w:val="20"/>
        </w:rPr>
        <w:t>1.Статистическое наблюдение, которое представляет собой сбор</w:t>
      </w:r>
      <w:r>
        <w:rPr>
          <w:color w:val="000000"/>
          <w:spacing w:val="-1"/>
          <w:sz w:val="20"/>
        </w:rPr>
        <w:br/>
        <w:t xml:space="preserve">первичных данных об отдельных элементах совокупности. </w:t>
      </w:r>
    </w:p>
    <w:p w:rsidR="002A5C45" w:rsidRDefault="002A5C45">
      <w:pPr>
        <w:shd w:val="clear" w:color="auto" w:fill="FFFFFF"/>
        <w:ind w:firstLine="480"/>
        <w:jc w:val="both"/>
        <w:rPr>
          <w:color w:val="000000"/>
          <w:spacing w:val="-1"/>
          <w:sz w:val="20"/>
        </w:rPr>
      </w:pPr>
      <w:r>
        <w:rPr>
          <w:color w:val="000000"/>
          <w:spacing w:val="-1"/>
          <w:sz w:val="20"/>
        </w:rPr>
        <w:t>2. Первичная обработка результатов наблюдения, их контроль, группировка и сводка материалов наблюдения.</w:t>
      </w:r>
    </w:p>
    <w:p w:rsidR="002A5C45" w:rsidRDefault="002A5C45">
      <w:pPr>
        <w:shd w:val="clear" w:color="auto" w:fill="FFFFFF"/>
        <w:ind w:firstLine="480"/>
        <w:jc w:val="both"/>
        <w:rPr>
          <w:color w:val="000000"/>
          <w:spacing w:val="-1"/>
          <w:sz w:val="20"/>
        </w:rPr>
      </w:pPr>
      <w:r>
        <w:rPr>
          <w:color w:val="000000"/>
          <w:spacing w:val="-1"/>
          <w:sz w:val="20"/>
        </w:rPr>
        <w:t>3. Анализ материалов наблюдения, определение численных стати</w:t>
      </w:r>
      <w:r>
        <w:rPr>
          <w:color w:val="000000"/>
          <w:spacing w:val="-1"/>
          <w:sz w:val="20"/>
        </w:rPr>
        <w:softHyphen/>
        <w:t>стических характеристик, анализ статистических зависимостей.</w:t>
      </w:r>
    </w:p>
    <w:p w:rsidR="002A5C45" w:rsidRDefault="002A5C45">
      <w:pPr>
        <w:shd w:val="clear" w:color="auto" w:fill="FFFFFF"/>
        <w:ind w:firstLine="480"/>
        <w:jc w:val="both"/>
        <w:rPr>
          <w:color w:val="000000"/>
          <w:spacing w:val="-1"/>
          <w:sz w:val="20"/>
        </w:rPr>
      </w:pPr>
      <w:r>
        <w:rPr>
          <w:color w:val="000000"/>
          <w:spacing w:val="-1"/>
          <w:sz w:val="20"/>
        </w:rPr>
        <w:t>Для каждого этапа характерен определенный набор статистических приемов, умение использовать которые должны показать студенты при выполнении заданий контрольной работы.</w:t>
      </w:r>
    </w:p>
    <w:p w:rsidR="002A5C45" w:rsidRDefault="002A5C45">
      <w:pPr>
        <w:shd w:val="clear" w:color="auto" w:fill="FFFFFF"/>
        <w:jc w:val="both"/>
        <w:rPr>
          <w:color w:val="000000"/>
          <w:spacing w:val="-1"/>
          <w:sz w:val="20"/>
          <w:u w:val="single"/>
        </w:rPr>
      </w:pPr>
    </w:p>
    <w:p w:rsidR="002A5C45" w:rsidRDefault="002A5C45">
      <w:pPr>
        <w:shd w:val="clear" w:color="auto" w:fill="FFFFFF"/>
        <w:ind w:firstLine="480"/>
        <w:jc w:val="both"/>
        <w:rPr>
          <w:color w:val="000000"/>
          <w:spacing w:val="-1"/>
          <w:sz w:val="20"/>
          <w:u w:val="single"/>
        </w:rPr>
      </w:pPr>
      <w:r>
        <w:rPr>
          <w:color w:val="000000"/>
          <w:spacing w:val="-1"/>
          <w:sz w:val="20"/>
          <w:u w:val="single"/>
        </w:rPr>
        <w:t>Задание №1</w:t>
      </w:r>
    </w:p>
    <w:p w:rsidR="002A5C45" w:rsidRDefault="002A5C45">
      <w:pPr>
        <w:shd w:val="clear" w:color="auto" w:fill="FFFFFF"/>
        <w:ind w:firstLine="480"/>
        <w:jc w:val="both"/>
        <w:rPr>
          <w:color w:val="000000"/>
          <w:spacing w:val="-1"/>
          <w:sz w:val="20"/>
        </w:rPr>
      </w:pPr>
      <w:r>
        <w:rPr>
          <w:color w:val="000000"/>
          <w:spacing w:val="-1"/>
          <w:sz w:val="20"/>
        </w:rPr>
        <w:t xml:space="preserve">На основе данных, приведенных в Приложении и соответствующих Вашему варианту </w:t>
      </w:r>
      <w:r>
        <w:rPr>
          <w:spacing w:val="-1"/>
          <w:sz w:val="20"/>
        </w:rPr>
        <w:t>(таблицы 1 и 6),</w:t>
      </w:r>
      <w:r>
        <w:rPr>
          <w:color w:val="000000"/>
          <w:spacing w:val="-1"/>
          <w:sz w:val="20"/>
        </w:rPr>
        <w:t xml:space="preserve"> выполнить:</w:t>
      </w:r>
    </w:p>
    <w:p w:rsidR="002A5C45" w:rsidRDefault="002A5C45">
      <w:pPr>
        <w:shd w:val="clear" w:color="auto" w:fill="FFFFFF"/>
        <w:ind w:firstLine="480"/>
        <w:jc w:val="both"/>
        <w:rPr>
          <w:color w:val="000000"/>
          <w:spacing w:val="-1"/>
          <w:sz w:val="20"/>
        </w:rPr>
      </w:pPr>
      <w:r>
        <w:rPr>
          <w:color w:val="000000"/>
          <w:spacing w:val="-1"/>
          <w:sz w:val="20"/>
        </w:rPr>
        <w:t>1. Структурную равноинтервальную группировку по обоим признакам. Если вариация группировочного признака значительна и его значение для отдельных групп необходимо представить в виде интервалов, то при построении группировки по признаку № 1 принять число групп равным 7, а по признаку №2 - 8. Результаты представить в таблице, сделать выводы.</w:t>
      </w:r>
    </w:p>
    <w:p w:rsidR="002A5C45" w:rsidRDefault="002A5C45">
      <w:pPr>
        <w:shd w:val="clear" w:color="auto" w:fill="FFFFFF"/>
        <w:ind w:firstLine="480"/>
        <w:jc w:val="both"/>
        <w:rPr>
          <w:color w:val="000000"/>
          <w:spacing w:val="-1"/>
          <w:sz w:val="20"/>
        </w:rPr>
      </w:pPr>
      <w:r>
        <w:rPr>
          <w:color w:val="000000"/>
          <w:spacing w:val="-1"/>
          <w:sz w:val="20"/>
        </w:rPr>
        <w:t>2. Аналитическую группировку, для этого определить признак-результат и признак-фактор, обосновав их выбор. При построении аналитической группировки использовать равнонаполненную группировку по признаку-фактору (в каждой группе приблизительно одинаковое количест</w:t>
      </w:r>
      <w:r>
        <w:rPr>
          <w:color w:val="000000"/>
          <w:spacing w:val="-1"/>
          <w:sz w:val="20"/>
        </w:rPr>
        <w:softHyphen/>
        <w:t>во наблюдений). Результаты группировки представить в таблице. Сделать выводы о наличии и направлении взаимосвязи между признаками.</w:t>
      </w:r>
    </w:p>
    <w:p w:rsidR="002A5C45" w:rsidRDefault="002A5C45">
      <w:pPr>
        <w:shd w:val="clear" w:color="auto" w:fill="FFFFFF"/>
        <w:ind w:firstLine="480"/>
        <w:jc w:val="both"/>
        <w:rPr>
          <w:color w:val="000000"/>
          <w:spacing w:val="-1"/>
          <w:sz w:val="20"/>
        </w:rPr>
      </w:pPr>
      <w:r>
        <w:rPr>
          <w:color w:val="000000"/>
          <w:spacing w:val="-1"/>
          <w:sz w:val="20"/>
        </w:rPr>
        <w:t>3. Комбинационную группировку по признаку-фактору и признаку-результату. Сделать выводы.</w:t>
      </w:r>
    </w:p>
    <w:p w:rsidR="002A5C45" w:rsidRDefault="002A5C45">
      <w:pPr>
        <w:shd w:val="clear" w:color="auto" w:fill="FFFFFF"/>
        <w:ind w:firstLine="480"/>
        <w:jc w:val="both"/>
        <w:rPr>
          <w:color w:val="000000"/>
          <w:spacing w:val="-1"/>
          <w:sz w:val="20"/>
        </w:rPr>
      </w:pPr>
    </w:p>
    <w:p w:rsidR="002A5C45" w:rsidRDefault="002A5C45">
      <w:pPr>
        <w:pStyle w:val="1"/>
        <w:ind w:firstLine="480"/>
        <w:jc w:val="both"/>
        <w:rPr>
          <w:b w:val="0"/>
          <w:i/>
          <w:sz w:val="20"/>
          <w:u w:val="single"/>
        </w:rPr>
      </w:pPr>
      <w:r>
        <w:rPr>
          <w:b w:val="0"/>
          <w:i/>
          <w:sz w:val="20"/>
          <w:u w:val="single"/>
        </w:rPr>
        <w:t>Группировка статистических данных.</w:t>
      </w:r>
    </w:p>
    <w:p w:rsidR="002A5C45" w:rsidRDefault="002A5C45">
      <w:pPr>
        <w:shd w:val="clear" w:color="auto" w:fill="FFFFFF"/>
        <w:ind w:firstLine="480"/>
        <w:jc w:val="both"/>
        <w:rPr>
          <w:color w:val="000000"/>
          <w:spacing w:val="-1"/>
          <w:sz w:val="20"/>
        </w:rPr>
      </w:pPr>
      <w:r>
        <w:rPr>
          <w:color w:val="000000"/>
          <w:spacing w:val="-1"/>
          <w:sz w:val="20"/>
        </w:rPr>
        <w:t>Группировка - это распределение единиц совокупности по группам в соответствии с группировочным признаком. Назначение группировки со</w:t>
      </w:r>
      <w:r>
        <w:rPr>
          <w:color w:val="000000"/>
          <w:spacing w:val="-1"/>
          <w:sz w:val="20"/>
        </w:rPr>
        <w:softHyphen/>
        <w:t>стоит в том, что этот метод обеспечивает обобщение данных, представле</w:t>
      </w:r>
      <w:r>
        <w:rPr>
          <w:color w:val="000000"/>
          <w:spacing w:val="-1"/>
          <w:sz w:val="20"/>
        </w:rPr>
        <w:softHyphen/>
        <w:t>ние их в компактном, обозримом виде. На основе группировки рассчиты</w:t>
      </w:r>
      <w:r>
        <w:rPr>
          <w:color w:val="000000"/>
          <w:spacing w:val="-1"/>
          <w:sz w:val="20"/>
        </w:rPr>
        <w:softHyphen/>
        <w:t>ваются сводные показатели по группам, появляется возможность их срав</w:t>
      </w:r>
      <w:r>
        <w:rPr>
          <w:color w:val="000000"/>
          <w:spacing w:val="-1"/>
          <w:sz w:val="20"/>
        </w:rPr>
        <w:softHyphen/>
        <w:t>нения, изучения взаимосвязей между признаками.</w:t>
      </w:r>
    </w:p>
    <w:p w:rsidR="002A5C45" w:rsidRDefault="002A5C45">
      <w:pPr>
        <w:shd w:val="clear" w:color="auto" w:fill="FFFFFF"/>
        <w:ind w:firstLine="480"/>
        <w:jc w:val="both"/>
        <w:rPr>
          <w:color w:val="000000"/>
          <w:spacing w:val="-1"/>
          <w:sz w:val="20"/>
        </w:rPr>
      </w:pPr>
      <w:r>
        <w:rPr>
          <w:color w:val="000000"/>
          <w:spacing w:val="-1"/>
          <w:sz w:val="20"/>
        </w:rPr>
        <w:t>Различия в целевом назначении группировки выражаются в сущест</w:t>
      </w:r>
      <w:r>
        <w:rPr>
          <w:color w:val="000000"/>
          <w:spacing w:val="-1"/>
          <w:sz w:val="20"/>
        </w:rPr>
        <w:softHyphen/>
        <w:t>вующей в нашей статистике классификации группировок: типологические, структурные, аналитические.</w:t>
      </w:r>
    </w:p>
    <w:p w:rsidR="002A5C45" w:rsidRDefault="002A5C45">
      <w:pPr>
        <w:shd w:val="clear" w:color="auto" w:fill="FFFFFF"/>
        <w:ind w:firstLine="480"/>
        <w:jc w:val="both"/>
        <w:rPr>
          <w:color w:val="000000"/>
          <w:spacing w:val="-1"/>
          <w:sz w:val="20"/>
        </w:rPr>
      </w:pPr>
      <w:r>
        <w:rPr>
          <w:color w:val="000000"/>
          <w:spacing w:val="-1"/>
          <w:sz w:val="20"/>
        </w:rPr>
        <w:t>При осуществлении любой группировки решается вопрос об опреде</w:t>
      </w:r>
      <w:r>
        <w:rPr>
          <w:color w:val="000000"/>
          <w:spacing w:val="-1"/>
          <w:sz w:val="20"/>
        </w:rPr>
        <w:softHyphen/>
        <w:t>лении числа выделяемых групп. При группировке по количественному признаку вопрос о числе групп решается на основе выделения однород</w:t>
      </w:r>
      <w:r>
        <w:rPr>
          <w:color w:val="000000"/>
          <w:spacing w:val="-1"/>
          <w:sz w:val="20"/>
        </w:rPr>
        <w:softHyphen/>
        <w:t>ных, близких по значению признака единиц совокупности. Необходимо, чтобы каждая группа характеризовала существенные типы явления. Число единиц в выделенных группах должно быть достаточным, чтобы характе</w:t>
      </w:r>
      <w:r>
        <w:rPr>
          <w:color w:val="000000"/>
          <w:spacing w:val="-1"/>
          <w:sz w:val="20"/>
        </w:rPr>
        <w:softHyphen/>
        <w:t>ристики, рассчитанные для отдельных групп, были статистически устойчи</w:t>
      </w:r>
      <w:r>
        <w:rPr>
          <w:color w:val="000000"/>
          <w:spacing w:val="-1"/>
          <w:sz w:val="20"/>
        </w:rPr>
        <w:softHyphen/>
        <w:t>выми. Количество выделяемых групп зависит от вариации признака, числа наблюдений, а также от количества отдельных возможных значений при</w:t>
      </w:r>
      <w:r>
        <w:rPr>
          <w:color w:val="000000"/>
          <w:spacing w:val="-1"/>
          <w:sz w:val="20"/>
        </w:rPr>
        <w:softHyphen/>
        <w:t>знака, т.е. от числа вариант признака. При небольшом числе вариант при</w:t>
      </w:r>
      <w:r>
        <w:rPr>
          <w:color w:val="000000"/>
          <w:spacing w:val="-1"/>
          <w:sz w:val="20"/>
        </w:rPr>
        <w:softHyphen/>
        <w:t>знака, положенного в основу группировки, каждая варианта представляет отдельную группу.</w:t>
      </w:r>
    </w:p>
    <w:p w:rsidR="002A5C45" w:rsidRDefault="002A5C45">
      <w:pPr>
        <w:shd w:val="clear" w:color="auto" w:fill="FFFFFF"/>
        <w:ind w:firstLine="480"/>
        <w:jc w:val="both"/>
        <w:rPr>
          <w:color w:val="000000"/>
          <w:spacing w:val="-1"/>
          <w:sz w:val="20"/>
        </w:rPr>
      </w:pPr>
      <w:r>
        <w:rPr>
          <w:color w:val="000000"/>
          <w:spacing w:val="-1"/>
          <w:sz w:val="20"/>
        </w:rPr>
        <w:t>Если число вариант велико, то значения группировочного признака для отдельных групп указываются в интервалах "от - до". Для этого всю область изменения признака разбивают на несколько интервалов и счита</w:t>
      </w:r>
      <w:r>
        <w:rPr>
          <w:color w:val="000000"/>
          <w:spacing w:val="-1"/>
          <w:sz w:val="20"/>
        </w:rPr>
        <w:softHyphen/>
        <w:t>ют, сколько элементов попадает в отдельный интервал. Интервалы могут быть равными и неравными, открытыми и закрытыми. Группировку с не</w:t>
      </w:r>
      <w:r>
        <w:rPr>
          <w:color w:val="000000"/>
          <w:spacing w:val="-1"/>
          <w:sz w:val="20"/>
        </w:rPr>
        <w:softHyphen/>
        <w:t>равными интервалами надо использовать, если размах вариации признака в совокупности велик, неравные интервалы применяются как прогрессивно возрастающие или убывающие. В этом случае границы каждого интервала устанавливаются исследователем. Однако необходимо учесть, что наличие равных интервалов технически значительно облегчает вычисление различ</w:t>
      </w:r>
      <w:r>
        <w:rPr>
          <w:color w:val="000000"/>
          <w:spacing w:val="-1"/>
          <w:sz w:val="20"/>
        </w:rPr>
        <w:softHyphen/>
        <w:t>ных статистических характеристик.</w:t>
      </w:r>
    </w:p>
    <w:p w:rsidR="002A5C45" w:rsidRDefault="002A5C45">
      <w:pPr>
        <w:shd w:val="clear" w:color="auto" w:fill="FFFFFF"/>
        <w:ind w:firstLine="480"/>
        <w:jc w:val="both"/>
        <w:rPr>
          <w:color w:val="000000"/>
          <w:spacing w:val="-1"/>
          <w:sz w:val="20"/>
        </w:rPr>
      </w:pPr>
      <w:r>
        <w:rPr>
          <w:color w:val="000000"/>
          <w:spacing w:val="-1"/>
          <w:sz w:val="20"/>
        </w:rPr>
        <w:t>Равные интервалы применяются в случаях, когда изменение призна</w:t>
      </w:r>
      <w:r>
        <w:rPr>
          <w:color w:val="000000"/>
          <w:spacing w:val="-1"/>
          <w:sz w:val="20"/>
        </w:rPr>
        <w:softHyphen/>
        <w:t>ка внутри совокупности происходит равномерно. Расчет величины интер</w:t>
      </w:r>
      <w:r>
        <w:rPr>
          <w:color w:val="000000"/>
          <w:spacing w:val="-1"/>
          <w:sz w:val="20"/>
        </w:rPr>
        <w:softHyphen/>
        <w:t>вала при равных интервалах производится по формуле:</w:t>
      </w:r>
    </w:p>
    <w:p w:rsidR="002A5C45" w:rsidRDefault="002A5C45">
      <w:pPr>
        <w:shd w:val="clear" w:color="auto" w:fill="FFFFFF"/>
        <w:ind w:firstLine="480"/>
        <w:jc w:val="both"/>
        <w:rPr>
          <w:color w:val="000000"/>
          <w:sz w:val="20"/>
          <w:lang w:val="en-US"/>
        </w:rPr>
      </w:pPr>
      <w:r>
        <w:rPr>
          <w:color w:val="000000"/>
          <w:sz w:val="20"/>
        </w:rPr>
        <w:sym w:font="Symbol" w:char="F044"/>
      </w:r>
      <w:r>
        <w:rPr>
          <w:color w:val="000000"/>
          <w:sz w:val="20"/>
          <w:lang w:val="en-US"/>
        </w:rPr>
        <w:t xml:space="preserve">=(x </w:t>
      </w:r>
      <w:r>
        <w:rPr>
          <w:color w:val="000000"/>
          <w:sz w:val="20"/>
          <w:vertAlign w:val="subscript"/>
          <w:lang w:val="en-US"/>
        </w:rPr>
        <w:t xml:space="preserve">max </w:t>
      </w:r>
      <w:r>
        <w:rPr>
          <w:color w:val="000000"/>
          <w:sz w:val="20"/>
          <w:lang w:val="en-US"/>
        </w:rPr>
        <w:t>–x</w:t>
      </w:r>
      <w:r>
        <w:rPr>
          <w:color w:val="000000"/>
          <w:sz w:val="20"/>
          <w:vertAlign w:val="subscript"/>
          <w:lang w:val="en-US"/>
        </w:rPr>
        <w:t xml:space="preserve">min) </w:t>
      </w:r>
      <w:r>
        <w:rPr>
          <w:color w:val="000000"/>
          <w:sz w:val="20"/>
          <w:lang w:val="en-US"/>
        </w:rPr>
        <w:t>/ K,</w:t>
      </w:r>
    </w:p>
    <w:p w:rsidR="002A5C45" w:rsidRDefault="002A5C45">
      <w:pPr>
        <w:shd w:val="clear" w:color="auto" w:fill="FFFFFF"/>
        <w:ind w:firstLine="480"/>
        <w:jc w:val="both"/>
        <w:rPr>
          <w:sz w:val="20"/>
        </w:rPr>
      </w:pPr>
      <w:r>
        <w:rPr>
          <w:b/>
          <w:i/>
          <w:color w:val="000000"/>
          <w:sz w:val="20"/>
          <w:lang w:val="en-US"/>
        </w:rPr>
        <w:t xml:space="preserve"> </w:t>
      </w:r>
      <w:r>
        <w:rPr>
          <w:color w:val="000000"/>
          <w:sz w:val="20"/>
        </w:rPr>
        <w:t xml:space="preserve">где   </w:t>
      </w:r>
      <w:r>
        <w:rPr>
          <w:color w:val="000000"/>
          <w:sz w:val="20"/>
        </w:rPr>
        <w:sym w:font="Symbol" w:char="F044"/>
      </w:r>
      <w:r>
        <w:rPr>
          <w:color w:val="000000"/>
          <w:sz w:val="20"/>
        </w:rPr>
        <w:t xml:space="preserve">     - величина отдельного интервала,</w:t>
      </w:r>
    </w:p>
    <w:p w:rsidR="002A5C45" w:rsidRDefault="002A5C45">
      <w:pPr>
        <w:ind w:firstLine="480"/>
        <w:jc w:val="both"/>
        <w:rPr>
          <w:spacing w:val="-13"/>
          <w:sz w:val="20"/>
        </w:rPr>
      </w:pPr>
      <w:r>
        <w:rPr>
          <w:i/>
          <w:sz w:val="20"/>
        </w:rPr>
        <w:t xml:space="preserve"> </w:t>
      </w:r>
      <w:r>
        <w:rPr>
          <w:sz w:val="20"/>
          <w:lang w:val="en-US"/>
        </w:rPr>
        <w:t>x</w:t>
      </w:r>
      <w:r>
        <w:rPr>
          <w:sz w:val="20"/>
        </w:rPr>
        <w:t xml:space="preserve"> </w:t>
      </w:r>
      <w:r>
        <w:rPr>
          <w:sz w:val="20"/>
          <w:vertAlign w:val="subscript"/>
          <w:lang w:val="en-US"/>
        </w:rPr>
        <w:t>max</w:t>
      </w:r>
      <w:r>
        <w:rPr>
          <w:sz w:val="20"/>
          <w:vertAlign w:val="subscript"/>
        </w:rPr>
        <w:t xml:space="preserve"> </w:t>
      </w:r>
      <w:r>
        <w:rPr>
          <w:i/>
          <w:sz w:val="20"/>
        </w:rPr>
        <w:t xml:space="preserve">- </w:t>
      </w:r>
      <w:r>
        <w:rPr>
          <w:sz w:val="20"/>
        </w:rPr>
        <w:t>максимальное значение признака в исследуемой совокуп</w:t>
      </w:r>
      <w:r>
        <w:rPr>
          <w:sz w:val="20"/>
        </w:rPr>
        <w:softHyphen/>
      </w:r>
      <w:r>
        <w:rPr>
          <w:spacing w:val="-13"/>
          <w:sz w:val="20"/>
        </w:rPr>
        <w:t>ности;</w:t>
      </w:r>
    </w:p>
    <w:p w:rsidR="002A5C45" w:rsidRDefault="002A5C45">
      <w:pPr>
        <w:ind w:firstLine="480"/>
        <w:jc w:val="both"/>
        <w:rPr>
          <w:sz w:val="20"/>
        </w:rPr>
      </w:pPr>
      <w:r>
        <w:rPr>
          <w:sz w:val="20"/>
        </w:rPr>
        <w:t xml:space="preserve"> </w:t>
      </w:r>
      <w:r>
        <w:rPr>
          <w:sz w:val="20"/>
          <w:lang w:val="en-US"/>
        </w:rPr>
        <w:t>x</w:t>
      </w:r>
      <w:r>
        <w:rPr>
          <w:sz w:val="20"/>
          <w:vertAlign w:val="subscript"/>
          <w:lang w:val="en-US"/>
        </w:rPr>
        <w:t>min</w:t>
      </w:r>
      <w:r>
        <w:rPr>
          <w:sz w:val="20"/>
        </w:rPr>
        <w:t xml:space="preserve"> -</w:t>
      </w:r>
      <w:r>
        <w:rPr>
          <w:i/>
          <w:sz w:val="20"/>
        </w:rPr>
        <w:t xml:space="preserve"> </w:t>
      </w:r>
      <w:r>
        <w:rPr>
          <w:sz w:val="20"/>
        </w:rPr>
        <w:t>минимальное значение признака в исследуемой совокупности;</w:t>
      </w:r>
    </w:p>
    <w:p w:rsidR="002A5C45" w:rsidRDefault="002A5C45">
      <w:pPr>
        <w:ind w:firstLine="480"/>
        <w:jc w:val="both"/>
        <w:rPr>
          <w:sz w:val="20"/>
        </w:rPr>
      </w:pPr>
      <w:r>
        <w:rPr>
          <w:sz w:val="20"/>
        </w:rPr>
        <w:t xml:space="preserve"> К</w:t>
      </w:r>
      <w:r>
        <w:rPr>
          <w:i/>
          <w:sz w:val="20"/>
        </w:rPr>
        <w:t xml:space="preserve">    </w:t>
      </w:r>
      <w:r>
        <w:rPr>
          <w:sz w:val="20"/>
        </w:rPr>
        <w:t>- число групп.</w:t>
      </w:r>
    </w:p>
    <w:p w:rsidR="002A5C45" w:rsidRDefault="002A5C45">
      <w:pPr>
        <w:ind w:firstLine="480"/>
        <w:rPr>
          <w:sz w:val="20"/>
        </w:rPr>
      </w:pPr>
      <w:r>
        <w:rPr>
          <w:sz w:val="20"/>
        </w:rPr>
        <w:t xml:space="preserve">Затем определяются границы каждого интервала: </w:t>
      </w:r>
    </w:p>
    <w:p w:rsidR="002A5C45" w:rsidRDefault="002A5C45">
      <w:pPr>
        <w:shd w:val="clear" w:color="auto" w:fill="FFFFFF"/>
        <w:ind w:firstLine="480"/>
        <w:rPr>
          <w:color w:val="000000"/>
          <w:sz w:val="20"/>
        </w:rPr>
      </w:pPr>
      <w:r>
        <w:rPr>
          <w:color w:val="000000"/>
          <w:sz w:val="20"/>
        </w:rPr>
        <w:t xml:space="preserve">для первого интервала: от </w:t>
      </w:r>
      <w:r>
        <w:rPr>
          <w:color w:val="000000"/>
          <w:sz w:val="20"/>
          <w:lang w:val="en-US"/>
        </w:rPr>
        <w:t>x</w:t>
      </w:r>
      <w:r>
        <w:rPr>
          <w:color w:val="000000"/>
          <w:sz w:val="20"/>
          <w:vertAlign w:val="subscript"/>
          <w:lang w:val="en-US"/>
        </w:rPr>
        <w:t>min</w:t>
      </w:r>
      <w:r>
        <w:rPr>
          <w:color w:val="000000"/>
          <w:sz w:val="20"/>
        </w:rPr>
        <w:t xml:space="preserve"> до </w:t>
      </w:r>
      <w:r>
        <w:rPr>
          <w:color w:val="000000"/>
          <w:sz w:val="20"/>
          <w:lang w:val="en-US"/>
        </w:rPr>
        <w:t>x</w:t>
      </w:r>
      <w:r>
        <w:rPr>
          <w:color w:val="000000"/>
          <w:sz w:val="20"/>
          <w:vertAlign w:val="subscript"/>
          <w:lang w:val="en-US"/>
        </w:rPr>
        <w:t>min</w:t>
      </w:r>
      <w:r>
        <w:rPr>
          <w:i/>
          <w:color w:val="000000"/>
          <w:sz w:val="20"/>
        </w:rPr>
        <w:t xml:space="preserve"> </w:t>
      </w:r>
      <w:r>
        <w:rPr>
          <w:color w:val="000000"/>
          <w:sz w:val="20"/>
        </w:rPr>
        <w:t>+</w:t>
      </w:r>
      <w:r>
        <w:rPr>
          <w:color w:val="000000"/>
          <w:sz w:val="20"/>
        </w:rPr>
        <w:sym w:font="Symbol" w:char="F044"/>
      </w:r>
      <w:r>
        <w:rPr>
          <w:color w:val="000000"/>
          <w:sz w:val="20"/>
        </w:rPr>
        <w:t xml:space="preserve">; </w:t>
      </w:r>
    </w:p>
    <w:p w:rsidR="002A5C45" w:rsidRDefault="002A5C45">
      <w:pPr>
        <w:shd w:val="clear" w:color="auto" w:fill="FFFFFF"/>
        <w:ind w:firstLine="480"/>
        <w:rPr>
          <w:sz w:val="20"/>
        </w:rPr>
      </w:pPr>
      <w:r>
        <w:rPr>
          <w:color w:val="000000"/>
          <w:sz w:val="20"/>
        </w:rPr>
        <w:t xml:space="preserve">для второго интервала: от </w:t>
      </w:r>
      <w:r>
        <w:rPr>
          <w:color w:val="000000"/>
          <w:sz w:val="20"/>
          <w:lang w:val="en-US"/>
        </w:rPr>
        <w:t>x</w:t>
      </w:r>
      <w:r>
        <w:rPr>
          <w:color w:val="000000"/>
          <w:sz w:val="20"/>
          <w:vertAlign w:val="subscript"/>
          <w:lang w:val="en-US"/>
        </w:rPr>
        <w:t>min</w:t>
      </w:r>
      <w:r>
        <w:rPr>
          <w:i/>
          <w:color w:val="000000"/>
          <w:sz w:val="20"/>
        </w:rPr>
        <w:t xml:space="preserve"> </w:t>
      </w:r>
      <w:r>
        <w:rPr>
          <w:color w:val="000000"/>
          <w:sz w:val="20"/>
        </w:rPr>
        <w:t>+</w:t>
      </w:r>
      <w:r>
        <w:rPr>
          <w:color w:val="000000"/>
          <w:sz w:val="20"/>
        </w:rPr>
        <w:sym w:font="Symbol" w:char="F044"/>
      </w:r>
      <w:r>
        <w:rPr>
          <w:color w:val="000000"/>
          <w:sz w:val="20"/>
        </w:rPr>
        <w:t xml:space="preserve"> до </w:t>
      </w:r>
      <w:r>
        <w:rPr>
          <w:color w:val="000000"/>
          <w:sz w:val="20"/>
          <w:lang w:val="en-US"/>
        </w:rPr>
        <w:t>x</w:t>
      </w:r>
      <w:r>
        <w:rPr>
          <w:color w:val="000000"/>
          <w:sz w:val="20"/>
          <w:vertAlign w:val="subscript"/>
          <w:lang w:val="en-US"/>
        </w:rPr>
        <w:t>min</w:t>
      </w:r>
      <w:r>
        <w:rPr>
          <w:i/>
          <w:color w:val="000000"/>
          <w:sz w:val="20"/>
        </w:rPr>
        <w:t xml:space="preserve"> </w:t>
      </w:r>
      <w:r>
        <w:rPr>
          <w:color w:val="000000"/>
          <w:sz w:val="20"/>
        </w:rPr>
        <w:t>+2</w:t>
      </w:r>
      <w:r>
        <w:rPr>
          <w:color w:val="000000"/>
          <w:sz w:val="20"/>
        </w:rPr>
        <w:sym w:font="Symbol" w:char="F044"/>
      </w:r>
      <w:r>
        <w:rPr>
          <w:color w:val="000000"/>
          <w:sz w:val="20"/>
        </w:rPr>
        <w:t>;</w:t>
      </w:r>
    </w:p>
    <w:p w:rsidR="002A5C45" w:rsidRDefault="002A5C45">
      <w:pPr>
        <w:shd w:val="clear" w:color="auto" w:fill="FFFFFF"/>
        <w:ind w:firstLine="480"/>
        <w:rPr>
          <w:sz w:val="20"/>
        </w:rPr>
      </w:pPr>
      <w:r>
        <w:rPr>
          <w:sz w:val="20"/>
        </w:rPr>
        <w:t>…………………………………………………..</w:t>
      </w:r>
    </w:p>
    <w:p w:rsidR="002A5C45" w:rsidRDefault="002A5C45">
      <w:pPr>
        <w:shd w:val="clear" w:color="auto" w:fill="FFFFFF"/>
        <w:ind w:firstLine="480"/>
        <w:rPr>
          <w:sz w:val="20"/>
        </w:rPr>
      </w:pPr>
      <w:r>
        <w:rPr>
          <w:color w:val="000000"/>
          <w:sz w:val="20"/>
        </w:rPr>
        <w:t xml:space="preserve">для интервала: </w:t>
      </w:r>
      <w:r>
        <w:rPr>
          <w:color w:val="000000"/>
          <w:sz w:val="20"/>
          <w:lang w:val="en-US"/>
        </w:rPr>
        <w:t>n</w:t>
      </w:r>
      <w:r>
        <w:rPr>
          <w:color w:val="000000"/>
          <w:sz w:val="20"/>
        </w:rPr>
        <w:t xml:space="preserve"> от </w:t>
      </w:r>
      <w:r>
        <w:rPr>
          <w:color w:val="000000"/>
          <w:sz w:val="20"/>
          <w:lang w:val="en-US"/>
        </w:rPr>
        <w:t>x</w:t>
      </w:r>
      <w:r>
        <w:rPr>
          <w:color w:val="000000"/>
          <w:sz w:val="20"/>
          <w:vertAlign w:val="subscript"/>
          <w:lang w:val="en-US"/>
        </w:rPr>
        <w:t>min</w:t>
      </w:r>
      <w:r>
        <w:rPr>
          <w:i/>
          <w:color w:val="000000"/>
          <w:sz w:val="20"/>
        </w:rPr>
        <w:t xml:space="preserve"> </w:t>
      </w:r>
      <w:r>
        <w:rPr>
          <w:color w:val="000000"/>
          <w:sz w:val="20"/>
        </w:rPr>
        <w:t>+К</w:t>
      </w:r>
      <w:r>
        <w:rPr>
          <w:color w:val="000000"/>
          <w:sz w:val="20"/>
        </w:rPr>
        <w:sym w:font="Symbol" w:char="F044"/>
      </w:r>
      <w:r>
        <w:rPr>
          <w:color w:val="000000"/>
          <w:sz w:val="20"/>
        </w:rPr>
        <w:t xml:space="preserve"> до </w:t>
      </w:r>
      <w:r>
        <w:rPr>
          <w:sz w:val="20"/>
          <w:lang w:val="en-US"/>
        </w:rPr>
        <w:t>x</w:t>
      </w:r>
      <w:r>
        <w:rPr>
          <w:sz w:val="20"/>
        </w:rPr>
        <w:t xml:space="preserve"> </w:t>
      </w:r>
      <w:r>
        <w:rPr>
          <w:sz w:val="20"/>
          <w:vertAlign w:val="subscript"/>
          <w:lang w:val="en-US"/>
        </w:rPr>
        <w:t>max</w:t>
      </w:r>
      <w:r>
        <w:rPr>
          <w:sz w:val="20"/>
        </w:rPr>
        <w:t>.</w:t>
      </w:r>
      <w:r>
        <w:rPr>
          <w:color w:val="000000"/>
          <w:sz w:val="20"/>
        </w:rPr>
        <w:t xml:space="preserve"> </w:t>
      </w:r>
    </w:p>
    <w:p w:rsidR="002A5C45" w:rsidRDefault="002A5C45">
      <w:pPr>
        <w:shd w:val="clear" w:color="auto" w:fill="FFFFFF"/>
        <w:ind w:firstLine="480"/>
        <w:rPr>
          <w:b/>
          <w:i/>
          <w:color w:val="000000"/>
          <w:spacing w:val="-1"/>
          <w:sz w:val="20"/>
        </w:rPr>
      </w:pPr>
    </w:p>
    <w:p w:rsidR="002A5C45" w:rsidRDefault="002A5C45">
      <w:pPr>
        <w:shd w:val="clear" w:color="auto" w:fill="FFFFFF"/>
        <w:ind w:firstLine="480"/>
        <w:jc w:val="both"/>
        <w:rPr>
          <w:color w:val="000000"/>
          <w:spacing w:val="-1"/>
          <w:sz w:val="20"/>
        </w:rPr>
      </w:pPr>
      <w:r>
        <w:rPr>
          <w:color w:val="000000"/>
          <w:spacing w:val="-1"/>
          <w:sz w:val="20"/>
        </w:rPr>
        <w:t>Типологическая группировка служит для выявления типов элемен</w:t>
      </w:r>
      <w:r>
        <w:rPr>
          <w:color w:val="000000"/>
          <w:spacing w:val="-1"/>
          <w:sz w:val="20"/>
        </w:rPr>
        <w:softHyphen/>
        <w:t>тов явлений. Структурная группировка служит для исследования совокупности по одному признаку.</w:t>
      </w:r>
    </w:p>
    <w:p w:rsidR="002A5C45" w:rsidRDefault="002A5C45">
      <w:pPr>
        <w:shd w:val="clear" w:color="auto" w:fill="FFFFFF"/>
        <w:ind w:firstLine="480"/>
        <w:jc w:val="both"/>
        <w:rPr>
          <w:color w:val="000000"/>
          <w:spacing w:val="-1"/>
          <w:sz w:val="20"/>
        </w:rPr>
      </w:pPr>
      <w:r>
        <w:rPr>
          <w:color w:val="000000"/>
          <w:spacing w:val="-1"/>
          <w:sz w:val="20"/>
        </w:rPr>
        <w:t>После того, как в результате сводки статистические данные сгруппи</w:t>
      </w:r>
      <w:r>
        <w:rPr>
          <w:color w:val="000000"/>
          <w:spacing w:val="-1"/>
          <w:sz w:val="20"/>
        </w:rPr>
        <w:softHyphen/>
        <w:t>рованы, они, как правило, представляются в виде таблицы. Макет таблицы для представления результатов структурной группировки может выглядеть следующим образом:</w:t>
      </w:r>
    </w:p>
    <w:p w:rsidR="002A5C45" w:rsidRDefault="002A5C45">
      <w:pPr>
        <w:shd w:val="clear" w:color="auto" w:fill="FFFFFF"/>
        <w:ind w:firstLine="480"/>
        <w:rPr>
          <w:color w:val="000000"/>
          <w:spacing w:val="-1"/>
          <w:sz w:val="20"/>
        </w:rPr>
      </w:pPr>
    </w:p>
    <w:p w:rsidR="002A5C45" w:rsidRDefault="002A5C45">
      <w:pPr>
        <w:shd w:val="clear" w:color="auto" w:fill="FFFFFF"/>
        <w:jc w:val="center"/>
        <w:rPr>
          <w:color w:val="000000"/>
          <w:spacing w:val="-1"/>
          <w:sz w:val="20"/>
        </w:rPr>
      </w:pPr>
      <w:r>
        <w:rPr>
          <w:color w:val="000000"/>
          <w:spacing w:val="-1"/>
          <w:sz w:val="20"/>
        </w:rPr>
        <w:t>Наименование таблицы</w:t>
      </w:r>
    </w:p>
    <w:p w:rsidR="002A5C45" w:rsidRDefault="002A5C45">
      <w:pPr>
        <w:shd w:val="clear" w:color="auto" w:fill="FFFFFF"/>
        <w:ind w:firstLine="480"/>
        <w:jc w:val="center"/>
        <w:rPr>
          <w:color w:val="000000"/>
          <w:spacing w:val="-1"/>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4"/>
        <w:gridCol w:w="3285"/>
      </w:tblGrid>
      <w:tr w:rsidR="002A5C45">
        <w:tc>
          <w:tcPr>
            <w:tcW w:w="3284" w:type="dxa"/>
            <w:vAlign w:val="center"/>
          </w:tcPr>
          <w:p w:rsidR="002A5C45" w:rsidRDefault="002A5C45">
            <w:pPr>
              <w:ind w:firstLine="480"/>
              <w:jc w:val="center"/>
              <w:rPr>
                <w:color w:val="000000"/>
                <w:spacing w:val="-1"/>
                <w:sz w:val="20"/>
              </w:rPr>
            </w:pPr>
            <w:r>
              <w:rPr>
                <w:color w:val="000000"/>
                <w:spacing w:val="-1"/>
                <w:sz w:val="20"/>
              </w:rPr>
              <w:t xml:space="preserve">Наименование группировочного признака, (единицы </w:t>
            </w:r>
          </w:p>
          <w:p w:rsidR="002A5C45" w:rsidRDefault="002A5C45">
            <w:pPr>
              <w:ind w:firstLine="480"/>
              <w:jc w:val="center"/>
              <w:rPr>
                <w:color w:val="000000"/>
                <w:spacing w:val="-1"/>
                <w:sz w:val="20"/>
              </w:rPr>
            </w:pPr>
            <w:r>
              <w:rPr>
                <w:color w:val="000000"/>
                <w:spacing w:val="-1"/>
                <w:sz w:val="20"/>
              </w:rPr>
              <w:t>измерения)</w:t>
            </w:r>
          </w:p>
        </w:tc>
        <w:tc>
          <w:tcPr>
            <w:tcW w:w="3284" w:type="dxa"/>
            <w:vAlign w:val="center"/>
          </w:tcPr>
          <w:p w:rsidR="002A5C45" w:rsidRDefault="002A5C45">
            <w:pPr>
              <w:ind w:firstLine="480"/>
              <w:jc w:val="center"/>
              <w:rPr>
                <w:color w:val="000000"/>
                <w:spacing w:val="-1"/>
                <w:sz w:val="20"/>
              </w:rPr>
            </w:pPr>
            <w:r>
              <w:rPr>
                <w:color w:val="000000"/>
                <w:spacing w:val="-1"/>
                <w:sz w:val="20"/>
              </w:rPr>
              <w:t>Количество единиц совокупности в отдельной группе</w:t>
            </w:r>
          </w:p>
        </w:tc>
        <w:tc>
          <w:tcPr>
            <w:tcW w:w="3285" w:type="dxa"/>
            <w:vAlign w:val="center"/>
          </w:tcPr>
          <w:p w:rsidR="002A5C45" w:rsidRDefault="002A5C45">
            <w:pPr>
              <w:ind w:firstLine="480"/>
              <w:jc w:val="center"/>
              <w:rPr>
                <w:color w:val="000000"/>
                <w:spacing w:val="-1"/>
                <w:sz w:val="20"/>
              </w:rPr>
            </w:pPr>
            <w:r>
              <w:rPr>
                <w:color w:val="000000"/>
                <w:spacing w:val="-1"/>
                <w:sz w:val="20"/>
              </w:rPr>
              <w:t>В процентах к итогу</w:t>
            </w:r>
          </w:p>
        </w:tc>
      </w:tr>
      <w:tr w:rsidR="002A5C45">
        <w:tc>
          <w:tcPr>
            <w:tcW w:w="3284" w:type="dxa"/>
            <w:vAlign w:val="center"/>
          </w:tcPr>
          <w:p w:rsidR="002A5C45" w:rsidRDefault="002A5C45">
            <w:pPr>
              <w:ind w:firstLine="480"/>
              <w:jc w:val="center"/>
              <w:rPr>
                <w:color w:val="000000"/>
                <w:spacing w:val="-1"/>
                <w:sz w:val="20"/>
              </w:rPr>
            </w:pPr>
            <w:r>
              <w:rPr>
                <w:color w:val="000000"/>
                <w:spacing w:val="-1"/>
                <w:sz w:val="20"/>
              </w:rPr>
              <w:t>1</w:t>
            </w:r>
          </w:p>
        </w:tc>
        <w:tc>
          <w:tcPr>
            <w:tcW w:w="3284" w:type="dxa"/>
            <w:vAlign w:val="center"/>
          </w:tcPr>
          <w:p w:rsidR="002A5C45" w:rsidRDefault="002A5C45">
            <w:pPr>
              <w:ind w:firstLine="480"/>
              <w:jc w:val="center"/>
              <w:rPr>
                <w:color w:val="000000"/>
                <w:spacing w:val="-1"/>
                <w:sz w:val="20"/>
              </w:rPr>
            </w:pPr>
            <w:r>
              <w:rPr>
                <w:color w:val="000000"/>
                <w:spacing w:val="-1"/>
                <w:sz w:val="20"/>
              </w:rPr>
              <w:t>2</w:t>
            </w:r>
          </w:p>
        </w:tc>
        <w:tc>
          <w:tcPr>
            <w:tcW w:w="3285" w:type="dxa"/>
            <w:vAlign w:val="center"/>
          </w:tcPr>
          <w:p w:rsidR="002A5C45" w:rsidRDefault="002A5C45">
            <w:pPr>
              <w:ind w:firstLine="480"/>
              <w:jc w:val="center"/>
              <w:rPr>
                <w:color w:val="000000"/>
                <w:spacing w:val="-1"/>
                <w:sz w:val="20"/>
              </w:rPr>
            </w:pPr>
            <w:r>
              <w:rPr>
                <w:color w:val="000000"/>
                <w:spacing w:val="-1"/>
                <w:sz w:val="20"/>
              </w:rPr>
              <w:t>3</w:t>
            </w:r>
          </w:p>
        </w:tc>
      </w:tr>
      <w:tr w:rsidR="002A5C45">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5" w:type="dxa"/>
            <w:vAlign w:val="center"/>
          </w:tcPr>
          <w:p w:rsidR="002A5C45" w:rsidRDefault="002A5C45">
            <w:pPr>
              <w:ind w:firstLine="480"/>
              <w:jc w:val="center"/>
              <w:rPr>
                <w:color w:val="000000"/>
                <w:spacing w:val="-1"/>
                <w:sz w:val="20"/>
              </w:rPr>
            </w:pPr>
            <w:r>
              <w:rPr>
                <w:color w:val="000000"/>
                <w:spacing w:val="-1"/>
                <w:sz w:val="20"/>
              </w:rPr>
              <w:t>…</w:t>
            </w:r>
          </w:p>
        </w:tc>
      </w:tr>
      <w:tr w:rsidR="002A5C45">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5" w:type="dxa"/>
            <w:vAlign w:val="center"/>
          </w:tcPr>
          <w:p w:rsidR="002A5C45" w:rsidRDefault="002A5C45">
            <w:pPr>
              <w:ind w:firstLine="480"/>
              <w:jc w:val="center"/>
              <w:rPr>
                <w:color w:val="000000"/>
                <w:spacing w:val="-1"/>
                <w:sz w:val="20"/>
              </w:rPr>
            </w:pPr>
            <w:r>
              <w:rPr>
                <w:color w:val="000000"/>
                <w:spacing w:val="-1"/>
                <w:sz w:val="20"/>
              </w:rPr>
              <w:t>…</w:t>
            </w:r>
          </w:p>
        </w:tc>
      </w:tr>
      <w:tr w:rsidR="002A5C45">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5" w:type="dxa"/>
            <w:vAlign w:val="center"/>
          </w:tcPr>
          <w:p w:rsidR="002A5C45" w:rsidRDefault="002A5C45">
            <w:pPr>
              <w:ind w:firstLine="480"/>
              <w:jc w:val="center"/>
              <w:rPr>
                <w:color w:val="000000"/>
                <w:spacing w:val="-1"/>
                <w:sz w:val="20"/>
              </w:rPr>
            </w:pPr>
            <w:r>
              <w:rPr>
                <w:color w:val="000000"/>
                <w:spacing w:val="-1"/>
                <w:sz w:val="20"/>
              </w:rPr>
              <w:t>…</w:t>
            </w:r>
          </w:p>
        </w:tc>
      </w:tr>
      <w:tr w:rsidR="002A5C45">
        <w:tc>
          <w:tcPr>
            <w:tcW w:w="3284" w:type="dxa"/>
            <w:vAlign w:val="center"/>
          </w:tcPr>
          <w:p w:rsidR="002A5C45" w:rsidRDefault="002A5C45">
            <w:pPr>
              <w:ind w:firstLine="480"/>
              <w:jc w:val="center"/>
              <w:rPr>
                <w:color w:val="000000"/>
                <w:spacing w:val="-1"/>
                <w:sz w:val="20"/>
              </w:rPr>
            </w:pPr>
            <w:r>
              <w:rPr>
                <w:color w:val="000000"/>
                <w:spacing w:val="-1"/>
                <w:sz w:val="20"/>
              </w:rPr>
              <w:t>Итого</w:t>
            </w:r>
          </w:p>
        </w:tc>
        <w:tc>
          <w:tcPr>
            <w:tcW w:w="3284" w:type="dxa"/>
            <w:vAlign w:val="center"/>
          </w:tcPr>
          <w:p w:rsidR="002A5C45" w:rsidRDefault="002A5C45">
            <w:pPr>
              <w:ind w:firstLine="480"/>
              <w:jc w:val="center"/>
              <w:rPr>
                <w:color w:val="000000"/>
                <w:spacing w:val="-1"/>
                <w:sz w:val="20"/>
              </w:rPr>
            </w:pPr>
            <w:r>
              <w:rPr>
                <w:color w:val="000000"/>
                <w:spacing w:val="-1"/>
                <w:sz w:val="20"/>
              </w:rPr>
              <w:t>Общее число элементов совокупности</w:t>
            </w:r>
          </w:p>
        </w:tc>
        <w:tc>
          <w:tcPr>
            <w:tcW w:w="3285" w:type="dxa"/>
            <w:vAlign w:val="center"/>
          </w:tcPr>
          <w:p w:rsidR="002A5C45" w:rsidRDefault="002A5C45">
            <w:pPr>
              <w:ind w:firstLine="480"/>
              <w:jc w:val="center"/>
              <w:rPr>
                <w:color w:val="000000"/>
                <w:spacing w:val="-1"/>
                <w:sz w:val="20"/>
              </w:rPr>
            </w:pPr>
            <w:r>
              <w:rPr>
                <w:color w:val="000000"/>
                <w:spacing w:val="-1"/>
                <w:sz w:val="20"/>
              </w:rPr>
              <w:t>100</w:t>
            </w:r>
          </w:p>
        </w:tc>
      </w:tr>
    </w:tbl>
    <w:p w:rsidR="002A5C45" w:rsidRDefault="002A5C45">
      <w:pPr>
        <w:shd w:val="clear" w:color="auto" w:fill="FFFFFF"/>
        <w:ind w:firstLine="480"/>
        <w:rPr>
          <w:color w:val="000000"/>
          <w:spacing w:val="-1"/>
          <w:sz w:val="20"/>
        </w:rPr>
      </w:pPr>
    </w:p>
    <w:p w:rsidR="002A5C45" w:rsidRDefault="002A5C45">
      <w:pPr>
        <w:shd w:val="clear" w:color="auto" w:fill="FFFFFF"/>
        <w:ind w:firstLine="480"/>
        <w:jc w:val="both"/>
        <w:rPr>
          <w:sz w:val="20"/>
        </w:rPr>
      </w:pPr>
      <w:r>
        <w:rPr>
          <w:color w:val="000000"/>
          <w:spacing w:val="-1"/>
          <w:sz w:val="20"/>
        </w:rPr>
        <w:t xml:space="preserve">Здесь в первой графе указываются варианты (интервалы) значений </w:t>
      </w:r>
      <w:r>
        <w:rPr>
          <w:color w:val="000000"/>
          <w:spacing w:val="-2"/>
          <w:sz w:val="20"/>
        </w:rPr>
        <w:t>признака-фактора для отдельных групп по возрастанию или убыванию.</w:t>
      </w:r>
    </w:p>
    <w:p w:rsidR="002A5C45" w:rsidRDefault="002A5C45">
      <w:pPr>
        <w:shd w:val="clear" w:color="auto" w:fill="FFFFFF"/>
        <w:ind w:firstLine="480"/>
        <w:jc w:val="both"/>
        <w:rPr>
          <w:color w:val="000000"/>
          <w:spacing w:val="-1"/>
          <w:sz w:val="20"/>
        </w:rPr>
      </w:pPr>
      <w:r>
        <w:rPr>
          <w:color w:val="000000"/>
          <w:spacing w:val="-1"/>
          <w:sz w:val="20"/>
        </w:rPr>
        <w:t>Аналитические группировки служат для выявления аналитической зависимости между группировочными признаками. При построении ана</w:t>
      </w:r>
      <w:r>
        <w:rPr>
          <w:color w:val="000000"/>
          <w:spacing w:val="-1"/>
          <w:sz w:val="20"/>
        </w:rPr>
        <w:softHyphen/>
        <w:t>литических группировок важно правильно определить признак-результат и признак-фактор. Признак, влияние которого на другие признаки исследу</w:t>
      </w:r>
      <w:r>
        <w:rPr>
          <w:color w:val="000000"/>
          <w:spacing w:val="-1"/>
          <w:sz w:val="20"/>
        </w:rPr>
        <w:softHyphen/>
        <w:t>ется, называется признаком-фактором. Признак, испытывающий влияние факторного, называется признаком - результатом. Чтобы установить связь между признаками, аналитическая группировка осуществляется по призна</w:t>
      </w:r>
      <w:r>
        <w:rPr>
          <w:color w:val="000000"/>
          <w:spacing w:val="-1"/>
          <w:sz w:val="20"/>
        </w:rPr>
        <w:softHyphen/>
        <w:t>ку-фактору. Затем по каждой группе отбираются соответствующие значе</w:t>
      </w:r>
      <w:r>
        <w:rPr>
          <w:color w:val="000000"/>
          <w:spacing w:val="-1"/>
          <w:sz w:val="20"/>
        </w:rPr>
        <w:softHyphen/>
        <w:t>ния признака-результата и рассчитывается его среднее значение. Сопос</w:t>
      </w:r>
      <w:r>
        <w:rPr>
          <w:color w:val="000000"/>
          <w:spacing w:val="-1"/>
          <w:sz w:val="20"/>
        </w:rPr>
        <w:softHyphen/>
        <w:t>тавляя изменение средних значений признака-результата от группы к группе с изменениями признака-фактора можно сделать вывод о наличии или отсутствии взаимосвязи, а также о ее направлении. Различие группо</w:t>
      </w:r>
      <w:r>
        <w:rPr>
          <w:color w:val="000000"/>
          <w:spacing w:val="-1"/>
          <w:sz w:val="20"/>
        </w:rPr>
        <w:softHyphen/>
        <w:t>вых средних позволяет утверждать, что признаки взаимозависимы. Если изменение величины признака-фактора в определенном направлении вы</w:t>
      </w:r>
      <w:r>
        <w:rPr>
          <w:color w:val="000000"/>
          <w:spacing w:val="-1"/>
          <w:sz w:val="20"/>
        </w:rPr>
        <w:softHyphen/>
        <w:t>зывает изменение величины признака-результата в том же направлении, то связь прямая, в противном случае - связь обратная.</w:t>
      </w:r>
    </w:p>
    <w:p w:rsidR="002A5C45" w:rsidRDefault="002A5C45">
      <w:pPr>
        <w:shd w:val="clear" w:color="auto" w:fill="FFFFFF"/>
        <w:ind w:firstLine="480"/>
        <w:jc w:val="both"/>
        <w:rPr>
          <w:color w:val="000000"/>
          <w:spacing w:val="-1"/>
          <w:sz w:val="20"/>
        </w:rPr>
      </w:pPr>
      <w:r>
        <w:rPr>
          <w:color w:val="000000"/>
          <w:spacing w:val="-1"/>
          <w:sz w:val="20"/>
        </w:rPr>
        <w:t>Макет таблицы для представления результатов аналитической груп</w:t>
      </w:r>
      <w:r>
        <w:rPr>
          <w:color w:val="000000"/>
          <w:spacing w:val="-1"/>
          <w:sz w:val="20"/>
        </w:rPr>
        <w:softHyphen/>
        <w:t>пировки может выглядеть следующим образом:</w:t>
      </w:r>
    </w:p>
    <w:p w:rsidR="002A5C45" w:rsidRDefault="002A5C45">
      <w:pPr>
        <w:shd w:val="clear" w:color="auto" w:fill="FFFFFF"/>
        <w:ind w:firstLine="480"/>
        <w:jc w:val="center"/>
        <w:rPr>
          <w:color w:val="000000"/>
          <w:spacing w:val="-1"/>
          <w:sz w:val="20"/>
        </w:rPr>
      </w:pPr>
      <w:r>
        <w:rPr>
          <w:color w:val="000000"/>
          <w:spacing w:val="-1"/>
          <w:sz w:val="20"/>
        </w:rPr>
        <w:t>Наименование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4"/>
        <w:gridCol w:w="3285"/>
      </w:tblGrid>
      <w:tr w:rsidR="002A5C45">
        <w:trPr>
          <w:jc w:val="center"/>
        </w:trPr>
        <w:tc>
          <w:tcPr>
            <w:tcW w:w="3284" w:type="dxa"/>
            <w:vAlign w:val="center"/>
          </w:tcPr>
          <w:p w:rsidR="002A5C45" w:rsidRDefault="002A5C45">
            <w:pPr>
              <w:ind w:firstLine="480"/>
              <w:jc w:val="center"/>
              <w:rPr>
                <w:color w:val="000000"/>
                <w:spacing w:val="-1"/>
                <w:sz w:val="20"/>
              </w:rPr>
            </w:pPr>
            <w:r>
              <w:rPr>
                <w:color w:val="000000"/>
                <w:spacing w:val="-1"/>
                <w:sz w:val="20"/>
              </w:rPr>
              <w:t>Наименование признака-фактора, (единица измерения)</w:t>
            </w:r>
          </w:p>
        </w:tc>
        <w:tc>
          <w:tcPr>
            <w:tcW w:w="3284" w:type="dxa"/>
            <w:vAlign w:val="center"/>
          </w:tcPr>
          <w:p w:rsidR="002A5C45" w:rsidRDefault="002A5C45">
            <w:pPr>
              <w:ind w:firstLine="480"/>
              <w:jc w:val="center"/>
              <w:rPr>
                <w:color w:val="000000"/>
                <w:spacing w:val="-1"/>
                <w:sz w:val="20"/>
              </w:rPr>
            </w:pPr>
            <w:r>
              <w:rPr>
                <w:color w:val="000000"/>
                <w:spacing w:val="-1"/>
                <w:sz w:val="20"/>
              </w:rPr>
              <w:t>Количество единиц совокупности в отдельной группе</w:t>
            </w:r>
          </w:p>
        </w:tc>
        <w:tc>
          <w:tcPr>
            <w:tcW w:w="3285" w:type="dxa"/>
            <w:vAlign w:val="center"/>
          </w:tcPr>
          <w:p w:rsidR="002A5C45" w:rsidRDefault="002A5C45">
            <w:pPr>
              <w:ind w:firstLine="480"/>
              <w:jc w:val="center"/>
              <w:rPr>
                <w:color w:val="000000"/>
                <w:spacing w:val="-1"/>
                <w:sz w:val="20"/>
              </w:rPr>
            </w:pPr>
            <w:r>
              <w:rPr>
                <w:color w:val="000000"/>
                <w:spacing w:val="-1"/>
                <w:sz w:val="20"/>
              </w:rPr>
              <w:t>Среднее значение признака-результата (единица измерения)</w:t>
            </w:r>
          </w:p>
        </w:tc>
      </w:tr>
      <w:tr w:rsidR="002A5C45">
        <w:trPr>
          <w:jc w:val="center"/>
        </w:trPr>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5" w:type="dxa"/>
            <w:vAlign w:val="center"/>
          </w:tcPr>
          <w:p w:rsidR="002A5C45" w:rsidRDefault="002A5C45">
            <w:pPr>
              <w:ind w:firstLine="480"/>
              <w:jc w:val="center"/>
              <w:rPr>
                <w:color w:val="000000"/>
                <w:spacing w:val="-1"/>
                <w:sz w:val="20"/>
              </w:rPr>
            </w:pPr>
            <w:r>
              <w:rPr>
                <w:color w:val="000000"/>
                <w:spacing w:val="-1"/>
                <w:sz w:val="20"/>
              </w:rPr>
              <w:t>…</w:t>
            </w:r>
          </w:p>
        </w:tc>
      </w:tr>
      <w:tr w:rsidR="002A5C45">
        <w:trPr>
          <w:jc w:val="center"/>
        </w:trPr>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5" w:type="dxa"/>
            <w:vAlign w:val="center"/>
          </w:tcPr>
          <w:p w:rsidR="002A5C45" w:rsidRDefault="002A5C45">
            <w:pPr>
              <w:ind w:firstLine="480"/>
              <w:jc w:val="center"/>
              <w:rPr>
                <w:color w:val="000000"/>
                <w:spacing w:val="-1"/>
                <w:sz w:val="20"/>
              </w:rPr>
            </w:pPr>
            <w:r>
              <w:rPr>
                <w:color w:val="000000"/>
                <w:spacing w:val="-1"/>
                <w:sz w:val="20"/>
              </w:rPr>
              <w:t>…</w:t>
            </w:r>
          </w:p>
        </w:tc>
      </w:tr>
      <w:tr w:rsidR="002A5C45">
        <w:trPr>
          <w:jc w:val="center"/>
        </w:trPr>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5" w:type="dxa"/>
            <w:vAlign w:val="center"/>
          </w:tcPr>
          <w:p w:rsidR="002A5C45" w:rsidRDefault="002A5C45">
            <w:pPr>
              <w:ind w:firstLine="480"/>
              <w:jc w:val="center"/>
              <w:rPr>
                <w:color w:val="000000"/>
                <w:spacing w:val="-1"/>
                <w:sz w:val="20"/>
              </w:rPr>
            </w:pPr>
            <w:r>
              <w:rPr>
                <w:color w:val="000000"/>
                <w:spacing w:val="-1"/>
                <w:sz w:val="20"/>
              </w:rPr>
              <w:t>…</w:t>
            </w:r>
          </w:p>
        </w:tc>
      </w:tr>
      <w:tr w:rsidR="002A5C45">
        <w:trPr>
          <w:jc w:val="center"/>
        </w:trPr>
        <w:tc>
          <w:tcPr>
            <w:tcW w:w="3284" w:type="dxa"/>
            <w:vAlign w:val="center"/>
          </w:tcPr>
          <w:p w:rsidR="002A5C45" w:rsidRDefault="002A5C45">
            <w:pPr>
              <w:ind w:firstLine="480"/>
              <w:jc w:val="center"/>
              <w:rPr>
                <w:color w:val="000000"/>
                <w:spacing w:val="-1"/>
                <w:sz w:val="20"/>
              </w:rPr>
            </w:pPr>
            <w:r>
              <w:rPr>
                <w:color w:val="000000"/>
                <w:spacing w:val="-1"/>
                <w:sz w:val="20"/>
              </w:rPr>
              <w:t>Итого</w:t>
            </w:r>
          </w:p>
        </w:tc>
        <w:tc>
          <w:tcPr>
            <w:tcW w:w="3284" w:type="dxa"/>
            <w:vAlign w:val="center"/>
          </w:tcPr>
          <w:p w:rsidR="002A5C45" w:rsidRDefault="002A5C45">
            <w:pPr>
              <w:ind w:firstLine="480"/>
              <w:jc w:val="center"/>
              <w:rPr>
                <w:color w:val="000000"/>
                <w:spacing w:val="-1"/>
                <w:sz w:val="20"/>
              </w:rPr>
            </w:pPr>
            <w:r>
              <w:rPr>
                <w:color w:val="000000"/>
                <w:spacing w:val="-1"/>
                <w:sz w:val="20"/>
              </w:rPr>
              <w:t>Общее число элементов совокупности</w:t>
            </w:r>
          </w:p>
        </w:tc>
        <w:tc>
          <w:tcPr>
            <w:tcW w:w="3285" w:type="dxa"/>
            <w:vAlign w:val="center"/>
          </w:tcPr>
          <w:p w:rsidR="002A5C45" w:rsidRDefault="002A5C45">
            <w:pPr>
              <w:ind w:firstLine="480"/>
              <w:jc w:val="center"/>
              <w:rPr>
                <w:color w:val="000000"/>
                <w:spacing w:val="-1"/>
                <w:sz w:val="20"/>
              </w:rPr>
            </w:pPr>
            <w:r>
              <w:rPr>
                <w:color w:val="000000"/>
                <w:spacing w:val="-1"/>
                <w:sz w:val="20"/>
              </w:rPr>
              <w:t>-</w:t>
            </w:r>
          </w:p>
        </w:tc>
      </w:tr>
    </w:tbl>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r>
        <w:rPr>
          <w:color w:val="000000"/>
          <w:spacing w:val="-1"/>
          <w:sz w:val="20"/>
        </w:rPr>
        <w:t>Здесь в первой графе указываются варианты (интервалы) значений признака-фактора для отдельных групп по возрастанию или убыванию.</w:t>
      </w:r>
    </w:p>
    <w:p w:rsidR="002A5C45" w:rsidRDefault="002A5C45">
      <w:pPr>
        <w:shd w:val="clear" w:color="auto" w:fill="FFFFFF"/>
        <w:ind w:firstLine="480"/>
        <w:jc w:val="both"/>
        <w:rPr>
          <w:color w:val="000000"/>
          <w:spacing w:val="-1"/>
          <w:sz w:val="20"/>
        </w:rPr>
      </w:pPr>
      <w:r>
        <w:rPr>
          <w:color w:val="000000"/>
          <w:spacing w:val="-1"/>
          <w:sz w:val="20"/>
        </w:rPr>
        <w:t>Проследить зависимость между факторами можно также на основе комбинационной группировки. Комбинационная группировка осуществля</w:t>
      </w:r>
      <w:r>
        <w:rPr>
          <w:color w:val="000000"/>
          <w:spacing w:val="-1"/>
          <w:sz w:val="20"/>
        </w:rPr>
        <w:softHyphen/>
        <w:t>ется одновременно по двум и более признакам, взятым в сочетании.</w:t>
      </w:r>
    </w:p>
    <w:p w:rsidR="002A5C45" w:rsidRDefault="002A5C45">
      <w:pPr>
        <w:shd w:val="clear" w:color="auto" w:fill="FFFFFF"/>
        <w:ind w:firstLine="480"/>
        <w:rPr>
          <w:color w:val="000000"/>
          <w:spacing w:val="-1"/>
          <w:sz w:val="20"/>
        </w:rPr>
      </w:pPr>
      <w:r>
        <w:rPr>
          <w:color w:val="000000"/>
          <w:spacing w:val="-1"/>
          <w:sz w:val="20"/>
        </w:rPr>
        <w:t>Макет комбинационной таблицы выглядит следующим образом:</w:t>
      </w:r>
    </w:p>
    <w:p w:rsidR="002A5C45" w:rsidRDefault="002A5C45">
      <w:pPr>
        <w:shd w:val="clear" w:color="auto" w:fill="FFFFFF"/>
        <w:rPr>
          <w:color w:val="000000"/>
          <w:spacing w:val="-1"/>
          <w:sz w:val="20"/>
        </w:rPr>
      </w:pPr>
    </w:p>
    <w:p w:rsidR="002A5C45" w:rsidRDefault="002A5C45">
      <w:pPr>
        <w:shd w:val="clear" w:color="auto" w:fill="FFFFFF"/>
        <w:ind w:firstLine="480"/>
        <w:jc w:val="center"/>
        <w:rPr>
          <w:color w:val="000000"/>
          <w:spacing w:val="-1"/>
          <w:sz w:val="20"/>
        </w:rPr>
      </w:pPr>
      <w:r>
        <w:rPr>
          <w:color w:val="000000"/>
          <w:spacing w:val="-1"/>
          <w:sz w:val="20"/>
        </w:rPr>
        <w:t>Наименование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642"/>
        <w:gridCol w:w="1642"/>
        <w:gridCol w:w="1642"/>
        <w:gridCol w:w="1642"/>
        <w:gridCol w:w="1643"/>
      </w:tblGrid>
      <w:tr w:rsidR="002A5C45">
        <w:trPr>
          <w:cantSplit/>
        </w:trPr>
        <w:tc>
          <w:tcPr>
            <w:tcW w:w="1642" w:type="dxa"/>
            <w:vMerge w:val="restart"/>
            <w:vAlign w:val="center"/>
          </w:tcPr>
          <w:p w:rsidR="002A5C45" w:rsidRDefault="002A5C45">
            <w:pPr>
              <w:ind w:firstLine="480"/>
              <w:jc w:val="center"/>
              <w:rPr>
                <w:color w:val="000000"/>
                <w:spacing w:val="-1"/>
                <w:sz w:val="20"/>
              </w:rPr>
            </w:pPr>
            <w:r>
              <w:rPr>
                <w:color w:val="000000"/>
                <w:spacing w:val="-1"/>
                <w:sz w:val="20"/>
              </w:rPr>
              <w:t>Группировка по признаку-фактору</w:t>
            </w:r>
          </w:p>
        </w:tc>
        <w:tc>
          <w:tcPr>
            <w:tcW w:w="6568" w:type="dxa"/>
            <w:gridSpan w:val="4"/>
            <w:vAlign w:val="center"/>
          </w:tcPr>
          <w:p w:rsidR="002A5C45" w:rsidRDefault="002A5C45">
            <w:pPr>
              <w:ind w:firstLine="480"/>
              <w:jc w:val="center"/>
              <w:rPr>
                <w:color w:val="000000"/>
                <w:spacing w:val="-1"/>
                <w:sz w:val="20"/>
              </w:rPr>
            </w:pPr>
            <w:r>
              <w:rPr>
                <w:color w:val="000000"/>
                <w:spacing w:val="-1"/>
                <w:sz w:val="20"/>
              </w:rPr>
              <w:t>Группировка по признаку-результату</w:t>
            </w:r>
          </w:p>
        </w:tc>
        <w:tc>
          <w:tcPr>
            <w:tcW w:w="1643" w:type="dxa"/>
            <w:vMerge w:val="restart"/>
            <w:vAlign w:val="center"/>
          </w:tcPr>
          <w:p w:rsidR="002A5C45" w:rsidRDefault="002A5C45">
            <w:pPr>
              <w:ind w:firstLine="480"/>
              <w:jc w:val="center"/>
              <w:rPr>
                <w:color w:val="000000"/>
                <w:spacing w:val="-1"/>
                <w:sz w:val="20"/>
              </w:rPr>
            </w:pPr>
            <w:r>
              <w:rPr>
                <w:color w:val="000000"/>
                <w:spacing w:val="-1"/>
                <w:sz w:val="20"/>
              </w:rPr>
              <w:t>Всего</w:t>
            </w:r>
          </w:p>
        </w:tc>
      </w:tr>
      <w:tr w:rsidR="002A5C45">
        <w:trPr>
          <w:cantSplit/>
        </w:trPr>
        <w:tc>
          <w:tcPr>
            <w:tcW w:w="1642" w:type="dxa"/>
            <w:vMerge/>
            <w:vAlign w:val="center"/>
          </w:tcPr>
          <w:p w:rsidR="002A5C45" w:rsidRDefault="002A5C45">
            <w:pPr>
              <w:ind w:firstLine="480"/>
              <w:rPr>
                <w:color w:val="000000"/>
                <w:spacing w:val="-1"/>
                <w:sz w:val="20"/>
              </w:rPr>
            </w:pPr>
          </w:p>
        </w:tc>
        <w:tc>
          <w:tcPr>
            <w:tcW w:w="1642" w:type="dxa"/>
            <w:vAlign w:val="center"/>
          </w:tcPr>
          <w:p w:rsidR="002A5C45" w:rsidRDefault="002A5C45">
            <w:pPr>
              <w:ind w:firstLine="480"/>
              <w:rPr>
                <w:color w:val="000000"/>
                <w:spacing w:val="-1"/>
                <w:sz w:val="20"/>
              </w:rPr>
            </w:pPr>
          </w:p>
        </w:tc>
        <w:tc>
          <w:tcPr>
            <w:tcW w:w="1642" w:type="dxa"/>
            <w:vAlign w:val="center"/>
          </w:tcPr>
          <w:p w:rsidR="002A5C45" w:rsidRDefault="002A5C45">
            <w:pPr>
              <w:ind w:firstLine="480"/>
              <w:rPr>
                <w:color w:val="000000"/>
                <w:spacing w:val="-1"/>
                <w:sz w:val="20"/>
              </w:rPr>
            </w:pPr>
          </w:p>
        </w:tc>
        <w:tc>
          <w:tcPr>
            <w:tcW w:w="1642" w:type="dxa"/>
            <w:vAlign w:val="center"/>
          </w:tcPr>
          <w:p w:rsidR="002A5C45" w:rsidRDefault="002A5C45">
            <w:pPr>
              <w:ind w:firstLine="480"/>
              <w:rPr>
                <w:color w:val="000000"/>
                <w:spacing w:val="-1"/>
                <w:sz w:val="20"/>
              </w:rPr>
            </w:pPr>
          </w:p>
        </w:tc>
        <w:tc>
          <w:tcPr>
            <w:tcW w:w="1642" w:type="dxa"/>
            <w:vAlign w:val="center"/>
          </w:tcPr>
          <w:p w:rsidR="002A5C45" w:rsidRDefault="002A5C45">
            <w:pPr>
              <w:ind w:firstLine="480"/>
              <w:rPr>
                <w:color w:val="000000"/>
                <w:spacing w:val="-1"/>
                <w:sz w:val="20"/>
              </w:rPr>
            </w:pPr>
          </w:p>
        </w:tc>
        <w:tc>
          <w:tcPr>
            <w:tcW w:w="1643" w:type="dxa"/>
            <w:vMerge/>
            <w:vAlign w:val="center"/>
          </w:tcPr>
          <w:p w:rsidR="002A5C45" w:rsidRDefault="002A5C45">
            <w:pPr>
              <w:ind w:firstLine="480"/>
              <w:rPr>
                <w:color w:val="000000"/>
                <w:spacing w:val="-1"/>
                <w:sz w:val="20"/>
              </w:rPr>
            </w:pPr>
          </w:p>
        </w:tc>
      </w:tr>
      <w:tr w:rsidR="002A5C45">
        <w:tc>
          <w:tcPr>
            <w:tcW w:w="1642" w:type="dxa"/>
            <w:vAlign w:val="center"/>
          </w:tcPr>
          <w:p w:rsidR="002A5C45" w:rsidRDefault="002A5C45">
            <w:pPr>
              <w:ind w:firstLine="480"/>
              <w:jc w:val="center"/>
              <w:rPr>
                <w:color w:val="000000"/>
                <w:spacing w:val="-1"/>
                <w:sz w:val="20"/>
              </w:rPr>
            </w:pPr>
          </w:p>
        </w:tc>
        <w:tc>
          <w:tcPr>
            <w:tcW w:w="1642" w:type="dxa"/>
            <w:vAlign w:val="center"/>
          </w:tcPr>
          <w:p w:rsidR="002A5C45" w:rsidRDefault="002A5C45">
            <w:pPr>
              <w:ind w:firstLine="480"/>
              <w:jc w:val="center"/>
              <w:rPr>
                <w:color w:val="000000"/>
                <w:spacing w:val="-1"/>
                <w:sz w:val="20"/>
                <w:vertAlign w:val="subscript"/>
              </w:rPr>
            </w:pPr>
            <w:r>
              <w:rPr>
                <w:color w:val="000000"/>
                <w:spacing w:val="-1"/>
                <w:sz w:val="20"/>
                <w:lang w:val="en-US"/>
              </w:rPr>
              <w:t>n</w:t>
            </w:r>
            <w:r>
              <w:rPr>
                <w:color w:val="000000"/>
                <w:spacing w:val="-1"/>
                <w:sz w:val="20"/>
                <w:vertAlign w:val="subscript"/>
              </w:rPr>
              <w:t>11</w:t>
            </w:r>
          </w:p>
        </w:tc>
        <w:tc>
          <w:tcPr>
            <w:tcW w:w="1642" w:type="dxa"/>
            <w:vAlign w:val="center"/>
          </w:tcPr>
          <w:p w:rsidR="002A5C45" w:rsidRDefault="002A5C45">
            <w:pPr>
              <w:ind w:firstLine="480"/>
              <w:jc w:val="center"/>
              <w:rPr>
                <w:color w:val="000000"/>
                <w:spacing w:val="-1"/>
                <w:sz w:val="20"/>
              </w:rPr>
            </w:pPr>
            <w:r>
              <w:rPr>
                <w:color w:val="000000"/>
                <w:spacing w:val="-1"/>
                <w:sz w:val="20"/>
                <w:lang w:val="en-US"/>
              </w:rPr>
              <w:t>n</w:t>
            </w:r>
            <w:r>
              <w:rPr>
                <w:color w:val="000000"/>
                <w:spacing w:val="-1"/>
                <w:sz w:val="20"/>
                <w:vertAlign w:val="subscript"/>
              </w:rPr>
              <w:t>12</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n</w:t>
            </w:r>
            <w:r>
              <w:rPr>
                <w:color w:val="000000"/>
                <w:spacing w:val="-1"/>
                <w:sz w:val="20"/>
                <w:vertAlign w:val="subscript"/>
                <w:lang w:val="en-US"/>
              </w:rPr>
              <w:t>1M</w:t>
            </w:r>
          </w:p>
        </w:tc>
        <w:tc>
          <w:tcPr>
            <w:tcW w:w="1643" w:type="dxa"/>
            <w:vAlign w:val="center"/>
          </w:tcPr>
          <w:p w:rsidR="002A5C45" w:rsidRDefault="002A5C45">
            <w:pPr>
              <w:ind w:firstLine="480"/>
              <w:jc w:val="center"/>
              <w:rPr>
                <w:color w:val="000000"/>
                <w:spacing w:val="-1"/>
                <w:sz w:val="20"/>
                <w:szCs w:val="28"/>
                <w:vertAlign w:val="subscript"/>
                <w:lang w:val="en-US"/>
              </w:rPr>
            </w:pPr>
            <w:r>
              <w:rPr>
                <w:color w:val="000000"/>
                <w:spacing w:val="-1"/>
                <w:sz w:val="20"/>
                <w:szCs w:val="28"/>
              </w:rPr>
              <w:t>Σ</w:t>
            </w:r>
            <w:r>
              <w:rPr>
                <w:color w:val="000000"/>
                <w:spacing w:val="-1"/>
                <w:sz w:val="20"/>
                <w:szCs w:val="28"/>
                <w:lang w:val="en-US"/>
              </w:rPr>
              <w:t xml:space="preserve"> n</w:t>
            </w:r>
            <w:r>
              <w:rPr>
                <w:color w:val="000000"/>
                <w:spacing w:val="-1"/>
                <w:sz w:val="20"/>
                <w:szCs w:val="28"/>
                <w:vertAlign w:val="subscript"/>
                <w:lang w:val="en-US"/>
              </w:rPr>
              <w:t>ij</w:t>
            </w:r>
          </w:p>
        </w:tc>
      </w:tr>
      <w:tr w:rsidR="002A5C45">
        <w:tc>
          <w:tcPr>
            <w:tcW w:w="1642" w:type="dxa"/>
            <w:vAlign w:val="center"/>
          </w:tcPr>
          <w:p w:rsidR="002A5C45" w:rsidRDefault="002A5C45">
            <w:pPr>
              <w:ind w:firstLine="480"/>
              <w:jc w:val="center"/>
              <w:rPr>
                <w:color w:val="000000"/>
                <w:spacing w:val="-1"/>
                <w:sz w:val="20"/>
                <w:lang w:val="en-US"/>
              </w:rPr>
            </w:pP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n</w:t>
            </w:r>
            <w:r>
              <w:rPr>
                <w:color w:val="000000"/>
                <w:spacing w:val="-1"/>
                <w:sz w:val="20"/>
                <w:vertAlign w:val="subscript"/>
                <w:lang w:val="en-US"/>
              </w:rPr>
              <w:t>21</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N</w:t>
            </w:r>
            <w:r>
              <w:rPr>
                <w:color w:val="000000"/>
                <w:spacing w:val="-1"/>
                <w:sz w:val="20"/>
                <w:vertAlign w:val="subscript"/>
                <w:lang w:val="en-US"/>
              </w:rPr>
              <w:t>22</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n</w:t>
            </w:r>
            <w:r>
              <w:rPr>
                <w:color w:val="000000"/>
                <w:spacing w:val="-1"/>
                <w:sz w:val="20"/>
                <w:vertAlign w:val="subscript"/>
                <w:lang w:val="en-US"/>
              </w:rPr>
              <w:t>2M</w:t>
            </w:r>
          </w:p>
        </w:tc>
        <w:tc>
          <w:tcPr>
            <w:tcW w:w="1643" w:type="dxa"/>
            <w:vAlign w:val="center"/>
          </w:tcPr>
          <w:p w:rsidR="002A5C45" w:rsidRDefault="002A5C45">
            <w:pPr>
              <w:ind w:firstLine="480"/>
              <w:jc w:val="center"/>
              <w:rPr>
                <w:color w:val="000000"/>
                <w:spacing w:val="-1"/>
                <w:sz w:val="20"/>
                <w:lang w:val="en-US"/>
              </w:rPr>
            </w:pPr>
            <w:r>
              <w:rPr>
                <w:color w:val="000000"/>
                <w:spacing w:val="-1"/>
                <w:sz w:val="20"/>
                <w:szCs w:val="28"/>
              </w:rPr>
              <w:t>Σ</w:t>
            </w:r>
            <w:r>
              <w:rPr>
                <w:color w:val="000000"/>
                <w:spacing w:val="-1"/>
                <w:sz w:val="20"/>
                <w:szCs w:val="28"/>
                <w:lang w:val="en-US"/>
              </w:rPr>
              <w:t xml:space="preserve"> n</w:t>
            </w:r>
            <w:r>
              <w:rPr>
                <w:color w:val="000000"/>
                <w:spacing w:val="-1"/>
                <w:sz w:val="20"/>
                <w:szCs w:val="28"/>
                <w:vertAlign w:val="subscript"/>
                <w:lang w:val="en-US"/>
              </w:rPr>
              <w:t>2j</w:t>
            </w:r>
          </w:p>
        </w:tc>
      </w:tr>
      <w:tr w:rsidR="002A5C45">
        <w:tc>
          <w:tcPr>
            <w:tcW w:w="1642" w:type="dxa"/>
            <w:vAlign w:val="center"/>
          </w:tcPr>
          <w:p w:rsidR="002A5C45" w:rsidRDefault="002A5C45">
            <w:pPr>
              <w:ind w:firstLine="480"/>
              <w:jc w:val="center"/>
              <w:rPr>
                <w:color w:val="000000"/>
                <w:spacing w:val="-1"/>
                <w:sz w:val="20"/>
                <w:lang w:val="en-US"/>
              </w:rPr>
            </w:pP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w:t>
            </w:r>
          </w:p>
        </w:tc>
        <w:tc>
          <w:tcPr>
            <w:tcW w:w="1643" w:type="dxa"/>
            <w:vAlign w:val="center"/>
          </w:tcPr>
          <w:p w:rsidR="002A5C45" w:rsidRDefault="002A5C45">
            <w:pPr>
              <w:ind w:firstLine="480"/>
              <w:jc w:val="center"/>
              <w:rPr>
                <w:color w:val="000000"/>
                <w:spacing w:val="-1"/>
                <w:sz w:val="20"/>
                <w:lang w:val="en-US"/>
              </w:rPr>
            </w:pPr>
            <w:r>
              <w:rPr>
                <w:color w:val="000000"/>
                <w:spacing w:val="-1"/>
                <w:sz w:val="20"/>
                <w:lang w:val="en-US"/>
              </w:rPr>
              <w:t>…</w:t>
            </w:r>
          </w:p>
        </w:tc>
      </w:tr>
      <w:tr w:rsidR="002A5C45">
        <w:tc>
          <w:tcPr>
            <w:tcW w:w="1642" w:type="dxa"/>
            <w:vAlign w:val="center"/>
          </w:tcPr>
          <w:p w:rsidR="002A5C45" w:rsidRDefault="002A5C45">
            <w:pPr>
              <w:ind w:firstLine="480"/>
              <w:jc w:val="center"/>
              <w:rPr>
                <w:color w:val="000000"/>
                <w:spacing w:val="-1"/>
                <w:sz w:val="20"/>
                <w:lang w:val="en-US"/>
              </w:rPr>
            </w:pP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n</w:t>
            </w:r>
            <w:r>
              <w:rPr>
                <w:color w:val="000000"/>
                <w:spacing w:val="-1"/>
                <w:sz w:val="20"/>
                <w:vertAlign w:val="subscript"/>
                <w:lang w:val="en-US"/>
              </w:rPr>
              <w:t>K1</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n</w:t>
            </w:r>
            <w:r>
              <w:rPr>
                <w:color w:val="000000"/>
                <w:spacing w:val="-1"/>
                <w:sz w:val="20"/>
                <w:vertAlign w:val="subscript"/>
                <w:lang w:val="en-US"/>
              </w:rPr>
              <w:t>k2</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N</w:t>
            </w:r>
            <w:r>
              <w:rPr>
                <w:color w:val="000000"/>
                <w:spacing w:val="-1"/>
                <w:sz w:val="20"/>
                <w:vertAlign w:val="subscript"/>
                <w:lang w:val="en-US"/>
              </w:rPr>
              <w:t>KM</w:t>
            </w:r>
          </w:p>
        </w:tc>
        <w:tc>
          <w:tcPr>
            <w:tcW w:w="1643" w:type="dxa"/>
            <w:vAlign w:val="center"/>
          </w:tcPr>
          <w:p w:rsidR="002A5C45" w:rsidRDefault="002A5C45">
            <w:pPr>
              <w:ind w:firstLine="480"/>
              <w:jc w:val="center"/>
              <w:rPr>
                <w:color w:val="000000"/>
                <w:spacing w:val="-1"/>
                <w:sz w:val="20"/>
                <w:lang w:val="en-US"/>
              </w:rPr>
            </w:pPr>
            <w:r>
              <w:rPr>
                <w:color w:val="000000"/>
                <w:spacing w:val="-1"/>
                <w:sz w:val="20"/>
                <w:szCs w:val="28"/>
              </w:rPr>
              <w:t>Σ</w:t>
            </w:r>
            <w:r>
              <w:rPr>
                <w:color w:val="000000"/>
                <w:spacing w:val="-1"/>
                <w:sz w:val="20"/>
                <w:szCs w:val="28"/>
                <w:lang w:val="en-US"/>
              </w:rPr>
              <w:t xml:space="preserve"> n</w:t>
            </w:r>
            <w:r>
              <w:rPr>
                <w:color w:val="000000"/>
                <w:spacing w:val="-1"/>
                <w:sz w:val="20"/>
                <w:szCs w:val="28"/>
                <w:vertAlign w:val="subscript"/>
                <w:lang w:val="en-US"/>
              </w:rPr>
              <w:t>Mj</w:t>
            </w:r>
          </w:p>
        </w:tc>
      </w:tr>
      <w:tr w:rsidR="002A5C45">
        <w:tc>
          <w:tcPr>
            <w:tcW w:w="1642" w:type="dxa"/>
            <w:vAlign w:val="center"/>
          </w:tcPr>
          <w:p w:rsidR="002A5C45" w:rsidRDefault="002A5C45">
            <w:pPr>
              <w:ind w:firstLine="480"/>
              <w:jc w:val="center"/>
              <w:rPr>
                <w:color w:val="000000"/>
                <w:spacing w:val="-1"/>
                <w:sz w:val="20"/>
              </w:rPr>
            </w:pPr>
            <w:r>
              <w:rPr>
                <w:color w:val="000000"/>
                <w:spacing w:val="-1"/>
                <w:sz w:val="20"/>
              </w:rPr>
              <w:t>Всего</w:t>
            </w:r>
          </w:p>
        </w:tc>
        <w:tc>
          <w:tcPr>
            <w:tcW w:w="1642" w:type="dxa"/>
            <w:vAlign w:val="center"/>
          </w:tcPr>
          <w:p w:rsidR="002A5C45" w:rsidRDefault="002A5C45">
            <w:pPr>
              <w:ind w:firstLine="480"/>
              <w:jc w:val="center"/>
              <w:rPr>
                <w:color w:val="000000"/>
                <w:spacing w:val="-1"/>
                <w:sz w:val="20"/>
              </w:rPr>
            </w:pPr>
            <w:r>
              <w:rPr>
                <w:color w:val="000000"/>
                <w:spacing w:val="-1"/>
                <w:sz w:val="20"/>
                <w:szCs w:val="28"/>
              </w:rPr>
              <w:t xml:space="preserve">Σ </w:t>
            </w:r>
            <w:r>
              <w:rPr>
                <w:color w:val="000000"/>
                <w:spacing w:val="-1"/>
                <w:sz w:val="20"/>
                <w:szCs w:val="28"/>
                <w:lang w:val="en-US"/>
              </w:rPr>
              <w:t>n</w:t>
            </w:r>
            <w:r>
              <w:rPr>
                <w:color w:val="000000"/>
                <w:spacing w:val="-1"/>
                <w:sz w:val="20"/>
                <w:szCs w:val="28"/>
                <w:vertAlign w:val="subscript"/>
                <w:lang w:val="en-US"/>
              </w:rPr>
              <w:t>i</w:t>
            </w:r>
            <w:r>
              <w:rPr>
                <w:color w:val="000000"/>
                <w:spacing w:val="-1"/>
                <w:sz w:val="20"/>
                <w:szCs w:val="28"/>
                <w:vertAlign w:val="subscript"/>
              </w:rPr>
              <w:t>1</w:t>
            </w:r>
          </w:p>
        </w:tc>
        <w:tc>
          <w:tcPr>
            <w:tcW w:w="1642" w:type="dxa"/>
            <w:vAlign w:val="center"/>
          </w:tcPr>
          <w:p w:rsidR="002A5C45" w:rsidRDefault="002A5C45">
            <w:pPr>
              <w:ind w:firstLine="480"/>
              <w:jc w:val="center"/>
              <w:rPr>
                <w:color w:val="000000"/>
                <w:spacing w:val="-1"/>
                <w:sz w:val="20"/>
                <w:lang w:val="en-US"/>
              </w:rPr>
            </w:pPr>
            <w:r>
              <w:rPr>
                <w:color w:val="000000"/>
                <w:spacing w:val="-1"/>
                <w:sz w:val="20"/>
                <w:szCs w:val="28"/>
              </w:rPr>
              <w:t>Σ</w:t>
            </w:r>
            <w:r>
              <w:rPr>
                <w:color w:val="000000"/>
                <w:spacing w:val="-1"/>
                <w:sz w:val="20"/>
                <w:szCs w:val="28"/>
                <w:lang w:val="en-US"/>
              </w:rPr>
              <w:t xml:space="preserve"> n</w:t>
            </w:r>
            <w:r>
              <w:rPr>
                <w:color w:val="000000"/>
                <w:spacing w:val="-1"/>
                <w:sz w:val="20"/>
                <w:szCs w:val="28"/>
                <w:vertAlign w:val="subscript"/>
                <w:lang w:val="en-US"/>
              </w:rPr>
              <w:t>i2</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w:t>
            </w:r>
          </w:p>
        </w:tc>
        <w:tc>
          <w:tcPr>
            <w:tcW w:w="1642" w:type="dxa"/>
            <w:vAlign w:val="center"/>
          </w:tcPr>
          <w:p w:rsidR="002A5C45" w:rsidRDefault="002A5C45">
            <w:pPr>
              <w:ind w:firstLine="480"/>
              <w:jc w:val="center"/>
              <w:rPr>
                <w:color w:val="000000"/>
                <w:spacing w:val="-1"/>
                <w:sz w:val="20"/>
                <w:lang w:val="en-US"/>
              </w:rPr>
            </w:pPr>
            <w:r>
              <w:rPr>
                <w:color w:val="000000"/>
                <w:spacing w:val="-1"/>
                <w:sz w:val="20"/>
                <w:szCs w:val="28"/>
              </w:rPr>
              <w:t>Σ</w:t>
            </w:r>
            <w:r>
              <w:rPr>
                <w:color w:val="000000"/>
                <w:spacing w:val="-1"/>
                <w:sz w:val="20"/>
                <w:szCs w:val="28"/>
                <w:lang w:val="en-US"/>
              </w:rPr>
              <w:t xml:space="preserve"> n</w:t>
            </w:r>
            <w:r>
              <w:rPr>
                <w:color w:val="000000"/>
                <w:spacing w:val="-1"/>
                <w:sz w:val="20"/>
                <w:szCs w:val="28"/>
                <w:vertAlign w:val="subscript"/>
                <w:lang w:val="en-US"/>
              </w:rPr>
              <w:t>iK</w:t>
            </w:r>
          </w:p>
        </w:tc>
        <w:tc>
          <w:tcPr>
            <w:tcW w:w="1643" w:type="dxa"/>
            <w:vAlign w:val="center"/>
          </w:tcPr>
          <w:p w:rsidR="002A5C45" w:rsidRDefault="002A5C45">
            <w:pPr>
              <w:ind w:firstLine="480"/>
              <w:jc w:val="center"/>
              <w:rPr>
                <w:color w:val="000000"/>
                <w:spacing w:val="-1"/>
                <w:sz w:val="20"/>
              </w:rPr>
            </w:pPr>
            <w:r>
              <w:rPr>
                <w:color w:val="000000"/>
                <w:spacing w:val="-1"/>
                <w:sz w:val="20"/>
                <w:szCs w:val="28"/>
              </w:rPr>
              <w:t xml:space="preserve">Σ </w:t>
            </w:r>
            <w:r>
              <w:rPr>
                <w:color w:val="000000"/>
                <w:spacing w:val="-1"/>
                <w:sz w:val="20"/>
                <w:szCs w:val="28"/>
                <w:lang w:val="en-US"/>
              </w:rPr>
              <w:t>n</w:t>
            </w:r>
            <w:r>
              <w:rPr>
                <w:color w:val="000000"/>
                <w:spacing w:val="-1"/>
                <w:sz w:val="20"/>
                <w:szCs w:val="28"/>
                <w:vertAlign w:val="subscript"/>
                <w:lang w:val="en-US"/>
              </w:rPr>
              <w:t>ij</w:t>
            </w:r>
          </w:p>
        </w:tc>
      </w:tr>
    </w:tbl>
    <w:p w:rsidR="002A5C45" w:rsidRDefault="002A5C45">
      <w:pPr>
        <w:shd w:val="clear" w:color="auto" w:fill="FFFFFF"/>
        <w:ind w:firstLine="480"/>
        <w:rPr>
          <w:spacing w:val="-1"/>
          <w:sz w:val="20"/>
        </w:rPr>
      </w:pPr>
    </w:p>
    <w:p w:rsidR="002A5C45" w:rsidRDefault="002A5C45">
      <w:pPr>
        <w:shd w:val="clear" w:color="auto" w:fill="FFFFFF"/>
        <w:ind w:firstLine="480"/>
        <w:rPr>
          <w:spacing w:val="-1"/>
          <w:sz w:val="20"/>
        </w:rPr>
      </w:pPr>
      <w:r>
        <w:rPr>
          <w:spacing w:val="-1"/>
          <w:sz w:val="20"/>
        </w:rPr>
        <w:t xml:space="preserve">Здесь </w:t>
      </w:r>
      <w:r>
        <w:rPr>
          <w:spacing w:val="-1"/>
          <w:sz w:val="20"/>
          <w:lang w:val="en-US"/>
        </w:rPr>
        <w:t>n</w:t>
      </w:r>
      <w:r>
        <w:rPr>
          <w:spacing w:val="-1"/>
          <w:sz w:val="20"/>
          <w:vertAlign w:val="subscript"/>
          <w:lang w:val="en-US"/>
        </w:rPr>
        <w:t>ij</w:t>
      </w:r>
      <w:r>
        <w:rPr>
          <w:spacing w:val="-1"/>
          <w:sz w:val="20"/>
        </w:rPr>
        <w:t xml:space="preserve"> - частота совместного появления значения i признака-фактора  (i = 1,2,… , М) и значения j признака результата (j= 1,2, …, </w:t>
      </w:r>
      <w:r>
        <w:rPr>
          <w:spacing w:val="-1"/>
          <w:sz w:val="20"/>
          <w:lang w:val="en-US"/>
        </w:rPr>
        <w:t>K</w:t>
      </w:r>
      <w:r>
        <w:rPr>
          <w:spacing w:val="-1"/>
          <w:sz w:val="20"/>
        </w:rPr>
        <w:t>).</w:t>
      </w:r>
    </w:p>
    <w:p w:rsidR="002A5C45" w:rsidRDefault="002A5C45">
      <w:pPr>
        <w:shd w:val="clear" w:color="auto" w:fill="FFFFFF"/>
        <w:ind w:firstLine="480"/>
        <w:jc w:val="both"/>
        <w:rPr>
          <w:color w:val="000000"/>
          <w:spacing w:val="-1"/>
          <w:sz w:val="20"/>
        </w:rPr>
      </w:pPr>
      <w:r>
        <w:rPr>
          <w:color w:val="000000"/>
          <w:spacing w:val="-1"/>
          <w:sz w:val="20"/>
        </w:rPr>
        <w:t>Если наибольшие частоты каждой строки и каждого столбца распо</w:t>
      </w:r>
      <w:r>
        <w:rPr>
          <w:color w:val="000000"/>
          <w:spacing w:val="-1"/>
          <w:sz w:val="20"/>
        </w:rPr>
        <w:softHyphen/>
        <w:t>лагаются вдоль диагонали таблицы, идущей от левого верхнего угла таб</w:t>
      </w:r>
      <w:r>
        <w:rPr>
          <w:color w:val="000000"/>
          <w:spacing w:val="-1"/>
          <w:sz w:val="20"/>
        </w:rPr>
        <w:softHyphen/>
        <w:t>лицы к правому нижнему, то можно сделать вывод, что связь между при</w:t>
      </w:r>
      <w:r>
        <w:rPr>
          <w:color w:val="000000"/>
          <w:spacing w:val="-1"/>
          <w:sz w:val="20"/>
        </w:rPr>
        <w:softHyphen/>
        <w:t>знаками является прямой и близкой к линейной.</w:t>
      </w:r>
    </w:p>
    <w:p w:rsidR="002A5C45" w:rsidRDefault="002A5C45">
      <w:pPr>
        <w:shd w:val="clear" w:color="auto" w:fill="FFFFFF"/>
        <w:ind w:firstLine="480"/>
        <w:jc w:val="both"/>
        <w:rPr>
          <w:color w:val="000000"/>
          <w:spacing w:val="-1"/>
          <w:sz w:val="20"/>
        </w:rPr>
      </w:pPr>
      <w:r>
        <w:rPr>
          <w:color w:val="000000"/>
          <w:spacing w:val="-1"/>
          <w:sz w:val="20"/>
        </w:rPr>
        <w:t>Если наибольшие частоты располагаются вдоль диагонали от право</w:t>
      </w:r>
      <w:r>
        <w:rPr>
          <w:color w:val="000000"/>
          <w:spacing w:val="-1"/>
          <w:sz w:val="20"/>
        </w:rPr>
        <w:softHyphen/>
        <w:t>го верхнего угла к нижнему левому, то связь — обратная и близкая к ли</w:t>
      </w:r>
      <w:r>
        <w:rPr>
          <w:color w:val="000000"/>
          <w:spacing w:val="-1"/>
          <w:sz w:val="20"/>
        </w:rPr>
        <w:softHyphen/>
        <w:t>нейной.</w:t>
      </w:r>
    </w:p>
    <w:p w:rsidR="002A5C45" w:rsidRDefault="002A5C45">
      <w:pPr>
        <w:shd w:val="clear" w:color="auto" w:fill="FFFFFF"/>
        <w:ind w:firstLine="480"/>
        <w:jc w:val="both"/>
        <w:rPr>
          <w:color w:val="000000"/>
          <w:spacing w:val="-1"/>
          <w:sz w:val="20"/>
        </w:rPr>
      </w:pPr>
      <w:r>
        <w:rPr>
          <w:color w:val="000000"/>
          <w:spacing w:val="-1"/>
          <w:sz w:val="20"/>
        </w:rPr>
        <w:t>Если частоты во всех клетках таблицы примерно одинаковы, то свя</w:t>
      </w:r>
      <w:r>
        <w:rPr>
          <w:color w:val="000000"/>
          <w:spacing w:val="-1"/>
          <w:sz w:val="20"/>
        </w:rPr>
        <w:softHyphen/>
        <w:t>зи между признаками нет.</w:t>
      </w:r>
    </w:p>
    <w:p w:rsidR="002A5C45" w:rsidRDefault="002A5C45">
      <w:pPr>
        <w:shd w:val="clear" w:color="auto" w:fill="FFFFFF"/>
        <w:ind w:firstLine="480"/>
        <w:rPr>
          <w:color w:val="000000"/>
          <w:spacing w:val="-1"/>
          <w:sz w:val="20"/>
        </w:rPr>
      </w:pPr>
    </w:p>
    <w:p w:rsidR="002A5C45" w:rsidRDefault="002A5C45">
      <w:pPr>
        <w:pStyle w:val="2"/>
        <w:tabs>
          <w:tab w:val="num" w:pos="1080"/>
        </w:tabs>
        <w:ind w:firstLine="480"/>
        <w:rPr>
          <w:b w:val="0"/>
          <w:i/>
          <w:sz w:val="20"/>
          <w:u w:val="single"/>
        </w:rPr>
      </w:pPr>
      <w:r>
        <w:rPr>
          <w:b w:val="0"/>
          <w:i/>
          <w:sz w:val="20"/>
          <w:u w:val="single"/>
        </w:rPr>
        <w:t>Задание №2</w:t>
      </w:r>
    </w:p>
    <w:p w:rsidR="002A5C45" w:rsidRDefault="002A5C45">
      <w:pPr>
        <w:shd w:val="clear" w:color="auto" w:fill="FFFFFF"/>
        <w:ind w:firstLine="480"/>
        <w:rPr>
          <w:color w:val="000000"/>
          <w:spacing w:val="-1"/>
          <w:sz w:val="20"/>
        </w:rPr>
      </w:pPr>
      <w:r>
        <w:rPr>
          <w:color w:val="000000"/>
          <w:spacing w:val="-1"/>
          <w:sz w:val="20"/>
        </w:rPr>
        <w:t>1. На основе равноинтервальной структурной группировки (для лю</w:t>
      </w:r>
      <w:r>
        <w:rPr>
          <w:color w:val="000000"/>
          <w:spacing w:val="-1"/>
          <w:sz w:val="20"/>
        </w:rPr>
        <w:softHyphen/>
        <w:t>бого признака) построить вариационный частотный и кумулятивный ряды распределения, оформить в таблице, изобразить графически.</w:t>
      </w:r>
    </w:p>
    <w:p w:rsidR="002A5C45" w:rsidRDefault="002A5C45">
      <w:pPr>
        <w:shd w:val="clear" w:color="auto" w:fill="FFFFFF"/>
        <w:ind w:firstLine="480"/>
        <w:rPr>
          <w:color w:val="000000"/>
          <w:spacing w:val="-1"/>
          <w:sz w:val="20"/>
        </w:rPr>
      </w:pPr>
      <w:r>
        <w:rPr>
          <w:color w:val="000000"/>
          <w:spacing w:val="-1"/>
          <w:sz w:val="20"/>
        </w:rPr>
        <w:t>2. Проанализировать вариационный ряд распределения, вычислив:</w:t>
      </w:r>
    </w:p>
    <w:p w:rsidR="002A5C45" w:rsidRDefault="002A5C45" w:rsidP="0038610D">
      <w:pPr>
        <w:numPr>
          <w:ilvl w:val="0"/>
          <w:numId w:val="12"/>
        </w:numPr>
        <w:shd w:val="clear" w:color="auto" w:fill="FFFFFF"/>
        <w:tabs>
          <w:tab w:val="num" w:pos="1080"/>
        </w:tabs>
        <w:ind w:left="0" w:firstLine="480"/>
        <w:rPr>
          <w:color w:val="000000"/>
          <w:spacing w:val="-1"/>
          <w:sz w:val="20"/>
        </w:rPr>
      </w:pPr>
      <w:r>
        <w:rPr>
          <w:color w:val="000000"/>
          <w:spacing w:val="-1"/>
          <w:sz w:val="20"/>
        </w:rPr>
        <w:t>среднее арифметическое значение признака;</w:t>
      </w:r>
    </w:p>
    <w:p w:rsidR="002A5C45" w:rsidRDefault="002A5C45" w:rsidP="0038610D">
      <w:pPr>
        <w:numPr>
          <w:ilvl w:val="0"/>
          <w:numId w:val="12"/>
        </w:numPr>
        <w:shd w:val="clear" w:color="auto" w:fill="FFFFFF"/>
        <w:tabs>
          <w:tab w:val="num" w:pos="1080"/>
        </w:tabs>
        <w:ind w:left="0" w:firstLine="480"/>
        <w:rPr>
          <w:color w:val="000000"/>
          <w:spacing w:val="-1"/>
          <w:sz w:val="20"/>
        </w:rPr>
      </w:pPr>
      <w:r>
        <w:rPr>
          <w:color w:val="000000"/>
          <w:spacing w:val="-1"/>
          <w:sz w:val="20"/>
        </w:rPr>
        <w:t>медиану и моду, квартили и децили распределения;</w:t>
      </w:r>
    </w:p>
    <w:p w:rsidR="002A5C45" w:rsidRDefault="002A5C45" w:rsidP="0038610D">
      <w:pPr>
        <w:numPr>
          <w:ilvl w:val="0"/>
          <w:numId w:val="12"/>
        </w:numPr>
        <w:shd w:val="clear" w:color="auto" w:fill="FFFFFF"/>
        <w:tabs>
          <w:tab w:val="num" w:pos="1080"/>
        </w:tabs>
        <w:ind w:left="0" w:firstLine="480"/>
        <w:rPr>
          <w:color w:val="000000"/>
          <w:spacing w:val="-1"/>
          <w:sz w:val="20"/>
        </w:rPr>
      </w:pPr>
      <w:r>
        <w:rPr>
          <w:color w:val="000000"/>
          <w:spacing w:val="-1"/>
          <w:sz w:val="20"/>
        </w:rPr>
        <w:t>среднее квадратичное отклонение;</w:t>
      </w:r>
    </w:p>
    <w:p w:rsidR="002A5C45" w:rsidRDefault="002A5C45" w:rsidP="0038610D">
      <w:pPr>
        <w:numPr>
          <w:ilvl w:val="0"/>
          <w:numId w:val="12"/>
        </w:numPr>
        <w:shd w:val="clear" w:color="auto" w:fill="FFFFFF"/>
        <w:tabs>
          <w:tab w:val="num" w:pos="1080"/>
        </w:tabs>
        <w:ind w:left="0" w:firstLine="480"/>
        <w:rPr>
          <w:color w:val="000000"/>
          <w:spacing w:val="-1"/>
          <w:sz w:val="20"/>
        </w:rPr>
      </w:pPr>
      <w:r>
        <w:rPr>
          <w:color w:val="000000"/>
          <w:spacing w:val="-1"/>
          <w:sz w:val="20"/>
        </w:rPr>
        <w:t>коэффициент вариации.</w:t>
      </w:r>
    </w:p>
    <w:p w:rsidR="002A5C45" w:rsidRDefault="002A5C45">
      <w:pPr>
        <w:shd w:val="clear" w:color="auto" w:fill="FFFFFF"/>
        <w:ind w:firstLine="480"/>
        <w:rPr>
          <w:color w:val="000000"/>
          <w:spacing w:val="-1"/>
          <w:sz w:val="20"/>
        </w:rPr>
      </w:pPr>
      <w:r>
        <w:rPr>
          <w:color w:val="000000"/>
          <w:spacing w:val="-1"/>
          <w:sz w:val="20"/>
        </w:rPr>
        <w:t>3. Проверить теорему о разложении дисперсии, используя данные</w:t>
      </w:r>
      <w:r>
        <w:rPr>
          <w:color w:val="000000"/>
          <w:spacing w:val="-1"/>
          <w:sz w:val="20"/>
        </w:rPr>
        <w:br/>
        <w:t>аналитической группировки.</w:t>
      </w:r>
    </w:p>
    <w:p w:rsidR="002A5C45" w:rsidRDefault="002A5C45">
      <w:pPr>
        <w:shd w:val="clear" w:color="auto" w:fill="FFFFFF"/>
        <w:ind w:firstLine="480"/>
        <w:rPr>
          <w:color w:val="000000"/>
          <w:spacing w:val="-1"/>
          <w:sz w:val="20"/>
        </w:rPr>
      </w:pPr>
      <w:r>
        <w:rPr>
          <w:color w:val="000000"/>
          <w:spacing w:val="-1"/>
          <w:sz w:val="20"/>
        </w:rPr>
        <w:t>4. Сделать выводы.</w:t>
      </w:r>
    </w:p>
    <w:p w:rsidR="002A5C45" w:rsidRDefault="002A5C45">
      <w:pPr>
        <w:shd w:val="clear" w:color="auto" w:fill="FFFFFF"/>
        <w:ind w:firstLine="480"/>
        <w:rPr>
          <w:color w:val="000000"/>
          <w:spacing w:val="-1"/>
          <w:sz w:val="20"/>
        </w:rPr>
      </w:pPr>
    </w:p>
    <w:p w:rsidR="002A5C45" w:rsidRDefault="002A5C45">
      <w:pPr>
        <w:pStyle w:val="3"/>
        <w:ind w:firstLine="480"/>
        <w:rPr>
          <w:b w:val="0"/>
          <w:i/>
          <w:sz w:val="20"/>
          <w:u w:val="single"/>
        </w:rPr>
      </w:pPr>
      <w:r>
        <w:rPr>
          <w:b w:val="0"/>
          <w:i/>
          <w:sz w:val="20"/>
          <w:u w:val="single"/>
        </w:rPr>
        <w:t>Обобщающие характеристики совокупностей</w:t>
      </w:r>
    </w:p>
    <w:p w:rsidR="002A5C45" w:rsidRDefault="002A5C45">
      <w:pPr>
        <w:shd w:val="clear" w:color="auto" w:fill="FFFFFF"/>
        <w:ind w:firstLine="480"/>
        <w:jc w:val="both"/>
        <w:rPr>
          <w:color w:val="000000"/>
          <w:spacing w:val="-1"/>
          <w:sz w:val="20"/>
        </w:rPr>
      </w:pPr>
      <w:r>
        <w:rPr>
          <w:color w:val="000000"/>
          <w:spacing w:val="-1"/>
          <w:sz w:val="20"/>
        </w:rPr>
        <w:t>Анализ статистических совокупностей включает в себя: построение рядов распределения; графическое представление распределения; опреде</w:t>
      </w:r>
      <w:r>
        <w:rPr>
          <w:color w:val="000000"/>
          <w:spacing w:val="-1"/>
          <w:sz w:val="20"/>
        </w:rPr>
        <w:softHyphen/>
        <w:t>ление характеристик центра распределения, показателей вариации.</w:t>
      </w:r>
    </w:p>
    <w:p w:rsidR="002A5C45" w:rsidRDefault="002A5C45">
      <w:pPr>
        <w:shd w:val="clear" w:color="auto" w:fill="FFFFFF"/>
        <w:ind w:firstLine="480"/>
        <w:jc w:val="both"/>
        <w:rPr>
          <w:color w:val="000000"/>
          <w:spacing w:val="-1"/>
          <w:sz w:val="20"/>
        </w:rPr>
      </w:pPr>
      <w:r>
        <w:rPr>
          <w:color w:val="000000"/>
          <w:spacing w:val="-1"/>
          <w:sz w:val="20"/>
        </w:rPr>
        <w:t>Рядами распределения называют числовые ряды, характеризующие структуру совокупности по некоторому признаку. Ряд распределения мо</w:t>
      </w:r>
      <w:r>
        <w:rPr>
          <w:color w:val="000000"/>
          <w:spacing w:val="-1"/>
          <w:sz w:val="20"/>
        </w:rPr>
        <w:softHyphen/>
        <w:t>жет быть получен в результате структурной группировки. Ряд распределе</w:t>
      </w:r>
      <w:r>
        <w:rPr>
          <w:color w:val="000000"/>
          <w:spacing w:val="-1"/>
          <w:sz w:val="20"/>
        </w:rPr>
        <w:softHyphen/>
        <w:t>ния, образованный по количественному признаку (он называется вариаци</w:t>
      </w:r>
      <w:r>
        <w:rPr>
          <w:color w:val="000000"/>
          <w:spacing w:val="-1"/>
          <w:sz w:val="20"/>
        </w:rPr>
        <w:softHyphen/>
        <w:t>онным радом), может быть дискретным, если значения признака выражены целыми числами и каждая варианта представлена в вариационном ряде от</w:t>
      </w:r>
      <w:r>
        <w:rPr>
          <w:color w:val="000000"/>
          <w:spacing w:val="-1"/>
          <w:sz w:val="20"/>
        </w:rPr>
        <w:softHyphen/>
        <w:t>дельной группой, или интервальным (непрерывным), если значения при</w:t>
      </w:r>
      <w:r>
        <w:rPr>
          <w:color w:val="000000"/>
          <w:spacing w:val="-1"/>
          <w:sz w:val="20"/>
        </w:rPr>
        <w:softHyphen/>
        <w:t>знака выражены вещественными числами или число вариант признака дос</w:t>
      </w:r>
      <w:r>
        <w:rPr>
          <w:color w:val="000000"/>
          <w:spacing w:val="-1"/>
          <w:sz w:val="20"/>
        </w:rPr>
        <w:softHyphen/>
        <w:t>таточно велико.</w:t>
      </w:r>
    </w:p>
    <w:p w:rsidR="002A5C45" w:rsidRDefault="002A5C45">
      <w:pPr>
        <w:shd w:val="clear" w:color="auto" w:fill="FFFFFF"/>
        <w:ind w:firstLine="480"/>
        <w:jc w:val="both"/>
        <w:rPr>
          <w:color w:val="000000"/>
          <w:spacing w:val="-1"/>
          <w:sz w:val="20"/>
        </w:rPr>
      </w:pPr>
      <w:r>
        <w:rPr>
          <w:color w:val="000000"/>
          <w:spacing w:val="-1"/>
          <w:sz w:val="20"/>
        </w:rPr>
        <w:t>Ряд распределения состоит из следующих элементов:</w:t>
      </w:r>
    </w:p>
    <w:p w:rsidR="002A5C45" w:rsidRDefault="002A5C45">
      <w:pPr>
        <w:shd w:val="clear" w:color="auto" w:fill="FFFFFF"/>
        <w:ind w:firstLine="480"/>
        <w:jc w:val="both"/>
        <w:rPr>
          <w:color w:val="000000"/>
          <w:spacing w:val="-1"/>
          <w:sz w:val="20"/>
        </w:rPr>
      </w:pPr>
      <w:r>
        <w:rPr>
          <w:color w:val="000000"/>
          <w:spacing w:val="-1"/>
          <w:sz w:val="20"/>
          <w:lang w:val="en-US"/>
        </w:rPr>
        <w:t>x</w:t>
      </w:r>
      <w:r>
        <w:rPr>
          <w:color w:val="000000"/>
          <w:spacing w:val="-1"/>
          <w:sz w:val="20"/>
          <w:vertAlign w:val="subscript"/>
          <w:lang w:val="en-US"/>
        </w:rPr>
        <w:t>i</w:t>
      </w:r>
      <w:r>
        <w:rPr>
          <w:color w:val="000000"/>
          <w:spacing w:val="-1"/>
          <w:sz w:val="20"/>
        </w:rPr>
        <w:t xml:space="preserve"> - варианта- отдельное, возможное значение признака i=1,2,...,К, где К - число значений признака;</w:t>
      </w:r>
    </w:p>
    <w:p w:rsidR="002A5C45" w:rsidRDefault="002A5C45">
      <w:pPr>
        <w:shd w:val="clear" w:color="auto" w:fill="FFFFFF"/>
        <w:ind w:firstLine="480"/>
        <w:jc w:val="both"/>
        <w:rPr>
          <w:color w:val="000000"/>
          <w:spacing w:val="-1"/>
          <w:sz w:val="20"/>
        </w:rPr>
      </w:pPr>
      <w:r>
        <w:rPr>
          <w:color w:val="000000"/>
          <w:spacing w:val="-1"/>
          <w:sz w:val="20"/>
        </w:rPr>
        <w:t>N</w:t>
      </w:r>
      <w:r>
        <w:rPr>
          <w:color w:val="000000"/>
          <w:spacing w:val="-1"/>
          <w:sz w:val="20"/>
          <w:vertAlign w:val="subscript"/>
          <w:lang w:val="en-US"/>
        </w:rPr>
        <w:t>i</w:t>
      </w:r>
      <w:r>
        <w:rPr>
          <w:color w:val="000000"/>
          <w:spacing w:val="-1"/>
          <w:sz w:val="20"/>
          <w:vertAlign w:val="subscript"/>
        </w:rPr>
        <w:t xml:space="preserve"> </w:t>
      </w:r>
      <w:r>
        <w:rPr>
          <w:color w:val="000000"/>
          <w:spacing w:val="-1"/>
          <w:sz w:val="20"/>
        </w:rPr>
        <w:t>- частоты - численность отдельных групп соответствующих зна</w:t>
      </w:r>
      <w:r>
        <w:rPr>
          <w:color w:val="000000"/>
          <w:spacing w:val="-1"/>
          <w:sz w:val="20"/>
        </w:rPr>
        <w:softHyphen/>
        <w:t>чений признаков;</w:t>
      </w:r>
    </w:p>
    <w:p w:rsidR="002A5C45" w:rsidRDefault="002A5C45">
      <w:pPr>
        <w:shd w:val="clear" w:color="auto" w:fill="FFFFFF"/>
        <w:ind w:firstLine="480"/>
        <w:jc w:val="both"/>
        <w:rPr>
          <w:color w:val="000000"/>
          <w:spacing w:val="-1"/>
          <w:sz w:val="20"/>
        </w:rPr>
      </w:pPr>
      <w:r>
        <w:rPr>
          <w:color w:val="000000"/>
          <w:spacing w:val="-1"/>
          <w:sz w:val="20"/>
        </w:rPr>
        <w:t>N - объём совокупности - общее число элементов совокупности;</w:t>
      </w:r>
    </w:p>
    <w:p w:rsidR="002A5C45" w:rsidRDefault="002A5C45">
      <w:pPr>
        <w:shd w:val="clear" w:color="auto" w:fill="FFFFFF"/>
        <w:ind w:firstLine="480"/>
        <w:jc w:val="both"/>
        <w:rPr>
          <w:color w:val="000000"/>
          <w:spacing w:val="-1"/>
          <w:sz w:val="20"/>
        </w:rPr>
      </w:pPr>
      <w:r>
        <w:rPr>
          <w:color w:val="000000"/>
          <w:spacing w:val="-1"/>
          <w:sz w:val="20"/>
        </w:rPr>
        <w:t>q</w:t>
      </w:r>
      <w:r>
        <w:rPr>
          <w:color w:val="000000"/>
          <w:spacing w:val="-1"/>
          <w:sz w:val="20"/>
          <w:vertAlign w:val="subscript"/>
          <w:lang w:val="en-US"/>
        </w:rPr>
        <w:t>i</w:t>
      </w:r>
      <w:r>
        <w:rPr>
          <w:color w:val="000000"/>
          <w:spacing w:val="-1"/>
          <w:sz w:val="20"/>
        </w:rPr>
        <w:t xml:space="preserve"> - частость - доля отдельных групп во всей совокупности;</w:t>
      </w:r>
    </w:p>
    <w:p w:rsidR="002A5C45" w:rsidRDefault="002A5C45">
      <w:pPr>
        <w:shd w:val="clear" w:color="auto" w:fill="FFFFFF"/>
        <w:ind w:firstLine="480"/>
        <w:jc w:val="both"/>
        <w:rPr>
          <w:color w:val="000000"/>
          <w:spacing w:val="-1"/>
          <w:sz w:val="20"/>
        </w:rPr>
      </w:pPr>
      <w:r>
        <w:rPr>
          <w:color w:val="000000"/>
          <w:spacing w:val="-1"/>
          <w:sz w:val="20"/>
        </w:rPr>
        <w:sym w:font="Symbol" w:char="F044"/>
      </w:r>
      <w:r>
        <w:rPr>
          <w:color w:val="000000"/>
          <w:spacing w:val="-1"/>
          <w:sz w:val="20"/>
          <w:vertAlign w:val="subscript"/>
          <w:lang w:val="en-US"/>
        </w:rPr>
        <w:t>i</w:t>
      </w:r>
      <w:r>
        <w:rPr>
          <w:color w:val="000000"/>
          <w:spacing w:val="-1"/>
          <w:sz w:val="20"/>
        </w:rPr>
        <w:t xml:space="preserve"> - величина интервала.</w:t>
      </w:r>
    </w:p>
    <w:p w:rsidR="002A5C45" w:rsidRDefault="002A5C45">
      <w:pPr>
        <w:shd w:val="clear" w:color="auto" w:fill="FFFFFF"/>
        <w:ind w:firstLine="480"/>
        <w:jc w:val="both"/>
        <w:rPr>
          <w:color w:val="000000"/>
          <w:spacing w:val="-1"/>
          <w:sz w:val="20"/>
        </w:rPr>
      </w:pPr>
      <w:r>
        <w:rPr>
          <w:color w:val="000000"/>
          <w:spacing w:val="-1"/>
          <w:sz w:val="20"/>
        </w:rPr>
        <w:t>Если вариационный ряд представлен неравными интервалами, то рассчитывается абсолютная и относительная плотности распределения.</w:t>
      </w:r>
    </w:p>
    <w:p w:rsidR="002A5C45" w:rsidRDefault="002A5C45">
      <w:pPr>
        <w:shd w:val="clear" w:color="auto" w:fill="FFFFFF"/>
        <w:ind w:firstLine="480"/>
        <w:jc w:val="both"/>
        <w:rPr>
          <w:color w:val="000000"/>
          <w:spacing w:val="-1"/>
          <w:sz w:val="20"/>
        </w:rPr>
      </w:pPr>
      <w:r>
        <w:rPr>
          <w:color w:val="000000"/>
          <w:spacing w:val="-1"/>
          <w:sz w:val="20"/>
        </w:rPr>
        <w:t>Абсолютная плотность h - это отношение частоты к величине интер</w:t>
      </w:r>
      <w:r>
        <w:rPr>
          <w:color w:val="000000"/>
          <w:spacing w:val="-1"/>
          <w:sz w:val="20"/>
        </w:rPr>
        <w:softHyphen/>
        <w:t xml:space="preserve">вала, а относительная плотность </w:t>
      </w:r>
      <w:r>
        <w:rPr>
          <w:color w:val="000000"/>
          <w:spacing w:val="-1"/>
          <w:position w:val="-4"/>
          <w:sz w:val="20"/>
        </w:rPr>
        <w:object w:dxaOrig="240" w:dyaOrig="380">
          <v:shape id="_x0000_i1025" type="#_x0000_t75" style="width:12pt;height:18.75pt" o:ole="">
            <v:imagedata r:id="rId8" o:title=""/>
          </v:shape>
          <o:OLEObject Type="Embed" ProgID="Equation.3" ShapeID="_x0000_i1025" DrawAspect="Content" ObjectID="_1471156332" r:id="rId9"/>
        </w:object>
      </w:r>
      <w:r>
        <w:rPr>
          <w:color w:val="000000"/>
          <w:spacing w:val="-1"/>
          <w:sz w:val="20"/>
        </w:rPr>
        <w:t xml:space="preserve"> - это отношение частости к величине интервала:</w:t>
      </w:r>
    </w:p>
    <w:p w:rsidR="002A5C45" w:rsidRDefault="002A5C45">
      <w:pPr>
        <w:shd w:val="clear" w:color="auto" w:fill="FFFFFF"/>
        <w:ind w:firstLine="480"/>
        <w:jc w:val="center"/>
        <w:rPr>
          <w:color w:val="000000"/>
          <w:spacing w:val="-1"/>
          <w:sz w:val="20"/>
          <w:lang w:val="en-US"/>
        </w:rPr>
      </w:pPr>
      <w:r>
        <w:rPr>
          <w:color w:val="000000"/>
          <w:spacing w:val="-1"/>
          <w:sz w:val="20"/>
          <w:szCs w:val="32"/>
          <w:lang w:val="en-US"/>
        </w:rPr>
        <w:t>h</w:t>
      </w:r>
      <w:r>
        <w:rPr>
          <w:color w:val="000000"/>
          <w:spacing w:val="-1"/>
          <w:sz w:val="20"/>
          <w:szCs w:val="32"/>
          <w:vertAlign w:val="subscript"/>
          <w:lang w:val="en-US"/>
        </w:rPr>
        <w:t>i</w:t>
      </w:r>
      <w:r>
        <w:rPr>
          <w:color w:val="000000"/>
          <w:spacing w:val="-1"/>
          <w:sz w:val="20"/>
          <w:szCs w:val="32"/>
          <w:lang w:val="en-US"/>
        </w:rPr>
        <w:t>=N</w:t>
      </w:r>
      <w:r>
        <w:rPr>
          <w:color w:val="000000"/>
          <w:spacing w:val="-1"/>
          <w:sz w:val="20"/>
          <w:szCs w:val="32"/>
          <w:vertAlign w:val="subscript"/>
          <w:lang w:val="en-US"/>
        </w:rPr>
        <w:t>i</w:t>
      </w:r>
      <w:r>
        <w:rPr>
          <w:color w:val="000000"/>
          <w:spacing w:val="-1"/>
          <w:sz w:val="20"/>
          <w:szCs w:val="32"/>
          <w:lang w:val="en-US"/>
        </w:rPr>
        <w:t xml:space="preserve"> /</w:t>
      </w:r>
      <w:r>
        <w:rPr>
          <w:color w:val="000000"/>
          <w:spacing w:val="-1"/>
          <w:sz w:val="20"/>
          <w:szCs w:val="32"/>
        </w:rPr>
        <w:sym w:font="Symbol" w:char="F044"/>
      </w:r>
      <w:r>
        <w:rPr>
          <w:color w:val="000000"/>
          <w:spacing w:val="-1"/>
          <w:sz w:val="20"/>
          <w:szCs w:val="32"/>
          <w:vertAlign w:val="subscript"/>
          <w:lang w:val="en-US"/>
        </w:rPr>
        <w:t>i</w:t>
      </w:r>
      <w:r>
        <w:rPr>
          <w:color w:val="000000"/>
          <w:spacing w:val="-1"/>
          <w:sz w:val="20"/>
          <w:lang w:val="en-US"/>
        </w:rPr>
        <w:t xml:space="preserve">, </w:t>
      </w:r>
      <w:r>
        <w:rPr>
          <w:color w:val="000000"/>
          <w:spacing w:val="-1"/>
          <w:position w:val="-4"/>
          <w:sz w:val="20"/>
        </w:rPr>
        <w:object w:dxaOrig="240" w:dyaOrig="380">
          <v:shape id="_x0000_i1026" type="#_x0000_t75" style="width:12pt;height:18.75pt" o:ole="">
            <v:imagedata r:id="rId10" o:title=""/>
          </v:shape>
          <o:OLEObject Type="Embed" ProgID="Equation.3" ShapeID="_x0000_i1026" DrawAspect="Content" ObjectID="_1471156333" r:id="rId11"/>
        </w:object>
      </w:r>
      <w:r>
        <w:rPr>
          <w:color w:val="000000"/>
          <w:spacing w:val="-1"/>
          <w:sz w:val="20"/>
          <w:lang w:val="en-US"/>
        </w:rPr>
        <w:t xml:space="preserve">= </w:t>
      </w:r>
      <w:r>
        <w:rPr>
          <w:color w:val="000000"/>
          <w:spacing w:val="-1"/>
          <w:sz w:val="20"/>
          <w:szCs w:val="32"/>
          <w:lang w:val="en-US"/>
        </w:rPr>
        <w:t>q</w:t>
      </w:r>
      <w:r>
        <w:rPr>
          <w:color w:val="000000"/>
          <w:spacing w:val="-1"/>
          <w:sz w:val="20"/>
          <w:szCs w:val="32"/>
          <w:vertAlign w:val="subscript"/>
          <w:lang w:val="en-US"/>
        </w:rPr>
        <w:t>i</w:t>
      </w:r>
      <w:r>
        <w:rPr>
          <w:color w:val="000000"/>
          <w:spacing w:val="-1"/>
          <w:sz w:val="20"/>
          <w:szCs w:val="32"/>
          <w:lang w:val="en-US"/>
        </w:rPr>
        <w:t xml:space="preserve"> /</w:t>
      </w:r>
      <w:r>
        <w:rPr>
          <w:color w:val="000000"/>
          <w:spacing w:val="-1"/>
          <w:sz w:val="20"/>
          <w:szCs w:val="32"/>
        </w:rPr>
        <w:sym w:font="Symbol" w:char="F044"/>
      </w:r>
      <w:r>
        <w:rPr>
          <w:color w:val="000000"/>
          <w:spacing w:val="-1"/>
          <w:sz w:val="20"/>
          <w:szCs w:val="32"/>
          <w:vertAlign w:val="subscript"/>
          <w:lang w:val="en-US"/>
        </w:rPr>
        <w:t>i</w:t>
      </w:r>
      <w:r>
        <w:rPr>
          <w:color w:val="000000"/>
          <w:spacing w:val="-1"/>
          <w:sz w:val="20"/>
          <w:lang w:val="en-US"/>
        </w:rPr>
        <w:t>.</w:t>
      </w:r>
    </w:p>
    <w:p w:rsidR="002A5C45" w:rsidRDefault="002A5C45">
      <w:pPr>
        <w:pStyle w:val="a5"/>
        <w:ind w:firstLine="480"/>
        <w:jc w:val="both"/>
        <w:rPr>
          <w:sz w:val="20"/>
        </w:rPr>
      </w:pPr>
      <w:r>
        <w:rPr>
          <w:sz w:val="20"/>
        </w:rPr>
        <w:t>Полученный вариационный ряд оформляется в виде таблицы, где в первой графе указываются варианты (интервалы) значений признака, а в следующих графах - частота, частость или, если необходимо, абсолютная или относительная плотность распределения.</w:t>
      </w:r>
    </w:p>
    <w:p w:rsidR="002A5C45" w:rsidRDefault="002A5C45">
      <w:pPr>
        <w:shd w:val="clear" w:color="auto" w:fill="FFFFFF"/>
        <w:ind w:firstLine="480"/>
        <w:jc w:val="both"/>
        <w:rPr>
          <w:color w:val="000000"/>
          <w:spacing w:val="-1"/>
          <w:sz w:val="20"/>
        </w:rPr>
      </w:pPr>
      <w:r>
        <w:rPr>
          <w:color w:val="000000"/>
          <w:spacing w:val="-1"/>
          <w:sz w:val="20"/>
        </w:rPr>
        <w:t>Ряд распределения по частоте (частости) в целом характеризует структуру совокупности по данному признаку. Однако для описания рас</w:t>
      </w:r>
      <w:r>
        <w:rPr>
          <w:color w:val="000000"/>
          <w:spacing w:val="-1"/>
          <w:sz w:val="20"/>
        </w:rPr>
        <w:softHyphen/>
        <w:t>пределения совокупность могут использоваться и кумулятивные ряды, т.е. ряды накопленных частот (или частостей), которые иногда имеют даже не</w:t>
      </w:r>
      <w:r>
        <w:rPr>
          <w:color w:val="000000"/>
          <w:spacing w:val="-1"/>
          <w:sz w:val="20"/>
        </w:rPr>
        <w:softHyphen/>
        <w:t>которые преимущества.</w:t>
      </w:r>
    </w:p>
    <w:p w:rsidR="002A5C45" w:rsidRDefault="002A5C45">
      <w:pPr>
        <w:shd w:val="clear" w:color="auto" w:fill="FFFFFF"/>
        <w:ind w:firstLine="480"/>
        <w:jc w:val="both"/>
        <w:rPr>
          <w:color w:val="000000"/>
          <w:spacing w:val="-1"/>
          <w:sz w:val="20"/>
        </w:rPr>
      </w:pPr>
      <w:r>
        <w:rPr>
          <w:color w:val="000000"/>
          <w:spacing w:val="-1"/>
          <w:sz w:val="20"/>
        </w:rPr>
        <w:t>Накопленная частота (частость) данного значения признака - это число (доля) элементов совокупности, индивидуальные значения признака которых не превышают данного.</w:t>
      </w:r>
    </w:p>
    <w:p w:rsidR="002A5C45" w:rsidRDefault="002A5C45">
      <w:pPr>
        <w:shd w:val="clear" w:color="auto" w:fill="FFFFFF"/>
        <w:ind w:firstLine="480"/>
        <w:rPr>
          <w:color w:val="000000"/>
          <w:spacing w:val="-1"/>
          <w:sz w:val="20"/>
        </w:rPr>
      </w:pPr>
      <w:r>
        <w:rPr>
          <w:color w:val="000000"/>
          <w:spacing w:val="-1"/>
          <w:sz w:val="20"/>
        </w:rPr>
        <w:t xml:space="preserve">Обозначим: </w:t>
      </w:r>
      <w:r>
        <w:rPr>
          <w:color w:val="000000"/>
          <w:spacing w:val="-1"/>
          <w:sz w:val="20"/>
          <w:szCs w:val="32"/>
        </w:rPr>
        <w:t>F(x)</w:t>
      </w:r>
      <w:r>
        <w:rPr>
          <w:color w:val="000000"/>
          <w:spacing w:val="-1"/>
          <w:sz w:val="20"/>
        </w:rPr>
        <w:t xml:space="preserve"> - накопленная частота для данного значения х; </w:t>
      </w:r>
      <w:r>
        <w:rPr>
          <w:color w:val="000000"/>
          <w:spacing w:val="-1"/>
          <w:sz w:val="20"/>
          <w:szCs w:val="32"/>
        </w:rPr>
        <w:t>G(x)</w:t>
      </w:r>
      <w:r>
        <w:rPr>
          <w:color w:val="000000"/>
          <w:spacing w:val="-1"/>
          <w:sz w:val="20"/>
        </w:rPr>
        <w:t xml:space="preserve"> - накопленная частость для данного значения х.</w:t>
      </w:r>
    </w:p>
    <w:p w:rsidR="002A5C45" w:rsidRDefault="002A5C45">
      <w:pPr>
        <w:shd w:val="clear" w:color="auto" w:fill="FFFFFF"/>
        <w:ind w:firstLine="480"/>
        <w:rPr>
          <w:color w:val="000000"/>
          <w:spacing w:val="-1"/>
          <w:sz w:val="20"/>
        </w:rPr>
      </w:pPr>
      <w:r>
        <w:rPr>
          <w:color w:val="000000"/>
          <w:spacing w:val="-1"/>
          <w:sz w:val="20"/>
        </w:rPr>
        <w:t>Эти характеристики обладают следующими свойствами:</w:t>
      </w:r>
    </w:p>
    <w:p w:rsidR="002A5C45" w:rsidRDefault="002A5C45">
      <w:pPr>
        <w:shd w:val="clear" w:color="auto" w:fill="FFFFFF"/>
        <w:tabs>
          <w:tab w:val="left" w:pos="715"/>
        </w:tabs>
        <w:ind w:firstLine="480"/>
        <w:jc w:val="center"/>
        <w:rPr>
          <w:color w:val="000000"/>
          <w:spacing w:val="3"/>
          <w:sz w:val="20"/>
        </w:rPr>
      </w:pPr>
      <w:r>
        <w:rPr>
          <w:color w:val="000000"/>
          <w:spacing w:val="3"/>
          <w:position w:val="-12"/>
          <w:sz w:val="20"/>
        </w:rPr>
        <w:object w:dxaOrig="3560" w:dyaOrig="420">
          <v:shape id="_x0000_i1027" type="#_x0000_t75" style="width:177.75pt;height:21pt" o:ole="">
            <v:imagedata r:id="rId12" o:title=""/>
          </v:shape>
          <o:OLEObject Type="Embed" ProgID="Equation.3" ShapeID="_x0000_i1027" DrawAspect="Content" ObjectID="_1471156334" r:id="rId13"/>
        </w:object>
      </w:r>
    </w:p>
    <w:p w:rsidR="002A5C45" w:rsidRDefault="002A5C45">
      <w:pPr>
        <w:shd w:val="clear" w:color="auto" w:fill="FFFFFF"/>
        <w:ind w:firstLine="480"/>
        <w:rPr>
          <w:color w:val="000000"/>
          <w:sz w:val="20"/>
        </w:rPr>
      </w:pPr>
      <w:r>
        <w:rPr>
          <w:color w:val="000000"/>
          <w:sz w:val="20"/>
        </w:rPr>
        <w:t xml:space="preserve">Рассмотрим интервалы </w:t>
      </w:r>
      <w:r>
        <w:rPr>
          <w:color w:val="000000"/>
          <w:position w:val="-12"/>
          <w:sz w:val="20"/>
        </w:rPr>
        <w:object w:dxaOrig="2880" w:dyaOrig="420">
          <v:shape id="_x0000_i1028" type="#_x0000_t75" style="width:2in;height:21pt" o:ole="">
            <v:imagedata r:id="rId14" o:title=""/>
          </v:shape>
          <o:OLEObject Type="Embed" ProgID="Equation.3" ShapeID="_x0000_i1028" DrawAspect="Content" ObjectID="_1471156335" r:id="rId15"/>
        </w:object>
      </w:r>
      <w:r>
        <w:rPr>
          <w:color w:val="000000"/>
          <w:sz w:val="20"/>
        </w:rPr>
        <w:t>:</w:t>
      </w:r>
    </w:p>
    <w:p w:rsidR="002A5C45" w:rsidRDefault="002A5C45">
      <w:pPr>
        <w:shd w:val="clear" w:color="auto" w:fill="FFFFFF"/>
        <w:ind w:firstLine="480"/>
        <w:jc w:val="center"/>
        <w:rPr>
          <w:sz w:val="20"/>
        </w:rPr>
      </w:pPr>
      <w:r>
        <w:rPr>
          <w:color w:val="000000"/>
          <w:position w:val="-42"/>
          <w:sz w:val="20"/>
        </w:rPr>
        <w:object w:dxaOrig="1960" w:dyaOrig="940">
          <v:shape id="_x0000_i1029" type="#_x0000_t75" style="width:98.25pt;height:47.25pt" o:ole="">
            <v:imagedata r:id="rId16" o:title=""/>
          </v:shape>
          <o:OLEObject Type="Embed" ProgID="Equation.3" ShapeID="_x0000_i1029" DrawAspect="Content" ObjectID="_1471156336" r:id="rId17"/>
        </w:object>
      </w:r>
      <w:r>
        <w:rPr>
          <w:color w:val="000000"/>
          <w:sz w:val="20"/>
        </w:rPr>
        <w:t>.</w:t>
      </w:r>
    </w:p>
    <w:p w:rsidR="002A5C45" w:rsidRDefault="002A5C45">
      <w:pPr>
        <w:shd w:val="clear" w:color="auto" w:fill="FFFFFF"/>
        <w:ind w:firstLine="480"/>
        <w:jc w:val="both"/>
        <w:rPr>
          <w:sz w:val="20"/>
        </w:rPr>
      </w:pPr>
      <w:r>
        <w:rPr>
          <w:color w:val="000000"/>
          <w:spacing w:val="-2"/>
          <w:sz w:val="20"/>
        </w:rPr>
        <w:t>Первым этапом изучения вариационного ряда является его графиче</w:t>
      </w:r>
      <w:r>
        <w:rPr>
          <w:color w:val="000000"/>
          <w:spacing w:val="-2"/>
          <w:sz w:val="20"/>
        </w:rPr>
        <w:softHyphen/>
      </w:r>
      <w:r>
        <w:rPr>
          <w:color w:val="000000"/>
          <w:spacing w:val="-1"/>
          <w:sz w:val="20"/>
        </w:rPr>
        <w:t xml:space="preserve">ское изображение. Способы построения графиков для разных видов рядов </w:t>
      </w:r>
      <w:r>
        <w:rPr>
          <w:color w:val="000000"/>
          <w:spacing w:val="-2"/>
          <w:sz w:val="20"/>
        </w:rPr>
        <w:t>распределения различны.</w:t>
      </w:r>
    </w:p>
    <w:p w:rsidR="002A5C45" w:rsidRDefault="002A5C45">
      <w:pPr>
        <w:shd w:val="clear" w:color="auto" w:fill="FFFFFF"/>
        <w:ind w:firstLine="480"/>
        <w:jc w:val="both"/>
        <w:rPr>
          <w:spacing w:val="-1"/>
          <w:sz w:val="20"/>
        </w:rPr>
      </w:pPr>
      <w:r>
        <w:rPr>
          <w:spacing w:val="-1"/>
          <w:sz w:val="20"/>
        </w:rPr>
        <w:t xml:space="preserve">Изображением дискретного ряда распределения является полигон. В системе координат по оси абсцисс откладываются варианты </w:t>
      </w:r>
      <w:r>
        <w:rPr>
          <w:position w:val="-12"/>
          <w:sz w:val="20"/>
        </w:rPr>
        <w:object w:dxaOrig="320" w:dyaOrig="420">
          <v:shape id="_x0000_i1030" type="#_x0000_t75" style="width:15.75pt;height:21pt" o:ole="">
            <v:imagedata r:id="rId18" o:title=""/>
          </v:shape>
          <o:OLEObject Type="Embed" ProgID="Equation.3" ShapeID="_x0000_i1030" DrawAspect="Content" ObjectID="_1471156337" r:id="rId19"/>
        </w:object>
      </w:r>
      <w:r>
        <w:rPr>
          <w:spacing w:val="-1"/>
          <w:sz w:val="20"/>
        </w:rPr>
        <w:t>, по оси ор</w:t>
      </w:r>
      <w:r>
        <w:rPr>
          <w:spacing w:val="-1"/>
          <w:sz w:val="20"/>
        </w:rPr>
        <w:softHyphen/>
        <w:t>динат - частоты (частости), затем отмечают точки с координатами (</w:t>
      </w:r>
      <w:r>
        <w:rPr>
          <w:position w:val="-12"/>
          <w:sz w:val="20"/>
        </w:rPr>
        <w:object w:dxaOrig="680" w:dyaOrig="420">
          <v:shape id="_x0000_i1031" type="#_x0000_t75" style="width:33.75pt;height:21pt" o:ole="">
            <v:imagedata r:id="rId20" o:title=""/>
          </v:shape>
          <o:OLEObject Type="Embed" ProgID="Equation.3" ShapeID="_x0000_i1031" DrawAspect="Content" ObjectID="_1471156338" r:id="rId21"/>
        </w:object>
      </w:r>
      <w:r>
        <w:rPr>
          <w:spacing w:val="-1"/>
          <w:sz w:val="20"/>
        </w:rPr>
        <w:t>), которые последовательно соединяются отрезками прямой.</w:t>
      </w:r>
    </w:p>
    <w:p w:rsidR="002A5C45" w:rsidRDefault="002A5C45">
      <w:pPr>
        <w:shd w:val="clear" w:color="auto" w:fill="FFFFFF"/>
        <w:ind w:firstLine="480"/>
        <w:jc w:val="both"/>
        <w:rPr>
          <w:color w:val="000000"/>
          <w:spacing w:val="-1"/>
          <w:sz w:val="20"/>
        </w:rPr>
      </w:pPr>
      <w:r>
        <w:rPr>
          <w:color w:val="000000"/>
          <w:spacing w:val="-1"/>
          <w:sz w:val="20"/>
        </w:rPr>
        <w:t>Интервальный ряд распределения изображается графически в виде гистограммы. При ее построении на оси абсцисс откладывают интервалы ряда. Над осью абсцисс строятся прямоугольники, основанием которых является интервал, а высота - соответствующая этому интервалу плотность распределения (или частота, частость - если ряд равноинтервальный).</w:t>
      </w:r>
    </w:p>
    <w:p w:rsidR="002A5C45" w:rsidRDefault="002A5C45">
      <w:pPr>
        <w:shd w:val="clear" w:color="auto" w:fill="FFFFFF"/>
        <w:ind w:firstLine="480"/>
        <w:jc w:val="both"/>
        <w:rPr>
          <w:color w:val="000000"/>
          <w:spacing w:val="-1"/>
          <w:sz w:val="20"/>
        </w:rPr>
      </w:pPr>
      <w:r>
        <w:rPr>
          <w:color w:val="000000"/>
          <w:spacing w:val="-1"/>
          <w:sz w:val="20"/>
        </w:rPr>
        <w:t>Изображением ряда накопленных частот служит кумулята. Накоп</w:t>
      </w:r>
      <w:r>
        <w:rPr>
          <w:color w:val="000000"/>
          <w:spacing w:val="-1"/>
          <w:sz w:val="20"/>
        </w:rPr>
        <w:softHyphen/>
        <w:t>ленные частоты наносятся в системе координат в виде ординат для границ интервалов; соединяя нанесенные точки отрезками прямых, получаем кумуляту.</w:t>
      </w:r>
    </w:p>
    <w:p w:rsidR="002A5C45" w:rsidRDefault="002A5C45">
      <w:pPr>
        <w:shd w:val="clear" w:color="auto" w:fill="FFFFFF"/>
        <w:ind w:firstLine="480"/>
        <w:jc w:val="both"/>
        <w:rPr>
          <w:color w:val="000000"/>
          <w:spacing w:val="-1"/>
          <w:sz w:val="20"/>
        </w:rPr>
      </w:pPr>
      <w:r>
        <w:rPr>
          <w:color w:val="000000"/>
          <w:spacing w:val="-1"/>
          <w:sz w:val="20"/>
        </w:rPr>
        <w:t>Вторым этапом изучения вариационного ряда является определение характеристик центра распределения. Характеристика центра распределе</w:t>
      </w:r>
      <w:r>
        <w:rPr>
          <w:color w:val="000000"/>
          <w:spacing w:val="-1"/>
          <w:sz w:val="20"/>
        </w:rPr>
        <w:softHyphen/>
        <w:t>ния представляет собой такую величину, которая в некотором отношении характерна для данного распределения и является его центральной вели</w:t>
      </w:r>
      <w:r>
        <w:rPr>
          <w:color w:val="000000"/>
          <w:spacing w:val="-1"/>
          <w:sz w:val="20"/>
        </w:rPr>
        <w:softHyphen/>
        <w:t>чиной.</w:t>
      </w:r>
    </w:p>
    <w:p w:rsidR="002A5C45" w:rsidRDefault="002A5C45">
      <w:pPr>
        <w:shd w:val="clear" w:color="auto" w:fill="FFFFFF"/>
        <w:ind w:firstLine="480"/>
        <w:jc w:val="both"/>
        <w:rPr>
          <w:color w:val="000000"/>
          <w:spacing w:val="-1"/>
          <w:sz w:val="20"/>
        </w:rPr>
      </w:pPr>
      <w:r>
        <w:rPr>
          <w:color w:val="000000"/>
          <w:spacing w:val="-1"/>
          <w:sz w:val="20"/>
        </w:rPr>
        <w:t>К характеристикам центра распределения относятся: средняя ариф</w:t>
      </w:r>
      <w:r>
        <w:rPr>
          <w:color w:val="000000"/>
          <w:spacing w:val="-1"/>
          <w:sz w:val="20"/>
        </w:rPr>
        <w:softHyphen/>
        <w:t>метическая, медиана, мода.</w:t>
      </w:r>
    </w:p>
    <w:p w:rsidR="002A5C45" w:rsidRDefault="002A5C45">
      <w:pPr>
        <w:shd w:val="clear" w:color="auto" w:fill="FFFFFF"/>
        <w:ind w:firstLine="480"/>
        <w:jc w:val="both"/>
        <w:rPr>
          <w:color w:val="000000"/>
          <w:spacing w:val="-1"/>
          <w:sz w:val="20"/>
        </w:rPr>
      </w:pPr>
      <w:r>
        <w:rPr>
          <w:color w:val="000000"/>
          <w:spacing w:val="-1"/>
          <w:sz w:val="20"/>
        </w:rPr>
        <w:t>Для сгруппированных данных, представленных в вариационном ряду, средняя арифметическая (</w:t>
      </w:r>
      <w:r>
        <w:rPr>
          <w:color w:val="000000"/>
          <w:spacing w:val="-1"/>
          <w:position w:val="-4"/>
          <w:sz w:val="20"/>
        </w:rPr>
        <w:object w:dxaOrig="240" w:dyaOrig="380">
          <v:shape id="_x0000_i1032" type="#_x0000_t75" style="width:12pt;height:18.75pt" o:ole="">
            <v:imagedata r:id="rId22" o:title=""/>
          </v:shape>
          <o:OLEObject Type="Embed" ProgID="Equation.3" ShapeID="_x0000_i1032" DrawAspect="Content" ObjectID="_1471156339" r:id="rId23"/>
        </w:object>
      </w:r>
      <w:r>
        <w:rPr>
          <w:color w:val="000000"/>
          <w:spacing w:val="-1"/>
          <w:sz w:val="20"/>
        </w:rPr>
        <w:t>) определяется как:</w:t>
      </w:r>
    </w:p>
    <w:p w:rsidR="002A5C45" w:rsidRDefault="002A5C45">
      <w:pPr>
        <w:shd w:val="clear" w:color="auto" w:fill="FFFFFF"/>
        <w:ind w:firstLine="480"/>
        <w:jc w:val="center"/>
        <w:rPr>
          <w:color w:val="000000"/>
          <w:spacing w:val="-1"/>
          <w:sz w:val="20"/>
        </w:rPr>
      </w:pPr>
      <w:r>
        <w:rPr>
          <w:color w:val="000000"/>
          <w:spacing w:val="-1"/>
          <w:position w:val="-60"/>
          <w:sz w:val="20"/>
        </w:rPr>
        <w:object w:dxaOrig="1520" w:dyaOrig="1320">
          <v:shape id="_x0000_i1033" type="#_x0000_t75" style="width:75.75pt;height:66pt" o:ole="">
            <v:imagedata r:id="rId24" o:title=""/>
          </v:shape>
          <o:OLEObject Type="Embed" ProgID="Equation.3" ShapeID="_x0000_i1033" DrawAspect="Content" ObjectID="_1471156340" r:id="rId25"/>
        </w:object>
      </w:r>
      <w:r>
        <w:rPr>
          <w:color w:val="000000"/>
          <w:spacing w:val="-1"/>
          <w:sz w:val="20"/>
        </w:rPr>
        <w:t>,</w:t>
      </w:r>
    </w:p>
    <w:p w:rsidR="002A5C45" w:rsidRDefault="002A5C45">
      <w:pPr>
        <w:shd w:val="clear" w:color="auto" w:fill="FFFFFF"/>
        <w:ind w:firstLine="480"/>
        <w:jc w:val="both"/>
        <w:rPr>
          <w:color w:val="000000"/>
          <w:spacing w:val="-1"/>
          <w:sz w:val="20"/>
        </w:rPr>
      </w:pPr>
      <w:r>
        <w:rPr>
          <w:color w:val="000000"/>
          <w:spacing w:val="-1"/>
          <w:sz w:val="20"/>
        </w:rPr>
        <w:t xml:space="preserve">т.е. в качестве веса при усреднении берётся частота </w:t>
      </w:r>
      <w:r>
        <w:rPr>
          <w:color w:val="000000"/>
          <w:spacing w:val="-1"/>
          <w:sz w:val="20"/>
          <w:szCs w:val="32"/>
        </w:rPr>
        <w:t>N</w:t>
      </w:r>
      <w:r>
        <w:rPr>
          <w:color w:val="000000"/>
          <w:spacing w:val="-1"/>
          <w:sz w:val="20"/>
          <w:szCs w:val="32"/>
          <w:vertAlign w:val="subscript"/>
          <w:lang w:val="en-US"/>
        </w:rPr>
        <w:t>i</w:t>
      </w:r>
      <w:r>
        <w:rPr>
          <w:color w:val="000000"/>
          <w:spacing w:val="-1"/>
          <w:sz w:val="20"/>
        </w:rPr>
        <w:t xml:space="preserve"> , соответст</w:t>
      </w:r>
      <w:r>
        <w:rPr>
          <w:color w:val="000000"/>
          <w:spacing w:val="-1"/>
          <w:sz w:val="20"/>
        </w:rPr>
        <w:softHyphen/>
        <w:t xml:space="preserve">вующая групповым значениям </w:t>
      </w:r>
      <w:r>
        <w:rPr>
          <w:color w:val="000000"/>
          <w:spacing w:val="-1"/>
          <w:sz w:val="20"/>
          <w:szCs w:val="32"/>
        </w:rPr>
        <w:t>x</w:t>
      </w:r>
      <w:r>
        <w:rPr>
          <w:color w:val="000000"/>
          <w:spacing w:val="-1"/>
          <w:sz w:val="20"/>
          <w:szCs w:val="32"/>
          <w:vertAlign w:val="subscript"/>
          <w:lang w:val="en-US"/>
        </w:rPr>
        <w:t>i</w:t>
      </w:r>
      <w:r>
        <w:rPr>
          <w:color w:val="000000"/>
          <w:spacing w:val="-1"/>
          <w:sz w:val="20"/>
        </w:rPr>
        <w:t>. Если ряд дискретный, то каждое значе</w:t>
      </w:r>
      <w:r>
        <w:rPr>
          <w:color w:val="000000"/>
          <w:spacing w:val="-1"/>
          <w:sz w:val="20"/>
        </w:rPr>
        <w:softHyphen/>
        <w:t>ние признака представлено. Если же ряд интервальный, то его нужно пре</w:t>
      </w:r>
      <w:r>
        <w:rPr>
          <w:color w:val="000000"/>
          <w:spacing w:val="-1"/>
          <w:sz w:val="20"/>
        </w:rPr>
        <w:softHyphen/>
        <w:t>вратить в условно дискретный: в качестве группового значения x</w:t>
      </w:r>
      <w:r>
        <w:rPr>
          <w:color w:val="000000"/>
          <w:spacing w:val="-1"/>
          <w:sz w:val="20"/>
          <w:vertAlign w:val="subscript"/>
          <w:lang w:val="en-US"/>
        </w:rPr>
        <w:t>i</w:t>
      </w:r>
      <w:r>
        <w:rPr>
          <w:color w:val="000000"/>
          <w:spacing w:val="-1"/>
          <w:sz w:val="20"/>
        </w:rPr>
        <w:t xml:space="preserve"> для каж</w:t>
      </w:r>
      <w:r>
        <w:rPr>
          <w:color w:val="000000"/>
          <w:spacing w:val="-1"/>
          <w:sz w:val="20"/>
        </w:rPr>
        <w:softHyphen/>
        <w:t>дого интервала вычисляется его середина.</w:t>
      </w:r>
    </w:p>
    <w:p w:rsidR="002A5C45" w:rsidRDefault="002A5C45">
      <w:pPr>
        <w:shd w:val="clear" w:color="auto" w:fill="FFFFFF"/>
        <w:ind w:firstLine="480"/>
        <w:jc w:val="both"/>
        <w:rPr>
          <w:color w:val="000000"/>
          <w:spacing w:val="-1"/>
          <w:sz w:val="20"/>
        </w:rPr>
      </w:pPr>
      <w:r>
        <w:rPr>
          <w:color w:val="000000"/>
          <w:spacing w:val="-1"/>
          <w:sz w:val="20"/>
        </w:rPr>
        <w:t>Медиана (Ме[x]) - это такое значение признака, которое делит объём совокупности пополам в том смысле, что число элементов совокупности с индивидуальными значениями признака, меньшими медианы, равна числу элементов совокупности с индивидуальными значениями больше медианы.</w:t>
      </w:r>
    </w:p>
    <w:p w:rsidR="002A5C45" w:rsidRDefault="002A5C45">
      <w:pPr>
        <w:shd w:val="clear" w:color="auto" w:fill="FFFFFF"/>
        <w:ind w:firstLine="480"/>
        <w:jc w:val="both"/>
        <w:rPr>
          <w:color w:val="000000"/>
          <w:spacing w:val="-1"/>
          <w:sz w:val="20"/>
        </w:rPr>
      </w:pPr>
      <w:r>
        <w:rPr>
          <w:color w:val="000000"/>
          <w:spacing w:val="-1"/>
          <w:sz w:val="20"/>
        </w:rPr>
        <w:t>Численное значение медианы можно определить по ряду накоплен</w:t>
      </w:r>
      <w:r>
        <w:rPr>
          <w:color w:val="000000"/>
          <w:spacing w:val="-1"/>
          <w:sz w:val="20"/>
        </w:rPr>
        <w:softHyphen/>
        <w:t>ных частот. Накопленная частота для Ме[х] равна половине объёма сово</w:t>
      </w:r>
      <w:r>
        <w:rPr>
          <w:color w:val="000000"/>
          <w:spacing w:val="-1"/>
          <w:sz w:val="20"/>
        </w:rPr>
        <w:softHyphen/>
        <w:t>купности     (F(Me[x]) = N/2); имея ряд накопленных частот, можно вычис</w:t>
      </w:r>
      <w:r>
        <w:rPr>
          <w:color w:val="000000"/>
          <w:spacing w:val="-1"/>
          <w:sz w:val="20"/>
        </w:rPr>
        <w:softHyphen/>
        <w:t>лить, при каком значении признака накопленная частота равна половине объёма совокупности. Для интервального ряда в этом случае определяется только интервал, в котором будет находиться Ме[x], само значение при</w:t>
      </w:r>
      <w:r>
        <w:rPr>
          <w:color w:val="000000"/>
          <w:spacing w:val="-1"/>
          <w:sz w:val="20"/>
        </w:rPr>
        <w:softHyphen/>
        <w:t>ближённо можно определить как:</w:t>
      </w:r>
    </w:p>
    <w:p w:rsidR="002A5C45" w:rsidRDefault="002A5C45">
      <w:pPr>
        <w:shd w:val="clear" w:color="auto" w:fill="FFFFFF"/>
        <w:ind w:firstLine="480"/>
        <w:jc w:val="center"/>
        <w:rPr>
          <w:color w:val="000000"/>
          <w:spacing w:val="-1"/>
          <w:sz w:val="20"/>
        </w:rPr>
      </w:pPr>
      <w:r>
        <w:rPr>
          <w:color w:val="000000"/>
          <w:spacing w:val="-1"/>
          <w:position w:val="-38"/>
          <w:sz w:val="20"/>
        </w:rPr>
        <w:object w:dxaOrig="3739" w:dyaOrig="1240">
          <v:shape id="_x0000_i1034" type="#_x0000_t75" style="width:186.75pt;height:62.25pt" o:ole="">
            <v:imagedata r:id="rId26" o:title=""/>
          </v:shape>
          <o:OLEObject Type="Embed" ProgID="Equation.3" ShapeID="_x0000_i1034" DrawAspect="Content" ObjectID="_1471156341" r:id="rId27"/>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 xml:space="preserve">где </w:t>
      </w:r>
      <w:r>
        <w:rPr>
          <w:position w:val="-14"/>
          <w:sz w:val="20"/>
        </w:rPr>
        <w:object w:dxaOrig="380" w:dyaOrig="440">
          <v:shape id="_x0000_i1035" type="#_x0000_t75" style="width:18.75pt;height:21.75pt" o:ole="">
            <v:imagedata r:id="rId28" o:title=""/>
          </v:shape>
          <o:OLEObject Type="Embed" ProgID="Equation.3" ShapeID="_x0000_i1035" DrawAspect="Content" ObjectID="_1471156342" r:id="rId29"/>
        </w:object>
      </w:r>
      <w:r>
        <w:rPr>
          <w:color w:val="000000"/>
          <w:spacing w:val="-1"/>
          <w:sz w:val="20"/>
        </w:rPr>
        <w:t xml:space="preserve"> - начало интервала, содержащего медиану; </w:t>
      </w:r>
    </w:p>
    <w:p w:rsidR="002A5C45" w:rsidRDefault="002A5C45">
      <w:pPr>
        <w:shd w:val="clear" w:color="auto" w:fill="FFFFFF"/>
        <w:ind w:firstLine="480"/>
        <w:rPr>
          <w:color w:val="000000"/>
          <w:spacing w:val="-1"/>
          <w:sz w:val="20"/>
        </w:rPr>
      </w:pPr>
      <w:r>
        <w:rPr>
          <w:color w:val="000000"/>
          <w:spacing w:val="-1"/>
          <w:sz w:val="20"/>
        </w:rPr>
        <w:t xml:space="preserve"> </w:t>
      </w:r>
      <w:r>
        <w:rPr>
          <w:position w:val="-14"/>
          <w:sz w:val="20"/>
        </w:rPr>
        <w:object w:dxaOrig="620" w:dyaOrig="440">
          <v:shape id="_x0000_i1036" type="#_x0000_t75" style="width:30.75pt;height:21.75pt" o:ole="">
            <v:imagedata r:id="rId30" o:title=""/>
          </v:shape>
          <o:OLEObject Type="Embed" ProgID="Equation.3" ShapeID="_x0000_i1036" DrawAspect="Content" ObjectID="_1471156343" r:id="rId31"/>
        </w:object>
      </w:r>
      <w:r>
        <w:rPr>
          <w:color w:val="000000"/>
          <w:spacing w:val="-1"/>
          <w:sz w:val="20"/>
        </w:rPr>
        <w:t xml:space="preserve">- величина интервала, содержащего медиану; </w:t>
      </w:r>
    </w:p>
    <w:p w:rsidR="002A5C45" w:rsidRDefault="002A5C45">
      <w:pPr>
        <w:shd w:val="clear" w:color="auto" w:fill="FFFFFF"/>
        <w:ind w:firstLine="480"/>
        <w:rPr>
          <w:color w:val="000000"/>
          <w:spacing w:val="-1"/>
          <w:sz w:val="20"/>
        </w:rPr>
      </w:pPr>
      <w:r>
        <w:rPr>
          <w:position w:val="-14"/>
          <w:sz w:val="20"/>
        </w:rPr>
        <w:object w:dxaOrig="780" w:dyaOrig="440">
          <v:shape id="_x0000_i1037" type="#_x0000_t75" style="width:39pt;height:21.75pt" o:ole="">
            <v:imagedata r:id="rId32" o:title=""/>
          </v:shape>
          <o:OLEObject Type="Embed" ProgID="Equation.3" ShapeID="_x0000_i1037" DrawAspect="Content" ObjectID="_1471156344" r:id="rId33"/>
        </w:object>
      </w:r>
      <w:r>
        <w:rPr>
          <w:color w:val="000000"/>
          <w:spacing w:val="-1"/>
          <w:sz w:val="20"/>
        </w:rPr>
        <w:t xml:space="preserve"> - накопленная частота на начало интервала, содержащего ме</w:t>
      </w:r>
      <w:r>
        <w:rPr>
          <w:color w:val="000000"/>
          <w:spacing w:val="-1"/>
          <w:sz w:val="20"/>
        </w:rPr>
        <w:softHyphen/>
        <w:t>диану;</w:t>
      </w:r>
    </w:p>
    <w:p w:rsidR="002A5C45" w:rsidRDefault="002A5C45">
      <w:pPr>
        <w:shd w:val="clear" w:color="auto" w:fill="FFFFFF"/>
        <w:ind w:firstLine="480"/>
        <w:rPr>
          <w:color w:val="000000"/>
          <w:spacing w:val="-1"/>
          <w:sz w:val="20"/>
        </w:rPr>
      </w:pPr>
      <w:r>
        <w:rPr>
          <w:color w:val="000000"/>
          <w:spacing w:val="-1"/>
          <w:sz w:val="20"/>
          <w:szCs w:val="32"/>
        </w:rPr>
        <w:t xml:space="preserve"> N</w:t>
      </w:r>
      <w:r>
        <w:rPr>
          <w:color w:val="000000"/>
          <w:spacing w:val="-1"/>
          <w:sz w:val="20"/>
        </w:rPr>
        <w:t xml:space="preserve"> - объём совокупности;</w:t>
      </w:r>
    </w:p>
    <w:p w:rsidR="002A5C45" w:rsidRDefault="002A5C45">
      <w:pPr>
        <w:shd w:val="clear" w:color="auto" w:fill="FFFFFF"/>
        <w:ind w:firstLine="480"/>
        <w:rPr>
          <w:color w:val="000000"/>
          <w:spacing w:val="-1"/>
          <w:sz w:val="20"/>
        </w:rPr>
      </w:pPr>
      <w:r>
        <w:rPr>
          <w:color w:val="000000"/>
          <w:spacing w:val="-1"/>
          <w:sz w:val="20"/>
        </w:rPr>
        <w:t xml:space="preserve"> </w:t>
      </w:r>
      <w:r>
        <w:rPr>
          <w:position w:val="-14"/>
          <w:sz w:val="20"/>
        </w:rPr>
        <w:object w:dxaOrig="660" w:dyaOrig="440">
          <v:shape id="_x0000_i1038" type="#_x0000_t75" style="width:33pt;height:21.75pt" o:ole="">
            <v:imagedata r:id="rId34" o:title=""/>
          </v:shape>
          <o:OLEObject Type="Embed" ProgID="Equation.3" ShapeID="_x0000_i1038" DrawAspect="Content" ObjectID="_1471156345" r:id="rId35"/>
        </w:object>
      </w:r>
      <w:r>
        <w:rPr>
          <w:color w:val="000000"/>
          <w:spacing w:val="-1"/>
          <w:sz w:val="20"/>
        </w:rPr>
        <w:t>- частота того интервала, в котором расположена медиана.</w:t>
      </w:r>
    </w:p>
    <w:p w:rsidR="002A5C45" w:rsidRDefault="002A5C45">
      <w:pPr>
        <w:shd w:val="clear" w:color="auto" w:fill="FFFFFF"/>
        <w:ind w:firstLine="480"/>
        <w:jc w:val="both"/>
        <w:rPr>
          <w:color w:val="000000"/>
          <w:spacing w:val="-1"/>
          <w:sz w:val="20"/>
        </w:rPr>
      </w:pPr>
      <w:r>
        <w:rPr>
          <w:color w:val="000000"/>
          <w:spacing w:val="-1"/>
          <w:sz w:val="20"/>
        </w:rPr>
        <w:t>Квартили (Q</w:t>
      </w:r>
      <w:r>
        <w:rPr>
          <w:color w:val="000000"/>
          <w:spacing w:val="-1"/>
          <w:sz w:val="20"/>
          <w:vertAlign w:val="subscript"/>
        </w:rPr>
        <w:t>1</w:t>
      </w:r>
      <w:r>
        <w:rPr>
          <w:color w:val="000000"/>
          <w:spacing w:val="-1"/>
          <w:sz w:val="20"/>
        </w:rPr>
        <w:t>, Q</w:t>
      </w:r>
      <w:r>
        <w:rPr>
          <w:color w:val="000000"/>
          <w:spacing w:val="-1"/>
          <w:sz w:val="20"/>
          <w:vertAlign w:val="subscript"/>
        </w:rPr>
        <w:t>2</w:t>
      </w:r>
      <w:r>
        <w:rPr>
          <w:color w:val="000000"/>
          <w:spacing w:val="-1"/>
          <w:sz w:val="20"/>
        </w:rPr>
        <w:t>, Q</w:t>
      </w:r>
      <w:r>
        <w:rPr>
          <w:color w:val="000000"/>
          <w:spacing w:val="-1"/>
          <w:sz w:val="20"/>
          <w:vertAlign w:val="subscript"/>
        </w:rPr>
        <w:t>3</w:t>
      </w:r>
      <w:r>
        <w:rPr>
          <w:color w:val="000000"/>
          <w:spacing w:val="-1"/>
          <w:sz w:val="20"/>
        </w:rPr>
        <w:t>) - значения признака, делящие упорядоченную по значению признака совокупность на 4 равные части. 1-ая квартиль (Q</w:t>
      </w:r>
      <w:r>
        <w:rPr>
          <w:color w:val="000000"/>
          <w:spacing w:val="-1"/>
          <w:sz w:val="20"/>
          <w:vertAlign w:val="subscript"/>
        </w:rPr>
        <w:t>1</w:t>
      </w:r>
      <w:r>
        <w:rPr>
          <w:color w:val="000000"/>
          <w:spacing w:val="-1"/>
          <w:sz w:val="20"/>
        </w:rPr>
        <w:t>) определяет такое значение признака, что ¼ единиц совокупности имеют значения признака меньше, чем Q</w:t>
      </w:r>
      <w:r>
        <w:rPr>
          <w:color w:val="000000"/>
          <w:spacing w:val="-1"/>
          <w:sz w:val="20"/>
          <w:vertAlign w:val="subscript"/>
        </w:rPr>
        <w:t>1</w:t>
      </w:r>
      <w:r>
        <w:rPr>
          <w:color w:val="000000"/>
          <w:spacing w:val="-1"/>
          <w:sz w:val="20"/>
        </w:rPr>
        <w:t>, а ¾ - значения больше чем Q</w:t>
      </w:r>
      <w:r>
        <w:rPr>
          <w:color w:val="000000"/>
          <w:spacing w:val="-1"/>
          <w:sz w:val="20"/>
          <w:vertAlign w:val="subscript"/>
        </w:rPr>
        <w:t>1</w:t>
      </w:r>
      <w:r>
        <w:rPr>
          <w:color w:val="000000"/>
          <w:spacing w:val="-1"/>
          <w:sz w:val="20"/>
        </w:rPr>
        <w:t>. 2-ая квартиль (Q</w:t>
      </w:r>
      <w:r>
        <w:rPr>
          <w:color w:val="000000"/>
          <w:spacing w:val="-1"/>
          <w:sz w:val="20"/>
          <w:vertAlign w:val="subscript"/>
        </w:rPr>
        <w:t>2</w:t>
      </w:r>
      <w:r>
        <w:rPr>
          <w:color w:val="000000"/>
          <w:spacing w:val="-1"/>
          <w:sz w:val="20"/>
        </w:rPr>
        <w:t>) равна медиане. 3-я квартиль (Q</w:t>
      </w:r>
      <w:r>
        <w:rPr>
          <w:color w:val="000000"/>
          <w:spacing w:val="-1"/>
          <w:sz w:val="20"/>
          <w:vertAlign w:val="subscript"/>
        </w:rPr>
        <w:t>3</w:t>
      </w:r>
      <w:r>
        <w:rPr>
          <w:color w:val="000000"/>
          <w:spacing w:val="-1"/>
          <w:sz w:val="20"/>
        </w:rPr>
        <w:t>) определяет такое значение признака, что ¾ единиц совокупности имеют значения признака меньше, чем Q</w:t>
      </w:r>
      <w:r>
        <w:rPr>
          <w:color w:val="000000"/>
          <w:spacing w:val="-1"/>
          <w:sz w:val="20"/>
          <w:vertAlign w:val="subscript"/>
        </w:rPr>
        <w:t>3</w:t>
      </w:r>
      <w:r>
        <w:rPr>
          <w:color w:val="000000"/>
          <w:spacing w:val="-1"/>
          <w:sz w:val="20"/>
        </w:rPr>
        <w:t>, а  ¼ - больше чем Q</w:t>
      </w:r>
      <w:r>
        <w:rPr>
          <w:color w:val="000000"/>
          <w:spacing w:val="-1"/>
          <w:sz w:val="20"/>
          <w:vertAlign w:val="subscript"/>
        </w:rPr>
        <w:t>3</w:t>
      </w:r>
      <w:r>
        <w:rPr>
          <w:color w:val="000000"/>
          <w:spacing w:val="-1"/>
          <w:sz w:val="20"/>
        </w:rPr>
        <w:t>. Значения квартилей для сгруппированных данных определяются по накопленным частотам. При этом для 1-ой квар</w:t>
      </w:r>
      <w:r>
        <w:rPr>
          <w:color w:val="000000"/>
          <w:spacing w:val="-1"/>
          <w:sz w:val="20"/>
        </w:rPr>
        <w:softHyphen/>
        <w:t>тили накопленная частота сравнивается с величиной N·1/4; для 3-ей квартили - с величиной N·3/4. Значение квартили для интервального ряда распределения может быть уточнено по формуле:</w:t>
      </w:r>
    </w:p>
    <w:p w:rsidR="002A5C45" w:rsidRDefault="002A5C45">
      <w:pPr>
        <w:shd w:val="clear" w:color="auto" w:fill="FFFFFF"/>
        <w:ind w:firstLine="480"/>
        <w:jc w:val="center"/>
        <w:rPr>
          <w:color w:val="000000"/>
          <w:spacing w:val="-1"/>
          <w:sz w:val="20"/>
        </w:rPr>
      </w:pPr>
      <w:r>
        <w:rPr>
          <w:color w:val="000000"/>
          <w:spacing w:val="-1"/>
          <w:position w:val="-18"/>
          <w:sz w:val="20"/>
        </w:rPr>
        <w:object w:dxaOrig="4500" w:dyaOrig="480">
          <v:shape id="_x0000_i1039" type="#_x0000_t75" style="width:225pt;height:24pt" o:ole="">
            <v:imagedata r:id="rId36" o:title=""/>
          </v:shape>
          <o:OLEObject Type="Embed" ProgID="Equation.3" ShapeID="_x0000_i1039" DrawAspect="Content" ObjectID="_1471156346" r:id="rId37"/>
        </w:object>
      </w:r>
      <w:r>
        <w:rPr>
          <w:color w:val="000000"/>
          <w:spacing w:val="-1"/>
          <w:sz w:val="20"/>
        </w:rPr>
        <w:t>,</w:t>
      </w:r>
    </w:p>
    <w:p w:rsidR="002A5C45" w:rsidRDefault="002A5C45">
      <w:pPr>
        <w:shd w:val="clear" w:color="auto" w:fill="FFFFFF"/>
        <w:ind w:firstLine="480"/>
        <w:rPr>
          <w:color w:val="000000"/>
          <w:spacing w:val="-1"/>
          <w:sz w:val="20"/>
        </w:rPr>
      </w:pPr>
      <w:r>
        <w:rPr>
          <w:position w:val="-14"/>
          <w:sz w:val="20"/>
        </w:rPr>
        <w:object w:dxaOrig="380" w:dyaOrig="440">
          <v:shape id="_x0000_i1040" type="#_x0000_t75" style="width:18.75pt;height:21.75pt" o:ole="">
            <v:imagedata r:id="rId38" o:title=""/>
          </v:shape>
          <o:OLEObject Type="Embed" ProgID="Equation.3" ShapeID="_x0000_i1040" DrawAspect="Content" ObjectID="_1471156347" r:id="rId39"/>
        </w:object>
      </w:r>
      <w:r>
        <w:rPr>
          <w:color w:val="000000"/>
          <w:spacing w:val="-1"/>
          <w:sz w:val="20"/>
        </w:rPr>
        <w:t xml:space="preserve">- нижняя граница интервала, в котором находится </w:t>
      </w:r>
      <w:r>
        <w:rPr>
          <w:color w:val="000000"/>
          <w:spacing w:val="-1"/>
          <w:sz w:val="20"/>
          <w:lang w:val="en-US"/>
        </w:rPr>
        <w:t>i</w:t>
      </w:r>
      <w:r>
        <w:rPr>
          <w:color w:val="000000"/>
          <w:spacing w:val="-1"/>
          <w:sz w:val="20"/>
        </w:rPr>
        <w:t xml:space="preserve">-ая квантиль; </w:t>
      </w:r>
    </w:p>
    <w:p w:rsidR="002A5C45" w:rsidRDefault="002A5C45">
      <w:pPr>
        <w:shd w:val="clear" w:color="auto" w:fill="FFFFFF"/>
        <w:ind w:firstLine="480"/>
        <w:rPr>
          <w:color w:val="000000"/>
          <w:spacing w:val="-1"/>
          <w:sz w:val="20"/>
        </w:rPr>
      </w:pPr>
      <w:r>
        <w:rPr>
          <w:position w:val="-14"/>
          <w:sz w:val="20"/>
        </w:rPr>
        <w:object w:dxaOrig="780" w:dyaOrig="440">
          <v:shape id="_x0000_i1041" type="#_x0000_t75" style="width:39pt;height:21.75pt" o:ole="">
            <v:imagedata r:id="rId40" o:title=""/>
          </v:shape>
          <o:OLEObject Type="Embed" ProgID="Equation.3" ShapeID="_x0000_i1041" DrawAspect="Content" ObjectID="_1471156348" r:id="rId41"/>
        </w:object>
      </w:r>
      <w:r>
        <w:rPr>
          <w:color w:val="000000"/>
          <w:spacing w:val="-1"/>
          <w:sz w:val="20"/>
        </w:rPr>
        <w:t xml:space="preserve"> - сумма накопленных частот интервалов, предшествующих интерва</w:t>
      </w:r>
      <w:r>
        <w:rPr>
          <w:color w:val="000000"/>
          <w:spacing w:val="-1"/>
          <w:sz w:val="20"/>
        </w:rPr>
        <w:softHyphen/>
        <w:t xml:space="preserve">лу, в котором находится i-ая квантиль; </w:t>
      </w:r>
    </w:p>
    <w:p w:rsidR="002A5C45" w:rsidRDefault="002A5C45">
      <w:pPr>
        <w:shd w:val="clear" w:color="auto" w:fill="FFFFFF"/>
        <w:ind w:firstLine="480"/>
        <w:rPr>
          <w:color w:val="000000"/>
          <w:spacing w:val="-1"/>
          <w:sz w:val="20"/>
        </w:rPr>
      </w:pPr>
      <w:r>
        <w:rPr>
          <w:position w:val="-18"/>
          <w:sz w:val="20"/>
        </w:rPr>
        <w:object w:dxaOrig="580" w:dyaOrig="480">
          <v:shape id="_x0000_i1042" type="#_x0000_t75" style="width:29.25pt;height:24pt" o:ole="">
            <v:imagedata r:id="rId42" o:title=""/>
          </v:shape>
          <o:OLEObject Type="Embed" ProgID="Equation.3" ShapeID="_x0000_i1042" DrawAspect="Content" ObjectID="_1471156349" r:id="rId43"/>
        </w:object>
      </w:r>
      <w:r>
        <w:rPr>
          <w:color w:val="000000"/>
          <w:spacing w:val="-1"/>
          <w:sz w:val="20"/>
        </w:rPr>
        <w:t xml:space="preserve"> - частота интервала, в котором находится i-ая квантиль.</w:t>
      </w:r>
    </w:p>
    <w:p w:rsidR="002A5C45" w:rsidRDefault="002A5C45">
      <w:pPr>
        <w:shd w:val="clear" w:color="auto" w:fill="FFFFFF"/>
        <w:ind w:firstLine="480"/>
        <w:jc w:val="both"/>
        <w:rPr>
          <w:color w:val="000000"/>
          <w:spacing w:val="-1"/>
          <w:sz w:val="20"/>
        </w:rPr>
      </w:pPr>
      <w:r>
        <w:rPr>
          <w:color w:val="000000"/>
          <w:spacing w:val="-1"/>
          <w:sz w:val="20"/>
        </w:rPr>
        <w:t>Децили</w:t>
      </w:r>
      <w:r>
        <w:rPr>
          <w:b/>
          <w:i/>
          <w:color w:val="000000"/>
          <w:spacing w:val="-1"/>
          <w:sz w:val="20"/>
        </w:rPr>
        <w:t xml:space="preserve"> </w:t>
      </w:r>
      <w:r>
        <w:rPr>
          <w:color w:val="000000"/>
          <w:spacing w:val="-1"/>
          <w:sz w:val="20"/>
        </w:rPr>
        <w:t>(</w:t>
      </w:r>
      <w:r>
        <w:rPr>
          <w:b/>
          <w:i/>
          <w:color w:val="000000"/>
          <w:spacing w:val="-1"/>
          <w:position w:val="-14"/>
          <w:sz w:val="20"/>
        </w:rPr>
        <w:object w:dxaOrig="4440" w:dyaOrig="440">
          <v:shape id="_x0000_i1043" type="#_x0000_t75" style="width:222pt;height:21.75pt" o:ole="">
            <v:imagedata r:id="rId44" o:title=""/>
          </v:shape>
          <o:OLEObject Type="Embed" ProgID="Equation.3" ShapeID="_x0000_i1043" DrawAspect="Content" ObjectID="_1471156350" r:id="rId45"/>
        </w:object>
      </w:r>
      <w:r>
        <w:rPr>
          <w:b/>
          <w:i/>
          <w:color w:val="000000"/>
          <w:spacing w:val="-1"/>
          <w:sz w:val="20"/>
        </w:rPr>
        <w:t>)</w:t>
      </w:r>
      <w:r>
        <w:rPr>
          <w:color w:val="000000"/>
          <w:spacing w:val="-1"/>
          <w:sz w:val="20"/>
        </w:rPr>
        <w:t xml:space="preserve"> - значения признака, де</w:t>
      </w:r>
      <w:r>
        <w:rPr>
          <w:color w:val="000000"/>
          <w:spacing w:val="-1"/>
          <w:sz w:val="20"/>
        </w:rPr>
        <w:softHyphen/>
        <w:t>лящие упорядоченную по значению признака совокупность на 10 равных частей.</w:t>
      </w:r>
    </w:p>
    <w:p w:rsidR="002A5C45" w:rsidRDefault="002A5C45">
      <w:pPr>
        <w:shd w:val="clear" w:color="auto" w:fill="FFFFFF"/>
        <w:ind w:firstLine="480"/>
        <w:jc w:val="both"/>
        <w:rPr>
          <w:color w:val="000000"/>
          <w:spacing w:val="-1"/>
          <w:sz w:val="20"/>
        </w:rPr>
      </w:pPr>
      <w:r>
        <w:rPr>
          <w:color w:val="000000"/>
          <w:spacing w:val="-1"/>
          <w:sz w:val="20"/>
        </w:rPr>
        <w:t xml:space="preserve">Мода </w:t>
      </w:r>
      <w:r>
        <w:rPr>
          <w:color w:val="000000"/>
          <w:spacing w:val="-1"/>
          <w:sz w:val="20"/>
          <w:szCs w:val="32"/>
        </w:rPr>
        <w:t>(Мо[x])</w:t>
      </w:r>
      <w:r>
        <w:rPr>
          <w:color w:val="000000"/>
          <w:spacing w:val="-1"/>
          <w:sz w:val="20"/>
        </w:rPr>
        <w:t xml:space="preserve"> - наиболее часто встречающееся значение признака в совокупности.</w:t>
      </w:r>
    </w:p>
    <w:p w:rsidR="002A5C45" w:rsidRDefault="002A5C45">
      <w:pPr>
        <w:shd w:val="clear" w:color="auto" w:fill="FFFFFF"/>
        <w:ind w:firstLine="480"/>
        <w:jc w:val="both"/>
        <w:rPr>
          <w:color w:val="000000"/>
          <w:spacing w:val="-1"/>
          <w:sz w:val="20"/>
        </w:rPr>
      </w:pPr>
      <w:r>
        <w:rPr>
          <w:color w:val="000000"/>
          <w:spacing w:val="-1"/>
          <w:sz w:val="20"/>
        </w:rPr>
        <w:t>Для дискретного ряда — это то значение, которому соответствует наибольшая частота распределения. Для интервального ряда в начале оп</w:t>
      </w:r>
      <w:r>
        <w:rPr>
          <w:color w:val="000000"/>
          <w:spacing w:val="-1"/>
          <w:sz w:val="20"/>
        </w:rPr>
        <w:softHyphen/>
        <w:t>ределяется интервал, содержащий моду, - тот, которому соответствует наибольшая плотность распределения. Затем приближённо определяется численное значение моды.</w:t>
      </w:r>
    </w:p>
    <w:p w:rsidR="002A5C45" w:rsidRDefault="002A5C45">
      <w:pPr>
        <w:shd w:val="clear" w:color="auto" w:fill="FFFFFF"/>
        <w:ind w:firstLine="480"/>
        <w:rPr>
          <w:color w:val="000000"/>
          <w:spacing w:val="-1"/>
          <w:sz w:val="20"/>
        </w:rPr>
      </w:pPr>
      <w:r>
        <w:rPr>
          <w:color w:val="000000"/>
          <w:spacing w:val="-1"/>
          <w:sz w:val="20"/>
        </w:rPr>
        <w:t>Если ряд равноинтервальный, то используется формула</w:t>
      </w:r>
    </w:p>
    <w:p w:rsidR="002A5C45" w:rsidRDefault="002A5C45">
      <w:pPr>
        <w:shd w:val="clear" w:color="auto" w:fill="FFFFFF"/>
        <w:ind w:firstLine="480"/>
        <w:jc w:val="center"/>
        <w:rPr>
          <w:color w:val="000000"/>
          <w:spacing w:val="-1"/>
          <w:sz w:val="20"/>
        </w:rPr>
      </w:pPr>
      <w:r>
        <w:rPr>
          <w:color w:val="000000"/>
          <w:spacing w:val="-1"/>
          <w:position w:val="-38"/>
          <w:sz w:val="20"/>
        </w:rPr>
        <w:object w:dxaOrig="6720" w:dyaOrig="880">
          <v:shape id="_x0000_i1044" type="#_x0000_t75" style="width:297pt;height:39pt" o:ole="">
            <v:imagedata r:id="rId46" o:title=""/>
          </v:shape>
          <o:OLEObject Type="Embed" ProgID="Equation.3" ShapeID="_x0000_i1044" DrawAspect="Content" ObjectID="_1471156351" r:id="rId47"/>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 xml:space="preserve">где </w:t>
      </w:r>
      <w:r>
        <w:rPr>
          <w:position w:val="-14"/>
          <w:sz w:val="20"/>
        </w:rPr>
        <w:object w:dxaOrig="380" w:dyaOrig="440">
          <v:shape id="_x0000_i1045" type="#_x0000_t75" style="width:18.75pt;height:21.75pt" o:ole="">
            <v:imagedata r:id="rId48" o:title=""/>
          </v:shape>
          <o:OLEObject Type="Embed" ProgID="Equation.3" ShapeID="_x0000_i1045" DrawAspect="Content" ObjectID="_1471156352" r:id="rId49"/>
        </w:object>
      </w:r>
      <w:r>
        <w:rPr>
          <w:color w:val="000000"/>
          <w:spacing w:val="-1"/>
          <w:sz w:val="20"/>
        </w:rPr>
        <w:t xml:space="preserve"> - начало интервала, содержащего моду, </w:t>
      </w:r>
    </w:p>
    <w:p w:rsidR="002A5C45" w:rsidRDefault="002A5C45">
      <w:pPr>
        <w:shd w:val="clear" w:color="auto" w:fill="FFFFFF"/>
        <w:ind w:firstLine="480"/>
        <w:rPr>
          <w:color w:val="000000"/>
          <w:spacing w:val="-1"/>
          <w:sz w:val="20"/>
        </w:rPr>
      </w:pPr>
      <w:r>
        <w:rPr>
          <w:position w:val="-14"/>
          <w:sz w:val="20"/>
        </w:rPr>
        <w:object w:dxaOrig="620" w:dyaOrig="440">
          <v:shape id="_x0000_i1046" type="#_x0000_t75" style="width:30.75pt;height:21.75pt" o:ole="">
            <v:imagedata r:id="rId50" o:title=""/>
          </v:shape>
          <o:OLEObject Type="Embed" ProgID="Equation.3" ShapeID="_x0000_i1046" DrawAspect="Content" ObjectID="_1471156353" r:id="rId51"/>
        </w:object>
      </w:r>
      <w:r>
        <w:rPr>
          <w:color w:val="000000"/>
          <w:spacing w:val="-1"/>
          <w:sz w:val="20"/>
        </w:rPr>
        <w:t xml:space="preserve"> - величина интервала, содержащего моду,</w:t>
      </w:r>
    </w:p>
    <w:p w:rsidR="002A5C45" w:rsidRDefault="002A5C45">
      <w:pPr>
        <w:shd w:val="clear" w:color="auto" w:fill="FFFFFF"/>
        <w:ind w:firstLine="480"/>
        <w:rPr>
          <w:color w:val="000000"/>
          <w:spacing w:val="-1"/>
          <w:sz w:val="20"/>
        </w:rPr>
      </w:pPr>
      <w:r>
        <w:rPr>
          <w:color w:val="000000"/>
          <w:spacing w:val="-1"/>
          <w:sz w:val="20"/>
        </w:rPr>
        <w:t xml:space="preserve"> </w:t>
      </w:r>
      <w:r>
        <w:rPr>
          <w:position w:val="-14"/>
          <w:sz w:val="20"/>
        </w:rPr>
        <w:object w:dxaOrig="680" w:dyaOrig="440">
          <v:shape id="_x0000_i1047" type="#_x0000_t75" style="width:33.75pt;height:21.75pt" o:ole="">
            <v:imagedata r:id="rId52" o:title=""/>
          </v:shape>
          <o:OLEObject Type="Embed" ProgID="Equation.3" ShapeID="_x0000_i1047" DrawAspect="Content" ObjectID="_1471156354" r:id="rId53"/>
        </w:object>
      </w:r>
      <w:r>
        <w:rPr>
          <w:color w:val="000000"/>
          <w:spacing w:val="-1"/>
          <w:sz w:val="20"/>
        </w:rPr>
        <w:t>- частота того интервала, в котором расположена мода,</w:t>
      </w:r>
    </w:p>
    <w:p w:rsidR="002A5C45" w:rsidRDefault="002A5C45">
      <w:pPr>
        <w:shd w:val="clear" w:color="auto" w:fill="FFFFFF"/>
        <w:ind w:firstLine="480"/>
        <w:rPr>
          <w:color w:val="000000"/>
          <w:spacing w:val="-1"/>
          <w:sz w:val="20"/>
        </w:rPr>
      </w:pPr>
      <w:r>
        <w:rPr>
          <w:color w:val="000000"/>
          <w:spacing w:val="-1"/>
          <w:sz w:val="20"/>
        </w:rPr>
        <w:t xml:space="preserve"> </w:t>
      </w:r>
      <w:r>
        <w:rPr>
          <w:position w:val="-14"/>
          <w:sz w:val="20"/>
        </w:rPr>
        <w:object w:dxaOrig="900" w:dyaOrig="440">
          <v:shape id="_x0000_i1048" type="#_x0000_t75" style="width:45pt;height:21.75pt" o:ole="">
            <v:imagedata r:id="rId54" o:title=""/>
          </v:shape>
          <o:OLEObject Type="Embed" ProgID="Equation.3" ShapeID="_x0000_i1048" DrawAspect="Content" ObjectID="_1471156355" r:id="rId55"/>
        </w:object>
      </w:r>
      <w:r>
        <w:rPr>
          <w:color w:val="000000"/>
          <w:spacing w:val="-1"/>
          <w:sz w:val="20"/>
        </w:rPr>
        <w:t>-частота интервала, предшествующего модальному,</w:t>
      </w:r>
    </w:p>
    <w:p w:rsidR="002A5C45" w:rsidRDefault="002A5C45">
      <w:pPr>
        <w:shd w:val="clear" w:color="auto" w:fill="FFFFFF"/>
        <w:ind w:firstLine="480"/>
        <w:rPr>
          <w:color w:val="000000"/>
          <w:spacing w:val="-1"/>
          <w:sz w:val="20"/>
        </w:rPr>
      </w:pPr>
      <w:r>
        <w:rPr>
          <w:color w:val="000000"/>
          <w:spacing w:val="-1"/>
          <w:sz w:val="20"/>
        </w:rPr>
        <w:t xml:space="preserve"> </w:t>
      </w:r>
      <w:r>
        <w:rPr>
          <w:position w:val="-14"/>
          <w:sz w:val="20"/>
        </w:rPr>
        <w:object w:dxaOrig="900" w:dyaOrig="440">
          <v:shape id="_x0000_i1049" type="#_x0000_t75" style="width:45pt;height:21.75pt" o:ole="">
            <v:imagedata r:id="rId56" o:title=""/>
          </v:shape>
          <o:OLEObject Type="Embed" ProgID="Equation.3" ShapeID="_x0000_i1049" DrawAspect="Content" ObjectID="_1471156356" r:id="rId57"/>
        </w:object>
      </w:r>
      <w:r>
        <w:rPr>
          <w:color w:val="000000"/>
          <w:spacing w:val="-1"/>
          <w:sz w:val="20"/>
        </w:rPr>
        <w:t>-частота интервала, следующего за модальным.</w:t>
      </w:r>
    </w:p>
    <w:p w:rsidR="002A5C45" w:rsidRDefault="002A5C45">
      <w:pPr>
        <w:shd w:val="clear" w:color="auto" w:fill="FFFFFF"/>
        <w:ind w:firstLine="480"/>
        <w:rPr>
          <w:color w:val="000000"/>
          <w:spacing w:val="-1"/>
          <w:sz w:val="20"/>
        </w:rPr>
      </w:pPr>
    </w:p>
    <w:p w:rsidR="002A5C45" w:rsidRDefault="002A5C45">
      <w:pPr>
        <w:shd w:val="clear" w:color="auto" w:fill="FFFFFF"/>
        <w:ind w:firstLine="480"/>
        <w:jc w:val="both"/>
        <w:rPr>
          <w:color w:val="000000"/>
          <w:spacing w:val="-1"/>
          <w:sz w:val="20"/>
        </w:rPr>
      </w:pPr>
      <w:r>
        <w:rPr>
          <w:color w:val="000000"/>
          <w:spacing w:val="-1"/>
          <w:sz w:val="20"/>
        </w:rPr>
        <w:t>Средняя величина характеризует только уровень, закономерный для данной совокупности. В ряде случаев одно и то же численное значение средней может характеризовать совершенно различные совокупности. По</w:t>
      </w:r>
      <w:r>
        <w:rPr>
          <w:color w:val="000000"/>
          <w:spacing w:val="-1"/>
          <w:sz w:val="20"/>
        </w:rPr>
        <w:softHyphen/>
        <w:t>этому для того чтобы судить о типичности средней для данной совокупно</w:t>
      </w:r>
      <w:r>
        <w:rPr>
          <w:color w:val="000000"/>
          <w:spacing w:val="-1"/>
          <w:sz w:val="20"/>
        </w:rPr>
        <w:softHyphen/>
        <w:t>сти, её следует дополнить показателями, характеризующими вариацию (колеблемость) признака. Наиболее распространёнными из них являются дисперсия, среднее квадратичное отклонение, коэффициент вариации.</w:t>
      </w:r>
    </w:p>
    <w:p w:rsidR="002A5C45" w:rsidRDefault="002A5C45">
      <w:pPr>
        <w:shd w:val="clear" w:color="auto" w:fill="FFFFFF"/>
        <w:ind w:firstLine="480"/>
        <w:rPr>
          <w:color w:val="000000"/>
          <w:spacing w:val="-1"/>
          <w:sz w:val="20"/>
        </w:rPr>
      </w:pPr>
      <w:r>
        <w:rPr>
          <w:color w:val="000000"/>
          <w:spacing w:val="-1"/>
          <w:sz w:val="20"/>
        </w:rPr>
        <w:t>Дисперсия (</w:t>
      </w:r>
      <w:r>
        <w:rPr>
          <w:color w:val="000000"/>
          <w:spacing w:val="-1"/>
          <w:position w:val="-12"/>
          <w:sz w:val="20"/>
        </w:rPr>
        <w:object w:dxaOrig="400" w:dyaOrig="499">
          <v:shape id="_x0000_i1050" type="#_x0000_t75" style="width:20.25pt;height:24.75pt" o:ole="">
            <v:imagedata r:id="rId58" o:title=""/>
          </v:shape>
          <o:OLEObject Type="Embed" ProgID="Equation.3" ShapeID="_x0000_i1050" DrawAspect="Content" ObjectID="_1471156357" r:id="rId59"/>
        </w:object>
      </w:r>
      <w:r>
        <w:rPr>
          <w:color w:val="000000"/>
          <w:spacing w:val="-1"/>
          <w:sz w:val="20"/>
        </w:rPr>
        <w:t>)- это среднее из квадратов отклонений от средней величины, для вариационного ряда она определяется по формуле</w:t>
      </w:r>
    </w:p>
    <w:p w:rsidR="002A5C45" w:rsidRDefault="002A5C45">
      <w:pPr>
        <w:shd w:val="clear" w:color="auto" w:fill="FFFFFF"/>
        <w:ind w:firstLine="480"/>
        <w:rPr>
          <w:color w:val="000000"/>
          <w:spacing w:val="-1"/>
          <w:sz w:val="20"/>
        </w:rPr>
      </w:pPr>
    </w:p>
    <w:p w:rsidR="002A5C45" w:rsidRDefault="002A5C45">
      <w:pPr>
        <w:shd w:val="clear" w:color="auto" w:fill="FFFFFF"/>
        <w:tabs>
          <w:tab w:val="left" w:pos="715"/>
        </w:tabs>
        <w:ind w:firstLine="480"/>
        <w:jc w:val="center"/>
        <w:rPr>
          <w:color w:val="000000"/>
          <w:spacing w:val="-1"/>
          <w:sz w:val="20"/>
        </w:rPr>
      </w:pPr>
      <w:r>
        <w:rPr>
          <w:color w:val="000000"/>
          <w:spacing w:val="-1"/>
          <w:position w:val="-12"/>
          <w:sz w:val="20"/>
        </w:rPr>
        <w:object w:dxaOrig="400" w:dyaOrig="499">
          <v:shape id="_x0000_i1051" type="#_x0000_t75" style="width:20.25pt;height:24.75pt" o:ole="">
            <v:imagedata r:id="rId58" o:title=""/>
          </v:shape>
          <o:OLEObject Type="Embed" ProgID="Equation.3" ShapeID="_x0000_i1051" DrawAspect="Content" ObjectID="_1471156358" r:id="rId60"/>
        </w:object>
      </w:r>
      <w:r>
        <w:rPr>
          <w:color w:val="000000"/>
          <w:spacing w:val="-1"/>
          <w:sz w:val="20"/>
        </w:rPr>
        <w:t>= ------------------  ,</w:t>
      </w:r>
    </w:p>
    <w:p w:rsidR="002A5C45" w:rsidRDefault="002A5C45">
      <w:pPr>
        <w:shd w:val="clear" w:color="auto" w:fill="FFFFFF"/>
        <w:tabs>
          <w:tab w:val="left" w:pos="715"/>
        </w:tabs>
        <w:ind w:firstLine="480"/>
        <w:rPr>
          <w:color w:val="000000"/>
          <w:spacing w:val="-1"/>
          <w:sz w:val="20"/>
        </w:rPr>
      </w:pPr>
    </w:p>
    <w:p w:rsidR="002A5C45" w:rsidRDefault="002A5C45">
      <w:pPr>
        <w:shd w:val="clear" w:color="auto" w:fill="FFFFFF"/>
        <w:ind w:firstLine="480"/>
        <w:rPr>
          <w:color w:val="000000"/>
          <w:spacing w:val="-1"/>
          <w:sz w:val="20"/>
        </w:rPr>
      </w:pPr>
      <w:r>
        <w:rPr>
          <w:color w:val="000000"/>
          <w:spacing w:val="-1"/>
          <w:sz w:val="20"/>
        </w:rPr>
        <w:t>Если ряд интервальный, то в качестве варианты (</w:t>
      </w:r>
      <w:r>
        <w:rPr>
          <w:color w:val="000000"/>
          <w:spacing w:val="-1"/>
          <w:position w:val="-12"/>
          <w:sz w:val="20"/>
        </w:rPr>
        <w:object w:dxaOrig="320" w:dyaOrig="420">
          <v:shape id="_x0000_i1052" type="#_x0000_t75" style="width:15.75pt;height:21pt" o:ole="">
            <v:imagedata r:id="rId61" o:title=""/>
          </v:shape>
          <o:OLEObject Type="Embed" ProgID="Equation.3" ShapeID="_x0000_i1052" DrawAspect="Content" ObjectID="_1471156359" r:id="rId62"/>
        </w:object>
      </w:r>
      <w:r>
        <w:rPr>
          <w:color w:val="000000"/>
          <w:spacing w:val="-1"/>
          <w:sz w:val="20"/>
        </w:rPr>
        <w:t>), также как при расчете средней, берётся середина интервала.</w:t>
      </w:r>
    </w:p>
    <w:p w:rsidR="002A5C45" w:rsidRDefault="002A5C45">
      <w:pPr>
        <w:shd w:val="clear" w:color="auto" w:fill="FFFFFF"/>
        <w:ind w:firstLine="480"/>
        <w:rPr>
          <w:color w:val="000000"/>
          <w:spacing w:val="-1"/>
          <w:sz w:val="20"/>
        </w:rPr>
      </w:pPr>
      <w:r>
        <w:rPr>
          <w:color w:val="000000"/>
          <w:spacing w:val="-1"/>
          <w:sz w:val="20"/>
        </w:rPr>
        <w:t>При использовании калькулятора, а также для дискретных рядов распределения более удобной может быть другая формула вычисления дисперсии:</w:t>
      </w:r>
    </w:p>
    <w:p w:rsidR="002A5C45" w:rsidRDefault="002A5C45">
      <w:pPr>
        <w:shd w:val="clear" w:color="auto" w:fill="FFFFFF"/>
        <w:ind w:firstLine="480"/>
        <w:jc w:val="center"/>
        <w:rPr>
          <w:color w:val="000000"/>
          <w:spacing w:val="-1"/>
          <w:sz w:val="20"/>
        </w:rPr>
      </w:pPr>
      <w:r>
        <w:rPr>
          <w:color w:val="000000"/>
          <w:spacing w:val="-1"/>
          <w:position w:val="-12"/>
          <w:sz w:val="20"/>
        </w:rPr>
        <w:object w:dxaOrig="1740" w:dyaOrig="540">
          <v:shape id="_x0000_i1053" type="#_x0000_t75" style="width:87pt;height:27pt" o:ole="">
            <v:imagedata r:id="rId63" o:title=""/>
          </v:shape>
          <o:OLEObject Type="Embed" ProgID="Equation.3" ShapeID="_x0000_i1053" DrawAspect="Content" ObjectID="_1471156360" r:id="rId64"/>
        </w:object>
      </w:r>
      <w:r>
        <w:rPr>
          <w:color w:val="000000"/>
          <w:spacing w:val="-1"/>
          <w:sz w:val="20"/>
        </w:rPr>
        <w:t>,</w:t>
      </w:r>
    </w:p>
    <w:p w:rsidR="002A5C45" w:rsidRDefault="002A5C45">
      <w:pPr>
        <w:shd w:val="clear" w:color="auto" w:fill="FFFFFF"/>
        <w:ind w:firstLine="480"/>
        <w:jc w:val="center"/>
        <w:rPr>
          <w:color w:val="000000"/>
          <w:spacing w:val="-1"/>
          <w:sz w:val="20"/>
        </w:rPr>
      </w:pPr>
      <w:r>
        <w:rPr>
          <w:color w:val="000000"/>
          <w:spacing w:val="-1"/>
          <w:sz w:val="20"/>
        </w:rPr>
        <w:t xml:space="preserve">где </w:t>
      </w:r>
      <w:r>
        <w:rPr>
          <w:color w:val="000000"/>
          <w:spacing w:val="-1"/>
          <w:position w:val="-60"/>
          <w:sz w:val="20"/>
        </w:rPr>
        <w:object w:dxaOrig="1860" w:dyaOrig="1400">
          <v:shape id="_x0000_i1054" type="#_x0000_t75" style="width:93pt;height:69.75pt" o:ole="">
            <v:imagedata r:id="rId65" o:title=""/>
          </v:shape>
          <o:OLEObject Type="Embed" ProgID="Equation.3" ShapeID="_x0000_i1054" DrawAspect="Content" ObjectID="_1471156361" r:id="rId66"/>
        </w:object>
      </w:r>
      <w:r>
        <w:rPr>
          <w:color w:val="000000"/>
          <w:spacing w:val="-1"/>
          <w:sz w:val="20"/>
        </w:rPr>
        <w:t>.</w:t>
      </w:r>
    </w:p>
    <w:p w:rsidR="002A5C45" w:rsidRDefault="002A5C45">
      <w:pPr>
        <w:shd w:val="clear" w:color="auto" w:fill="FFFFFF"/>
        <w:ind w:firstLine="480"/>
        <w:rPr>
          <w:sz w:val="20"/>
        </w:rPr>
      </w:pPr>
      <w:r>
        <w:rPr>
          <w:color w:val="000000"/>
          <w:spacing w:val="-1"/>
          <w:sz w:val="20"/>
        </w:rPr>
        <w:t>Наиболее широко в статистике применяется такой показатель вариа</w:t>
      </w:r>
      <w:r>
        <w:rPr>
          <w:color w:val="000000"/>
          <w:spacing w:val="-1"/>
          <w:sz w:val="20"/>
        </w:rPr>
        <w:softHyphen/>
      </w:r>
      <w:r>
        <w:rPr>
          <w:color w:val="000000"/>
          <w:sz w:val="20"/>
        </w:rPr>
        <w:t>ции, как среднее квадратичное отклонение</w:t>
      </w:r>
      <w:r>
        <w:rPr>
          <w:i/>
          <w:color w:val="000000"/>
          <w:sz w:val="20"/>
        </w:rPr>
        <w:t xml:space="preserve"> </w:t>
      </w:r>
      <w:r>
        <w:rPr>
          <w:color w:val="000000"/>
          <w:sz w:val="20"/>
        </w:rPr>
        <w:t>(</w:t>
      </w:r>
      <w:r>
        <w:rPr>
          <w:position w:val="-12"/>
          <w:sz w:val="20"/>
        </w:rPr>
        <w:object w:dxaOrig="300" w:dyaOrig="360">
          <v:shape id="_x0000_i1055" type="#_x0000_t75" style="width:15pt;height:18pt" o:ole="">
            <v:imagedata r:id="rId67" o:title=""/>
          </v:shape>
          <o:OLEObject Type="Embed" ProgID="Equation.3" ShapeID="_x0000_i1055" DrawAspect="Content" ObjectID="_1471156362" r:id="rId68"/>
        </w:object>
      </w:r>
      <w:r>
        <w:rPr>
          <w:color w:val="000000"/>
          <w:sz w:val="20"/>
        </w:rPr>
        <w:t xml:space="preserve">), который представляет </w:t>
      </w:r>
      <w:r>
        <w:rPr>
          <w:color w:val="000000"/>
          <w:spacing w:val="-2"/>
          <w:sz w:val="20"/>
        </w:rPr>
        <w:t>собой квадратный корень из дисперсии.</w:t>
      </w:r>
    </w:p>
    <w:p w:rsidR="002A5C45" w:rsidRDefault="002A5C45">
      <w:pPr>
        <w:shd w:val="clear" w:color="auto" w:fill="FFFFFF"/>
        <w:ind w:firstLine="480"/>
        <w:rPr>
          <w:sz w:val="20"/>
        </w:rPr>
      </w:pPr>
      <w:r>
        <w:rPr>
          <w:color w:val="000000"/>
          <w:spacing w:val="-2"/>
          <w:sz w:val="20"/>
        </w:rPr>
        <w:t>Относительным показателем колеблемости признака в данной сово</w:t>
      </w:r>
      <w:r>
        <w:rPr>
          <w:color w:val="000000"/>
          <w:spacing w:val="-2"/>
          <w:sz w:val="20"/>
        </w:rPr>
        <w:softHyphen/>
      </w:r>
      <w:r>
        <w:rPr>
          <w:color w:val="000000"/>
          <w:sz w:val="20"/>
        </w:rPr>
        <w:t>купности, является коэффициент вариации (</w:t>
      </w:r>
      <w:r>
        <w:rPr>
          <w:color w:val="000000"/>
          <w:sz w:val="20"/>
          <w:lang w:val="en-US"/>
        </w:rPr>
        <w:t>V</w:t>
      </w:r>
      <w:r>
        <w:rPr>
          <w:color w:val="000000"/>
          <w:sz w:val="20"/>
        </w:rPr>
        <w:t>):</w:t>
      </w:r>
    </w:p>
    <w:p w:rsidR="002A5C45" w:rsidRDefault="002A5C45">
      <w:pPr>
        <w:shd w:val="clear" w:color="auto" w:fill="FFFFFF"/>
        <w:ind w:firstLine="480"/>
        <w:rPr>
          <w:color w:val="000000"/>
          <w:spacing w:val="1"/>
          <w:sz w:val="20"/>
        </w:rPr>
      </w:pPr>
    </w:p>
    <w:p w:rsidR="002A5C45" w:rsidRDefault="002A5C45">
      <w:pPr>
        <w:shd w:val="clear" w:color="auto" w:fill="FFFFFF"/>
        <w:ind w:firstLine="480"/>
        <w:jc w:val="center"/>
        <w:rPr>
          <w:color w:val="000000"/>
          <w:spacing w:val="1"/>
          <w:sz w:val="20"/>
        </w:rPr>
      </w:pPr>
      <w:r>
        <w:rPr>
          <w:position w:val="-30"/>
          <w:sz w:val="20"/>
        </w:rPr>
        <w:object w:dxaOrig="1800" w:dyaOrig="800">
          <v:shape id="_x0000_i1056" type="#_x0000_t75" style="width:90pt;height:39.75pt" o:ole="">
            <v:imagedata r:id="rId69" o:title=""/>
          </v:shape>
          <o:OLEObject Type="Embed" ProgID="Equation.3" ShapeID="_x0000_i1056" DrawAspect="Content" ObjectID="_1471156363" r:id="rId70"/>
        </w:object>
      </w:r>
      <w:r>
        <w:rPr>
          <w:color w:val="000000"/>
          <w:sz w:val="20"/>
        </w:rPr>
        <w:t>.</w:t>
      </w: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2"/>
          <w:sz w:val="20"/>
        </w:rPr>
      </w:pPr>
      <w:r>
        <w:rPr>
          <w:color w:val="000000"/>
          <w:spacing w:val="1"/>
          <w:sz w:val="20"/>
        </w:rPr>
        <w:t xml:space="preserve">Коэффициент вариации позволяет сравнивать вариации различных </w:t>
      </w:r>
      <w:r>
        <w:rPr>
          <w:color w:val="000000"/>
          <w:spacing w:val="-2"/>
          <w:sz w:val="20"/>
        </w:rPr>
        <w:t xml:space="preserve">признаков, а также одноименных признаков в разных совокупностях. </w:t>
      </w:r>
    </w:p>
    <w:p w:rsidR="002A5C45" w:rsidRDefault="002A5C45">
      <w:pPr>
        <w:shd w:val="clear" w:color="auto" w:fill="FFFFFF"/>
        <w:ind w:firstLine="480"/>
        <w:rPr>
          <w:sz w:val="20"/>
        </w:rPr>
      </w:pPr>
      <w:r>
        <w:rPr>
          <w:color w:val="000000"/>
          <w:spacing w:val="2"/>
          <w:sz w:val="20"/>
        </w:rPr>
        <w:t>Теорема о разложении дисперсии при группировании.</w:t>
      </w:r>
    </w:p>
    <w:p w:rsidR="002A5C45" w:rsidRDefault="002A5C45">
      <w:pPr>
        <w:shd w:val="clear" w:color="auto" w:fill="FFFFFF"/>
        <w:ind w:firstLine="480"/>
        <w:rPr>
          <w:color w:val="000000"/>
          <w:sz w:val="20"/>
        </w:rPr>
      </w:pPr>
      <w:r>
        <w:rPr>
          <w:color w:val="000000"/>
          <w:sz w:val="20"/>
        </w:rPr>
        <w:t xml:space="preserve">Допустим при группировке совокупности по некоторому признаку </w:t>
      </w:r>
      <w:r>
        <w:rPr>
          <w:color w:val="000000"/>
          <w:sz w:val="20"/>
          <w:lang w:val="en-US"/>
        </w:rPr>
        <w:t>Y</w:t>
      </w:r>
      <w:r>
        <w:rPr>
          <w:i/>
          <w:color w:val="000000"/>
          <w:sz w:val="20"/>
        </w:rPr>
        <w:t xml:space="preserve"> </w:t>
      </w:r>
      <w:r>
        <w:rPr>
          <w:color w:val="000000"/>
          <w:spacing w:val="-1"/>
          <w:sz w:val="20"/>
        </w:rPr>
        <w:t>(осуществленной каким угодно способом) было образовано К</w:t>
      </w:r>
      <w:r>
        <w:rPr>
          <w:i/>
          <w:color w:val="000000"/>
          <w:spacing w:val="-1"/>
          <w:sz w:val="20"/>
        </w:rPr>
        <w:t xml:space="preserve"> </w:t>
      </w:r>
      <w:r>
        <w:rPr>
          <w:color w:val="000000"/>
          <w:spacing w:val="-1"/>
          <w:sz w:val="20"/>
        </w:rPr>
        <w:t>групп. Тео</w:t>
      </w:r>
      <w:r>
        <w:rPr>
          <w:color w:val="000000"/>
          <w:spacing w:val="-1"/>
          <w:sz w:val="20"/>
        </w:rPr>
        <w:softHyphen/>
      </w:r>
      <w:r>
        <w:rPr>
          <w:color w:val="000000"/>
          <w:sz w:val="20"/>
        </w:rPr>
        <w:t xml:space="preserve">рема о разложении дисперсии говорит, что общая дисперсия </w:t>
      </w:r>
      <w:r>
        <w:rPr>
          <w:color w:val="000000"/>
          <w:sz w:val="20"/>
          <w:lang w:val="en-US"/>
        </w:rPr>
        <w:t>Y</w:t>
      </w:r>
      <w:r>
        <w:rPr>
          <w:i/>
          <w:color w:val="000000"/>
          <w:sz w:val="20"/>
        </w:rPr>
        <w:t xml:space="preserve"> </w:t>
      </w:r>
      <w:r>
        <w:rPr>
          <w:color w:val="000000"/>
          <w:sz w:val="20"/>
        </w:rPr>
        <w:t>(по сово</w:t>
      </w:r>
      <w:r>
        <w:rPr>
          <w:color w:val="000000"/>
          <w:sz w:val="20"/>
        </w:rPr>
        <w:softHyphen/>
        <w:t xml:space="preserve">купности в целом) </w:t>
      </w:r>
      <w:r>
        <w:rPr>
          <w:position w:val="-18"/>
          <w:sz w:val="20"/>
        </w:rPr>
        <w:object w:dxaOrig="639" w:dyaOrig="560">
          <v:shape id="_x0000_i1057" type="#_x0000_t75" style="width:32.25pt;height:27.75pt" o:ole="">
            <v:imagedata r:id="rId71" o:title=""/>
          </v:shape>
          <o:OLEObject Type="Embed" ProgID="Equation.3" ShapeID="_x0000_i1057" DrawAspect="Content" ObjectID="_1471156364" r:id="rId72"/>
        </w:object>
      </w:r>
      <w:r>
        <w:rPr>
          <w:color w:val="000000"/>
          <w:sz w:val="20"/>
        </w:rPr>
        <w:t xml:space="preserve"> может быть разложена на две составные части: 1) межгрупповую    и 2) среднюю из внутригрупповых </w:t>
      </w:r>
      <w:r>
        <w:rPr>
          <w:position w:val="-18"/>
          <w:sz w:val="20"/>
        </w:rPr>
        <w:object w:dxaOrig="600" w:dyaOrig="560">
          <v:shape id="_x0000_i1058" type="#_x0000_t75" style="width:30pt;height:27.75pt" o:ole="">
            <v:imagedata r:id="rId73" o:title=""/>
          </v:shape>
          <o:OLEObject Type="Embed" ProgID="Equation.3" ShapeID="_x0000_i1058" DrawAspect="Content" ObjectID="_1471156365" r:id="rId74"/>
        </w:object>
      </w:r>
      <w:r>
        <w:rPr>
          <w:color w:val="000000"/>
          <w:sz w:val="20"/>
        </w:rPr>
        <w:t xml:space="preserve"> дисперсии, а именно:</w:t>
      </w:r>
    </w:p>
    <w:p w:rsidR="002A5C45" w:rsidRDefault="002A5C45">
      <w:pPr>
        <w:shd w:val="clear" w:color="auto" w:fill="FFFFFF"/>
        <w:ind w:firstLine="480"/>
        <w:jc w:val="center"/>
        <w:rPr>
          <w:color w:val="000000"/>
          <w:sz w:val="20"/>
        </w:rPr>
      </w:pPr>
      <w:r>
        <w:rPr>
          <w:position w:val="-18"/>
          <w:sz w:val="20"/>
        </w:rPr>
        <w:object w:dxaOrig="1660" w:dyaOrig="560">
          <v:shape id="_x0000_i1059" type="#_x0000_t75" style="width:83.25pt;height:27.75pt" o:ole="">
            <v:imagedata r:id="rId75" o:title=""/>
          </v:shape>
          <o:OLEObject Type="Embed" ProgID="Equation.3" ShapeID="_x0000_i1059" DrawAspect="Content" ObjectID="_1471156366" r:id="rId76"/>
        </w:object>
      </w:r>
      <w:r>
        <w:rPr>
          <w:color w:val="000000"/>
          <w:sz w:val="20"/>
        </w:rPr>
        <w:t>.</w:t>
      </w:r>
    </w:p>
    <w:p w:rsidR="002A5C45" w:rsidRDefault="002A5C45">
      <w:pPr>
        <w:ind w:firstLine="480"/>
        <w:rPr>
          <w:color w:val="000000"/>
          <w:sz w:val="20"/>
        </w:rPr>
      </w:pPr>
      <w:r>
        <w:rPr>
          <w:color w:val="000000"/>
          <w:spacing w:val="2"/>
          <w:sz w:val="20"/>
        </w:rPr>
        <w:t xml:space="preserve">Межгрупповая дисперсия характеризует ту часть общей вариации </w:t>
      </w:r>
      <w:r>
        <w:rPr>
          <w:color w:val="000000"/>
          <w:sz w:val="20"/>
        </w:rPr>
        <w:t xml:space="preserve">(дисперсии) </w:t>
      </w:r>
      <w:r>
        <w:rPr>
          <w:color w:val="000000"/>
          <w:sz w:val="20"/>
          <w:lang w:val="en-US"/>
        </w:rPr>
        <w:t>Y</w:t>
      </w:r>
      <w:r>
        <w:rPr>
          <w:color w:val="000000"/>
          <w:sz w:val="20"/>
        </w:rPr>
        <w:t>,</w:t>
      </w:r>
      <w:r>
        <w:rPr>
          <w:i/>
          <w:color w:val="000000"/>
          <w:sz w:val="20"/>
        </w:rPr>
        <w:t xml:space="preserve"> </w:t>
      </w:r>
      <w:r>
        <w:rPr>
          <w:color w:val="000000"/>
          <w:sz w:val="20"/>
        </w:rPr>
        <w:t xml:space="preserve">которая обусловлена делением совокупности на группы. </w:t>
      </w:r>
      <w:r>
        <w:rPr>
          <w:color w:val="000000"/>
          <w:spacing w:val="2"/>
          <w:sz w:val="20"/>
        </w:rPr>
        <w:t xml:space="preserve">Она равна среднему квадрату отклонений групповых (частных) средних </w:t>
      </w:r>
      <w:r>
        <w:rPr>
          <w:position w:val="-14"/>
          <w:sz w:val="20"/>
        </w:rPr>
        <w:object w:dxaOrig="400" w:dyaOrig="480">
          <v:shape id="_x0000_i1060" type="#_x0000_t75" style="width:20.25pt;height:24pt" o:ole="">
            <v:imagedata r:id="rId77" o:title=""/>
          </v:shape>
          <o:OLEObject Type="Embed" ProgID="Equation.3" ShapeID="_x0000_i1060" DrawAspect="Content" ObjectID="_1471156367" r:id="rId78"/>
        </w:object>
      </w:r>
      <w:r>
        <w:rPr>
          <w:color w:val="000000"/>
          <w:sz w:val="20"/>
        </w:rPr>
        <w:t xml:space="preserve">от общей средней </w:t>
      </w:r>
      <w:r>
        <w:rPr>
          <w:position w:val="-12"/>
          <w:sz w:val="20"/>
        </w:rPr>
        <w:object w:dxaOrig="240" w:dyaOrig="460">
          <v:shape id="_x0000_i1061" type="#_x0000_t75" style="width:12pt;height:23.25pt" o:ole="">
            <v:imagedata r:id="rId79" o:title=""/>
          </v:shape>
          <o:OLEObject Type="Embed" ProgID="Equation.3" ShapeID="_x0000_i1061" DrawAspect="Content" ObjectID="_1471156368" r:id="rId80"/>
        </w:object>
      </w:r>
      <w:r>
        <w:rPr>
          <w:color w:val="000000"/>
          <w:sz w:val="20"/>
        </w:rPr>
        <w:t xml:space="preserve"> :</w:t>
      </w:r>
    </w:p>
    <w:p w:rsidR="002A5C45" w:rsidRDefault="002A5C45">
      <w:pPr>
        <w:shd w:val="clear" w:color="auto" w:fill="FFFFFF"/>
        <w:ind w:firstLine="480"/>
        <w:jc w:val="center"/>
        <w:rPr>
          <w:sz w:val="20"/>
        </w:rPr>
      </w:pPr>
      <w:r>
        <w:rPr>
          <w:position w:val="-46"/>
          <w:sz w:val="20"/>
        </w:rPr>
        <w:object w:dxaOrig="1920" w:dyaOrig="1060">
          <v:shape id="_x0000_i1062" type="#_x0000_t75" style="width:96pt;height:53.25pt" o:ole="">
            <v:imagedata r:id="rId81" o:title=""/>
          </v:shape>
          <o:OLEObject Type="Embed" ProgID="Equation.3" ShapeID="_x0000_i1062" DrawAspect="Content" ObjectID="_1471156369" r:id="rId82"/>
        </w:object>
      </w:r>
      <w:r>
        <w:rPr>
          <w:sz w:val="20"/>
        </w:rPr>
        <w:t>,</w:t>
      </w:r>
    </w:p>
    <w:p w:rsidR="002A5C45" w:rsidRDefault="002A5C45">
      <w:pPr>
        <w:shd w:val="clear" w:color="auto" w:fill="FFFFFF"/>
        <w:ind w:firstLine="480"/>
        <w:rPr>
          <w:color w:val="000000"/>
          <w:spacing w:val="-1"/>
          <w:sz w:val="20"/>
        </w:rPr>
      </w:pPr>
      <w:r>
        <w:rPr>
          <w:color w:val="000000"/>
          <w:sz w:val="20"/>
        </w:rPr>
        <w:t xml:space="preserve">где  </w:t>
      </w:r>
      <w:r>
        <w:rPr>
          <w:position w:val="-14"/>
          <w:sz w:val="20"/>
        </w:rPr>
        <w:object w:dxaOrig="400" w:dyaOrig="480">
          <v:shape id="_x0000_i1063" type="#_x0000_t75" style="width:20.25pt;height:24pt" o:ole="">
            <v:imagedata r:id="rId77" o:title=""/>
          </v:shape>
          <o:OLEObject Type="Embed" ProgID="Equation.3" ShapeID="_x0000_i1063" DrawAspect="Content" ObjectID="_1471156370" r:id="rId83"/>
        </w:object>
      </w:r>
      <w:r>
        <w:rPr>
          <w:color w:val="000000"/>
          <w:sz w:val="20"/>
        </w:rPr>
        <w:t xml:space="preserve"> - среднее групповое среднее </w:t>
      </w:r>
      <w:r>
        <w:rPr>
          <w:color w:val="000000"/>
          <w:sz w:val="20"/>
          <w:lang w:val="en-US"/>
        </w:rPr>
        <w:t>k</w:t>
      </w:r>
      <w:r>
        <w:rPr>
          <w:color w:val="000000"/>
          <w:sz w:val="20"/>
        </w:rPr>
        <w:t>-й группы.</w:t>
      </w:r>
    </w:p>
    <w:p w:rsidR="002A5C45" w:rsidRDefault="002A5C45">
      <w:pPr>
        <w:shd w:val="clear" w:color="auto" w:fill="FFFFFF"/>
        <w:ind w:firstLine="480"/>
        <w:rPr>
          <w:color w:val="000000"/>
          <w:spacing w:val="-1"/>
          <w:sz w:val="20"/>
        </w:rPr>
      </w:pPr>
      <w:r>
        <w:rPr>
          <w:color w:val="000000"/>
          <w:spacing w:val="-1"/>
          <w:sz w:val="20"/>
        </w:rPr>
        <w:t>Средняя из внутригрупповых дисперсий характеризует остаточ</w:t>
      </w:r>
      <w:r>
        <w:rPr>
          <w:color w:val="000000"/>
          <w:spacing w:val="-1"/>
          <w:sz w:val="20"/>
        </w:rPr>
        <w:softHyphen/>
        <w:t>ную вариацию, не связанную с группированием. Вычисляется она как средняя из внутригрупповых дисперсий (</w:t>
      </w:r>
      <w:r>
        <w:rPr>
          <w:color w:val="000000"/>
          <w:spacing w:val="-1"/>
          <w:position w:val="-12"/>
          <w:sz w:val="20"/>
        </w:rPr>
        <w:object w:dxaOrig="400" w:dyaOrig="499">
          <v:shape id="_x0000_i1064" type="#_x0000_t75" style="width:20.25pt;height:24.75pt" o:ole="">
            <v:imagedata r:id="rId84" o:title=""/>
          </v:shape>
          <o:OLEObject Type="Embed" ProgID="Equation.3" ShapeID="_x0000_i1064" DrawAspect="Content" ObjectID="_1471156371" r:id="rId85"/>
        </w:object>
      </w:r>
      <w:r>
        <w:rPr>
          <w:color w:val="000000"/>
          <w:spacing w:val="-1"/>
          <w:sz w:val="20"/>
        </w:rPr>
        <w:t>):</w:t>
      </w:r>
    </w:p>
    <w:p w:rsidR="002A5C45" w:rsidRDefault="002A5C45">
      <w:pPr>
        <w:shd w:val="clear" w:color="auto" w:fill="FFFFFF"/>
        <w:ind w:firstLine="480"/>
        <w:jc w:val="center"/>
        <w:rPr>
          <w:color w:val="000000"/>
          <w:spacing w:val="-1"/>
          <w:sz w:val="20"/>
        </w:rPr>
      </w:pPr>
      <w:r>
        <w:rPr>
          <w:color w:val="000000"/>
          <w:spacing w:val="-1"/>
          <w:position w:val="-60"/>
          <w:sz w:val="20"/>
        </w:rPr>
        <w:object w:dxaOrig="3360" w:dyaOrig="1400">
          <v:shape id="_x0000_i1065" type="#_x0000_t75" style="width:168pt;height:69.75pt" o:ole="">
            <v:imagedata r:id="rId86" o:title=""/>
          </v:shape>
          <o:OLEObject Type="Embed" ProgID="Equation.3" ShapeID="_x0000_i1065" DrawAspect="Content" ObjectID="_1471156372" r:id="rId87"/>
        </w:object>
      </w:r>
    </w:p>
    <w:p w:rsidR="002A5C45" w:rsidRDefault="002A5C45">
      <w:pPr>
        <w:shd w:val="clear" w:color="auto" w:fill="FFFFFF"/>
        <w:ind w:firstLine="480"/>
        <w:rPr>
          <w:color w:val="000000"/>
          <w:spacing w:val="-1"/>
          <w:sz w:val="20"/>
        </w:rPr>
      </w:pPr>
      <w:r>
        <w:rPr>
          <w:color w:val="000000"/>
          <w:spacing w:val="-1"/>
          <w:sz w:val="20"/>
        </w:rPr>
        <w:t xml:space="preserve">где  </w:t>
      </w:r>
      <w:r>
        <w:rPr>
          <w:color w:val="000000"/>
          <w:spacing w:val="-1"/>
          <w:position w:val="-12"/>
          <w:sz w:val="20"/>
        </w:rPr>
        <w:object w:dxaOrig="400" w:dyaOrig="499">
          <v:shape id="_x0000_i1066" type="#_x0000_t75" style="width:20.25pt;height:24.75pt" o:ole="">
            <v:imagedata r:id="rId84" o:title=""/>
          </v:shape>
          <o:OLEObject Type="Embed" ProgID="Equation.3" ShapeID="_x0000_i1066" DrawAspect="Content" ObjectID="_1471156373" r:id="rId88"/>
        </w:object>
      </w:r>
      <w:r>
        <w:rPr>
          <w:color w:val="000000"/>
          <w:spacing w:val="-1"/>
          <w:sz w:val="20"/>
        </w:rPr>
        <w:t>- дисперсия признака-результата в пределах отдельной груп</w:t>
      </w:r>
      <w:r>
        <w:rPr>
          <w:color w:val="000000"/>
          <w:spacing w:val="-1"/>
          <w:sz w:val="20"/>
        </w:rPr>
        <w:softHyphen/>
        <w:t>пы по признаку-фактору;</w:t>
      </w:r>
    </w:p>
    <w:p w:rsidR="002A5C45" w:rsidRDefault="002A5C45">
      <w:pPr>
        <w:shd w:val="clear" w:color="auto" w:fill="FFFFFF"/>
        <w:ind w:firstLine="480"/>
        <w:rPr>
          <w:color w:val="000000"/>
          <w:spacing w:val="-1"/>
          <w:sz w:val="20"/>
        </w:rPr>
      </w:pPr>
      <w:r>
        <w:rPr>
          <w:position w:val="-12"/>
          <w:sz w:val="20"/>
        </w:rPr>
        <w:object w:dxaOrig="460" w:dyaOrig="420">
          <v:shape id="_x0000_i1067" type="#_x0000_t75" style="width:23.25pt;height:21pt" o:ole="">
            <v:imagedata r:id="rId89" o:title=""/>
          </v:shape>
          <o:OLEObject Type="Embed" ProgID="Equation.3" ShapeID="_x0000_i1067" DrawAspect="Content" ObjectID="_1471156374" r:id="rId90"/>
        </w:object>
      </w:r>
      <w:r>
        <w:rPr>
          <w:color w:val="000000"/>
          <w:spacing w:val="-1"/>
          <w:sz w:val="20"/>
        </w:rPr>
        <w:t xml:space="preserve"> - численность отдельной группы.</w:t>
      </w:r>
    </w:p>
    <w:p w:rsidR="002A5C45" w:rsidRDefault="002A5C45">
      <w:pPr>
        <w:shd w:val="clear" w:color="auto" w:fill="FFFFFF"/>
        <w:ind w:firstLine="480"/>
        <w:rPr>
          <w:color w:val="000000"/>
          <w:spacing w:val="-1"/>
          <w:sz w:val="20"/>
        </w:rPr>
      </w:pPr>
      <w:r>
        <w:rPr>
          <w:color w:val="000000"/>
          <w:spacing w:val="-1"/>
          <w:sz w:val="20"/>
        </w:rPr>
        <w:t xml:space="preserve">Чем больше межгрупповая дисперсия </w:t>
      </w:r>
      <w:r>
        <w:rPr>
          <w:position w:val="-18"/>
          <w:sz w:val="20"/>
        </w:rPr>
        <w:object w:dxaOrig="360" w:dyaOrig="560">
          <v:shape id="_x0000_i1068" type="#_x0000_t75" style="width:18pt;height:27.75pt" o:ole="">
            <v:imagedata r:id="rId91" o:title=""/>
          </v:shape>
          <o:OLEObject Type="Embed" ProgID="Equation.3" ShapeID="_x0000_i1068" DrawAspect="Content" ObjectID="_1471156375" r:id="rId92"/>
        </w:object>
      </w:r>
      <w:r>
        <w:rPr>
          <w:color w:val="000000"/>
          <w:spacing w:val="-1"/>
          <w:sz w:val="20"/>
        </w:rPr>
        <w:t>, тем лучше проведена группировка (выделенные при группировке группы сильнее различаются между собой). Поэтому межгрупповая дисперсия является критерием группирования. Несколько группировок (с одинаковым числом групп!) мо</w:t>
      </w:r>
      <w:r>
        <w:rPr>
          <w:color w:val="000000"/>
          <w:spacing w:val="-1"/>
          <w:sz w:val="20"/>
        </w:rPr>
        <w:softHyphen/>
        <w:t>гут быть сравнимы между собой по величине</w:t>
      </w:r>
      <w:r>
        <w:rPr>
          <w:position w:val="-18"/>
          <w:sz w:val="20"/>
        </w:rPr>
        <w:object w:dxaOrig="360" w:dyaOrig="560">
          <v:shape id="_x0000_i1069" type="#_x0000_t75" style="width:18pt;height:27.75pt" o:ole="">
            <v:imagedata r:id="rId93" o:title=""/>
          </v:shape>
          <o:OLEObject Type="Embed" ProgID="Equation.3" ShapeID="_x0000_i1069" DrawAspect="Content" ObjectID="_1471156376" r:id="rId94"/>
        </w:object>
      </w:r>
      <w:r>
        <w:rPr>
          <w:color w:val="000000"/>
          <w:spacing w:val="-1"/>
          <w:sz w:val="20"/>
        </w:rPr>
        <w:t xml:space="preserve"> . Лучшей будет та груп</w:t>
      </w:r>
      <w:r>
        <w:rPr>
          <w:color w:val="000000"/>
          <w:spacing w:val="-1"/>
          <w:sz w:val="20"/>
        </w:rPr>
        <w:softHyphen/>
        <w:t xml:space="preserve">пировка, у которой величина </w:t>
      </w:r>
      <w:r>
        <w:rPr>
          <w:position w:val="-18"/>
          <w:sz w:val="20"/>
        </w:rPr>
        <w:object w:dxaOrig="360" w:dyaOrig="560">
          <v:shape id="_x0000_i1070" type="#_x0000_t75" style="width:18pt;height:27.75pt" o:ole="">
            <v:imagedata r:id="rId93" o:title=""/>
          </v:shape>
          <o:OLEObject Type="Embed" ProgID="Equation.3" ShapeID="_x0000_i1070" DrawAspect="Content" ObjectID="_1471156377" r:id="rId95"/>
        </w:object>
      </w:r>
      <w:r>
        <w:rPr>
          <w:color w:val="000000"/>
          <w:spacing w:val="-1"/>
          <w:sz w:val="20"/>
        </w:rPr>
        <w:t xml:space="preserve"> больше.</w:t>
      </w:r>
    </w:p>
    <w:p w:rsidR="002A5C45" w:rsidRDefault="002A5C45">
      <w:pPr>
        <w:shd w:val="clear" w:color="auto" w:fill="FFFFFF"/>
        <w:ind w:firstLine="480"/>
        <w:rPr>
          <w:color w:val="000000"/>
          <w:spacing w:val="-1"/>
          <w:sz w:val="20"/>
        </w:rPr>
      </w:pPr>
    </w:p>
    <w:p w:rsidR="002A5C45" w:rsidRDefault="002A5C45">
      <w:pPr>
        <w:pStyle w:val="3"/>
        <w:jc w:val="center"/>
        <w:rPr>
          <w:rFonts w:ascii="Times New Roman" w:hAnsi="Times New Roman" w:cs="Times New Roman"/>
          <w:color w:val="000000"/>
          <w:spacing w:val="-1"/>
          <w:sz w:val="20"/>
        </w:rPr>
      </w:pPr>
      <w:r>
        <w:rPr>
          <w:rFonts w:ascii="Times New Roman" w:hAnsi="Times New Roman" w:cs="Times New Roman"/>
          <w:sz w:val="20"/>
        </w:rPr>
        <w:t>КОНТРОЛЬНАЯ РАБОТА №2</w:t>
      </w:r>
    </w:p>
    <w:p w:rsidR="002A5C45" w:rsidRDefault="002A5C45">
      <w:pPr>
        <w:pStyle w:val="2"/>
        <w:tabs>
          <w:tab w:val="num" w:pos="1080"/>
        </w:tabs>
        <w:ind w:firstLine="720"/>
        <w:rPr>
          <w:b w:val="0"/>
          <w:i/>
          <w:sz w:val="20"/>
          <w:u w:val="single"/>
        </w:rPr>
      </w:pPr>
      <w:r>
        <w:rPr>
          <w:b w:val="0"/>
          <w:i/>
          <w:sz w:val="20"/>
          <w:u w:val="single"/>
        </w:rPr>
        <w:t>Задание №1.</w:t>
      </w:r>
    </w:p>
    <w:p w:rsidR="002A5C45" w:rsidRDefault="002A5C45">
      <w:pPr>
        <w:shd w:val="clear" w:color="auto" w:fill="FFFFFF"/>
        <w:ind w:firstLine="480"/>
        <w:rPr>
          <w:color w:val="000000"/>
          <w:spacing w:val="-1"/>
          <w:sz w:val="20"/>
        </w:rPr>
      </w:pPr>
      <w:r>
        <w:rPr>
          <w:color w:val="000000"/>
          <w:spacing w:val="-1"/>
          <w:sz w:val="20"/>
        </w:rPr>
        <w:t>1. Пользуясь таблицами №2 и №3 (см. Приложение), сформировать таблицу исходных данных.</w:t>
      </w:r>
    </w:p>
    <w:p w:rsidR="002A5C45" w:rsidRDefault="002A5C45">
      <w:pPr>
        <w:shd w:val="clear" w:color="auto" w:fill="FFFFFF"/>
        <w:ind w:firstLine="480"/>
        <w:rPr>
          <w:color w:val="000000"/>
          <w:spacing w:val="-1"/>
          <w:sz w:val="20"/>
        </w:rPr>
      </w:pPr>
      <w:r>
        <w:rPr>
          <w:color w:val="000000"/>
          <w:spacing w:val="-1"/>
          <w:sz w:val="20"/>
        </w:rPr>
        <w:t>2. Определить индивидуальные индексы: физического объема, цены, стоимости.</w:t>
      </w:r>
    </w:p>
    <w:p w:rsidR="002A5C45" w:rsidRDefault="002A5C45">
      <w:pPr>
        <w:shd w:val="clear" w:color="auto" w:fill="FFFFFF"/>
        <w:ind w:firstLine="480"/>
        <w:rPr>
          <w:color w:val="000000"/>
          <w:spacing w:val="-1"/>
          <w:sz w:val="20"/>
        </w:rPr>
      </w:pPr>
      <w:r>
        <w:rPr>
          <w:color w:val="000000"/>
          <w:spacing w:val="-1"/>
          <w:sz w:val="20"/>
        </w:rPr>
        <w:t>3.Определить общие индексы: физического объема, цены, стоимости.</w:t>
      </w:r>
    </w:p>
    <w:p w:rsidR="002A5C45" w:rsidRDefault="002A5C45">
      <w:pPr>
        <w:shd w:val="clear" w:color="auto" w:fill="FFFFFF"/>
        <w:ind w:firstLine="480"/>
        <w:rPr>
          <w:color w:val="000000"/>
          <w:spacing w:val="-1"/>
          <w:sz w:val="20"/>
        </w:rPr>
      </w:pPr>
      <w:r>
        <w:rPr>
          <w:color w:val="000000"/>
          <w:spacing w:val="-1"/>
          <w:sz w:val="20"/>
        </w:rPr>
        <w:t>Для текущего периода общие индексы должны быть определены по индексным формулам, а для базисного периода общие индексы должны быть определены как средние из индивидуальных.</w:t>
      </w:r>
    </w:p>
    <w:p w:rsidR="002A5C45" w:rsidRDefault="002A5C45">
      <w:pPr>
        <w:shd w:val="clear" w:color="auto" w:fill="FFFFFF"/>
        <w:ind w:firstLine="480"/>
        <w:rPr>
          <w:color w:val="000000"/>
          <w:spacing w:val="-1"/>
          <w:sz w:val="20"/>
        </w:rPr>
      </w:pPr>
      <w:r>
        <w:rPr>
          <w:color w:val="000000"/>
          <w:spacing w:val="-1"/>
          <w:sz w:val="20"/>
        </w:rPr>
        <w:t>Объяснить экономический смысл каждого из индексов, показать взаимосвязь между ними.</w:t>
      </w:r>
    </w:p>
    <w:p w:rsidR="002A5C45" w:rsidRDefault="002A5C45">
      <w:pPr>
        <w:shd w:val="clear" w:color="auto" w:fill="FFFFFF"/>
        <w:ind w:firstLine="480"/>
        <w:rPr>
          <w:color w:val="000000"/>
          <w:spacing w:val="-1"/>
          <w:sz w:val="20"/>
        </w:rPr>
      </w:pPr>
      <w:r>
        <w:rPr>
          <w:color w:val="000000"/>
          <w:spacing w:val="-1"/>
          <w:sz w:val="20"/>
        </w:rPr>
        <w:t>4.Определить абсолютное изменение стоимости произведенной</w:t>
      </w:r>
      <w:r>
        <w:rPr>
          <w:color w:val="000000"/>
          <w:spacing w:val="-1"/>
          <w:sz w:val="20"/>
        </w:rPr>
        <w:br/>
        <w:t>продукции в текущем периоде по сравнению с базисным, в том числе, за</w:t>
      </w:r>
      <w:r>
        <w:rPr>
          <w:color w:val="000000"/>
          <w:spacing w:val="-1"/>
          <w:sz w:val="20"/>
        </w:rPr>
        <w:br/>
        <w:t>счет изменения цен и за счет изменения выпуска продукции.</w:t>
      </w:r>
    </w:p>
    <w:p w:rsidR="002A5C45" w:rsidRDefault="002A5C45">
      <w:pPr>
        <w:shd w:val="clear" w:color="auto" w:fill="FFFFFF"/>
        <w:ind w:firstLine="480"/>
        <w:rPr>
          <w:color w:val="000000"/>
          <w:spacing w:val="-1"/>
          <w:sz w:val="20"/>
        </w:rPr>
      </w:pPr>
      <w:r>
        <w:rPr>
          <w:color w:val="000000"/>
          <w:spacing w:val="-1"/>
          <w:sz w:val="20"/>
        </w:rPr>
        <w:t>5. Считая продукцию однородной, определить, как изменилась средняя це</w:t>
      </w:r>
      <w:r>
        <w:rPr>
          <w:color w:val="000000"/>
          <w:spacing w:val="-1"/>
          <w:sz w:val="20"/>
        </w:rPr>
        <w:softHyphen/>
        <w:t>на единицы продукции и как при этом повлияло изменение цен и изме</w:t>
      </w:r>
      <w:r>
        <w:rPr>
          <w:color w:val="000000"/>
          <w:spacing w:val="-1"/>
          <w:sz w:val="20"/>
        </w:rPr>
        <w:softHyphen/>
        <w:t>нение структуры выпускаемой продукции. Объяснить полученные ре</w:t>
      </w:r>
      <w:r>
        <w:rPr>
          <w:color w:val="000000"/>
          <w:spacing w:val="-1"/>
          <w:sz w:val="20"/>
        </w:rPr>
        <w:softHyphen/>
        <w:t>зультаты.</w:t>
      </w:r>
    </w:p>
    <w:p w:rsidR="002A5C45" w:rsidRDefault="002A5C45">
      <w:pPr>
        <w:shd w:val="clear" w:color="auto" w:fill="FFFFFF"/>
        <w:ind w:firstLine="480"/>
        <w:jc w:val="center"/>
        <w:rPr>
          <w:color w:val="000000"/>
          <w:spacing w:val="-4"/>
          <w:sz w:val="20"/>
          <w:szCs w:val="32"/>
        </w:rPr>
      </w:pPr>
      <w:r>
        <w:rPr>
          <w:color w:val="000000"/>
          <w:spacing w:val="-4"/>
          <w:sz w:val="20"/>
          <w:szCs w:val="32"/>
        </w:rPr>
        <w:t>Индексы</w:t>
      </w:r>
    </w:p>
    <w:p w:rsidR="002A5C45" w:rsidRDefault="002A5C45">
      <w:pPr>
        <w:shd w:val="clear" w:color="auto" w:fill="FFFFFF"/>
        <w:ind w:firstLine="480"/>
        <w:rPr>
          <w:sz w:val="20"/>
        </w:rPr>
      </w:pPr>
      <w:r>
        <w:rPr>
          <w:color w:val="000000"/>
          <w:spacing w:val="-1"/>
          <w:sz w:val="20"/>
        </w:rPr>
        <w:t>В статистике под индексами</w:t>
      </w:r>
      <w:r>
        <w:rPr>
          <w:i/>
          <w:color w:val="000000"/>
          <w:spacing w:val="-1"/>
          <w:sz w:val="20"/>
        </w:rPr>
        <w:t xml:space="preserve"> </w:t>
      </w:r>
      <w:r>
        <w:rPr>
          <w:color w:val="000000"/>
          <w:spacing w:val="-1"/>
          <w:sz w:val="20"/>
        </w:rPr>
        <w:t>понимаются относительные величины, характеризующие результаты сравнения двух уровней одноименных объ</w:t>
      </w:r>
      <w:r>
        <w:rPr>
          <w:color w:val="000000"/>
          <w:spacing w:val="-1"/>
          <w:sz w:val="20"/>
        </w:rPr>
        <w:softHyphen/>
      </w:r>
      <w:r>
        <w:rPr>
          <w:color w:val="000000"/>
          <w:spacing w:val="-2"/>
          <w:sz w:val="20"/>
        </w:rPr>
        <w:t>ектов. Однако это не любые показатели сравнения, а специальные, постро</w:t>
      </w:r>
      <w:r>
        <w:rPr>
          <w:color w:val="000000"/>
          <w:spacing w:val="-2"/>
          <w:sz w:val="20"/>
        </w:rPr>
        <w:softHyphen/>
        <w:t>енные при особых условиях обобщения.</w:t>
      </w:r>
    </w:p>
    <w:p w:rsidR="002A5C45" w:rsidRDefault="002A5C45">
      <w:pPr>
        <w:shd w:val="clear" w:color="auto" w:fill="FFFFFF"/>
        <w:ind w:firstLine="480"/>
        <w:rPr>
          <w:sz w:val="20"/>
        </w:rPr>
      </w:pPr>
      <w:r>
        <w:rPr>
          <w:color w:val="000000"/>
          <w:sz w:val="20"/>
        </w:rPr>
        <w:t>Каждый индекс включает два вида данных: данные текущего (или отчетного) уровня, которые принято обозначать «1», и базисного уровня, служащего базой сравнения, обозначаемые «0».</w:t>
      </w:r>
    </w:p>
    <w:p w:rsidR="002A5C45" w:rsidRDefault="002A5C45">
      <w:pPr>
        <w:shd w:val="clear" w:color="auto" w:fill="FFFFFF"/>
        <w:ind w:firstLine="480"/>
        <w:rPr>
          <w:color w:val="000000"/>
          <w:spacing w:val="-2"/>
          <w:sz w:val="20"/>
        </w:rPr>
      </w:pPr>
      <w:r>
        <w:rPr>
          <w:color w:val="000000"/>
          <w:spacing w:val="-1"/>
          <w:sz w:val="20"/>
        </w:rPr>
        <w:t xml:space="preserve">В зависимости от степени охвата подвергнутых обобщению единиц </w:t>
      </w:r>
      <w:r>
        <w:rPr>
          <w:color w:val="000000"/>
          <w:sz w:val="20"/>
        </w:rPr>
        <w:t xml:space="preserve">изучаемой совокупности индексы подразделяются на индивидуальные </w:t>
      </w:r>
      <w:r>
        <w:rPr>
          <w:color w:val="000000"/>
          <w:spacing w:val="2"/>
          <w:sz w:val="20"/>
        </w:rPr>
        <w:t>(частные) и агрегатные (общие). Индивидуальные индексы характери</w:t>
      </w:r>
      <w:r>
        <w:rPr>
          <w:color w:val="000000"/>
          <w:spacing w:val="2"/>
          <w:sz w:val="20"/>
        </w:rPr>
        <w:softHyphen/>
      </w:r>
      <w:r>
        <w:rPr>
          <w:color w:val="000000"/>
          <w:spacing w:val="-1"/>
          <w:sz w:val="20"/>
        </w:rPr>
        <w:t>зуют изменение отдельных единиц статистической совокупности (напри</w:t>
      </w:r>
      <w:r>
        <w:rPr>
          <w:color w:val="000000"/>
          <w:spacing w:val="-1"/>
          <w:sz w:val="20"/>
        </w:rPr>
        <w:softHyphen/>
      </w:r>
      <w:r>
        <w:rPr>
          <w:color w:val="000000"/>
          <w:spacing w:val="-2"/>
          <w:sz w:val="20"/>
        </w:rPr>
        <w:t>мер, изменение цен на отдельные виды работ и услуг и т.д.):</w:t>
      </w:r>
    </w:p>
    <w:p w:rsidR="002A5C45" w:rsidRDefault="002A5C45">
      <w:pPr>
        <w:shd w:val="clear" w:color="auto" w:fill="FFFFFF"/>
        <w:ind w:firstLine="480"/>
        <w:jc w:val="center"/>
        <w:rPr>
          <w:sz w:val="20"/>
        </w:rPr>
      </w:pPr>
      <w:r>
        <w:rPr>
          <w:position w:val="-34"/>
          <w:sz w:val="20"/>
          <w:lang w:val="en-US"/>
        </w:rPr>
        <w:object w:dxaOrig="1040" w:dyaOrig="920">
          <v:shape id="_x0000_i1071" type="#_x0000_t75" style="width:51.75pt;height:45.75pt" o:ole="">
            <v:imagedata r:id="rId96" o:title=""/>
          </v:shape>
          <o:OLEObject Type="Embed" ProgID="Equation.3" ShapeID="_x0000_i1071" DrawAspect="Content" ObjectID="_1471156378" r:id="rId97"/>
        </w:object>
      </w:r>
      <w:r>
        <w:rPr>
          <w:sz w:val="20"/>
        </w:rPr>
        <w:t>,</w:t>
      </w:r>
    </w:p>
    <w:p w:rsidR="002A5C45" w:rsidRDefault="002A5C45">
      <w:pPr>
        <w:shd w:val="clear" w:color="auto" w:fill="FFFFFF"/>
        <w:ind w:firstLine="480"/>
        <w:rPr>
          <w:color w:val="000000"/>
          <w:sz w:val="20"/>
        </w:rPr>
      </w:pPr>
      <w:r>
        <w:rPr>
          <w:color w:val="000000"/>
          <w:sz w:val="20"/>
        </w:rPr>
        <w:t xml:space="preserve">где  х </w:t>
      </w:r>
      <w:r>
        <w:rPr>
          <w:color w:val="000000"/>
          <w:sz w:val="20"/>
          <w:vertAlign w:val="superscript"/>
        </w:rPr>
        <w:t>1</w:t>
      </w:r>
      <w:r>
        <w:rPr>
          <w:color w:val="000000"/>
          <w:sz w:val="20"/>
        </w:rPr>
        <w:t xml:space="preserve"> - текущий уровень индексируемой величины;</w:t>
      </w:r>
    </w:p>
    <w:p w:rsidR="002A5C45" w:rsidRDefault="002A5C45">
      <w:pPr>
        <w:shd w:val="clear" w:color="auto" w:fill="FFFFFF"/>
        <w:ind w:firstLine="480"/>
        <w:rPr>
          <w:color w:val="000000"/>
          <w:sz w:val="20"/>
        </w:rPr>
      </w:pPr>
      <w:r>
        <w:rPr>
          <w:color w:val="000000"/>
          <w:sz w:val="20"/>
        </w:rPr>
        <w:t xml:space="preserve">       х  </w:t>
      </w:r>
      <w:r>
        <w:rPr>
          <w:color w:val="000000"/>
          <w:sz w:val="20"/>
          <w:vertAlign w:val="superscript"/>
        </w:rPr>
        <w:t xml:space="preserve">0 </w:t>
      </w:r>
      <w:r>
        <w:rPr>
          <w:color w:val="000000"/>
          <w:sz w:val="20"/>
        </w:rPr>
        <w:t>- базисный уровень индексируемой величины.</w:t>
      </w:r>
    </w:p>
    <w:p w:rsidR="002A5C45" w:rsidRDefault="002A5C45">
      <w:pPr>
        <w:shd w:val="clear" w:color="auto" w:fill="FFFFFF"/>
        <w:ind w:firstLine="480"/>
        <w:rPr>
          <w:sz w:val="20"/>
        </w:rPr>
      </w:pPr>
      <w:r>
        <w:rPr>
          <w:color w:val="000000"/>
          <w:sz w:val="20"/>
        </w:rPr>
        <w:t xml:space="preserve"> </w:t>
      </w:r>
      <w:r>
        <w:rPr>
          <w:color w:val="000000"/>
          <w:spacing w:val="3"/>
          <w:sz w:val="20"/>
        </w:rPr>
        <w:t>Агрегатные</w:t>
      </w:r>
      <w:r>
        <w:rPr>
          <w:i/>
          <w:color w:val="000000"/>
          <w:spacing w:val="3"/>
          <w:sz w:val="20"/>
        </w:rPr>
        <w:t xml:space="preserve"> </w:t>
      </w:r>
      <w:r>
        <w:rPr>
          <w:color w:val="000000"/>
          <w:spacing w:val="3"/>
          <w:sz w:val="20"/>
        </w:rPr>
        <w:t xml:space="preserve">индексы выражают сводные обобщающие результаты </w:t>
      </w:r>
      <w:r>
        <w:rPr>
          <w:color w:val="000000"/>
          <w:spacing w:val="1"/>
          <w:sz w:val="20"/>
        </w:rPr>
        <w:t>совместного изменения всех единиц, образующих статистическую сово</w:t>
      </w:r>
      <w:r>
        <w:rPr>
          <w:color w:val="000000"/>
          <w:spacing w:val="1"/>
          <w:sz w:val="20"/>
        </w:rPr>
        <w:softHyphen/>
      </w:r>
      <w:r>
        <w:rPr>
          <w:color w:val="000000"/>
          <w:spacing w:val="-1"/>
          <w:sz w:val="20"/>
        </w:rPr>
        <w:t>купность (например, изменение цен на все виды выполняемых работ и ус</w:t>
      </w:r>
      <w:r>
        <w:rPr>
          <w:color w:val="000000"/>
          <w:spacing w:val="-1"/>
          <w:sz w:val="20"/>
        </w:rPr>
        <w:softHyphen/>
      </w:r>
      <w:r>
        <w:rPr>
          <w:color w:val="000000"/>
          <w:spacing w:val="-3"/>
          <w:sz w:val="20"/>
        </w:rPr>
        <w:t>луг и т.д.):</w:t>
      </w:r>
    </w:p>
    <w:p w:rsidR="002A5C45" w:rsidRDefault="002A5C45">
      <w:pPr>
        <w:shd w:val="clear" w:color="auto" w:fill="FFFFFF"/>
        <w:ind w:firstLine="480"/>
        <w:jc w:val="center"/>
        <w:rPr>
          <w:color w:val="000000"/>
          <w:spacing w:val="-1"/>
          <w:sz w:val="20"/>
        </w:rPr>
      </w:pPr>
      <w:r>
        <w:rPr>
          <w:position w:val="-70"/>
          <w:sz w:val="20"/>
        </w:rPr>
        <w:object w:dxaOrig="1719" w:dyaOrig="1560">
          <v:shape id="_x0000_i1072" type="#_x0000_t75" style="width:86.25pt;height:78pt" o:ole="">
            <v:imagedata r:id="rId98" o:title=""/>
          </v:shape>
          <o:OLEObject Type="Embed" ProgID="Equation.3" ShapeID="_x0000_i1072" DrawAspect="Content" ObjectID="_1471156379" r:id="rId99"/>
        </w:object>
      </w:r>
      <w:r>
        <w:rPr>
          <w:color w:val="000000"/>
          <w:spacing w:val="-1"/>
          <w:sz w:val="20"/>
        </w:rPr>
        <w:t>.</w:t>
      </w:r>
    </w:p>
    <w:p w:rsidR="002A5C45" w:rsidRDefault="002A5C45">
      <w:pPr>
        <w:ind w:firstLine="480"/>
        <w:rPr>
          <w:sz w:val="20"/>
        </w:rPr>
      </w:pPr>
      <w:r>
        <w:rPr>
          <w:spacing w:val="-1"/>
          <w:sz w:val="20"/>
        </w:rPr>
        <w:t>Так как совокупность состоит обычно из элементов, непосредствен</w:t>
      </w:r>
      <w:r>
        <w:rPr>
          <w:spacing w:val="-1"/>
          <w:sz w:val="20"/>
        </w:rPr>
        <w:softHyphen/>
      </w:r>
      <w:r>
        <w:rPr>
          <w:sz w:val="20"/>
        </w:rPr>
        <w:t>но не поддающихся суммированию, то агрегатный индекс включает набор значений индексируемой величины {</w:t>
      </w:r>
      <w:r>
        <w:rPr>
          <w:sz w:val="20"/>
          <w:lang w:val="en-US"/>
        </w:rPr>
        <w:t>x</w:t>
      </w:r>
      <w:r>
        <w:rPr>
          <w:sz w:val="20"/>
          <w:vertAlign w:val="subscript"/>
          <w:lang w:val="en-US"/>
        </w:rPr>
        <w:t>j</w:t>
      </w:r>
      <w:r>
        <w:rPr>
          <w:sz w:val="20"/>
        </w:rPr>
        <w:t>} и соответствующих им коэффици</w:t>
      </w:r>
      <w:r>
        <w:rPr>
          <w:sz w:val="20"/>
        </w:rPr>
        <w:softHyphen/>
        <w:t>ентов соизмерения (весов) {</w:t>
      </w:r>
      <w:r>
        <w:rPr>
          <w:sz w:val="20"/>
          <w:lang w:val="en-US"/>
        </w:rPr>
        <w:t>w</w:t>
      </w:r>
      <w:r>
        <w:rPr>
          <w:sz w:val="20"/>
          <w:vertAlign w:val="subscript"/>
          <w:lang w:val="en-US"/>
        </w:rPr>
        <w:t>j</w:t>
      </w:r>
      <w:r>
        <w:rPr>
          <w:sz w:val="20"/>
        </w:rPr>
        <w:t>}.</w:t>
      </w:r>
    </w:p>
    <w:p w:rsidR="002A5C45" w:rsidRDefault="002A5C45">
      <w:pPr>
        <w:shd w:val="clear" w:color="auto" w:fill="FFFFFF"/>
        <w:ind w:firstLine="480"/>
        <w:rPr>
          <w:sz w:val="20"/>
        </w:rPr>
      </w:pPr>
      <w:r>
        <w:rPr>
          <w:color w:val="000000"/>
          <w:spacing w:val="-2"/>
          <w:sz w:val="20"/>
        </w:rPr>
        <w:t>Важной особенностью общих индексов является то, что они облада</w:t>
      </w:r>
      <w:r>
        <w:rPr>
          <w:color w:val="000000"/>
          <w:spacing w:val="-2"/>
          <w:sz w:val="20"/>
        </w:rPr>
        <w:softHyphen/>
        <w:t>ют синтетическими и аналитическими свойствами. Синтетические свойст</w:t>
      </w:r>
      <w:r>
        <w:rPr>
          <w:color w:val="000000"/>
          <w:spacing w:val="-2"/>
          <w:sz w:val="20"/>
        </w:rPr>
        <w:softHyphen/>
      </w:r>
      <w:r>
        <w:rPr>
          <w:color w:val="000000"/>
          <w:sz w:val="20"/>
        </w:rPr>
        <w:t>ва индексов состоят в том, что посредством индексного метода произво</w:t>
      </w:r>
      <w:r>
        <w:rPr>
          <w:color w:val="000000"/>
          <w:sz w:val="20"/>
        </w:rPr>
        <w:softHyphen/>
      </w:r>
      <w:r>
        <w:rPr>
          <w:color w:val="000000"/>
          <w:spacing w:val="-2"/>
          <w:sz w:val="20"/>
        </w:rPr>
        <w:t>дится соединение в целое разнородных единиц статистической совокупно</w:t>
      </w:r>
      <w:r>
        <w:rPr>
          <w:color w:val="000000"/>
          <w:spacing w:val="-2"/>
          <w:sz w:val="20"/>
        </w:rPr>
        <w:softHyphen/>
        <w:t>сти. Аналитические свойства определяются тем, что с помощью индексно</w:t>
      </w:r>
      <w:r>
        <w:rPr>
          <w:color w:val="000000"/>
          <w:spacing w:val="-2"/>
          <w:sz w:val="20"/>
        </w:rPr>
        <w:softHyphen/>
      </w:r>
      <w:r>
        <w:rPr>
          <w:color w:val="000000"/>
          <w:spacing w:val="-1"/>
          <w:sz w:val="20"/>
        </w:rPr>
        <w:t>го метода можно оценить влияние факторов на изменение изучаемого по</w:t>
      </w:r>
      <w:r>
        <w:rPr>
          <w:color w:val="000000"/>
          <w:spacing w:val="-1"/>
          <w:sz w:val="20"/>
        </w:rPr>
        <w:softHyphen/>
      </w:r>
      <w:r>
        <w:rPr>
          <w:color w:val="000000"/>
          <w:spacing w:val="-3"/>
          <w:sz w:val="20"/>
        </w:rPr>
        <w:t>казателя.</w:t>
      </w:r>
    </w:p>
    <w:p w:rsidR="002A5C45" w:rsidRDefault="002A5C45">
      <w:pPr>
        <w:shd w:val="clear" w:color="auto" w:fill="FFFFFF"/>
        <w:ind w:firstLine="480"/>
        <w:rPr>
          <w:sz w:val="20"/>
        </w:rPr>
      </w:pPr>
      <w:r>
        <w:rPr>
          <w:color w:val="000000"/>
          <w:spacing w:val="1"/>
          <w:sz w:val="20"/>
        </w:rPr>
        <w:t xml:space="preserve">Различают индексы количественных и качественных показателей. </w:t>
      </w:r>
      <w:r>
        <w:rPr>
          <w:color w:val="000000"/>
          <w:sz w:val="20"/>
        </w:rPr>
        <w:t xml:space="preserve">К индексам количественных (объемных) показателей относятся индексы </w:t>
      </w:r>
      <w:r>
        <w:rPr>
          <w:color w:val="000000"/>
          <w:spacing w:val="-2"/>
          <w:sz w:val="20"/>
        </w:rPr>
        <w:t>физического объема продукции, работ и услуг, грузооборота, товарооборо</w:t>
      </w:r>
      <w:r>
        <w:rPr>
          <w:color w:val="000000"/>
          <w:spacing w:val="-2"/>
          <w:sz w:val="20"/>
        </w:rPr>
        <w:softHyphen/>
      </w:r>
      <w:r>
        <w:rPr>
          <w:color w:val="000000"/>
          <w:sz w:val="20"/>
        </w:rPr>
        <w:t>та и т.д. - показателей, которые характеризуются абсолютными величина</w:t>
      </w:r>
      <w:r>
        <w:rPr>
          <w:color w:val="000000"/>
          <w:sz w:val="20"/>
        </w:rPr>
        <w:softHyphen/>
        <w:t>ми. К индексам качественных показателей относятся индексы цен, выра</w:t>
      </w:r>
      <w:r>
        <w:rPr>
          <w:color w:val="000000"/>
          <w:sz w:val="20"/>
        </w:rPr>
        <w:softHyphen/>
        <w:t>ботки, себестоимости единицы продукции, заработной платы и др., - пока</w:t>
      </w:r>
      <w:r>
        <w:rPr>
          <w:color w:val="000000"/>
          <w:sz w:val="20"/>
        </w:rPr>
        <w:softHyphen/>
      </w:r>
      <w:r>
        <w:rPr>
          <w:color w:val="000000"/>
          <w:spacing w:val="-1"/>
          <w:sz w:val="20"/>
        </w:rPr>
        <w:t>зателей, уровень которых дается в форме средних (относительных) вели</w:t>
      </w:r>
      <w:r>
        <w:rPr>
          <w:color w:val="000000"/>
          <w:spacing w:val="-1"/>
          <w:sz w:val="20"/>
        </w:rPr>
        <w:softHyphen/>
      </w:r>
      <w:r>
        <w:rPr>
          <w:color w:val="000000"/>
          <w:spacing w:val="-5"/>
          <w:sz w:val="20"/>
        </w:rPr>
        <w:t>чин.</w:t>
      </w:r>
    </w:p>
    <w:p w:rsidR="002A5C45" w:rsidRDefault="002A5C45">
      <w:pPr>
        <w:shd w:val="clear" w:color="auto" w:fill="FFFFFF"/>
        <w:ind w:firstLine="480"/>
        <w:rPr>
          <w:sz w:val="20"/>
        </w:rPr>
      </w:pPr>
      <w:r>
        <w:rPr>
          <w:color w:val="000000"/>
          <w:spacing w:val="-2"/>
          <w:sz w:val="20"/>
        </w:rPr>
        <w:t>Систему этих индексов можно рассмотреть на примере таких показа</w:t>
      </w:r>
      <w:r>
        <w:rPr>
          <w:color w:val="000000"/>
          <w:spacing w:val="-2"/>
          <w:sz w:val="20"/>
        </w:rPr>
        <w:softHyphen/>
      </w:r>
      <w:r>
        <w:rPr>
          <w:color w:val="000000"/>
          <w:spacing w:val="-1"/>
          <w:sz w:val="20"/>
        </w:rPr>
        <w:t xml:space="preserve">телей, как цена, физический объем работ или услуг и стоимость работ или услуг. Обозначим цену отдельного вида работ или услуг (качественный </w:t>
      </w:r>
      <w:r>
        <w:rPr>
          <w:color w:val="000000"/>
          <w:spacing w:val="-2"/>
          <w:sz w:val="20"/>
        </w:rPr>
        <w:t xml:space="preserve">показатель) </w:t>
      </w:r>
      <w:r>
        <w:rPr>
          <w:color w:val="000000"/>
          <w:spacing w:val="-2"/>
          <w:sz w:val="20"/>
          <w:szCs w:val="32"/>
        </w:rPr>
        <w:t>р</w:t>
      </w:r>
      <w:r>
        <w:rPr>
          <w:i/>
          <w:color w:val="000000"/>
          <w:spacing w:val="-2"/>
          <w:sz w:val="20"/>
        </w:rPr>
        <w:t xml:space="preserve">, </w:t>
      </w:r>
      <w:r>
        <w:rPr>
          <w:color w:val="000000"/>
          <w:spacing w:val="-2"/>
          <w:sz w:val="20"/>
        </w:rPr>
        <w:t xml:space="preserve">а физический объем, т.е. объем работ или услуг отдельного </w:t>
      </w:r>
      <w:r>
        <w:rPr>
          <w:color w:val="000000"/>
          <w:sz w:val="20"/>
        </w:rPr>
        <w:t xml:space="preserve">вида в натуральном выражении (количественный показатель) </w:t>
      </w:r>
      <w:r>
        <w:rPr>
          <w:color w:val="000000"/>
          <w:sz w:val="20"/>
          <w:szCs w:val="32"/>
          <w:lang w:val="en-US"/>
        </w:rPr>
        <w:t>q</w:t>
      </w:r>
      <w:r>
        <w:rPr>
          <w:i/>
          <w:color w:val="000000"/>
          <w:sz w:val="20"/>
        </w:rPr>
        <w:t>.</w:t>
      </w:r>
    </w:p>
    <w:p w:rsidR="002A5C45" w:rsidRDefault="002A5C45">
      <w:pPr>
        <w:shd w:val="clear" w:color="auto" w:fill="FFFFFF"/>
        <w:ind w:firstLine="480"/>
        <w:rPr>
          <w:color w:val="000000"/>
          <w:spacing w:val="-1"/>
          <w:sz w:val="20"/>
        </w:rPr>
      </w:pPr>
      <w:r>
        <w:rPr>
          <w:color w:val="000000"/>
          <w:spacing w:val="-1"/>
          <w:sz w:val="20"/>
        </w:rPr>
        <w:t>Тогда индивидуальные индексы этих показателей имеют вид:</w:t>
      </w:r>
    </w:p>
    <w:p w:rsidR="002A5C45" w:rsidRDefault="002A5C45">
      <w:pPr>
        <w:shd w:val="clear" w:color="auto" w:fill="FFFFFF"/>
        <w:ind w:firstLine="480"/>
        <w:rPr>
          <w:color w:val="000000"/>
          <w:spacing w:val="-1"/>
          <w:sz w:val="20"/>
        </w:rPr>
      </w:pPr>
      <w:r>
        <w:rPr>
          <w:color w:val="000000"/>
          <w:spacing w:val="-1"/>
          <w:sz w:val="20"/>
        </w:rPr>
        <w:t>•</w:t>
      </w:r>
      <w:r>
        <w:rPr>
          <w:color w:val="000000"/>
          <w:spacing w:val="-1"/>
          <w:sz w:val="20"/>
        </w:rPr>
        <w:tab/>
        <w:t xml:space="preserve">физического объема работ или услуг </w:t>
      </w:r>
      <w:r>
        <w:rPr>
          <w:color w:val="000000"/>
          <w:spacing w:val="-1"/>
          <w:position w:val="-18"/>
          <w:sz w:val="20"/>
        </w:rPr>
        <w:object w:dxaOrig="1400" w:dyaOrig="560">
          <v:shape id="_x0000_i1073" type="#_x0000_t75" style="width:69.75pt;height:27.75pt" o:ole="">
            <v:imagedata r:id="rId100" o:title=""/>
          </v:shape>
          <o:OLEObject Type="Embed" ProgID="Equation.3" ShapeID="_x0000_i1073" DrawAspect="Content" ObjectID="_1471156380" r:id="rId101"/>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w:t>
      </w:r>
      <w:r>
        <w:rPr>
          <w:color w:val="000000"/>
          <w:spacing w:val="-1"/>
          <w:sz w:val="20"/>
        </w:rPr>
        <w:tab/>
        <w:t xml:space="preserve">цены </w:t>
      </w:r>
      <w:r>
        <w:rPr>
          <w:color w:val="000000"/>
          <w:spacing w:val="-1"/>
          <w:position w:val="-18"/>
          <w:sz w:val="20"/>
        </w:rPr>
        <w:object w:dxaOrig="1400" w:dyaOrig="560">
          <v:shape id="_x0000_i1074" type="#_x0000_t75" style="width:69.75pt;height:27.75pt" o:ole="">
            <v:imagedata r:id="rId102" o:title=""/>
          </v:shape>
          <o:OLEObject Type="Embed" ProgID="Equation.3" ShapeID="_x0000_i1074" DrawAspect="Content" ObjectID="_1471156381" r:id="rId103"/>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w:t>
      </w:r>
      <w:r>
        <w:rPr>
          <w:color w:val="000000"/>
          <w:spacing w:val="-1"/>
          <w:sz w:val="20"/>
        </w:rPr>
        <w:tab/>
        <w:t xml:space="preserve">стоимости </w:t>
      </w:r>
      <w:r>
        <w:rPr>
          <w:color w:val="000000"/>
          <w:spacing w:val="-1"/>
          <w:position w:val="-18"/>
          <w:sz w:val="20"/>
        </w:rPr>
        <w:object w:dxaOrig="1860" w:dyaOrig="560">
          <v:shape id="_x0000_i1075" type="#_x0000_t75" style="width:93pt;height:27.75pt" o:ole="">
            <v:imagedata r:id="rId104" o:title=""/>
          </v:shape>
          <o:OLEObject Type="Embed" ProgID="Equation.3" ShapeID="_x0000_i1075" DrawAspect="Content" ObjectID="_1471156382" r:id="rId105"/>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 xml:space="preserve">При определении общего индекса цен </w:t>
      </w:r>
      <w:r>
        <w:rPr>
          <w:color w:val="000000"/>
          <w:spacing w:val="-1"/>
          <w:position w:val="-18"/>
          <w:sz w:val="20"/>
        </w:rPr>
        <w:object w:dxaOrig="320" w:dyaOrig="480">
          <v:shape id="_x0000_i1076" type="#_x0000_t75" style="width:15.75pt;height:24pt" o:ole="">
            <v:imagedata r:id="rId106" o:title=""/>
          </v:shape>
          <o:OLEObject Type="Embed" ProgID="Equation.3" ShapeID="_x0000_i1076" DrawAspect="Content" ObjectID="_1471156383" r:id="rId107"/>
        </w:object>
      </w:r>
      <w:r>
        <w:rPr>
          <w:color w:val="000000"/>
          <w:spacing w:val="-1"/>
          <w:sz w:val="20"/>
        </w:rPr>
        <w:t xml:space="preserve"> существует два подхода: </w:t>
      </w:r>
    </w:p>
    <w:p w:rsidR="002A5C45" w:rsidRDefault="002A5C45">
      <w:pPr>
        <w:shd w:val="clear" w:color="auto" w:fill="FFFFFF"/>
        <w:ind w:firstLine="480"/>
        <w:rPr>
          <w:color w:val="000000"/>
          <w:spacing w:val="-1"/>
          <w:sz w:val="20"/>
        </w:rPr>
      </w:pPr>
      <w:r>
        <w:rPr>
          <w:color w:val="000000"/>
          <w:spacing w:val="-1"/>
          <w:sz w:val="20"/>
        </w:rPr>
        <w:t>1-ый подход: на основе индексных формул</w:t>
      </w:r>
    </w:p>
    <w:p w:rsidR="002A5C45" w:rsidRDefault="002A5C45">
      <w:pPr>
        <w:shd w:val="clear" w:color="auto" w:fill="FFFFFF"/>
        <w:ind w:firstLine="480"/>
        <w:rPr>
          <w:color w:val="000000"/>
          <w:spacing w:val="-1"/>
          <w:sz w:val="20"/>
        </w:rPr>
      </w:pPr>
      <w:r>
        <w:rPr>
          <w:color w:val="000000"/>
          <w:spacing w:val="-1"/>
          <w:sz w:val="20"/>
        </w:rPr>
        <w:t>Если в качестве веса принимается физический объем работ и услуг</w:t>
      </w:r>
      <w:r>
        <w:rPr>
          <w:b/>
          <w:i/>
          <w:color w:val="000000"/>
          <w:spacing w:val="-1"/>
          <w:sz w:val="20"/>
        </w:rPr>
        <w:t xml:space="preserve"> </w:t>
      </w:r>
      <w:r>
        <w:rPr>
          <w:color w:val="000000"/>
          <w:spacing w:val="-1"/>
          <w:sz w:val="20"/>
        </w:rPr>
        <w:t>текущего периода:</w:t>
      </w:r>
    </w:p>
    <w:p w:rsidR="002A5C45" w:rsidRDefault="002A5C45">
      <w:pPr>
        <w:shd w:val="clear" w:color="auto" w:fill="FFFFFF"/>
        <w:ind w:firstLine="480"/>
        <w:jc w:val="center"/>
        <w:rPr>
          <w:color w:val="000000"/>
          <w:spacing w:val="-1"/>
          <w:sz w:val="20"/>
        </w:rPr>
      </w:pPr>
      <w:r>
        <w:rPr>
          <w:color w:val="000000"/>
          <w:spacing w:val="-1"/>
          <w:position w:val="-70"/>
          <w:sz w:val="20"/>
        </w:rPr>
        <w:object w:dxaOrig="1820" w:dyaOrig="1280">
          <v:shape id="_x0000_i1077" type="#_x0000_t75" style="width:90.75pt;height:63.75pt" o:ole="">
            <v:imagedata r:id="rId108" o:title=""/>
          </v:shape>
          <o:OLEObject Type="Embed" ProgID="Equation.3" ShapeID="_x0000_i1077" DrawAspect="Content" ObjectID="_1471156384" r:id="rId109"/>
        </w:object>
      </w:r>
      <w:r>
        <w:rPr>
          <w:color w:val="000000"/>
          <w:spacing w:val="-1"/>
          <w:sz w:val="20"/>
        </w:rPr>
        <w:t>.</w:t>
      </w:r>
    </w:p>
    <w:p w:rsidR="002A5C45" w:rsidRDefault="00064315">
      <w:pPr>
        <w:pStyle w:val="a5"/>
        <w:ind w:firstLine="480"/>
        <w:rPr>
          <w:sz w:val="20"/>
        </w:rPr>
      </w:pPr>
      <w:r>
        <w:rPr>
          <w:sz w:val="20"/>
        </w:rPr>
        <w:pict>
          <v:line id="_x0000_s1027" style="position:absolute;left:0;text-align:left;z-index:251609600" from="161.75pt,21.1pt" to="202.55pt,21.1pt" o:allowincell="f" strokeweight=".5pt"/>
        </w:pict>
      </w:r>
      <w:r w:rsidR="002A5C45">
        <w:rPr>
          <w:sz w:val="20"/>
        </w:rPr>
        <w:t xml:space="preserve">Такой агрегатный индекс цен называется индексом Пааше. </w:t>
      </w:r>
    </w:p>
    <w:p w:rsidR="002A5C45" w:rsidRDefault="002A5C45">
      <w:pPr>
        <w:shd w:val="clear" w:color="auto" w:fill="FFFFFF"/>
        <w:ind w:firstLine="480"/>
        <w:rPr>
          <w:color w:val="000000"/>
          <w:spacing w:val="-1"/>
          <w:sz w:val="20"/>
        </w:rPr>
      </w:pPr>
      <w:r>
        <w:rPr>
          <w:color w:val="000000"/>
          <w:spacing w:val="-1"/>
          <w:sz w:val="20"/>
        </w:rPr>
        <w:t>Если в качестве веса принимается физический объем работ и услуг базисного периода:</w:t>
      </w:r>
    </w:p>
    <w:p w:rsidR="002A5C45" w:rsidRDefault="002A5C45">
      <w:pPr>
        <w:shd w:val="clear" w:color="auto" w:fill="FFFFFF"/>
        <w:ind w:firstLine="480"/>
        <w:jc w:val="center"/>
        <w:rPr>
          <w:color w:val="000000"/>
          <w:spacing w:val="-1"/>
          <w:sz w:val="20"/>
        </w:rPr>
      </w:pPr>
      <w:r>
        <w:rPr>
          <w:color w:val="000000"/>
          <w:spacing w:val="-1"/>
          <w:position w:val="-70"/>
          <w:sz w:val="20"/>
        </w:rPr>
        <w:object w:dxaOrig="1860" w:dyaOrig="1280">
          <v:shape id="_x0000_i1078" type="#_x0000_t75" style="width:93pt;height:63.75pt" o:ole="">
            <v:imagedata r:id="rId110" o:title=""/>
          </v:shape>
          <o:OLEObject Type="Embed" ProgID="Equation.3" ShapeID="_x0000_i1078" DrawAspect="Content" ObjectID="_1471156385" r:id="rId111"/>
        </w:object>
      </w:r>
    </w:p>
    <w:p w:rsidR="002A5C45" w:rsidRDefault="002A5C45">
      <w:pPr>
        <w:shd w:val="clear" w:color="auto" w:fill="FFFFFF"/>
        <w:ind w:firstLine="480"/>
        <w:rPr>
          <w:color w:val="000000"/>
          <w:spacing w:val="-1"/>
          <w:sz w:val="20"/>
        </w:rPr>
      </w:pPr>
      <w:r>
        <w:rPr>
          <w:color w:val="000000"/>
          <w:spacing w:val="-1"/>
          <w:sz w:val="20"/>
        </w:rPr>
        <w:t>Такой агрегатный индекс цен называется индексом Ласпейреса.</w:t>
      </w:r>
    </w:p>
    <w:p w:rsidR="002A5C45" w:rsidRDefault="002A5C45">
      <w:pPr>
        <w:shd w:val="clear" w:color="auto" w:fill="FFFFFF"/>
        <w:ind w:firstLine="480"/>
        <w:rPr>
          <w:color w:val="000000"/>
          <w:spacing w:val="-1"/>
          <w:sz w:val="20"/>
        </w:rPr>
      </w:pPr>
      <w:r>
        <w:rPr>
          <w:color w:val="000000"/>
          <w:spacing w:val="-1"/>
          <w:sz w:val="20"/>
        </w:rPr>
        <w:t>Применение каждого из этих индексов зависит от цели исследова</w:t>
      </w:r>
      <w:r>
        <w:rPr>
          <w:color w:val="000000"/>
          <w:spacing w:val="-1"/>
          <w:sz w:val="20"/>
        </w:rPr>
        <w:softHyphen/>
        <w:t>ния. Индекс Пааше характеризует влияние изменения цен на стоимость ра</w:t>
      </w:r>
      <w:r>
        <w:rPr>
          <w:color w:val="000000"/>
          <w:spacing w:val="-1"/>
          <w:sz w:val="20"/>
        </w:rPr>
        <w:softHyphen/>
        <w:t>бот и услуг, реализованных в отчетном периоде, а индекс Ласпейреса по</w:t>
      </w:r>
      <w:r>
        <w:rPr>
          <w:color w:val="000000"/>
          <w:spacing w:val="-1"/>
          <w:sz w:val="20"/>
        </w:rPr>
        <w:softHyphen/>
        <w:t>казывает влияние изменения цен на стоимость работ и услуг, если физиче</w:t>
      </w:r>
      <w:r>
        <w:rPr>
          <w:color w:val="000000"/>
          <w:spacing w:val="-1"/>
          <w:sz w:val="20"/>
        </w:rPr>
        <w:softHyphen/>
        <w:t>ский объем их в текущем периоде не изменится.</w:t>
      </w:r>
    </w:p>
    <w:p w:rsidR="002A5C45" w:rsidRDefault="002A5C45">
      <w:pPr>
        <w:shd w:val="clear" w:color="auto" w:fill="FFFFFF"/>
        <w:ind w:firstLine="480"/>
        <w:rPr>
          <w:color w:val="000000"/>
          <w:spacing w:val="-1"/>
          <w:sz w:val="20"/>
        </w:rPr>
      </w:pPr>
      <w:r>
        <w:rPr>
          <w:color w:val="000000"/>
          <w:spacing w:val="-1"/>
          <w:sz w:val="20"/>
        </w:rPr>
        <w:t>Однако в нашей практике более распространен индекс Пааше, по</w:t>
      </w:r>
      <w:r>
        <w:rPr>
          <w:color w:val="000000"/>
          <w:spacing w:val="-1"/>
          <w:sz w:val="20"/>
        </w:rPr>
        <w:softHyphen/>
        <w:t>этому именно этот индекс в качестве индекса цен будет применен при вы</w:t>
      </w:r>
      <w:r>
        <w:rPr>
          <w:color w:val="000000"/>
          <w:spacing w:val="-1"/>
          <w:sz w:val="20"/>
        </w:rPr>
        <w:softHyphen/>
        <w:t>полнении контрольной работы. Это важно, так как от этого зависит конст</w:t>
      </w:r>
      <w:r>
        <w:rPr>
          <w:color w:val="000000"/>
          <w:spacing w:val="-1"/>
          <w:sz w:val="20"/>
        </w:rPr>
        <w:softHyphen/>
        <w:t>рукция общего индекса физического объема.</w:t>
      </w:r>
    </w:p>
    <w:p w:rsidR="002A5C45" w:rsidRDefault="002A5C45">
      <w:pPr>
        <w:shd w:val="clear" w:color="auto" w:fill="FFFFFF"/>
        <w:ind w:firstLine="480"/>
        <w:rPr>
          <w:color w:val="000000"/>
          <w:spacing w:val="-1"/>
          <w:sz w:val="20"/>
        </w:rPr>
      </w:pPr>
      <w:r>
        <w:rPr>
          <w:color w:val="000000"/>
          <w:spacing w:val="-1"/>
          <w:sz w:val="20"/>
        </w:rPr>
        <w:t xml:space="preserve">Дело в том, что практически каждый индекс можно рассматривать как часть некоей системы индексов, определенной взаимосвязью между признаками. Так, если </w:t>
      </w:r>
      <w:r>
        <w:rPr>
          <w:i/>
          <w:color w:val="000000"/>
          <w:spacing w:val="-1"/>
          <w:sz w:val="20"/>
        </w:rPr>
        <w:t>стоимость продукции = количество</w:t>
      </w:r>
      <w:r>
        <w:rPr>
          <w:i/>
          <w:color w:val="000000"/>
          <w:spacing w:val="-1"/>
          <w:sz w:val="20"/>
          <w:szCs w:val="32"/>
        </w:rPr>
        <w:t>×</w:t>
      </w:r>
      <w:r>
        <w:rPr>
          <w:i/>
          <w:color w:val="000000"/>
          <w:spacing w:val="-1"/>
          <w:sz w:val="20"/>
        </w:rPr>
        <w:t xml:space="preserve"> цена, </w:t>
      </w:r>
      <w:r>
        <w:rPr>
          <w:color w:val="000000"/>
          <w:spacing w:val="-1"/>
          <w:sz w:val="20"/>
        </w:rPr>
        <w:t>то и общий индекс стоимости должен быть равен произведению ин</w:t>
      </w:r>
      <w:r>
        <w:rPr>
          <w:color w:val="000000"/>
          <w:spacing w:val="-1"/>
          <w:sz w:val="20"/>
        </w:rPr>
        <w:softHyphen/>
        <w:t xml:space="preserve">декса физического объема на индекс цен: </w:t>
      </w:r>
      <w:r>
        <w:rPr>
          <w:color w:val="000000"/>
          <w:spacing w:val="-1"/>
          <w:position w:val="-18"/>
          <w:sz w:val="20"/>
        </w:rPr>
        <w:object w:dxaOrig="1460" w:dyaOrig="480">
          <v:shape id="_x0000_i1079" type="#_x0000_t75" style="width:72.75pt;height:24pt" o:ole="">
            <v:imagedata r:id="rId112" o:title=""/>
          </v:shape>
          <o:OLEObject Type="Embed" ProgID="Equation.3" ShapeID="_x0000_i1079" DrawAspect="Content" ObjectID="_1471156386" r:id="rId113"/>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Отсюда, если для индексирования цен применен индекс Пааше, то индекс физического объема будет иметь вид</w:t>
      </w:r>
    </w:p>
    <w:p w:rsidR="002A5C45" w:rsidRDefault="002A5C45">
      <w:pPr>
        <w:shd w:val="clear" w:color="auto" w:fill="FFFFFF"/>
        <w:ind w:firstLine="480"/>
        <w:jc w:val="center"/>
        <w:rPr>
          <w:color w:val="000000"/>
          <w:spacing w:val="-1"/>
          <w:sz w:val="20"/>
        </w:rPr>
      </w:pPr>
      <w:r>
        <w:rPr>
          <w:color w:val="000000"/>
          <w:spacing w:val="-1"/>
          <w:position w:val="-70"/>
          <w:sz w:val="20"/>
        </w:rPr>
        <w:object w:dxaOrig="1820" w:dyaOrig="1280">
          <v:shape id="_x0000_i1080" type="#_x0000_t75" style="width:90.75pt;height:63.75pt" o:ole="">
            <v:imagedata r:id="rId114" o:title=""/>
          </v:shape>
          <o:OLEObject Type="Embed" ProgID="Equation.3" ShapeID="_x0000_i1080" DrawAspect="Content" ObjectID="_1471156387" r:id="rId115"/>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а индекс стоимости, разложенный на соответствующие компоненты, имеет вид:</w:t>
      </w:r>
    </w:p>
    <w:p w:rsidR="002A5C45" w:rsidRDefault="002A5C45">
      <w:pPr>
        <w:shd w:val="clear" w:color="auto" w:fill="FFFFFF"/>
        <w:ind w:firstLine="480"/>
        <w:jc w:val="center"/>
        <w:rPr>
          <w:color w:val="000000"/>
          <w:spacing w:val="-1"/>
          <w:sz w:val="20"/>
        </w:rPr>
      </w:pPr>
      <w:r>
        <w:rPr>
          <w:color w:val="000000"/>
          <w:spacing w:val="-1"/>
          <w:position w:val="-70"/>
          <w:sz w:val="20"/>
        </w:rPr>
        <w:object w:dxaOrig="4000" w:dyaOrig="1280">
          <v:shape id="_x0000_i1081" type="#_x0000_t75" style="width:200.25pt;height:63.75pt" o:ole="">
            <v:imagedata r:id="rId116" o:title=""/>
          </v:shape>
          <o:OLEObject Type="Embed" ProgID="Equation.3" ShapeID="_x0000_i1081" DrawAspect="Content" ObjectID="_1471156388" r:id="rId117"/>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2-ой подход: на основе усреднения индивидуальных индексов.</w:t>
      </w:r>
    </w:p>
    <w:p w:rsidR="002A5C45" w:rsidRDefault="002A5C45">
      <w:pPr>
        <w:shd w:val="clear" w:color="auto" w:fill="FFFFFF"/>
        <w:ind w:firstLine="480"/>
        <w:rPr>
          <w:color w:val="000000"/>
          <w:spacing w:val="-1"/>
          <w:sz w:val="20"/>
        </w:rPr>
      </w:pPr>
      <w:r>
        <w:rPr>
          <w:color w:val="000000"/>
          <w:spacing w:val="-1"/>
          <w:sz w:val="20"/>
        </w:rPr>
        <w:t>Агрегатный индекс связан с индивидуальными индексами. Это осо</w:t>
      </w:r>
      <w:r>
        <w:rPr>
          <w:color w:val="000000"/>
          <w:spacing w:val="-1"/>
          <w:sz w:val="20"/>
        </w:rPr>
        <w:softHyphen/>
        <w:t>бенно важно тогда, когда данных для построения агрегатного индекса не</w:t>
      </w:r>
      <w:r>
        <w:rPr>
          <w:color w:val="000000"/>
          <w:spacing w:val="-1"/>
          <w:sz w:val="20"/>
        </w:rPr>
        <w:softHyphen/>
        <w:t>достаточно. При этом агрегатный индекс может быть определен как сред</w:t>
      </w:r>
      <w:r>
        <w:rPr>
          <w:color w:val="000000"/>
          <w:spacing w:val="-1"/>
          <w:sz w:val="20"/>
        </w:rPr>
        <w:softHyphen/>
        <w:t>ний из индивидуальных; метод усреднения зависит от имеющейся системы весов.</w:t>
      </w:r>
    </w:p>
    <w:p w:rsidR="002A5C45" w:rsidRDefault="002A5C45">
      <w:pPr>
        <w:shd w:val="clear" w:color="auto" w:fill="FFFFFF"/>
        <w:ind w:firstLine="480"/>
        <w:rPr>
          <w:sz w:val="20"/>
        </w:rPr>
      </w:pPr>
      <w:r>
        <w:rPr>
          <w:color w:val="000000"/>
          <w:spacing w:val="-2"/>
          <w:sz w:val="20"/>
        </w:rPr>
        <w:t>Так, если даны индивидуальные индексы цен различных видов од</w:t>
      </w:r>
      <w:r>
        <w:rPr>
          <w:color w:val="000000"/>
          <w:spacing w:val="-2"/>
          <w:sz w:val="20"/>
        </w:rPr>
        <w:softHyphen/>
      </w:r>
      <w:r>
        <w:rPr>
          <w:color w:val="000000"/>
          <w:sz w:val="20"/>
        </w:rPr>
        <w:t xml:space="preserve">нородной продукции </w:t>
      </w:r>
      <w:r>
        <w:rPr>
          <w:i/>
          <w:color w:val="000000"/>
          <w:sz w:val="20"/>
        </w:rPr>
        <w:t>(</w:t>
      </w:r>
      <w:r>
        <w:rPr>
          <w:i/>
          <w:color w:val="000000"/>
          <w:position w:val="-18"/>
          <w:sz w:val="20"/>
        </w:rPr>
        <w:object w:dxaOrig="1660" w:dyaOrig="480">
          <v:shape id="_x0000_i1082" type="#_x0000_t75" style="width:83.25pt;height:24pt" o:ole="">
            <v:imagedata r:id="rId118" o:title=""/>
          </v:shape>
          <o:OLEObject Type="Embed" ProgID="Equation.3" ShapeID="_x0000_i1082" DrawAspect="Content" ObjectID="_1471156389" r:id="rId119"/>
        </w:object>
      </w:r>
      <w:r>
        <w:rPr>
          <w:i/>
          <w:color w:val="000000"/>
          <w:sz w:val="20"/>
        </w:rPr>
        <w:t xml:space="preserve">), </w:t>
      </w:r>
      <w:r>
        <w:rPr>
          <w:color w:val="000000"/>
          <w:sz w:val="20"/>
        </w:rPr>
        <w:t>то агрегатный индекс цен для этого на</w:t>
      </w:r>
      <w:r>
        <w:rPr>
          <w:color w:val="000000"/>
          <w:sz w:val="20"/>
        </w:rPr>
        <w:softHyphen/>
      </w:r>
      <w:r>
        <w:rPr>
          <w:color w:val="000000"/>
          <w:spacing w:val="-1"/>
          <w:sz w:val="20"/>
        </w:rPr>
        <w:t>бора продукции будет определен как среднее гармоническое с весами ус</w:t>
      </w:r>
      <w:r>
        <w:rPr>
          <w:color w:val="000000"/>
          <w:spacing w:val="-1"/>
          <w:sz w:val="20"/>
        </w:rPr>
        <w:softHyphen/>
      </w:r>
      <w:r>
        <w:rPr>
          <w:color w:val="000000"/>
          <w:sz w:val="20"/>
        </w:rPr>
        <w:t xml:space="preserve">реднения </w:t>
      </w:r>
      <w:r>
        <w:rPr>
          <w:color w:val="000000"/>
          <w:position w:val="-18"/>
          <w:sz w:val="20"/>
        </w:rPr>
        <w:object w:dxaOrig="780" w:dyaOrig="560">
          <v:shape id="_x0000_i1083" type="#_x0000_t75" style="width:39pt;height:27.75pt" o:ole="">
            <v:imagedata r:id="rId120" o:title=""/>
          </v:shape>
          <o:OLEObject Type="Embed" ProgID="Equation.3" ShapeID="_x0000_i1083" DrawAspect="Content" ObjectID="_1471156390" r:id="rId121"/>
        </w:object>
      </w:r>
      <w:r>
        <w:rPr>
          <w:color w:val="000000"/>
          <w:sz w:val="20"/>
        </w:rPr>
        <w:t>:</w:t>
      </w:r>
    </w:p>
    <w:p w:rsidR="002A5C45" w:rsidRDefault="002A5C45">
      <w:pPr>
        <w:ind w:firstLine="480"/>
        <w:jc w:val="center"/>
        <w:rPr>
          <w:sz w:val="20"/>
        </w:rPr>
      </w:pPr>
      <w:r>
        <w:rPr>
          <w:color w:val="000000"/>
          <w:position w:val="-96"/>
          <w:sz w:val="20"/>
        </w:rPr>
        <w:object w:dxaOrig="1760" w:dyaOrig="1820">
          <v:shape id="_x0000_i1084" type="#_x0000_t75" style="width:87.75pt;height:90.75pt" o:ole="">
            <v:imagedata r:id="rId122" o:title=""/>
          </v:shape>
          <o:OLEObject Type="Embed" ProgID="Equation.3" ShapeID="_x0000_i1084" DrawAspect="Content" ObjectID="_1471156391" r:id="rId123"/>
        </w:object>
      </w:r>
      <w:r>
        <w:rPr>
          <w:color w:val="000000"/>
          <w:sz w:val="20"/>
        </w:rPr>
        <w:t>.</w:t>
      </w:r>
    </w:p>
    <w:p w:rsidR="002A5C45" w:rsidRDefault="002A5C45">
      <w:pPr>
        <w:shd w:val="clear" w:color="auto" w:fill="FFFFFF"/>
        <w:ind w:firstLine="480"/>
        <w:rPr>
          <w:color w:val="000000"/>
          <w:spacing w:val="-1"/>
          <w:sz w:val="20"/>
        </w:rPr>
      </w:pPr>
      <w:r>
        <w:rPr>
          <w:color w:val="000000"/>
          <w:spacing w:val="-1"/>
          <w:sz w:val="20"/>
        </w:rPr>
        <w:t>Если даны индивидуальные индексы физического объема (</w:t>
      </w:r>
      <w:r>
        <w:rPr>
          <w:i/>
          <w:color w:val="000000"/>
          <w:position w:val="-18"/>
          <w:sz w:val="20"/>
        </w:rPr>
        <w:object w:dxaOrig="1660" w:dyaOrig="480">
          <v:shape id="_x0000_i1085" type="#_x0000_t75" style="width:83.25pt;height:24pt" o:ole="">
            <v:imagedata r:id="rId124" o:title=""/>
          </v:shape>
          <o:OLEObject Type="Embed" ProgID="Equation.3" ShapeID="_x0000_i1085" DrawAspect="Content" ObjectID="_1471156392" r:id="rId125"/>
        </w:object>
      </w:r>
      <w:r>
        <w:rPr>
          <w:color w:val="000000"/>
          <w:spacing w:val="-1"/>
          <w:sz w:val="20"/>
        </w:rPr>
        <w:t xml:space="preserve">), то агрегатный индекс физического объема для этого набора продукции будет определен как среднее арифметическое с весами усреднения </w:t>
      </w:r>
      <w:r>
        <w:rPr>
          <w:color w:val="000000"/>
          <w:spacing w:val="-1"/>
          <w:position w:val="-18"/>
          <w:sz w:val="20"/>
        </w:rPr>
        <w:object w:dxaOrig="1320" w:dyaOrig="480">
          <v:shape id="_x0000_i1086" type="#_x0000_t75" style="width:66pt;height:24pt" o:ole="">
            <v:imagedata r:id="rId126" o:title=""/>
          </v:shape>
          <o:OLEObject Type="Embed" ProgID="Equation.3" ShapeID="_x0000_i1086" DrawAspect="Content" ObjectID="_1471156393" r:id="rId127"/>
        </w:object>
      </w:r>
      <w:r>
        <w:rPr>
          <w:color w:val="000000"/>
          <w:spacing w:val="-1"/>
          <w:sz w:val="20"/>
        </w:rPr>
        <w:t>:</w:t>
      </w:r>
    </w:p>
    <w:p w:rsidR="002A5C45" w:rsidRDefault="002A5C45">
      <w:pPr>
        <w:shd w:val="clear" w:color="auto" w:fill="FFFFFF"/>
        <w:ind w:firstLine="480"/>
        <w:jc w:val="center"/>
        <w:rPr>
          <w:color w:val="000000"/>
          <w:spacing w:val="-1"/>
          <w:sz w:val="20"/>
        </w:rPr>
      </w:pPr>
      <w:r>
        <w:rPr>
          <w:color w:val="000000"/>
          <w:position w:val="-70"/>
          <w:sz w:val="20"/>
        </w:rPr>
        <w:object w:dxaOrig="2280" w:dyaOrig="1560">
          <v:shape id="_x0000_i1087" type="#_x0000_t75" style="width:114pt;height:78pt" o:ole="">
            <v:imagedata r:id="rId128" o:title=""/>
          </v:shape>
          <o:OLEObject Type="Embed" ProgID="Equation.3" ShapeID="_x0000_i1087" DrawAspect="Content" ObjectID="_1471156394" r:id="rId129"/>
        </w:object>
      </w:r>
      <w:r>
        <w:rPr>
          <w:color w:val="000000"/>
          <w:sz w:val="20"/>
        </w:rPr>
        <w:t>.</w:t>
      </w:r>
    </w:p>
    <w:p w:rsidR="002A5C45" w:rsidRDefault="002A5C45">
      <w:pPr>
        <w:shd w:val="clear" w:color="auto" w:fill="FFFFFF"/>
        <w:ind w:firstLine="480"/>
        <w:rPr>
          <w:color w:val="000000"/>
          <w:spacing w:val="-1"/>
          <w:sz w:val="20"/>
        </w:rPr>
      </w:pPr>
      <w:r>
        <w:rPr>
          <w:color w:val="000000"/>
          <w:spacing w:val="-1"/>
          <w:sz w:val="20"/>
        </w:rPr>
        <w:t>Это особенно важно тогда, когда данных для построения агрегатного индекса недостаточно. При этом агрегатный индекс может быть определен как средний из индивидуальных; метод усреднения зависит от имеющейся системы весов.</w:t>
      </w:r>
    </w:p>
    <w:p w:rsidR="002A5C45" w:rsidRDefault="002A5C45">
      <w:pPr>
        <w:shd w:val="clear" w:color="auto" w:fill="FFFFFF"/>
        <w:ind w:firstLine="480"/>
        <w:rPr>
          <w:color w:val="000000"/>
          <w:spacing w:val="-1"/>
          <w:sz w:val="20"/>
        </w:rPr>
      </w:pPr>
      <w:r>
        <w:rPr>
          <w:color w:val="000000"/>
          <w:spacing w:val="-1"/>
          <w:sz w:val="20"/>
        </w:rPr>
        <w:t>Индексный метод позволяет также представить абсолютный прирост стоимости продукции как результат влияния различных факторов: измене</w:t>
      </w:r>
      <w:r>
        <w:rPr>
          <w:color w:val="000000"/>
          <w:spacing w:val="-1"/>
          <w:sz w:val="20"/>
        </w:rPr>
        <w:softHyphen/>
        <w:t>ния цен и количества продукции.</w:t>
      </w:r>
    </w:p>
    <w:p w:rsidR="002A5C45" w:rsidRDefault="002A5C45">
      <w:pPr>
        <w:shd w:val="clear" w:color="auto" w:fill="FFFFFF"/>
        <w:ind w:firstLine="480"/>
        <w:rPr>
          <w:color w:val="000000"/>
          <w:spacing w:val="-1"/>
          <w:sz w:val="20"/>
        </w:rPr>
      </w:pPr>
      <w:r>
        <w:rPr>
          <w:color w:val="000000"/>
          <w:spacing w:val="-1"/>
          <w:sz w:val="20"/>
        </w:rPr>
        <w:t>Так, общее изменение стоимости продукции в текущем периоде по сравнению с базисным определяется следующим образом:</w:t>
      </w:r>
    </w:p>
    <w:p w:rsidR="002A5C45" w:rsidRDefault="002A5C45">
      <w:pPr>
        <w:shd w:val="clear" w:color="auto" w:fill="FFFFFF"/>
        <w:ind w:firstLine="480"/>
        <w:jc w:val="center"/>
        <w:rPr>
          <w:color w:val="000000"/>
          <w:spacing w:val="-1"/>
          <w:sz w:val="20"/>
        </w:rPr>
      </w:pPr>
      <w:r>
        <w:rPr>
          <w:color w:val="000000"/>
          <w:spacing w:val="-1"/>
          <w:position w:val="-42"/>
          <w:sz w:val="20"/>
        </w:rPr>
        <w:object w:dxaOrig="3300" w:dyaOrig="800">
          <v:shape id="_x0000_i1088" type="#_x0000_t75" style="width:165pt;height:39.75pt" o:ole="">
            <v:imagedata r:id="rId130" o:title=""/>
          </v:shape>
          <o:OLEObject Type="Embed" ProgID="Equation.3" ShapeID="_x0000_i1088" DrawAspect="Content" ObjectID="_1471156395" r:id="rId131"/>
        </w:object>
      </w:r>
      <w:r>
        <w:rPr>
          <w:color w:val="000000"/>
          <w:spacing w:val="-1"/>
          <w:sz w:val="20"/>
        </w:rPr>
        <w:t>;</w:t>
      </w: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r>
        <w:rPr>
          <w:color w:val="000000"/>
          <w:spacing w:val="-1"/>
          <w:sz w:val="20"/>
        </w:rPr>
        <w:t xml:space="preserve">в том числе: </w:t>
      </w:r>
    </w:p>
    <w:p w:rsidR="002A5C45" w:rsidRDefault="002A5C45" w:rsidP="0038610D">
      <w:pPr>
        <w:numPr>
          <w:ilvl w:val="0"/>
          <w:numId w:val="25"/>
        </w:numPr>
        <w:shd w:val="clear" w:color="auto" w:fill="FFFFFF"/>
        <w:ind w:firstLine="480"/>
        <w:rPr>
          <w:color w:val="000000"/>
          <w:spacing w:val="-1"/>
          <w:sz w:val="20"/>
        </w:rPr>
      </w:pPr>
      <w:r>
        <w:rPr>
          <w:color w:val="000000"/>
          <w:spacing w:val="-1"/>
          <w:sz w:val="20"/>
        </w:rPr>
        <w:t>за счет изменения цен на отдельные виды продукции</w:t>
      </w:r>
    </w:p>
    <w:p w:rsidR="002A5C45" w:rsidRDefault="002A5C45">
      <w:pPr>
        <w:shd w:val="clear" w:color="auto" w:fill="FFFFFF"/>
        <w:ind w:firstLine="480"/>
        <w:jc w:val="center"/>
        <w:rPr>
          <w:color w:val="000000"/>
          <w:spacing w:val="-1"/>
          <w:sz w:val="20"/>
        </w:rPr>
      </w:pPr>
      <w:r>
        <w:rPr>
          <w:color w:val="000000"/>
          <w:spacing w:val="-1"/>
          <w:position w:val="-42"/>
          <w:sz w:val="20"/>
        </w:rPr>
        <w:object w:dxaOrig="3260" w:dyaOrig="800">
          <v:shape id="_x0000_i1089" type="#_x0000_t75" style="width:162.75pt;height:39.75pt" o:ole="">
            <v:imagedata r:id="rId132" o:title=""/>
          </v:shape>
          <o:OLEObject Type="Embed" ProgID="Equation.3" ShapeID="_x0000_i1089" DrawAspect="Content" ObjectID="_1471156396" r:id="rId133"/>
        </w:object>
      </w:r>
      <w:r>
        <w:rPr>
          <w:color w:val="000000"/>
          <w:spacing w:val="-1"/>
          <w:sz w:val="20"/>
        </w:rPr>
        <w:t>;</w:t>
      </w:r>
    </w:p>
    <w:p w:rsidR="002A5C45" w:rsidRDefault="002A5C45" w:rsidP="0038610D">
      <w:pPr>
        <w:numPr>
          <w:ilvl w:val="0"/>
          <w:numId w:val="25"/>
        </w:numPr>
        <w:shd w:val="clear" w:color="auto" w:fill="FFFFFF"/>
        <w:ind w:firstLine="480"/>
        <w:rPr>
          <w:color w:val="000000"/>
          <w:spacing w:val="-1"/>
          <w:sz w:val="20"/>
        </w:rPr>
      </w:pPr>
      <w:r>
        <w:rPr>
          <w:color w:val="000000"/>
          <w:spacing w:val="-1"/>
          <w:sz w:val="20"/>
        </w:rPr>
        <w:t>за счет изменения количества производимой продукции</w:t>
      </w:r>
    </w:p>
    <w:p w:rsidR="002A5C45" w:rsidRDefault="002A5C45">
      <w:pPr>
        <w:shd w:val="clear" w:color="auto" w:fill="FFFFFF"/>
        <w:ind w:firstLine="480"/>
        <w:jc w:val="center"/>
        <w:rPr>
          <w:color w:val="000000"/>
          <w:spacing w:val="-1"/>
          <w:sz w:val="20"/>
        </w:rPr>
      </w:pPr>
      <w:r>
        <w:rPr>
          <w:color w:val="000000"/>
          <w:spacing w:val="-1"/>
          <w:position w:val="-42"/>
          <w:sz w:val="20"/>
        </w:rPr>
        <w:object w:dxaOrig="3340" w:dyaOrig="800">
          <v:shape id="_x0000_i1090" type="#_x0000_t75" style="width:167.25pt;height:39.75pt" o:ole="">
            <v:imagedata r:id="rId134" o:title=""/>
          </v:shape>
          <o:OLEObject Type="Embed" ProgID="Equation.3" ShapeID="_x0000_i1090" DrawAspect="Content" ObjectID="_1471156397" r:id="rId135"/>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Общее изменение стоимости продукции равно алгебраической сумме изменений за счет каждого из факторов.</w:t>
      </w:r>
    </w:p>
    <w:p w:rsidR="002A5C45" w:rsidRDefault="002A5C45">
      <w:pPr>
        <w:shd w:val="clear" w:color="auto" w:fill="FFFFFF"/>
        <w:ind w:firstLine="480"/>
        <w:rPr>
          <w:color w:val="000000"/>
          <w:spacing w:val="-1"/>
          <w:sz w:val="20"/>
        </w:rPr>
      </w:pPr>
      <w:r>
        <w:rPr>
          <w:color w:val="000000"/>
          <w:spacing w:val="-1"/>
          <w:sz w:val="20"/>
        </w:rPr>
        <w:t>Особый подход существует при индексировании средних величин. Индекс средней величины определяется как отношение ее значений в те</w:t>
      </w:r>
      <w:r>
        <w:rPr>
          <w:color w:val="000000"/>
          <w:spacing w:val="-1"/>
          <w:sz w:val="20"/>
        </w:rPr>
        <w:softHyphen/>
        <w:t>кущем и базисном периоде. Например, индекс средней цены будет опреде</w:t>
      </w:r>
      <w:r>
        <w:rPr>
          <w:color w:val="000000"/>
          <w:spacing w:val="-1"/>
          <w:sz w:val="20"/>
        </w:rPr>
        <w:softHyphen/>
        <w:t>ляться так:</w:t>
      </w:r>
    </w:p>
    <w:p w:rsidR="002A5C45" w:rsidRDefault="002A5C45">
      <w:pPr>
        <w:shd w:val="clear" w:color="auto" w:fill="FFFFFF"/>
        <w:ind w:firstLine="480"/>
        <w:rPr>
          <w:color w:val="000000"/>
          <w:spacing w:val="-1"/>
          <w:sz w:val="20"/>
        </w:rPr>
      </w:pPr>
    </w:p>
    <w:p w:rsidR="002A5C45" w:rsidRDefault="002A5C45">
      <w:pPr>
        <w:ind w:firstLine="480"/>
        <w:jc w:val="center"/>
        <w:rPr>
          <w:sz w:val="20"/>
        </w:rPr>
      </w:pPr>
      <w:r>
        <w:rPr>
          <w:position w:val="-40"/>
          <w:sz w:val="20"/>
          <w:lang w:val="en-US"/>
        </w:rPr>
        <w:object w:dxaOrig="3739" w:dyaOrig="1020">
          <v:shape id="_x0000_i1091" type="#_x0000_t75" style="width:186.75pt;height:51pt" o:ole="">
            <v:imagedata r:id="rId136" o:title=""/>
          </v:shape>
          <o:OLEObject Type="Embed" ProgID="Equation.3" ShapeID="_x0000_i1091" DrawAspect="Content" ObjectID="_1471156398" r:id="rId137"/>
        </w:object>
      </w:r>
      <w:r>
        <w:rPr>
          <w:sz w:val="20"/>
        </w:rPr>
        <w:t>.</w:t>
      </w: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r>
        <w:rPr>
          <w:color w:val="000000"/>
          <w:spacing w:val="-1"/>
          <w:sz w:val="20"/>
        </w:rPr>
        <w:t xml:space="preserve">Если принять </w:t>
      </w:r>
      <w:r>
        <w:rPr>
          <w:position w:val="-34"/>
          <w:sz w:val="20"/>
          <w:lang w:val="en-US"/>
        </w:rPr>
        <w:object w:dxaOrig="960" w:dyaOrig="780">
          <v:shape id="_x0000_i1092" type="#_x0000_t75" style="width:48pt;height:39pt" o:ole="">
            <v:imagedata r:id="rId138" o:title=""/>
          </v:shape>
          <o:OLEObject Type="Embed" ProgID="Equation.3" ShapeID="_x0000_i1092" DrawAspect="Content" ObjectID="_1471156399" r:id="rId139"/>
        </w:object>
      </w:r>
      <w:r>
        <w:rPr>
          <w:sz w:val="20"/>
        </w:rPr>
        <w:t>, то</w:t>
      </w:r>
      <w:r>
        <w:rPr>
          <w:color w:val="000000"/>
          <w:spacing w:val="-1"/>
          <w:sz w:val="20"/>
        </w:rPr>
        <w:t xml:space="preserve">  </w:t>
      </w:r>
      <w:r>
        <w:rPr>
          <w:position w:val="-40"/>
          <w:sz w:val="20"/>
          <w:lang w:val="en-US"/>
        </w:rPr>
        <w:object w:dxaOrig="1760" w:dyaOrig="940">
          <v:shape id="_x0000_i1093" type="#_x0000_t75" style="width:87.75pt;height:47.25pt" o:ole="">
            <v:imagedata r:id="rId140" o:title=""/>
          </v:shape>
          <o:OLEObject Type="Embed" ProgID="Equation.3" ShapeID="_x0000_i1093" DrawAspect="Content" ObjectID="_1471156400" r:id="rId141"/>
        </w:object>
      </w:r>
      <w:r>
        <w:rPr>
          <w:sz w:val="20"/>
        </w:rPr>
        <w:t>.</w:t>
      </w:r>
    </w:p>
    <w:p w:rsidR="002A5C45" w:rsidRDefault="002A5C45">
      <w:pPr>
        <w:shd w:val="clear" w:color="auto" w:fill="FFFFFF"/>
        <w:ind w:firstLine="480"/>
        <w:rPr>
          <w:color w:val="000000"/>
          <w:spacing w:val="-1"/>
          <w:sz w:val="20"/>
        </w:rPr>
      </w:pPr>
      <w:r>
        <w:rPr>
          <w:color w:val="000000"/>
          <w:spacing w:val="-1"/>
          <w:sz w:val="20"/>
        </w:rPr>
        <w:t>При этом на величину средней влияет как изменение цен, так и из</w:t>
      </w:r>
      <w:r>
        <w:rPr>
          <w:color w:val="000000"/>
          <w:spacing w:val="-1"/>
          <w:sz w:val="20"/>
        </w:rPr>
        <w:softHyphen/>
        <w:t>менение структуры набора продукции, для которой определялась средняя цена, поскольку в ее расчете участвуют веса разных периодов (</w:t>
      </w:r>
      <w:r>
        <w:rPr>
          <w:color w:val="000000"/>
          <w:spacing w:val="-1"/>
          <w:sz w:val="20"/>
          <w:lang w:val="en-US"/>
        </w:rPr>
        <w:t>q</w:t>
      </w:r>
      <w:r>
        <w:rPr>
          <w:color w:val="000000"/>
          <w:spacing w:val="-1"/>
          <w:sz w:val="20"/>
          <w:vertAlign w:val="subscript"/>
        </w:rPr>
        <w:t>0</w:t>
      </w:r>
      <w:r>
        <w:rPr>
          <w:color w:val="000000"/>
          <w:spacing w:val="-1"/>
          <w:sz w:val="20"/>
        </w:rPr>
        <w:t xml:space="preserve"> и </w:t>
      </w:r>
      <w:r>
        <w:rPr>
          <w:color w:val="000000"/>
          <w:spacing w:val="-1"/>
          <w:sz w:val="20"/>
          <w:lang w:val="en-US"/>
        </w:rPr>
        <w:t>q</w:t>
      </w:r>
      <w:r>
        <w:rPr>
          <w:color w:val="000000"/>
          <w:spacing w:val="-1"/>
          <w:sz w:val="20"/>
          <w:vertAlign w:val="subscript"/>
        </w:rPr>
        <w:t>1</w:t>
      </w:r>
      <w:r>
        <w:rPr>
          <w:color w:val="000000"/>
          <w:spacing w:val="-1"/>
          <w:sz w:val="20"/>
        </w:rPr>
        <w:t>). Поэтому индекс средней величины называется индексом переменного соста</w:t>
      </w:r>
      <w:r>
        <w:rPr>
          <w:color w:val="000000"/>
          <w:spacing w:val="-1"/>
          <w:sz w:val="20"/>
        </w:rPr>
        <w:softHyphen/>
        <w:t>ва, а для анализа влияния на индекс средней величины непосредственного изменения усредняемой величины (в данном случае - цены) определяется индекс фиксированного состава:</w:t>
      </w:r>
    </w:p>
    <w:p w:rsidR="002A5C45" w:rsidRDefault="002A5C45">
      <w:pPr>
        <w:shd w:val="clear" w:color="auto" w:fill="FFFFFF"/>
        <w:ind w:firstLine="480"/>
        <w:jc w:val="center"/>
        <w:rPr>
          <w:color w:val="000000"/>
          <w:spacing w:val="-1"/>
          <w:sz w:val="20"/>
        </w:rPr>
      </w:pPr>
      <w:r>
        <w:rPr>
          <w:position w:val="-40"/>
          <w:sz w:val="20"/>
          <w:lang w:val="en-US"/>
        </w:rPr>
        <w:object w:dxaOrig="4160" w:dyaOrig="940">
          <v:shape id="_x0000_i1094" type="#_x0000_t75" style="width:207.75pt;height:47.25pt" o:ole="">
            <v:imagedata r:id="rId142" o:title=""/>
          </v:shape>
          <o:OLEObject Type="Embed" ProgID="Equation.3" ShapeID="_x0000_i1094" DrawAspect="Content" ObjectID="_1471156401" r:id="rId143"/>
        </w:object>
      </w:r>
      <w:r>
        <w:rPr>
          <w:sz w:val="20"/>
        </w:rPr>
        <w:t>,</w:t>
      </w:r>
    </w:p>
    <w:p w:rsidR="002A5C45" w:rsidRDefault="002A5C45">
      <w:pPr>
        <w:shd w:val="clear" w:color="auto" w:fill="FFFFFF"/>
        <w:ind w:firstLine="480"/>
        <w:rPr>
          <w:color w:val="000000"/>
          <w:spacing w:val="-1"/>
          <w:sz w:val="20"/>
        </w:rPr>
      </w:pPr>
      <w:r>
        <w:rPr>
          <w:color w:val="000000"/>
          <w:spacing w:val="-1"/>
          <w:sz w:val="20"/>
        </w:rPr>
        <w:t>а изменения структуры продукции - индекс структурного сдвига:</w:t>
      </w:r>
    </w:p>
    <w:p w:rsidR="002A5C45" w:rsidRDefault="002A5C45">
      <w:pPr>
        <w:shd w:val="clear" w:color="auto" w:fill="FFFFFF"/>
        <w:ind w:firstLine="480"/>
        <w:jc w:val="center"/>
        <w:rPr>
          <w:color w:val="000000"/>
          <w:spacing w:val="-1"/>
          <w:sz w:val="20"/>
        </w:rPr>
      </w:pPr>
      <w:r>
        <w:rPr>
          <w:position w:val="-40"/>
          <w:sz w:val="20"/>
          <w:lang w:val="en-US"/>
        </w:rPr>
        <w:object w:dxaOrig="4880" w:dyaOrig="940">
          <v:shape id="_x0000_i1095" type="#_x0000_t75" style="width:243.75pt;height:47.25pt" o:ole="">
            <v:imagedata r:id="rId144" o:title=""/>
          </v:shape>
          <o:OLEObject Type="Embed" ProgID="Equation.3" ShapeID="_x0000_i1095" DrawAspect="Content" ObjectID="_1471156402" r:id="rId145"/>
        </w:object>
      </w:r>
      <w:r>
        <w:rPr>
          <w:sz w:val="20"/>
        </w:rPr>
        <w:t>.</w:t>
      </w: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u w:val="single"/>
        </w:rPr>
      </w:pPr>
    </w:p>
    <w:p w:rsidR="002A5C45" w:rsidRDefault="002A5C45">
      <w:pPr>
        <w:shd w:val="clear" w:color="auto" w:fill="FFFFFF"/>
        <w:ind w:firstLine="480"/>
        <w:rPr>
          <w:color w:val="000000"/>
          <w:spacing w:val="-1"/>
          <w:sz w:val="20"/>
          <w:u w:val="single"/>
        </w:rPr>
      </w:pPr>
      <w:r>
        <w:rPr>
          <w:color w:val="000000"/>
          <w:spacing w:val="-1"/>
          <w:sz w:val="20"/>
          <w:u w:val="single"/>
        </w:rPr>
        <w:t>Задание №2.</w:t>
      </w:r>
    </w:p>
    <w:p w:rsidR="002A5C45" w:rsidRDefault="002A5C45">
      <w:pPr>
        <w:shd w:val="clear" w:color="auto" w:fill="FFFFFF"/>
        <w:ind w:firstLine="480"/>
        <w:rPr>
          <w:color w:val="000000"/>
          <w:spacing w:val="-1"/>
          <w:sz w:val="20"/>
        </w:rPr>
      </w:pPr>
      <w:r>
        <w:rPr>
          <w:color w:val="000000"/>
          <w:spacing w:val="-1"/>
          <w:sz w:val="20"/>
        </w:rPr>
        <w:t>1. Используя результаты расчетов, выполненных в задании № 2 контрольной работы №1, и полагая, что эти данные получены при помощи собственно-случайного 10-ти процентного бесповторного отбора, определить:</w:t>
      </w:r>
    </w:p>
    <w:p w:rsidR="002A5C45" w:rsidRDefault="002A5C45">
      <w:pPr>
        <w:shd w:val="clear" w:color="auto" w:fill="FFFFFF"/>
        <w:ind w:firstLine="480"/>
        <w:rPr>
          <w:color w:val="000000"/>
          <w:spacing w:val="-1"/>
          <w:sz w:val="20"/>
        </w:rPr>
      </w:pPr>
      <w:r>
        <w:rPr>
          <w:color w:val="000000"/>
          <w:spacing w:val="-1"/>
          <w:sz w:val="20"/>
        </w:rPr>
        <w:t>а) пределы, за которые с доверительной вероятностью 0,954 не выйдет среднее значение признака, рассчитанное по генеральной совокупно</w:t>
      </w:r>
      <w:r>
        <w:rPr>
          <w:color w:val="000000"/>
          <w:spacing w:val="-1"/>
          <w:sz w:val="20"/>
        </w:rPr>
        <w:softHyphen/>
        <w:t>сти;</w:t>
      </w:r>
    </w:p>
    <w:p w:rsidR="002A5C45" w:rsidRDefault="002A5C45">
      <w:pPr>
        <w:shd w:val="clear" w:color="auto" w:fill="FFFFFF"/>
        <w:ind w:firstLine="480"/>
        <w:rPr>
          <w:color w:val="000000"/>
          <w:spacing w:val="-1"/>
          <w:sz w:val="20"/>
        </w:rPr>
      </w:pPr>
      <w:r>
        <w:rPr>
          <w:color w:val="000000"/>
          <w:spacing w:val="-1"/>
          <w:sz w:val="20"/>
        </w:rPr>
        <w:t>б) как нужно изменить объем выборки, чтобы снизить предельную ошибку средней величины на 50%.</w:t>
      </w:r>
    </w:p>
    <w:p w:rsidR="002A5C45" w:rsidRDefault="002A5C45">
      <w:pPr>
        <w:shd w:val="clear" w:color="auto" w:fill="FFFFFF"/>
        <w:ind w:firstLine="480"/>
        <w:rPr>
          <w:color w:val="000000"/>
          <w:spacing w:val="-1"/>
          <w:sz w:val="20"/>
        </w:rPr>
      </w:pPr>
      <w:r>
        <w:rPr>
          <w:color w:val="000000"/>
          <w:spacing w:val="-1"/>
          <w:sz w:val="20"/>
        </w:rPr>
        <w:t>2. Используя результаты расчетов, выполненных в задании № 2 контрольной работы №1, и полагая, что эти данные получены при помощи по</w:t>
      </w:r>
      <w:r>
        <w:rPr>
          <w:color w:val="000000"/>
          <w:spacing w:val="-1"/>
          <w:sz w:val="20"/>
        </w:rPr>
        <w:softHyphen/>
        <w:t>вторного отбора, определить:</w:t>
      </w:r>
    </w:p>
    <w:p w:rsidR="002A5C45" w:rsidRDefault="002A5C45">
      <w:pPr>
        <w:shd w:val="clear" w:color="auto" w:fill="FFFFFF"/>
        <w:ind w:firstLine="480"/>
        <w:rPr>
          <w:color w:val="000000"/>
          <w:spacing w:val="-1"/>
          <w:sz w:val="20"/>
        </w:rPr>
      </w:pPr>
      <w:r>
        <w:rPr>
          <w:color w:val="000000"/>
          <w:spacing w:val="-1"/>
          <w:sz w:val="20"/>
        </w:rPr>
        <w:t>а) пределы, за которые в генеральной совокупности не выйдет значе</w:t>
      </w:r>
      <w:r>
        <w:rPr>
          <w:color w:val="000000"/>
          <w:spacing w:val="-1"/>
          <w:sz w:val="20"/>
        </w:rPr>
        <w:softHyphen/>
        <w:t>ние доли предприятий, у которых индивидуальные значения признака пре</w:t>
      </w:r>
      <w:r>
        <w:rPr>
          <w:color w:val="000000"/>
          <w:spacing w:val="-1"/>
          <w:sz w:val="20"/>
        </w:rPr>
        <w:softHyphen/>
        <w:t>вышают моду (уровень доверительной вероятности установите по своему усмотрению);</w:t>
      </w:r>
    </w:p>
    <w:p w:rsidR="002A5C45" w:rsidRDefault="002A5C45">
      <w:pPr>
        <w:shd w:val="clear" w:color="auto" w:fill="FFFFFF"/>
        <w:ind w:firstLine="480"/>
        <w:rPr>
          <w:color w:val="000000"/>
          <w:spacing w:val="-1"/>
          <w:sz w:val="20"/>
        </w:rPr>
      </w:pPr>
      <w:r>
        <w:rPr>
          <w:color w:val="000000"/>
          <w:spacing w:val="-1"/>
          <w:sz w:val="20"/>
        </w:rPr>
        <w:t>б) как изменить объем выборки, чтобы снизить предельную ошибку доли на 20 %.</w:t>
      </w:r>
    </w:p>
    <w:p w:rsidR="002A5C45" w:rsidRDefault="002A5C45">
      <w:pPr>
        <w:shd w:val="clear" w:color="auto" w:fill="FFFFFF"/>
        <w:ind w:firstLine="480"/>
        <w:rPr>
          <w:color w:val="000000"/>
          <w:spacing w:val="-1"/>
          <w:sz w:val="20"/>
        </w:rPr>
      </w:pPr>
    </w:p>
    <w:p w:rsidR="002A5C45" w:rsidRDefault="002A5C45">
      <w:pPr>
        <w:shd w:val="clear" w:color="auto" w:fill="FFFFFF"/>
        <w:jc w:val="center"/>
        <w:rPr>
          <w:color w:val="000000"/>
          <w:spacing w:val="-1"/>
          <w:sz w:val="20"/>
          <w:u w:val="single"/>
        </w:rPr>
      </w:pPr>
      <w:r>
        <w:rPr>
          <w:color w:val="000000"/>
          <w:spacing w:val="-1"/>
          <w:sz w:val="20"/>
          <w:u w:val="single"/>
        </w:rPr>
        <w:t>Выборочное исследование</w:t>
      </w:r>
    </w:p>
    <w:p w:rsidR="002A5C45" w:rsidRDefault="002A5C45">
      <w:pPr>
        <w:shd w:val="clear" w:color="auto" w:fill="FFFFFF"/>
        <w:ind w:firstLine="480"/>
        <w:rPr>
          <w:color w:val="000000"/>
          <w:spacing w:val="-1"/>
          <w:sz w:val="20"/>
        </w:rPr>
      </w:pPr>
      <w:r>
        <w:rPr>
          <w:color w:val="000000"/>
          <w:spacing w:val="-1"/>
          <w:sz w:val="20"/>
        </w:rPr>
        <w:t>Выборочный метод - наиболее распространенный вид несплошного наблюдения, который состоит в частичном наблюдении единиц совокуп</w:t>
      </w:r>
      <w:r>
        <w:rPr>
          <w:color w:val="000000"/>
          <w:spacing w:val="-1"/>
          <w:sz w:val="20"/>
        </w:rPr>
        <w:softHyphen/>
        <w:t>ности. Основной предпосылкой применения выборочного исследования является возможность судить о характеристиках генеральной (общей) со</w:t>
      </w:r>
      <w:r>
        <w:rPr>
          <w:color w:val="000000"/>
          <w:spacing w:val="-1"/>
          <w:sz w:val="20"/>
        </w:rPr>
        <w:softHyphen/>
        <w:t>вокупности по отобранной выборочной совокупности. При этом в основу отбора единиц для обследования положены принципы равных возможно</w:t>
      </w:r>
      <w:r>
        <w:rPr>
          <w:color w:val="000000"/>
          <w:spacing w:val="-1"/>
          <w:sz w:val="20"/>
        </w:rPr>
        <w:softHyphen/>
        <w:t>стей попадания в выборку каждой единицы генеральной совокупности.</w:t>
      </w:r>
    </w:p>
    <w:p w:rsidR="002A5C45" w:rsidRDefault="002A5C45">
      <w:pPr>
        <w:shd w:val="clear" w:color="auto" w:fill="FFFFFF"/>
        <w:ind w:firstLine="480"/>
        <w:rPr>
          <w:color w:val="000000"/>
          <w:spacing w:val="-1"/>
          <w:sz w:val="20"/>
        </w:rPr>
      </w:pPr>
      <w:r>
        <w:rPr>
          <w:color w:val="000000"/>
          <w:spacing w:val="-1"/>
          <w:sz w:val="20"/>
        </w:rPr>
        <w:t>Если при сплошном наблюдении непосредственно определяются ха</w:t>
      </w:r>
      <w:r>
        <w:rPr>
          <w:color w:val="000000"/>
          <w:spacing w:val="-1"/>
          <w:sz w:val="20"/>
        </w:rPr>
        <w:softHyphen/>
        <w:t>рактеристики совокупности, то при выборочном исследовании делаются только оценки параметров генеральной совокупности. Оценка - это при</w:t>
      </w:r>
      <w:r>
        <w:rPr>
          <w:color w:val="000000"/>
          <w:spacing w:val="-1"/>
          <w:sz w:val="20"/>
        </w:rPr>
        <w:softHyphen/>
        <w:t>ближенное значение искомой величины, полученное на основании резуль</w:t>
      </w:r>
      <w:r>
        <w:rPr>
          <w:color w:val="000000"/>
          <w:spacing w:val="-1"/>
          <w:sz w:val="20"/>
        </w:rPr>
        <w:softHyphen/>
        <w:t>татов выборочного наблюдения, обеспечивающее возможность принятия обоснованных решений о неизвестных параметрах генеральной совокуп</w:t>
      </w:r>
      <w:r>
        <w:rPr>
          <w:color w:val="000000"/>
          <w:spacing w:val="-1"/>
          <w:sz w:val="20"/>
        </w:rPr>
        <w:softHyphen/>
        <w:t>ности. Примером оценки генеральной средней является выборочная сред</w:t>
      </w:r>
      <w:r>
        <w:rPr>
          <w:color w:val="000000"/>
          <w:spacing w:val="-1"/>
          <w:sz w:val="20"/>
        </w:rPr>
        <w:softHyphen/>
        <w:t>няя, генеральной дисперсии - выборочная дисперсия.</w:t>
      </w:r>
    </w:p>
    <w:p w:rsidR="002A5C45" w:rsidRDefault="002A5C45">
      <w:pPr>
        <w:shd w:val="clear" w:color="auto" w:fill="FFFFFF"/>
        <w:ind w:firstLine="480"/>
        <w:rPr>
          <w:color w:val="000000"/>
          <w:spacing w:val="-1"/>
          <w:sz w:val="20"/>
        </w:rPr>
      </w:pPr>
      <w:r>
        <w:rPr>
          <w:color w:val="000000"/>
          <w:spacing w:val="-1"/>
          <w:sz w:val="20"/>
        </w:rPr>
        <w:t>Поскольку при оценке характеристик используется только выбороч</w:t>
      </w:r>
      <w:r>
        <w:rPr>
          <w:color w:val="000000"/>
          <w:spacing w:val="-1"/>
          <w:sz w:val="20"/>
        </w:rPr>
        <w:softHyphen/>
        <w:t>ная совокупность, то разность между характеристиками выборки и гене</w:t>
      </w:r>
      <w:r>
        <w:rPr>
          <w:color w:val="000000"/>
          <w:spacing w:val="-1"/>
          <w:sz w:val="20"/>
        </w:rPr>
        <w:softHyphen/>
        <w:t>ральной совокупности составляет ошибку выборки. Она зависит от степе</w:t>
      </w:r>
      <w:r>
        <w:rPr>
          <w:color w:val="000000"/>
          <w:spacing w:val="-1"/>
          <w:sz w:val="20"/>
        </w:rPr>
        <w:softHyphen/>
        <w:t>ни вариации изучаемого признака, численности выборки, методов отбора единиц в выборочную совокупность, принятого уровня достоверности ре</w:t>
      </w:r>
      <w:r>
        <w:rPr>
          <w:color w:val="000000"/>
          <w:spacing w:val="-1"/>
          <w:sz w:val="20"/>
        </w:rPr>
        <w:softHyphen/>
        <w:t>зультата исследования.</w:t>
      </w:r>
    </w:p>
    <w:p w:rsidR="002A5C45" w:rsidRDefault="002A5C45">
      <w:pPr>
        <w:shd w:val="clear" w:color="auto" w:fill="FFFFFF"/>
        <w:ind w:firstLine="480"/>
        <w:rPr>
          <w:color w:val="000000"/>
          <w:spacing w:val="-1"/>
          <w:sz w:val="20"/>
        </w:rPr>
      </w:pPr>
      <w:r>
        <w:rPr>
          <w:color w:val="000000"/>
          <w:spacing w:val="-1"/>
          <w:sz w:val="20"/>
        </w:rPr>
        <w:t>Используя выборочный метод, чаще всего оценивают два вида обобщающих показателей:</w:t>
      </w:r>
    </w:p>
    <w:p w:rsidR="002A5C45" w:rsidRDefault="002A5C45">
      <w:pPr>
        <w:shd w:val="clear" w:color="auto" w:fill="FFFFFF"/>
        <w:ind w:firstLine="480"/>
        <w:rPr>
          <w:color w:val="000000"/>
          <w:spacing w:val="-1"/>
          <w:sz w:val="20"/>
        </w:rPr>
      </w:pPr>
      <w:r>
        <w:rPr>
          <w:color w:val="000000"/>
          <w:spacing w:val="-1"/>
          <w:sz w:val="20"/>
        </w:rPr>
        <w:t>1) среднюю величину количественного признака</w:t>
      </w:r>
    </w:p>
    <w:p w:rsidR="002A5C45" w:rsidRDefault="002A5C45">
      <w:pPr>
        <w:shd w:val="clear" w:color="auto" w:fill="FFFFFF"/>
        <w:ind w:firstLine="480"/>
        <w:jc w:val="center"/>
        <w:rPr>
          <w:color w:val="000000"/>
          <w:spacing w:val="-1"/>
          <w:sz w:val="20"/>
        </w:rPr>
      </w:pPr>
      <w:r>
        <w:rPr>
          <w:position w:val="-36"/>
          <w:sz w:val="20"/>
          <w:lang w:val="en-US"/>
        </w:rPr>
        <w:object w:dxaOrig="1300" w:dyaOrig="880">
          <v:shape id="_x0000_i1096" type="#_x0000_t75" style="width:65.25pt;height:44.25pt" o:ole="">
            <v:imagedata r:id="rId146" o:title=""/>
          </v:shape>
          <o:OLEObject Type="Embed" ProgID="Equation.3" ShapeID="_x0000_i1096" DrawAspect="Content" ObjectID="_1471156403" r:id="rId147"/>
        </w:object>
      </w:r>
      <w:r>
        <w:rPr>
          <w:sz w:val="20"/>
        </w:rPr>
        <w:t>,</w:t>
      </w:r>
    </w:p>
    <w:p w:rsidR="002A5C45" w:rsidRDefault="002A5C45">
      <w:pPr>
        <w:ind w:firstLine="480"/>
        <w:rPr>
          <w:color w:val="000000"/>
          <w:spacing w:val="-1"/>
          <w:sz w:val="20"/>
        </w:rPr>
      </w:pPr>
      <w:r>
        <w:rPr>
          <w:color w:val="000000"/>
          <w:spacing w:val="-1"/>
          <w:sz w:val="20"/>
        </w:rPr>
        <w:t xml:space="preserve">где </w:t>
      </w:r>
      <w:r>
        <w:rPr>
          <w:position w:val="-4"/>
          <w:sz w:val="20"/>
        </w:rPr>
        <w:object w:dxaOrig="220" w:dyaOrig="540">
          <v:shape id="_x0000_i1097" type="#_x0000_t75" style="width:11.25pt;height:27pt" o:ole="">
            <v:imagedata r:id="rId148" o:title=""/>
          </v:shape>
          <o:OLEObject Type="Embed" ProgID="Equation.3" ShapeID="_x0000_i1097" DrawAspect="Content" ObjectID="_1471156404" r:id="rId149"/>
        </w:object>
      </w:r>
      <w:r>
        <w:rPr>
          <w:sz w:val="20"/>
        </w:rPr>
        <w:t xml:space="preserve"> </w:t>
      </w:r>
      <w:r>
        <w:rPr>
          <w:color w:val="000000"/>
          <w:spacing w:val="-1"/>
          <w:sz w:val="20"/>
        </w:rPr>
        <w:t>- среднее значение переменной в выборке (выборочное сред</w:t>
      </w:r>
      <w:r>
        <w:rPr>
          <w:color w:val="000000"/>
          <w:spacing w:val="-1"/>
          <w:sz w:val="20"/>
        </w:rPr>
        <w:softHyphen/>
        <w:t xml:space="preserve">нее);     </w:t>
      </w:r>
    </w:p>
    <w:p w:rsidR="002A5C45" w:rsidRDefault="002A5C45">
      <w:pPr>
        <w:shd w:val="clear" w:color="auto" w:fill="FFFFFF"/>
        <w:ind w:firstLine="480"/>
        <w:rPr>
          <w:color w:val="000000"/>
          <w:spacing w:val="-1"/>
          <w:sz w:val="20"/>
        </w:rPr>
      </w:pPr>
      <w:r>
        <w:rPr>
          <w:color w:val="000000"/>
          <w:spacing w:val="-1"/>
          <w:sz w:val="20"/>
        </w:rPr>
        <w:t xml:space="preserve">       </w:t>
      </w:r>
      <w:r>
        <w:rPr>
          <w:sz w:val="20"/>
          <w:lang w:val="en-US"/>
        </w:rPr>
        <w:t>n</w:t>
      </w:r>
      <w:r>
        <w:rPr>
          <w:color w:val="000000"/>
          <w:spacing w:val="-1"/>
          <w:sz w:val="20"/>
        </w:rPr>
        <w:t xml:space="preserve"> - объем выборочной совокупности; </w:t>
      </w:r>
    </w:p>
    <w:p w:rsidR="002A5C45" w:rsidRDefault="002A5C45">
      <w:pPr>
        <w:shd w:val="clear" w:color="auto" w:fill="FFFFFF"/>
        <w:ind w:firstLine="480"/>
        <w:rPr>
          <w:color w:val="000000"/>
          <w:spacing w:val="-1"/>
          <w:sz w:val="20"/>
        </w:rPr>
      </w:pPr>
      <w:r>
        <w:rPr>
          <w:color w:val="000000"/>
          <w:spacing w:val="-1"/>
          <w:sz w:val="20"/>
        </w:rPr>
        <w:t>2) долю (частость) альтернативного признака:</w:t>
      </w:r>
    </w:p>
    <w:p w:rsidR="002A5C45" w:rsidRDefault="002A5C45">
      <w:pPr>
        <w:shd w:val="clear" w:color="auto" w:fill="FFFFFF"/>
        <w:ind w:firstLine="480"/>
        <w:jc w:val="center"/>
        <w:rPr>
          <w:color w:val="000000"/>
          <w:spacing w:val="-1"/>
          <w:sz w:val="20"/>
        </w:rPr>
      </w:pPr>
      <w:r>
        <w:rPr>
          <w:position w:val="-26"/>
          <w:sz w:val="20"/>
          <w:lang w:val="en-US"/>
        </w:rPr>
        <w:object w:dxaOrig="840" w:dyaOrig="760">
          <v:shape id="_x0000_i1098" type="#_x0000_t75" style="width:42pt;height:38.25pt" o:ole="">
            <v:imagedata r:id="rId150" o:title=""/>
          </v:shape>
          <o:OLEObject Type="Embed" ProgID="Equation.3" ShapeID="_x0000_i1098" DrawAspect="Content" ObjectID="_1471156405" r:id="rId151"/>
        </w:object>
      </w:r>
      <w:r>
        <w:rPr>
          <w:sz w:val="20"/>
        </w:rPr>
        <w:t>,</w:t>
      </w:r>
    </w:p>
    <w:p w:rsidR="002A5C45" w:rsidRDefault="002A5C45">
      <w:pPr>
        <w:shd w:val="clear" w:color="auto" w:fill="FFFFFF"/>
        <w:ind w:firstLine="480"/>
        <w:rPr>
          <w:color w:val="000000"/>
          <w:spacing w:val="-1"/>
          <w:sz w:val="20"/>
        </w:rPr>
      </w:pPr>
      <w:r>
        <w:rPr>
          <w:color w:val="000000"/>
          <w:spacing w:val="-1"/>
          <w:sz w:val="20"/>
        </w:rPr>
        <w:t xml:space="preserve">где </w:t>
      </w:r>
      <w:r>
        <w:rPr>
          <w:position w:val="-12"/>
          <w:sz w:val="20"/>
        </w:rPr>
        <w:object w:dxaOrig="220" w:dyaOrig="620">
          <v:shape id="_x0000_i1099" type="#_x0000_t75" style="width:11.25pt;height:30.75pt" o:ole="">
            <v:imagedata r:id="rId152" o:title=""/>
          </v:shape>
          <o:OLEObject Type="Embed" ProgID="Equation.3" ShapeID="_x0000_i1099" DrawAspect="Content" ObjectID="_1471156406" r:id="rId153"/>
        </w:object>
      </w:r>
      <w:r>
        <w:rPr>
          <w:color w:val="000000"/>
          <w:spacing w:val="-1"/>
          <w:sz w:val="20"/>
        </w:rPr>
        <w:t xml:space="preserve"> - доля альтернативного признака в выборочной совокупности;</w:t>
      </w:r>
    </w:p>
    <w:p w:rsidR="002A5C45" w:rsidRDefault="002A5C45">
      <w:pPr>
        <w:shd w:val="clear" w:color="auto" w:fill="FFFFFF"/>
        <w:ind w:firstLine="480"/>
        <w:rPr>
          <w:color w:val="000000"/>
          <w:spacing w:val="-1"/>
          <w:sz w:val="20"/>
        </w:rPr>
      </w:pPr>
      <w:r>
        <w:rPr>
          <w:sz w:val="20"/>
        </w:rPr>
        <w:t xml:space="preserve">       </w:t>
      </w:r>
      <w:r>
        <w:rPr>
          <w:position w:val="-12"/>
          <w:sz w:val="20"/>
        </w:rPr>
        <w:object w:dxaOrig="340" w:dyaOrig="380">
          <v:shape id="_x0000_i1100" type="#_x0000_t75" style="width:17.25pt;height:18.75pt" o:ole="">
            <v:imagedata r:id="rId154" o:title=""/>
          </v:shape>
          <o:OLEObject Type="Embed" ProgID="Equation.3" ShapeID="_x0000_i1100" DrawAspect="Content" ObjectID="_1471156407" r:id="rId155"/>
        </w:object>
      </w:r>
      <w:r>
        <w:rPr>
          <w:sz w:val="20"/>
        </w:rPr>
        <w:t xml:space="preserve"> </w:t>
      </w:r>
      <w:r>
        <w:rPr>
          <w:color w:val="000000"/>
          <w:spacing w:val="-1"/>
          <w:sz w:val="20"/>
        </w:rPr>
        <w:t>- число элементов совокупности, индивидуальные значения кото</w:t>
      </w:r>
      <w:r>
        <w:rPr>
          <w:color w:val="000000"/>
          <w:spacing w:val="-1"/>
          <w:sz w:val="20"/>
        </w:rPr>
        <w:softHyphen/>
        <w:t xml:space="preserve">рых обладают свойством </w:t>
      </w:r>
      <w:r>
        <w:rPr>
          <w:color w:val="000000"/>
          <w:spacing w:val="-1"/>
          <w:sz w:val="20"/>
          <w:szCs w:val="32"/>
        </w:rPr>
        <w:t>а</w: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Возможные расхождения между характеристиками выборочной и ге</w:t>
      </w:r>
      <w:r>
        <w:rPr>
          <w:color w:val="000000"/>
          <w:spacing w:val="-1"/>
          <w:sz w:val="20"/>
        </w:rPr>
        <w:softHyphen/>
        <w:t>неральной совокупности измеряются средней ошибкой выборки, которая представляет собой среднее квадратичное отклонение возможных значе</w:t>
      </w:r>
      <w:r>
        <w:rPr>
          <w:color w:val="000000"/>
          <w:spacing w:val="-1"/>
          <w:sz w:val="20"/>
        </w:rPr>
        <w:softHyphen/>
        <w:t>ний выборочных характеристик (оценок) от генеральных. Она определяет</w:t>
      </w:r>
      <w:r>
        <w:rPr>
          <w:color w:val="000000"/>
          <w:spacing w:val="-1"/>
          <w:sz w:val="20"/>
        </w:rPr>
        <w:softHyphen/>
        <w:t>ся в зависимости от метода отбора.</w:t>
      </w:r>
    </w:p>
    <w:p w:rsidR="002A5C45" w:rsidRDefault="002A5C45">
      <w:pPr>
        <w:shd w:val="clear" w:color="auto" w:fill="FFFFFF"/>
        <w:ind w:firstLine="480"/>
        <w:rPr>
          <w:color w:val="000000"/>
          <w:spacing w:val="-1"/>
          <w:sz w:val="20"/>
        </w:rPr>
      </w:pPr>
      <w:r>
        <w:rPr>
          <w:color w:val="000000"/>
          <w:spacing w:val="-1"/>
          <w:sz w:val="20"/>
        </w:rPr>
        <w:t>При повторном отборе, при котором каждая отобранная и обследо</w:t>
      </w:r>
      <w:r>
        <w:rPr>
          <w:color w:val="000000"/>
          <w:spacing w:val="-1"/>
          <w:sz w:val="20"/>
        </w:rPr>
        <w:softHyphen/>
        <w:t>ванная единица возвращается в генеральную совокупность, где ей опять предоставляется равная возможность попасть в выборку, средняя ошибка выборки определяется следующим образом:</w:t>
      </w:r>
    </w:p>
    <w:p w:rsidR="002A5C45" w:rsidRDefault="002A5C45">
      <w:pPr>
        <w:shd w:val="clear" w:color="auto" w:fill="FFFFFF"/>
        <w:ind w:firstLine="480"/>
        <w:rPr>
          <w:color w:val="000000"/>
          <w:spacing w:val="-1"/>
          <w:sz w:val="20"/>
        </w:rPr>
      </w:pPr>
      <w:r>
        <w:rPr>
          <w:color w:val="000000"/>
          <w:spacing w:val="-1"/>
          <w:sz w:val="20"/>
        </w:rPr>
        <w:t>а) для средней величины:</w:t>
      </w:r>
    </w:p>
    <w:p w:rsidR="002A5C45" w:rsidRDefault="002A5C45">
      <w:pPr>
        <w:shd w:val="clear" w:color="auto" w:fill="FFFFFF"/>
        <w:ind w:firstLine="480"/>
        <w:jc w:val="center"/>
        <w:rPr>
          <w:sz w:val="20"/>
        </w:rPr>
      </w:pPr>
      <w:r>
        <w:rPr>
          <w:position w:val="-38"/>
          <w:sz w:val="20"/>
          <w:lang w:val="en-US"/>
        </w:rPr>
        <w:object w:dxaOrig="1780" w:dyaOrig="960">
          <v:shape id="_x0000_i1101" type="#_x0000_t75" style="width:89.25pt;height:48pt" o:ole="">
            <v:imagedata r:id="rId156" o:title=""/>
          </v:shape>
          <o:OLEObject Type="Embed" ProgID="Equation.3" ShapeID="_x0000_i1101" DrawAspect="Content" ObjectID="_1471156408" r:id="rId157"/>
        </w:object>
      </w:r>
      <w:r>
        <w:rPr>
          <w:sz w:val="20"/>
        </w:rPr>
        <w:t>,</w:t>
      </w:r>
    </w:p>
    <w:p w:rsidR="002A5C45" w:rsidRDefault="002A5C45">
      <w:pPr>
        <w:shd w:val="clear" w:color="auto" w:fill="FFFFFF"/>
        <w:ind w:firstLine="480"/>
        <w:rPr>
          <w:color w:val="000000"/>
          <w:spacing w:val="-1"/>
          <w:sz w:val="20"/>
        </w:rPr>
      </w:pPr>
      <w:r>
        <w:rPr>
          <w:color w:val="000000"/>
          <w:spacing w:val="-1"/>
          <w:sz w:val="20"/>
        </w:rPr>
        <w:t xml:space="preserve">где </w:t>
      </w:r>
      <w:r>
        <w:rPr>
          <w:position w:val="-10"/>
          <w:sz w:val="20"/>
        </w:rPr>
        <w:object w:dxaOrig="680" w:dyaOrig="460">
          <v:shape id="_x0000_i1102" type="#_x0000_t75" style="width:33.75pt;height:23.25pt" o:ole="">
            <v:imagedata r:id="rId158" o:title=""/>
          </v:shape>
          <o:OLEObject Type="Embed" ProgID="Equation.3" ShapeID="_x0000_i1102" DrawAspect="Content" ObjectID="_1471156409" r:id="rId159"/>
        </w:object>
      </w:r>
      <w:r>
        <w:rPr>
          <w:sz w:val="20"/>
        </w:rPr>
        <w:t xml:space="preserve"> </w:t>
      </w:r>
      <w:r>
        <w:rPr>
          <w:color w:val="000000"/>
          <w:spacing w:val="-1"/>
          <w:sz w:val="20"/>
        </w:rPr>
        <w:t>- дисперсия генеральной совокупности (при проведении выбо</w:t>
      </w:r>
      <w:r>
        <w:rPr>
          <w:color w:val="000000"/>
          <w:spacing w:val="-1"/>
          <w:sz w:val="20"/>
        </w:rPr>
        <w:softHyphen/>
        <w:t>рочных обследований она, как правило, неизвестна, поэтому на практике при расчете средней ошибки выборки используется дисперсия выбороч</w:t>
      </w:r>
      <w:r>
        <w:rPr>
          <w:color w:val="000000"/>
          <w:spacing w:val="-1"/>
          <w:sz w:val="20"/>
        </w:rPr>
        <w:softHyphen/>
        <w:t xml:space="preserve">ной совокупности); </w:t>
      </w:r>
      <w:r>
        <w:rPr>
          <w:color w:val="000000"/>
          <w:spacing w:val="-1"/>
          <w:sz w:val="20"/>
          <w:szCs w:val="32"/>
          <w:lang w:val="en-US"/>
        </w:rPr>
        <w:t>n</w:t>
      </w:r>
      <w:r>
        <w:rPr>
          <w:color w:val="000000"/>
          <w:spacing w:val="-1"/>
          <w:sz w:val="20"/>
        </w:rPr>
        <w:t xml:space="preserve"> - объем выборочной совокупности.</w:t>
      </w:r>
    </w:p>
    <w:p w:rsidR="002A5C45" w:rsidRDefault="002A5C45">
      <w:pPr>
        <w:shd w:val="clear" w:color="auto" w:fill="FFFFFF"/>
        <w:ind w:firstLine="480"/>
        <w:rPr>
          <w:color w:val="000000"/>
          <w:spacing w:val="-1"/>
          <w:sz w:val="20"/>
        </w:rPr>
      </w:pPr>
      <w:r>
        <w:rPr>
          <w:color w:val="000000"/>
          <w:spacing w:val="-1"/>
          <w:sz w:val="20"/>
        </w:rPr>
        <w:t xml:space="preserve">б) для доли (частости): </w:t>
      </w:r>
    </w:p>
    <w:p w:rsidR="002A5C45" w:rsidRDefault="002A5C45">
      <w:pPr>
        <w:shd w:val="clear" w:color="auto" w:fill="FFFFFF"/>
        <w:ind w:firstLine="480"/>
        <w:jc w:val="center"/>
        <w:rPr>
          <w:color w:val="000000"/>
          <w:spacing w:val="-1"/>
          <w:sz w:val="20"/>
        </w:rPr>
      </w:pPr>
      <w:r>
        <w:rPr>
          <w:position w:val="-38"/>
          <w:sz w:val="20"/>
          <w:lang w:val="en-US"/>
        </w:rPr>
        <w:object w:dxaOrig="1960" w:dyaOrig="1120">
          <v:shape id="_x0000_i1103" type="#_x0000_t75" style="width:98.25pt;height:56.25pt" o:ole="">
            <v:imagedata r:id="rId160" o:title=""/>
          </v:shape>
          <o:OLEObject Type="Embed" ProgID="Equation.3" ShapeID="_x0000_i1103" DrawAspect="Content" ObjectID="_1471156410" r:id="rId161"/>
        </w:object>
      </w:r>
      <w:r>
        <w:rPr>
          <w:sz w:val="20"/>
        </w:rPr>
        <w:t>,</w:t>
      </w:r>
    </w:p>
    <w:p w:rsidR="002A5C45" w:rsidRDefault="002A5C45">
      <w:pPr>
        <w:ind w:firstLine="480"/>
        <w:rPr>
          <w:color w:val="000000"/>
          <w:spacing w:val="-1"/>
          <w:sz w:val="20"/>
        </w:rPr>
      </w:pPr>
      <w:r>
        <w:rPr>
          <w:color w:val="000000"/>
          <w:spacing w:val="-1"/>
          <w:sz w:val="20"/>
        </w:rPr>
        <w:t xml:space="preserve">где </w:t>
      </w:r>
      <w:r>
        <w:rPr>
          <w:position w:val="-12"/>
          <w:sz w:val="20"/>
        </w:rPr>
        <w:object w:dxaOrig="880" w:dyaOrig="620">
          <v:shape id="_x0000_i1104" type="#_x0000_t75" style="width:44.25pt;height:30.75pt" o:ole="">
            <v:imagedata r:id="rId162" o:title=""/>
          </v:shape>
          <o:OLEObject Type="Embed" ProgID="Equation.3" ShapeID="_x0000_i1104" DrawAspect="Content" ObjectID="_1471156411" r:id="rId163"/>
        </w:object>
      </w:r>
      <w:r>
        <w:rPr>
          <w:color w:val="000000"/>
          <w:spacing w:val="-1"/>
          <w:sz w:val="20"/>
        </w:rPr>
        <w:t xml:space="preserve"> - дисперсия доли альтернативного признака.</w:t>
      </w:r>
    </w:p>
    <w:p w:rsidR="002A5C45" w:rsidRDefault="002A5C45">
      <w:pPr>
        <w:shd w:val="clear" w:color="auto" w:fill="FFFFFF"/>
        <w:ind w:firstLine="480"/>
        <w:rPr>
          <w:color w:val="000000"/>
          <w:spacing w:val="-1"/>
          <w:sz w:val="20"/>
        </w:rPr>
      </w:pPr>
      <w:r>
        <w:rPr>
          <w:color w:val="000000"/>
          <w:spacing w:val="-1"/>
          <w:sz w:val="20"/>
        </w:rPr>
        <w:t>При бесповторном отборе, при котором повторное попадание в вы</w:t>
      </w:r>
      <w:r>
        <w:rPr>
          <w:color w:val="000000"/>
          <w:spacing w:val="-1"/>
          <w:sz w:val="20"/>
        </w:rPr>
        <w:softHyphen/>
        <w:t>борку одних и тех же единиц исключено, средняя ошибка выборки опреде</w:t>
      </w:r>
      <w:r>
        <w:rPr>
          <w:color w:val="000000"/>
          <w:spacing w:val="-1"/>
          <w:sz w:val="20"/>
        </w:rPr>
        <w:softHyphen/>
        <w:t>ляется следующим образом:</w:t>
      </w:r>
    </w:p>
    <w:p w:rsidR="002A5C45" w:rsidRDefault="002A5C45">
      <w:pPr>
        <w:shd w:val="clear" w:color="auto" w:fill="FFFFFF"/>
        <w:ind w:firstLine="480"/>
        <w:rPr>
          <w:color w:val="000000"/>
          <w:spacing w:val="-1"/>
          <w:sz w:val="20"/>
        </w:rPr>
      </w:pPr>
      <w:r>
        <w:rPr>
          <w:color w:val="000000"/>
          <w:spacing w:val="-1"/>
          <w:sz w:val="20"/>
        </w:rPr>
        <w:t>а) для средней величины:</w:t>
      </w:r>
    </w:p>
    <w:p w:rsidR="002A5C45" w:rsidRDefault="002A5C45">
      <w:pPr>
        <w:shd w:val="clear" w:color="auto" w:fill="FFFFFF"/>
        <w:ind w:firstLine="480"/>
        <w:jc w:val="center"/>
        <w:rPr>
          <w:color w:val="000000"/>
          <w:spacing w:val="-1"/>
          <w:sz w:val="20"/>
        </w:rPr>
      </w:pPr>
      <w:r>
        <w:rPr>
          <w:position w:val="-38"/>
          <w:sz w:val="20"/>
          <w:lang w:val="en-US"/>
        </w:rPr>
        <w:object w:dxaOrig="2700" w:dyaOrig="960">
          <v:shape id="_x0000_i1105" type="#_x0000_t75" style="width:135pt;height:48pt" o:ole="">
            <v:imagedata r:id="rId164" o:title=""/>
          </v:shape>
          <o:OLEObject Type="Embed" ProgID="Equation.3" ShapeID="_x0000_i1105" DrawAspect="Content" ObjectID="_1471156412" r:id="rId165"/>
        </w:object>
      </w:r>
      <w:r>
        <w:rPr>
          <w:sz w:val="20"/>
        </w:rPr>
        <w:t>,</w:t>
      </w:r>
    </w:p>
    <w:p w:rsidR="002A5C45" w:rsidRDefault="002A5C45">
      <w:pPr>
        <w:shd w:val="clear" w:color="auto" w:fill="FFFFFF"/>
        <w:ind w:firstLine="480"/>
        <w:rPr>
          <w:color w:val="000000"/>
          <w:spacing w:val="-1"/>
          <w:sz w:val="20"/>
        </w:rPr>
      </w:pPr>
      <w:r>
        <w:rPr>
          <w:color w:val="000000"/>
          <w:spacing w:val="-1"/>
          <w:sz w:val="20"/>
        </w:rPr>
        <w:t xml:space="preserve">где </w:t>
      </w:r>
      <w:r>
        <w:rPr>
          <w:color w:val="000000"/>
          <w:spacing w:val="-1"/>
          <w:sz w:val="20"/>
          <w:szCs w:val="32"/>
          <w:lang w:val="en-US"/>
        </w:rPr>
        <w:t>N</w:t>
      </w:r>
      <w:r>
        <w:rPr>
          <w:color w:val="000000"/>
          <w:spacing w:val="-1"/>
          <w:sz w:val="20"/>
        </w:rPr>
        <w:t xml:space="preserve">- объем генеральной совокупности, </w:t>
      </w:r>
    </w:p>
    <w:p w:rsidR="002A5C45" w:rsidRDefault="002A5C45">
      <w:pPr>
        <w:shd w:val="clear" w:color="auto" w:fill="FFFFFF"/>
        <w:ind w:firstLine="480"/>
        <w:rPr>
          <w:color w:val="000000"/>
          <w:spacing w:val="-1"/>
          <w:sz w:val="20"/>
        </w:rPr>
      </w:pPr>
      <w:r>
        <w:rPr>
          <w:color w:val="000000"/>
          <w:spacing w:val="-1"/>
          <w:sz w:val="20"/>
        </w:rPr>
        <w:t>б) для доли (частости):</w:t>
      </w:r>
    </w:p>
    <w:p w:rsidR="002A5C45" w:rsidRDefault="002A5C45">
      <w:pPr>
        <w:shd w:val="clear" w:color="auto" w:fill="FFFFFF"/>
        <w:ind w:firstLine="480"/>
        <w:jc w:val="center"/>
        <w:rPr>
          <w:color w:val="000000"/>
          <w:spacing w:val="-1"/>
          <w:sz w:val="20"/>
        </w:rPr>
      </w:pPr>
      <w:r>
        <w:rPr>
          <w:position w:val="-38"/>
          <w:sz w:val="20"/>
          <w:lang w:val="en-US"/>
        </w:rPr>
        <w:object w:dxaOrig="2860" w:dyaOrig="1120">
          <v:shape id="_x0000_i1106" type="#_x0000_t75" style="width:143.25pt;height:56.25pt" o:ole="">
            <v:imagedata r:id="rId166" o:title=""/>
          </v:shape>
          <o:OLEObject Type="Embed" ProgID="Equation.3" ShapeID="_x0000_i1106" DrawAspect="Content" ObjectID="_1471156413" r:id="rId167"/>
        </w:object>
      </w:r>
      <w:r>
        <w:rPr>
          <w:sz w:val="20"/>
        </w:rPr>
        <w:t>.</w:t>
      </w:r>
    </w:p>
    <w:p w:rsidR="002A5C45" w:rsidRDefault="002A5C45">
      <w:pPr>
        <w:shd w:val="clear" w:color="auto" w:fill="FFFFFF"/>
        <w:ind w:firstLine="480"/>
        <w:rPr>
          <w:color w:val="000000"/>
          <w:spacing w:val="-1"/>
          <w:sz w:val="20"/>
        </w:rPr>
      </w:pPr>
      <w:r>
        <w:rPr>
          <w:color w:val="000000"/>
          <w:spacing w:val="-1"/>
          <w:sz w:val="20"/>
        </w:rPr>
        <w:t>Если выборка достаточно велика (практически достаточно, чтобы ее объем составлял не мене 20 наблюдений), то считается что ошибка распре</w:t>
      </w:r>
      <w:r>
        <w:rPr>
          <w:color w:val="000000"/>
          <w:spacing w:val="-1"/>
          <w:sz w:val="20"/>
        </w:rPr>
        <w:softHyphen/>
        <w:t>делена по нормальному закону. Но тогда, зная закон распределения ошиб</w:t>
      </w:r>
      <w:r>
        <w:rPr>
          <w:color w:val="000000"/>
          <w:spacing w:val="-1"/>
          <w:sz w:val="20"/>
        </w:rPr>
        <w:softHyphen/>
        <w:t>ки, можно определить предельную ошибку выборки и тем самым - оценить те границы интервала, за которые ошибка выйдет с заданной достаточно малой вероятностью (доверительной вероятностью). Такой интервал на</w:t>
      </w:r>
      <w:r>
        <w:rPr>
          <w:color w:val="000000"/>
          <w:spacing w:val="-1"/>
          <w:sz w:val="20"/>
        </w:rPr>
        <w:softHyphen/>
        <w:t>зывается доверительным интервалом.</w:t>
      </w:r>
    </w:p>
    <w:p w:rsidR="002A5C45" w:rsidRDefault="002A5C45">
      <w:pPr>
        <w:shd w:val="clear" w:color="auto" w:fill="FFFFFF"/>
        <w:ind w:firstLine="480"/>
        <w:rPr>
          <w:color w:val="000000"/>
          <w:spacing w:val="-1"/>
          <w:sz w:val="20"/>
        </w:rPr>
      </w:pPr>
      <w:r>
        <w:rPr>
          <w:color w:val="000000"/>
          <w:spacing w:val="-1"/>
          <w:sz w:val="20"/>
        </w:rPr>
        <w:t>Теория устанавливает соотношение между предельной и средней ошибкой выборки, гарантируемое с некоторой вероятностью:</w:t>
      </w:r>
    </w:p>
    <w:p w:rsidR="002A5C45" w:rsidRDefault="002A5C45">
      <w:pPr>
        <w:ind w:firstLine="480"/>
        <w:jc w:val="center"/>
        <w:rPr>
          <w:sz w:val="20"/>
        </w:rPr>
      </w:pPr>
      <w:r>
        <w:rPr>
          <w:position w:val="-10"/>
          <w:sz w:val="20"/>
          <w:lang w:val="en-US"/>
        </w:rPr>
        <w:object w:dxaOrig="760" w:dyaOrig="340">
          <v:shape id="_x0000_i1107" type="#_x0000_t75" style="width:38.25pt;height:17.25pt" o:ole="">
            <v:imagedata r:id="rId168" o:title=""/>
          </v:shape>
          <o:OLEObject Type="Embed" ProgID="Equation.3" ShapeID="_x0000_i1107" DrawAspect="Content" ObjectID="_1471156414" r:id="rId169"/>
        </w:object>
      </w:r>
      <w:r>
        <w:rPr>
          <w:sz w:val="20"/>
        </w:rPr>
        <w:t>,</w:t>
      </w:r>
    </w:p>
    <w:p w:rsidR="002A5C45" w:rsidRDefault="002A5C45">
      <w:pPr>
        <w:shd w:val="clear" w:color="auto" w:fill="FFFFFF"/>
        <w:ind w:firstLine="480"/>
        <w:rPr>
          <w:color w:val="000000"/>
          <w:spacing w:val="-1"/>
          <w:sz w:val="20"/>
        </w:rPr>
      </w:pPr>
      <w:r>
        <w:rPr>
          <w:color w:val="000000"/>
          <w:spacing w:val="-1"/>
          <w:sz w:val="20"/>
        </w:rPr>
        <w:t xml:space="preserve">где      - предельная ошибка выборки; </w:t>
      </w:r>
    </w:p>
    <w:p w:rsidR="002A5C45" w:rsidRDefault="002A5C45">
      <w:pPr>
        <w:ind w:firstLine="480"/>
        <w:rPr>
          <w:color w:val="000000"/>
          <w:spacing w:val="-1"/>
          <w:sz w:val="20"/>
        </w:rPr>
      </w:pPr>
      <w:r>
        <w:rPr>
          <w:color w:val="000000"/>
          <w:spacing w:val="-1"/>
          <w:sz w:val="20"/>
        </w:rPr>
        <w:t xml:space="preserve">       </w:t>
      </w:r>
      <w:r>
        <w:rPr>
          <w:position w:val="-10"/>
          <w:sz w:val="20"/>
          <w:lang w:val="en-US"/>
        </w:rPr>
        <w:object w:dxaOrig="220" w:dyaOrig="279">
          <v:shape id="_x0000_i1108" type="#_x0000_t75" style="width:11.25pt;height:14.25pt" o:ole="">
            <v:imagedata r:id="rId170" o:title=""/>
          </v:shape>
          <o:OLEObject Type="Embed" ProgID="Equation.3" ShapeID="_x0000_i1108" DrawAspect="Content" ObjectID="_1471156415" r:id="rId171"/>
        </w:object>
      </w:r>
      <w:r>
        <w:rPr>
          <w:sz w:val="20"/>
        </w:rPr>
        <w:t xml:space="preserve"> </w:t>
      </w:r>
      <w:r>
        <w:rPr>
          <w:color w:val="000000"/>
          <w:spacing w:val="-1"/>
          <w:sz w:val="20"/>
        </w:rPr>
        <w:t xml:space="preserve">- средняя ошибка выборки; </w:t>
      </w:r>
    </w:p>
    <w:p w:rsidR="002A5C45" w:rsidRDefault="002A5C45">
      <w:pPr>
        <w:shd w:val="clear" w:color="auto" w:fill="FFFFFF"/>
        <w:ind w:firstLine="480"/>
        <w:rPr>
          <w:color w:val="000000"/>
          <w:spacing w:val="-1"/>
          <w:sz w:val="20"/>
        </w:rPr>
      </w:pPr>
      <w:r>
        <w:rPr>
          <w:color w:val="000000"/>
          <w:spacing w:val="-1"/>
          <w:sz w:val="20"/>
        </w:rPr>
        <w:t xml:space="preserve">       </w:t>
      </w:r>
      <w:r>
        <w:rPr>
          <w:color w:val="000000"/>
          <w:spacing w:val="-1"/>
          <w:sz w:val="20"/>
          <w:lang w:val="en-US"/>
        </w:rPr>
        <w:t>t</w:t>
      </w:r>
      <w:r>
        <w:rPr>
          <w:color w:val="000000"/>
          <w:spacing w:val="-1"/>
          <w:sz w:val="20"/>
        </w:rPr>
        <w:t xml:space="preserve"> - коэффициент доверия.</w:t>
      </w:r>
    </w:p>
    <w:p w:rsidR="002A5C45" w:rsidRDefault="002A5C45">
      <w:pPr>
        <w:shd w:val="clear" w:color="auto" w:fill="FFFFFF"/>
        <w:ind w:firstLine="480"/>
        <w:rPr>
          <w:color w:val="000000"/>
          <w:spacing w:val="-1"/>
          <w:sz w:val="20"/>
        </w:rPr>
      </w:pPr>
      <w:r>
        <w:rPr>
          <w:color w:val="000000"/>
          <w:spacing w:val="-1"/>
          <w:sz w:val="20"/>
        </w:rPr>
        <w:t xml:space="preserve">  Коэффициент доверия определяется в зависимости от того, с какой доверительной вероятностью надо гарантировать результаты выборочного исследования, для определения </w:t>
      </w:r>
      <w:r>
        <w:rPr>
          <w:color w:val="000000"/>
          <w:spacing w:val="-1"/>
          <w:sz w:val="20"/>
          <w:lang w:val="en-US"/>
        </w:rPr>
        <w:t>t</w:t>
      </w:r>
      <w:r>
        <w:rPr>
          <w:color w:val="000000"/>
          <w:spacing w:val="-1"/>
          <w:sz w:val="20"/>
        </w:rPr>
        <w:t xml:space="preserve"> пользуются готовыми таблицами. Неко</w:t>
      </w:r>
      <w:r>
        <w:rPr>
          <w:color w:val="000000"/>
          <w:spacing w:val="-1"/>
          <w:sz w:val="20"/>
        </w:rPr>
        <w:softHyphen/>
        <w:t>торые наиболее часто встречающиеся значения этого коэффициента при</w:t>
      </w:r>
      <w:r>
        <w:rPr>
          <w:color w:val="000000"/>
          <w:spacing w:val="-1"/>
          <w:sz w:val="20"/>
        </w:rPr>
        <w:softHyphen/>
        <w:t>ведены ниже:</w:t>
      </w:r>
    </w:p>
    <w:p w:rsidR="002A5C45" w:rsidRDefault="002A5C45">
      <w:pPr>
        <w:shd w:val="clear" w:color="auto" w:fill="FFFFFF"/>
        <w:ind w:firstLine="480"/>
        <w:rPr>
          <w:color w:val="000000"/>
          <w:spacing w:val="-1"/>
          <w:sz w:val="20"/>
        </w:rPr>
      </w:pPr>
      <w:r>
        <w:rPr>
          <w:color w:val="000000"/>
          <w:spacing w:val="-1"/>
          <w:sz w:val="20"/>
        </w:rPr>
        <w:t>Доверительная вероятность ( Р</w:t>
      </w:r>
      <w:r>
        <w:rPr>
          <w:color w:val="000000"/>
          <w:spacing w:val="-1"/>
          <w:sz w:val="20"/>
          <w:vertAlign w:val="subscript"/>
        </w:rPr>
        <w:t>дов</w:t>
      </w:r>
      <w:r>
        <w:rPr>
          <w:color w:val="000000"/>
          <w:spacing w:val="-1"/>
          <w:sz w:val="20"/>
        </w:rPr>
        <w:t>):</w:t>
      </w:r>
      <w:r>
        <w:rPr>
          <w:color w:val="000000"/>
          <w:spacing w:val="-1"/>
          <w:sz w:val="20"/>
        </w:rPr>
        <w:tab/>
        <w:t xml:space="preserve">          Коэффициент доверия (</w:t>
      </w:r>
      <w:r>
        <w:rPr>
          <w:color w:val="000000"/>
          <w:spacing w:val="-1"/>
          <w:sz w:val="20"/>
          <w:lang w:val="en-US"/>
        </w:rPr>
        <w:t>t</w: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0,683                                                                                   1</w:t>
      </w:r>
    </w:p>
    <w:p w:rsidR="002A5C45" w:rsidRDefault="002A5C45">
      <w:pPr>
        <w:shd w:val="clear" w:color="auto" w:fill="FFFFFF"/>
        <w:ind w:firstLine="480"/>
        <w:rPr>
          <w:color w:val="000000"/>
          <w:spacing w:val="-1"/>
          <w:sz w:val="20"/>
        </w:rPr>
      </w:pPr>
      <w:r>
        <w:rPr>
          <w:color w:val="000000"/>
          <w:spacing w:val="-1"/>
          <w:sz w:val="20"/>
        </w:rPr>
        <w:t>0,954</w:t>
      </w:r>
      <w:r>
        <w:rPr>
          <w:color w:val="000000"/>
          <w:spacing w:val="-1"/>
          <w:sz w:val="20"/>
        </w:rPr>
        <w:tab/>
        <w:t xml:space="preserve">                                                                                  2</w:t>
      </w:r>
    </w:p>
    <w:p w:rsidR="002A5C45" w:rsidRDefault="002A5C45">
      <w:pPr>
        <w:shd w:val="clear" w:color="auto" w:fill="FFFFFF"/>
        <w:ind w:firstLine="480"/>
        <w:rPr>
          <w:color w:val="000000"/>
          <w:spacing w:val="-1"/>
          <w:sz w:val="20"/>
        </w:rPr>
      </w:pPr>
      <w:r>
        <w:rPr>
          <w:color w:val="000000"/>
          <w:spacing w:val="-1"/>
          <w:sz w:val="20"/>
        </w:rPr>
        <w:t>0,990</w:t>
      </w:r>
      <w:r>
        <w:rPr>
          <w:color w:val="000000"/>
          <w:spacing w:val="-1"/>
          <w:sz w:val="20"/>
        </w:rPr>
        <w:tab/>
        <w:t xml:space="preserve">                                                                                 2,5</w:t>
      </w:r>
    </w:p>
    <w:p w:rsidR="002A5C45" w:rsidRDefault="002A5C45">
      <w:pPr>
        <w:shd w:val="clear" w:color="auto" w:fill="FFFFFF"/>
        <w:ind w:firstLine="480"/>
        <w:rPr>
          <w:color w:val="000000"/>
          <w:spacing w:val="-1"/>
          <w:sz w:val="20"/>
        </w:rPr>
      </w:pPr>
      <w:r>
        <w:rPr>
          <w:color w:val="000000"/>
          <w:spacing w:val="-1"/>
          <w:sz w:val="20"/>
        </w:rPr>
        <w:t>0,997</w:t>
      </w:r>
      <w:r>
        <w:rPr>
          <w:color w:val="000000"/>
          <w:spacing w:val="-1"/>
          <w:sz w:val="20"/>
        </w:rPr>
        <w:tab/>
        <w:t xml:space="preserve">                                                                                  3</w:t>
      </w:r>
    </w:p>
    <w:p w:rsidR="002A5C45" w:rsidRDefault="002A5C45">
      <w:pPr>
        <w:shd w:val="clear" w:color="auto" w:fill="FFFFFF"/>
        <w:ind w:firstLine="480"/>
        <w:rPr>
          <w:color w:val="000000"/>
          <w:spacing w:val="-1"/>
          <w:sz w:val="20"/>
        </w:rPr>
      </w:pPr>
      <w:r>
        <w:rPr>
          <w:color w:val="000000"/>
          <w:spacing w:val="-1"/>
          <w:sz w:val="20"/>
        </w:rPr>
        <w:t>Таким образом, границы доверительного интервала могут быть пред</w:t>
      </w:r>
      <w:r>
        <w:rPr>
          <w:color w:val="000000"/>
          <w:spacing w:val="-1"/>
          <w:sz w:val="20"/>
        </w:rPr>
        <w:softHyphen/>
        <w:t>ставлены как:</w:t>
      </w:r>
    </w:p>
    <w:p w:rsidR="002A5C45" w:rsidRDefault="002A5C45">
      <w:pPr>
        <w:shd w:val="clear" w:color="auto" w:fill="FFFFFF"/>
        <w:ind w:firstLine="480"/>
        <w:rPr>
          <w:color w:val="000000"/>
          <w:spacing w:val="-1"/>
          <w:sz w:val="20"/>
        </w:rPr>
      </w:pPr>
      <w:r>
        <w:rPr>
          <w:color w:val="000000"/>
          <w:spacing w:val="-1"/>
          <w:sz w:val="20"/>
        </w:rPr>
        <w:t xml:space="preserve">а)для средней величины: </w:t>
      </w:r>
      <w:r>
        <w:rPr>
          <w:position w:val="-4"/>
          <w:sz w:val="20"/>
          <w:lang w:val="en-US"/>
        </w:rPr>
        <w:object w:dxaOrig="1060" w:dyaOrig="540">
          <v:shape id="_x0000_i1109" type="#_x0000_t75" style="width:53.25pt;height:27pt" o:ole="">
            <v:imagedata r:id="rId172" o:title=""/>
          </v:shape>
          <o:OLEObject Type="Embed" ProgID="Equation.3" ShapeID="_x0000_i1109" DrawAspect="Content" ObjectID="_1471156416" r:id="rId173"/>
        </w:object>
      </w:r>
      <w:r>
        <w:rPr>
          <w:sz w:val="20"/>
        </w:rPr>
        <w:t>,</w:t>
      </w:r>
      <w:r>
        <w:rPr>
          <w:color w:val="000000"/>
          <w:spacing w:val="-1"/>
          <w:sz w:val="20"/>
        </w:rPr>
        <w:t xml:space="preserve"> то есть </w:t>
      </w:r>
      <w:r>
        <w:rPr>
          <w:position w:val="-4"/>
          <w:sz w:val="20"/>
          <w:lang w:val="en-US"/>
        </w:rPr>
        <w:object w:dxaOrig="1880" w:dyaOrig="540">
          <v:shape id="_x0000_i1110" type="#_x0000_t75" style="width:93.75pt;height:27pt" o:ole="">
            <v:imagedata r:id="rId174" o:title=""/>
          </v:shape>
          <o:OLEObject Type="Embed" ProgID="Equation.3" ShapeID="_x0000_i1110" DrawAspect="Content" ObjectID="_1471156417" r:id="rId175"/>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 xml:space="preserve">б)для доли (частости): </w:t>
      </w:r>
      <w:r>
        <w:rPr>
          <w:position w:val="-12"/>
          <w:sz w:val="20"/>
          <w:lang w:val="en-US"/>
        </w:rPr>
        <w:object w:dxaOrig="1040" w:dyaOrig="620">
          <v:shape id="_x0000_i1111" type="#_x0000_t75" style="width:51.75pt;height:30.75pt" o:ole="">
            <v:imagedata r:id="rId176" o:title=""/>
          </v:shape>
          <o:OLEObject Type="Embed" ProgID="Equation.3" ShapeID="_x0000_i1111" DrawAspect="Content" ObjectID="_1471156418" r:id="rId177"/>
        </w:object>
      </w:r>
      <w:r>
        <w:rPr>
          <w:sz w:val="20"/>
        </w:rPr>
        <w:t xml:space="preserve">, </w:t>
      </w:r>
      <w:r>
        <w:rPr>
          <w:color w:val="000000"/>
          <w:spacing w:val="-1"/>
          <w:sz w:val="20"/>
        </w:rPr>
        <w:t xml:space="preserve">то есть </w:t>
      </w:r>
      <w:r>
        <w:rPr>
          <w:position w:val="-12"/>
          <w:sz w:val="20"/>
          <w:lang w:val="en-US"/>
        </w:rPr>
        <w:object w:dxaOrig="1840" w:dyaOrig="620">
          <v:shape id="_x0000_i1112" type="#_x0000_t75" style="width:92.25pt;height:30.75pt" o:ole="">
            <v:imagedata r:id="rId178" o:title=""/>
          </v:shape>
          <o:OLEObject Type="Embed" ProgID="Equation.3" ShapeID="_x0000_i1112" DrawAspect="Content" ObjectID="_1471156419" r:id="rId179"/>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Так как величина ошибки выборки зависит от численности выбороч</w:t>
      </w:r>
      <w:r>
        <w:rPr>
          <w:color w:val="000000"/>
          <w:spacing w:val="-1"/>
          <w:sz w:val="20"/>
        </w:rPr>
        <w:softHyphen/>
        <w:t xml:space="preserve">ной совокупности </w:t>
      </w:r>
      <w:r>
        <w:rPr>
          <w:color w:val="000000"/>
          <w:spacing w:val="-1"/>
          <w:sz w:val="20"/>
          <w:szCs w:val="32"/>
          <w:lang w:val="en-US"/>
        </w:rPr>
        <w:t>n</w:t>
      </w:r>
      <w:r>
        <w:rPr>
          <w:color w:val="000000"/>
          <w:spacing w:val="-1"/>
          <w:sz w:val="20"/>
        </w:rPr>
        <w:t>, при подготовке выборочного наблюдения возникает задача определения необходимой численности выборки - такой, которая обеспечит заданную точность результатов исследования.</w:t>
      </w:r>
    </w:p>
    <w:p w:rsidR="002A5C45" w:rsidRDefault="002A5C45">
      <w:pPr>
        <w:shd w:val="clear" w:color="auto" w:fill="FFFFFF"/>
        <w:ind w:firstLine="480"/>
        <w:rPr>
          <w:color w:val="000000"/>
          <w:spacing w:val="-1"/>
          <w:sz w:val="20"/>
        </w:rPr>
      </w:pPr>
      <w:r>
        <w:rPr>
          <w:color w:val="000000"/>
          <w:spacing w:val="-1"/>
          <w:sz w:val="20"/>
        </w:rPr>
        <w:t>При повторном отборе необходимая численность выборки определя</w:t>
      </w:r>
      <w:r>
        <w:rPr>
          <w:color w:val="000000"/>
          <w:spacing w:val="-1"/>
          <w:sz w:val="20"/>
        </w:rPr>
        <w:softHyphen/>
        <w:t>ется по формуле:</w:t>
      </w:r>
    </w:p>
    <w:p w:rsidR="002A5C45" w:rsidRDefault="002A5C45">
      <w:pPr>
        <w:ind w:firstLine="480"/>
        <w:jc w:val="center"/>
        <w:rPr>
          <w:sz w:val="20"/>
        </w:rPr>
      </w:pPr>
      <w:r>
        <w:rPr>
          <w:position w:val="-32"/>
          <w:sz w:val="20"/>
          <w:lang w:val="en-US"/>
        </w:rPr>
        <w:object w:dxaOrig="1160" w:dyaOrig="859">
          <v:shape id="_x0000_i1113" type="#_x0000_t75" style="width:57.75pt;height:42.75pt" o:ole="">
            <v:imagedata r:id="rId180" o:title=""/>
          </v:shape>
          <o:OLEObject Type="Embed" ProgID="Equation.3" ShapeID="_x0000_i1113" DrawAspect="Content" ObjectID="_1471156420" r:id="rId181"/>
        </w:object>
      </w:r>
      <w:r>
        <w:rPr>
          <w:sz w:val="20"/>
        </w:rPr>
        <w:t xml:space="preserve"> или    </w:t>
      </w:r>
      <w:r>
        <w:rPr>
          <w:position w:val="-32"/>
          <w:sz w:val="20"/>
          <w:lang w:val="en-US"/>
        </w:rPr>
        <w:object w:dxaOrig="1719" w:dyaOrig="1300">
          <v:shape id="_x0000_i1114" type="#_x0000_t75" style="width:86.25pt;height:65.25pt" o:ole="">
            <v:imagedata r:id="rId182" o:title=""/>
          </v:shape>
          <o:OLEObject Type="Embed" ProgID="Equation.3" ShapeID="_x0000_i1114" DrawAspect="Content" ObjectID="_1471156421" r:id="rId183"/>
        </w:object>
      </w:r>
      <w:r>
        <w:rPr>
          <w:sz w:val="20"/>
        </w:rPr>
        <w:t>.</w:t>
      </w: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3"/>
          <w:sz w:val="20"/>
        </w:rPr>
      </w:pPr>
      <w:r>
        <w:rPr>
          <w:color w:val="000000"/>
          <w:sz w:val="20"/>
        </w:rPr>
        <w:t>При бесповторном отборе необходимая численность выборки опре</w:t>
      </w:r>
      <w:r>
        <w:rPr>
          <w:color w:val="000000"/>
          <w:sz w:val="20"/>
        </w:rPr>
        <w:softHyphen/>
      </w:r>
      <w:r>
        <w:rPr>
          <w:color w:val="000000"/>
          <w:spacing w:val="-3"/>
          <w:sz w:val="20"/>
        </w:rPr>
        <w:t>деляется по формуле:</w:t>
      </w:r>
    </w:p>
    <w:p w:rsidR="002A5C45" w:rsidRDefault="002A5C45">
      <w:pPr>
        <w:ind w:firstLine="480"/>
        <w:jc w:val="center"/>
        <w:rPr>
          <w:sz w:val="20"/>
        </w:rPr>
      </w:pPr>
      <w:r>
        <w:rPr>
          <w:position w:val="-38"/>
          <w:sz w:val="20"/>
          <w:lang w:val="en-US"/>
        </w:rPr>
        <w:object w:dxaOrig="2220" w:dyaOrig="920">
          <v:shape id="_x0000_i1115" type="#_x0000_t75" style="width:111pt;height:45.75pt" o:ole="">
            <v:imagedata r:id="rId184" o:title=""/>
          </v:shape>
          <o:OLEObject Type="Embed" ProgID="Equation.3" ShapeID="_x0000_i1115" DrawAspect="Content" ObjectID="_1471156422" r:id="rId185"/>
        </w:object>
      </w:r>
      <w:r>
        <w:rPr>
          <w:sz w:val="20"/>
        </w:rPr>
        <w:t xml:space="preserve"> или </w:t>
      </w:r>
      <w:r>
        <w:rPr>
          <w:position w:val="-84"/>
          <w:sz w:val="20"/>
          <w:lang w:val="en-US"/>
        </w:rPr>
        <w:object w:dxaOrig="2500" w:dyaOrig="1820">
          <v:shape id="_x0000_i1116" type="#_x0000_t75" style="width:125.25pt;height:90.75pt" o:ole="">
            <v:imagedata r:id="rId186" o:title=""/>
          </v:shape>
          <o:OLEObject Type="Embed" ProgID="Equation.3" ShapeID="_x0000_i1116" DrawAspect="Content" ObjectID="_1471156423" r:id="rId187"/>
        </w:object>
      </w:r>
      <w:r>
        <w:rPr>
          <w:sz w:val="20"/>
        </w:rPr>
        <w:t>.</w:t>
      </w:r>
    </w:p>
    <w:p w:rsidR="002A5C45" w:rsidRDefault="002A5C45">
      <w:pPr>
        <w:shd w:val="clear" w:color="auto" w:fill="FFFFFF"/>
        <w:ind w:firstLine="480"/>
        <w:rPr>
          <w:color w:val="000000"/>
          <w:spacing w:val="-3"/>
          <w:sz w:val="20"/>
        </w:rPr>
      </w:pPr>
    </w:p>
    <w:p w:rsidR="002A5C45" w:rsidRDefault="002A5C45">
      <w:pPr>
        <w:shd w:val="clear" w:color="auto" w:fill="FFFFFF"/>
        <w:ind w:firstLine="480"/>
        <w:rPr>
          <w:color w:val="000000"/>
          <w:spacing w:val="-1"/>
          <w:sz w:val="20"/>
          <w:u w:val="single"/>
        </w:rPr>
      </w:pPr>
      <w:r>
        <w:rPr>
          <w:color w:val="000000"/>
          <w:spacing w:val="-1"/>
          <w:sz w:val="20"/>
          <w:u w:val="single"/>
        </w:rPr>
        <w:t>Задание №3.</w:t>
      </w:r>
    </w:p>
    <w:p w:rsidR="002A5C45" w:rsidRDefault="002A5C45">
      <w:pPr>
        <w:shd w:val="clear" w:color="auto" w:fill="FFFFFF"/>
        <w:ind w:firstLine="480"/>
        <w:rPr>
          <w:color w:val="000000"/>
          <w:spacing w:val="-1"/>
          <w:sz w:val="20"/>
        </w:rPr>
      </w:pPr>
      <w:r>
        <w:rPr>
          <w:color w:val="000000"/>
          <w:spacing w:val="-1"/>
          <w:sz w:val="20"/>
        </w:rPr>
        <w:t>Пользуясь таблицами №4 и №5 (см. Приложение) выбрать динамический ряд, соответ</w:t>
      </w:r>
      <w:r>
        <w:rPr>
          <w:color w:val="000000"/>
          <w:spacing w:val="-1"/>
          <w:sz w:val="20"/>
        </w:rPr>
        <w:softHyphen/>
        <w:t>ствующий Вашему варианту, для которого:</w:t>
      </w:r>
    </w:p>
    <w:p w:rsidR="002A5C45" w:rsidRDefault="002A5C45">
      <w:pPr>
        <w:shd w:val="clear" w:color="auto" w:fill="FFFFFF"/>
        <w:ind w:firstLine="480"/>
        <w:rPr>
          <w:color w:val="000000"/>
          <w:spacing w:val="-1"/>
          <w:sz w:val="20"/>
        </w:rPr>
      </w:pPr>
      <w:r>
        <w:rPr>
          <w:color w:val="000000"/>
          <w:spacing w:val="-1"/>
          <w:sz w:val="20"/>
        </w:rPr>
        <w:t>1.Рассчитать:</w:t>
      </w:r>
    </w:p>
    <w:p w:rsidR="002A5C45" w:rsidRDefault="002A5C45">
      <w:pPr>
        <w:shd w:val="clear" w:color="auto" w:fill="FFFFFF"/>
        <w:ind w:firstLine="480"/>
        <w:rPr>
          <w:color w:val="000000"/>
          <w:spacing w:val="-1"/>
          <w:sz w:val="20"/>
        </w:rPr>
      </w:pPr>
      <w:r>
        <w:rPr>
          <w:color w:val="000000"/>
          <w:spacing w:val="-1"/>
          <w:sz w:val="20"/>
        </w:rPr>
        <w:t>а) среднегодовой уровень ряда динамики;</w:t>
      </w:r>
    </w:p>
    <w:p w:rsidR="002A5C45" w:rsidRDefault="002A5C45">
      <w:pPr>
        <w:shd w:val="clear" w:color="auto" w:fill="FFFFFF"/>
        <w:ind w:firstLine="480"/>
        <w:rPr>
          <w:color w:val="000000"/>
          <w:spacing w:val="-1"/>
          <w:sz w:val="20"/>
        </w:rPr>
      </w:pPr>
      <w:r>
        <w:rPr>
          <w:color w:val="000000"/>
          <w:spacing w:val="-1"/>
          <w:sz w:val="20"/>
        </w:rPr>
        <w:t>б) цепные и базисные показатели динамики: абсолютный прирост,</w:t>
      </w:r>
      <w:r>
        <w:rPr>
          <w:color w:val="000000"/>
          <w:spacing w:val="-1"/>
          <w:sz w:val="20"/>
        </w:rPr>
        <w:br/>
        <w:t>темп роста, темп прироста;</w:t>
      </w:r>
    </w:p>
    <w:p w:rsidR="002A5C45" w:rsidRDefault="002A5C45">
      <w:pPr>
        <w:shd w:val="clear" w:color="auto" w:fill="FFFFFF"/>
        <w:ind w:firstLine="480"/>
        <w:rPr>
          <w:color w:val="000000"/>
          <w:spacing w:val="-1"/>
          <w:sz w:val="20"/>
        </w:rPr>
      </w:pPr>
      <w:r>
        <w:rPr>
          <w:color w:val="000000"/>
          <w:spacing w:val="-1"/>
          <w:sz w:val="20"/>
        </w:rPr>
        <w:t>в) средний абсолютный прирост, средний темп роста, средний темп</w:t>
      </w:r>
      <w:r>
        <w:rPr>
          <w:color w:val="000000"/>
          <w:spacing w:val="-1"/>
          <w:sz w:val="20"/>
        </w:rPr>
        <w:br/>
        <w:t>прироста.</w:t>
      </w:r>
    </w:p>
    <w:p w:rsidR="002A5C45" w:rsidRDefault="002A5C45">
      <w:pPr>
        <w:shd w:val="clear" w:color="auto" w:fill="FFFFFF"/>
        <w:ind w:firstLine="480"/>
        <w:rPr>
          <w:color w:val="000000"/>
          <w:spacing w:val="-1"/>
          <w:sz w:val="20"/>
        </w:rPr>
      </w:pPr>
      <w:r>
        <w:rPr>
          <w:color w:val="000000"/>
          <w:spacing w:val="-1"/>
          <w:sz w:val="20"/>
        </w:rPr>
        <w:t>2. Произвести сглаживание ряда динамики трехлетней скользящей</w:t>
      </w:r>
      <w:r>
        <w:rPr>
          <w:color w:val="000000"/>
          <w:spacing w:val="-1"/>
          <w:sz w:val="20"/>
        </w:rPr>
        <w:br/>
        <w:t>средней.</w:t>
      </w:r>
    </w:p>
    <w:p w:rsidR="002A5C45" w:rsidRDefault="002A5C45">
      <w:pPr>
        <w:shd w:val="clear" w:color="auto" w:fill="FFFFFF"/>
        <w:ind w:firstLine="480"/>
        <w:rPr>
          <w:color w:val="000000"/>
          <w:spacing w:val="-1"/>
          <w:sz w:val="20"/>
        </w:rPr>
      </w:pPr>
      <w:r>
        <w:rPr>
          <w:color w:val="000000"/>
          <w:spacing w:val="-1"/>
          <w:sz w:val="20"/>
        </w:rPr>
        <w:t>3. Изобразить фактический и выровненный ряды графически.</w:t>
      </w:r>
    </w:p>
    <w:p w:rsidR="002A5C45" w:rsidRDefault="002A5C45">
      <w:pPr>
        <w:shd w:val="clear" w:color="auto" w:fill="FFFFFF"/>
        <w:ind w:firstLine="480"/>
        <w:rPr>
          <w:color w:val="000000"/>
          <w:spacing w:val="-1"/>
          <w:sz w:val="20"/>
        </w:rPr>
      </w:pPr>
      <w:r>
        <w:rPr>
          <w:color w:val="000000"/>
          <w:spacing w:val="-1"/>
          <w:sz w:val="20"/>
        </w:rPr>
        <w:t>4. Сделать выводы.</w:t>
      </w:r>
    </w:p>
    <w:p w:rsidR="002A5C45" w:rsidRDefault="002A5C45">
      <w:pPr>
        <w:shd w:val="clear" w:color="auto" w:fill="FFFFFF"/>
        <w:jc w:val="center"/>
        <w:rPr>
          <w:color w:val="000000"/>
          <w:spacing w:val="-1"/>
          <w:sz w:val="20"/>
          <w:u w:val="single"/>
        </w:rPr>
      </w:pPr>
      <w:r>
        <w:rPr>
          <w:color w:val="000000"/>
          <w:spacing w:val="-1"/>
          <w:sz w:val="20"/>
          <w:u w:val="single"/>
        </w:rPr>
        <w:t>Динамические ряды</w:t>
      </w:r>
    </w:p>
    <w:p w:rsidR="002A5C45" w:rsidRDefault="002A5C45">
      <w:pPr>
        <w:shd w:val="clear" w:color="auto" w:fill="FFFFFF"/>
        <w:ind w:firstLine="480"/>
        <w:rPr>
          <w:color w:val="000000"/>
          <w:spacing w:val="-1"/>
          <w:sz w:val="20"/>
        </w:rPr>
      </w:pPr>
      <w:r>
        <w:rPr>
          <w:color w:val="000000"/>
          <w:sz w:val="20"/>
        </w:rPr>
        <w:t>Ряд динамики - это ряд числовых значений определенного статисти</w:t>
      </w:r>
      <w:r>
        <w:rPr>
          <w:color w:val="000000"/>
          <w:sz w:val="20"/>
        </w:rPr>
        <w:softHyphen/>
      </w:r>
      <w:r>
        <w:rPr>
          <w:color w:val="000000"/>
          <w:spacing w:val="-2"/>
          <w:sz w:val="20"/>
        </w:rPr>
        <w:t xml:space="preserve">ческого показателя в последовательные моменты или периоды времени. </w:t>
      </w:r>
      <w:r>
        <w:rPr>
          <w:color w:val="000000"/>
          <w:spacing w:val="-1"/>
          <w:sz w:val="20"/>
        </w:rPr>
        <w:t>Числовые значения, составляющие динамический ряд, называются уров</w:t>
      </w:r>
      <w:r>
        <w:rPr>
          <w:color w:val="000000"/>
          <w:spacing w:val="-1"/>
          <w:sz w:val="20"/>
        </w:rPr>
        <w:softHyphen/>
        <w:t>нями ряда</w:t>
      </w:r>
      <w:r>
        <w:rPr>
          <w:b/>
          <w:i/>
          <w:color w:val="000000"/>
          <w:spacing w:val="-1"/>
          <w:sz w:val="20"/>
        </w:rPr>
        <w:t xml:space="preserve">. </w:t>
      </w:r>
      <w:r>
        <w:rPr>
          <w:color w:val="000000"/>
          <w:spacing w:val="-1"/>
          <w:sz w:val="20"/>
        </w:rPr>
        <w:t>Уровни ряда могут быть выражены относительными или средними величинами. Основное требование, предъявляемое к уровням динамического ряда - это их сопоставимость.</w:t>
      </w:r>
    </w:p>
    <w:p w:rsidR="002A5C45" w:rsidRDefault="002A5C45">
      <w:pPr>
        <w:shd w:val="clear" w:color="auto" w:fill="FFFFFF"/>
        <w:ind w:firstLine="480"/>
        <w:rPr>
          <w:color w:val="000000"/>
          <w:spacing w:val="-1"/>
          <w:sz w:val="20"/>
        </w:rPr>
      </w:pPr>
      <w:r>
        <w:rPr>
          <w:color w:val="000000"/>
          <w:spacing w:val="-1"/>
          <w:sz w:val="20"/>
        </w:rPr>
        <w:t>В статистике используются два типа рядов динамики для описания изменений различных величин.</w:t>
      </w:r>
    </w:p>
    <w:p w:rsidR="002A5C45" w:rsidRDefault="002A5C45">
      <w:pPr>
        <w:shd w:val="clear" w:color="auto" w:fill="FFFFFF"/>
        <w:ind w:firstLine="480"/>
        <w:rPr>
          <w:color w:val="000000"/>
          <w:spacing w:val="-1"/>
          <w:sz w:val="20"/>
        </w:rPr>
      </w:pPr>
      <w:r>
        <w:rPr>
          <w:color w:val="000000"/>
          <w:spacing w:val="-1"/>
          <w:sz w:val="20"/>
        </w:rPr>
        <w:t>Для величин типа потока (доходы, выпуск продукции, затраты и т.п.) уровни рада соответствуют определенным интервалам времени (доход в году, выпуск продукции в марте и т.д.). Такие ряды называются интервальными.</w:t>
      </w:r>
    </w:p>
    <w:p w:rsidR="002A5C45" w:rsidRDefault="002A5C45">
      <w:pPr>
        <w:shd w:val="clear" w:color="auto" w:fill="FFFFFF"/>
        <w:ind w:firstLine="480"/>
        <w:rPr>
          <w:color w:val="000000"/>
          <w:spacing w:val="-1"/>
          <w:sz w:val="20"/>
        </w:rPr>
      </w:pPr>
      <w:r>
        <w:rPr>
          <w:color w:val="000000"/>
          <w:spacing w:val="-1"/>
          <w:sz w:val="20"/>
        </w:rPr>
        <w:t>Для величин типа запаса (запас сырья, численность работников, кас</w:t>
      </w:r>
      <w:r>
        <w:rPr>
          <w:color w:val="000000"/>
          <w:spacing w:val="-1"/>
          <w:sz w:val="20"/>
        </w:rPr>
        <w:softHyphen/>
        <w:t>совая наличность и т.п.) уровни ряда представлены на определенные мо</w:t>
      </w:r>
      <w:r>
        <w:rPr>
          <w:color w:val="000000"/>
          <w:spacing w:val="-1"/>
          <w:sz w:val="20"/>
        </w:rPr>
        <w:softHyphen/>
        <w:t>менты времени (конец квартала, начало года и т.д.). Такие ряды называют</w:t>
      </w:r>
      <w:r>
        <w:rPr>
          <w:color w:val="000000"/>
          <w:spacing w:val="-1"/>
          <w:sz w:val="20"/>
        </w:rPr>
        <w:softHyphen/>
        <w:t>ся моментными.</w:t>
      </w:r>
    </w:p>
    <w:p w:rsidR="002A5C45" w:rsidRDefault="002A5C45">
      <w:pPr>
        <w:shd w:val="clear" w:color="auto" w:fill="FFFFFF"/>
        <w:ind w:firstLine="480"/>
        <w:rPr>
          <w:color w:val="000000"/>
          <w:spacing w:val="-1"/>
          <w:sz w:val="20"/>
        </w:rPr>
      </w:pPr>
      <w:r>
        <w:rPr>
          <w:color w:val="000000"/>
          <w:spacing w:val="-1"/>
          <w:sz w:val="20"/>
        </w:rPr>
        <w:t>Изучение динамических предполагает определение среднего уровня ряда динамики, определение показателей динамики и их усреднение, ана</w:t>
      </w:r>
      <w:r>
        <w:rPr>
          <w:color w:val="000000"/>
          <w:spacing w:val="-1"/>
          <w:sz w:val="20"/>
        </w:rPr>
        <w:softHyphen/>
        <w:t>лиз закономерностей изменения уровней ряда.</w:t>
      </w:r>
    </w:p>
    <w:p w:rsidR="002A5C45" w:rsidRDefault="002A5C45">
      <w:pPr>
        <w:shd w:val="clear" w:color="auto" w:fill="FFFFFF"/>
        <w:ind w:firstLine="480"/>
        <w:rPr>
          <w:color w:val="000000"/>
          <w:spacing w:val="-1"/>
          <w:sz w:val="20"/>
        </w:rPr>
      </w:pPr>
      <w:r>
        <w:rPr>
          <w:color w:val="000000"/>
          <w:spacing w:val="-1"/>
          <w:sz w:val="20"/>
        </w:rPr>
        <w:t>Метод определения среднего уровня зависит от типа динамического ряда.</w:t>
      </w:r>
    </w:p>
    <w:p w:rsidR="002A5C45" w:rsidRDefault="002A5C45">
      <w:pPr>
        <w:shd w:val="clear" w:color="auto" w:fill="FFFFFF"/>
        <w:ind w:firstLine="480"/>
        <w:rPr>
          <w:color w:val="000000"/>
          <w:spacing w:val="-1"/>
          <w:sz w:val="20"/>
        </w:rPr>
      </w:pPr>
      <w:r>
        <w:rPr>
          <w:color w:val="000000"/>
          <w:spacing w:val="-1"/>
          <w:sz w:val="20"/>
        </w:rPr>
        <w:t>Средний уровень интервального ряда определяется как простое среднее арифметическое:</w:t>
      </w:r>
    </w:p>
    <w:p w:rsidR="002A5C45" w:rsidRDefault="002A5C45">
      <w:pPr>
        <w:shd w:val="clear" w:color="auto" w:fill="FFFFFF"/>
        <w:ind w:firstLine="480"/>
        <w:jc w:val="center"/>
        <w:rPr>
          <w:color w:val="000000"/>
          <w:spacing w:val="-1"/>
          <w:sz w:val="20"/>
        </w:rPr>
      </w:pPr>
      <w:r>
        <w:rPr>
          <w:position w:val="-38"/>
          <w:sz w:val="20"/>
          <w:lang w:val="en-US"/>
        </w:rPr>
        <w:object w:dxaOrig="1320" w:dyaOrig="900">
          <v:shape id="_x0000_i1117" type="#_x0000_t75" style="width:66pt;height:45pt" o:ole="">
            <v:imagedata r:id="rId188" o:title=""/>
          </v:shape>
          <o:OLEObject Type="Embed" ProgID="Equation.3" ShapeID="_x0000_i1117" DrawAspect="Content" ObjectID="_1471156424" r:id="rId189"/>
        </w:object>
      </w:r>
      <w:r>
        <w:rPr>
          <w:sz w:val="20"/>
        </w:rPr>
        <w:t>,</w:t>
      </w:r>
    </w:p>
    <w:p w:rsidR="002A5C45" w:rsidRDefault="002A5C45">
      <w:pPr>
        <w:shd w:val="clear" w:color="auto" w:fill="FFFFFF"/>
        <w:ind w:firstLine="480"/>
        <w:rPr>
          <w:color w:val="000000"/>
          <w:spacing w:val="-1"/>
          <w:sz w:val="20"/>
        </w:rPr>
      </w:pPr>
      <w:r>
        <w:rPr>
          <w:color w:val="000000"/>
          <w:spacing w:val="-1"/>
          <w:sz w:val="20"/>
        </w:rPr>
        <w:t xml:space="preserve">где </w:t>
      </w:r>
      <w:r>
        <w:rPr>
          <w:position w:val="-12"/>
          <w:sz w:val="20"/>
        </w:rPr>
        <w:object w:dxaOrig="320" w:dyaOrig="380">
          <v:shape id="_x0000_i1118" type="#_x0000_t75" style="width:15.75pt;height:18.75pt" o:ole="">
            <v:imagedata r:id="rId190" o:title=""/>
          </v:shape>
          <o:OLEObject Type="Embed" ProgID="Equation.3" ShapeID="_x0000_i1118" DrawAspect="Content" ObjectID="_1471156425" r:id="rId191"/>
        </w:object>
      </w:r>
      <w:r>
        <w:rPr>
          <w:color w:val="000000"/>
          <w:spacing w:val="-1"/>
          <w:sz w:val="20"/>
        </w:rPr>
        <w:t>- значение уровня ряда динамики;</w:t>
      </w:r>
    </w:p>
    <w:p w:rsidR="002A5C45" w:rsidRDefault="002A5C45">
      <w:pPr>
        <w:shd w:val="clear" w:color="auto" w:fill="FFFFFF"/>
        <w:ind w:firstLine="480"/>
        <w:rPr>
          <w:color w:val="000000"/>
          <w:spacing w:val="-1"/>
          <w:sz w:val="20"/>
        </w:rPr>
      </w:pPr>
      <w:r>
        <w:rPr>
          <w:color w:val="000000"/>
          <w:spacing w:val="-1"/>
          <w:sz w:val="20"/>
        </w:rPr>
        <w:t xml:space="preserve">    </w:t>
      </w:r>
      <w:r>
        <w:rPr>
          <w:color w:val="000000"/>
          <w:spacing w:val="-1"/>
          <w:sz w:val="20"/>
          <w:lang w:val="en-US"/>
        </w:rPr>
        <w:t>n</w:t>
      </w:r>
      <w:r>
        <w:rPr>
          <w:color w:val="000000"/>
          <w:spacing w:val="-1"/>
          <w:sz w:val="20"/>
        </w:rPr>
        <w:t xml:space="preserve"> - число уровней ряда динамики;</w:t>
      </w:r>
    </w:p>
    <w:p w:rsidR="002A5C45" w:rsidRDefault="002A5C45">
      <w:pPr>
        <w:shd w:val="clear" w:color="auto" w:fill="FFFFFF"/>
        <w:ind w:firstLine="480"/>
        <w:rPr>
          <w:color w:val="000000"/>
          <w:spacing w:val="-1"/>
          <w:sz w:val="20"/>
        </w:rPr>
      </w:pPr>
      <w:r>
        <w:rPr>
          <w:color w:val="000000"/>
          <w:spacing w:val="-1"/>
          <w:sz w:val="20"/>
        </w:rPr>
        <w:t xml:space="preserve">    </w:t>
      </w:r>
      <w:r>
        <w:rPr>
          <w:color w:val="000000"/>
          <w:spacing w:val="-1"/>
          <w:sz w:val="20"/>
          <w:lang w:val="en-US"/>
        </w:rPr>
        <w:t>t</w:t>
      </w:r>
      <w:r>
        <w:rPr>
          <w:color w:val="000000"/>
          <w:spacing w:val="-1"/>
          <w:sz w:val="20"/>
        </w:rPr>
        <w:t xml:space="preserve"> - номер уровня ряда динамики, </w:t>
      </w:r>
      <w:r>
        <w:rPr>
          <w:color w:val="000000"/>
          <w:spacing w:val="-1"/>
          <w:sz w:val="20"/>
          <w:lang w:val="en-US"/>
        </w:rPr>
        <w:t>t</w:t>
      </w:r>
      <w:r>
        <w:rPr>
          <w:color w:val="000000"/>
          <w:spacing w:val="-1"/>
          <w:sz w:val="20"/>
        </w:rPr>
        <w:t xml:space="preserve"> = 1,2,...,</w:t>
      </w:r>
      <w:r>
        <w:rPr>
          <w:color w:val="000000"/>
          <w:spacing w:val="-1"/>
          <w:sz w:val="20"/>
          <w:lang w:val="en-US"/>
        </w:rPr>
        <w:t>n</w:t>
      </w:r>
      <w:r>
        <w:rPr>
          <w:color w:val="000000"/>
          <w:spacing w:val="-1"/>
          <w:sz w:val="20"/>
        </w:rPr>
        <w:t>.</w:t>
      </w:r>
    </w:p>
    <w:p w:rsidR="002A5C45" w:rsidRDefault="002A5C45">
      <w:pPr>
        <w:ind w:firstLine="480"/>
        <w:rPr>
          <w:color w:val="000000"/>
          <w:spacing w:val="-1"/>
          <w:sz w:val="20"/>
        </w:rPr>
      </w:pPr>
      <w:r>
        <w:rPr>
          <w:color w:val="000000"/>
          <w:spacing w:val="-1"/>
          <w:sz w:val="20"/>
        </w:rPr>
        <w:t>Моментные ряды отличаются от интервальных принципиальной не</w:t>
      </w:r>
      <w:r>
        <w:rPr>
          <w:color w:val="000000"/>
          <w:spacing w:val="-1"/>
          <w:sz w:val="20"/>
        </w:rPr>
        <w:softHyphen/>
        <w:t xml:space="preserve">полнотой. Пусть уровни </w:t>
      </w:r>
      <w:r>
        <w:rPr>
          <w:position w:val="-12"/>
          <w:sz w:val="20"/>
          <w:lang w:val="en-US"/>
        </w:rPr>
        <w:object w:dxaOrig="1440" w:dyaOrig="380">
          <v:shape id="_x0000_i1119" type="#_x0000_t75" style="width:1in;height:18.75pt" o:ole="">
            <v:imagedata r:id="rId192" o:title=""/>
          </v:shape>
          <o:OLEObject Type="Embed" ProgID="Equation.3" ShapeID="_x0000_i1119" DrawAspect="Content" ObjectID="_1471156426" r:id="rId193"/>
        </w:object>
      </w:r>
      <w:r>
        <w:rPr>
          <w:color w:val="000000"/>
          <w:spacing w:val="-1"/>
          <w:sz w:val="20"/>
        </w:rPr>
        <w:t>соответствуют моментам наблюдения</w:t>
      </w:r>
      <w:r>
        <w:rPr>
          <w:position w:val="-12"/>
          <w:sz w:val="20"/>
          <w:lang w:val="en-US"/>
        </w:rPr>
        <w:object w:dxaOrig="1260" w:dyaOrig="380">
          <v:shape id="_x0000_i1120" type="#_x0000_t75" style="width:63pt;height:18.75pt" o:ole="">
            <v:imagedata r:id="rId194" o:title=""/>
          </v:shape>
          <o:OLEObject Type="Embed" ProgID="Equation.3" ShapeID="_x0000_i1120" DrawAspect="Content" ObjectID="_1471156427" r:id="rId195"/>
        </w:object>
      </w:r>
      <w:r>
        <w:rPr>
          <w:color w:val="000000"/>
          <w:spacing w:val="-1"/>
          <w:sz w:val="20"/>
        </w:rPr>
        <w:t>. Исследуемая величина изменяется в период между наблюдения</w:t>
      </w:r>
      <w:r>
        <w:rPr>
          <w:color w:val="000000"/>
          <w:spacing w:val="-1"/>
          <w:sz w:val="20"/>
        </w:rPr>
        <w:softHyphen/>
        <w:t xml:space="preserve">ми, но эти изменения не отражены рядом динамики. Поэтому средний уровень моментного ряда может быть лишь приближенно оценен. Для этой цели используется специальное среднее - среднее хронологическое: </w:t>
      </w:r>
    </w:p>
    <w:p w:rsidR="002A5C45" w:rsidRDefault="002A5C45">
      <w:pPr>
        <w:shd w:val="clear" w:color="auto" w:fill="FFFFFF"/>
        <w:ind w:firstLine="480"/>
        <w:rPr>
          <w:color w:val="000000"/>
          <w:spacing w:val="-1"/>
          <w:sz w:val="20"/>
        </w:rPr>
      </w:pPr>
      <w:r>
        <w:rPr>
          <w:color w:val="000000"/>
          <w:spacing w:val="-1"/>
          <w:sz w:val="20"/>
        </w:rPr>
        <w:t>а) для ряда с равноотстоящими моментами наблюдения:</w:t>
      </w:r>
    </w:p>
    <w:p w:rsidR="002A5C45" w:rsidRDefault="002A5C45">
      <w:pPr>
        <w:shd w:val="clear" w:color="auto" w:fill="FFFFFF"/>
        <w:ind w:firstLine="480"/>
        <w:jc w:val="center"/>
        <w:rPr>
          <w:color w:val="000000"/>
          <w:spacing w:val="-1"/>
          <w:sz w:val="20"/>
        </w:rPr>
      </w:pPr>
      <w:r>
        <w:rPr>
          <w:position w:val="-26"/>
          <w:sz w:val="20"/>
          <w:lang w:val="en-US"/>
        </w:rPr>
        <w:object w:dxaOrig="3420" w:dyaOrig="1020">
          <v:shape id="_x0000_i1121" type="#_x0000_t75" style="width:171pt;height:51pt" o:ole="">
            <v:imagedata r:id="rId196" o:title=""/>
          </v:shape>
          <o:OLEObject Type="Embed" ProgID="Equation.3" ShapeID="_x0000_i1121" DrawAspect="Content" ObjectID="_1471156428" r:id="rId197"/>
        </w:object>
      </w:r>
      <w:r>
        <w:rPr>
          <w:sz w:val="20"/>
        </w:rPr>
        <w:t>;</w:t>
      </w:r>
    </w:p>
    <w:p w:rsidR="002A5C45" w:rsidRDefault="002A5C45">
      <w:pPr>
        <w:shd w:val="clear" w:color="auto" w:fill="FFFFFF"/>
        <w:ind w:firstLine="480"/>
        <w:rPr>
          <w:color w:val="000000"/>
          <w:spacing w:val="-1"/>
          <w:sz w:val="20"/>
        </w:rPr>
      </w:pPr>
      <w:r>
        <w:rPr>
          <w:color w:val="000000"/>
          <w:spacing w:val="-1"/>
          <w:sz w:val="20"/>
        </w:rPr>
        <w:t>б) для ряда с равноотстоящими моментами наблюдения</w:t>
      </w:r>
    </w:p>
    <w:p w:rsidR="002A5C45" w:rsidRDefault="002A5C45">
      <w:pPr>
        <w:shd w:val="clear" w:color="auto" w:fill="FFFFFF"/>
        <w:ind w:firstLine="480"/>
        <w:jc w:val="center"/>
        <w:rPr>
          <w:color w:val="000000"/>
          <w:spacing w:val="-1"/>
          <w:sz w:val="20"/>
        </w:rPr>
      </w:pPr>
      <w:r>
        <w:rPr>
          <w:position w:val="-34"/>
          <w:sz w:val="20"/>
          <w:lang w:val="en-US"/>
        </w:rPr>
        <w:object w:dxaOrig="5980" w:dyaOrig="1160">
          <v:shape id="_x0000_i1122" type="#_x0000_t75" style="width:299.25pt;height:57.75pt" o:ole="">
            <v:imagedata r:id="rId198" o:title=""/>
          </v:shape>
          <o:OLEObject Type="Embed" ProgID="Equation.3" ShapeID="_x0000_i1122" DrawAspect="Content" ObjectID="_1471156429" r:id="rId199"/>
        </w:object>
      </w:r>
      <w:r>
        <w:rPr>
          <w:sz w:val="20"/>
        </w:rPr>
        <w:t>,</w:t>
      </w:r>
    </w:p>
    <w:p w:rsidR="002A5C45" w:rsidRDefault="002A5C45">
      <w:pPr>
        <w:ind w:firstLine="480"/>
        <w:rPr>
          <w:color w:val="000000"/>
          <w:spacing w:val="-1"/>
          <w:sz w:val="20"/>
        </w:rPr>
      </w:pPr>
      <w:r>
        <w:rPr>
          <w:color w:val="000000"/>
          <w:spacing w:val="-1"/>
          <w:sz w:val="20"/>
        </w:rPr>
        <w:t xml:space="preserve">где </w:t>
      </w:r>
      <w:r>
        <w:rPr>
          <w:position w:val="-18"/>
          <w:sz w:val="20"/>
          <w:lang w:val="en-US"/>
        </w:rPr>
        <w:object w:dxaOrig="300" w:dyaOrig="440">
          <v:shape id="_x0000_i1123" type="#_x0000_t75" style="width:15pt;height:21.75pt" o:ole="">
            <v:imagedata r:id="rId200" o:title=""/>
          </v:shape>
          <o:OLEObject Type="Embed" ProgID="Equation.3" ShapeID="_x0000_i1123" DrawAspect="Content" ObjectID="_1471156430" r:id="rId201"/>
        </w:object>
      </w:r>
      <w:r>
        <w:rPr>
          <w:color w:val="000000"/>
          <w:spacing w:val="-1"/>
          <w:sz w:val="20"/>
        </w:rPr>
        <w:t xml:space="preserve"> - интервал между соседними уровнями ряда,</w:t>
      </w:r>
    </w:p>
    <w:p w:rsidR="002A5C45" w:rsidRDefault="002A5C45">
      <w:pPr>
        <w:ind w:firstLine="480"/>
        <w:jc w:val="center"/>
        <w:rPr>
          <w:sz w:val="20"/>
        </w:rPr>
      </w:pPr>
      <w:r>
        <w:rPr>
          <w:position w:val="-18"/>
          <w:sz w:val="20"/>
          <w:lang w:val="en-US"/>
        </w:rPr>
        <w:object w:dxaOrig="1420" w:dyaOrig="440">
          <v:shape id="_x0000_i1124" type="#_x0000_t75" style="width:71.25pt;height:21.75pt" o:ole="">
            <v:imagedata r:id="rId202" o:title=""/>
          </v:shape>
          <o:OLEObject Type="Embed" ProgID="Equation.3" ShapeID="_x0000_i1124" DrawAspect="Content" ObjectID="_1471156431" r:id="rId203"/>
        </w:object>
      </w:r>
      <w:r>
        <w:rPr>
          <w:sz w:val="20"/>
        </w:rPr>
        <w:t>;</w:t>
      </w:r>
      <w:r>
        <w:rPr>
          <w:position w:val="-12"/>
          <w:sz w:val="20"/>
          <w:lang w:val="en-US"/>
        </w:rPr>
        <w:object w:dxaOrig="1260" w:dyaOrig="360">
          <v:shape id="_x0000_i1125" type="#_x0000_t75" style="width:63pt;height:18pt" o:ole="">
            <v:imagedata r:id="rId204" o:title=""/>
          </v:shape>
          <o:OLEObject Type="Embed" ProgID="Equation.3" ShapeID="_x0000_i1125" DrawAspect="Content" ObjectID="_1471156432" r:id="rId205"/>
        </w:object>
      </w:r>
      <w:r>
        <w:rPr>
          <w:sz w:val="20"/>
        </w:rPr>
        <w:t>.</w:t>
      </w:r>
    </w:p>
    <w:p w:rsidR="002A5C45" w:rsidRDefault="002A5C45">
      <w:pPr>
        <w:shd w:val="clear" w:color="auto" w:fill="FFFFFF"/>
        <w:ind w:firstLine="480"/>
        <w:rPr>
          <w:color w:val="000000"/>
          <w:spacing w:val="-1"/>
          <w:sz w:val="20"/>
        </w:rPr>
      </w:pPr>
      <w:r>
        <w:rPr>
          <w:color w:val="000000"/>
          <w:spacing w:val="-1"/>
          <w:sz w:val="20"/>
        </w:rPr>
        <w:t>Показатели динамики - это величины, характеризующие изменение уровней динамического рада. К ним относятся: абсолютный прирост, ко</w:t>
      </w:r>
      <w:r>
        <w:rPr>
          <w:color w:val="000000"/>
          <w:spacing w:val="-1"/>
          <w:sz w:val="20"/>
        </w:rPr>
        <w:softHyphen/>
        <w:t>эффициент (темп) роста, коэффициент (темп) прироста.</w:t>
      </w:r>
    </w:p>
    <w:p w:rsidR="002A5C45" w:rsidRDefault="002A5C45">
      <w:pPr>
        <w:shd w:val="clear" w:color="auto" w:fill="FFFFFF"/>
        <w:ind w:firstLine="480"/>
        <w:rPr>
          <w:color w:val="000000"/>
          <w:spacing w:val="-1"/>
          <w:sz w:val="20"/>
        </w:rPr>
      </w:pPr>
      <w:r>
        <w:rPr>
          <w:color w:val="000000"/>
          <w:spacing w:val="-1"/>
          <w:sz w:val="20"/>
        </w:rPr>
        <w:t>В зависимости от базы сравнения различают базисные и цепные по</w:t>
      </w:r>
      <w:r>
        <w:rPr>
          <w:color w:val="000000"/>
          <w:spacing w:val="-1"/>
          <w:sz w:val="20"/>
        </w:rPr>
        <w:softHyphen/>
        <w:t>казатели динамики. Базисные показатели динамики - это результат срав</w:t>
      </w:r>
      <w:r>
        <w:rPr>
          <w:color w:val="000000"/>
          <w:spacing w:val="-1"/>
          <w:sz w:val="20"/>
        </w:rPr>
        <w:softHyphen/>
        <w:t>нения текущих уровней с одним фиксированным уровнем, принятым за ба</w:t>
      </w:r>
      <w:r>
        <w:rPr>
          <w:color w:val="000000"/>
          <w:spacing w:val="-1"/>
          <w:sz w:val="20"/>
        </w:rPr>
        <w:softHyphen/>
        <w:t>зу, они характеризуют окончательный результат всех изменений в уровнях рада за период от базисного до текущего уровня. Обычно за базу сравне</w:t>
      </w:r>
      <w:r>
        <w:rPr>
          <w:color w:val="000000"/>
          <w:spacing w:val="-1"/>
          <w:sz w:val="20"/>
        </w:rPr>
        <w:softHyphen/>
        <w:t>ния принимают начальный уровень динамического рада.</w:t>
      </w:r>
    </w:p>
    <w:p w:rsidR="002A5C45" w:rsidRDefault="002A5C45">
      <w:pPr>
        <w:shd w:val="clear" w:color="auto" w:fill="FFFFFF"/>
        <w:ind w:firstLine="480"/>
        <w:rPr>
          <w:color w:val="000000"/>
          <w:spacing w:val="-1"/>
          <w:sz w:val="20"/>
        </w:rPr>
      </w:pPr>
      <w:r>
        <w:rPr>
          <w:color w:val="000000"/>
          <w:spacing w:val="-1"/>
          <w:sz w:val="20"/>
        </w:rPr>
        <w:t>Цепные показатели динамики - это результат сравнения текущих уровней с предшествующими, они характеризуют интенсивность измене</w:t>
      </w:r>
      <w:r>
        <w:rPr>
          <w:color w:val="000000"/>
          <w:spacing w:val="-1"/>
          <w:sz w:val="20"/>
        </w:rPr>
        <w:softHyphen/>
        <w:t>ния от срока к сроку.</w:t>
      </w:r>
    </w:p>
    <w:p w:rsidR="002A5C45" w:rsidRDefault="002A5C45">
      <w:pPr>
        <w:shd w:val="clear" w:color="auto" w:fill="FFFFFF"/>
        <w:ind w:firstLine="480"/>
        <w:rPr>
          <w:color w:val="000000"/>
          <w:spacing w:val="-1"/>
          <w:sz w:val="20"/>
        </w:rPr>
      </w:pPr>
      <w:r>
        <w:rPr>
          <w:color w:val="000000"/>
          <w:spacing w:val="-1"/>
          <w:sz w:val="20"/>
        </w:rPr>
        <w:t>Абсолютный прирост характеризует на сколько единиц уровень те</w:t>
      </w:r>
      <w:r>
        <w:rPr>
          <w:color w:val="000000"/>
          <w:spacing w:val="-1"/>
          <w:sz w:val="20"/>
        </w:rPr>
        <w:softHyphen/>
        <w:t>кущего периода больше или меньше уровня базисного или предыдущего периода Он измеряется в тех же единицах, что и уровни ряда.</w:t>
      </w:r>
    </w:p>
    <w:p w:rsidR="002A5C45" w:rsidRDefault="002A5C45">
      <w:pPr>
        <w:shd w:val="clear" w:color="auto" w:fill="FFFFFF"/>
        <w:ind w:firstLine="480"/>
        <w:rPr>
          <w:color w:val="000000"/>
          <w:spacing w:val="-1"/>
          <w:sz w:val="20"/>
        </w:rPr>
      </w:pPr>
      <w:r>
        <w:rPr>
          <w:color w:val="000000"/>
          <w:spacing w:val="-1"/>
          <w:sz w:val="20"/>
        </w:rPr>
        <w:t>Коэффициент роста показывает во сколько раз уровень текущего периода больше или меньше базисного или предыдущего. Этот показатель, выраженный в процентах, называют темпом роста.</w:t>
      </w:r>
    </w:p>
    <w:p w:rsidR="002A5C45" w:rsidRDefault="002A5C45">
      <w:pPr>
        <w:shd w:val="clear" w:color="auto" w:fill="FFFFFF"/>
        <w:ind w:firstLine="480"/>
        <w:rPr>
          <w:color w:val="000000"/>
          <w:spacing w:val="-1"/>
          <w:sz w:val="20"/>
        </w:rPr>
      </w:pPr>
      <w:r>
        <w:rPr>
          <w:color w:val="000000"/>
          <w:spacing w:val="-1"/>
          <w:sz w:val="20"/>
        </w:rPr>
        <w:t>Темп прироста показывает на сколько процентов текущий уровень больше или меньше базисного или предыдущего.</w:t>
      </w:r>
    </w:p>
    <w:p w:rsidR="002A5C45" w:rsidRDefault="002A5C45">
      <w:pPr>
        <w:shd w:val="clear" w:color="auto" w:fill="FFFFFF"/>
        <w:ind w:firstLine="480"/>
        <w:rPr>
          <w:color w:val="000000"/>
          <w:spacing w:val="-1"/>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4"/>
        <w:gridCol w:w="5439"/>
      </w:tblGrid>
      <w:tr w:rsidR="002A5C45">
        <w:tc>
          <w:tcPr>
            <w:tcW w:w="5000" w:type="pct"/>
            <w:gridSpan w:val="2"/>
            <w:vAlign w:val="center"/>
          </w:tcPr>
          <w:p w:rsidR="002A5C45" w:rsidRDefault="002A5C45">
            <w:pPr>
              <w:ind w:firstLine="480"/>
              <w:jc w:val="center"/>
              <w:rPr>
                <w:sz w:val="20"/>
              </w:rPr>
            </w:pPr>
          </w:p>
          <w:p w:rsidR="002A5C45" w:rsidRDefault="002A5C45">
            <w:pPr>
              <w:ind w:firstLine="480"/>
              <w:jc w:val="center"/>
              <w:rPr>
                <w:sz w:val="20"/>
              </w:rPr>
            </w:pPr>
            <w:r>
              <w:rPr>
                <w:sz w:val="20"/>
              </w:rPr>
              <w:t>Показатели динамики</w:t>
            </w:r>
          </w:p>
        </w:tc>
      </w:tr>
      <w:tr w:rsidR="002A5C45">
        <w:tc>
          <w:tcPr>
            <w:tcW w:w="2391" w:type="pct"/>
            <w:vAlign w:val="center"/>
          </w:tcPr>
          <w:p w:rsidR="002A5C45" w:rsidRDefault="002A5C45">
            <w:pPr>
              <w:ind w:firstLine="480"/>
              <w:jc w:val="center"/>
              <w:rPr>
                <w:sz w:val="20"/>
              </w:rPr>
            </w:pPr>
            <w:r>
              <w:rPr>
                <w:sz w:val="20"/>
              </w:rPr>
              <w:t>Базисные</w:t>
            </w:r>
          </w:p>
        </w:tc>
        <w:tc>
          <w:tcPr>
            <w:tcW w:w="2609" w:type="pct"/>
            <w:vAlign w:val="center"/>
          </w:tcPr>
          <w:p w:rsidR="002A5C45" w:rsidRDefault="002A5C45">
            <w:pPr>
              <w:ind w:firstLine="480"/>
              <w:jc w:val="center"/>
              <w:rPr>
                <w:sz w:val="20"/>
              </w:rPr>
            </w:pPr>
            <w:r>
              <w:rPr>
                <w:sz w:val="20"/>
              </w:rPr>
              <w:t>Цепные</w:t>
            </w:r>
          </w:p>
        </w:tc>
      </w:tr>
      <w:tr w:rsidR="002A5C45">
        <w:tc>
          <w:tcPr>
            <w:tcW w:w="5000" w:type="pct"/>
            <w:gridSpan w:val="2"/>
            <w:vAlign w:val="center"/>
          </w:tcPr>
          <w:p w:rsidR="002A5C45" w:rsidRDefault="002A5C45">
            <w:pPr>
              <w:ind w:firstLine="480"/>
              <w:jc w:val="center"/>
              <w:rPr>
                <w:sz w:val="20"/>
              </w:rPr>
            </w:pPr>
            <w:r>
              <w:rPr>
                <w:sz w:val="20"/>
              </w:rPr>
              <w:t>Абсолютный прирост</w:t>
            </w:r>
          </w:p>
        </w:tc>
      </w:tr>
      <w:tr w:rsidR="002A5C45">
        <w:tc>
          <w:tcPr>
            <w:tcW w:w="2391" w:type="pct"/>
            <w:vAlign w:val="center"/>
          </w:tcPr>
          <w:p w:rsidR="002A5C45" w:rsidRDefault="002A5C45">
            <w:pPr>
              <w:ind w:firstLine="480"/>
              <w:jc w:val="center"/>
              <w:rPr>
                <w:sz w:val="20"/>
                <w:lang w:val="en-US"/>
              </w:rPr>
            </w:pPr>
            <w:r>
              <w:rPr>
                <w:position w:val="-14"/>
                <w:sz w:val="20"/>
                <w:lang w:val="en-US"/>
              </w:rPr>
              <w:object w:dxaOrig="1660" w:dyaOrig="440">
                <v:shape id="_x0000_i1126" type="#_x0000_t75" style="width:83.25pt;height:21.75pt" o:ole="" fillcolor="window">
                  <v:imagedata r:id="rId206" o:title=""/>
                </v:shape>
                <o:OLEObject Type="Embed" ProgID="Equation.3" ShapeID="_x0000_i1126" DrawAspect="Content" ObjectID="_1471156433" r:id="rId207"/>
              </w:object>
            </w:r>
          </w:p>
        </w:tc>
        <w:tc>
          <w:tcPr>
            <w:tcW w:w="2609" w:type="pct"/>
            <w:vAlign w:val="center"/>
          </w:tcPr>
          <w:p w:rsidR="002A5C45" w:rsidRDefault="002A5C45">
            <w:pPr>
              <w:ind w:firstLine="480"/>
              <w:jc w:val="center"/>
              <w:rPr>
                <w:sz w:val="20"/>
                <w:lang w:val="en-US"/>
              </w:rPr>
            </w:pPr>
            <w:r>
              <w:rPr>
                <w:position w:val="-14"/>
                <w:sz w:val="20"/>
                <w:lang w:val="en-US"/>
              </w:rPr>
              <w:object w:dxaOrig="1780" w:dyaOrig="440">
                <v:shape id="_x0000_i1127" type="#_x0000_t75" style="width:89.25pt;height:21.75pt" o:ole="" fillcolor="window">
                  <v:imagedata r:id="rId208" o:title=""/>
                </v:shape>
                <o:OLEObject Type="Embed" ProgID="Equation.3" ShapeID="_x0000_i1127" DrawAspect="Content" ObjectID="_1471156434" r:id="rId209"/>
              </w:object>
            </w:r>
          </w:p>
        </w:tc>
      </w:tr>
      <w:tr w:rsidR="002A5C45">
        <w:tc>
          <w:tcPr>
            <w:tcW w:w="5000" w:type="pct"/>
            <w:gridSpan w:val="2"/>
            <w:vAlign w:val="center"/>
          </w:tcPr>
          <w:p w:rsidR="002A5C45" w:rsidRDefault="002A5C45">
            <w:pPr>
              <w:ind w:firstLine="480"/>
              <w:jc w:val="center"/>
              <w:rPr>
                <w:sz w:val="20"/>
              </w:rPr>
            </w:pPr>
            <w:r>
              <w:rPr>
                <w:sz w:val="20"/>
              </w:rPr>
              <w:t>Коэффициент роста</w:t>
            </w:r>
          </w:p>
        </w:tc>
      </w:tr>
      <w:tr w:rsidR="002A5C45">
        <w:tc>
          <w:tcPr>
            <w:tcW w:w="2391" w:type="pct"/>
            <w:vAlign w:val="center"/>
          </w:tcPr>
          <w:p w:rsidR="002A5C45" w:rsidRDefault="002A5C45">
            <w:pPr>
              <w:ind w:firstLine="480"/>
              <w:jc w:val="center"/>
              <w:rPr>
                <w:sz w:val="20"/>
                <w:lang w:val="en-US"/>
              </w:rPr>
            </w:pPr>
            <w:r>
              <w:rPr>
                <w:position w:val="-38"/>
                <w:sz w:val="20"/>
                <w:lang w:val="en-US"/>
              </w:rPr>
              <w:object w:dxaOrig="999" w:dyaOrig="880">
                <v:shape id="_x0000_i1128" type="#_x0000_t75" style="width:50.25pt;height:44.25pt" o:ole="" fillcolor="window">
                  <v:imagedata r:id="rId210" o:title=""/>
                </v:shape>
                <o:OLEObject Type="Embed" ProgID="Equation.3" ShapeID="_x0000_i1128" DrawAspect="Content" ObjectID="_1471156435" r:id="rId211"/>
              </w:object>
            </w:r>
          </w:p>
        </w:tc>
        <w:tc>
          <w:tcPr>
            <w:tcW w:w="2609" w:type="pct"/>
            <w:vAlign w:val="center"/>
          </w:tcPr>
          <w:p w:rsidR="002A5C45" w:rsidRDefault="002A5C45">
            <w:pPr>
              <w:ind w:firstLine="480"/>
              <w:jc w:val="center"/>
              <w:rPr>
                <w:sz w:val="20"/>
                <w:lang w:val="en-US"/>
              </w:rPr>
            </w:pPr>
            <w:r>
              <w:rPr>
                <w:position w:val="-38"/>
                <w:sz w:val="20"/>
                <w:lang w:val="en-US"/>
              </w:rPr>
              <w:object w:dxaOrig="1180" w:dyaOrig="880">
                <v:shape id="_x0000_i1129" type="#_x0000_t75" style="width:59.25pt;height:44.25pt" o:ole="" fillcolor="window">
                  <v:imagedata r:id="rId212" o:title=""/>
                </v:shape>
                <o:OLEObject Type="Embed" ProgID="Equation.3" ShapeID="_x0000_i1129" DrawAspect="Content" ObjectID="_1471156436" r:id="rId213"/>
              </w:object>
            </w:r>
          </w:p>
        </w:tc>
      </w:tr>
      <w:tr w:rsidR="002A5C45">
        <w:tc>
          <w:tcPr>
            <w:tcW w:w="5000" w:type="pct"/>
            <w:gridSpan w:val="2"/>
            <w:vAlign w:val="center"/>
          </w:tcPr>
          <w:p w:rsidR="002A5C45" w:rsidRDefault="002A5C45">
            <w:pPr>
              <w:ind w:firstLine="480"/>
              <w:jc w:val="center"/>
              <w:rPr>
                <w:sz w:val="20"/>
              </w:rPr>
            </w:pPr>
            <w:r>
              <w:rPr>
                <w:sz w:val="20"/>
              </w:rPr>
              <w:t>Темп роста</w:t>
            </w:r>
          </w:p>
        </w:tc>
      </w:tr>
      <w:tr w:rsidR="002A5C45">
        <w:tc>
          <w:tcPr>
            <w:tcW w:w="2391" w:type="pct"/>
            <w:vAlign w:val="center"/>
          </w:tcPr>
          <w:p w:rsidR="002A5C45" w:rsidRDefault="002A5C45">
            <w:pPr>
              <w:ind w:firstLine="480"/>
              <w:jc w:val="center"/>
              <w:rPr>
                <w:sz w:val="20"/>
                <w:lang w:val="en-US"/>
              </w:rPr>
            </w:pPr>
            <w:r>
              <w:rPr>
                <w:position w:val="-14"/>
                <w:sz w:val="20"/>
                <w:lang w:val="en-US"/>
              </w:rPr>
              <w:object w:dxaOrig="1280" w:dyaOrig="440">
                <v:shape id="_x0000_i1130" type="#_x0000_t75" style="width:63.75pt;height:21.75pt" o:ole="" fillcolor="window">
                  <v:imagedata r:id="rId214" o:title=""/>
                </v:shape>
                <o:OLEObject Type="Embed" ProgID="Equation.3" ShapeID="_x0000_i1130" DrawAspect="Content" ObjectID="_1471156437" r:id="rId215"/>
              </w:object>
            </w:r>
          </w:p>
        </w:tc>
        <w:tc>
          <w:tcPr>
            <w:tcW w:w="2609" w:type="pct"/>
            <w:vAlign w:val="center"/>
          </w:tcPr>
          <w:p w:rsidR="002A5C45" w:rsidRDefault="002A5C45">
            <w:pPr>
              <w:ind w:firstLine="480"/>
              <w:jc w:val="center"/>
              <w:rPr>
                <w:sz w:val="20"/>
                <w:lang w:val="en-US"/>
              </w:rPr>
            </w:pPr>
            <w:r>
              <w:rPr>
                <w:position w:val="-14"/>
                <w:sz w:val="20"/>
                <w:lang w:val="en-US"/>
              </w:rPr>
              <w:object w:dxaOrig="1260" w:dyaOrig="440">
                <v:shape id="_x0000_i1131" type="#_x0000_t75" style="width:63pt;height:21.75pt" o:ole="" fillcolor="window">
                  <v:imagedata r:id="rId216" o:title=""/>
                </v:shape>
                <o:OLEObject Type="Embed" ProgID="Equation.3" ShapeID="_x0000_i1131" DrawAspect="Content" ObjectID="_1471156438" r:id="rId217"/>
              </w:object>
            </w:r>
          </w:p>
        </w:tc>
      </w:tr>
      <w:tr w:rsidR="002A5C45">
        <w:tc>
          <w:tcPr>
            <w:tcW w:w="5000" w:type="pct"/>
            <w:gridSpan w:val="2"/>
            <w:vAlign w:val="center"/>
          </w:tcPr>
          <w:p w:rsidR="002A5C45" w:rsidRDefault="002A5C45">
            <w:pPr>
              <w:ind w:firstLine="480"/>
              <w:jc w:val="center"/>
              <w:rPr>
                <w:sz w:val="20"/>
              </w:rPr>
            </w:pPr>
            <w:r>
              <w:rPr>
                <w:sz w:val="20"/>
              </w:rPr>
              <w:t>Коэффициент прироста</w:t>
            </w:r>
          </w:p>
        </w:tc>
      </w:tr>
      <w:tr w:rsidR="002A5C45">
        <w:tc>
          <w:tcPr>
            <w:tcW w:w="2391" w:type="pct"/>
            <w:vAlign w:val="center"/>
          </w:tcPr>
          <w:p w:rsidR="002A5C45" w:rsidRDefault="002A5C45">
            <w:pPr>
              <w:ind w:firstLine="480"/>
              <w:jc w:val="center"/>
              <w:rPr>
                <w:sz w:val="20"/>
                <w:lang w:val="en-US"/>
              </w:rPr>
            </w:pPr>
            <w:r>
              <w:rPr>
                <w:position w:val="-38"/>
                <w:sz w:val="20"/>
                <w:lang w:val="en-US"/>
              </w:rPr>
              <w:object w:dxaOrig="2680" w:dyaOrig="880">
                <v:shape id="_x0000_i1132" type="#_x0000_t75" style="width:134.25pt;height:44.25pt" o:ole="" fillcolor="window">
                  <v:imagedata r:id="rId218" o:title=""/>
                </v:shape>
                <o:OLEObject Type="Embed" ProgID="Equation.3" ShapeID="_x0000_i1132" DrawAspect="Content" ObjectID="_1471156439" r:id="rId219"/>
              </w:object>
            </w:r>
          </w:p>
        </w:tc>
        <w:tc>
          <w:tcPr>
            <w:tcW w:w="2609" w:type="pct"/>
            <w:vAlign w:val="center"/>
          </w:tcPr>
          <w:p w:rsidR="002A5C45" w:rsidRDefault="002A5C45">
            <w:pPr>
              <w:ind w:firstLine="480"/>
              <w:jc w:val="center"/>
              <w:rPr>
                <w:sz w:val="20"/>
                <w:lang w:val="en-US"/>
              </w:rPr>
            </w:pPr>
            <w:r>
              <w:rPr>
                <w:position w:val="-38"/>
                <w:sz w:val="20"/>
                <w:lang w:val="en-US"/>
              </w:rPr>
              <w:object w:dxaOrig="2799" w:dyaOrig="880">
                <v:shape id="_x0000_i1133" type="#_x0000_t75" style="width:140.25pt;height:44.25pt" o:ole="" fillcolor="window">
                  <v:imagedata r:id="rId220" o:title=""/>
                </v:shape>
                <o:OLEObject Type="Embed" ProgID="Equation.3" ShapeID="_x0000_i1133" DrawAspect="Content" ObjectID="_1471156440" r:id="rId221"/>
              </w:object>
            </w:r>
          </w:p>
        </w:tc>
      </w:tr>
      <w:tr w:rsidR="002A5C45">
        <w:tc>
          <w:tcPr>
            <w:tcW w:w="5000" w:type="pct"/>
            <w:gridSpan w:val="2"/>
            <w:vAlign w:val="center"/>
          </w:tcPr>
          <w:p w:rsidR="002A5C45" w:rsidRDefault="002A5C45">
            <w:pPr>
              <w:ind w:firstLine="480"/>
              <w:jc w:val="center"/>
              <w:rPr>
                <w:sz w:val="20"/>
              </w:rPr>
            </w:pPr>
            <w:r>
              <w:rPr>
                <w:sz w:val="20"/>
              </w:rPr>
              <w:t>Темп прироста</w:t>
            </w:r>
          </w:p>
        </w:tc>
      </w:tr>
      <w:tr w:rsidR="002A5C45">
        <w:tc>
          <w:tcPr>
            <w:tcW w:w="2391" w:type="pct"/>
            <w:vAlign w:val="center"/>
          </w:tcPr>
          <w:p w:rsidR="002A5C45" w:rsidRDefault="002A5C45">
            <w:pPr>
              <w:ind w:firstLine="480"/>
              <w:jc w:val="center"/>
              <w:rPr>
                <w:sz w:val="20"/>
                <w:lang w:val="en-US"/>
              </w:rPr>
            </w:pPr>
            <w:r>
              <w:rPr>
                <w:position w:val="-14"/>
                <w:sz w:val="20"/>
                <w:lang w:val="en-US"/>
              </w:rPr>
              <w:object w:dxaOrig="1420" w:dyaOrig="440">
                <v:shape id="_x0000_i1134" type="#_x0000_t75" style="width:71.25pt;height:21.75pt" o:ole="" fillcolor="window">
                  <v:imagedata r:id="rId222" o:title=""/>
                </v:shape>
                <o:OLEObject Type="Embed" ProgID="Equation.3" ShapeID="_x0000_i1134" DrawAspect="Content" ObjectID="_1471156441" r:id="rId223"/>
              </w:object>
            </w:r>
          </w:p>
        </w:tc>
        <w:tc>
          <w:tcPr>
            <w:tcW w:w="2609" w:type="pct"/>
            <w:vAlign w:val="center"/>
          </w:tcPr>
          <w:p w:rsidR="002A5C45" w:rsidRDefault="002A5C45">
            <w:pPr>
              <w:ind w:firstLine="480"/>
              <w:jc w:val="center"/>
              <w:rPr>
                <w:sz w:val="20"/>
                <w:lang w:val="en-US"/>
              </w:rPr>
            </w:pPr>
            <w:r>
              <w:rPr>
                <w:position w:val="-14"/>
                <w:sz w:val="20"/>
                <w:lang w:val="en-US"/>
              </w:rPr>
              <w:object w:dxaOrig="1340" w:dyaOrig="440">
                <v:shape id="_x0000_i1135" type="#_x0000_t75" style="width:66.75pt;height:21.75pt" o:ole="" fillcolor="window">
                  <v:imagedata r:id="rId224" o:title=""/>
                </v:shape>
                <o:OLEObject Type="Embed" ProgID="Equation.3" ShapeID="_x0000_i1135" DrawAspect="Content" ObjectID="_1471156442" r:id="rId225"/>
              </w:object>
            </w:r>
          </w:p>
        </w:tc>
      </w:tr>
    </w:tbl>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r>
        <w:rPr>
          <w:color w:val="000000"/>
          <w:spacing w:val="-1"/>
          <w:sz w:val="20"/>
        </w:rPr>
        <w:t>Определяя цепные показатели динамики, получают ряд варьирую</w:t>
      </w:r>
      <w:r>
        <w:rPr>
          <w:color w:val="000000"/>
          <w:spacing w:val="-1"/>
          <w:sz w:val="20"/>
        </w:rPr>
        <w:softHyphen/>
        <w:t>щих, отчасти независимых величин, для которых можно определить сред</w:t>
      </w:r>
      <w:r>
        <w:rPr>
          <w:color w:val="000000"/>
          <w:spacing w:val="-1"/>
          <w:sz w:val="20"/>
        </w:rPr>
        <w:softHyphen/>
        <w:t>ние характеристики. Предварительно необходимо рассмотреть взаимосвязь базисных и цепных показателей динамики, используя уже принятые обо</w:t>
      </w:r>
      <w:r>
        <w:rPr>
          <w:color w:val="000000"/>
          <w:spacing w:val="-1"/>
          <w:sz w:val="20"/>
        </w:rPr>
        <w:softHyphen/>
        <w:t>значения:</w:t>
      </w:r>
    </w:p>
    <w:p w:rsidR="002A5C45" w:rsidRDefault="002A5C45">
      <w:pPr>
        <w:ind w:firstLine="480"/>
        <w:rPr>
          <w:sz w:val="20"/>
        </w:rPr>
      </w:pPr>
      <w:r>
        <w:rPr>
          <w:position w:val="-12"/>
          <w:sz w:val="20"/>
          <w:lang w:val="en-US"/>
        </w:rPr>
        <w:object w:dxaOrig="2480" w:dyaOrig="380">
          <v:shape id="_x0000_i1136" type="#_x0000_t75" style="width:123.75pt;height:18.75pt" o:ole="">
            <v:imagedata r:id="rId226" o:title=""/>
          </v:shape>
          <o:OLEObject Type="Embed" ProgID="Equation.3" ShapeID="_x0000_i1136" DrawAspect="Content" ObjectID="_1471156443" r:id="rId227"/>
        </w:object>
      </w:r>
      <w:r>
        <w:rPr>
          <w:sz w:val="20"/>
        </w:rPr>
        <w:t>;</w:t>
      </w:r>
    </w:p>
    <w:p w:rsidR="002A5C45" w:rsidRDefault="002A5C45">
      <w:pPr>
        <w:ind w:firstLine="480"/>
        <w:rPr>
          <w:sz w:val="20"/>
        </w:rPr>
      </w:pPr>
      <w:r>
        <w:rPr>
          <w:position w:val="-12"/>
          <w:sz w:val="20"/>
          <w:lang w:val="en-US"/>
        </w:rPr>
        <w:object w:dxaOrig="1760" w:dyaOrig="380">
          <v:shape id="_x0000_i1137" type="#_x0000_t75" style="width:87.75pt;height:18.75pt" o:ole="">
            <v:imagedata r:id="rId228" o:title=""/>
          </v:shape>
          <o:OLEObject Type="Embed" ProgID="Equation.3" ShapeID="_x0000_i1137" DrawAspect="Content" ObjectID="_1471156444" r:id="rId229"/>
        </w:object>
      </w:r>
      <w:r>
        <w:rPr>
          <w:sz w:val="20"/>
        </w:rPr>
        <w:t xml:space="preserve">; </w:t>
      </w:r>
    </w:p>
    <w:p w:rsidR="002A5C45" w:rsidRDefault="002A5C45">
      <w:pPr>
        <w:ind w:firstLine="480"/>
        <w:rPr>
          <w:sz w:val="20"/>
        </w:rPr>
      </w:pPr>
      <w:r>
        <w:rPr>
          <w:position w:val="-12"/>
          <w:sz w:val="20"/>
          <w:lang w:val="en-US"/>
        </w:rPr>
        <w:object w:dxaOrig="1840" w:dyaOrig="380">
          <v:shape id="_x0000_i1138" type="#_x0000_t75" style="width:92.25pt;height:18.75pt" o:ole="">
            <v:imagedata r:id="rId230" o:title=""/>
          </v:shape>
          <o:OLEObject Type="Embed" ProgID="Equation.3" ShapeID="_x0000_i1138" DrawAspect="Content" ObjectID="_1471156445" r:id="rId231"/>
        </w:object>
      </w:r>
      <w:r>
        <w:rPr>
          <w:sz w:val="20"/>
        </w:rPr>
        <w:t>;</w:t>
      </w:r>
    </w:p>
    <w:p w:rsidR="002A5C45" w:rsidRDefault="002A5C45">
      <w:pPr>
        <w:ind w:firstLine="480"/>
        <w:rPr>
          <w:sz w:val="20"/>
        </w:rPr>
      </w:pPr>
      <w:r>
        <w:rPr>
          <w:position w:val="-34"/>
          <w:sz w:val="20"/>
          <w:lang w:val="en-US"/>
        </w:rPr>
        <w:object w:dxaOrig="1060" w:dyaOrig="780">
          <v:shape id="_x0000_i1139" type="#_x0000_t75" style="width:53.25pt;height:39pt" o:ole="">
            <v:imagedata r:id="rId232" o:title=""/>
          </v:shape>
          <o:OLEObject Type="Embed" ProgID="Equation.3" ShapeID="_x0000_i1139" DrawAspect="Content" ObjectID="_1471156446" r:id="rId233"/>
        </w:object>
      </w:r>
      <w:r>
        <w:rPr>
          <w:sz w:val="20"/>
        </w:rPr>
        <w:t>.</w:t>
      </w:r>
    </w:p>
    <w:p w:rsidR="002A5C45" w:rsidRDefault="002A5C45">
      <w:pPr>
        <w:shd w:val="clear" w:color="auto" w:fill="FFFFFF"/>
        <w:ind w:firstLine="480"/>
        <w:rPr>
          <w:color w:val="000000"/>
          <w:spacing w:val="-1"/>
          <w:sz w:val="20"/>
        </w:rPr>
      </w:pPr>
      <w:r>
        <w:rPr>
          <w:color w:val="000000"/>
          <w:spacing w:val="-1"/>
          <w:sz w:val="20"/>
        </w:rPr>
        <w:t>Средний абсолютный прирост определяется как среднее арифме</w:t>
      </w:r>
      <w:r>
        <w:rPr>
          <w:color w:val="000000"/>
          <w:spacing w:val="-1"/>
          <w:sz w:val="20"/>
        </w:rPr>
        <w:softHyphen/>
        <w:t>тическое из абсолютных приростов за отдельные периоды времени дина</w:t>
      </w:r>
      <w:r>
        <w:rPr>
          <w:color w:val="000000"/>
          <w:spacing w:val="-1"/>
          <w:sz w:val="20"/>
        </w:rPr>
        <w:softHyphen/>
        <w:t>мического ряда:</w:t>
      </w:r>
    </w:p>
    <w:p w:rsidR="002A5C45" w:rsidRDefault="002A5C45">
      <w:pPr>
        <w:shd w:val="clear" w:color="auto" w:fill="FFFFFF"/>
        <w:ind w:firstLine="480"/>
        <w:rPr>
          <w:sz w:val="20"/>
        </w:rPr>
      </w:pPr>
      <w:r>
        <w:rPr>
          <w:color w:val="000000"/>
          <w:spacing w:val="-1"/>
          <w:sz w:val="20"/>
        </w:rPr>
        <w:t xml:space="preserve">пусть даны абсолютные приросты: </w:t>
      </w:r>
      <w:r>
        <w:rPr>
          <w:position w:val="-12"/>
          <w:sz w:val="20"/>
          <w:lang w:val="en-US"/>
        </w:rPr>
        <w:object w:dxaOrig="1380" w:dyaOrig="380">
          <v:shape id="_x0000_i1140" type="#_x0000_t75" style="width:69pt;height:18.75pt" o:ole="">
            <v:imagedata r:id="rId234" o:title=""/>
          </v:shape>
          <o:OLEObject Type="Embed" ProgID="Equation.3" ShapeID="_x0000_i1140" DrawAspect="Content" ObjectID="_1471156447" r:id="rId235"/>
        </w:object>
      </w:r>
      <w:r>
        <w:rPr>
          <w:sz w:val="20"/>
        </w:rPr>
        <w:t>,</w:t>
      </w:r>
    </w:p>
    <w:p w:rsidR="002A5C45" w:rsidRDefault="002A5C45">
      <w:pPr>
        <w:shd w:val="clear" w:color="auto" w:fill="FFFFFF"/>
        <w:ind w:firstLine="480"/>
        <w:rPr>
          <w:sz w:val="20"/>
        </w:rPr>
      </w:pPr>
      <w:r>
        <w:rPr>
          <w:color w:val="000000"/>
          <w:spacing w:val="-1"/>
          <w:sz w:val="20"/>
        </w:rPr>
        <w:t xml:space="preserve">тогда </w:t>
      </w:r>
      <w:r>
        <w:rPr>
          <w:position w:val="-42"/>
          <w:sz w:val="20"/>
          <w:lang w:val="en-US"/>
        </w:rPr>
        <w:object w:dxaOrig="1300" w:dyaOrig="940">
          <v:shape id="_x0000_i1141" type="#_x0000_t75" style="width:65.25pt;height:47.25pt" o:ole="">
            <v:imagedata r:id="rId236" o:title=""/>
          </v:shape>
          <o:OLEObject Type="Embed" ProgID="Equation.3" ShapeID="_x0000_i1141" DrawAspect="Content" ObjectID="_1471156448" r:id="rId237"/>
        </w:object>
      </w:r>
      <w:r>
        <w:rPr>
          <w:sz w:val="20"/>
        </w:rPr>
        <w:t xml:space="preserve">. </w:t>
      </w:r>
    </w:p>
    <w:p w:rsidR="002A5C45" w:rsidRDefault="002A5C45">
      <w:pPr>
        <w:shd w:val="clear" w:color="auto" w:fill="FFFFFF"/>
        <w:ind w:firstLine="480"/>
        <w:rPr>
          <w:color w:val="000000"/>
          <w:spacing w:val="-1"/>
          <w:sz w:val="20"/>
        </w:rPr>
      </w:pPr>
      <w:r>
        <w:rPr>
          <w:color w:val="000000"/>
          <w:spacing w:val="-1"/>
          <w:sz w:val="20"/>
        </w:rPr>
        <w:t xml:space="preserve">Отсюда  </w:t>
      </w:r>
      <w:r>
        <w:rPr>
          <w:position w:val="-42"/>
          <w:sz w:val="20"/>
          <w:lang w:val="en-US"/>
        </w:rPr>
        <w:object w:dxaOrig="3220" w:dyaOrig="940">
          <v:shape id="_x0000_i1142" type="#_x0000_t75" style="width:161.25pt;height:47.25pt" o:ole="">
            <v:imagedata r:id="rId238" o:title=""/>
          </v:shape>
          <o:OLEObject Type="Embed" ProgID="Equation.3" ShapeID="_x0000_i1142" DrawAspect="Content" ObjectID="_1471156449" r:id="rId239"/>
        </w:object>
      </w:r>
      <w:r>
        <w:rPr>
          <w:sz w:val="20"/>
        </w:rPr>
        <w:t xml:space="preserve">, </w:t>
      </w:r>
      <w:r>
        <w:rPr>
          <w:color w:val="000000"/>
          <w:spacing w:val="-1"/>
          <w:sz w:val="20"/>
        </w:rPr>
        <w:t xml:space="preserve">где </w:t>
      </w:r>
      <w:r>
        <w:rPr>
          <w:color w:val="000000"/>
          <w:spacing w:val="-1"/>
          <w:sz w:val="20"/>
          <w:lang w:val="en-US"/>
        </w:rPr>
        <w:t>n</w:t>
      </w:r>
      <w:r>
        <w:rPr>
          <w:color w:val="000000"/>
          <w:spacing w:val="-1"/>
          <w:sz w:val="20"/>
        </w:rPr>
        <w:t xml:space="preserve"> - число приростов.</w:t>
      </w:r>
    </w:p>
    <w:p w:rsidR="002A5C45" w:rsidRDefault="002A5C45">
      <w:pPr>
        <w:shd w:val="clear" w:color="auto" w:fill="FFFFFF"/>
        <w:ind w:firstLine="480"/>
        <w:rPr>
          <w:color w:val="000000"/>
          <w:spacing w:val="-1"/>
          <w:sz w:val="20"/>
        </w:rPr>
      </w:pPr>
      <w:r>
        <w:rPr>
          <w:color w:val="000000"/>
          <w:spacing w:val="-1"/>
          <w:sz w:val="20"/>
        </w:rPr>
        <w:t>Средний коэффициент роста определяется как среднее геометри</w:t>
      </w:r>
      <w:r>
        <w:rPr>
          <w:color w:val="000000"/>
          <w:spacing w:val="-1"/>
          <w:sz w:val="20"/>
        </w:rPr>
        <w:softHyphen/>
        <w:t>ческое из коэффициентов роста за отдельные периоды времени динамиче</w:t>
      </w:r>
      <w:r>
        <w:rPr>
          <w:color w:val="000000"/>
          <w:spacing w:val="-1"/>
          <w:sz w:val="20"/>
        </w:rPr>
        <w:softHyphen/>
        <w:t>ского ряда:</w:t>
      </w:r>
    </w:p>
    <w:p w:rsidR="002A5C45" w:rsidRDefault="002A5C45">
      <w:pPr>
        <w:ind w:firstLine="480"/>
        <w:rPr>
          <w:color w:val="000000"/>
          <w:spacing w:val="-1"/>
          <w:sz w:val="20"/>
        </w:rPr>
      </w:pPr>
      <w:r>
        <w:rPr>
          <w:color w:val="000000"/>
          <w:spacing w:val="-1"/>
          <w:sz w:val="20"/>
        </w:rPr>
        <w:t xml:space="preserve">пусть даны коэффициенты роста: </w:t>
      </w:r>
      <w:r>
        <w:rPr>
          <w:position w:val="-12"/>
          <w:sz w:val="20"/>
          <w:lang w:val="en-US"/>
        </w:rPr>
        <w:object w:dxaOrig="1200" w:dyaOrig="380">
          <v:shape id="_x0000_i1143" type="#_x0000_t75" style="width:60pt;height:18.75pt" o:ole="">
            <v:imagedata r:id="rId240" o:title=""/>
          </v:shape>
          <o:OLEObject Type="Embed" ProgID="Equation.3" ShapeID="_x0000_i1143" DrawAspect="Content" ObjectID="_1471156450" r:id="rId241"/>
        </w:object>
      </w:r>
      <w:r>
        <w:rPr>
          <w:color w:val="000000"/>
          <w:spacing w:val="-1"/>
          <w:sz w:val="20"/>
        </w:rPr>
        <w:t>.</w:t>
      </w:r>
    </w:p>
    <w:p w:rsidR="002A5C45" w:rsidRDefault="002A5C45">
      <w:pPr>
        <w:ind w:firstLine="480"/>
        <w:rPr>
          <w:color w:val="000000"/>
          <w:spacing w:val="-1"/>
          <w:sz w:val="20"/>
        </w:rPr>
      </w:pPr>
      <w:r>
        <w:rPr>
          <w:color w:val="000000"/>
          <w:spacing w:val="-1"/>
          <w:sz w:val="20"/>
        </w:rPr>
        <w:t xml:space="preserve">Тогда </w:t>
      </w:r>
      <w:r>
        <w:rPr>
          <w:position w:val="-12"/>
          <w:sz w:val="20"/>
          <w:lang w:val="en-US"/>
        </w:rPr>
        <w:object w:dxaOrig="1939" w:dyaOrig="380">
          <v:shape id="_x0000_i1144" type="#_x0000_t75" style="width:96.75pt;height:18.75pt" o:ole="">
            <v:imagedata r:id="rId242" o:title=""/>
          </v:shape>
          <o:OLEObject Type="Embed" ProgID="Equation.3" ShapeID="_x0000_i1144" DrawAspect="Content" ObjectID="_1471156451" r:id="rId243"/>
        </w:object>
      </w:r>
      <w:r>
        <w:rPr>
          <w:sz w:val="20"/>
        </w:rPr>
        <w:t>.</w:t>
      </w:r>
    </w:p>
    <w:p w:rsidR="002A5C45" w:rsidRDefault="002A5C45">
      <w:pPr>
        <w:shd w:val="clear" w:color="auto" w:fill="FFFFFF"/>
        <w:ind w:firstLine="480"/>
        <w:rPr>
          <w:color w:val="000000"/>
          <w:spacing w:val="-1"/>
          <w:sz w:val="20"/>
        </w:rPr>
      </w:pPr>
      <w:r>
        <w:rPr>
          <w:color w:val="000000"/>
          <w:spacing w:val="-1"/>
          <w:sz w:val="20"/>
        </w:rPr>
        <w:t>Отсюда</w:t>
      </w:r>
    </w:p>
    <w:p w:rsidR="002A5C45" w:rsidRDefault="002A5C45">
      <w:pPr>
        <w:shd w:val="clear" w:color="auto" w:fill="FFFFFF"/>
        <w:ind w:firstLine="480"/>
        <w:jc w:val="center"/>
        <w:rPr>
          <w:color w:val="000000"/>
          <w:spacing w:val="-1"/>
          <w:sz w:val="20"/>
        </w:rPr>
      </w:pPr>
      <w:r>
        <w:rPr>
          <w:position w:val="-36"/>
          <w:sz w:val="20"/>
          <w:lang w:val="en-US"/>
        </w:rPr>
        <w:object w:dxaOrig="3660" w:dyaOrig="859">
          <v:shape id="_x0000_i1145" type="#_x0000_t75" style="width:183pt;height:42.75pt" o:ole="">
            <v:imagedata r:id="rId244" o:title=""/>
          </v:shape>
          <o:OLEObject Type="Embed" ProgID="Equation.3" ShapeID="_x0000_i1145" DrawAspect="Content" ObjectID="_1471156452" r:id="rId245"/>
        </w:object>
      </w:r>
      <w:r>
        <w:rPr>
          <w:sz w:val="20"/>
        </w:rPr>
        <w:t>.</w:t>
      </w:r>
    </w:p>
    <w:p w:rsidR="002A5C45" w:rsidRDefault="002A5C45">
      <w:pPr>
        <w:shd w:val="clear" w:color="auto" w:fill="FFFFFF"/>
        <w:ind w:firstLine="480"/>
        <w:jc w:val="center"/>
        <w:rPr>
          <w:color w:val="000000"/>
          <w:spacing w:val="-1"/>
          <w:sz w:val="20"/>
        </w:rPr>
      </w:pPr>
      <w:r>
        <w:rPr>
          <w:color w:val="000000"/>
          <w:spacing w:val="-1"/>
          <w:sz w:val="20"/>
        </w:rPr>
        <w:t>Среднегодовой темп прироста определяют исходя из среднего тем</w:t>
      </w:r>
      <w:r>
        <w:rPr>
          <w:color w:val="000000"/>
          <w:spacing w:val="-1"/>
          <w:sz w:val="20"/>
        </w:rPr>
        <w:softHyphen/>
        <w:t xml:space="preserve">па роста: </w:t>
      </w:r>
      <w:r>
        <w:rPr>
          <w:position w:val="-4"/>
          <w:sz w:val="20"/>
          <w:lang w:val="en-US"/>
        </w:rPr>
        <w:object w:dxaOrig="940" w:dyaOrig="540">
          <v:shape id="_x0000_i1146" type="#_x0000_t75" style="width:47.25pt;height:27pt" o:ole="">
            <v:imagedata r:id="rId246" o:title=""/>
          </v:shape>
          <o:OLEObject Type="Embed" ProgID="Equation.3" ShapeID="_x0000_i1146" DrawAspect="Content" ObjectID="_1471156453" r:id="rId247"/>
        </w:object>
      </w:r>
      <w:r>
        <w:rPr>
          <w:sz w:val="20"/>
        </w:rPr>
        <w:t>.</w:t>
      </w:r>
    </w:p>
    <w:p w:rsidR="002A5C45" w:rsidRDefault="002A5C45">
      <w:pPr>
        <w:shd w:val="clear" w:color="auto" w:fill="FFFFFF"/>
        <w:ind w:firstLine="480"/>
        <w:rPr>
          <w:color w:val="000000"/>
          <w:spacing w:val="-1"/>
          <w:sz w:val="20"/>
        </w:rPr>
      </w:pPr>
      <w:r>
        <w:rPr>
          <w:color w:val="000000"/>
          <w:spacing w:val="-1"/>
          <w:sz w:val="20"/>
        </w:rPr>
        <w:t>Для выявления закономерностей (тенденций) динамического ряда используют две группы методов их выравнивания: эмпирические и анали</w:t>
      </w:r>
      <w:r>
        <w:rPr>
          <w:color w:val="000000"/>
          <w:spacing w:val="-1"/>
          <w:sz w:val="20"/>
        </w:rPr>
        <w:softHyphen/>
        <w:t>тические.</w:t>
      </w:r>
    </w:p>
    <w:p w:rsidR="002A5C45" w:rsidRDefault="002A5C45">
      <w:pPr>
        <w:shd w:val="clear" w:color="auto" w:fill="FFFFFF"/>
        <w:ind w:firstLine="480"/>
        <w:rPr>
          <w:color w:val="000000"/>
          <w:spacing w:val="-1"/>
          <w:sz w:val="20"/>
        </w:rPr>
      </w:pPr>
      <w:r>
        <w:rPr>
          <w:color w:val="000000"/>
          <w:spacing w:val="-1"/>
          <w:sz w:val="20"/>
        </w:rPr>
        <w:t>Одним из эмпирических методов является метод скользящей сред</w:t>
      </w:r>
      <w:r>
        <w:rPr>
          <w:color w:val="000000"/>
          <w:spacing w:val="-1"/>
          <w:sz w:val="20"/>
        </w:rPr>
        <w:softHyphen/>
        <w:t>ней. Этот метод состоит в замене абсолютных уровней ряда динамики их средними арифметическими значениями за определенные интервалы. Вы</w:t>
      </w:r>
      <w:r>
        <w:rPr>
          <w:color w:val="000000"/>
          <w:spacing w:val="-1"/>
          <w:sz w:val="20"/>
        </w:rPr>
        <w:softHyphen/>
        <w:t>бираются эти интервалы способом скольжения: постепенно исключаются из интервала первые уровни и включаются последующие.</w:t>
      </w:r>
    </w:p>
    <w:p w:rsidR="002A5C45" w:rsidRDefault="002A5C45">
      <w:pPr>
        <w:shd w:val="clear" w:color="auto" w:fill="FFFFFF"/>
        <w:ind w:firstLine="480"/>
        <w:rPr>
          <w:color w:val="000000"/>
          <w:spacing w:val="-1"/>
          <w:sz w:val="20"/>
        </w:rPr>
      </w:pPr>
      <w:r>
        <w:rPr>
          <w:color w:val="000000"/>
          <w:spacing w:val="-1"/>
          <w:sz w:val="20"/>
        </w:rPr>
        <w:t>Например, если дан ряд ежегодных уровней: х</w:t>
      </w:r>
      <w:r>
        <w:rPr>
          <w:color w:val="000000"/>
          <w:spacing w:val="-1"/>
          <w:sz w:val="20"/>
          <w:vertAlign w:val="subscript"/>
        </w:rPr>
        <w:t>1</w:t>
      </w:r>
      <w:r>
        <w:rPr>
          <w:color w:val="000000"/>
          <w:spacing w:val="-1"/>
          <w:sz w:val="20"/>
        </w:rPr>
        <w:t>, х</w:t>
      </w:r>
      <w:r>
        <w:rPr>
          <w:color w:val="000000"/>
          <w:spacing w:val="-1"/>
          <w:sz w:val="20"/>
          <w:vertAlign w:val="subscript"/>
        </w:rPr>
        <w:t>2</w:t>
      </w:r>
      <w:r>
        <w:rPr>
          <w:color w:val="000000"/>
          <w:spacing w:val="-1"/>
          <w:sz w:val="20"/>
        </w:rPr>
        <w:t>, …., х</w:t>
      </w:r>
      <w:r>
        <w:rPr>
          <w:color w:val="000000"/>
          <w:spacing w:val="-1"/>
          <w:sz w:val="20"/>
          <w:vertAlign w:val="subscript"/>
        </w:rPr>
        <w:t xml:space="preserve">9, </w:t>
      </w:r>
      <w:r>
        <w:rPr>
          <w:color w:val="000000"/>
          <w:spacing w:val="-1"/>
          <w:sz w:val="20"/>
        </w:rPr>
        <w:t xml:space="preserve"> то трехлет</w:t>
      </w:r>
      <w:r>
        <w:rPr>
          <w:color w:val="000000"/>
          <w:spacing w:val="-1"/>
          <w:sz w:val="20"/>
        </w:rPr>
        <w:softHyphen/>
        <w:t>няя скользящая средняя определяется следующим образом:</w:t>
      </w:r>
    </w:p>
    <w:p w:rsidR="002A5C45" w:rsidRDefault="002A5C45">
      <w:pPr>
        <w:shd w:val="clear" w:color="auto" w:fill="FFFFFF"/>
        <w:ind w:firstLine="480"/>
        <w:rPr>
          <w:color w:val="000000"/>
          <w:spacing w:val="-1"/>
          <w:sz w:val="20"/>
        </w:rPr>
      </w:pPr>
      <w:r>
        <w:rPr>
          <w:color w:val="000000"/>
          <w:spacing w:val="-1"/>
          <w:sz w:val="20"/>
        </w:rPr>
        <w:t xml:space="preserve">       для первого интервала </w:t>
      </w:r>
      <w:r>
        <w:rPr>
          <w:position w:val="-28"/>
          <w:sz w:val="20"/>
          <w:lang w:val="en-US"/>
        </w:rPr>
        <w:object w:dxaOrig="2120" w:dyaOrig="780">
          <v:shape id="_x0000_i1147" type="#_x0000_t75" style="width:105.75pt;height:39pt" o:ole="">
            <v:imagedata r:id="rId248" o:title=""/>
          </v:shape>
          <o:OLEObject Type="Embed" ProgID="Equation.3" ShapeID="_x0000_i1147" DrawAspect="Content" ObjectID="_1471156454" r:id="rId249"/>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 xml:space="preserve">       для второго интервала </w:t>
      </w:r>
      <w:r>
        <w:rPr>
          <w:position w:val="-28"/>
          <w:sz w:val="20"/>
          <w:lang w:val="en-US"/>
        </w:rPr>
        <w:object w:dxaOrig="2220" w:dyaOrig="780">
          <v:shape id="_x0000_i1148" type="#_x0000_t75" style="width:111pt;height:39pt" o:ole="">
            <v:imagedata r:id="rId250" o:title=""/>
          </v:shape>
          <o:OLEObject Type="Embed" ProgID="Equation.3" ShapeID="_x0000_i1148" DrawAspect="Content" ObjectID="_1471156455" r:id="rId251"/>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 xml:space="preserve">       для третьего интервала </w:t>
      </w:r>
      <w:r>
        <w:rPr>
          <w:position w:val="-28"/>
          <w:sz w:val="20"/>
          <w:lang w:val="en-US"/>
        </w:rPr>
        <w:object w:dxaOrig="2180" w:dyaOrig="780">
          <v:shape id="_x0000_i1149" type="#_x0000_t75" style="width:108.75pt;height:39pt" o:ole="">
            <v:imagedata r:id="rId252" o:title=""/>
          </v:shape>
          <o:OLEObject Type="Embed" ProgID="Equation.3" ShapeID="_x0000_i1149" DrawAspect="Content" ObjectID="_1471156456" r:id="rId253"/>
        </w:object>
      </w:r>
      <w:r>
        <w:rPr>
          <w:sz w:val="20"/>
        </w:rPr>
        <w:t xml:space="preserve"> и т. д.</w:t>
      </w:r>
      <w:r>
        <w:rPr>
          <w:color w:val="000000"/>
          <w:spacing w:val="-1"/>
          <w:sz w:val="20"/>
        </w:rPr>
        <w:t xml:space="preserve"> </w:t>
      </w:r>
    </w:p>
    <w:p w:rsidR="002A5C45" w:rsidRDefault="002A5C45">
      <w:pPr>
        <w:shd w:val="clear" w:color="auto" w:fill="FFFFFF"/>
        <w:ind w:firstLine="480"/>
        <w:rPr>
          <w:color w:val="000000"/>
          <w:spacing w:val="-1"/>
          <w:sz w:val="20"/>
        </w:rPr>
      </w:pPr>
      <w:r>
        <w:rPr>
          <w:color w:val="000000"/>
          <w:spacing w:val="-1"/>
          <w:sz w:val="20"/>
        </w:rPr>
        <w:t>В результате сглаживания получается ряд динамики, количество уровней которого на два меньше, чем у исходного (теряются два крайних значения).</w:t>
      </w:r>
    </w:p>
    <w:p w:rsidR="002A5C45" w:rsidRDefault="002A5C45">
      <w:pPr>
        <w:shd w:val="clear" w:color="auto" w:fill="FFFFFF"/>
        <w:jc w:val="center"/>
        <w:rPr>
          <w:b/>
          <w:bCs/>
          <w:color w:val="000000"/>
          <w:spacing w:val="-1"/>
          <w:sz w:val="20"/>
        </w:rPr>
      </w:pPr>
    </w:p>
    <w:p w:rsidR="002A5C45" w:rsidRDefault="002A5C45">
      <w:pPr>
        <w:shd w:val="clear" w:color="auto" w:fill="FFFFFF"/>
        <w:jc w:val="center"/>
        <w:rPr>
          <w:b/>
          <w:bCs/>
          <w:color w:val="000000"/>
          <w:spacing w:val="-1"/>
          <w:sz w:val="20"/>
        </w:rPr>
      </w:pPr>
      <w:r>
        <w:rPr>
          <w:b/>
          <w:bCs/>
          <w:color w:val="000000"/>
          <w:spacing w:val="-1"/>
          <w:sz w:val="20"/>
        </w:rPr>
        <w:t>Приложение</w:t>
      </w:r>
    </w:p>
    <w:p w:rsidR="002A5C45" w:rsidRDefault="002A5C45">
      <w:pPr>
        <w:shd w:val="clear" w:color="auto" w:fill="FFFFFF"/>
        <w:jc w:val="right"/>
        <w:rPr>
          <w:color w:val="000000"/>
          <w:spacing w:val="-1"/>
          <w:sz w:val="20"/>
        </w:rPr>
      </w:pPr>
    </w:p>
    <w:p w:rsidR="002A5C45" w:rsidRDefault="002A5C45">
      <w:pPr>
        <w:shd w:val="clear" w:color="auto" w:fill="FFFFFF"/>
        <w:jc w:val="right"/>
        <w:rPr>
          <w:color w:val="000000"/>
          <w:spacing w:val="-1"/>
          <w:sz w:val="20"/>
        </w:rPr>
      </w:pPr>
      <w:r>
        <w:rPr>
          <w:color w:val="000000"/>
          <w:spacing w:val="-1"/>
          <w:sz w:val="20"/>
        </w:rPr>
        <w:t>Таблица 1.</w:t>
      </w:r>
    </w:p>
    <w:p w:rsidR="002A5C45" w:rsidRDefault="002A5C45">
      <w:pPr>
        <w:shd w:val="clear" w:color="auto" w:fill="FFFFFF"/>
        <w:jc w:val="right"/>
        <w:rPr>
          <w:color w:val="000000"/>
          <w:spacing w:val="-1"/>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1199"/>
        <w:gridCol w:w="1258"/>
        <w:gridCol w:w="1255"/>
        <w:gridCol w:w="1214"/>
        <w:gridCol w:w="1200"/>
        <w:gridCol w:w="1258"/>
        <w:gridCol w:w="1149"/>
      </w:tblGrid>
      <w:tr w:rsidR="002A5C45">
        <w:tc>
          <w:tcPr>
            <w:tcW w:w="1106" w:type="dxa"/>
          </w:tcPr>
          <w:p w:rsidR="002A5C45" w:rsidRDefault="002A5C45">
            <w:pPr>
              <w:tabs>
                <w:tab w:val="left" w:pos="715"/>
              </w:tabs>
              <w:jc w:val="center"/>
              <w:rPr>
                <w:b/>
                <w:color w:val="000000"/>
                <w:spacing w:val="-2"/>
                <w:sz w:val="20"/>
              </w:rPr>
            </w:pPr>
            <w:r>
              <w:rPr>
                <w:b/>
                <w:color w:val="000000"/>
                <w:spacing w:val="-2"/>
                <w:sz w:val="20"/>
              </w:rPr>
              <w:t>№</w:t>
            </w:r>
          </w:p>
          <w:p w:rsidR="002A5C45" w:rsidRDefault="002A5C45">
            <w:pPr>
              <w:tabs>
                <w:tab w:val="left" w:pos="715"/>
              </w:tabs>
              <w:jc w:val="center"/>
              <w:rPr>
                <w:b/>
                <w:color w:val="000000"/>
                <w:spacing w:val="-2"/>
                <w:sz w:val="20"/>
              </w:rPr>
            </w:pPr>
            <w:r>
              <w:rPr>
                <w:b/>
                <w:color w:val="000000"/>
                <w:spacing w:val="-2"/>
                <w:sz w:val="20"/>
              </w:rPr>
              <w:t>вар-та</w:t>
            </w:r>
          </w:p>
        </w:tc>
        <w:tc>
          <w:tcPr>
            <w:tcW w:w="1199" w:type="dxa"/>
          </w:tcPr>
          <w:p w:rsidR="002A5C45" w:rsidRDefault="002A5C45">
            <w:pPr>
              <w:tabs>
                <w:tab w:val="left" w:pos="-80"/>
              </w:tabs>
              <w:rPr>
                <w:color w:val="000000"/>
                <w:spacing w:val="-2"/>
                <w:sz w:val="20"/>
              </w:rPr>
            </w:pPr>
            <w:r>
              <w:rPr>
                <w:color w:val="000000"/>
                <w:spacing w:val="-2"/>
                <w:sz w:val="20"/>
              </w:rPr>
              <w:t>№ начал. наблюд.</w:t>
            </w:r>
          </w:p>
        </w:tc>
        <w:tc>
          <w:tcPr>
            <w:tcW w:w="1258" w:type="dxa"/>
          </w:tcPr>
          <w:p w:rsidR="002A5C45" w:rsidRDefault="002A5C45">
            <w:pPr>
              <w:tabs>
                <w:tab w:val="left" w:pos="715"/>
              </w:tabs>
              <w:rPr>
                <w:color w:val="000000"/>
                <w:spacing w:val="-2"/>
                <w:sz w:val="20"/>
              </w:rPr>
            </w:pPr>
            <w:r>
              <w:rPr>
                <w:color w:val="000000"/>
                <w:spacing w:val="-2"/>
                <w:sz w:val="20"/>
              </w:rPr>
              <w:t>№ конеч. наблюд.</w:t>
            </w:r>
          </w:p>
        </w:tc>
        <w:tc>
          <w:tcPr>
            <w:tcW w:w="1255" w:type="dxa"/>
          </w:tcPr>
          <w:p w:rsidR="002A5C45" w:rsidRDefault="002A5C45">
            <w:pPr>
              <w:tabs>
                <w:tab w:val="left" w:pos="715"/>
              </w:tabs>
              <w:rPr>
                <w:color w:val="000000"/>
                <w:spacing w:val="-2"/>
                <w:sz w:val="20"/>
              </w:rPr>
            </w:pPr>
            <w:r>
              <w:rPr>
                <w:color w:val="000000"/>
                <w:spacing w:val="-2"/>
                <w:sz w:val="20"/>
              </w:rPr>
              <w:t>№ призн. из табл. 6</w:t>
            </w:r>
          </w:p>
        </w:tc>
        <w:tc>
          <w:tcPr>
            <w:tcW w:w="1214" w:type="dxa"/>
          </w:tcPr>
          <w:p w:rsidR="002A5C45" w:rsidRDefault="002A5C45">
            <w:pPr>
              <w:tabs>
                <w:tab w:val="left" w:pos="715"/>
              </w:tabs>
              <w:jc w:val="center"/>
              <w:rPr>
                <w:b/>
                <w:color w:val="000000"/>
                <w:spacing w:val="-2"/>
                <w:sz w:val="20"/>
              </w:rPr>
            </w:pPr>
            <w:r>
              <w:rPr>
                <w:b/>
                <w:color w:val="000000"/>
                <w:spacing w:val="-2"/>
                <w:sz w:val="20"/>
              </w:rPr>
              <w:t>№</w:t>
            </w:r>
          </w:p>
          <w:p w:rsidR="002A5C45" w:rsidRDefault="002A5C45">
            <w:pPr>
              <w:tabs>
                <w:tab w:val="left" w:pos="715"/>
              </w:tabs>
              <w:jc w:val="center"/>
              <w:rPr>
                <w:b/>
                <w:color w:val="000000"/>
                <w:spacing w:val="-2"/>
                <w:sz w:val="20"/>
              </w:rPr>
            </w:pPr>
            <w:r>
              <w:rPr>
                <w:b/>
                <w:color w:val="000000"/>
                <w:spacing w:val="-2"/>
                <w:sz w:val="20"/>
              </w:rPr>
              <w:t>вар-та</w:t>
            </w:r>
          </w:p>
        </w:tc>
        <w:tc>
          <w:tcPr>
            <w:tcW w:w="1200" w:type="dxa"/>
          </w:tcPr>
          <w:p w:rsidR="002A5C45" w:rsidRDefault="002A5C45">
            <w:pPr>
              <w:tabs>
                <w:tab w:val="left" w:pos="715"/>
              </w:tabs>
              <w:rPr>
                <w:color w:val="000000"/>
                <w:spacing w:val="-2"/>
                <w:sz w:val="20"/>
              </w:rPr>
            </w:pPr>
            <w:r>
              <w:rPr>
                <w:color w:val="000000"/>
                <w:spacing w:val="-2"/>
                <w:sz w:val="20"/>
              </w:rPr>
              <w:t>№ начал. наблюд.</w:t>
            </w:r>
          </w:p>
        </w:tc>
        <w:tc>
          <w:tcPr>
            <w:tcW w:w="1258" w:type="dxa"/>
          </w:tcPr>
          <w:p w:rsidR="002A5C45" w:rsidRDefault="002A5C45">
            <w:pPr>
              <w:tabs>
                <w:tab w:val="left" w:pos="715"/>
              </w:tabs>
              <w:rPr>
                <w:color w:val="000000"/>
                <w:spacing w:val="-2"/>
                <w:sz w:val="20"/>
              </w:rPr>
            </w:pPr>
            <w:r>
              <w:rPr>
                <w:color w:val="000000"/>
                <w:spacing w:val="-2"/>
                <w:sz w:val="20"/>
              </w:rPr>
              <w:t>№ конеч. наблюд.</w:t>
            </w:r>
          </w:p>
        </w:tc>
        <w:tc>
          <w:tcPr>
            <w:tcW w:w="1149" w:type="dxa"/>
          </w:tcPr>
          <w:p w:rsidR="002A5C45" w:rsidRDefault="002A5C45">
            <w:pPr>
              <w:tabs>
                <w:tab w:val="left" w:pos="715"/>
              </w:tabs>
              <w:rPr>
                <w:color w:val="000000"/>
                <w:spacing w:val="-2"/>
                <w:sz w:val="20"/>
              </w:rPr>
            </w:pPr>
            <w:r>
              <w:rPr>
                <w:color w:val="000000"/>
                <w:spacing w:val="-2"/>
                <w:sz w:val="20"/>
              </w:rPr>
              <w:t>№ призн. из табл. 6</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01</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80</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51</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90</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1,2</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02</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81</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52</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91</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03</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82</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53</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92</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04</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83</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54</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93</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05</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84</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55</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94</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06</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85</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56</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95</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07</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86</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57</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96</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08</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87</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58</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97</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09</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88</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59</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98</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10</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10</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89</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4,5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60</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20</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99</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4,5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11</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90</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61</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80</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1,2</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12</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91</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62</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81</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13</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92</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63</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82</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14</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93</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64</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83</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15</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94</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65</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84</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16</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95</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66</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85</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17</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96</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67</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86</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18</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97</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68</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87</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19</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98</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69</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88</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20</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20</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99</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4,5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70</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10</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89</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4,5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21</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80</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71</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90</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1,2</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22</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81</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72</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91</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23</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82</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73</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92</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24</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83</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74</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93</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25</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84</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75</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94</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26</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85</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76</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95</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27</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86</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77</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96</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28</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87</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78</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97</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29</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88</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79</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98</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30</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10</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89</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4,5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80</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20</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99</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4,5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31</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90</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81</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80</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1,2</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32</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91</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82</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81</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33</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92</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83</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82</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34</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93</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84</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83</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35</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94</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85</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84</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36</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95</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86</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85</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37</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96</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87</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86</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38</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97</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88</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87</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39</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98</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89</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88</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40</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20</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99</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4,5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90</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89</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4,5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41</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80</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91</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90</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1,2</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42</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81</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92</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91</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43</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82</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93</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92</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44</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83</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94</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93</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45</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84</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95</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94</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46</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85</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96</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95</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47</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86</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97</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96</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48</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87</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98</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97</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49</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88</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99</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98</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50</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10</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89</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4,5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100</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20</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99</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4,5</w:t>
            </w:r>
          </w:p>
        </w:tc>
      </w:tr>
    </w:tbl>
    <w:p w:rsidR="002A5C45" w:rsidRDefault="002A5C45">
      <w:pPr>
        <w:shd w:val="clear" w:color="auto" w:fill="FFFFFF"/>
        <w:rPr>
          <w:color w:val="000000"/>
          <w:spacing w:val="-1"/>
          <w:sz w:val="20"/>
        </w:rPr>
      </w:pPr>
    </w:p>
    <w:p w:rsidR="002A5C45" w:rsidRDefault="002A5C45">
      <w:pPr>
        <w:shd w:val="clear" w:color="auto" w:fill="FFFFFF"/>
        <w:tabs>
          <w:tab w:val="left" w:pos="715"/>
        </w:tabs>
        <w:jc w:val="right"/>
        <w:rPr>
          <w:color w:val="000000"/>
        </w:rPr>
      </w:pPr>
    </w:p>
    <w:p w:rsidR="002A5C45" w:rsidRDefault="002A5C45">
      <w:pPr>
        <w:shd w:val="clear" w:color="auto" w:fill="FFFFFF"/>
        <w:tabs>
          <w:tab w:val="left" w:pos="715"/>
        </w:tabs>
        <w:jc w:val="right"/>
        <w:rPr>
          <w:color w:val="000000"/>
        </w:rPr>
      </w:pPr>
    </w:p>
    <w:p w:rsidR="002A5C45" w:rsidRDefault="002A5C45">
      <w:pPr>
        <w:shd w:val="clear" w:color="auto" w:fill="FFFFFF"/>
        <w:tabs>
          <w:tab w:val="left" w:pos="715"/>
        </w:tabs>
        <w:jc w:val="right"/>
        <w:rPr>
          <w:color w:val="000000"/>
        </w:rPr>
      </w:pPr>
    </w:p>
    <w:p w:rsidR="002A5C45" w:rsidRDefault="002A5C45">
      <w:pPr>
        <w:shd w:val="clear" w:color="auto" w:fill="FFFFFF"/>
        <w:tabs>
          <w:tab w:val="left" w:pos="715"/>
        </w:tabs>
        <w:jc w:val="right"/>
        <w:rPr>
          <w:b/>
          <w:bCs/>
          <w:color w:val="000000"/>
          <w:sz w:val="20"/>
        </w:rPr>
      </w:pPr>
      <w:r>
        <w:rPr>
          <w:b/>
          <w:bCs/>
          <w:color w:val="000000"/>
          <w:sz w:val="20"/>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670"/>
        <w:gridCol w:w="670"/>
        <w:gridCol w:w="670"/>
        <w:gridCol w:w="670"/>
        <w:gridCol w:w="670"/>
        <w:gridCol w:w="670"/>
        <w:gridCol w:w="669"/>
        <w:gridCol w:w="669"/>
        <w:gridCol w:w="669"/>
        <w:gridCol w:w="669"/>
        <w:gridCol w:w="669"/>
        <w:gridCol w:w="669"/>
        <w:gridCol w:w="669"/>
      </w:tblGrid>
      <w:tr w:rsidR="002A5C45">
        <w:trPr>
          <w:cantSplit/>
          <w:trHeight w:val="535"/>
          <w:jc w:val="center"/>
        </w:trPr>
        <w:tc>
          <w:tcPr>
            <w:tcW w:w="1150" w:type="dxa"/>
            <w:vMerge w:val="restart"/>
          </w:tcPr>
          <w:p w:rsidR="002A5C45" w:rsidRDefault="002A5C45">
            <w:pPr>
              <w:jc w:val="center"/>
              <w:rPr>
                <w:color w:val="000000"/>
                <w:spacing w:val="-1"/>
                <w:sz w:val="20"/>
              </w:rPr>
            </w:pPr>
            <w:r>
              <w:rPr>
                <w:color w:val="000000"/>
                <w:spacing w:val="-1"/>
                <w:sz w:val="20"/>
              </w:rPr>
              <w:t>Вид продукции (варианты)</w:t>
            </w:r>
          </w:p>
        </w:tc>
        <w:tc>
          <w:tcPr>
            <w:tcW w:w="4020" w:type="dxa"/>
            <w:gridSpan w:val="6"/>
          </w:tcPr>
          <w:p w:rsidR="002A5C45" w:rsidRDefault="002A5C45">
            <w:pPr>
              <w:jc w:val="center"/>
              <w:rPr>
                <w:color w:val="000000"/>
                <w:spacing w:val="-1"/>
                <w:sz w:val="20"/>
              </w:rPr>
            </w:pPr>
            <w:r>
              <w:rPr>
                <w:color w:val="000000"/>
                <w:spacing w:val="-1"/>
                <w:sz w:val="20"/>
              </w:rPr>
              <w:t>Базисный период</w:t>
            </w:r>
          </w:p>
        </w:tc>
        <w:tc>
          <w:tcPr>
            <w:tcW w:w="4683" w:type="dxa"/>
            <w:gridSpan w:val="7"/>
          </w:tcPr>
          <w:p w:rsidR="002A5C45" w:rsidRDefault="002A5C45">
            <w:pPr>
              <w:jc w:val="center"/>
              <w:rPr>
                <w:color w:val="000000"/>
                <w:spacing w:val="-1"/>
                <w:sz w:val="20"/>
              </w:rPr>
            </w:pPr>
            <w:r>
              <w:rPr>
                <w:color w:val="000000"/>
                <w:spacing w:val="-1"/>
                <w:sz w:val="20"/>
              </w:rPr>
              <w:t>Текущий период</w:t>
            </w:r>
          </w:p>
        </w:tc>
      </w:tr>
      <w:tr w:rsidR="002A5C45">
        <w:trPr>
          <w:cantSplit/>
          <w:trHeight w:val="535"/>
          <w:jc w:val="center"/>
        </w:trPr>
        <w:tc>
          <w:tcPr>
            <w:tcW w:w="1150" w:type="dxa"/>
            <w:vMerge/>
          </w:tcPr>
          <w:p w:rsidR="002A5C45" w:rsidRDefault="002A5C45">
            <w:pPr>
              <w:rPr>
                <w:color w:val="000000"/>
                <w:spacing w:val="-1"/>
                <w:sz w:val="20"/>
              </w:rPr>
            </w:pPr>
          </w:p>
        </w:tc>
        <w:tc>
          <w:tcPr>
            <w:tcW w:w="2010" w:type="dxa"/>
            <w:gridSpan w:val="3"/>
          </w:tcPr>
          <w:p w:rsidR="002A5C45" w:rsidRDefault="002A5C45">
            <w:pPr>
              <w:jc w:val="center"/>
              <w:rPr>
                <w:color w:val="000000"/>
                <w:spacing w:val="-1"/>
                <w:sz w:val="20"/>
              </w:rPr>
            </w:pPr>
            <w:r>
              <w:rPr>
                <w:color w:val="000000"/>
                <w:spacing w:val="-1"/>
                <w:sz w:val="20"/>
              </w:rPr>
              <w:t>Выпуск продукции, тыс. шт.</w:t>
            </w:r>
          </w:p>
        </w:tc>
        <w:tc>
          <w:tcPr>
            <w:tcW w:w="2010" w:type="dxa"/>
            <w:gridSpan w:val="3"/>
          </w:tcPr>
          <w:p w:rsidR="002A5C45" w:rsidRDefault="002A5C45">
            <w:pPr>
              <w:jc w:val="center"/>
              <w:rPr>
                <w:color w:val="000000"/>
                <w:spacing w:val="-1"/>
                <w:sz w:val="20"/>
              </w:rPr>
            </w:pPr>
            <w:r>
              <w:rPr>
                <w:color w:val="000000"/>
                <w:spacing w:val="-1"/>
                <w:sz w:val="20"/>
              </w:rPr>
              <w:t>Цена за ед., тыс. руб./шт.</w:t>
            </w:r>
          </w:p>
        </w:tc>
        <w:tc>
          <w:tcPr>
            <w:tcW w:w="2676" w:type="dxa"/>
            <w:gridSpan w:val="4"/>
          </w:tcPr>
          <w:p w:rsidR="002A5C45" w:rsidRDefault="002A5C45">
            <w:pPr>
              <w:jc w:val="center"/>
              <w:rPr>
                <w:color w:val="000000"/>
                <w:spacing w:val="-1"/>
                <w:sz w:val="20"/>
              </w:rPr>
            </w:pPr>
            <w:r>
              <w:rPr>
                <w:color w:val="000000"/>
                <w:spacing w:val="-1"/>
                <w:sz w:val="20"/>
              </w:rPr>
              <w:t>Выпуск продукции, тыс. шт.</w:t>
            </w:r>
          </w:p>
        </w:tc>
        <w:tc>
          <w:tcPr>
            <w:tcW w:w="2007" w:type="dxa"/>
            <w:gridSpan w:val="3"/>
          </w:tcPr>
          <w:p w:rsidR="002A5C45" w:rsidRDefault="002A5C45">
            <w:pPr>
              <w:jc w:val="center"/>
              <w:rPr>
                <w:color w:val="000000"/>
                <w:spacing w:val="-1"/>
                <w:sz w:val="20"/>
              </w:rPr>
            </w:pPr>
            <w:r>
              <w:rPr>
                <w:color w:val="000000"/>
                <w:spacing w:val="-1"/>
                <w:sz w:val="20"/>
              </w:rPr>
              <w:t>Цена за ед., тыс. руб./шт.</w:t>
            </w:r>
          </w:p>
        </w:tc>
      </w:tr>
      <w:tr w:rsidR="002A5C45">
        <w:trPr>
          <w:cantSplit/>
          <w:trHeight w:val="280"/>
          <w:jc w:val="center"/>
        </w:trPr>
        <w:tc>
          <w:tcPr>
            <w:tcW w:w="1150" w:type="dxa"/>
            <w:vMerge/>
          </w:tcPr>
          <w:p w:rsidR="002A5C45" w:rsidRDefault="002A5C45">
            <w:pPr>
              <w:rPr>
                <w:color w:val="000000"/>
                <w:spacing w:val="-1"/>
                <w:sz w:val="20"/>
              </w:rPr>
            </w:pPr>
          </w:p>
        </w:tc>
        <w:tc>
          <w:tcPr>
            <w:tcW w:w="670" w:type="dxa"/>
          </w:tcPr>
          <w:p w:rsidR="002A5C45" w:rsidRDefault="002A5C45">
            <w:pPr>
              <w:jc w:val="center"/>
              <w:rPr>
                <w:color w:val="000000"/>
                <w:spacing w:val="-1"/>
                <w:sz w:val="20"/>
                <w:lang w:val="en-US"/>
              </w:rPr>
            </w:pPr>
            <w:r>
              <w:rPr>
                <w:color w:val="000000"/>
                <w:spacing w:val="-1"/>
                <w:sz w:val="20"/>
                <w:lang w:val="en-US"/>
              </w:rPr>
              <w:t>A</w:t>
            </w:r>
          </w:p>
        </w:tc>
        <w:tc>
          <w:tcPr>
            <w:tcW w:w="670" w:type="dxa"/>
          </w:tcPr>
          <w:p w:rsidR="002A5C45" w:rsidRDefault="002A5C45">
            <w:pPr>
              <w:jc w:val="center"/>
              <w:rPr>
                <w:color w:val="000000"/>
                <w:spacing w:val="-1"/>
                <w:sz w:val="20"/>
                <w:lang w:val="en-US"/>
              </w:rPr>
            </w:pPr>
            <w:r>
              <w:rPr>
                <w:color w:val="000000"/>
                <w:spacing w:val="-1"/>
                <w:sz w:val="20"/>
                <w:lang w:val="en-US"/>
              </w:rPr>
              <w:t>B</w:t>
            </w:r>
          </w:p>
        </w:tc>
        <w:tc>
          <w:tcPr>
            <w:tcW w:w="670" w:type="dxa"/>
          </w:tcPr>
          <w:p w:rsidR="002A5C45" w:rsidRDefault="002A5C45">
            <w:pPr>
              <w:jc w:val="center"/>
              <w:rPr>
                <w:color w:val="000000"/>
                <w:spacing w:val="-1"/>
                <w:sz w:val="20"/>
                <w:lang w:val="en-US"/>
              </w:rPr>
            </w:pPr>
            <w:r>
              <w:rPr>
                <w:color w:val="000000"/>
                <w:spacing w:val="-1"/>
                <w:sz w:val="20"/>
                <w:lang w:val="en-US"/>
              </w:rPr>
              <w:t>C</w:t>
            </w:r>
          </w:p>
        </w:tc>
        <w:tc>
          <w:tcPr>
            <w:tcW w:w="670" w:type="dxa"/>
          </w:tcPr>
          <w:p w:rsidR="002A5C45" w:rsidRDefault="002A5C45">
            <w:pPr>
              <w:jc w:val="center"/>
              <w:rPr>
                <w:color w:val="000000"/>
                <w:spacing w:val="-1"/>
                <w:sz w:val="20"/>
                <w:lang w:val="en-US"/>
              </w:rPr>
            </w:pPr>
            <w:r>
              <w:rPr>
                <w:color w:val="000000"/>
                <w:spacing w:val="-1"/>
                <w:sz w:val="20"/>
                <w:lang w:val="en-US"/>
              </w:rPr>
              <w:t>1</w:t>
            </w:r>
          </w:p>
        </w:tc>
        <w:tc>
          <w:tcPr>
            <w:tcW w:w="670" w:type="dxa"/>
          </w:tcPr>
          <w:p w:rsidR="002A5C45" w:rsidRDefault="002A5C45">
            <w:pPr>
              <w:jc w:val="center"/>
              <w:rPr>
                <w:color w:val="000000"/>
                <w:spacing w:val="-1"/>
                <w:sz w:val="20"/>
                <w:lang w:val="en-US"/>
              </w:rPr>
            </w:pPr>
            <w:r>
              <w:rPr>
                <w:color w:val="000000"/>
                <w:spacing w:val="-1"/>
                <w:sz w:val="20"/>
                <w:lang w:val="en-US"/>
              </w:rPr>
              <w:t>2</w:t>
            </w:r>
          </w:p>
        </w:tc>
        <w:tc>
          <w:tcPr>
            <w:tcW w:w="670" w:type="dxa"/>
          </w:tcPr>
          <w:p w:rsidR="002A5C45" w:rsidRDefault="002A5C45">
            <w:pPr>
              <w:jc w:val="center"/>
              <w:rPr>
                <w:color w:val="000000"/>
                <w:spacing w:val="-1"/>
                <w:sz w:val="20"/>
                <w:lang w:val="en-US"/>
              </w:rPr>
            </w:pPr>
            <w:r>
              <w:rPr>
                <w:color w:val="000000"/>
                <w:spacing w:val="-1"/>
                <w:sz w:val="20"/>
                <w:lang w:val="en-US"/>
              </w:rPr>
              <w:t>3</w:t>
            </w:r>
          </w:p>
        </w:tc>
        <w:tc>
          <w:tcPr>
            <w:tcW w:w="669" w:type="dxa"/>
          </w:tcPr>
          <w:p w:rsidR="002A5C45" w:rsidRDefault="002A5C45">
            <w:pPr>
              <w:jc w:val="center"/>
              <w:rPr>
                <w:color w:val="000000"/>
                <w:spacing w:val="-1"/>
                <w:sz w:val="20"/>
                <w:lang w:val="en-US"/>
              </w:rPr>
            </w:pPr>
            <w:r>
              <w:rPr>
                <w:color w:val="000000"/>
                <w:spacing w:val="-1"/>
                <w:sz w:val="20"/>
                <w:lang w:val="en-US"/>
              </w:rPr>
              <w:t>E</w:t>
            </w:r>
          </w:p>
        </w:tc>
        <w:tc>
          <w:tcPr>
            <w:tcW w:w="669" w:type="dxa"/>
          </w:tcPr>
          <w:p w:rsidR="002A5C45" w:rsidRDefault="002A5C45">
            <w:pPr>
              <w:jc w:val="center"/>
              <w:rPr>
                <w:color w:val="000000"/>
                <w:spacing w:val="-1"/>
                <w:sz w:val="20"/>
                <w:lang w:val="en-US"/>
              </w:rPr>
            </w:pPr>
            <w:r>
              <w:rPr>
                <w:color w:val="000000"/>
                <w:spacing w:val="-1"/>
                <w:sz w:val="20"/>
                <w:lang w:val="en-US"/>
              </w:rPr>
              <w:t>F</w:t>
            </w:r>
          </w:p>
        </w:tc>
        <w:tc>
          <w:tcPr>
            <w:tcW w:w="669" w:type="dxa"/>
          </w:tcPr>
          <w:p w:rsidR="002A5C45" w:rsidRDefault="002A5C45">
            <w:pPr>
              <w:jc w:val="center"/>
              <w:rPr>
                <w:color w:val="000000"/>
                <w:spacing w:val="-1"/>
                <w:sz w:val="20"/>
                <w:lang w:val="en-US"/>
              </w:rPr>
            </w:pPr>
            <w:r>
              <w:rPr>
                <w:color w:val="000000"/>
                <w:spacing w:val="-1"/>
                <w:sz w:val="20"/>
                <w:lang w:val="en-US"/>
              </w:rPr>
              <w:t>G</w:t>
            </w:r>
          </w:p>
        </w:tc>
        <w:tc>
          <w:tcPr>
            <w:tcW w:w="669" w:type="dxa"/>
          </w:tcPr>
          <w:p w:rsidR="002A5C45" w:rsidRDefault="002A5C45">
            <w:pPr>
              <w:jc w:val="center"/>
              <w:rPr>
                <w:color w:val="000000"/>
                <w:spacing w:val="-1"/>
                <w:sz w:val="20"/>
                <w:lang w:val="en-US"/>
              </w:rPr>
            </w:pPr>
            <w:r>
              <w:rPr>
                <w:color w:val="000000"/>
                <w:spacing w:val="-1"/>
                <w:sz w:val="20"/>
                <w:lang w:val="en-US"/>
              </w:rPr>
              <w:t>H</w:t>
            </w:r>
          </w:p>
        </w:tc>
        <w:tc>
          <w:tcPr>
            <w:tcW w:w="669" w:type="dxa"/>
          </w:tcPr>
          <w:p w:rsidR="002A5C45" w:rsidRDefault="002A5C45">
            <w:pPr>
              <w:jc w:val="center"/>
              <w:rPr>
                <w:color w:val="000000"/>
                <w:spacing w:val="-1"/>
                <w:sz w:val="20"/>
                <w:lang w:val="en-US"/>
              </w:rPr>
            </w:pPr>
            <w:r>
              <w:rPr>
                <w:color w:val="000000"/>
                <w:spacing w:val="-1"/>
                <w:sz w:val="20"/>
                <w:lang w:val="en-US"/>
              </w:rPr>
              <w:t>4</w:t>
            </w:r>
          </w:p>
        </w:tc>
        <w:tc>
          <w:tcPr>
            <w:tcW w:w="669" w:type="dxa"/>
          </w:tcPr>
          <w:p w:rsidR="002A5C45" w:rsidRDefault="002A5C45">
            <w:pPr>
              <w:jc w:val="center"/>
              <w:rPr>
                <w:color w:val="000000"/>
                <w:spacing w:val="-1"/>
                <w:sz w:val="20"/>
                <w:lang w:val="en-US"/>
              </w:rPr>
            </w:pPr>
            <w:r>
              <w:rPr>
                <w:color w:val="000000"/>
                <w:spacing w:val="-1"/>
                <w:sz w:val="20"/>
                <w:lang w:val="en-US"/>
              </w:rPr>
              <w:t>5</w:t>
            </w:r>
          </w:p>
        </w:tc>
        <w:tc>
          <w:tcPr>
            <w:tcW w:w="669" w:type="dxa"/>
          </w:tcPr>
          <w:p w:rsidR="002A5C45" w:rsidRDefault="002A5C45">
            <w:pPr>
              <w:jc w:val="center"/>
              <w:rPr>
                <w:color w:val="000000"/>
                <w:spacing w:val="-1"/>
                <w:sz w:val="20"/>
                <w:lang w:val="en-US"/>
              </w:rPr>
            </w:pPr>
            <w:r>
              <w:rPr>
                <w:color w:val="000000"/>
                <w:spacing w:val="-1"/>
                <w:sz w:val="20"/>
                <w:lang w:val="en-US"/>
              </w:rPr>
              <w:t>6</w:t>
            </w:r>
          </w:p>
        </w:tc>
      </w:tr>
      <w:tr w:rsidR="002A5C45">
        <w:trPr>
          <w:jc w:val="center"/>
        </w:trPr>
        <w:tc>
          <w:tcPr>
            <w:tcW w:w="1150" w:type="dxa"/>
          </w:tcPr>
          <w:p w:rsidR="002A5C45" w:rsidRDefault="002A5C45">
            <w:pPr>
              <w:jc w:val="center"/>
              <w:rPr>
                <w:b/>
                <w:color w:val="000000"/>
                <w:spacing w:val="-1"/>
                <w:sz w:val="20"/>
                <w:lang w:val="en-US"/>
              </w:rPr>
            </w:pPr>
            <w:r>
              <w:rPr>
                <w:b/>
                <w:color w:val="000000"/>
                <w:spacing w:val="-1"/>
                <w:sz w:val="20"/>
                <w:lang w:val="en-US"/>
              </w:rPr>
              <w:t>I</w:t>
            </w:r>
          </w:p>
        </w:tc>
        <w:tc>
          <w:tcPr>
            <w:tcW w:w="670" w:type="dxa"/>
          </w:tcPr>
          <w:p w:rsidR="002A5C45" w:rsidRDefault="002A5C45">
            <w:pPr>
              <w:jc w:val="center"/>
              <w:rPr>
                <w:color w:val="000000"/>
                <w:spacing w:val="-1"/>
                <w:sz w:val="20"/>
                <w:lang w:val="en-US"/>
              </w:rPr>
            </w:pPr>
            <w:r>
              <w:rPr>
                <w:color w:val="000000"/>
                <w:spacing w:val="-1"/>
                <w:sz w:val="20"/>
                <w:lang w:val="en-US"/>
              </w:rPr>
              <w:t>66</w:t>
            </w:r>
          </w:p>
        </w:tc>
        <w:tc>
          <w:tcPr>
            <w:tcW w:w="670" w:type="dxa"/>
          </w:tcPr>
          <w:p w:rsidR="002A5C45" w:rsidRDefault="002A5C45">
            <w:pPr>
              <w:jc w:val="center"/>
              <w:rPr>
                <w:color w:val="000000"/>
                <w:spacing w:val="-1"/>
                <w:sz w:val="20"/>
                <w:lang w:val="en-US"/>
              </w:rPr>
            </w:pPr>
            <w:r>
              <w:rPr>
                <w:color w:val="000000"/>
                <w:spacing w:val="-1"/>
                <w:sz w:val="20"/>
                <w:lang w:val="en-US"/>
              </w:rPr>
              <w:t>35</w:t>
            </w:r>
          </w:p>
        </w:tc>
        <w:tc>
          <w:tcPr>
            <w:tcW w:w="670" w:type="dxa"/>
          </w:tcPr>
          <w:p w:rsidR="002A5C45" w:rsidRDefault="002A5C45">
            <w:pPr>
              <w:jc w:val="center"/>
              <w:rPr>
                <w:color w:val="000000"/>
                <w:spacing w:val="-1"/>
                <w:sz w:val="20"/>
                <w:lang w:val="en-US"/>
              </w:rPr>
            </w:pPr>
            <w:r>
              <w:rPr>
                <w:color w:val="000000"/>
                <w:spacing w:val="-1"/>
                <w:sz w:val="20"/>
                <w:lang w:val="en-US"/>
              </w:rPr>
              <w:t>25</w:t>
            </w:r>
          </w:p>
        </w:tc>
        <w:tc>
          <w:tcPr>
            <w:tcW w:w="670" w:type="dxa"/>
          </w:tcPr>
          <w:p w:rsidR="002A5C45" w:rsidRDefault="002A5C45">
            <w:pPr>
              <w:jc w:val="center"/>
              <w:rPr>
                <w:color w:val="000000"/>
                <w:spacing w:val="-1"/>
                <w:sz w:val="20"/>
                <w:lang w:val="en-US"/>
              </w:rPr>
            </w:pPr>
            <w:r>
              <w:rPr>
                <w:color w:val="000000"/>
                <w:spacing w:val="-1"/>
                <w:sz w:val="20"/>
                <w:lang w:val="en-US"/>
              </w:rPr>
              <w:t>2</w:t>
            </w:r>
          </w:p>
        </w:tc>
        <w:tc>
          <w:tcPr>
            <w:tcW w:w="670" w:type="dxa"/>
          </w:tcPr>
          <w:p w:rsidR="002A5C45" w:rsidRDefault="002A5C45">
            <w:pPr>
              <w:jc w:val="center"/>
              <w:rPr>
                <w:color w:val="000000"/>
                <w:spacing w:val="-1"/>
                <w:sz w:val="20"/>
                <w:lang w:val="en-US"/>
              </w:rPr>
            </w:pPr>
            <w:r>
              <w:rPr>
                <w:color w:val="000000"/>
                <w:spacing w:val="-1"/>
                <w:sz w:val="20"/>
                <w:lang w:val="en-US"/>
              </w:rPr>
              <w:t>4</w:t>
            </w:r>
          </w:p>
        </w:tc>
        <w:tc>
          <w:tcPr>
            <w:tcW w:w="670" w:type="dxa"/>
          </w:tcPr>
          <w:p w:rsidR="002A5C45" w:rsidRDefault="002A5C45">
            <w:pPr>
              <w:jc w:val="center"/>
              <w:rPr>
                <w:color w:val="000000"/>
                <w:spacing w:val="-1"/>
                <w:sz w:val="20"/>
                <w:lang w:val="en-US"/>
              </w:rPr>
            </w:pPr>
            <w:r>
              <w:rPr>
                <w:color w:val="000000"/>
                <w:spacing w:val="-1"/>
                <w:sz w:val="20"/>
                <w:lang w:val="en-US"/>
              </w:rPr>
              <w:t>3</w:t>
            </w:r>
          </w:p>
        </w:tc>
        <w:tc>
          <w:tcPr>
            <w:tcW w:w="669" w:type="dxa"/>
          </w:tcPr>
          <w:p w:rsidR="002A5C45" w:rsidRDefault="002A5C45">
            <w:pPr>
              <w:jc w:val="center"/>
              <w:rPr>
                <w:color w:val="000000"/>
                <w:spacing w:val="-1"/>
                <w:sz w:val="20"/>
                <w:lang w:val="en-US"/>
              </w:rPr>
            </w:pPr>
            <w:r>
              <w:rPr>
                <w:color w:val="000000"/>
                <w:spacing w:val="-1"/>
                <w:sz w:val="20"/>
                <w:lang w:val="en-US"/>
              </w:rPr>
              <w:t>70</w:t>
            </w:r>
          </w:p>
        </w:tc>
        <w:tc>
          <w:tcPr>
            <w:tcW w:w="669" w:type="dxa"/>
          </w:tcPr>
          <w:p w:rsidR="002A5C45" w:rsidRDefault="002A5C45">
            <w:pPr>
              <w:jc w:val="center"/>
              <w:rPr>
                <w:color w:val="000000"/>
                <w:spacing w:val="-1"/>
                <w:sz w:val="20"/>
                <w:lang w:val="en-US"/>
              </w:rPr>
            </w:pPr>
            <w:r>
              <w:rPr>
                <w:color w:val="000000"/>
                <w:spacing w:val="-1"/>
                <w:sz w:val="20"/>
                <w:lang w:val="en-US"/>
              </w:rPr>
              <w:t>40</w:t>
            </w:r>
          </w:p>
        </w:tc>
        <w:tc>
          <w:tcPr>
            <w:tcW w:w="669" w:type="dxa"/>
          </w:tcPr>
          <w:p w:rsidR="002A5C45" w:rsidRDefault="002A5C45">
            <w:pPr>
              <w:jc w:val="center"/>
              <w:rPr>
                <w:color w:val="000000"/>
                <w:spacing w:val="-1"/>
                <w:sz w:val="20"/>
                <w:lang w:val="en-US"/>
              </w:rPr>
            </w:pPr>
            <w:r>
              <w:rPr>
                <w:color w:val="000000"/>
                <w:spacing w:val="-1"/>
                <w:sz w:val="20"/>
                <w:lang w:val="en-US"/>
              </w:rPr>
              <w:t>56</w:t>
            </w:r>
          </w:p>
        </w:tc>
        <w:tc>
          <w:tcPr>
            <w:tcW w:w="669" w:type="dxa"/>
          </w:tcPr>
          <w:p w:rsidR="002A5C45" w:rsidRDefault="002A5C45">
            <w:pPr>
              <w:jc w:val="center"/>
              <w:rPr>
                <w:color w:val="000000"/>
                <w:spacing w:val="-1"/>
                <w:sz w:val="20"/>
                <w:lang w:val="en-US"/>
              </w:rPr>
            </w:pPr>
            <w:r>
              <w:rPr>
                <w:color w:val="000000"/>
                <w:spacing w:val="-1"/>
                <w:sz w:val="20"/>
                <w:lang w:val="en-US"/>
              </w:rPr>
              <w:t>37</w:t>
            </w:r>
          </w:p>
        </w:tc>
        <w:tc>
          <w:tcPr>
            <w:tcW w:w="669" w:type="dxa"/>
          </w:tcPr>
          <w:p w:rsidR="002A5C45" w:rsidRDefault="002A5C45">
            <w:pPr>
              <w:jc w:val="center"/>
              <w:rPr>
                <w:color w:val="000000"/>
                <w:spacing w:val="-1"/>
                <w:sz w:val="20"/>
                <w:lang w:val="en-US"/>
              </w:rPr>
            </w:pPr>
            <w:r>
              <w:rPr>
                <w:color w:val="000000"/>
                <w:spacing w:val="-1"/>
                <w:sz w:val="20"/>
                <w:lang w:val="en-US"/>
              </w:rPr>
              <w:t>3</w:t>
            </w:r>
          </w:p>
        </w:tc>
        <w:tc>
          <w:tcPr>
            <w:tcW w:w="669" w:type="dxa"/>
          </w:tcPr>
          <w:p w:rsidR="002A5C45" w:rsidRDefault="002A5C45">
            <w:pPr>
              <w:jc w:val="center"/>
              <w:rPr>
                <w:color w:val="000000"/>
                <w:spacing w:val="-1"/>
                <w:sz w:val="20"/>
                <w:lang w:val="en-US"/>
              </w:rPr>
            </w:pPr>
            <w:r>
              <w:rPr>
                <w:color w:val="000000"/>
                <w:spacing w:val="-1"/>
                <w:sz w:val="20"/>
                <w:lang w:val="en-US"/>
              </w:rPr>
              <w:t>4</w:t>
            </w:r>
          </w:p>
        </w:tc>
        <w:tc>
          <w:tcPr>
            <w:tcW w:w="669" w:type="dxa"/>
          </w:tcPr>
          <w:p w:rsidR="002A5C45" w:rsidRDefault="002A5C45">
            <w:pPr>
              <w:jc w:val="center"/>
              <w:rPr>
                <w:color w:val="000000"/>
                <w:spacing w:val="-1"/>
                <w:sz w:val="20"/>
                <w:lang w:val="en-US"/>
              </w:rPr>
            </w:pPr>
            <w:r>
              <w:rPr>
                <w:color w:val="000000"/>
                <w:spacing w:val="-1"/>
                <w:sz w:val="20"/>
                <w:lang w:val="en-US"/>
              </w:rPr>
              <w:t>3</w:t>
            </w:r>
          </w:p>
        </w:tc>
      </w:tr>
      <w:tr w:rsidR="002A5C45">
        <w:trPr>
          <w:jc w:val="center"/>
        </w:trPr>
        <w:tc>
          <w:tcPr>
            <w:tcW w:w="1150" w:type="dxa"/>
          </w:tcPr>
          <w:p w:rsidR="002A5C45" w:rsidRDefault="002A5C45">
            <w:pPr>
              <w:jc w:val="center"/>
              <w:rPr>
                <w:b/>
                <w:color w:val="000000"/>
                <w:spacing w:val="-1"/>
                <w:sz w:val="20"/>
                <w:lang w:val="en-US"/>
              </w:rPr>
            </w:pPr>
            <w:r>
              <w:rPr>
                <w:b/>
                <w:color w:val="000000"/>
                <w:spacing w:val="-1"/>
                <w:sz w:val="20"/>
                <w:lang w:val="en-US"/>
              </w:rPr>
              <w:t>II</w:t>
            </w:r>
          </w:p>
        </w:tc>
        <w:tc>
          <w:tcPr>
            <w:tcW w:w="670" w:type="dxa"/>
          </w:tcPr>
          <w:p w:rsidR="002A5C45" w:rsidRDefault="002A5C45">
            <w:pPr>
              <w:jc w:val="center"/>
              <w:rPr>
                <w:color w:val="000000"/>
                <w:spacing w:val="-1"/>
                <w:sz w:val="20"/>
              </w:rPr>
            </w:pPr>
            <w:r>
              <w:rPr>
                <w:color w:val="000000"/>
                <w:spacing w:val="-1"/>
                <w:sz w:val="20"/>
              </w:rPr>
              <w:t>56</w:t>
            </w:r>
          </w:p>
        </w:tc>
        <w:tc>
          <w:tcPr>
            <w:tcW w:w="670" w:type="dxa"/>
          </w:tcPr>
          <w:p w:rsidR="002A5C45" w:rsidRDefault="002A5C45">
            <w:pPr>
              <w:jc w:val="center"/>
              <w:rPr>
                <w:color w:val="000000"/>
                <w:spacing w:val="-1"/>
                <w:sz w:val="20"/>
              </w:rPr>
            </w:pPr>
            <w:r>
              <w:rPr>
                <w:color w:val="000000"/>
                <w:spacing w:val="-1"/>
                <w:sz w:val="20"/>
              </w:rPr>
              <w:t>42</w:t>
            </w:r>
          </w:p>
        </w:tc>
        <w:tc>
          <w:tcPr>
            <w:tcW w:w="670" w:type="dxa"/>
          </w:tcPr>
          <w:p w:rsidR="002A5C45" w:rsidRDefault="002A5C45">
            <w:pPr>
              <w:jc w:val="center"/>
              <w:rPr>
                <w:color w:val="000000"/>
                <w:spacing w:val="-1"/>
                <w:sz w:val="20"/>
              </w:rPr>
            </w:pPr>
            <w:r>
              <w:rPr>
                <w:color w:val="000000"/>
                <w:spacing w:val="-1"/>
                <w:sz w:val="20"/>
              </w:rPr>
              <w:t>55</w:t>
            </w:r>
          </w:p>
        </w:tc>
        <w:tc>
          <w:tcPr>
            <w:tcW w:w="670" w:type="dxa"/>
          </w:tcPr>
          <w:p w:rsidR="002A5C45" w:rsidRDefault="002A5C45">
            <w:pPr>
              <w:jc w:val="center"/>
              <w:rPr>
                <w:color w:val="000000"/>
                <w:spacing w:val="-1"/>
                <w:sz w:val="20"/>
              </w:rPr>
            </w:pPr>
            <w:r>
              <w:rPr>
                <w:color w:val="000000"/>
                <w:spacing w:val="-1"/>
                <w:sz w:val="20"/>
              </w:rPr>
              <w:t>4</w:t>
            </w:r>
          </w:p>
        </w:tc>
        <w:tc>
          <w:tcPr>
            <w:tcW w:w="670" w:type="dxa"/>
          </w:tcPr>
          <w:p w:rsidR="002A5C45" w:rsidRDefault="002A5C45">
            <w:pPr>
              <w:jc w:val="center"/>
              <w:rPr>
                <w:color w:val="000000"/>
                <w:spacing w:val="-1"/>
                <w:sz w:val="20"/>
              </w:rPr>
            </w:pPr>
            <w:r>
              <w:rPr>
                <w:color w:val="000000"/>
                <w:spacing w:val="-1"/>
                <w:sz w:val="20"/>
              </w:rPr>
              <w:t>6</w:t>
            </w:r>
          </w:p>
        </w:tc>
        <w:tc>
          <w:tcPr>
            <w:tcW w:w="670" w:type="dxa"/>
          </w:tcPr>
          <w:p w:rsidR="002A5C45" w:rsidRDefault="002A5C45">
            <w:pPr>
              <w:jc w:val="center"/>
              <w:rPr>
                <w:color w:val="000000"/>
                <w:spacing w:val="-1"/>
                <w:sz w:val="20"/>
              </w:rPr>
            </w:pPr>
            <w:r>
              <w:rPr>
                <w:color w:val="000000"/>
                <w:spacing w:val="-1"/>
                <w:sz w:val="20"/>
              </w:rPr>
              <w:t>5</w:t>
            </w:r>
          </w:p>
        </w:tc>
        <w:tc>
          <w:tcPr>
            <w:tcW w:w="669" w:type="dxa"/>
          </w:tcPr>
          <w:p w:rsidR="002A5C45" w:rsidRDefault="002A5C45">
            <w:pPr>
              <w:jc w:val="center"/>
              <w:rPr>
                <w:color w:val="000000"/>
                <w:spacing w:val="-1"/>
                <w:sz w:val="20"/>
              </w:rPr>
            </w:pPr>
            <w:r>
              <w:rPr>
                <w:color w:val="000000"/>
                <w:spacing w:val="-1"/>
                <w:sz w:val="20"/>
              </w:rPr>
              <w:t>80</w:t>
            </w:r>
          </w:p>
        </w:tc>
        <w:tc>
          <w:tcPr>
            <w:tcW w:w="669" w:type="dxa"/>
          </w:tcPr>
          <w:p w:rsidR="002A5C45" w:rsidRDefault="002A5C45">
            <w:pPr>
              <w:jc w:val="center"/>
              <w:rPr>
                <w:color w:val="000000"/>
                <w:spacing w:val="-1"/>
                <w:sz w:val="20"/>
              </w:rPr>
            </w:pPr>
            <w:r>
              <w:rPr>
                <w:color w:val="000000"/>
                <w:spacing w:val="-1"/>
                <w:sz w:val="20"/>
              </w:rPr>
              <w:t>75</w:t>
            </w:r>
          </w:p>
        </w:tc>
        <w:tc>
          <w:tcPr>
            <w:tcW w:w="669" w:type="dxa"/>
          </w:tcPr>
          <w:p w:rsidR="002A5C45" w:rsidRDefault="002A5C45">
            <w:pPr>
              <w:jc w:val="center"/>
              <w:rPr>
                <w:color w:val="000000"/>
                <w:spacing w:val="-1"/>
                <w:sz w:val="20"/>
              </w:rPr>
            </w:pPr>
            <w:r>
              <w:rPr>
                <w:color w:val="000000"/>
                <w:spacing w:val="-1"/>
                <w:sz w:val="20"/>
              </w:rPr>
              <w:t>76</w:t>
            </w:r>
          </w:p>
        </w:tc>
        <w:tc>
          <w:tcPr>
            <w:tcW w:w="669" w:type="dxa"/>
          </w:tcPr>
          <w:p w:rsidR="002A5C45" w:rsidRDefault="002A5C45">
            <w:pPr>
              <w:jc w:val="center"/>
              <w:rPr>
                <w:color w:val="000000"/>
                <w:spacing w:val="-1"/>
                <w:sz w:val="20"/>
              </w:rPr>
            </w:pPr>
            <w:r>
              <w:rPr>
                <w:color w:val="000000"/>
                <w:spacing w:val="-1"/>
                <w:sz w:val="20"/>
              </w:rPr>
              <w:t>40</w:t>
            </w:r>
          </w:p>
        </w:tc>
        <w:tc>
          <w:tcPr>
            <w:tcW w:w="669" w:type="dxa"/>
          </w:tcPr>
          <w:p w:rsidR="002A5C45" w:rsidRDefault="002A5C45">
            <w:pPr>
              <w:jc w:val="center"/>
              <w:rPr>
                <w:color w:val="000000"/>
                <w:spacing w:val="-1"/>
                <w:sz w:val="20"/>
              </w:rPr>
            </w:pPr>
            <w:r>
              <w:rPr>
                <w:color w:val="000000"/>
                <w:spacing w:val="-1"/>
                <w:sz w:val="20"/>
              </w:rPr>
              <w:t>6</w:t>
            </w:r>
          </w:p>
        </w:tc>
        <w:tc>
          <w:tcPr>
            <w:tcW w:w="669" w:type="dxa"/>
          </w:tcPr>
          <w:p w:rsidR="002A5C45" w:rsidRDefault="002A5C45">
            <w:pPr>
              <w:jc w:val="center"/>
              <w:rPr>
                <w:color w:val="000000"/>
                <w:spacing w:val="-1"/>
                <w:sz w:val="20"/>
              </w:rPr>
            </w:pPr>
            <w:r>
              <w:rPr>
                <w:color w:val="000000"/>
                <w:spacing w:val="-1"/>
                <w:sz w:val="20"/>
              </w:rPr>
              <w:t>7</w:t>
            </w:r>
          </w:p>
        </w:tc>
        <w:tc>
          <w:tcPr>
            <w:tcW w:w="669" w:type="dxa"/>
          </w:tcPr>
          <w:p w:rsidR="002A5C45" w:rsidRDefault="002A5C45">
            <w:pPr>
              <w:jc w:val="center"/>
              <w:rPr>
                <w:color w:val="000000"/>
                <w:spacing w:val="-1"/>
                <w:sz w:val="20"/>
              </w:rPr>
            </w:pPr>
            <w:r>
              <w:rPr>
                <w:color w:val="000000"/>
                <w:spacing w:val="-1"/>
                <w:sz w:val="20"/>
              </w:rPr>
              <w:t>5</w:t>
            </w:r>
          </w:p>
        </w:tc>
      </w:tr>
      <w:tr w:rsidR="002A5C45">
        <w:trPr>
          <w:jc w:val="center"/>
        </w:trPr>
        <w:tc>
          <w:tcPr>
            <w:tcW w:w="1150" w:type="dxa"/>
          </w:tcPr>
          <w:p w:rsidR="002A5C45" w:rsidRDefault="002A5C45">
            <w:pPr>
              <w:jc w:val="center"/>
              <w:rPr>
                <w:b/>
                <w:color w:val="000000"/>
                <w:spacing w:val="-1"/>
                <w:sz w:val="20"/>
              </w:rPr>
            </w:pPr>
            <w:r>
              <w:rPr>
                <w:b/>
                <w:color w:val="000000"/>
                <w:spacing w:val="-1"/>
                <w:sz w:val="20"/>
                <w:lang w:val="en-US"/>
              </w:rPr>
              <w:t>III</w:t>
            </w:r>
          </w:p>
        </w:tc>
        <w:tc>
          <w:tcPr>
            <w:tcW w:w="670" w:type="dxa"/>
          </w:tcPr>
          <w:p w:rsidR="002A5C45" w:rsidRDefault="002A5C45">
            <w:pPr>
              <w:jc w:val="center"/>
              <w:rPr>
                <w:color w:val="000000"/>
                <w:spacing w:val="-1"/>
                <w:sz w:val="20"/>
              </w:rPr>
            </w:pPr>
            <w:r>
              <w:rPr>
                <w:color w:val="000000"/>
                <w:spacing w:val="-1"/>
                <w:sz w:val="20"/>
              </w:rPr>
              <w:t>63</w:t>
            </w:r>
          </w:p>
        </w:tc>
        <w:tc>
          <w:tcPr>
            <w:tcW w:w="670" w:type="dxa"/>
          </w:tcPr>
          <w:p w:rsidR="002A5C45" w:rsidRDefault="002A5C45">
            <w:pPr>
              <w:jc w:val="center"/>
              <w:rPr>
                <w:color w:val="000000"/>
                <w:spacing w:val="-1"/>
                <w:sz w:val="20"/>
              </w:rPr>
            </w:pPr>
            <w:r>
              <w:rPr>
                <w:color w:val="000000"/>
                <w:spacing w:val="-1"/>
                <w:sz w:val="20"/>
              </w:rPr>
              <w:t>70</w:t>
            </w:r>
          </w:p>
        </w:tc>
        <w:tc>
          <w:tcPr>
            <w:tcW w:w="670" w:type="dxa"/>
          </w:tcPr>
          <w:p w:rsidR="002A5C45" w:rsidRDefault="002A5C45">
            <w:pPr>
              <w:jc w:val="center"/>
              <w:rPr>
                <w:color w:val="000000"/>
                <w:spacing w:val="-1"/>
                <w:sz w:val="20"/>
              </w:rPr>
            </w:pPr>
            <w:r>
              <w:rPr>
                <w:color w:val="000000"/>
                <w:spacing w:val="-1"/>
                <w:sz w:val="20"/>
              </w:rPr>
              <w:t>45</w:t>
            </w:r>
          </w:p>
        </w:tc>
        <w:tc>
          <w:tcPr>
            <w:tcW w:w="670" w:type="dxa"/>
          </w:tcPr>
          <w:p w:rsidR="002A5C45" w:rsidRDefault="002A5C45">
            <w:pPr>
              <w:jc w:val="center"/>
              <w:rPr>
                <w:color w:val="000000"/>
                <w:spacing w:val="-1"/>
                <w:sz w:val="20"/>
              </w:rPr>
            </w:pPr>
            <w:r>
              <w:rPr>
                <w:color w:val="000000"/>
                <w:spacing w:val="-1"/>
                <w:sz w:val="20"/>
              </w:rPr>
              <w:t>1</w:t>
            </w:r>
          </w:p>
        </w:tc>
        <w:tc>
          <w:tcPr>
            <w:tcW w:w="670" w:type="dxa"/>
          </w:tcPr>
          <w:p w:rsidR="002A5C45" w:rsidRDefault="002A5C45">
            <w:pPr>
              <w:jc w:val="center"/>
              <w:rPr>
                <w:color w:val="000000"/>
                <w:spacing w:val="-1"/>
                <w:sz w:val="20"/>
              </w:rPr>
            </w:pPr>
            <w:r>
              <w:rPr>
                <w:color w:val="000000"/>
                <w:spacing w:val="-1"/>
                <w:sz w:val="20"/>
              </w:rPr>
              <w:t>8</w:t>
            </w:r>
          </w:p>
        </w:tc>
        <w:tc>
          <w:tcPr>
            <w:tcW w:w="670" w:type="dxa"/>
          </w:tcPr>
          <w:p w:rsidR="002A5C45" w:rsidRDefault="002A5C45">
            <w:pPr>
              <w:jc w:val="center"/>
              <w:rPr>
                <w:color w:val="000000"/>
                <w:spacing w:val="-1"/>
                <w:sz w:val="20"/>
              </w:rPr>
            </w:pPr>
            <w:r>
              <w:rPr>
                <w:color w:val="000000"/>
                <w:spacing w:val="-1"/>
                <w:sz w:val="20"/>
              </w:rPr>
              <w:t>7</w:t>
            </w:r>
          </w:p>
        </w:tc>
        <w:tc>
          <w:tcPr>
            <w:tcW w:w="669" w:type="dxa"/>
          </w:tcPr>
          <w:p w:rsidR="002A5C45" w:rsidRDefault="002A5C45">
            <w:pPr>
              <w:jc w:val="center"/>
              <w:rPr>
                <w:color w:val="000000"/>
                <w:spacing w:val="-1"/>
                <w:sz w:val="20"/>
              </w:rPr>
            </w:pPr>
            <w:r>
              <w:rPr>
                <w:color w:val="000000"/>
                <w:spacing w:val="-1"/>
                <w:sz w:val="20"/>
              </w:rPr>
              <w:t>50</w:t>
            </w:r>
          </w:p>
        </w:tc>
        <w:tc>
          <w:tcPr>
            <w:tcW w:w="669" w:type="dxa"/>
          </w:tcPr>
          <w:p w:rsidR="002A5C45" w:rsidRDefault="002A5C45">
            <w:pPr>
              <w:jc w:val="center"/>
              <w:rPr>
                <w:color w:val="000000"/>
                <w:spacing w:val="-1"/>
                <w:sz w:val="20"/>
              </w:rPr>
            </w:pPr>
            <w:r>
              <w:rPr>
                <w:color w:val="000000"/>
                <w:spacing w:val="-1"/>
                <w:sz w:val="20"/>
              </w:rPr>
              <w:t>65</w:t>
            </w:r>
          </w:p>
        </w:tc>
        <w:tc>
          <w:tcPr>
            <w:tcW w:w="669" w:type="dxa"/>
          </w:tcPr>
          <w:p w:rsidR="002A5C45" w:rsidRDefault="002A5C45">
            <w:pPr>
              <w:jc w:val="center"/>
              <w:rPr>
                <w:color w:val="000000"/>
                <w:spacing w:val="-1"/>
                <w:sz w:val="20"/>
              </w:rPr>
            </w:pPr>
            <w:r>
              <w:rPr>
                <w:color w:val="000000"/>
                <w:spacing w:val="-1"/>
                <w:sz w:val="20"/>
              </w:rPr>
              <w:t>35</w:t>
            </w:r>
          </w:p>
        </w:tc>
        <w:tc>
          <w:tcPr>
            <w:tcW w:w="669" w:type="dxa"/>
          </w:tcPr>
          <w:p w:rsidR="002A5C45" w:rsidRDefault="002A5C45">
            <w:pPr>
              <w:jc w:val="center"/>
              <w:rPr>
                <w:color w:val="000000"/>
                <w:spacing w:val="-1"/>
                <w:sz w:val="20"/>
              </w:rPr>
            </w:pPr>
            <w:r>
              <w:rPr>
                <w:color w:val="000000"/>
                <w:spacing w:val="-1"/>
                <w:sz w:val="20"/>
              </w:rPr>
              <w:t>62</w:t>
            </w:r>
          </w:p>
        </w:tc>
        <w:tc>
          <w:tcPr>
            <w:tcW w:w="669" w:type="dxa"/>
          </w:tcPr>
          <w:p w:rsidR="002A5C45" w:rsidRDefault="002A5C45">
            <w:pPr>
              <w:jc w:val="center"/>
              <w:rPr>
                <w:color w:val="000000"/>
                <w:spacing w:val="-1"/>
                <w:sz w:val="20"/>
              </w:rPr>
            </w:pPr>
            <w:r>
              <w:rPr>
                <w:color w:val="000000"/>
                <w:spacing w:val="-1"/>
                <w:sz w:val="20"/>
              </w:rPr>
              <w:t>11</w:t>
            </w:r>
          </w:p>
        </w:tc>
        <w:tc>
          <w:tcPr>
            <w:tcW w:w="669" w:type="dxa"/>
          </w:tcPr>
          <w:p w:rsidR="002A5C45" w:rsidRDefault="002A5C45">
            <w:pPr>
              <w:jc w:val="center"/>
              <w:rPr>
                <w:color w:val="000000"/>
                <w:spacing w:val="-1"/>
                <w:sz w:val="20"/>
              </w:rPr>
            </w:pPr>
            <w:r>
              <w:rPr>
                <w:color w:val="000000"/>
                <w:spacing w:val="-1"/>
                <w:sz w:val="20"/>
              </w:rPr>
              <w:t>10</w:t>
            </w:r>
          </w:p>
        </w:tc>
        <w:tc>
          <w:tcPr>
            <w:tcW w:w="669" w:type="dxa"/>
          </w:tcPr>
          <w:p w:rsidR="002A5C45" w:rsidRDefault="002A5C45">
            <w:pPr>
              <w:jc w:val="center"/>
              <w:rPr>
                <w:color w:val="000000"/>
                <w:spacing w:val="-1"/>
                <w:sz w:val="20"/>
              </w:rPr>
            </w:pPr>
            <w:r>
              <w:rPr>
                <w:color w:val="000000"/>
                <w:spacing w:val="-1"/>
                <w:sz w:val="20"/>
              </w:rPr>
              <w:t>9</w:t>
            </w:r>
          </w:p>
        </w:tc>
      </w:tr>
    </w:tbl>
    <w:p w:rsidR="002A5C45" w:rsidRDefault="002A5C45">
      <w:pPr>
        <w:shd w:val="clear" w:color="auto" w:fill="FFFFFF"/>
        <w:rPr>
          <w:color w:val="000000"/>
          <w:spacing w:val="-1"/>
          <w:sz w:val="20"/>
        </w:rPr>
      </w:pPr>
    </w:p>
    <w:p w:rsidR="002A5C45" w:rsidRDefault="002A5C45">
      <w:pPr>
        <w:shd w:val="clear" w:color="auto" w:fill="FFFFFF"/>
        <w:tabs>
          <w:tab w:val="left" w:pos="715"/>
        </w:tabs>
        <w:jc w:val="right"/>
        <w:rPr>
          <w:color w:val="000000"/>
          <w:sz w:val="20"/>
        </w:rPr>
      </w:pPr>
    </w:p>
    <w:p w:rsidR="002A5C45" w:rsidRDefault="002A5C45" w:rsidP="001C36A1">
      <w:pPr>
        <w:pageBreakBefore/>
        <w:shd w:val="clear" w:color="auto" w:fill="FFFFFF"/>
        <w:tabs>
          <w:tab w:val="left" w:pos="715"/>
        </w:tabs>
        <w:jc w:val="right"/>
        <w:rPr>
          <w:b/>
          <w:bCs/>
          <w:color w:val="000000"/>
          <w:sz w:val="20"/>
        </w:rPr>
      </w:pPr>
      <w:r>
        <w:rPr>
          <w:b/>
          <w:bCs/>
          <w:color w:val="000000"/>
          <w:sz w:val="20"/>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1035"/>
        <w:gridCol w:w="1035"/>
        <w:gridCol w:w="1332"/>
        <w:gridCol w:w="1035"/>
        <w:gridCol w:w="1035"/>
        <w:gridCol w:w="1332"/>
        <w:gridCol w:w="1024"/>
        <w:gridCol w:w="1035"/>
      </w:tblGrid>
      <w:tr w:rsidR="002A5C45">
        <w:tc>
          <w:tcPr>
            <w:tcW w:w="990" w:type="dxa"/>
            <w:vAlign w:val="center"/>
          </w:tcPr>
          <w:p w:rsidR="002A5C45" w:rsidRDefault="002A5C45">
            <w:pPr>
              <w:ind w:left="-142"/>
              <w:rPr>
                <w:color w:val="000000"/>
                <w:spacing w:val="-4"/>
                <w:sz w:val="20"/>
              </w:rPr>
            </w:pPr>
            <w:r>
              <w:rPr>
                <w:color w:val="000000"/>
                <w:spacing w:val="-4"/>
                <w:sz w:val="20"/>
              </w:rPr>
              <w:t>№ вар-та</w:t>
            </w:r>
          </w:p>
        </w:tc>
        <w:tc>
          <w:tcPr>
            <w:tcW w:w="2070" w:type="dxa"/>
            <w:gridSpan w:val="2"/>
            <w:vAlign w:val="center"/>
          </w:tcPr>
          <w:p w:rsidR="002A5C45" w:rsidRDefault="002A5C45">
            <w:pPr>
              <w:shd w:val="clear" w:color="auto" w:fill="FFFFFF"/>
              <w:tabs>
                <w:tab w:val="left" w:pos="715"/>
              </w:tabs>
              <w:rPr>
                <w:color w:val="000000"/>
                <w:sz w:val="20"/>
              </w:rPr>
            </w:pPr>
            <w:r>
              <w:rPr>
                <w:color w:val="000000"/>
                <w:spacing w:val="-4"/>
                <w:sz w:val="20"/>
              </w:rPr>
              <w:t>Столбцы данных</w:t>
            </w:r>
          </w:p>
        </w:tc>
        <w:tc>
          <w:tcPr>
            <w:tcW w:w="1332" w:type="dxa"/>
            <w:vAlign w:val="center"/>
          </w:tcPr>
          <w:p w:rsidR="002A5C45" w:rsidRDefault="002A5C45">
            <w:pPr>
              <w:rPr>
                <w:color w:val="000000"/>
                <w:spacing w:val="-4"/>
                <w:sz w:val="20"/>
              </w:rPr>
            </w:pPr>
            <w:r>
              <w:rPr>
                <w:color w:val="000000"/>
                <w:spacing w:val="-4"/>
                <w:sz w:val="20"/>
              </w:rPr>
              <w:t>№ вар-та</w:t>
            </w:r>
          </w:p>
        </w:tc>
        <w:tc>
          <w:tcPr>
            <w:tcW w:w="2070" w:type="dxa"/>
            <w:gridSpan w:val="2"/>
            <w:vAlign w:val="center"/>
          </w:tcPr>
          <w:p w:rsidR="002A5C45" w:rsidRDefault="002A5C45">
            <w:pPr>
              <w:rPr>
                <w:color w:val="000000"/>
                <w:spacing w:val="-4"/>
                <w:sz w:val="20"/>
              </w:rPr>
            </w:pPr>
            <w:r>
              <w:rPr>
                <w:color w:val="000000"/>
                <w:spacing w:val="-4"/>
                <w:sz w:val="20"/>
              </w:rPr>
              <w:t>Столбцы данных</w:t>
            </w:r>
          </w:p>
        </w:tc>
        <w:tc>
          <w:tcPr>
            <w:tcW w:w="1332" w:type="dxa"/>
            <w:vAlign w:val="center"/>
          </w:tcPr>
          <w:p w:rsidR="002A5C45" w:rsidRDefault="002A5C45">
            <w:pPr>
              <w:rPr>
                <w:color w:val="000000"/>
                <w:spacing w:val="-4"/>
                <w:sz w:val="20"/>
              </w:rPr>
            </w:pPr>
            <w:r>
              <w:rPr>
                <w:color w:val="000000"/>
                <w:spacing w:val="-4"/>
                <w:sz w:val="20"/>
              </w:rPr>
              <w:t>№ вар-та</w:t>
            </w:r>
          </w:p>
        </w:tc>
        <w:tc>
          <w:tcPr>
            <w:tcW w:w="2059" w:type="dxa"/>
            <w:gridSpan w:val="2"/>
            <w:vAlign w:val="center"/>
          </w:tcPr>
          <w:p w:rsidR="002A5C45" w:rsidRDefault="002A5C45">
            <w:pPr>
              <w:rPr>
                <w:color w:val="000000"/>
                <w:spacing w:val="-4"/>
                <w:sz w:val="20"/>
              </w:rPr>
            </w:pPr>
            <w:r>
              <w:rPr>
                <w:color w:val="000000"/>
                <w:spacing w:val="-4"/>
                <w:sz w:val="20"/>
              </w:rPr>
              <w:t>Столбцы данных</w:t>
            </w:r>
          </w:p>
        </w:tc>
      </w:tr>
      <w:tr w:rsidR="002A5C45">
        <w:tc>
          <w:tcPr>
            <w:tcW w:w="990" w:type="dxa"/>
          </w:tcPr>
          <w:p w:rsidR="002A5C45" w:rsidRDefault="002A5C45">
            <w:pPr>
              <w:jc w:val="center"/>
              <w:rPr>
                <w:b/>
                <w:color w:val="000000"/>
                <w:spacing w:val="-4"/>
                <w:sz w:val="20"/>
              </w:rPr>
            </w:pPr>
            <w:r>
              <w:rPr>
                <w:b/>
                <w:color w:val="000000"/>
                <w:spacing w:val="-4"/>
                <w:sz w:val="20"/>
              </w:rPr>
              <w:t>1</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rPr>
            </w:pPr>
            <w:r>
              <w:rPr>
                <w:color w:val="000000"/>
                <w:spacing w:val="-4"/>
                <w:sz w:val="20"/>
              </w:rPr>
              <w:t>Е4</w:t>
            </w:r>
          </w:p>
        </w:tc>
        <w:tc>
          <w:tcPr>
            <w:tcW w:w="1332" w:type="dxa"/>
          </w:tcPr>
          <w:p w:rsidR="002A5C45" w:rsidRDefault="002A5C45">
            <w:pPr>
              <w:jc w:val="center"/>
              <w:rPr>
                <w:b/>
                <w:color w:val="000000"/>
                <w:spacing w:val="-4"/>
                <w:sz w:val="20"/>
              </w:rPr>
            </w:pPr>
            <w:r>
              <w:rPr>
                <w:b/>
                <w:color w:val="000000"/>
                <w:spacing w:val="-4"/>
                <w:sz w:val="20"/>
              </w:rPr>
              <w:t>35</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rPr>
            </w:pPr>
            <w:r>
              <w:rPr>
                <w:color w:val="000000"/>
                <w:spacing w:val="-4"/>
                <w:sz w:val="20"/>
              </w:rPr>
              <w:t>H5</w:t>
            </w:r>
          </w:p>
        </w:tc>
        <w:tc>
          <w:tcPr>
            <w:tcW w:w="1332" w:type="dxa"/>
          </w:tcPr>
          <w:p w:rsidR="002A5C45" w:rsidRDefault="002A5C45">
            <w:pPr>
              <w:jc w:val="center"/>
              <w:rPr>
                <w:b/>
                <w:color w:val="000000"/>
                <w:spacing w:val="-4"/>
                <w:sz w:val="20"/>
              </w:rPr>
            </w:pPr>
            <w:r>
              <w:rPr>
                <w:b/>
                <w:color w:val="000000"/>
                <w:spacing w:val="-4"/>
                <w:sz w:val="20"/>
              </w:rPr>
              <w:t>69</w:t>
            </w:r>
          </w:p>
        </w:tc>
        <w:tc>
          <w:tcPr>
            <w:tcW w:w="1024" w:type="dxa"/>
          </w:tcPr>
          <w:p w:rsidR="002A5C45" w:rsidRDefault="002A5C45">
            <w:pPr>
              <w:jc w:val="center"/>
              <w:rPr>
                <w:color w:val="000000"/>
                <w:spacing w:val="-4"/>
                <w:sz w:val="20"/>
              </w:rPr>
            </w:pPr>
            <w:r>
              <w:rPr>
                <w:color w:val="000000"/>
                <w:spacing w:val="-4"/>
                <w:sz w:val="20"/>
              </w:rPr>
              <w:t>B3</w:t>
            </w:r>
          </w:p>
        </w:tc>
        <w:tc>
          <w:tcPr>
            <w:tcW w:w="1035" w:type="dxa"/>
          </w:tcPr>
          <w:p w:rsidR="002A5C45" w:rsidRDefault="002A5C45">
            <w:pPr>
              <w:jc w:val="center"/>
              <w:rPr>
                <w:color w:val="000000"/>
                <w:spacing w:val="-4"/>
                <w:sz w:val="20"/>
              </w:rPr>
            </w:pPr>
            <w:r>
              <w:rPr>
                <w:color w:val="000000"/>
                <w:spacing w:val="-4"/>
                <w:sz w:val="20"/>
              </w:rPr>
              <w:t>G6</w:t>
            </w:r>
          </w:p>
        </w:tc>
      </w:tr>
      <w:tr w:rsidR="002A5C45">
        <w:tc>
          <w:tcPr>
            <w:tcW w:w="990" w:type="dxa"/>
            <w:vAlign w:val="center"/>
          </w:tcPr>
          <w:p w:rsidR="002A5C45" w:rsidRDefault="002A5C45">
            <w:pPr>
              <w:jc w:val="center"/>
              <w:rPr>
                <w:b/>
                <w:color w:val="000000"/>
                <w:spacing w:val="-4"/>
                <w:sz w:val="20"/>
              </w:rPr>
            </w:pPr>
            <w:r>
              <w:rPr>
                <w:b/>
                <w:color w:val="000000"/>
                <w:spacing w:val="-4"/>
                <w:sz w:val="20"/>
              </w:rPr>
              <w:t>2</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rPr>
            </w:pPr>
            <w:r>
              <w:rPr>
                <w:color w:val="000000"/>
                <w:spacing w:val="-4"/>
                <w:sz w:val="20"/>
              </w:rPr>
              <w:t>Е5</w:t>
            </w:r>
          </w:p>
        </w:tc>
        <w:tc>
          <w:tcPr>
            <w:tcW w:w="1332" w:type="dxa"/>
          </w:tcPr>
          <w:p w:rsidR="002A5C45" w:rsidRDefault="002A5C45">
            <w:pPr>
              <w:jc w:val="center"/>
              <w:rPr>
                <w:b/>
                <w:color w:val="000000"/>
                <w:spacing w:val="-4"/>
                <w:sz w:val="20"/>
              </w:rPr>
            </w:pPr>
            <w:r>
              <w:rPr>
                <w:b/>
                <w:color w:val="000000"/>
                <w:spacing w:val="-4"/>
                <w:sz w:val="20"/>
              </w:rPr>
              <w:t>36</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rPr>
            </w:pPr>
            <w:r>
              <w:rPr>
                <w:color w:val="000000"/>
                <w:spacing w:val="-4"/>
                <w:sz w:val="20"/>
              </w:rPr>
              <w:t>H6</w:t>
            </w:r>
          </w:p>
        </w:tc>
        <w:tc>
          <w:tcPr>
            <w:tcW w:w="1332" w:type="dxa"/>
          </w:tcPr>
          <w:p w:rsidR="002A5C45" w:rsidRDefault="002A5C45">
            <w:pPr>
              <w:jc w:val="center"/>
              <w:rPr>
                <w:b/>
                <w:color w:val="000000"/>
                <w:spacing w:val="-4"/>
                <w:sz w:val="20"/>
              </w:rPr>
            </w:pPr>
            <w:r>
              <w:rPr>
                <w:b/>
                <w:color w:val="000000"/>
                <w:spacing w:val="-4"/>
                <w:sz w:val="20"/>
              </w:rPr>
              <w:t>70</w:t>
            </w:r>
          </w:p>
        </w:tc>
        <w:tc>
          <w:tcPr>
            <w:tcW w:w="1024" w:type="dxa"/>
          </w:tcPr>
          <w:p w:rsidR="002A5C45" w:rsidRDefault="002A5C45">
            <w:pPr>
              <w:jc w:val="center"/>
              <w:rPr>
                <w:color w:val="000000"/>
                <w:spacing w:val="-4"/>
                <w:sz w:val="20"/>
              </w:rPr>
            </w:pPr>
            <w:r>
              <w:rPr>
                <w:color w:val="000000"/>
                <w:spacing w:val="-4"/>
                <w:sz w:val="20"/>
              </w:rPr>
              <w:t>B3</w:t>
            </w:r>
          </w:p>
        </w:tc>
        <w:tc>
          <w:tcPr>
            <w:tcW w:w="1035" w:type="dxa"/>
          </w:tcPr>
          <w:p w:rsidR="002A5C45" w:rsidRDefault="002A5C45">
            <w:pPr>
              <w:jc w:val="center"/>
              <w:rPr>
                <w:color w:val="000000"/>
                <w:spacing w:val="-4"/>
                <w:sz w:val="20"/>
              </w:rPr>
            </w:pPr>
            <w:r>
              <w:rPr>
                <w:color w:val="000000"/>
                <w:spacing w:val="-4"/>
                <w:sz w:val="20"/>
              </w:rPr>
              <w:t>H4</w:t>
            </w:r>
          </w:p>
        </w:tc>
      </w:tr>
      <w:tr w:rsidR="002A5C45">
        <w:tc>
          <w:tcPr>
            <w:tcW w:w="990" w:type="dxa"/>
          </w:tcPr>
          <w:p w:rsidR="002A5C45" w:rsidRDefault="002A5C45">
            <w:pPr>
              <w:jc w:val="center"/>
              <w:rPr>
                <w:b/>
                <w:color w:val="000000"/>
                <w:spacing w:val="-4"/>
                <w:sz w:val="20"/>
              </w:rPr>
            </w:pPr>
            <w:r>
              <w:rPr>
                <w:b/>
                <w:color w:val="000000"/>
                <w:spacing w:val="-4"/>
                <w:sz w:val="20"/>
              </w:rPr>
              <w:t>3</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rPr>
            </w:pPr>
            <w:r>
              <w:rPr>
                <w:color w:val="000000"/>
                <w:spacing w:val="-4"/>
                <w:sz w:val="20"/>
              </w:rPr>
              <w:t>Е6</w:t>
            </w:r>
          </w:p>
        </w:tc>
        <w:tc>
          <w:tcPr>
            <w:tcW w:w="1332" w:type="dxa"/>
          </w:tcPr>
          <w:p w:rsidR="002A5C45" w:rsidRDefault="002A5C45">
            <w:pPr>
              <w:jc w:val="center"/>
              <w:rPr>
                <w:b/>
                <w:color w:val="000000"/>
                <w:spacing w:val="-4"/>
                <w:sz w:val="20"/>
              </w:rPr>
            </w:pPr>
            <w:r>
              <w:rPr>
                <w:b/>
                <w:color w:val="000000"/>
                <w:spacing w:val="-4"/>
                <w:sz w:val="20"/>
              </w:rPr>
              <w:t>37</w:t>
            </w:r>
          </w:p>
        </w:tc>
        <w:tc>
          <w:tcPr>
            <w:tcW w:w="1035" w:type="dxa"/>
          </w:tcPr>
          <w:p w:rsidR="002A5C45" w:rsidRDefault="002A5C45">
            <w:pPr>
              <w:jc w:val="center"/>
              <w:rPr>
                <w:color w:val="000000"/>
                <w:spacing w:val="-4"/>
                <w:sz w:val="20"/>
              </w:rPr>
            </w:pPr>
            <w:r>
              <w:rPr>
                <w:color w:val="000000"/>
                <w:spacing w:val="-4"/>
                <w:sz w:val="20"/>
              </w:rPr>
              <w:t>B1</w:t>
            </w:r>
          </w:p>
        </w:tc>
        <w:tc>
          <w:tcPr>
            <w:tcW w:w="1035" w:type="dxa"/>
          </w:tcPr>
          <w:p w:rsidR="002A5C45" w:rsidRDefault="002A5C45">
            <w:pPr>
              <w:jc w:val="center"/>
              <w:rPr>
                <w:color w:val="000000"/>
                <w:spacing w:val="-4"/>
                <w:sz w:val="20"/>
              </w:rPr>
            </w:pPr>
            <w:r>
              <w:rPr>
                <w:color w:val="000000"/>
                <w:spacing w:val="-4"/>
                <w:sz w:val="20"/>
              </w:rPr>
              <w:t>Е4</w:t>
            </w:r>
          </w:p>
        </w:tc>
        <w:tc>
          <w:tcPr>
            <w:tcW w:w="1332" w:type="dxa"/>
          </w:tcPr>
          <w:p w:rsidR="002A5C45" w:rsidRDefault="002A5C45">
            <w:pPr>
              <w:jc w:val="center"/>
              <w:rPr>
                <w:b/>
                <w:color w:val="000000"/>
                <w:spacing w:val="-4"/>
                <w:sz w:val="20"/>
              </w:rPr>
            </w:pPr>
            <w:r>
              <w:rPr>
                <w:b/>
                <w:color w:val="000000"/>
                <w:spacing w:val="-4"/>
                <w:sz w:val="20"/>
              </w:rPr>
              <w:t>71</w:t>
            </w:r>
          </w:p>
        </w:tc>
        <w:tc>
          <w:tcPr>
            <w:tcW w:w="1024" w:type="dxa"/>
          </w:tcPr>
          <w:p w:rsidR="002A5C45" w:rsidRDefault="002A5C45">
            <w:pPr>
              <w:jc w:val="center"/>
              <w:rPr>
                <w:color w:val="000000"/>
                <w:spacing w:val="-4"/>
                <w:sz w:val="20"/>
              </w:rPr>
            </w:pPr>
            <w:r>
              <w:rPr>
                <w:color w:val="000000"/>
                <w:spacing w:val="-4"/>
                <w:sz w:val="20"/>
              </w:rPr>
              <w:t>B3</w:t>
            </w:r>
          </w:p>
        </w:tc>
        <w:tc>
          <w:tcPr>
            <w:tcW w:w="1035" w:type="dxa"/>
          </w:tcPr>
          <w:p w:rsidR="002A5C45" w:rsidRDefault="002A5C45">
            <w:pPr>
              <w:jc w:val="center"/>
              <w:rPr>
                <w:color w:val="000000"/>
                <w:spacing w:val="-4"/>
                <w:sz w:val="20"/>
              </w:rPr>
            </w:pPr>
            <w:r>
              <w:rPr>
                <w:color w:val="000000"/>
                <w:spacing w:val="-4"/>
                <w:sz w:val="20"/>
              </w:rPr>
              <w:t>H5</w:t>
            </w:r>
          </w:p>
        </w:tc>
      </w:tr>
      <w:tr w:rsidR="002A5C45">
        <w:tc>
          <w:tcPr>
            <w:tcW w:w="990" w:type="dxa"/>
          </w:tcPr>
          <w:p w:rsidR="002A5C45" w:rsidRDefault="002A5C45">
            <w:pPr>
              <w:jc w:val="center"/>
              <w:rPr>
                <w:b/>
                <w:color w:val="000000"/>
                <w:spacing w:val="-4"/>
                <w:sz w:val="20"/>
              </w:rPr>
            </w:pPr>
            <w:r>
              <w:rPr>
                <w:b/>
                <w:color w:val="000000"/>
                <w:spacing w:val="-4"/>
                <w:sz w:val="20"/>
              </w:rPr>
              <w:t>4</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lang w:val="en-US"/>
              </w:rPr>
            </w:pPr>
            <w:r>
              <w:rPr>
                <w:color w:val="000000"/>
                <w:spacing w:val="-4"/>
                <w:sz w:val="20"/>
                <w:lang w:val="en-US"/>
              </w:rPr>
              <w:t>F4</w:t>
            </w:r>
          </w:p>
        </w:tc>
        <w:tc>
          <w:tcPr>
            <w:tcW w:w="1332" w:type="dxa"/>
          </w:tcPr>
          <w:p w:rsidR="002A5C45" w:rsidRDefault="002A5C45">
            <w:pPr>
              <w:jc w:val="center"/>
              <w:rPr>
                <w:b/>
                <w:color w:val="000000"/>
                <w:spacing w:val="-4"/>
                <w:sz w:val="20"/>
                <w:lang w:val="en-US"/>
              </w:rPr>
            </w:pPr>
            <w:r>
              <w:rPr>
                <w:b/>
                <w:color w:val="000000"/>
                <w:spacing w:val="-4"/>
                <w:sz w:val="20"/>
                <w:lang w:val="en-US"/>
              </w:rPr>
              <w:t>38</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rPr>
              <w:t>Е</w:t>
            </w:r>
            <w:r>
              <w:rPr>
                <w:color w:val="000000"/>
                <w:spacing w:val="-4"/>
                <w:sz w:val="20"/>
                <w:lang w:val="en-US"/>
              </w:rPr>
              <w:t>5</w:t>
            </w:r>
          </w:p>
        </w:tc>
        <w:tc>
          <w:tcPr>
            <w:tcW w:w="1332" w:type="dxa"/>
          </w:tcPr>
          <w:p w:rsidR="002A5C45" w:rsidRDefault="002A5C45">
            <w:pPr>
              <w:jc w:val="center"/>
              <w:rPr>
                <w:b/>
                <w:color w:val="000000"/>
                <w:spacing w:val="-4"/>
                <w:sz w:val="20"/>
              </w:rPr>
            </w:pPr>
            <w:r>
              <w:rPr>
                <w:b/>
                <w:color w:val="000000"/>
                <w:spacing w:val="-4"/>
                <w:sz w:val="20"/>
              </w:rPr>
              <w:t>72</w:t>
            </w:r>
          </w:p>
        </w:tc>
        <w:tc>
          <w:tcPr>
            <w:tcW w:w="1024" w:type="dxa"/>
          </w:tcPr>
          <w:p w:rsidR="002A5C45" w:rsidRDefault="002A5C45">
            <w:pPr>
              <w:jc w:val="center"/>
              <w:rPr>
                <w:color w:val="000000"/>
                <w:spacing w:val="-4"/>
                <w:sz w:val="20"/>
              </w:rPr>
            </w:pPr>
            <w:r>
              <w:rPr>
                <w:color w:val="000000"/>
                <w:spacing w:val="-4"/>
                <w:sz w:val="20"/>
              </w:rPr>
              <w:t>B3</w:t>
            </w:r>
          </w:p>
        </w:tc>
        <w:tc>
          <w:tcPr>
            <w:tcW w:w="1035" w:type="dxa"/>
          </w:tcPr>
          <w:p w:rsidR="002A5C45" w:rsidRDefault="002A5C45">
            <w:pPr>
              <w:jc w:val="center"/>
              <w:rPr>
                <w:color w:val="000000"/>
                <w:spacing w:val="-4"/>
                <w:sz w:val="20"/>
              </w:rPr>
            </w:pPr>
            <w:r>
              <w:rPr>
                <w:color w:val="000000"/>
                <w:spacing w:val="-4"/>
                <w:sz w:val="20"/>
              </w:rPr>
              <w:t>H6</w:t>
            </w:r>
          </w:p>
        </w:tc>
      </w:tr>
      <w:tr w:rsidR="002A5C45">
        <w:tc>
          <w:tcPr>
            <w:tcW w:w="990" w:type="dxa"/>
          </w:tcPr>
          <w:p w:rsidR="002A5C45" w:rsidRDefault="002A5C45">
            <w:pPr>
              <w:jc w:val="center"/>
              <w:rPr>
                <w:b/>
                <w:color w:val="000000"/>
                <w:spacing w:val="-4"/>
                <w:sz w:val="20"/>
              </w:rPr>
            </w:pPr>
            <w:r>
              <w:rPr>
                <w:b/>
                <w:color w:val="000000"/>
                <w:spacing w:val="-4"/>
                <w:sz w:val="20"/>
              </w:rPr>
              <w:t>5</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lang w:val="en-US"/>
              </w:rPr>
            </w:pPr>
            <w:r>
              <w:rPr>
                <w:color w:val="000000"/>
                <w:spacing w:val="-4"/>
                <w:sz w:val="20"/>
                <w:lang w:val="en-US"/>
              </w:rPr>
              <w:t>F5</w:t>
            </w:r>
          </w:p>
        </w:tc>
        <w:tc>
          <w:tcPr>
            <w:tcW w:w="1332" w:type="dxa"/>
          </w:tcPr>
          <w:p w:rsidR="002A5C45" w:rsidRDefault="002A5C45">
            <w:pPr>
              <w:jc w:val="center"/>
              <w:rPr>
                <w:b/>
                <w:color w:val="000000"/>
                <w:spacing w:val="-4"/>
                <w:sz w:val="20"/>
                <w:lang w:val="en-US"/>
              </w:rPr>
            </w:pPr>
            <w:r>
              <w:rPr>
                <w:b/>
                <w:color w:val="000000"/>
                <w:spacing w:val="-4"/>
                <w:sz w:val="20"/>
                <w:lang w:val="en-US"/>
              </w:rPr>
              <w:t>39</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rPr>
              <w:t>Е</w:t>
            </w:r>
            <w:r>
              <w:rPr>
                <w:color w:val="000000"/>
                <w:spacing w:val="-4"/>
                <w:sz w:val="20"/>
                <w:lang w:val="en-US"/>
              </w:rPr>
              <w:t>6</w:t>
            </w:r>
          </w:p>
        </w:tc>
        <w:tc>
          <w:tcPr>
            <w:tcW w:w="1332" w:type="dxa"/>
          </w:tcPr>
          <w:p w:rsidR="002A5C45" w:rsidRDefault="002A5C45">
            <w:pPr>
              <w:jc w:val="center"/>
              <w:rPr>
                <w:b/>
                <w:color w:val="000000"/>
                <w:spacing w:val="-4"/>
                <w:sz w:val="20"/>
              </w:rPr>
            </w:pPr>
            <w:r>
              <w:rPr>
                <w:b/>
                <w:color w:val="000000"/>
                <w:spacing w:val="-4"/>
                <w:sz w:val="20"/>
              </w:rPr>
              <w:t>73</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Е4</w:t>
            </w:r>
          </w:p>
        </w:tc>
      </w:tr>
      <w:tr w:rsidR="002A5C45">
        <w:tc>
          <w:tcPr>
            <w:tcW w:w="990" w:type="dxa"/>
          </w:tcPr>
          <w:p w:rsidR="002A5C45" w:rsidRDefault="002A5C45">
            <w:pPr>
              <w:jc w:val="center"/>
              <w:rPr>
                <w:b/>
                <w:color w:val="000000"/>
                <w:spacing w:val="-4"/>
                <w:sz w:val="20"/>
              </w:rPr>
            </w:pPr>
            <w:r>
              <w:rPr>
                <w:b/>
                <w:color w:val="000000"/>
                <w:spacing w:val="-4"/>
                <w:sz w:val="20"/>
              </w:rPr>
              <w:t>6</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lang w:val="en-US"/>
              </w:rPr>
            </w:pPr>
            <w:r>
              <w:rPr>
                <w:color w:val="000000"/>
                <w:spacing w:val="-4"/>
                <w:sz w:val="20"/>
                <w:lang w:val="en-US"/>
              </w:rPr>
              <w:t>F6</w:t>
            </w:r>
          </w:p>
        </w:tc>
        <w:tc>
          <w:tcPr>
            <w:tcW w:w="1332" w:type="dxa"/>
          </w:tcPr>
          <w:p w:rsidR="002A5C45" w:rsidRDefault="002A5C45">
            <w:pPr>
              <w:jc w:val="center"/>
              <w:rPr>
                <w:b/>
                <w:color w:val="000000"/>
                <w:spacing w:val="-4"/>
                <w:sz w:val="20"/>
                <w:lang w:val="en-US"/>
              </w:rPr>
            </w:pPr>
            <w:r>
              <w:rPr>
                <w:b/>
                <w:color w:val="000000"/>
                <w:spacing w:val="-4"/>
                <w:sz w:val="20"/>
                <w:lang w:val="en-US"/>
              </w:rPr>
              <w:t>40</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lang w:val="en-US"/>
              </w:rPr>
              <w:t>F4</w:t>
            </w:r>
          </w:p>
        </w:tc>
        <w:tc>
          <w:tcPr>
            <w:tcW w:w="1332" w:type="dxa"/>
          </w:tcPr>
          <w:p w:rsidR="002A5C45" w:rsidRDefault="002A5C45">
            <w:pPr>
              <w:jc w:val="center"/>
              <w:rPr>
                <w:b/>
                <w:color w:val="000000"/>
                <w:spacing w:val="-4"/>
                <w:sz w:val="20"/>
              </w:rPr>
            </w:pPr>
            <w:r>
              <w:rPr>
                <w:b/>
                <w:color w:val="000000"/>
                <w:spacing w:val="-4"/>
                <w:sz w:val="20"/>
              </w:rPr>
              <w:t>74</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Е5</w:t>
            </w:r>
          </w:p>
        </w:tc>
      </w:tr>
      <w:tr w:rsidR="002A5C45">
        <w:tc>
          <w:tcPr>
            <w:tcW w:w="990" w:type="dxa"/>
          </w:tcPr>
          <w:p w:rsidR="002A5C45" w:rsidRDefault="002A5C45">
            <w:pPr>
              <w:jc w:val="center"/>
              <w:rPr>
                <w:b/>
                <w:color w:val="000000"/>
                <w:spacing w:val="-4"/>
                <w:sz w:val="20"/>
              </w:rPr>
            </w:pPr>
            <w:r>
              <w:rPr>
                <w:b/>
                <w:color w:val="000000"/>
                <w:spacing w:val="-4"/>
                <w:sz w:val="20"/>
              </w:rPr>
              <w:t>7</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lang w:val="en-US"/>
              </w:rPr>
            </w:pPr>
            <w:r>
              <w:rPr>
                <w:color w:val="000000"/>
                <w:spacing w:val="-4"/>
                <w:sz w:val="20"/>
                <w:lang w:val="en-US"/>
              </w:rPr>
              <w:t>G4</w:t>
            </w:r>
          </w:p>
        </w:tc>
        <w:tc>
          <w:tcPr>
            <w:tcW w:w="1332" w:type="dxa"/>
          </w:tcPr>
          <w:p w:rsidR="002A5C45" w:rsidRDefault="002A5C45">
            <w:pPr>
              <w:jc w:val="center"/>
              <w:rPr>
                <w:b/>
                <w:color w:val="000000"/>
                <w:spacing w:val="-4"/>
                <w:sz w:val="20"/>
                <w:lang w:val="en-US"/>
              </w:rPr>
            </w:pPr>
            <w:r>
              <w:rPr>
                <w:b/>
                <w:color w:val="000000"/>
                <w:spacing w:val="-4"/>
                <w:sz w:val="20"/>
                <w:lang w:val="en-US"/>
              </w:rPr>
              <w:t>41</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lang w:val="en-US"/>
              </w:rPr>
              <w:t>F5</w:t>
            </w:r>
          </w:p>
        </w:tc>
        <w:tc>
          <w:tcPr>
            <w:tcW w:w="1332" w:type="dxa"/>
          </w:tcPr>
          <w:p w:rsidR="002A5C45" w:rsidRDefault="002A5C45">
            <w:pPr>
              <w:jc w:val="center"/>
              <w:rPr>
                <w:b/>
                <w:color w:val="000000"/>
                <w:spacing w:val="-4"/>
                <w:sz w:val="20"/>
              </w:rPr>
            </w:pPr>
            <w:r>
              <w:rPr>
                <w:b/>
                <w:color w:val="000000"/>
                <w:spacing w:val="-4"/>
                <w:sz w:val="20"/>
              </w:rPr>
              <w:t>75</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Е6</w:t>
            </w:r>
          </w:p>
        </w:tc>
      </w:tr>
      <w:tr w:rsidR="002A5C45">
        <w:tc>
          <w:tcPr>
            <w:tcW w:w="990" w:type="dxa"/>
          </w:tcPr>
          <w:p w:rsidR="002A5C45" w:rsidRDefault="002A5C45">
            <w:pPr>
              <w:jc w:val="center"/>
              <w:rPr>
                <w:b/>
                <w:color w:val="000000"/>
                <w:spacing w:val="-4"/>
                <w:sz w:val="20"/>
              </w:rPr>
            </w:pPr>
            <w:r>
              <w:rPr>
                <w:b/>
                <w:color w:val="000000"/>
                <w:spacing w:val="-4"/>
                <w:sz w:val="20"/>
              </w:rPr>
              <w:t>8</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lang w:val="en-US"/>
              </w:rPr>
            </w:pPr>
            <w:r>
              <w:rPr>
                <w:color w:val="000000"/>
                <w:spacing w:val="-4"/>
                <w:sz w:val="20"/>
                <w:lang w:val="en-US"/>
              </w:rPr>
              <w:t>G5</w:t>
            </w:r>
          </w:p>
        </w:tc>
        <w:tc>
          <w:tcPr>
            <w:tcW w:w="1332" w:type="dxa"/>
          </w:tcPr>
          <w:p w:rsidR="002A5C45" w:rsidRDefault="002A5C45">
            <w:pPr>
              <w:jc w:val="center"/>
              <w:rPr>
                <w:b/>
                <w:color w:val="000000"/>
                <w:spacing w:val="-4"/>
                <w:sz w:val="20"/>
                <w:lang w:val="en-US"/>
              </w:rPr>
            </w:pPr>
            <w:r>
              <w:rPr>
                <w:b/>
                <w:color w:val="000000"/>
                <w:spacing w:val="-4"/>
                <w:sz w:val="20"/>
                <w:lang w:val="en-US"/>
              </w:rPr>
              <w:t>42</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lang w:val="en-US"/>
              </w:rPr>
              <w:t>F6</w:t>
            </w:r>
          </w:p>
        </w:tc>
        <w:tc>
          <w:tcPr>
            <w:tcW w:w="1332" w:type="dxa"/>
          </w:tcPr>
          <w:p w:rsidR="002A5C45" w:rsidRDefault="002A5C45">
            <w:pPr>
              <w:jc w:val="center"/>
              <w:rPr>
                <w:b/>
                <w:color w:val="000000"/>
                <w:spacing w:val="-4"/>
                <w:sz w:val="20"/>
              </w:rPr>
            </w:pPr>
            <w:r>
              <w:rPr>
                <w:b/>
                <w:color w:val="000000"/>
                <w:spacing w:val="-4"/>
                <w:sz w:val="20"/>
              </w:rPr>
              <w:t>76</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F4</w:t>
            </w:r>
          </w:p>
        </w:tc>
      </w:tr>
      <w:tr w:rsidR="002A5C45">
        <w:tc>
          <w:tcPr>
            <w:tcW w:w="990" w:type="dxa"/>
          </w:tcPr>
          <w:p w:rsidR="002A5C45" w:rsidRDefault="002A5C45">
            <w:pPr>
              <w:jc w:val="center"/>
              <w:rPr>
                <w:b/>
                <w:color w:val="000000"/>
                <w:spacing w:val="-4"/>
                <w:sz w:val="20"/>
              </w:rPr>
            </w:pPr>
            <w:r>
              <w:rPr>
                <w:b/>
                <w:color w:val="000000"/>
                <w:spacing w:val="-4"/>
                <w:sz w:val="20"/>
              </w:rPr>
              <w:t>9</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lang w:val="en-US"/>
              </w:rPr>
            </w:pPr>
            <w:r>
              <w:rPr>
                <w:color w:val="000000"/>
                <w:spacing w:val="-4"/>
                <w:sz w:val="20"/>
                <w:lang w:val="en-US"/>
              </w:rPr>
              <w:t>G6</w:t>
            </w:r>
          </w:p>
        </w:tc>
        <w:tc>
          <w:tcPr>
            <w:tcW w:w="1332" w:type="dxa"/>
          </w:tcPr>
          <w:p w:rsidR="002A5C45" w:rsidRDefault="002A5C45">
            <w:pPr>
              <w:jc w:val="center"/>
              <w:rPr>
                <w:b/>
                <w:color w:val="000000"/>
                <w:spacing w:val="-4"/>
                <w:sz w:val="20"/>
                <w:lang w:val="en-US"/>
              </w:rPr>
            </w:pPr>
            <w:r>
              <w:rPr>
                <w:b/>
                <w:color w:val="000000"/>
                <w:spacing w:val="-4"/>
                <w:sz w:val="20"/>
                <w:lang w:val="en-US"/>
              </w:rPr>
              <w:t>43</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lang w:val="en-US"/>
              </w:rPr>
              <w:t>G4</w:t>
            </w:r>
          </w:p>
        </w:tc>
        <w:tc>
          <w:tcPr>
            <w:tcW w:w="1332" w:type="dxa"/>
          </w:tcPr>
          <w:p w:rsidR="002A5C45" w:rsidRDefault="002A5C45">
            <w:pPr>
              <w:jc w:val="center"/>
              <w:rPr>
                <w:b/>
                <w:color w:val="000000"/>
                <w:spacing w:val="-4"/>
                <w:sz w:val="20"/>
              </w:rPr>
            </w:pPr>
            <w:r>
              <w:rPr>
                <w:b/>
                <w:color w:val="000000"/>
                <w:spacing w:val="-4"/>
                <w:sz w:val="20"/>
              </w:rPr>
              <w:t>77</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F5</w:t>
            </w:r>
          </w:p>
        </w:tc>
      </w:tr>
      <w:tr w:rsidR="002A5C45">
        <w:tc>
          <w:tcPr>
            <w:tcW w:w="990" w:type="dxa"/>
          </w:tcPr>
          <w:p w:rsidR="002A5C45" w:rsidRDefault="002A5C45">
            <w:pPr>
              <w:jc w:val="center"/>
              <w:rPr>
                <w:b/>
                <w:color w:val="000000"/>
                <w:spacing w:val="-4"/>
                <w:sz w:val="20"/>
              </w:rPr>
            </w:pPr>
            <w:r>
              <w:rPr>
                <w:b/>
                <w:color w:val="000000"/>
                <w:spacing w:val="-4"/>
                <w:sz w:val="20"/>
              </w:rPr>
              <w:t>10</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lang w:val="en-US"/>
              </w:rPr>
            </w:pPr>
            <w:r>
              <w:rPr>
                <w:color w:val="000000"/>
                <w:spacing w:val="-4"/>
                <w:sz w:val="20"/>
                <w:lang w:val="en-US"/>
              </w:rPr>
              <w:t>H4</w:t>
            </w:r>
          </w:p>
        </w:tc>
        <w:tc>
          <w:tcPr>
            <w:tcW w:w="1332" w:type="dxa"/>
          </w:tcPr>
          <w:p w:rsidR="002A5C45" w:rsidRDefault="002A5C45">
            <w:pPr>
              <w:jc w:val="center"/>
              <w:rPr>
                <w:b/>
                <w:color w:val="000000"/>
                <w:spacing w:val="-4"/>
                <w:sz w:val="20"/>
                <w:lang w:val="en-US"/>
              </w:rPr>
            </w:pPr>
            <w:r>
              <w:rPr>
                <w:b/>
                <w:color w:val="000000"/>
                <w:spacing w:val="-4"/>
                <w:sz w:val="20"/>
                <w:lang w:val="en-US"/>
              </w:rPr>
              <w:t>44</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lang w:val="en-US"/>
              </w:rPr>
              <w:t>G5</w:t>
            </w:r>
          </w:p>
        </w:tc>
        <w:tc>
          <w:tcPr>
            <w:tcW w:w="1332" w:type="dxa"/>
          </w:tcPr>
          <w:p w:rsidR="002A5C45" w:rsidRDefault="002A5C45">
            <w:pPr>
              <w:jc w:val="center"/>
              <w:rPr>
                <w:b/>
                <w:color w:val="000000"/>
                <w:spacing w:val="-4"/>
                <w:sz w:val="20"/>
              </w:rPr>
            </w:pPr>
            <w:r>
              <w:rPr>
                <w:b/>
                <w:color w:val="000000"/>
                <w:spacing w:val="-4"/>
                <w:sz w:val="20"/>
              </w:rPr>
              <w:t>78</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F6</w:t>
            </w:r>
          </w:p>
        </w:tc>
      </w:tr>
      <w:tr w:rsidR="002A5C45">
        <w:tc>
          <w:tcPr>
            <w:tcW w:w="990" w:type="dxa"/>
          </w:tcPr>
          <w:p w:rsidR="002A5C45" w:rsidRDefault="002A5C45">
            <w:pPr>
              <w:jc w:val="center"/>
              <w:rPr>
                <w:b/>
                <w:color w:val="000000"/>
                <w:spacing w:val="-4"/>
                <w:sz w:val="20"/>
              </w:rPr>
            </w:pPr>
            <w:r>
              <w:rPr>
                <w:b/>
                <w:color w:val="000000"/>
                <w:spacing w:val="-4"/>
                <w:sz w:val="20"/>
              </w:rPr>
              <w:t>11</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lang w:val="en-US"/>
              </w:rPr>
            </w:pPr>
            <w:r>
              <w:rPr>
                <w:color w:val="000000"/>
                <w:spacing w:val="-4"/>
                <w:sz w:val="20"/>
                <w:lang w:val="en-US"/>
              </w:rPr>
              <w:t>H5</w:t>
            </w:r>
          </w:p>
        </w:tc>
        <w:tc>
          <w:tcPr>
            <w:tcW w:w="1332" w:type="dxa"/>
          </w:tcPr>
          <w:p w:rsidR="002A5C45" w:rsidRDefault="002A5C45">
            <w:pPr>
              <w:jc w:val="center"/>
              <w:rPr>
                <w:b/>
                <w:color w:val="000000"/>
                <w:spacing w:val="-4"/>
                <w:sz w:val="20"/>
                <w:lang w:val="en-US"/>
              </w:rPr>
            </w:pPr>
            <w:r>
              <w:rPr>
                <w:b/>
                <w:color w:val="000000"/>
                <w:spacing w:val="-4"/>
                <w:sz w:val="20"/>
                <w:lang w:val="en-US"/>
              </w:rPr>
              <w:t>45</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lang w:val="en-US"/>
              </w:rPr>
              <w:t>G6</w:t>
            </w:r>
          </w:p>
        </w:tc>
        <w:tc>
          <w:tcPr>
            <w:tcW w:w="1332" w:type="dxa"/>
          </w:tcPr>
          <w:p w:rsidR="002A5C45" w:rsidRDefault="002A5C45">
            <w:pPr>
              <w:jc w:val="center"/>
              <w:rPr>
                <w:b/>
                <w:color w:val="000000"/>
                <w:spacing w:val="-4"/>
                <w:sz w:val="20"/>
              </w:rPr>
            </w:pPr>
            <w:r>
              <w:rPr>
                <w:b/>
                <w:color w:val="000000"/>
                <w:spacing w:val="-4"/>
                <w:sz w:val="20"/>
              </w:rPr>
              <w:t>79</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G4</w:t>
            </w:r>
          </w:p>
        </w:tc>
      </w:tr>
      <w:tr w:rsidR="002A5C45">
        <w:tc>
          <w:tcPr>
            <w:tcW w:w="990" w:type="dxa"/>
            <w:vAlign w:val="center"/>
          </w:tcPr>
          <w:p w:rsidR="002A5C45" w:rsidRDefault="002A5C45">
            <w:pPr>
              <w:jc w:val="center"/>
              <w:rPr>
                <w:b/>
                <w:color w:val="000000"/>
                <w:spacing w:val="-4"/>
                <w:sz w:val="20"/>
              </w:rPr>
            </w:pPr>
            <w:r>
              <w:rPr>
                <w:b/>
                <w:color w:val="000000"/>
                <w:spacing w:val="-4"/>
                <w:sz w:val="20"/>
              </w:rPr>
              <w:t>12</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lang w:val="en-US"/>
              </w:rPr>
            </w:pPr>
            <w:r>
              <w:rPr>
                <w:color w:val="000000"/>
                <w:spacing w:val="-4"/>
                <w:sz w:val="20"/>
                <w:lang w:val="en-US"/>
              </w:rPr>
              <w:t>H6</w:t>
            </w:r>
          </w:p>
        </w:tc>
        <w:tc>
          <w:tcPr>
            <w:tcW w:w="1332" w:type="dxa"/>
          </w:tcPr>
          <w:p w:rsidR="002A5C45" w:rsidRDefault="002A5C45">
            <w:pPr>
              <w:jc w:val="center"/>
              <w:rPr>
                <w:b/>
                <w:color w:val="000000"/>
                <w:spacing w:val="-4"/>
                <w:sz w:val="20"/>
                <w:lang w:val="en-US"/>
              </w:rPr>
            </w:pPr>
            <w:r>
              <w:rPr>
                <w:b/>
                <w:color w:val="000000"/>
                <w:spacing w:val="-4"/>
                <w:sz w:val="20"/>
                <w:lang w:val="en-US"/>
              </w:rPr>
              <w:t>46</w:t>
            </w:r>
          </w:p>
        </w:tc>
        <w:tc>
          <w:tcPr>
            <w:tcW w:w="1035" w:type="dxa"/>
          </w:tcPr>
          <w:p w:rsidR="002A5C45" w:rsidRDefault="002A5C45">
            <w:pPr>
              <w:jc w:val="center"/>
              <w:rPr>
                <w:color w:val="000000"/>
                <w:spacing w:val="-4"/>
                <w:sz w:val="20"/>
                <w:lang w:val="en-US"/>
              </w:rPr>
            </w:pPr>
            <w:r>
              <w:rPr>
                <w:color w:val="000000"/>
                <w:spacing w:val="-4"/>
                <w:sz w:val="20"/>
                <w:lang w:val="en-US"/>
              </w:rPr>
              <w:t xml:space="preserve">B1 </w:t>
            </w:r>
          </w:p>
        </w:tc>
        <w:tc>
          <w:tcPr>
            <w:tcW w:w="1035" w:type="dxa"/>
          </w:tcPr>
          <w:p w:rsidR="002A5C45" w:rsidRDefault="002A5C45">
            <w:pPr>
              <w:jc w:val="center"/>
              <w:rPr>
                <w:color w:val="000000"/>
                <w:spacing w:val="-4"/>
                <w:sz w:val="20"/>
                <w:lang w:val="en-US"/>
              </w:rPr>
            </w:pPr>
            <w:r>
              <w:rPr>
                <w:color w:val="000000"/>
                <w:spacing w:val="-4"/>
                <w:sz w:val="20"/>
                <w:lang w:val="en-US"/>
              </w:rPr>
              <w:t>H4</w:t>
            </w:r>
          </w:p>
        </w:tc>
        <w:tc>
          <w:tcPr>
            <w:tcW w:w="1332" w:type="dxa"/>
          </w:tcPr>
          <w:p w:rsidR="002A5C45" w:rsidRDefault="002A5C45">
            <w:pPr>
              <w:jc w:val="center"/>
              <w:rPr>
                <w:b/>
                <w:color w:val="000000"/>
                <w:spacing w:val="-4"/>
                <w:sz w:val="20"/>
              </w:rPr>
            </w:pPr>
            <w:r>
              <w:rPr>
                <w:b/>
                <w:color w:val="000000"/>
                <w:spacing w:val="-4"/>
                <w:sz w:val="20"/>
              </w:rPr>
              <w:t>80</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G5</w:t>
            </w:r>
          </w:p>
        </w:tc>
      </w:tr>
      <w:tr w:rsidR="002A5C45">
        <w:tc>
          <w:tcPr>
            <w:tcW w:w="990" w:type="dxa"/>
            <w:vAlign w:val="center"/>
          </w:tcPr>
          <w:p w:rsidR="002A5C45" w:rsidRDefault="002A5C45">
            <w:pPr>
              <w:jc w:val="center"/>
              <w:rPr>
                <w:b/>
                <w:color w:val="000000"/>
                <w:spacing w:val="-4"/>
                <w:sz w:val="20"/>
              </w:rPr>
            </w:pPr>
            <w:r>
              <w:rPr>
                <w:b/>
                <w:color w:val="000000"/>
                <w:spacing w:val="-4"/>
                <w:sz w:val="20"/>
              </w:rPr>
              <w:t>13</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lang w:val="en-US"/>
              </w:rPr>
            </w:pPr>
            <w:r>
              <w:rPr>
                <w:color w:val="000000"/>
                <w:spacing w:val="-4"/>
                <w:sz w:val="20"/>
              </w:rPr>
              <w:t>Е</w:t>
            </w:r>
            <w:r>
              <w:rPr>
                <w:color w:val="000000"/>
                <w:spacing w:val="-4"/>
                <w:sz w:val="20"/>
                <w:lang w:val="en-US"/>
              </w:rPr>
              <w:t>4</w:t>
            </w:r>
          </w:p>
        </w:tc>
        <w:tc>
          <w:tcPr>
            <w:tcW w:w="1332" w:type="dxa"/>
          </w:tcPr>
          <w:p w:rsidR="002A5C45" w:rsidRDefault="002A5C45">
            <w:pPr>
              <w:jc w:val="center"/>
              <w:rPr>
                <w:b/>
                <w:color w:val="000000"/>
                <w:spacing w:val="-4"/>
                <w:sz w:val="20"/>
                <w:lang w:val="en-US"/>
              </w:rPr>
            </w:pPr>
            <w:r>
              <w:rPr>
                <w:b/>
                <w:color w:val="000000"/>
                <w:spacing w:val="-4"/>
                <w:sz w:val="20"/>
                <w:lang w:val="en-US"/>
              </w:rPr>
              <w:t>47</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lang w:val="en-US"/>
              </w:rPr>
              <w:t>H5</w:t>
            </w:r>
          </w:p>
        </w:tc>
        <w:tc>
          <w:tcPr>
            <w:tcW w:w="1332" w:type="dxa"/>
          </w:tcPr>
          <w:p w:rsidR="002A5C45" w:rsidRDefault="002A5C45">
            <w:pPr>
              <w:jc w:val="center"/>
              <w:rPr>
                <w:b/>
                <w:color w:val="000000"/>
                <w:spacing w:val="-4"/>
                <w:sz w:val="20"/>
              </w:rPr>
            </w:pPr>
            <w:r>
              <w:rPr>
                <w:b/>
                <w:color w:val="000000"/>
                <w:spacing w:val="-4"/>
                <w:sz w:val="20"/>
              </w:rPr>
              <w:t>81</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G6</w:t>
            </w:r>
          </w:p>
        </w:tc>
      </w:tr>
      <w:tr w:rsidR="002A5C45">
        <w:tc>
          <w:tcPr>
            <w:tcW w:w="990" w:type="dxa"/>
            <w:vAlign w:val="center"/>
          </w:tcPr>
          <w:p w:rsidR="002A5C45" w:rsidRDefault="002A5C45">
            <w:pPr>
              <w:jc w:val="center"/>
              <w:rPr>
                <w:b/>
                <w:color w:val="000000"/>
                <w:spacing w:val="-4"/>
                <w:sz w:val="20"/>
              </w:rPr>
            </w:pPr>
            <w:r>
              <w:rPr>
                <w:b/>
                <w:color w:val="000000"/>
                <w:spacing w:val="-4"/>
                <w:sz w:val="20"/>
              </w:rPr>
              <w:t>14</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lang w:val="en-US"/>
              </w:rPr>
            </w:pPr>
            <w:r>
              <w:rPr>
                <w:color w:val="000000"/>
                <w:spacing w:val="-4"/>
                <w:sz w:val="20"/>
              </w:rPr>
              <w:t>Е</w:t>
            </w:r>
            <w:r>
              <w:rPr>
                <w:color w:val="000000"/>
                <w:spacing w:val="-4"/>
                <w:sz w:val="20"/>
                <w:lang w:val="en-US"/>
              </w:rPr>
              <w:t>5</w:t>
            </w:r>
          </w:p>
        </w:tc>
        <w:tc>
          <w:tcPr>
            <w:tcW w:w="1332" w:type="dxa"/>
          </w:tcPr>
          <w:p w:rsidR="002A5C45" w:rsidRDefault="002A5C45">
            <w:pPr>
              <w:jc w:val="center"/>
              <w:rPr>
                <w:b/>
                <w:color w:val="000000"/>
                <w:spacing w:val="-4"/>
                <w:sz w:val="20"/>
                <w:lang w:val="en-US"/>
              </w:rPr>
            </w:pPr>
            <w:r>
              <w:rPr>
                <w:b/>
                <w:color w:val="000000"/>
                <w:spacing w:val="-4"/>
                <w:sz w:val="20"/>
                <w:lang w:val="en-US"/>
              </w:rPr>
              <w:t>48</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lang w:val="en-US"/>
              </w:rPr>
              <w:t>H6</w:t>
            </w:r>
          </w:p>
        </w:tc>
        <w:tc>
          <w:tcPr>
            <w:tcW w:w="1332" w:type="dxa"/>
          </w:tcPr>
          <w:p w:rsidR="002A5C45" w:rsidRDefault="002A5C45">
            <w:pPr>
              <w:jc w:val="center"/>
              <w:rPr>
                <w:b/>
                <w:color w:val="000000"/>
                <w:spacing w:val="-4"/>
                <w:sz w:val="20"/>
              </w:rPr>
            </w:pPr>
            <w:r>
              <w:rPr>
                <w:b/>
                <w:color w:val="000000"/>
                <w:spacing w:val="-4"/>
                <w:sz w:val="20"/>
              </w:rPr>
              <w:t>82</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H4</w:t>
            </w:r>
          </w:p>
        </w:tc>
      </w:tr>
      <w:tr w:rsidR="002A5C45">
        <w:tc>
          <w:tcPr>
            <w:tcW w:w="990" w:type="dxa"/>
            <w:vAlign w:val="center"/>
          </w:tcPr>
          <w:p w:rsidR="002A5C45" w:rsidRDefault="002A5C45">
            <w:pPr>
              <w:jc w:val="center"/>
              <w:rPr>
                <w:b/>
                <w:color w:val="000000"/>
                <w:spacing w:val="-4"/>
                <w:sz w:val="20"/>
              </w:rPr>
            </w:pPr>
            <w:r>
              <w:rPr>
                <w:b/>
                <w:color w:val="000000"/>
                <w:spacing w:val="-4"/>
                <w:sz w:val="20"/>
              </w:rPr>
              <w:t>15</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rPr>
            </w:pPr>
            <w:r>
              <w:rPr>
                <w:color w:val="000000"/>
                <w:spacing w:val="-4"/>
                <w:sz w:val="20"/>
              </w:rPr>
              <w:t>Е6</w:t>
            </w:r>
          </w:p>
        </w:tc>
        <w:tc>
          <w:tcPr>
            <w:tcW w:w="1332" w:type="dxa"/>
          </w:tcPr>
          <w:p w:rsidR="002A5C45" w:rsidRDefault="002A5C45">
            <w:pPr>
              <w:jc w:val="center"/>
              <w:rPr>
                <w:b/>
                <w:color w:val="000000"/>
                <w:spacing w:val="-4"/>
                <w:sz w:val="20"/>
              </w:rPr>
            </w:pPr>
            <w:r>
              <w:rPr>
                <w:b/>
                <w:color w:val="000000"/>
                <w:spacing w:val="-4"/>
                <w:sz w:val="20"/>
              </w:rPr>
              <w:t>49</w:t>
            </w:r>
          </w:p>
        </w:tc>
        <w:tc>
          <w:tcPr>
            <w:tcW w:w="1035" w:type="dxa"/>
          </w:tcPr>
          <w:p w:rsidR="002A5C45" w:rsidRDefault="002A5C45">
            <w:pPr>
              <w:jc w:val="center"/>
              <w:rPr>
                <w:color w:val="000000"/>
                <w:spacing w:val="-4"/>
                <w:sz w:val="20"/>
              </w:rPr>
            </w:pPr>
            <w:r>
              <w:rPr>
                <w:color w:val="000000"/>
                <w:spacing w:val="-4"/>
                <w:sz w:val="20"/>
              </w:rPr>
              <w:t>B2</w:t>
            </w:r>
          </w:p>
        </w:tc>
        <w:tc>
          <w:tcPr>
            <w:tcW w:w="1035" w:type="dxa"/>
          </w:tcPr>
          <w:p w:rsidR="002A5C45" w:rsidRDefault="002A5C45">
            <w:pPr>
              <w:jc w:val="center"/>
              <w:rPr>
                <w:color w:val="000000"/>
                <w:spacing w:val="-4"/>
                <w:sz w:val="20"/>
              </w:rPr>
            </w:pPr>
            <w:r>
              <w:rPr>
                <w:color w:val="000000"/>
                <w:spacing w:val="-4"/>
                <w:sz w:val="20"/>
              </w:rPr>
              <w:t>Е4</w:t>
            </w:r>
          </w:p>
        </w:tc>
        <w:tc>
          <w:tcPr>
            <w:tcW w:w="1332" w:type="dxa"/>
          </w:tcPr>
          <w:p w:rsidR="002A5C45" w:rsidRDefault="002A5C45">
            <w:pPr>
              <w:jc w:val="center"/>
              <w:rPr>
                <w:b/>
                <w:color w:val="000000"/>
                <w:spacing w:val="-4"/>
                <w:sz w:val="20"/>
              </w:rPr>
            </w:pPr>
            <w:r>
              <w:rPr>
                <w:b/>
                <w:color w:val="000000"/>
                <w:spacing w:val="-4"/>
                <w:sz w:val="20"/>
              </w:rPr>
              <w:t>83</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H5</w:t>
            </w:r>
          </w:p>
        </w:tc>
      </w:tr>
      <w:tr w:rsidR="002A5C45">
        <w:tc>
          <w:tcPr>
            <w:tcW w:w="990" w:type="dxa"/>
            <w:vAlign w:val="center"/>
          </w:tcPr>
          <w:p w:rsidR="002A5C45" w:rsidRDefault="002A5C45">
            <w:pPr>
              <w:jc w:val="center"/>
              <w:rPr>
                <w:b/>
                <w:color w:val="000000"/>
                <w:spacing w:val="-4"/>
                <w:sz w:val="20"/>
              </w:rPr>
            </w:pPr>
            <w:r>
              <w:rPr>
                <w:b/>
                <w:color w:val="000000"/>
                <w:spacing w:val="-4"/>
                <w:sz w:val="20"/>
              </w:rPr>
              <w:t>16</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lang w:val="en-US"/>
              </w:rPr>
            </w:pPr>
            <w:r>
              <w:rPr>
                <w:color w:val="000000"/>
                <w:spacing w:val="-4"/>
                <w:sz w:val="20"/>
                <w:lang w:val="en-US"/>
              </w:rPr>
              <w:t>F4</w:t>
            </w:r>
          </w:p>
        </w:tc>
        <w:tc>
          <w:tcPr>
            <w:tcW w:w="1332" w:type="dxa"/>
          </w:tcPr>
          <w:p w:rsidR="002A5C45" w:rsidRDefault="002A5C45">
            <w:pPr>
              <w:jc w:val="center"/>
              <w:rPr>
                <w:b/>
                <w:color w:val="000000"/>
                <w:spacing w:val="-4"/>
                <w:sz w:val="20"/>
                <w:lang w:val="en-US"/>
              </w:rPr>
            </w:pPr>
            <w:r>
              <w:rPr>
                <w:b/>
                <w:color w:val="000000"/>
                <w:spacing w:val="-4"/>
                <w:sz w:val="20"/>
                <w:lang w:val="en-US"/>
              </w:rPr>
              <w:t>50</w:t>
            </w:r>
          </w:p>
        </w:tc>
        <w:tc>
          <w:tcPr>
            <w:tcW w:w="1035" w:type="dxa"/>
          </w:tcPr>
          <w:p w:rsidR="002A5C45" w:rsidRDefault="002A5C45">
            <w:pPr>
              <w:jc w:val="center"/>
              <w:rPr>
                <w:color w:val="000000"/>
                <w:spacing w:val="-4"/>
                <w:sz w:val="20"/>
                <w:lang w:val="en-US"/>
              </w:rPr>
            </w:pPr>
            <w:r>
              <w:rPr>
                <w:color w:val="000000"/>
                <w:spacing w:val="-4"/>
                <w:sz w:val="20"/>
                <w:lang w:val="en-US"/>
              </w:rPr>
              <w:t>B2</w:t>
            </w:r>
          </w:p>
        </w:tc>
        <w:tc>
          <w:tcPr>
            <w:tcW w:w="1035" w:type="dxa"/>
          </w:tcPr>
          <w:p w:rsidR="002A5C45" w:rsidRDefault="002A5C45">
            <w:pPr>
              <w:jc w:val="center"/>
              <w:rPr>
                <w:color w:val="000000"/>
                <w:spacing w:val="-4"/>
                <w:sz w:val="20"/>
                <w:lang w:val="en-US"/>
              </w:rPr>
            </w:pPr>
            <w:r>
              <w:rPr>
                <w:color w:val="000000"/>
                <w:spacing w:val="-4"/>
                <w:sz w:val="20"/>
              </w:rPr>
              <w:t>Е</w:t>
            </w:r>
            <w:r>
              <w:rPr>
                <w:color w:val="000000"/>
                <w:spacing w:val="-4"/>
                <w:sz w:val="20"/>
                <w:lang w:val="en-US"/>
              </w:rPr>
              <w:t>5</w:t>
            </w:r>
          </w:p>
        </w:tc>
        <w:tc>
          <w:tcPr>
            <w:tcW w:w="1332" w:type="dxa"/>
          </w:tcPr>
          <w:p w:rsidR="002A5C45" w:rsidRDefault="002A5C45">
            <w:pPr>
              <w:jc w:val="center"/>
              <w:rPr>
                <w:b/>
                <w:color w:val="000000"/>
                <w:spacing w:val="-4"/>
                <w:sz w:val="20"/>
              </w:rPr>
            </w:pPr>
            <w:r>
              <w:rPr>
                <w:b/>
                <w:color w:val="000000"/>
                <w:spacing w:val="-4"/>
                <w:sz w:val="20"/>
              </w:rPr>
              <w:t>84</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H6</w:t>
            </w:r>
          </w:p>
        </w:tc>
      </w:tr>
      <w:tr w:rsidR="002A5C45">
        <w:tc>
          <w:tcPr>
            <w:tcW w:w="990" w:type="dxa"/>
            <w:vAlign w:val="center"/>
          </w:tcPr>
          <w:p w:rsidR="002A5C45" w:rsidRDefault="002A5C45">
            <w:pPr>
              <w:jc w:val="center"/>
              <w:rPr>
                <w:b/>
                <w:color w:val="000000"/>
                <w:spacing w:val="-4"/>
                <w:sz w:val="20"/>
              </w:rPr>
            </w:pPr>
            <w:r>
              <w:rPr>
                <w:b/>
                <w:color w:val="000000"/>
                <w:spacing w:val="-4"/>
                <w:sz w:val="20"/>
              </w:rPr>
              <w:t>17</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lang w:val="en-US"/>
              </w:rPr>
            </w:pPr>
            <w:r>
              <w:rPr>
                <w:color w:val="000000"/>
                <w:spacing w:val="-4"/>
                <w:sz w:val="20"/>
                <w:lang w:val="en-US"/>
              </w:rPr>
              <w:t>F5</w:t>
            </w:r>
          </w:p>
        </w:tc>
        <w:tc>
          <w:tcPr>
            <w:tcW w:w="1332" w:type="dxa"/>
          </w:tcPr>
          <w:p w:rsidR="002A5C45" w:rsidRDefault="002A5C45">
            <w:pPr>
              <w:jc w:val="center"/>
              <w:rPr>
                <w:b/>
                <w:color w:val="000000"/>
                <w:spacing w:val="-4"/>
                <w:sz w:val="20"/>
                <w:lang w:val="en-US"/>
              </w:rPr>
            </w:pPr>
            <w:r>
              <w:rPr>
                <w:b/>
                <w:color w:val="000000"/>
                <w:spacing w:val="-4"/>
                <w:sz w:val="20"/>
                <w:lang w:val="en-US"/>
              </w:rPr>
              <w:t>51</w:t>
            </w:r>
          </w:p>
        </w:tc>
        <w:tc>
          <w:tcPr>
            <w:tcW w:w="1035" w:type="dxa"/>
          </w:tcPr>
          <w:p w:rsidR="002A5C45" w:rsidRDefault="002A5C45">
            <w:pPr>
              <w:jc w:val="center"/>
              <w:rPr>
                <w:color w:val="000000"/>
                <w:spacing w:val="-4"/>
                <w:sz w:val="20"/>
                <w:lang w:val="en-US"/>
              </w:rPr>
            </w:pPr>
            <w:r>
              <w:rPr>
                <w:color w:val="000000"/>
                <w:spacing w:val="-4"/>
                <w:sz w:val="20"/>
                <w:lang w:val="en-US"/>
              </w:rPr>
              <w:t>B2</w:t>
            </w:r>
          </w:p>
        </w:tc>
        <w:tc>
          <w:tcPr>
            <w:tcW w:w="1035" w:type="dxa"/>
          </w:tcPr>
          <w:p w:rsidR="002A5C45" w:rsidRDefault="002A5C45">
            <w:pPr>
              <w:jc w:val="center"/>
              <w:rPr>
                <w:color w:val="000000"/>
                <w:spacing w:val="-4"/>
                <w:sz w:val="20"/>
                <w:lang w:val="en-US"/>
              </w:rPr>
            </w:pPr>
            <w:r>
              <w:rPr>
                <w:color w:val="000000"/>
                <w:spacing w:val="-4"/>
                <w:sz w:val="20"/>
              </w:rPr>
              <w:t>Е</w:t>
            </w:r>
            <w:r>
              <w:rPr>
                <w:color w:val="000000"/>
                <w:spacing w:val="-4"/>
                <w:sz w:val="20"/>
                <w:lang w:val="en-US"/>
              </w:rPr>
              <w:t>6</w:t>
            </w:r>
          </w:p>
        </w:tc>
        <w:tc>
          <w:tcPr>
            <w:tcW w:w="1332" w:type="dxa"/>
          </w:tcPr>
          <w:p w:rsidR="002A5C45" w:rsidRDefault="002A5C45">
            <w:pPr>
              <w:jc w:val="center"/>
              <w:rPr>
                <w:b/>
                <w:color w:val="000000"/>
                <w:spacing w:val="-4"/>
                <w:sz w:val="20"/>
              </w:rPr>
            </w:pPr>
            <w:r>
              <w:rPr>
                <w:b/>
                <w:color w:val="000000"/>
                <w:spacing w:val="-4"/>
                <w:sz w:val="20"/>
              </w:rPr>
              <w:t>85</w:t>
            </w:r>
          </w:p>
        </w:tc>
        <w:tc>
          <w:tcPr>
            <w:tcW w:w="1024" w:type="dxa"/>
          </w:tcPr>
          <w:p w:rsidR="002A5C45" w:rsidRDefault="002A5C45">
            <w:pPr>
              <w:jc w:val="center"/>
              <w:rPr>
                <w:color w:val="000000"/>
                <w:spacing w:val="-4"/>
                <w:sz w:val="20"/>
              </w:rPr>
            </w:pPr>
            <w:r>
              <w:rPr>
                <w:color w:val="000000"/>
                <w:spacing w:val="-4"/>
                <w:sz w:val="20"/>
              </w:rPr>
              <w:t>C2</w:t>
            </w:r>
          </w:p>
        </w:tc>
        <w:tc>
          <w:tcPr>
            <w:tcW w:w="1035" w:type="dxa"/>
          </w:tcPr>
          <w:p w:rsidR="002A5C45" w:rsidRDefault="002A5C45">
            <w:pPr>
              <w:jc w:val="center"/>
              <w:rPr>
                <w:color w:val="000000"/>
                <w:spacing w:val="-4"/>
                <w:sz w:val="20"/>
              </w:rPr>
            </w:pPr>
            <w:r>
              <w:rPr>
                <w:color w:val="000000"/>
                <w:spacing w:val="-4"/>
                <w:sz w:val="20"/>
              </w:rPr>
              <w:t>Е4</w:t>
            </w:r>
          </w:p>
        </w:tc>
      </w:tr>
      <w:tr w:rsidR="002A5C45">
        <w:tc>
          <w:tcPr>
            <w:tcW w:w="990" w:type="dxa"/>
            <w:vAlign w:val="center"/>
          </w:tcPr>
          <w:p w:rsidR="002A5C45" w:rsidRDefault="002A5C45">
            <w:pPr>
              <w:jc w:val="center"/>
              <w:rPr>
                <w:b/>
                <w:color w:val="000000"/>
                <w:spacing w:val="-4"/>
                <w:sz w:val="20"/>
              </w:rPr>
            </w:pPr>
            <w:r>
              <w:rPr>
                <w:b/>
                <w:color w:val="000000"/>
                <w:spacing w:val="-4"/>
                <w:sz w:val="20"/>
              </w:rPr>
              <w:t>18</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lang w:val="en-US"/>
              </w:rPr>
            </w:pPr>
            <w:r>
              <w:rPr>
                <w:color w:val="000000"/>
                <w:spacing w:val="-4"/>
                <w:sz w:val="20"/>
                <w:lang w:val="en-US"/>
              </w:rPr>
              <w:t>F6</w:t>
            </w:r>
          </w:p>
        </w:tc>
        <w:tc>
          <w:tcPr>
            <w:tcW w:w="1332" w:type="dxa"/>
          </w:tcPr>
          <w:p w:rsidR="002A5C45" w:rsidRDefault="002A5C45">
            <w:pPr>
              <w:jc w:val="center"/>
              <w:rPr>
                <w:b/>
                <w:color w:val="000000"/>
                <w:spacing w:val="-4"/>
                <w:sz w:val="20"/>
                <w:lang w:val="en-US"/>
              </w:rPr>
            </w:pPr>
            <w:r>
              <w:rPr>
                <w:b/>
                <w:color w:val="000000"/>
                <w:spacing w:val="-4"/>
                <w:sz w:val="20"/>
                <w:lang w:val="en-US"/>
              </w:rPr>
              <w:t>52</w:t>
            </w:r>
          </w:p>
        </w:tc>
        <w:tc>
          <w:tcPr>
            <w:tcW w:w="1035" w:type="dxa"/>
          </w:tcPr>
          <w:p w:rsidR="002A5C45" w:rsidRDefault="002A5C45">
            <w:pPr>
              <w:jc w:val="center"/>
              <w:rPr>
                <w:color w:val="000000"/>
                <w:spacing w:val="-4"/>
                <w:sz w:val="20"/>
                <w:lang w:val="en-US"/>
              </w:rPr>
            </w:pPr>
            <w:r>
              <w:rPr>
                <w:color w:val="000000"/>
                <w:spacing w:val="-4"/>
                <w:sz w:val="20"/>
                <w:lang w:val="en-US"/>
              </w:rPr>
              <w:t>B2</w:t>
            </w:r>
          </w:p>
        </w:tc>
        <w:tc>
          <w:tcPr>
            <w:tcW w:w="1035" w:type="dxa"/>
          </w:tcPr>
          <w:p w:rsidR="002A5C45" w:rsidRDefault="002A5C45">
            <w:pPr>
              <w:jc w:val="center"/>
              <w:rPr>
                <w:color w:val="000000"/>
                <w:spacing w:val="-4"/>
                <w:sz w:val="20"/>
                <w:lang w:val="en-US"/>
              </w:rPr>
            </w:pPr>
            <w:r>
              <w:rPr>
                <w:color w:val="000000"/>
                <w:spacing w:val="-4"/>
                <w:sz w:val="20"/>
                <w:lang w:val="en-US"/>
              </w:rPr>
              <w:t>F4</w:t>
            </w:r>
          </w:p>
        </w:tc>
        <w:tc>
          <w:tcPr>
            <w:tcW w:w="1332" w:type="dxa"/>
          </w:tcPr>
          <w:p w:rsidR="002A5C45" w:rsidRDefault="002A5C45">
            <w:pPr>
              <w:jc w:val="center"/>
              <w:rPr>
                <w:b/>
                <w:color w:val="000000"/>
                <w:spacing w:val="-4"/>
                <w:sz w:val="20"/>
              </w:rPr>
            </w:pPr>
            <w:r>
              <w:rPr>
                <w:b/>
                <w:color w:val="000000"/>
                <w:spacing w:val="-4"/>
                <w:sz w:val="20"/>
              </w:rPr>
              <w:t>86</w:t>
            </w:r>
          </w:p>
        </w:tc>
        <w:tc>
          <w:tcPr>
            <w:tcW w:w="1024" w:type="dxa"/>
          </w:tcPr>
          <w:p w:rsidR="002A5C45" w:rsidRDefault="002A5C45">
            <w:pPr>
              <w:jc w:val="center"/>
              <w:rPr>
                <w:color w:val="000000"/>
                <w:spacing w:val="-4"/>
                <w:sz w:val="20"/>
              </w:rPr>
            </w:pPr>
            <w:r>
              <w:rPr>
                <w:color w:val="000000"/>
                <w:spacing w:val="-4"/>
                <w:sz w:val="20"/>
              </w:rPr>
              <w:t>C2</w:t>
            </w:r>
          </w:p>
        </w:tc>
        <w:tc>
          <w:tcPr>
            <w:tcW w:w="1035" w:type="dxa"/>
          </w:tcPr>
          <w:p w:rsidR="002A5C45" w:rsidRDefault="002A5C45">
            <w:pPr>
              <w:jc w:val="center"/>
              <w:rPr>
                <w:color w:val="000000"/>
                <w:spacing w:val="-4"/>
                <w:sz w:val="20"/>
              </w:rPr>
            </w:pPr>
            <w:r>
              <w:rPr>
                <w:color w:val="000000"/>
                <w:spacing w:val="-4"/>
                <w:sz w:val="20"/>
              </w:rPr>
              <w:t>Е5</w:t>
            </w:r>
          </w:p>
        </w:tc>
      </w:tr>
      <w:tr w:rsidR="002A5C45">
        <w:tc>
          <w:tcPr>
            <w:tcW w:w="990" w:type="dxa"/>
            <w:vAlign w:val="center"/>
          </w:tcPr>
          <w:p w:rsidR="002A5C45" w:rsidRDefault="002A5C45">
            <w:pPr>
              <w:jc w:val="center"/>
              <w:rPr>
                <w:b/>
                <w:color w:val="000000"/>
                <w:spacing w:val="-4"/>
                <w:sz w:val="20"/>
              </w:rPr>
            </w:pPr>
            <w:r>
              <w:rPr>
                <w:b/>
                <w:color w:val="000000"/>
                <w:spacing w:val="-4"/>
                <w:sz w:val="20"/>
              </w:rPr>
              <w:t>19</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lang w:val="en-US"/>
              </w:rPr>
            </w:pPr>
            <w:r>
              <w:rPr>
                <w:color w:val="000000"/>
                <w:spacing w:val="-4"/>
                <w:sz w:val="20"/>
                <w:lang w:val="en-US"/>
              </w:rPr>
              <w:t>G4</w:t>
            </w:r>
          </w:p>
        </w:tc>
        <w:tc>
          <w:tcPr>
            <w:tcW w:w="1332" w:type="dxa"/>
          </w:tcPr>
          <w:p w:rsidR="002A5C45" w:rsidRDefault="002A5C45">
            <w:pPr>
              <w:jc w:val="center"/>
              <w:rPr>
                <w:b/>
                <w:color w:val="000000"/>
                <w:spacing w:val="-4"/>
                <w:sz w:val="20"/>
                <w:lang w:val="en-US"/>
              </w:rPr>
            </w:pPr>
            <w:r>
              <w:rPr>
                <w:b/>
                <w:color w:val="000000"/>
                <w:spacing w:val="-4"/>
                <w:sz w:val="20"/>
                <w:lang w:val="en-US"/>
              </w:rPr>
              <w:t>53</w:t>
            </w:r>
          </w:p>
        </w:tc>
        <w:tc>
          <w:tcPr>
            <w:tcW w:w="1035" w:type="dxa"/>
          </w:tcPr>
          <w:p w:rsidR="002A5C45" w:rsidRDefault="002A5C45">
            <w:pPr>
              <w:jc w:val="center"/>
              <w:rPr>
                <w:color w:val="000000"/>
                <w:spacing w:val="-4"/>
                <w:sz w:val="20"/>
                <w:lang w:val="en-US"/>
              </w:rPr>
            </w:pPr>
            <w:r>
              <w:rPr>
                <w:color w:val="000000"/>
                <w:spacing w:val="-4"/>
                <w:sz w:val="20"/>
                <w:lang w:val="en-US"/>
              </w:rPr>
              <w:t>B2</w:t>
            </w:r>
          </w:p>
        </w:tc>
        <w:tc>
          <w:tcPr>
            <w:tcW w:w="1035" w:type="dxa"/>
          </w:tcPr>
          <w:p w:rsidR="002A5C45" w:rsidRDefault="002A5C45">
            <w:pPr>
              <w:jc w:val="center"/>
              <w:rPr>
                <w:color w:val="000000"/>
                <w:spacing w:val="-4"/>
                <w:sz w:val="20"/>
                <w:lang w:val="en-US"/>
              </w:rPr>
            </w:pPr>
            <w:r>
              <w:rPr>
                <w:color w:val="000000"/>
                <w:spacing w:val="-4"/>
                <w:sz w:val="20"/>
                <w:lang w:val="en-US"/>
              </w:rPr>
              <w:t>F5</w:t>
            </w:r>
          </w:p>
        </w:tc>
        <w:tc>
          <w:tcPr>
            <w:tcW w:w="1332" w:type="dxa"/>
          </w:tcPr>
          <w:p w:rsidR="002A5C45" w:rsidRDefault="002A5C45">
            <w:pPr>
              <w:jc w:val="center"/>
              <w:rPr>
                <w:b/>
                <w:color w:val="000000"/>
                <w:spacing w:val="-4"/>
                <w:sz w:val="20"/>
              </w:rPr>
            </w:pPr>
            <w:r>
              <w:rPr>
                <w:b/>
                <w:color w:val="000000"/>
                <w:spacing w:val="-4"/>
                <w:sz w:val="20"/>
              </w:rPr>
              <w:t>87</w:t>
            </w:r>
          </w:p>
        </w:tc>
        <w:tc>
          <w:tcPr>
            <w:tcW w:w="1024" w:type="dxa"/>
          </w:tcPr>
          <w:p w:rsidR="002A5C45" w:rsidRDefault="002A5C45">
            <w:pPr>
              <w:jc w:val="center"/>
              <w:rPr>
                <w:color w:val="000000"/>
                <w:spacing w:val="-4"/>
                <w:sz w:val="20"/>
              </w:rPr>
            </w:pPr>
            <w:r>
              <w:rPr>
                <w:color w:val="000000"/>
                <w:spacing w:val="-4"/>
                <w:sz w:val="20"/>
              </w:rPr>
              <w:t>C2</w:t>
            </w:r>
          </w:p>
        </w:tc>
        <w:tc>
          <w:tcPr>
            <w:tcW w:w="1035" w:type="dxa"/>
          </w:tcPr>
          <w:p w:rsidR="002A5C45" w:rsidRDefault="002A5C45">
            <w:pPr>
              <w:jc w:val="center"/>
              <w:rPr>
                <w:color w:val="000000"/>
                <w:spacing w:val="-4"/>
                <w:sz w:val="20"/>
              </w:rPr>
            </w:pPr>
            <w:r>
              <w:rPr>
                <w:color w:val="000000"/>
                <w:spacing w:val="-4"/>
                <w:sz w:val="20"/>
              </w:rPr>
              <w:t>Е6</w:t>
            </w:r>
          </w:p>
        </w:tc>
      </w:tr>
      <w:tr w:rsidR="002A5C45">
        <w:tc>
          <w:tcPr>
            <w:tcW w:w="990" w:type="dxa"/>
            <w:vAlign w:val="center"/>
          </w:tcPr>
          <w:p w:rsidR="002A5C45" w:rsidRDefault="002A5C45">
            <w:pPr>
              <w:jc w:val="center"/>
              <w:rPr>
                <w:b/>
                <w:color w:val="000000"/>
                <w:spacing w:val="-4"/>
                <w:sz w:val="20"/>
              </w:rPr>
            </w:pPr>
            <w:r>
              <w:rPr>
                <w:b/>
                <w:color w:val="000000"/>
                <w:spacing w:val="-4"/>
                <w:sz w:val="20"/>
              </w:rPr>
              <w:t>20</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lang w:val="en-US"/>
              </w:rPr>
            </w:pPr>
            <w:r>
              <w:rPr>
                <w:color w:val="000000"/>
                <w:spacing w:val="-4"/>
                <w:sz w:val="20"/>
                <w:lang w:val="en-US"/>
              </w:rPr>
              <w:t>G5</w:t>
            </w:r>
          </w:p>
        </w:tc>
        <w:tc>
          <w:tcPr>
            <w:tcW w:w="1332" w:type="dxa"/>
          </w:tcPr>
          <w:p w:rsidR="002A5C45" w:rsidRDefault="002A5C45">
            <w:pPr>
              <w:jc w:val="center"/>
              <w:rPr>
                <w:b/>
                <w:color w:val="000000"/>
                <w:spacing w:val="-4"/>
                <w:sz w:val="20"/>
                <w:lang w:val="en-US"/>
              </w:rPr>
            </w:pPr>
            <w:r>
              <w:rPr>
                <w:b/>
                <w:color w:val="000000"/>
                <w:spacing w:val="-4"/>
                <w:sz w:val="20"/>
                <w:lang w:val="en-US"/>
              </w:rPr>
              <w:t>54</w:t>
            </w:r>
          </w:p>
        </w:tc>
        <w:tc>
          <w:tcPr>
            <w:tcW w:w="1035" w:type="dxa"/>
          </w:tcPr>
          <w:p w:rsidR="002A5C45" w:rsidRDefault="002A5C45">
            <w:pPr>
              <w:jc w:val="center"/>
              <w:rPr>
                <w:color w:val="000000"/>
                <w:spacing w:val="-4"/>
                <w:sz w:val="20"/>
                <w:lang w:val="en-US"/>
              </w:rPr>
            </w:pPr>
            <w:r>
              <w:rPr>
                <w:color w:val="000000"/>
                <w:spacing w:val="-4"/>
                <w:sz w:val="20"/>
                <w:lang w:val="en-US"/>
              </w:rPr>
              <w:t>B2</w:t>
            </w:r>
          </w:p>
        </w:tc>
        <w:tc>
          <w:tcPr>
            <w:tcW w:w="1035" w:type="dxa"/>
          </w:tcPr>
          <w:p w:rsidR="002A5C45" w:rsidRDefault="002A5C45">
            <w:pPr>
              <w:jc w:val="center"/>
              <w:rPr>
                <w:color w:val="000000"/>
                <w:spacing w:val="-4"/>
                <w:sz w:val="20"/>
                <w:lang w:val="en-US"/>
              </w:rPr>
            </w:pPr>
            <w:r>
              <w:rPr>
                <w:color w:val="000000"/>
                <w:spacing w:val="-4"/>
                <w:sz w:val="20"/>
                <w:lang w:val="en-US"/>
              </w:rPr>
              <w:t>F6</w:t>
            </w:r>
          </w:p>
        </w:tc>
        <w:tc>
          <w:tcPr>
            <w:tcW w:w="1332" w:type="dxa"/>
          </w:tcPr>
          <w:p w:rsidR="002A5C45" w:rsidRDefault="002A5C45">
            <w:pPr>
              <w:jc w:val="center"/>
              <w:rPr>
                <w:b/>
                <w:color w:val="000000"/>
                <w:spacing w:val="-4"/>
                <w:sz w:val="20"/>
              </w:rPr>
            </w:pPr>
            <w:r>
              <w:rPr>
                <w:b/>
                <w:color w:val="000000"/>
                <w:spacing w:val="-4"/>
                <w:sz w:val="20"/>
              </w:rPr>
              <w:t>88</w:t>
            </w:r>
          </w:p>
        </w:tc>
        <w:tc>
          <w:tcPr>
            <w:tcW w:w="1024" w:type="dxa"/>
          </w:tcPr>
          <w:p w:rsidR="002A5C45" w:rsidRDefault="002A5C45">
            <w:pPr>
              <w:jc w:val="center"/>
              <w:rPr>
                <w:color w:val="000000"/>
                <w:spacing w:val="-4"/>
                <w:sz w:val="20"/>
              </w:rPr>
            </w:pPr>
            <w:r>
              <w:rPr>
                <w:color w:val="000000"/>
                <w:spacing w:val="-4"/>
                <w:sz w:val="20"/>
              </w:rPr>
              <w:t>C2</w:t>
            </w:r>
          </w:p>
        </w:tc>
        <w:tc>
          <w:tcPr>
            <w:tcW w:w="1035" w:type="dxa"/>
          </w:tcPr>
          <w:p w:rsidR="002A5C45" w:rsidRDefault="002A5C45">
            <w:pPr>
              <w:jc w:val="center"/>
              <w:rPr>
                <w:color w:val="000000"/>
                <w:spacing w:val="-4"/>
                <w:sz w:val="20"/>
              </w:rPr>
            </w:pPr>
            <w:r>
              <w:rPr>
                <w:color w:val="000000"/>
                <w:spacing w:val="-4"/>
                <w:sz w:val="20"/>
              </w:rPr>
              <w:t>F4</w:t>
            </w:r>
          </w:p>
        </w:tc>
      </w:tr>
      <w:tr w:rsidR="002A5C45">
        <w:tc>
          <w:tcPr>
            <w:tcW w:w="990" w:type="dxa"/>
            <w:vAlign w:val="center"/>
          </w:tcPr>
          <w:p w:rsidR="002A5C45" w:rsidRDefault="002A5C45">
            <w:pPr>
              <w:jc w:val="center"/>
              <w:rPr>
                <w:b/>
                <w:color w:val="000000"/>
                <w:spacing w:val="-4"/>
                <w:sz w:val="20"/>
              </w:rPr>
            </w:pPr>
            <w:r>
              <w:rPr>
                <w:b/>
                <w:color w:val="000000"/>
                <w:spacing w:val="-4"/>
                <w:sz w:val="20"/>
              </w:rPr>
              <w:t>21</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lang w:val="en-US"/>
              </w:rPr>
            </w:pPr>
            <w:r>
              <w:rPr>
                <w:color w:val="000000"/>
                <w:spacing w:val="-4"/>
                <w:sz w:val="20"/>
                <w:lang w:val="en-US"/>
              </w:rPr>
              <w:t>G6</w:t>
            </w:r>
          </w:p>
        </w:tc>
        <w:tc>
          <w:tcPr>
            <w:tcW w:w="1332" w:type="dxa"/>
          </w:tcPr>
          <w:p w:rsidR="002A5C45" w:rsidRDefault="002A5C45">
            <w:pPr>
              <w:jc w:val="center"/>
              <w:rPr>
                <w:b/>
                <w:color w:val="000000"/>
                <w:spacing w:val="-4"/>
                <w:sz w:val="20"/>
                <w:lang w:val="en-US"/>
              </w:rPr>
            </w:pPr>
            <w:r>
              <w:rPr>
                <w:b/>
                <w:color w:val="000000"/>
                <w:spacing w:val="-4"/>
                <w:sz w:val="20"/>
                <w:lang w:val="en-US"/>
              </w:rPr>
              <w:t>55</w:t>
            </w:r>
          </w:p>
        </w:tc>
        <w:tc>
          <w:tcPr>
            <w:tcW w:w="1035" w:type="dxa"/>
          </w:tcPr>
          <w:p w:rsidR="002A5C45" w:rsidRDefault="002A5C45">
            <w:pPr>
              <w:jc w:val="center"/>
              <w:rPr>
                <w:color w:val="000000"/>
                <w:spacing w:val="-4"/>
                <w:sz w:val="20"/>
                <w:lang w:val="en-US"/>
              </w:rPr>
            </w:pPr>
            <w:r>
              <w:rPr>
                <w:color w:val="000000"/>
                <w:spacing w:val="-4"/>
                <w:sz w:val="20"/>
                <w:lang w:val="en-US"/>
              </w:rPr>
              <w:t>B2</w:t>
            </w:r>
          </w:p>
        </w:tc>
        <w:tc>
          <w:tcPr>
            <w:tcW w:w="1035" w:type="dxa"/>
          </w:tcPr>
          <w:p w:rsidR="002A5C45" w:rsidRDefault="002A5C45">
            <w:pPr>
              <w:jc w:val="center"/>
              <w:rPr>
                <w:color w:val="000000"/>
                <w:spacing w:val="-4"/>
                <w:sz w:val="20"/>
                <w:lang w:val="en-US"/>
              </w:rPr>
            </w:pPr>
            <w:r>
              <w:rPr>
                <w:color w:val="000000"/>
                <w:spacing w:val="-4"/>
                <w:sz w:val="20"/>
                <w:lang w:val="en-US"/>
              </w:rPr>
              <w:t>G4</w:t>
            </w:r>
          </w:p>
        </w:tc>
        <w:tc>
          <w:tcPr>
            <w:tcW w:w="1332" w:type="dxa"/>
          </w:tcPr>
          <w:p w:rsidR="002A5C45" w:rsidRDefault="002A5C45">
            <w:pPr>
              <w:jc w:val="center"/>
              <w:rPr>
                <w:b/>
                <w:color w:val="000000"/>
                <w:spacing w:val="-4"/>
                <w:sz w:val="20"/>
              </w:rPr>
            </w:pPr>
            <w:r>
              <w:rPr>
                <w:b/>
                <w:color w:val="000000"/>
                <w:spacing w:val="-4"/>
                <w:sz w:val="20"/>
              </w:rPr>
              <w:t>89</w:t>
            </w:r>
          </w:p>
        </w:tc>
        <w:tc>
          <w:tcPr>
            <w:tcW w:w="1024" w:type="dxa"/>
          </w:tcPr>
          <w:p w:rsidR="002A5C45" w:rsidRDefault="002A5C45">
            <w:pPr>
              <w:jc w:val="center"/>
              <w:rPr>
                <w:color w:val="000000"/>
                <w:spacing w:val="-4"/>
                <w:sz w:val="20"/>
              </w:rPr>
            </w:pPr>
            <w:r>
              <w:rPr>
                <w:color w:val="000000"/>
                <w:spacing w:val="-4"/>
                <w:sz w:val="20"/>
              </w:rPr>
              <w:t>C2</w:t>
            </w:r>
          </w:p>
        </w:tc>
        <w:tc>
          <w:tcPr>
            <w:tcW w:w="1035" w:type="dxa"/>
          </w:tcPr>
          <w:p w:rsidR="002A5C45" w:rsidRDefault="002A5C45">
            <w:pPr>
              <w:jc w:val="center"/>
              <w:rPr>
                <w:color w:val="000000"/>
                <w:spacing w:val="-4"/>
                <w:sz w:val="20"/>
              </w:rPr>
            </w:pPr>
            <w:r>
              <w:rPr>
                <w:color w:val="000000"/>
                <w:spacing w:val="-4"/>
                <w:sz w:val="20"/>
              </w:rPr>
              <w:t>F5</w:t>
            </w:r>
          </w:p>
        </w:tc>
      </w:tr>
      <w:tr w:rsidR="002A5C45">
        <w:tc>
          <w:tcPr>
            <w:tcW w:w="990" w:type="dxa"/>
            <w:vAlign w:val="center"/>
          </w:tcPr>
          <w:p w:rsidR="002A5C45" w:rsidRDefault="002A5C45">
            <w:pPr>
              <w:jc w:val="center"/>
              <w:rPr>
                <w:b/>
                <w:color w:val="000000"/>
                <w:spacing w:val="-4"/>
                <w:sz w:val="20"/>
              </w:rPr>
            </w:pPr>
            <w:r>
              <w:rPr>
                <w:b/>
                <w:color w:val="000000"/>
                <w:spacing w:val="-4"/>
                <w:sz w:val="20"/>
              </w:rPr>
              <w:t>22</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rPr>
            </w:pPr>
            <w:r>
              <w:rPr>
                <w:color w:val="000000"/>
                <w:spacing w:val="-4"/>
                <w:sz w:val="20"/>
                <w:lang w:val="en-US"/>
              </w:rPr>
              <w:t>H</w:t>
            </w:r>
            <w:r>
              <w:rPr>
                <w:color w:val="000000"/>
                <w:spacing w:val="-4"/>
                <w:sz w:val="20"/>
              </w:rPr>
              <w:t>4</w:t>
            </w:r>
          </w:p>
        </w:tc>
        <w:tc>
          <w:tcPr>
            <w:tcW w:w="1332" w:type="dxa"/>
          </w:tcPr>
          <w:p w:rsidR="002A5C45" w:rsidRDefault="002A5C45">
            <w:pPr>
              <w:jc w:val="center"/>
              <w:rPr>
                <w:b/>
                <w:color w:val="000000"/>
                <w:spacing w:val="-4"/>
                <w:sz w:val="20"/>
              </w:rPr>
            </w:pPr>
            <w:r>
              <w:rPr>
                <w:b/>
                <w:color w:val="000000"/>
                <w:spacing w:val="-4"/>
                <w:sz w:val="20"/>
              </w:rPr>
              <w:t>56</w:t>
            </w:r>
          </w:p>
        </w:tc>
        <w:tc>
          <w:tcPr>
            <w:tcW w:w="1035" w:type="dxa"/>
          </w:tcPr>
          <w:p w:rsidR="002A5C45" w:rsidRDefault="002A5C45">
            <w:pPr>
              <w:jc w:val="center"/>
              <w:rPr>
                <w:color w:val="000000"/>
                <w:spacing w:val="-4"/>
                <w:sz w:val="20"/>
              </w:rPr>
            </w:pPr>
            <w:r>
              <w:rPr>
                <w:color w:val="000000"/>
                <w:spacing w:val="-4"/>
                <w:sz w:val="20"/>
                <w:lang w:val="en-US"/>
              </w:rPr>
              <w:t>B</w:t>
            </w:r>
            <w:r>
              <w:rPr>
                <w:color w:val="000000"/>
                <w:spacing w:val="-4"/>
                <w:sz w:val="20"/>
              </w:rPr>
              <w:t>2</w:t>
            </w:r>
          </w:p>
        </w:tc>
        <w:tc>
          <w:tcPr>
            <w:tcW w:w="1035" w:type="dxa"/>
          </w:tcPr>
          <w:p w:rsidR="002A5C45" w:rsidRDefault="002A5C45">
            <w:pPr>
              <w:jc w:val="center"/>
              <w:rPr>
                <w:color w:val="000000"/>
                <w:spacing w:val="-4"/>
                <w:sz w:val="20"/>
                <w:lang w:val="en-US"/>
              </w:rPr>
            </w:pPr>
            <w:r>
              <w:rPr>
                <w:color w:val="000000"/>
                <w:spacing w:val="-4"/>
                <w:sz w:val="20"/>
                <w:lang w:val="en-US"/>
              </w:rPr>
              <w:t>G5</w:t>
            </w:r>
          </w:p>
        </w:tc>
        <w:tc>
          <w:tcPr>
            <w:tcW w:w="1332" w:type="dxa"/>
          </w:tcPr>
          <w:p w:rsidR="002A5C45" w:rsidRDefault="002A5C45">
            <w:pPr>
              <w:jc w:val="center"/>
              <w:rPr>
                <w:b/>
                <w:color w:val="000000"/>
                <w:spacing w:val="-4"/>
                <w:sz w:val="20"/>
                <w:lang w:val="en-US"/>
              </w:rPr>
            </w:pPr>
            <w:r>
              <w:rPr>
                <w:b/>
                <w:color w:val="000000"/>
                <w:spacing w:val="-4"/>
                <w:sz w:val="20"/>
                <w:lang w:val="en-US"/>
              </w:rPr>
              <w:t>90</w:t>
            </w:r>
          </w:p>
        </w:tc>
        <w:tc>
          <w:tcPr>
            <w:tcW w:w="1024" w:type="dxa"/>
          </w:tcPr>
          <w:p w:rsidR="002A5C45" w:rsidRDefault="002A5C45">
            <w:pPr>
              <w:jc w:val="center"/>
              <w:rPr>
                <w:color w:val="000000"/>
                <w:spacing w:val="-4"/>
                <w:sz w:val="20"/>
                <w:lang w:val="en-US"/>
              </w:rPr>
            </w:pPr>
            <w:r>
              <w:rPr>
                <w:color w:val="000000"/>
                <w:spacing w:val="-4"/>
                <w:sz w:val="20"/>
                <w:lang w:val="en-US"/>
              </w:rPr>
              <w:t>C2</w:t>
            </w:r>
          </w:p>
        </w:tc>
        <w:tc>
          <w:tcPr>
            <w:tcW w:w="1035" w:type="dxa"/>
          </w:tcPr>
          <w:p w:rsidR="002A5C45" w:rsidRDefault="002A5C45">
            <w:pPr>
              <w:jc w:val="center"/>
              <w:rPr>
                <w:color w:val="000000"/>
                <w:spacing w:val="-4"/>
                <w:sz w:val="20"/>
                <w:lang w:val="en-US"/>
              </w:rPr>
            </w:pPr>
            <w:r>
              <w:rPr>
                <w:color w:val="000000"/>
                <w:spacing w:val="-4"/>
                <w:sz w:val="20"/>
                <w:lang w:val="en-US"/>
              </w:rPr>
              <w:t>F6</w:t>
            </w:r>
          </w:p>
        </w:tc>
      </w:tr>
      <w:tr w:rsidR="002A5C45">
        <w:tc>
          <w:tcPr>
            <w:tcW w:w="990" w:type="dxa"/>
            <w:vAlign w:val="center"/>
          </w:tcPr>
          <w:p w:rsidR="002A5C45" w:rsidRDefault="002A5C45">
            <w:pPr>
              <w:jc w:val="center"/>
              <w:rPr>
                <w:b/>
                <w:color w:val="000000"/>
                <w:spacing w:val="-4"/>
                <w:sz w:val="20"/>
              </w:rPr>
            </w:pPr>
            <w:r>
              <w:rPr>
                <w:b/>
                <w:color w:val="000000"/>
                <w:spacing w:val="-4"/>
                <w:sz w:val="20"/>
              </w:rPr>
              <w:t>23</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rPr>
            </w:pPr>
            <w:r>
              <w:rPr>
                <w:color w:val="000000"/>
                <w:spacing w:val="-4"/>
                <w:sz w:val="20"/>
                <w:lang w:val="en-US"/>
              </w:rPr>
              <w:t>H</w:t>
            </w:r>
            <w:r>
              <w:rPr>
                <w:color w:val="000000"/>
                <w:spacing w:val="-4"/>
                <w:sz w:val="20"/>
              </w:rPr>
              <w:t>5</w:t>
            </w:r>
          </w:p>
        </w:tc>
        <w:tc>
          <w:tcPr>
            <w:tcW w:w="1332" w:type="dxa"/>
          </w:tcPr>
          <w:p w:rsidR="002A5C45" w:rsidRDefault="002A5C45">
            <w:pPr>
              <w:jc w:val="center"/>
              <w:rPr>
                <w:b/>
                <w:color w:val="000000"/>
                <w:spacing w:val="-4"/>
                <w:sz w:val="20"/>
              </w:rPr>
            </w:pPr>
            <w:r>
              <w:rPr>
                <w:b/>
                <w:color w:val="000000"/>
                <w:spacing w:val="-4"/>
                <w:sz w:val="20"/>
              </w:rPr>
              <w:t>57</w:t>
            </w:r>
          </w:p>
        </w:tc>
        <w:tc>
          <w:tcPr>
            <w:tcW w:w="1035" w:type="dxa"/>
          </w:tcPr>
          <w:p w:rsidR="002A5C45" w:rsidRDefault="002A5C45">
            <w:pPr>
              <w:jc w:val="center"/>
              <w:rPr>
                <w:color w:val="000000"/>
                <w:spacing w:val="-4"/>
                <w:sz w:val="20"/>
              </w:rPr>
            </w:pPr>
            <w:r>
              <w:rPr>
                <w:color w:val="000000"/>
                <w:spacing w:val="-4"/>
                <w:sz w:val="20"/>
                <w:lang w:val="en-US"/>
              </w:rPr>
              <w:t>B</w:t>
            </w:r>
            <w:r>
              <w:rPr>
                <w:color w:val="000000"/>
                <w:spacing w:val="-4"/>
                <w:sz w:val="20"/>
              </w:rPr>
              <w:t>2</w:t>
            </w:r>
          </w:p>
        </w:tc>
        <w:tc>
          <w:tcPr>
            <w:tcW w:w="1035" w:type="dxa"/>
          </w:tcPr>
          <w:p w:rsidR="002A5C45" w:rsidRDefault="002A5C45">
            <w:pPr>
              <w:jc w:val="center"/>
              <w:rPr>
                <w:color w:val="000000"/>
                <w:spacing w:val="-4"/>
                <w:sz w:val="20"/>
                <w:lang w:val="en-US"/>
              </w:rPr>
            </w:pPr>
            <w:r>
              <w:rPr>
                <w:color w:val="000000"/>
                <w:spacing w:val="-4"/>
                <w:sz w:val="20"/>
                <w:lang w:val="en-US"/>
              </w:rPr>
              <w:t>G6</w:t>
            </w:r>
          </w:p>
        </w:tc>
        <w:tc>
          <w:tcPr>
            <w:tcW w:w="1332" w:type="dxa"/>
          </w:tcPr>
          <w:p w:rsidR="002A5C45" w:rsidRDefault="002A5C45">
            <w:pPr>
              <w:jc w:val="center"/>
              <w:rPr>
                <w:b/>
                <w:color w:val="000000"/>
                <w:spacing w:val="-4"/>
                <w:sz w:val="20"/>
                <w:lang w:val="en-US"/>
              </w:rPr>
            </w:pPr>
            <w:r>
              <w:rPr>
                <w:b/>
                <w:color w:val="000000"/>
                <w:spacing w:val="-4"/>
                <w:sz w:val="20"/>
                <w:lang w:val="en-US"/>
              </w:rPr>
              <w:t>91</w:t>
            </w:r>
          </w:p>
        </w:tc>
        <w:tc>
          <w:tcPr>
            <w:tcW w:w="1024" w:type="dxa"/>
          </w:tcPr>
          <w:p w:rsidR="002A5C45" w:rsidRDefault="002A5C45">
            <w:pPr>
              <w:jc w:val="center"/>
              <w:rPr>
                <w:color w:val="000000"/>
                <w:spacing w:val="-4"/>
                <w:sz w:val="20"/>
                <w:lang w:val="en-US"/>
              </w:rPr>
            </w:pPr>
            <w:r>
              <w:rPr>
                <w:color w:val="000000"/>
                <w:spacing w:val="-4"/>
                <w:sz w:val="20"/>
                <w:lang w:val="en-US"/>
              </w:rPr>
              <w:t>C2</w:t>
            </w:r>
          </w:p>
        </w:tc>
        <w:tc>
          <w:tcPr>
            <w:tcW w:w="1035" w:type="dxa"/>
          </w:tcPr>
          <w:p w:rsidR="002A5C45" w:rsidRDefault="002A5C45">
            <w:pPr>
              <w:jc w:val="center"/>
              <w:rPr>
                <w:color w:val="000000"/>
                <w:spacing w:val="-4"/>
                <w:sz w:val="20"/>
                <w:lang w:val="en-US"/>
              </w:rPr>
            </w:pPr>
            <w:r>
              <w:rPr>
                <w:color w:val="000000"/>
                <w:spacing w:val="-4"/>
                <w:sz w:val="20"/>
                <w:lang w:val="en-US"/>
              </w:rPr>
              <w:t>G4</w:t>
            </w:r>
          </w:p>
        </w:tc>
      </w:tr>
      <w:tr w:rsidR="002A5C45">
        <w:tc>
          <w:tcPr>
            <w:tcW w:w="990" w:type="dxa"/>
            <w:vAlign w:val="center"/>
          </w:tcPr>
          <w:p w:rsidR="002A5C45" w:rsidRDefault="002A5C45">
            <w:pPr>
              <w:jc w:val="center"/>
              <w:rPr>
                <w:b/>
                <w:color w:val="000000"/>
                <w:spacing w:val="-4"/>
                <w:sz w:val="20"/>
              </w:rPr>
            </w:pPr>
            <w:r>
              <w:rPr>
                <w:b/>
                <w:color w:val="000000"/>
                <w:spacing w:val="-4"/>
                <w:sz w:val="20"/>
              </w:rPr>
              <w:t>24</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rPr>
            </w:pPr>
            <w:r>
              <w:rPr>
                <w:color w:val="000000"/>
                <w:spacing w:val="-4"/>
                <w:sz w:val="20"/>
                <w:lang w:val="en-US"/>
              </w:rPr>
              <w:t>H</w:t>
            </w:r>
            <w:r>
              <w:rPr>
                <w:color w:val="000000"/>
                <w:spacing w:val="-4"/>
                <w:sz w:val="20"/>
              </w:rPr>
              <w:t>6</w:t>
            </w:r>
          </w:p>
        </w:tc>
        <w:tc>
          <w:tcPr>
            <w:tcW w:w="1332" w:type="dxa"/>
          </w:tcPr>
          <w:p w:rsidR="002A5C45" w:rsidRDefault="002A5C45">
            <w:pPr>
              <w:jc w:val="center"/>
              <w:rPr>
                <w:b/>
                <w:color w:val="000000"/>
                <w:spacing w:val="-4"/>
                <w:sz w:val="20"/>
              </w:rPr>
            </w:pPr>
            <w:r>
              <w:rPr>
                <w:b/>
                <w:color w:val="000000"/>
                <w:spacing w:val="-4"/>
                <w:sz w:val="20"/>
              </w:rPr>
              <w:t>58</w:t>
            </w:r>
          </w:p>
        </w:tc>
        <w:tc>
          <w:tcPr>
            <w:tcW w:w="1035" w:type="dxa"/>
          </w:tcPr>
          <w:p w:rsidR="002A5C45" w:rsidRDefault="002A5C45">
            <w:pPr>
              <w:jc w:val="center"/>
              <w:rPr>
                <w:color w:val="000000"/>
                <w:spacing w:val="-4"/>
                <w:sz w:val="20"/>
              </w:rPr>
            </w:pPr>
            <w:r>
              <w:rPr>
                <w:color w:val="000000"/>
                <w:spacing w:val="-4"/>
                <w:sz w:val="20"/>
                <w:lang w:val="en-US"/>
              </w:rPr>
              <w:t>B</w:t>
            </w:r>
            <w:r>
              <w:rPr>
                <w:color w:val="000000"/>
                <w:spacing w:val="-4"/>
                <w:sz w:val="20"/>
              </w:rPr>
              <w:t>2</w:t>
            </w:r>
          </w:p>
        </w:tc>
        <w:tc>
          <w:tcPr>
            <w:tcW w:w="1035" w:type="dxa"/>
          </w:tcPr>
          <w:p w:rsidR="002A5C45" w:rsidRDefault="002A5C45">
            <w:pPr>
              <w:jc w:val="center"/>
              <w:rPr>
                <w:color w:val="000000"/>
                <w:spacing w:val="-4"/>
                <w:sz w:val="20"/>
                <w:lang w:val="en-US"/>
              </w:rPr>
            </w:pPr>
            <w:r>
              <w:rPr>
                <w:color w:val="000000"/>
                <w:spacing w:val="-4"/>
                <w:sz w:val="20"/>
                <w:lang w:val="en-US"/>
              </w:rPr>
              <w:t>H4</w:t>
            </w:r>
          </w:p>
        </w:tc>
        <w:tc>
          <w:tcPr>
            <w:tcW w:w="1332" w:type="dxa"/>
          </w:tcPr>
          <w:p w:rsidR="002A5C45" w:rsidRDefault="002A5C45">
            <w:pPr>
              <w:jc w:val="center"/>
              <w:rPr>
                <w:b/>
                <w:color w:val="000000"/>
                <w:spacing w:val="-4"/>
                <w:sz w:val="20"/>
                <w:lang w:val="en-US"/>
              </w:rPr>
            </w:pPr>
            <w:r>
              <w:rPr>
                <w:b/>
                <w:color w:val="000000"/>
                <w:spacing w:val="-4"/>
                <w:sz w:val="20"/>
                <w:lang w:val="en-US"/>
              </w:rPr>
              <w:t>92</w:t>
            </w:r>
          </w:p>
        </w:tc>
        <w:tc>
          <w:tcPr>
            <w:tcW w:w="1024" w:type="dxa"/>
          </w:tcPr>
          <w:p w:rsidR="002A5C45" w:rsidRDefault="002A5C45">
            <w:pPr>
              <w:jc w:val="center"/>
              <w:rPr>
                <w:color w:val="000000"/>
                <w:spacing w:val="-4"/>
                <w:sz w:val="20"/>
                <w:lang w:val="en-US"/>
              </w:rPr>
            </w:pPr>
            <w:r>
              <w:rPr>
                <w:color w:val="000000"/>
                <w:spacing w:val="-4"/>
                <w:sz w:val="20"/>
                <w:lang w:val="en-US"/>
              </w:rPr>
              <w:t>C2</w:t>
            </w:r>
          </w:p>
        </w:tc>
        <w:tc>
          <w:tcPr>
            <w:tcW w:w="1035" w:type="dxa"/>
          </w:tcPr>
          <w:p w:rsidR="002A5C45" w:rsidRDefault="002A5C45">
            <w:pPr>
              <w:jc w:val="center"/>
              <w:rPr>
                <w:color w:val="000000"/>
                <w:spacing w:val="-4"/>
                <w:sz w:val="20"/>
                <w:lang w:val="en-US"/>
              </w:rPr>
            </w:pPr>
            <w:r>
              <w:rPr>
                <w:color w:val="000000"/>
                <w:spacing w:val="-4"/>
                <w:sz w:val="20"/>
                <w:lang w:val="en-US"/>
              </w:rPr>
              <w:t>G5</w:t>
            </w:r>
          </w:p>
        </w:tc>
      </w:tr>
      <w:tr w:rsidR="002A5C45">
        <w:tc>
          <w:tcPr>
            <w:tcW w:w="990" w:type="dxa"/>
            <w:vAlign w:val="center"/>
          </w:tcPr>
          <w:p w:rsidR="002A5C45" w:rsidRDefault="002A5C45">
            <w:pPr>
              <w:jc w:val="center"/>
              <w:rPr>
                <w:b/>
                <w:color w:val="000000"/>
                <w:spacing w:val="-4"/>
                <w:sz w:val="20"/>
              </w:rPr>
            </w:pPr>
            <w:r>
              <w:rPr>
                <w:b/>
                <w:color w:val="000000"/>
                <w:spacing w:val="-4"/>
                <w:sz w:val="20"/>
              </w:rPr>
              <w:t>25</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rPr>
            </w:pPr>
            <w:r>
              <w:rPr>
                <w:color w:val="000000"/>
                <w:spacing w:val="-4"/>
                <w:sz w:val="20"/>
              </w:rPr>
              <w:t>Е4</w:t>
            </w:r>
          </w:p>
        </w:tc>
        <w:tc>
          <w:tcPr>
            <w:tcW w:w="1332" w:type="dxa"/>
          </w:tcPr>
          <w:p w:rsidR="002A5C45" w:rsidRDefault="002A5C45">
            <w:pPr>
              <w:jc w:val="center"/>
              <w:rPr>
                <w:b/>
                <w:color w:val="000000"/>
                <w:spacing w:val="-4"/>
                <w:sz w:val="20"/>
              </w:rPr>
            </w:pPr>
            <w:r>
              <w:rPr>
                <w:b/>
                <w:color w:val="000000"/>
                <w:spacing w:val="-4"/>
                <w:sz w:val="20"/>
              </w:rPr>
              <w:t>59</w:t>
            </w:r>
          </w:p>
        </w:tc>
        <w:tc>
          <w:tcPr>
            <w:tcW w:w="1035" w:type="dxa"/>
          </w:tcPr>
          <w:p w:rsidR="002A5C45" w:rsidRDefault="002A5C45">
            <w:pPr>
              <w:jc w:val="center"/>
              <w:rPr>
                <w:color w:val="000000"/>
                <w:spacing w:val="-4"/>
                <w:sz w:val="20"/>
              </w:rPr>
            </w:pPr>
            <w:r>
              <w:rPr>
                <w:color w:val="000000"/>
                <w:spacing w:val="-4"/>
                <w:sz w:val="20"/>
                <w:lang w:val="en-US"/>
              </w:rPr>
              <w:t>B</w:t>
            </w:r>
            <w:r>
              <w:rPr>
                <w:color w:val="000000"/>
                <w:spacing w:val="-4"/>
                <w:sz w:val="20"/>
              </w:rPr>
              <w:t>2</w:t>
            </w:r>
          </w:p>
        </w:tc>
        <w:tc>
          <w:tcPr>
            <w:tcW w:w="1035" w:type="dxa"/>
          </w:tcPr>
          <w:p w:rsidR="002A5C45" w:rsidRDefault="002A5C45">
            <w:pPr>
              <w:jc w:val="center"/>
              <w:rPr>
                <w:color w:val="000000"/>
                <w:spacing w:val="-4"/>
                <w:sz w:val="20"/>
                <w:lang w:val="en-US"/>
              </w:rPr>
            </w:pPr>
            <w:r>
              <w:rPr>
                <w:color w:val="000000"/>
                <w:spacing w:val="-4"/>
                <w:sz w:val="20"/>
                <w:lang w:val="en-US"/>
              </w:rPr>
              <w:t>H5</w:t>
            </w:r>
          </w:p>
        </w:tc>
        <w:tc>
          <w:tcPr>
            <w:tcW w:w="1332" w:type="dxa"/>
          </w:tcPr>
          <w:p w:rsidR="002A5C45" w:rsidRDefault="002A5C45">
            <w:pPr>
              <w:jc w:val="center"/>
              <w:rPr>
                <w:b/>
                <w:color w:val="000000"/>
                <w:spacing w:val="-4"/>
                <w:sz w:val="20"/>
                <w:lang w:val="en-US"/>
              </w:rPr>
            </w:pPr>
            <w:r>
              <w:rPr>
                <w:b/>
                <w:color w:val="000000"/>
                <w:spacing w:val="-4"/>
                <w:sz w:val="20"/>
                <w:lang w:val="en-US"/>
              </w:rPr>
              <w:t>93</w:t>
            </w:r>
          </w:p>
        </w:tc>
        <w:tc>
          <w:tcPr>
            <w:tcW w:w="1024" w:type="dxa"/>
          </w:tcPr>
          <w:p w:rsidR="002A5C45" w:rsidRDefault="002A5C45">
            <w:pPr>
              <w:jc w:val="center"/>
              <w:rPr>
                <w:color w:val="000000"/>
                <w:spacing w:val="-4"/>
                <w:sz w:val="20"/>
                <w:lang w:val="en-US"/>
              </w:rPr>
            </w:pPr>
            <w:r>
              <w:rPr>
                <w:color w:val="000000"/>
                <w:spacing w:val="-4"/>
                <w:sz w:val="20"/>
                <w:lang w:val="en-US"/>
              </w:rPr>
              <w:t>C2</w:t>
            </w:r>
          </w:p>
        </w:tc>
        <w:tc>
          <w:tcPr>
            <w:tcW w:w="1035" w:type="dxa"/>
          </w:tcPr>
          <w:p w:rsidR="002A5C45" w:rsidRDefault="002A5C45">
            <w:pPr>
              <w:jc w:val="center"/>
              <w:rPr>
                <w:color w:val="000000"/>
                <w:spacing w:val="-4"/>
                <w:sz w:val="20"/>
                <w:lang w:val="en-US"/>
              </w:rPr>
            </w:pPr>
            <w:r>
              <w:rPr>
                <w:color w:val="000000"/>
                <w:spacing w:val="-4"/>
                <w:sz w:val="20"/>
                <w:lang w:val="en-US"/>
              </w:rPr>
              <w:t>G6</w:t>
            </w:r>
          </w:p>
        </w:tc>
      </w:tr>
      <w:tr w:rsidR="002A5C45">
        <w:tc>
          <w:tcPr>
            <w:tcW w:w="990" w:type="dxa"/>
            <w:vAlign w:val="center"/>
          </w:tcPr>
          <w:p w:rsidR="002A5C45" w:rsidRDefault="002A5C45">
            <w:pPr>
              <w:jc w:val="center"/>
              <w:rPr>
                <w:b/>
                <w:color w:val="000000"/>
                <w:spacing w:val="-4"/>
                <w:sz w:val="20"/>
              </w:rPr>
            </w:pPr>
            <w:r>
              <w:rPr>
                <w:b/>
                <w:color w:val="000000"/>
                <w:spacing w:val="-4"/>
                <w:sz w:val="20"/>
              </w:rPr>
              <w:t>26</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rPr>
            </w:pPr>
            <w:r>
              <w:rPr>
                <w:color w:val="000000"/>
                <w:spacing w:val="-4"/>
                <w:sz w:val="20"/>
              </w:rPr>
              <w:t>Е5</w:t>
            </w:r>
          </w:p>
        </w:tc>
        <w:tc>
          <w:tcPr>
            <w:tcW w:w="1332" w:type="dxa"/>
          </w:tcPr>
          <w:p w:rsidR="002A5C45" w:rsidRDefault="002A5C45">
            <w:pPr>
              <w:jc w:val="center"/>
              <w:rPr>
                <w:b/>
                <w:color w:val="000000"/>
                <w:spacing w:val="-4"/>
                <w:sz w:val="20"/>
              </w:rPr>
            </w:pPr>
            <w:r>
              <w:rPr>
                <w:b/>
                <w:color w:val="000000"/>
                <w:spacing w:val="-4"/>
                <w:sz w:val="20"/>
              </w:rPr>
              <w:t>60</w:t>
            </w:r>
          </w:p>
        </w:tc>
        <w:tc>
          <w:tcPr>
            <w:tcW w:w="1035" w:type="dxa"/>
          </w:tcPr>
          <w:p w:rsidR="002A5C45" w:rsidRDefault="002A5C45">
            <w:pPr>
              <w:jc w:val="center"/>
              <w:rPr>
                <w:color w:val="000000"/>
                <w:spacing w:val="-4"/>
                <w:sz w:val="20"/>
              </w:rPr>
            </w:pPr>
            <w:r>
              <w:rPr>
                <w:color w:val="000000"/>
                <w:spacing w:val="-4"/>
                <w:sz w:val="20"/>
                <w:lang w:val="en-US"/>
              </w:rPr>
              <w:t>B</w:t>
            </w:r>
            <w:r>
              <w:rPr>
                <w:color w:val="000000"/>
                <w:spacing w:val="-4"/>
                <w:sz w:val="20"/>
              </w:rPr>
              <w:t>2</w:t>
            </w:r>
          </w:p>
        </w:tc>
        <w:tc>
          <w:tcPr>
            <w:tcW w:w="1035" w:type="dxa"/>
          </w:tcPr>
          <w:p w:rsidR="002A5C45" w:rsidRDefault="002A5C45">
            <w:pPr>
              <w:jc w:val="center"/>
              <w:rPr>
                <w:color w:val="000000"/>
                <w:spacing w:val="-4"/>
                <w:sz w:val="20"/>
                <w:lang w:val="en-US"/>
              </w:rPr>
            </w:pPr>
            <w:r>
              <w:rPr>
                <w:color w:val="000000"/>
                <w:spacing w:val="-4"/>
                <w:sz w:val="20"/>
                <w:lang w:val="en-US"/>
              </w:rPr>
              <w:t>H6</w:t>
            </w:r>
          </w:p>
        </w:tc>
        <w:tc>
          <w:tcPr>
            <w:tcW w:w="1332" w:type="dxa"/>
          </w:tcPr>
          <w:p w:rsidR="002A5C45" w:rsidRDefault="002A5C45">
            <w:pPr>
              <w:jc w:val="center"/>
              <w:rPr>
                <w:b/>
                <w:color w:val="000000"/>
                <w:spacing w:val="-4"/>
                <w:sz w:val="20"/>
                <w:lang w:val="en-US"/>
              </w:rPr>
            </w:pPr>
            <w:r>
              <w:rPr>
                <w:b/>
                <w:color w:val="000000"/>
                <w:spacing w:val="-4"/>
                <w:sz w:val="20"/>
                <w:lang w:val="en-US"/>
              </w:rPr>
              <w:t>94</w:t>
            </w:r>
          </w:p>
        </w:tc>
        <w:tc>
          <w:tcPr>
            <w:tcW w:w="1024" w:type="dxa"/>
          </w:tcPr>
          <w:p w:rsidR="002A5C45" w:rsidRDefault="002A5C45">
            <w:pPr>
              <w:jc w:val="center"/>
              <w:rPr>
                <w:color w:val="000000"/>
                <w:spacing w:val="-4"/>
                <w:sz w:val="20"/>
                <w:lang w:val="en-US"/>
              </w:rPr>
            </w:pPr>
            <w:r>
              <w:rPr>
                <w:color w:val="000000"/>
                <w:spacing w:val="-4"/>
                <w:sz w:val="20"/>
                <w:lang w:val="en-US"/>
              </w:rPr>
              <w:t>C2</w:t>
            </w:r>
          </w:p>
        </w:tc>
        <w:tc>
          <w:tcPr>
            <w:tcW w:w="1035" w:type="dxa"/>
          </w:tcPr>
          <w:p w:rsidR="002A5C45" w:rsidRDefault="002A5C45">
            <w:pPr>
              <w:jc w:val="center"/>
              <w:rPr>
                <w:color w:val="000000"/>
                <w:spacing w:val="-4"/>
                <w:sz w:val="20"/>
                <w:lang w:val="en-US"/>
              </w:rPr>
            </w:pPr>
            <w:r>
              <w:rPr>
                <w:color w:val="000000"/>
                <w:spacing w:val="-4"/>
                <w:sz w:val="20"/>
                <w:lang w:val="en-US"/>
              </w:rPr>
              <w:t>H4</w:t>
            </w:r>
          </w:p>
        </w:tc>
      </w:tr>
      <w:tr w:rsidR="002A5C45">
        <w:tc>
          <w:tcPr>
            <w:tcW w:w="990" w:type="dxa"/>
            <w:vAlign w:val="center"/>
          </w:tcPr>
          <w:p w:rsidR="002A5C45" w:rsidRDefault="002A5C45">
            <w:pPr>
              <w:jc w:val="center"/>
              <w:rPr>
                <w:b/>
                <w:color w:val="000000"/>
                <w:spacing w:val="-4"/>
                <w:sz w:val="20"/>
              </w:rPr>
            </w:pPr>
            <w:r>
              <w:rPr>
                <w:b/>
                <w:color w:val="000000"/>
                <w:spacing w:val="-4"/>
                <w:sz w:val="20"/>
              </w:rPr>
              <w:t>27</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rPr>
            </w:pPr>
            <w:r>
              <w:rPr>
                <w:color w:val="000000"/>
                <w:spacing w:val="-4"/>
                <w:sz w:val="20"/>
              </w:rPr>
              <w:t>Е6</w:t>
            </w:r>
          </w:p>
        </w:tc>
        <w:tc>
          <w:tcPr>
            <w:tcW w:w="1332" w:type="dxa"/>
          </w:tcPr>
          <w:p w:rsidR="002A5C45" w:rsidRDefault="002A5C45">
            <w:pPr>
              <w:jc w:val="center"/>
              <w:rPr>
                <w:b/>
                <w:color w:val="000000"/>
                <w:spacing w:val="-4"/>
                <w:sz w:val="20"/>
              </w:rPr>
            </w:pPr>
            <w:r>
              <w:rPr>
                <w:b/>
                <w:color w:val="000000"/>
                <w:spacing w:val="-4"/>
                <w:sz w:val="20"/>
              </w:rPr>
              <w:t>61</w:t>
            </w:r>
          </w:p>
        </w:tc>
        <w:tc>
          <w:tcPr>
            <w:tcW w:w="1035" w:type="dxa"/>
          </w:tcPr>
          <w:p w:rsidR="002A5C45" w:rsidRDefault="002A5C45">
            <w:pPr>
              <w:jc w:val="center"/>
              <w:rPr>
                <w:color w:val="000000"/>
                <w:spacing w:val="-4"/>
                <w:sz w:val="20"/>
              </w:rPr>
            </w:pPr>
            <w:r>
              <w:rPr>
                <w:color w:val="000000"/>
                <w:spacing w:val="-4"/>
                <w:sz w:val="20"/>
              </w:rPr>
              <w:t>B3</w:t>
            </w:r>
          </w:p>
        </w:tc>
        <w:tc>
          <w:tcPr>
            <w:tcW w:w="1035" w:type="dxa"/>
          </w:tcPr>
          <w:p w:rsidR="002A5C45" w:rsidRDefault="002A5C45">
            <w:pPr>
              <w:jc w:val="center"/>
              <w:rPr>
                <w:color w:val="000000"/>
                <w:spacing w:val="-4"/>
                <w:sz w:val="20"/>
              </w:rPr>
            </w:pPr>
            <w:r>
              <w:rPr>
                <w:color w:val="000000"/>
                <w:spacing w:val="-4"/>
                <w:sz w:val="20"/>
              </w:rPr>
              <w:t>Е4</w:t>
            </w:r>
          </w:p>
        </w:tc>
        <w:tc>
          <w:tcPr>
            <w:tcW w:w="1332" w:type="dxa"/>
          </w:tcPr>
          <w:p w:rsidR="002A5C45" w:rsidRDefault="002A5C45">
            <w:pPr>
              <w:jc w:val="center"/>
              <w:rPr>
                <w:b/>
                <w:color w:val="000000"/>
                <w:spacing w:val="-4"/>
                <w:sz w:val="20"/>
              </w:rPr>
            </w:pPr>
            <w:r>
              <w:rPr>
                <w:b/>
                <w:color w:val="000000"/>
                <w:spacing w:val="-4"/>
                <w:sz w:val="20"/>
              </w:rPr>
              <w:t>95</w:t>
            </w:r>
          </w:p>
        </w:tc>
        <w:tc>
          <w:tcPr>
            <w:tcW w:w="1024" w:type="dxa"/>
          </w:tcPr>
          <w:p w:rsidR="002A5C45" w:rsidRDefault="002A5C45">
            <w:pPr>
              <w:jc w:val="center"/>
              <w:rPr>
                <w:color w:val="000000"/>
                <w:spacing w:val="-4"/>
                <w:sz w:val="20"/>
              </w:rPr>
            </w:pPr>
            <w:r>
              <w:rPr>
                <w:color w:val="000000"/>
                <w:spacing w:val="-4"/>
                <w:sz w:val="20"/>
              </w:rPr>
              <w:t>C2</w:t>
            </w:r>
          </w:p>
        </w:tc>
        <w:tc>
          <w:tcPr>
            <w:tcW w:w="1035" w:type="dxa"/>
          </w:tcPr>
          <w:p w:rsidR="002A5C45" w:rsidRDefault="002A5C45">
            <w:pPr>
              <w:jc w:val="center"/>
              <w:rPr>
                <w:color w:val="000000"/>
                <w:spacing w:val="-4"/>
                <w:sz w:val="20"/>
              </w:rPr>
            </w:pPr>
            <w:r>
              <w:rPr>
                <w:color w:val="000000"/>
                <w:spacing w:val="-4"/>
                <w:sz w:val="20"/>
              </w:rPr>
              <w:t>H5</w:t>
            </w:r>
          </w:p>
        </w:tc>
      </w:tr>
      <w:tr w:rsidR="002A5C45">
        <w:tc>
          <w:tcPr>
            <w:tcW w:w="990" w:type="dxa"/>
            <w:vAlign w:val="center"/>
          </w:tcPr>
          <w:p w:rsidR="002A5C45" w:rsidRDefault="002A5C45">
            <w:pPr>
              <w:jc w:val="center"/>
              <w:rPr>
                <w:b/>
                <w:color w:val="000000"/>
                <w:spacing w:val="-4"/>
                <w:sz w:val="20"/>
              </w:rPr>
            </w:pPr>
            <w:r>
              <w:rPr>
                <w:b/>
                <w:color w:val="000000"/>
                <w:spacing w:val="-4"/>
                <w:sz w:val="20"/>
              </w:rPr>
              <w:t>28</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lang w:val="en-US"/>
              </w:rPr>
            </w:pPr>
            <w:r>
              <w:rPr>
                <w:color w:val="000000"/>
                <w:spacing w:val="-4"/>
                <w:sz w:val="20"/>
                <w:lang w:val="en-US"/>
              </w:rPr>
              <w:t>F4</w:t>
            </w:r>
          </w:p>
        </w:tc>
        <w:tc>
          <w:tcPr>
            <w:tcW w:w="1332" w:type="dxa"/>
          </w:tcPr>
          <w:p w:rsidR="002A5C45" w:rsidRDefault="002A5C45">
            <w:pPr>
              <w:jc w:val="center"/>
              <w:rPr>
                <w:b/>
                <w:color w:val="000000"/>
                <w:spacing w:val="-4"/>
                <w:sz w:val="20"/>
                <w:lang w:val="en-US"/>
              </w:rPr>
            </w:pPr>
            <w:r>
              <w:rPr>
                <w:b/>
                <w:color w:val="000000"/>
                <w:spacing w:val="-4"/>
                <w:sz w:val="20"/>
                <w:lang w:val="en-US"/>
              </w:rPr>
              <w:t>62</w:t>
            </w:r>
          </w:p>
        </w:tc>
        <w:tc>
          <w:tcPr>
            <w:tcW w:w="1035" w:type="dxa"/>
          </w:tcPr>
          <w:p w:rsidR="002A5C45" w:rsidRDefault="002A5C45">
            <w:pPr>
              <w:jc w:val="center"/>
              <w:rPr>
                <w:color w:val="000000"/>
                <w:spacing w:val="-4"/>
                <w:sz w:val="20"/>
                <w:lang w:val="en-US"/>
              </w:rPr>
            </w:pPr>
            <w:r>
              <w:rPr>
                <w:color w:val="000000"/>
                <w:spacing w:val="-4"/>
                <w:sz w:val="20"/>
                <w:lang w:val="en-US"/>
              </w:rPr>
              <w:t>B3</w:t>
            </w:r>
          </w:p>
        </w:tc>
        <w:tc>
          <w:tcPr>
            <w:tcW w:w="1035" w:type="dxa"/>
          </w:tcPr>
          <w:p w:rsidR="002A5C45" w:rsidRDefault="002A5C45">
            <w:pPr>
              <w:jc w:val="center"/>
              <w:rPr>
                <w:color w:val="000000"/>
                <w:spacing w:val="-4"/>
                <w:sz w:val="20"/>
                <w:lang w:val="en-US"/>
              </w:rPr>
            </w:pPr>
            <w:r>
              <w:rPr>
                <w:color w:val="000000"/>
                <w:spacing w:val="-4"/>
                <w:sz w:val="20"/>
              </w:rPr>
              <w:t>Е</w:t>
            </w:r>
            <w:r>
              <w:rPr>
                <w:color w:val="000000"/>
                <w:spacing w:val="-4"/>
                <w:sz w:val="20"/>
                <w:lang w:val="en-US"/>
              </w:rPr>
              <w:t>5</w:t>
            </w:r>
          </w:p>
        </w:tc>
        <w:tc>
          <w:tcPr>
            <w:tcW w:w="1332" w:type="dxa"/>
          </w:tcPr>
          <w:p w:rsidR="002A5C45" w:rsidRDefault="002A5C45">
            <w:pPr>
              <w:jc w:val="center"/>
              <w:rPr>
                <w:b/>
                <w:color w:val="000000"/>
                <w:spacing w:val="-4"/>
                <w:sz w:val="20"/>
              </w:rPr>
            </w:pPr>
            <w:r>
              <w:rPr>
                <w:b/>
                <w:color w:val="000000"/>
                <w:spacing w:val="-4"/>
                <w:sz w:val="20"/>
              </w:rPr>
              <w:t>96</w:t>
            </w:r>
          </w:p>
        </w:tc>
        <w:tc>
          <w:tcPr>
            <w:tcW w:w="1024" w:type="dxa"/>
          </w:tcPr>
          <w:p w:rsidR="002A5C45" w:rsidRDefault="002A5C45">
            <w:pPr>
              <w:jc w:val="center"/>
              <w:rPr>
                <w:color w:val="000000"/>
                <w:spacing w:val="-4"/>
                <w:sz w:val="20"/>
              </w:rPr>
            </w:pPr>
            <w:r>
              <w:rPr>
                <w:color w:val="000000"/>
                <w:spacing w:val="-4"/>
                <w:sz w:val="20"/>
              </w:rPr>
              <w:t>C2</w:t>
            </w:r>
          </w:p>
        </w:tc>
        <w:tc>
          <w:tcPr>
            <w:tcW w:w="1035" w:type="dxa"/>
          </w:tcPr>
          <w:p w:rsidR="002A5C45" w:rsidRDefault="002A5C45">
            <w:pPr>
              <w:jc w:val="center"/>
              <w:rPr>
                <w:color w:val="000000"/>
                <w:spacing w:val="-4"/>
                <w:sz w:val="20"/>
              </w:rPr>
            </w:pPr>
            <w:r>
              <w:rPr>
                <w:color w:val="000000"/>
                <w:spacing w:val="-4"/>
                <w:sz w:val="20"/>
              </w:rPr>
              <w:t>H6</w:t>
            </w:r>
          </w:p>
        </w:tc>
      </w:tr>
      <w:tr w:rsidR="002A5C45">
        <w:tc>
          <w:tcPr>
            <w:tcW w:w="990" w:type="dxa"/>
            <w:vAlign w:val="center"/>
          </w:tcPr>
          <w:p w:rsidR="002A5C45" w:rsidRDefault="002A5C45">
            <w:pPr>
              <w:jc w:val="center"/>
              <w:rPr>
                <w:b/>
                <w:color w:val="000000"/>
                <w:spacing w:val="-4"/>
                <w:sz w:val="20"/>
              </w:rPr>
            </w:pPr>
            <w:r>
              <w:rPr>
                <w:b/>
                <w:color w:val="000000"/>
                <w:spacing w:val="-4"/>
                <w:sz w:val="20"/>
              </w:rPr>
              <w:t>29</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lang w:val="en-US"/>
              </w:rPr>
            </w:pPr>
            <w:r>
              <w:rPr>
                <w:color w:val="000000"/>
                <w:spacing w:val="-4"/>
                <w:sz w:val="20"/>
                <w:lang w:val="en-US"/>
              </w:rPr>
              <w:t>F5</w:t>
            </w:r>
          </w:p>
        </w:tc>
        <w:tc>
          <w:tcPr>
            <w:tcW w:w="1332" w:type="dxa"/>
          </w:tcPr>
          <w:p w:rsidR="002A5C45" w:rsidRDefault="002A5C45">
            <w:pPr>
              <w:jc w:val="center"/>
              <w:rPr>
                <w:b/>
                <w:color w:val="000000"/>
                <w:spacing w:val="-4"/>
                <w:sz w:val="20"/>
                <w:lang w:val="en-US"/>
              </w:rPr>
            </w:pPr>
            <w:r>
              <w:rPr>
                <w:b/>
                <w:color w:val="000000"/>
                <w:spacing w:val="-4"/>
                <w:sz w:val="20"/>
                <w:lang w:val="en-US"/>
              </w:rPr>
              <w:t>63</w:t>
            </w:r>
          </w:p>
        </w:tc>
        <w:tc>
          <w:tcPr>
            <w:tcW w:w="1035" w:type="dxa"/>
          </w:tcPr>
          <w:p w:rsidR="002A5C45" w:rsidRDefault="002A5C45">
            <w:pPr>
              <w:jc w:val="center"/>
              <w:rPr>
                <w:color w:val="000000"/>
                <w:spacing w:val="-4"/>
                <w:sz w:val="20"/>
                <w:lang w:val="en-US"/>
              </w:rPr>
            </w:pPr>
            <w:r>
              <w:rPr>
                <w:color w:val="000000"/>
                <w:spacing w:val="-4"/>
                <w:sz w:val="20"/>
                <w:lang w:val="en-US"/>
              </w:rPr>
              <w:t>B3</w:t>
            </w:r>
          </w:p>
        </w:tc>
        <w:tc>
          <w:tcPr>
            <w:tcW w:w="1035" w:type="dxa"/>
          </w:tcPr>
          <w:p w:rsidR="002A5C45" w:rsidRDefault="002A5C45">
            <w:pPr>
              <w:jc w:val="center"/>
              <w:rPr>
                <w:color w:val="000000"/>
                <w:spacing w:val="-4"/>
                <w:sz w:val="20"/>
                <w:lang w:val="en-US"/>
              </w:rPr>
            </w:pPr>
            <w:r>
              <w:rPr>
                <w:color w:val="000000"/>
                <w:spacing w:val="-4"/>
                <w:sz w:val="20"/>
              </w:rPr>
              <w:t>Е</w:t>
            </w:r>
            <w:r>
              <w:rPr>
                <w:color w:val="000000"/>
                <w:spacing w:val="-4"/>
                <w:sz w:val="20"/>
                <w:lang w:val="en-US"/>
              </w:rPr>
              <w:t>6</w:t>
            </w:r>
          </w:p>
        </w:tc>
        <w:tc>
          <w:tcPr>
            <w:tcW w:w="1332" w:type="dxa"/>
          </w:tcPr>
          <w:p w:rsidR="002A5C45" w:rsidRDefault="002A5C45">
            <w:pPr>
              <w:jc w:val="center"/>
              <w:rPr>
                <w:b/>
                <w:color w:val="000000"/>
                <w:spacing w:val="-4"/>
                <w:sz w:val="20"/>
              </w:rPr>
            </w:pPr>
            <w:r>
              <w:rPr>
                <w:b/>
                <w:color w:val="000000"/>
                <w:spacing w:val="-4"/>
                <w:sz w:val="20"/>
              </w:rPr>
              <w:t>97</w:t>
            </w:r>
          </w:p>
        </w:tc>
        <w:tc>
          <w:tcPr>
            <w:tcW w:w="1024" w:type="dxa"/>
          </w:tcPr>
          <w:p w:rsidR="002A5C45" w:rsidRDefault="002A5C45">
            <w:pPr>
              <w:jc w:val="center"/>
              <w:rPr>
                <w:color w:val="000000"/>
                <w:spacing w:val="-4"/>
                <w:sz w:val="20"/>
              </w:rPr>
            </w:pPr>
            <w:r>
              <w:rPr>
                <w:color w:val="000000"/>
                <w:spacing w:val="-4"/>
                <w:sz w:val="20"/>
              </w:rPr>
              <w:t>C3</w:t>
            </w:r>
          </w:p>
        </w:tc>
        <w:tc>
          <w:tcPr>
            <w:tcW w:w="1035" w:type="dxa"/>
          </w:tcPr>
          <w:p w:rsidR="002A5C45" w:rsidRDefault="002A5C45">
            <w:pPr>
              <w:jc w:val="center"/>
              <w:rPr>
                <w:color w:val="000000"/>
                <w:spacing w:val="-4"/>
                <w:sz w:val="20"/>
              </w:rPr>
            </w:pPr>
            <w:r>
              <w:rPr>
                <w:color w:val="000000"/>
                <w:spacing w:val="-4"/>
                <w:sz w:val="20"/>
              </w:rPr>
              <w:t>Е4</w:t>
            </w:r>
          </w:p>
        </w:tc>
      </w:tr>
      <w:tr w:rsidR="002A5C45">
        <w:tc>
          <w:tcPr>
            <w:tcW w:w="990" w:type="dxa"/>
            <w:vAlign w:val="center"/>
          </w:tcPr>
          <w:p w:rsidR="002A5C45" w:rsidRDefault="002A5C45">
            <w:pPr>
              <w:jc w:val="center"/>
              <w:rPr>
                <w:b/>
                <w:color w:val="000000"/>
                <w:spacing w:val="-4"/>
                <w:sz w:val="20"/>
              </w:rPr>
            </w:pPr>
            <w:r>
              <w:rPr>
                <w:b/>
                <w:color w:val="000000"/>
                <w:spacing w:val="-4"/>
                <w:sz w:val="20"/>
              </w:rPr>
              <w:t>30</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lang w:val="en-US"/>
              </w:rPr>
            </w:pPr>
            <w:r>
              <w:rPr>
                <w:color w:val="000000"/>
                <w:spacing w:val="-4"/>
                <w:sz w:val="20"/>
                <w:lang w:val="en-US"/>
              </w:rPr>
              <w:t>F6</w:t>
            </w:r>
          </w:p>
        </w:tc>
        <w:tc>
          <w:tcPr>
            <w:tcW w:w="1332" w:type="dxa"/>
          </w:tcPr>
          <w:p w:rsidR="002A5C45" w:rsidRDefault="002A5C45">
            <w:pPr>
              <w:jc w:val="center"/>
              <w:rPr>
                <w:b/>
                <w:color w:val="000000"/>
                <w:spacing w:val="-4"/>
                <w:sz w:val="20"/>
                <w:lang w:val="en-US"/>
              </w:rPr>
            </w:pPr>
            <w:r>
              <w:rPr>
                <w:b/>
                <w:color w:val="000000"/>
                <w:spacing w:val="-4"/>
                <w:sz w:val="20"/>
                <w:lang w:val="en-US"/>
              </w:rPr>
              <w:t>64</w:t>
            </w:r>
          </w:p>
        </w:tc>
        <w:tc>
          <w:tcPr>
            <w:tcW w:w="1035" w:type="dxa"/>
          </w:tcPr>
          <w:p w:rsidR="002A5C45" w:rsidRDefault="002A5C45">
            <w:pPr>
              <w:jc w:val="center"/>
              <w:rPr>
                <w:color w:val="000000"/>
                <w:spacing w:val="-4"/>
                <w:sz w:val="20"/>
                <w:lang w:val="en-US"/>
              </w:rPr>
            </w:pPr>
            <w:r>
              <w:rPr>
                <w:color w:val="000000"/>
                <w:spacing w:val="-4"/>
                <w:sz w:val="20"/>
                <w:lang w:val="en-US"/>
              </w:rPr>
              <w:t>B3</w:t>
            </w:r>
          </w:p>
        </w:tc>
        <w:tc>
          <w:tcPr>
            <w:tcW w:w="1035" w:type="dxa"/>
          </w:tcPr>
          <w:p w:rsidR="002A5C45" w:rsidRDefault="002A5C45">
            <w:pPr>
              <w:jc w:val="center"/>
              <w:rPr>
                <w:color w:val="000000"/>
                <w:spacing w:val="-4"/>
                <w:sz w:val="20"/>
                <w:lang w:val="en-US"/>
              </w:rPr>
            </w:pPr>
            <w:r>
              <w:rPr>
                <w:color w:val="000000"/>
                <w:spacing w:val="-4"/>
                <w:sz w:val="20"/>
                <w:lang w:val="en-US"/>
              </w:rPr>
              <w:t>F4</w:t>
            </w:r>
          </w:p>
        </w:tc>
        <w:tc>
          <w:tcPr>
            <w:tcW w:w="1332" w:type="dxa"/>
          </w:tcPr>
          <w:p w:rsidR="002A5C45" w:rsidRDefault="002A5C45">
            <w:pPr>
              <w:jc w:val="center"/>
              <w:rPr>
                <w:b/>
                <w:color w:val="000000"/>
                <w:spacing w:val="-4"/>
                <w:sz w:val="20"/>
              </w:rPr>
            </w:pPr>
            <w:r>
              <w:rPr>
                <w:b/>
                <w:color w:val="000000"/>
                <w:spacing w:val="-4"/>
                <w:sz w:val="20"/>
              </w:rPr>
              <w:t>98</w:t>
            </w:r>
          </w:p>
        </w:tc>
        <w:tc>
          <w:tcPr>
            <w:tcW w:w="1024" w:type="dxa"/>
          </w:tcPr>
          <w:p w:rsidR="002A5C45" w:rsidRDefault="002A5C45">
            <w:pPr>
              <w:jc w:val="center"/>
              <w:rPr>
                <w:color w:val="000000"/>
                <w:spacing w:val="-4"/>
                <w:sz w:val="20"/>
              </w:rPr>
            </w:pPr>
            <w:r>
              <w:rPr>
                <w:color w:val="000000"/>
                <w:spacing w:val="-4"/>
                <w:sz w:val="20"/>
              </w:rPr>
              <w:t>C3</w:t>
            </w:r>
          </w:p>
        </w:tc>
        <w:tc>
          <w:tcPr>
            <w:tcW w:w="1035" w:type="dxa"/>
          </w:tcPr>
          <w:p w:rsidR="002A5C45" w:rsidRDefault="002A5C45">
            <w:pPr>
              <w:jc w:val="center"/>
              <w:rPr>
                <w:color w:val="000000"/>
                <w:spacing w:val="-4"/>
                <w:sz w:val="20"/>
              </w:rPr>
            </w:pPr>
            <w:r>
              <w:rPr>
                <w:color w:val="000000"/>
                <w:spacing w:val="-4"/>
                <w:sz w:val="20"/>
              </w:rPr>
              <w:t>Е5</w:t>
            </w:r>
          </w:p>
        </w:tc>
      </w:tr>
      <w:tr w:rsidR="002A5C45">
        <w:tc>
          <w:tcPr>
            <w:tcW w:w="990" w:type="dxa"/>
            <w:vAlign w:val="center"/>
          </w:tcPr>
          <w:p w:rsidR="002A5C45" w:rsidRDefault="002A5C45">
            <w:pPr>
              <w:jc w:val="center"/>
              <w:rPr>
                <w:b/>
                <w:color w:val="000000"/>
                <w:spacing w:val="-4"/>
                <w:sz w:val="20"/>
              </w:rPr>
            </w:pPr>
            <w:r>
              <w:rPr>
                <w:b/>
                <w:color w:val="000000"/>
                <w:spacing w:val="-4"/>
                <w:sz w:val="20"/>
              </w:rPr>
              <w:t>31</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lang w:val="en-US"/>
              </w:rPr>
            </w:pPr>
            <w:r>
              <w:rPr>
                <w:color w:val="000000"/>
                <w:spacing w:val="-4"/>
                <w:sz w:val="20"/>
                <w:lang w:val="en-US"/>
              </w:rPr>
              <w:t>G4</w:t>
            </w:r>
          </w:p>
        </w:tc>
        <w:tc>
          <w:tcPr>
            <w:tcW w:w="1332" w:type="dxa"/>
          </w:tcPr>
          <w:p w:rsidR="002A5C45" w:rsidRDefault="002A5C45">
            <w:pPr>
              <w:jc w:val="center"/>
              <w:rPr>
                <w:b/>
                <w:color w:val="000000"/>
                <w:spacing w:val="-4"/>
                <w:sz w:val="20"/>
                <w:lang w:val="en-US"/>
              </w:rPr>
            </w:pPr>
            <w:r>
              <w:rPr>
                <w:b/>
                <w:color w:val="000000"/>
                <w:spacing w:val="-4"/>
                <w:sz w:val="20"/>
                <w:lang w:val="en-US"/>
              </w:rPr>
              <w:t>65</w:t>
            </w:r>
          </w:p>
        </w:tc>
        <w:tc>
          <w:tcPr>
            <w:tcW w:w="1035" w:type="dxa"/>
          </w:tcPr>
          <w:p w:rsidR="002A5C45" w:rsidRDefault="002A5C45">
            <w:pPr>
              <w:jc w:val="center"/>
              <w:rPr>
                <w:color w:val="000000"/>
                <w:spacing w:val="-4"/>
                <w:sz w:val="20"/>
                <w:lang w:val="en-US"/>
              </w:rPr>
            </w:pPr>
            <w:r>
              <w:rPr>
                <w:color w:val="000000"/>
                <w:spacing w:val="-4"/>
                <w:sz w:val="20"/>
                <w:lang w:val="en-US"/>
              </w:rPr>
              <w:t>B3</w:t>
            </w:r>
          </w:p>
        </w:tc>
        <w:tc>
          <w:tcPr>
            <w:tcW w:w="1035" w:type="dxa"/>
          </w:tcPr>
          <w:p w:rsidR="002A5C45" w:rsidRDefault="002A5C45">
            <w:pPr>
              <w:jc w:val="center"/>
              <w:rPr>
                <w:color w:val="000000"/>
                <w:spacing w:val="-4"/>
                <w:sz w:val="20"/>
                <w:lang w:val="en-US"/>
              </w:rPr>
            </w:pPr>
            <w:r>
              <w:rPr>
                <w:color w:val="000000"/>
                <w:spacing w:val="-4"/>
                <w:sz w:val="20"/>
                <w:lang w:val="en-US"/>
              </w:rPr>
              <w:t>F5</w:t>
            </w:r>
          </w:p>
        </w:tc>
        <w:tc>
          <w:tcPr>
            <w:tcW w:w="1332" w:type="dxa"/>
          </w:tcPr>
          <w:p w:rsidR="002A5C45" w:rsidRDefault="002A5C45">
            <w:pPr>
              <w:jc w:val="center"/>
              <w:rPr>
                <w:b/>
                <w:color w:val="000000"/>
                <w:spacing w:val="-4"/>
                <w:sz w:val="20"/>
              </w:rPr>
            </w:pPr>
            <w:r>
              <w:rPr>
                <w:b/>
                <w:color w:val="000000"/>
                <w:spacing w:val="-4"/>
                <w:sz w:val="20"/>
              </w:rPr>
              <w:t>99</w:t>
            </w:r>
          </w:p>
        </w:tc>
        <w:tc>
          <w:tcPr>
            <w:tcW w:w="1024" w:type="dxa"/>
          </w:tcPr>
          <w:p w:rsidR="002A5C45" w:rsidRDefault="002A5C45">
            <w:pPr>
              <w:jc w:val="center"/>
              <w:rPr>
                <w:color w:val="000000"/>
                <w:spacing w:val="-4"/>
                <w:sz w:val="20"/>
              </w:rPr>
            </w:pPr>
            <w:r>
              <w:rPr>
                <w:color w:val="000000"/>
                <w:spacing w:val="-4"/>
                <w:sz w:val="20"/>
              </w:rPr>
              <w:t>C3</w:t>
            </w:r>
          </w:p>
        </w:tc>
        <w:tc>
          <w:tcPr>
            <w:tcW w:w="1035" w:type="dxa"/>
          </w:tcPr>
          <w:p w:rsidR="002A5C45" w:rsidRDefault="002A5C45">
            <w:pPr>
              <w:jc w:val="center"/>
              <w:rPr>
                <w:color w:val="000000"/>
                <w:spacing w:val="-4"/>
                <w:sz w:val="20"/>
              </w:rPr>
            </w:pPr>
            <w:r>
              <w:rPr>
                <w:color w:val="000000"/>
                <w:spacing w:val="-4"/>
                <w:sz w:val="20"/>
              </w:rPr>
              <w:t>Е6</w:t>
            </w:r>
          </w:p>
        </w:tc>
      </w:tr>
      <w:tr w:rsidR="002A5C45">
        <w:tc>
          <w:tcPr>
            <w:tcW w:w="990" w:type="dxa"/>
            <w:vAlign w:val="center"/>
          </w:tcPr>
          <w:p w:rsidR="002A5C45" w:rsidRDefault="002A5C45">
            <w:pPr>
              <w:jc w:val="center"/>
              <w:rPr>
                <w:b/>
                <w:color w:val="000000"/>
                <w:spacing w:val="-4"/>
                <w:sz w:val="20"/>
              </w:rPr>
            </w:pPr>
            <w:r>
              <w:rPr>
                <w:b/>
                <w:color w:val="000000"/>
                <w:spacing w:val="-4"/>
                <w:sz w:val="20"/>
              </w:rPr>
              <w:t>32</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lang w:val="en-US"/>
              </w:rPr>
            </w:pPr>
            <w:r>
              <w:rPr>
                <w:color w:val="000000"/>
                <w:spacing w:val="-4"/>
                <w:sz w:val="20"/>
                <w:lang w:val="en-US"/>
              </w:rPr>
              <w:t>G5</w:t>
            </w:r>
          </w:p>
        </w:tc>
        <w:tc>
          <w:tcPr>
            <w:tcW w:w="1332" w:type="dxa"/>
          </w:tcPr>
          <w:p w:rsidR="002A5C45" w:rsidRDefault="002A5C45">
            <w:pPr>
              <w:jc w:val="center"/>
              <w:rPr>
                <w:b/>
                <w:color w:val="000000"/>
                <w:spacing w:val="-4"/>
                <w:sz w:val="20"/>
                <w:lang w:val="en-US"/>
              </w:rPr>
            </w:pPr>
            <w:r>
              <w:rPr>
                <w:b/>
                <w:color w:val="000000"/>
                <w:spacing w:val="-4"/>
                <w:sz w:val="20"/>
                <w:lang w:val="en-US"/>
              </w:rPr>
              <w:t>66</w:t>
            </w:r>
          </w:p>
        </w:tc>
        <w:tc>
          <w:tcPr>
            <w:tcW w:w="1035" w:type="dxa"/>
          </w:tcPr>
          <w:p w:rsidR="002A5C45" w:rsidRDefault="002A5C45">
            <w:pPr>
              <w:jc w:val="center"/>
              <w:rPr>
                <w:color w:val="000000"/>
                <w:spacing w:val="-4"/>
                <w:sz w:val="20"/>
                <w:lang w:val="en-US"/>
              </w:rPr>
            </w:pPr>
            <w:r>
              <w:rPr>
                <w:color w:val="000000"/>
                <w:spacing w:val="-4"/>
                <w:sz w:val="20"/>
                <w:lang w:val="en-US"/>
              </w:rPr>
              <w:t>B3</w:t>
            </w:r>
          </w:p>
        </w:tc>
        <w:tc>
          <w:tcPr>
            <w:tcW w:w="1035" w:type="dxa"/>
          </w:tcPr>
          <w:p w:rsidR="002A5C45" w:rsidRDefault="002A5C45">
            <w:pPr>
              <w:jc w:val="center"/>
              <w:rPr>
                <w:color w:val="000000"/>
                <w:spacing w:val="-4"/>
                <w:sz w:val="20"/>
                <w:lang w:val="en-US"/>
              </w:rPr>
            </w:pPr>
            <w:r>
              <w:rPr>
                <w:color w:val="000000"/>
                <w:spacing w:val="-4"/>
                <w:sz w:val="20"/>
                <w:lang w:val="en-US"/>
              </w:rPr>
              <w:t>F6</w:t>
            </w:r>
          </w:p>
        </w:tc>
        <w:tc>
          <w:tcPr>
            <w:tcW w:w="1332" w:type="dxa"/>
          </w:tcPr>
          <w:p w:rsidR="002A5C45" w:rsidRDefault="002A5C45">
            <w:pPr>
              <w:jc w:val="center"/>
              <w:rPr>
                <w:b/>
                <w:color w:val="000000"/>
                <w:spacing w:val="-4"/>
                <w:sz w:val="20"/>
              </w:rPr>
            </w:pPr>
            <w:r>
              <w:rPr>
                <w:b/>
                <w:color w:val="000000"/>
                <w:spacing w:val="-4"/>
                <w:sz w:val="20"/>
              </w:rPr>
              <w:t>100</w:t>
            </w:r>
          </w:p>
        </w:tc>
        <w:tc>
          <w:tcPr>
            <w:tcW w:w="1024" w:type="dxa"/>
          </w:tcPr>
          <w:p w:rsidR="002A5C45" w:rsidRDefault="002A5C45">
            <w:pPr>
              <w:jc w:val="center"/>
              <w:rPr>
                <w:color w:val="000000"/>
                <w:spacing w:val="-4"/>
                <w:sz w:val="20"/>
              </w:rPr>
            </w:pPr>
            <w:r>
              <w:rPr>
                <w:color w:val="000000"/>
                <w:spacing w:val="-4"/>
                <w:sz w:val="20"/>
              </w:rPr>
              <w:t>C3</w:t>
            </w:r>
          </w:p>
        </w:tc>
        <w:tc>
          <w:tcPr>
            <w:tcW w:w="1035" w:type="dxa"/>
          </w:tcPr>
          <w:p w:rsidR="002A5C45" w:rsidRDefault="002A5C45">
            <w:pPr>
              <w:jc w:val="center"/>
              <w:rPr>
                <w:color w:val="000000"/>
                <w:spacing w:val="-4"/>
                <w:sz w:val="20"/>
              </w:rPr>
            </w:pPr>
            <w:r>
              <w:rPr>
                <w:color w:val="000000"/>
                <w:spacing w:val="-4"/>
                <w:sz w:val="20"/>
              </w:rPr>
              <w:t>F4</w:t>
            </w:r>
          </w:p>
        </w:tc>
      </w:tr>
      <w:tr w:rsidR="002A5C45">
        <w:trPr>
          <w:cantSplit/>
        </w:trPr>
        <w:tc>
          <w:tcPr>
            <w:tcW w:w="990" w:type="dxa"/>
            <w:vAlign w:val="center"/>
          </w:tcPr>
          <w:p w:rsidR="002A5C45" w:rsidRDefault="002A5C45">
            <w:pPr>
              <w:jc w:val="center"/>
              <w:rPr>
                <w:b/>
                <w:color w:val="000000"/>
                <w:spacing w:val="-4"/>
                <w:sz w:val="20"/>
              </w:rPr>
            </w:pPr>
            <w:r>
              <w:rPr>
                <w:b/>
                <w:color w:val="000000"/>
                <w:spacing w:val="-4"/>
                <w:sz w:val="20"/>
              </w:rPr>
              <w:t>33</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lang w:val="en-US"/>
              </w:rPr>
            </w:pPr>
            <w:r>
              <w:rPr>
                <w:color w:val="000000"/>
                <w:spacing w:val="-4"/>
                <w:sz w:val="20"/>
                <w:lang w:val="en-US"/>
              </w:rPr>
              <w:t>G6</w:t>
            </w:r>
          </w:p>
        </w:tc>
        <w:tc>
          <w:tcPr>
            <w:tcW w:w="1332" w:type="dxa"/>
          </w:tcPr>
          <w:p w:rsidR="002A5C45" w:rsidRDefault="002A5C45">
            <w:pPr>
              <w:jc w:val="center"/>
              <w:rPr>
                <w:b/>
                <w:color w:val="000000"/>
                <w:spacing w:val="-4"/>
                <w:sz w:val="20"/>
                <w:lang w:val="en-US"/>
              </w:rPr>
            </w:pPr>
            <w:r>
              <w:rPr>
                <w:b/>
                <w:color w:val="000000"/>
                <w:spacing w:val="-4"/>
                <w:sz w:val="20"/>
                <w:lang w:val="en-US"/>
              </w:rPr>
              <w:t>67</w:t>
            </w:r>
          </w:p>
        </w:tc>
        <w:tc>
          <w:tcPr>
            <w:tcW w:w="1035" w:type="dxa"/>
          </w:tcPr>
          <w:p w:rsidR="002A5C45" w:rsidRDefault="002A5C45">
            <w:pPr>
              <w:jc w:val="center"/>
              <w:rPr>
                <w:color w:val="000000"/>
                <w:spacing w:val="-4"/>
                <w:sz w:val="20"/>
                <w:lang w:val="en-US"/>
              </w:rPr>
            </w:pPr>
            <w:r>
              <w:rPr>
                <w:color w:val="000000"/>
                <w:spacing w:val="-4"/>
                <w:sz w:val="20"/>
                <w:lang w:val="en-US"/>
              </w:rPr>
              <w:t>B3</w:t>
            </w:r>
          </w:p>
        </w:tc>
        <w:tc>
          <w:tcPr>
            <w:tcW w:w="1035" w:type="dxa"/>
          </w:tcPr>
          <w:p w:rsidR="002A5C45" w:rsidRDefault="002A5C45">
            <w:pPr>
              <w:jc w:val="center"/>
              <w:rPr>
                <w:color w:val="000000"/>
                <w:spacing w:val="-4"/>
                <w:sz w:val="20"/>
                <w:lang w:val="en-US"/>
              </w:rPr>
            </w:pPr>
            <w:r>
              <w:rPr>
                <w:color w:val="000000"/>
                <w:spacing w:val="-4"/>
                <w:sz w:val="20"/>
                <w:lang w:val="en-US"/>
              </w:rPr>
              <w:t>G4</w:t>
            </w:r>
          </w:p>
        </w:tc>
        <w:tc>
          <w:tcPr>
            <w:tcW w:w="3391" w:type="dxa"/>
            <w:gridSpan w:val="3"/>
            <w:vMerge w:val="restart"/>
            <w:tcBorders>
              <w:right w:val="nil"/>
            </w:tcBorders>
          </w:tcPr>
          <w:p w:rsidR="002A5C45" w:rsidRDefault="002A5C45">
            <w:pPr>
              <w:jc w:val="center"/>
              <w:rPr>
                <w:color w:val="000000"/>
                <w:spacing w:val="-4"/>
                <w:sz w:val="20"/>
                <w:lang w:val="en-US"/>
              </w:rPr>
            </w:pPr>
          </w:p>
        </w:tc>
      </w:tr>
      <w:tr w:rsidR="002A5C45">
        <w:trPr>
          <w:cantSplit/>
        </w:trPr>
        <w:tc>
          <w:tcPr>
            <w:tcW w:w="990" w:type="dxa"/>
            <w:vAlign w:val="center"/>
          </w:tcPr>
          <w:p w:rsidR="002A5C45" w:rsidRDefault="002A5C45">
            <w:pPr>
              <w:jc w:val="center"/>
              <w:rPr>
                <w:b/>
                <w:color w:val="000000"/>
                <w:spacing w:val="-4"/>
                <w:sz w:val="20"/>
              </w:rPr>
            </w:pPr>
            <w:r>
              <w:rPr>
                <w:b/>
                <w:color w:val="000000"/>
                <w:spacing w:val="-4"/>
                <w:sz w:val="20"/>
              </w:rPr>
              <w:t>34</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rPr>
            </w:pPr>
            <w:r>
              <w:rPr>
                <w:color w:val="000000"/>
                <w:spacing w:val="-4"/>
                <w:sz w:val="20"/>
              </w:rPr>
              <w:t>H4</w:t>
            </w:r>
          </w:p>
        </w:tc>
        <w:tc>
          <w:tcPr>
            <w:tcW w:w="1332" w:type="dxa"/>
          </w:tcPr>
          <w:p w:rsidR="002A5C45" w:rsidRDefault="002A5C45">
            <w:pPr>
              <w:jc w:val="center"/>
              <w:rPr>
                <w:b/>
                <w:color w:val="000000"/>
                <w:spacing w:val="-4"/>
                <w:sz w:val="20"/>
              </w:rPr>
            </w:pPr>
            <w:r>
              <w:rPr>
                <w:b/>
                <w:color w:val="000000"/>
                <w:spacing w:val="-4"/>
                <w:sz w:val="20"/>
              </w:rPr>
              <w:t>68</w:t>
            </w:r>
          </w:p>
        </w:tc>
        <w:tc>
          <w:tcPr>
            <w:tcW w:w="1035" w:type="dxa"/>
          </w:tcPr>
          <w:p w:rsidR="002A5C45" w:rsidRDefault="002A5C45">
            <w:pPr>
              <w:jc w:val="center"/>
              <w:rPr>
                <w:color w:val="000000"/>
                <w:spacing w:val="-4"/>
                <w:sz w:val="20"/>
              </w:rPr>
            </w:pPr>
            <w:r>
              <w:rPr>
                <w:color w:val="000000"/>
                <w:spacing w:val="-4"/>
                <w:sz w:val="20"/>
              </w:rPr>
              <w:t>B3</w:t>
            </w:r>
          </w:p>
        </w:tc>
        <w:tc>
          <w:tcPr>
            <w:tcW w:w="1035" w:type="dxa"/>
          </w:tcPr>
          <w:p w:rsidR="002A5C45" w:rsidRDefault="002A5C45">
            <w:pPr>
              <w:jc w:val="center"/>
              <w:rPr>
                <w:color w:val="000000"/>
                <w:spacing w:val="-4"/>
                <w:sz w:val="20"/>
              </w:rPr>
            </w:pPr>
            <w:r>
              <w:rPr>
                <w:color w:val="000000"/>
                <w:spacing w:val="-4"/>
                <w:sz w:val="20"/>
              </w:rPr>
              <w:t>G5</w:t>
            </w:r>
          </w:p>
        </w:tc>
        <w:tc>
          <w:tcPr>
            <w:tcW w:w="3391" w:type="dxa"/>
            <w:gridSpan w:val="3"/>
            <w:vMerge/>
            <w:tcBorders>
              <w:bottom w:val="nil"/>
              <w:right w:val="nil"/>
            </w:tcBorders>
          </w:tcPr>
          <w:p w:rsidR="002A5C45" w:rsidRDefault="002A5C45">
            <w:pPr>
              <w:jc w:val="center"/>
              <w:rPr>
                <w:color w:val="000000"/>
                <w:spacing w:val="-4"/>
                <w:sz w:val="20"/>
              </w:rPr>
            </w:pPr>
          </w:p>
        </w:tc>
      </w:tr>
    </w:tbl>
    <w:p w:rsidR="002A5C45" w:rsidRDefault="002A5C45">
      <w:pPr>
        <w:shd w:val="clear" w:color="auto" w:fill="FFFFFF"/>
        <w:rPr>
          <w:color w:val="000000"/>
          <w:spacing w:val="-1"/>
          <w:sz w:val="20"/>
        </w:rPr>
      </w:pPr>
    </w:p>
    <w:p w:rsidR="002A5C45" w:rsidRDefault="002A5C45">
      <w:pPr>
        <w:shd w:val="clear" w:color="auto" w:fill="FFFFFF"/>
        <w:rPr>
          <w:color w:val="000000"/>
          <w:spacing w:val="-1"/>
          <w:sz w:val="20"/>
        </w:rPr>
      </w:pPr>
    </w:p>
    <w:p w:rsidR="002A5C45" w:rsidRDefault="002A5C45">
      <w:pPr>
        <w:jc w:val="right"/>
        <w:rPr>
          <w:b/>
          <w:bCs/>
          <w:sz w:val="20"/>
        </w:rPr>
      </w:pPr>
      <w:r>
        <w:rPr>
          <w:b/>
          <w:bCs/>
          <w:sz w:val="20"/>
        </w:rPr>
        <w:t xml:space="preserve">                                                                                              Таблица 4.</w:t>
      </w:r>
    </w:p>
    <w:p w:rsidR="002A5C45" w:rsidRDefault="002A5C45">
      <w:pPr>
        <w:jc w:val="right"/>
        <w:rPr>
          <w:sz w:val="20"/>
        </w:rPr>
      </w:pPr>
    </w:p>
    <w:p w:rsidR="002A5C45" w:rsidRDefault="002A5C45">
      <w:pPr>
        <w:jc w:val="center"/>
        <w:rPr>
          <w:sz w:val="20"/>
        </w:rPr>
      </w:pPr>
      <w:r>
        <w:rPr>
          <w:sz w:val="20"/>
        </w:rPr>
        <w:t>Основные показатели развития производственной фирмы</w:t>
      </w:r>
    </w:p>
    <w:p w:rsidR="002A5C45" w:rsidRDefault="002A5C45">
      <w:pPr>
        <w:jc w:val="center"/>
        <w:rPr>
          <w:sz w:val="20"/>
        </w:rPr>
      </w:pPr>
      <w:r>
        <w:rPr>
          <w:sz w:val="20"/>
        </w:rPr>
        <w:t>за период с 1999 по 2005 год</w:t>
      </w:r>
    </w:p>
    <w:p w:rsidR="002A5C45" w:rsidRDefault="002A5C45">
      <w:pPr>
        <w:jc w:val="center"/>
        <w:rPr>
          <w:sz w:val="20"/>
        </w:rPr>
      </w:pPr>
      <w:r>
        <w:rPr>
          <w:sz w:val="20"/>
        </w:rPr>
        <w:t xml:space="preserve"> </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916"/>
        <w:gridCol w:w="913"/>
        <w:gridCol w:w="1178"/>
        <w:gridCol w:w="1046"/>
        <w:gridCol w:w="1439"/>
        <w:gridCol w:w="1176"/>
        <w:gridCol w:w="1176"/>
        <w:gridCol w:w="915"/>
        <w:gridCol w:w="913"/>
      </w:tblGrid>
      <w:tr w:rsidR="002A5C45">
        <w:trPr>
          <w:cantSplit/>
          <w:trHeight w:val="1134"/>
        </w:trPr>
        <w:tc>
          <w:tcPr>
            <w:tcW w:w="369" w:type="pc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 наблюдения</w:t>
            </w:r>
          </w:p>
        </w:tc>
        <w:tc>
          <w:tcPr>
            <w:tcW w:w="439" w:type="pc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Год</w:t>
            </w:r>
          </w:p>
        </w:tc>
        <w:tc>
          <w:tcPr>
            <w:tcW w:w="437" w:type="pc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Квартал</w:t>
            </w:r>
          </w:p>
        </w:tc>
        <w:tc>
          <w:tcPr>
            <w:tcW w:w="564" w:type="pc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Объем производства продукции, млн.</w:t>
            </w:r>
          </w:p>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руб</w:t>
            </w:r>
          </w:p>
        </w:tc>
        <w:tc>
          <w:tcPr>
            <w:tcW w:w="501" w:type="pct"/>
          </w:tcPr>
          <w:p w:rsidR="002A5C45" w:rsidRDefault="002A5C45">
            <w:pPr>
              <w:tabs>
                <w:tab w:val="left" w:pos="-127"/>
                <w:tab w:val="left" w:pos="5670"/>
                <w:tab w:val="left" w:pos="6237"/>
                <w:tab w:val="left" w:pos="6379"/>
                <w:tab w:val="left" w:pos="6521"/>
                <w:tab w:val="left" w:pos="6663"/>
                <w:tab w:val="left" w:pos="8647"/>
                <w:tab w:val="left" w:pos="8789"/>
                <w:tab w:val="left" w:pos="9072"/>
                <w:tab w:val="left" w:pos="9214"/>
                <w:tab w:val="left" w:pos="9781"/>
                <w:tab w:val="left" w:pos="9923"/>
              </w:tabs>
              <w:ind w:left="-127" w:right="-2"/>
              <w:jc w:val="center"/>
              <w:rPr>
                <w:sz w:val="16"/>
              </w:rPr>
            </w:pPr>
            <w:r>
              <w:rPr>
                <w:sz w:val="16"/>
              </w:rPr>
              <w:t>Ст-ть основных производственных фондов, млн.руб</w:t>
            </w:r>
          </w:p>
        </w:tc>
        <w:tc>
          <w:tcPr>
            <w:tcW w:w="689" w:type="pc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Численность ППП чел., на конец квартала</w:t>
            </w:r>
          </w:p>
        </w:tc>
        <w:tc>
          <w:tcPr>
            <w:tcW w:w="563" w:type="pct"/>
          </w:tcPr>
          <w:p w:rsidR="002A5C45" w:rsidRDefault="002A5C45">
            <w:pPr>
              <w:tabs>
                <w:tab w:val="left" w:pos="-108"/>
                <w:tab w:val="left" w:pos="5670"/>
                <w:tab w:val="left" w:pos="6237"/>
                <w:tab w:val="left" w:pos="6379"/>
                <w:tab w:val="left" w:pos="6521"/>
                <w:tab w:val="left" w:pos="6663"/>
                <w:tab w:val="left" w:pos="8647"/>
                <w:tab w:val="left" w:pos="8789"/>
                <w:tab w:val="left" w:pos="9072"/>
                <w:tab w:val="left" w:pos="9214"/>
                <w:tab w:val="left" w:pos="9781"/>
                <w:tab w:val="left" w:pos="9923"/>
              </w:tabs>
              <w:ind w:left="-108" w:right="-2"/>
              <w:jc w:val="center"/>
              <w:rPr>
                <w:sz w:val="16"/>
              </w:rPr>
            </w:pPr>
            <w:r>
              <w:rPr>
                <w:sz w:val="16"/>
              </w:rPr>
              <w:t>Деби-торская задолж., млн.руб</w:t>
            </w:r>
          </w:p>
        </w:tc>
        <w:tc>
          <w:tcPr>
            <w:tcW w:w="563" w:type="pct"/>
          </w:tcPr>
          <w:p w:rsidR="002A5C45" w:rsidRDefault="002A5C45">
            <w:pPr>
              <w:tabs>
                <w:tab w:val="left" w:pos="-108"/>
                <w:tab w:val="left" w:pos="5670"/>
                <w:tab w:val="left" w:pos="6237"/>
                <w:tab w:val="left" w:pos="6379"/>
                <w:tab w:val="left" w:pos="6521"/>
                <w:tab w:val="left" w:pos="6663"/>
                <w:tab w:val="left" w:pos="8647"/>
                <w:tab w:val="left" w:pos="8789"/>
                <w:tab w:val="left" w:pos="9072"/>
                <w:tab w:val="left" w:pos="9214"/>
                <w:tab w:val="left" w:pos="9781"/>
                <w:tab w:val="left" w:pos="9923"/>
              </w:tabs>
              <w:ind w:left="-108" w:right="-2"/>
              <w:jc w:val="center"/>
              <w:rPr>
                <w:sz w:val="16"/>
              </w:rPr>
            </w:pPr>
            <w:r>
              <w:rPr>
                <w:sz w:val="16"/>
              </w:rPr>
              <w:t>Ст-ть оборот. ср-в на конец квартала, млн.руб</w:t>
            </w:r>
          </w:p>
        </w:tc>
        <w:tc>
          <w:tcPr>
            <w:tcW w:w="438" w:type="pc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Балансовая прибыль, млн.</w:t>
            </w:r>
          </w:p>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руб.</w:t>
            </w:r>
          </w:p>
        </w:tc>
        <w:tc>
          <w:tcPr>
            <w:tcW w:w="438" w:type="pc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Чистая прибыль, млн.</w:t>
            </w:r>
          </w:p>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руб</w:t>
            </w:r>
          </w:p>
        </w:tc>
      </w:tr>
    </w:tbl>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spacing w:line="14" w:lineRule="auto"/>
        <w:ind w:right="-2"/>
        <w:jc w:val="center"/>
        <w:rPr>
          <w:sz w:val="20"/>
        </w:rPr>
      </w:pP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915"/>
        <w:gridCol w:w="908"/>
        <w:gridCol w:w="1147"/>
        <w:gridCol w:w="1053"/>
        <w:gridCol w:w="1512"/>
        <w:gridCol w:w="1132"/>
        <w:gridCol w:w="1184"/>
        <w:gridCol w:w="906"/>
        <w:gridCol w:w="913"/>
      </w:tblGrid>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w:t>
            </w:r>
          </w:p>
        </w:tc>
        <w:tc>
          <w:tcPr>
            <w:tcW w:w="438" w:type="pc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2</w:t>
            </w: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3</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4</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5</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6</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7</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8</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9</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10</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w:t>
            </w:r>
          </w:p>
        </w:tc>
        <w:tc>
          <w:tcPr>
            <w:tcW w:w="438" w:type="pct"/>
            <w:vMerge w:val="restar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1999</w:t>
            </w: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1065</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1062</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713</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25</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837</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94</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36</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2</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851</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682</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507</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27</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685</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78</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27</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3</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531</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726</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361</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34</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837</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87</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22</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4</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922</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1153</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557</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44</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1161</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75</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29</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5</w:t>
            </w:r>
          </w:p>
        </w:tc>
        <w:tc>
          <w:tcPr>
            <w:tcW w:w="438" w:type="pct"/>
            <w:vMerge w:val="restar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2000</w:t>
            </w: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1095</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1213</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607</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42</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1151</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84</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34</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6</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986</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898</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598</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39</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822</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63</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28</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7</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822</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794</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368</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48</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1383</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86</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30</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8</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1137</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1441</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646</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60</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884</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82</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35</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9</w:t>
            </w:r>
          </w:p>
        </w:tc>
        <w:tc>
          <w:tcPr>
            <w:tcW w:w="438" w:type="pct"/>
            <w:vMerge w:val="restar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2001</w:t>
            </w: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1301</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1600</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693</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63</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1309</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78</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40</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10</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1038</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967</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718</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40</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1028</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72</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33</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11</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780</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1246</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363</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48</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1771</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84</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33</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12</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1435</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1458</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639</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71</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1310</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102</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40</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13</w:t>
            </w:r>
          </w:p>
        </w:tc>
        <w:tc>
          <w:tcPr>
            <w:tcW w:w="438" w:type="pct"/>
            <w:vMerge w:val="restar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2002</w:t>
            </w: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1593</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1412</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708</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87</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1372</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112</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36</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14</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1658</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891</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614</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65</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1272</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92</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27</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15</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1363</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1061</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348</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67</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1821</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99</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30</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16</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1737</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1287</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636</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76</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1571</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113</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36</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17</w:t>
            </w:r>
          </w:p>
        </w:tc>
        <w:tc>
          <w:tcPr>
            <w:tcW w:w="438" w:type="pct"/>
            <w:vMerge w:val="restar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2003</w:t>
            </w: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1719</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1635</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825</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101</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1758</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95</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36</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18</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1521</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1166</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622</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84</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1505</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79</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28</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19</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1049</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1230</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514</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73</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2109</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112</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28</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20</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1790</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1514</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703</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93</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1787</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116</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28</w:t>
            </w:r>
          </w:p>
        </w:tc>
      </w:tr>
      <w:tr w:rsidR="002A5C45">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21</w:t>
            </w:r>
          </w:p>
        </w:tc>
        <w:tc>
          <w:tcPr>
            <w:tcW w:w="438" w:type="pc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2004</w:t>
            </w: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1016</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1642</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797</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96</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2097</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90</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39</w:t>
            </w:r>
          </w:p>
        </w:tc>
      </w:tr>
    </w:tbl>
    <w:p w:rsidR="002A5C45" w:rsidRDefault="002A5C45">
      <w:pPr>
        <w:rPr>
          <w:sz w:val="20"/>
        </w:rPr>
      </w:pPr>
    </w:p>
    <w:p w:rsidR="002A5C45" w:rsidRDefault="002A5C45">
      <w:pPr>
        <w:jc w:val="right"/>
        <w:rPr>
          <w:sz w:val="20"/>
        </w:rPr>
      </w:pPr>
    </w:p>
    <w:p w:rsidR="002A5C45" w:rsidRDefault="002A5C45">
      <w:pPr>
        <w:jc w:val="right"/>
        <w:rPr>
          <w:sz w:val="20"/>
        </w:rPr>
      </w:pPr>
      <w:r>
        <w:rPr>
          <w:sz w:val="20"/>
        </w:rPr>
        <w:t>Таблица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303"/>
        <w:gridCol w:w="1303"/>
        <w:gridCol w:w="1303"/>
        <w:gridCol w:w="1303"/>
        <w:gridCol w:w="1303"/>
        <w:gridCol w:w="1303"/>
        <w:gridCol w:w="1303"/>
      </w:tblGrid>
      <w:tr w:rsidR="002A5C45">
        <w:tc>
          <w:tcPr>
            <w:tcW w:w="625" w:type="pct"/>
            <w:vAlign w:val="center"/>
          </w:tcPr>
          <w:p w:rsidR="002A5C45" w:rsidRDefault="002A5C45">
            <w:pPr>
              <w:tabs>
                <w:tab w:val="left" w:pos="9639"/>
              </w:tabs>
              <w:jc w:val="center"/>
              <w:rPr>
                <w:sz w:val="16"/>
              </w:rPr>
            </w:pPr>
            <w:r>
              <w:rPr>
                <w:sz w:val="16"/>
              </w:rPr>
              <w:t>№ варианта</w:t>
            </w:r>
          </w:p>
        </w:tc>
        <w:tc>
          <w:tcPr>
            <w:tcW w:w="625" w:type="pct"/>
            <w:vAlign w:val="center"/>
          </w:tcPr>
          <w:p w:rsidR="002A5C45" w:rsidRDefault="002A5C45">
            <w:pPr>
              <w:tabs>
                <w:tab w:val="left" w:pos="9639"/>
              </w:tabs>
              <w:jc w:val="center"/>
              <w:rPr>
                <w:sz w:val="16"/>
              </w:rPr>
            </w:pPr>
            <w:r>
              <w:rPr>
                <w:sz w:val="16"/>
              </w:rPr>
              <w:t>№ нач. наблюдения</w:t>
            </w:r>
          </w:p>
        </w:tc>
        <w:tc>
          <w:tcPr>
            <w:tcW w:w="625" w:type="pct"/>
            <w:vAlign w:val="center"/>
          </w:tcPr>
          <w:p w:rsidR="002A5C45" w:rsidRDefault="002A5C45">
            <w:pPr>
              <w:tabs>
                <w:tab w:val="left" w:pos="9639"/>
              </w:tabs>
              <w:jc w:val="center"/>
              <w:rPr>
                <w:sz w:val="16"/>
              </w:rPr>
            </w:pPr>
            <w:r>
              <w:rPr>
                <w:sz w:val="16"/>
              </w:rPr>
              <w:t>№ конеч. наблюдения</w:t>
            </w:r>
          </w:p>
        </w:tc>
        <w:tc>
          <w:tcPr>
            <w:tcW w:w="625" w:type="pct"/>
            <w:vAlign w:val="center"/>
          </w:tcPr>
          <w:p w:rsidR="002A5C45" w:rsidRDefault="002A5C45">
            <w:pPr>
              <w:tabs>
                <w:tab w:val="left" w:pos="9639"/>
              </w:tabs>
              <w:jc w:val="center"/>
              <w:rPr>
                <w:sz w:val="16"/>
              </w:rPr>
            </w:pPr>
            <w:r>
              <w:rPr>
                <w:sz w:val="16"/>
              </w:rPr>
              <w:t>№ показателя из табл.4</w:t>
            </w:r>
          </w:p>
        </w:tc>
        <w:tc>
          <w:tcPr>
            <w:tcW w:w="625" w:type="pct"/>
            <w:vAlign w:val="center"/>
          </w:tcPr>
          <w:p w:rsidR="002A5C45" w:rsidRDefault="002A5C45">
            <w:pPr>
              <w:tabs>
                <w:tab w:val="left" w:pos="9639"/>
              </w:tabs>
              <w:jc w:val="center"/>
              <w:rPr>
                <w:sz w:val="16"/>
              </w:rPr>
            </w:pPr>
            <w:r>
              <w:rPr>
                <w:sz w:val="16"/>
              </w:rPr>
              <w:t>№ варианта</w:t>
            </w:r>
          </w:p>
        </w:tc>
        <w:tc>
          <w:tcPr>
            <w:tcW w:w="625" w:type="pct"/>
            <w:vAlign w:val="center"/>
          </w:tcPr>
          <w:p w:rsidR="002A5C45" w:rsidRDefault="002A5C45">
            <w:pPr>
              <w:tabs>
                <w:tab w:val="left" w:pos="9639"/>
              </w:tabs>
              <w:jc w:val="center"/>
              <w:rPr>
                <w:sz w:val="16"/>
              </w:rPr>
            </w:pPr>
            <w:r>
              <w:rPr>
                <w:sz w:val="16"/>
              </w:rPr>
              <w:t>№ нач. наблюдения</w:t>
            </w:r>
          </w:p>
        </w:tc>
        <w:tc>
          <w:tcPr>
            <w:tcW w:w="625" w:type="pct"/>
            <w:vAlign w:val="center"/>
          </w:tcPr>
          <w:p w:rsidR="002A5C45" w:rsidRDefault="002A5C45">
            <w:pPr>
              <w:tabs>
                <w:tab w:val="left" w:pos="9639"/>
              </w:tabs>
              <w:jc w:val="center"/>
              <w:rPr>
                <w:sz w:val="16"/>
              </w:rPr>
            </w:pPr>
            <w:r>
              <w:rPr>
                <w:sz w:val="16"/>
              </w:rPr>
              <w:t>№ конеч. наблюдения</w:t>
            </w:r>
          </w:p>
        </w:tc>
        <w:tc>
          <w:tcPr>
            <w:tcW w:w="625" w:type="pct"/>
            <w:vAlign w:val="center"/>
          </w:tcPr>
          <w:p w:rsidR="002A5C45" w:rsidRDefault="002A5C45">
            <w:pPr>
              <w:tabs>
                <w:tab w:val="left" w:pos="9639"/>
              </w:tabs>
              <w:jc w:val="center"/>
              <w:rPr>
                <w:sz w:val="16"/>
              </w:rPr>
            </w:pPr>
            <w:r>
              <w:rPr>
                <w:sz w:val="16"/>
              </w:rPr>
              <w:t>№ показателя из табл.4</w:t>
            </w:r>
          </w:p>
        </w:tc>
      </w:tr>
    </w:tbl>
    <w:p w:rsidR="002A5C45" w:rsidRDefault="002A5C45">
      <w:pPr>
        <w:tabs>
          <w:tab w:val="left" w:pos="9639"/>
        </w:tabs>
        <w:spacing w:line="14" w:lineRule="auto"/>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1295"/>
        <w:gridCol w:w="1280"/>
        <w:gridCol w:w="1292"/>
        <w:gridCol w:w="1349"/>
        <w:gridCol w:w="1305"/>
        <w:gridCol w:w="1307"/>
        <w:gridCol w:w="1288"/>
      </w:tblGrid>
      <w:tr w:rsidR="002A5C45">
        <w:tc>
          <w:tcPr>
            <w:tcW w:w="627" w:type="pct"/>
            <w:vAlign w:val="center"/>
          </w:tcPr>
          <w:p w:rsidR="002A5C45" w:rsidRDefault="002A5C45">
            <w:pPr>
              <w:tabs>
                <w:tab w:val="left" w:pos="9639"/>
              </w:tabs>
              <w:jc w:val="center"/>
              <w:rPr>
                <w:b/>
                <w:sz w:val="20"/>
                <w:szCs w:val="22"/>
              </w:rPr>
            </w:pPr>
            <w:r>
              <w:rPr>
                <w:b/>
                <w:sz w:val="20"/>
                <w:szCs w:val="22"/>
              </w:rPr>
              <w:t>1</w:t>
            </w:r>
          </w:p>
        </w:tc>
        <w:tc>
          <w:tcPr>
            <w:tcW w:w="621" w:type="pct"/>
            <w:vAlign w:val="center"/>
          </w:tcPr>
          <w:p w:rsidR="002A5C45" w:rsidRDefault="002A5C45">
            <w:pPr>
              <w:tabs>
                <w:tab w:val="left" w:pos="9639"/>
              </w:tabs>
              <w:jc w:val="center"/>
              <w:rPr>
                <w:sz w:val="20"/>
                <w:szCs w:val="22"/>
              </w:rPr>
            </w:pPr>
            <w:r>
              <w:rPr>
                <w:sz w:val="20"/>
                <w:szCs w:val="22"/>
              </w:rPr>
              <w:t>1</w:t>
            </w:r>
          </w:p>
        </w:tc>
        <w:tc>
          <w:tcPr>
            <w:tcW w:w="614" w:type="pct"/>
            <w:vAlign w:val="center"/>
          </w:tcPr>
          <w:p w:rsidR="002A5C45" w:rsidRDefault="002A5C45">
            <w:pPr>
              <w:tabs>
                <w:tab w:val="left" w:pos="9639"/>
              </w:tabs>
              <w:jc w:val="center"/>
              <w:rPr>
                <w:sz w:val="20"/>
                <w:szCs w:val="22"/>
              </w:rPr>
            </w:pPr>
            <w:r>
              <w:rPr>
                <w:sz w:val="20"/>
                <w:szCs w:val="22"/>
              </w:rPr>
              <w:t>12</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51</w:t>
            </w:r>
          </w:p>
        </w:tc>
        <w:tc>
          <w:tcPr>
            <w:tcW w:w="626" w:type="pct"/>
            <w:vAlign w:val="center"/>
          </w:tcPr>
          <w:p w:rsidR="002A5C45" w:rsidRDefault="002A5C45">
            <w:pPr>
              <w:tabs>
                <w:tab w:val="left" w:pos="9639"/>
              </w:tabs>
              <w:jc w:val="center"/>
              <w:rPr>
                <w:sz w:val="20"/>
                <w:szCs w:val="22"/>
              </w:rPr>
            </w:pPr>
            <w:r>
              <w:rPr>
                <w:sz w:val="20"/>
                <w:szCs w:val="22"/>
              </w:rPr>
              <w:t>1</w:t>
            </w:r>
          </w:p>
        </w:tc>
        <w:tc>
          <w:tcPr>
            <w:tcW w:w="627" w:type="pct"/>
            <w:vAlign w:val="center"/>
          </w:tcPr>
          <w:p w:rsidR="002A5C45" w:rsidRDefault="002A5C45">
            <w:pPr>
              <w:tabs>
                <w:tab w:val="left" w:pos="9639"/>
              </w:tabs>
              <w:jc w:val="center"/>
              <w:rPr>
                <w:sz w:val="20"/>
                <w:szCs w:val="22"/>
              </w:rPr>
            </w:pPr>
            <w:r>
              <w:rPr>
                <w:sz w:val="20"/>
                <w:szCs w:val="22"/>
              </w:rPr>
              <w:t>12</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2</w:t>
            </w:r>
          </w:p>
        </w:tc>
        <w:tc>
          <w:tcPr>
            <w:tcW w:w="621" w:type="pct"/>
            <w:vAlign w:val="center"/>
          </w:tcPr>
          <w:p w:rsidR="002A5C45" w:rsidRDefault="002A5C45">
            <w:pPr>
              <w:tabs>
                <w:tab w:val="left" w:pos="9639"/>
              </w:tabs>
              <w:jc w:val="center"/>
              <w:rPr>
                <w:sz w:val="20"/>
                <w:szCs w:val="22"/>
              </w:rPr>
            </w:pPr>
            <w:r>
              <w:rPr>
                <w:sz w:val="20"/>
                <w:szCs w:val="22"/>
              </w:rPr>
              <w:t>2</w:t>
            </w:r>
          </w:p>
        </w:tc>
        <w:tc>
          <w:tcPr>
            <w:tcW w:w="614" w:type="pct"/>
            <w:vAlign w:val="center"/>
          </w:tcPr>
          <w:p w:rsidR="002A5C45" w:rsidRDefault="002A5C45">
            <w:pPr>
              <w:tabs>
                <w:tab w:val="left" w:pos="9639"/>
              </w:tabs>
              <w:jc w:val="center"/>
              <w:rPr>
                <w:sz w:val="20"/>
                <w:szCs w:val="22"/>
              </w:rPr>
            </w:pPr>
            <w:r>
              <w:rPr>
                <w:sz w:val="20"/>
                <w:szCs w:val="22"/>
              </w:rPr>
              <w:t>13</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52</w:t>
            </w:r>
          </w:p>
        </w:tc>
        <w:tc>
          <w:tcPr>
            <w:tcW w:w="626" w:type="pct"/>
            <w:vAlign w:val="center"/>
          </w:tcPr>
          <w:p w:rsidR="002A5C45" w:rsidRDefault="002A5C45">
            <w:pPr>
              <w:tabs>
                <w:tab w:val="left" w:pos="9639"/>
              </w:tabs>
              <w:jc w:val="center"/>
              <w:rPr>
                <w:sz w:val="20"/>
                <w:szCs w:val="22"/>
              </w:rPr>
            </w:pPr>
            <w:r>
              <w:rPr>
                <w:sz w:val="20"/>
                <w:szCs w:val="22"/>
              </w:rPr>
              <w:t>2</w:t>
            </w:r>
          </w:p>
        </w:tc>
        <w:tc>
          <w:tcPr>
            <w:tcW w:w="627" w:type="pct"/>
            <w:vAlign w:val="center"/>
          </w:tcPr>
          <w:p w:rsidR="002A5C45" w:rsidRDefault="002A5C45">
            <w:pPr>
              <w:tabs>
                <w:tab w:val="left" w:pos="9639"/>
              </w:tabs>
              <w:jc w:val="center"/>
              <w:rPr>
                <w:sz w:val="20"/>
                <w:szCs w:val="22"/>
              </w:rPr>
            </w:pPr>
            <w:r>
              <w:rPr>
                <w:sz w:val="20"/>
                <w:szCs w:val="22"/>
              </w:rPr>
              <w:t>13</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3</w:t>
            </w:r>
          </w:p>
        </w:tc>
        <w:tc>
          <w:tcPr>
            <w:tcW w:w="621" w:type="pct"/>
            <w:vAlign w:val="center"/>
          </w:tcPr>
          <w:p w:rsidR="002A5C45" w:rsidRDefault="002A5C45">
            <w:pPr>
              <w:tabs>
                <w:tab w:val="left" w:pos="9639"/>
              </w:tabs>
              <w:jc w:val="center"/>
              <w:rPr>
                <w:sz w:val="20"/>
                <w:szCs w:val="22"/>
              </w:rPr>
            </w:pPr>
            <w:r>
              <w:rPr>
                <w:sz w:val="20"/>
                <w:szCs w:val="22"/>
              </w:rPr>
              <w:t>3</w:t>
            </w:r>
          </w:p>
        </w:tc>
        <w:tc>
          <w:tcPr>
            <w:tcW w:w="614" w:type="pct"/>
            <w:vAlign w:val="center"/>
          </w:tcPr>
          <w:p w:rsidR="002A5C45" w:rsidRDefault="002A5C45">
            <w:pPr>
              <w:tabs>
                <w:tab w:val="left" w:pos="9639"/>
              </w:tabs>
              <w:jc w:val="center"/>
              <w:rPr>
                <w:sz w:val="20"/>
                <w:szCs w:val="22"/>
              </w:rPr>
            </w:pPr>
            <w:r>
              <w:rPr>
                <w:sz w:val="20"/>
                <w:szCs w:val="22"/>
              </w:rPr>
              <w:t>14</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53</w:t>
            </w:r>
          </w:p>
        </w:tc>
        <w:tc>
          <w:tcPr>
            <w:tcW w:w="626" w:type="pct"/>
            <w:vAlign w:val="center"/>
          </w:tcPr>
          <w:p w:rsidR="002A5C45" w:rsidRDefault="002A5C45">
            <w:pPr>
              <w:tabs>
                <w:tab w:val="left" w:pos="9639"/>
              </w:tabs>
              <w:jc w:val="center"/>
              <w:rPr>
                <w:sz w:val="20"/>
                <w:szCs w:val="22"/>
              </w:rPr>
            </w:pPr>
            <w:r>
              <w:rPr>
                <w:sz w:val="20"/>
                <w:szCs w:val="22"/>
              </w:rPr>
              <w:t>3</w:t>
            </w:r>
          </w:p>
        </w:tc>
        <w:tc>
          <w:tcPr>
            <w:tcW w:w="627" w:type="pct"/>
            <w:vAlign w:val="center"/>
          </w:tcPr>
          <w:p w:rsidR="002A5C45" w:rsidRDefault="002A5C45">
            <w:pPr>
              <w:tabs>
                <w:tab w:val="left" w:pos="9639"/>
              </w:tabs>
              <w:jc w:val="center"/>
              <w:rPr>
                <w:sz w:val="20"/>
                <w:szCs w:val="22"/>
              </w:rPr>
            </w:pPr>
            <w:r>
              <w:rPr>
                <w:sz w:val="20"/>
                <w:szCs w:val="22"/>
              </w:rPr>
              <w:t>14</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4</w:t>
            </w:r>
          </w:p>
        </w:tc>
        <w:tc>
          <w:tcPr>
            <w:tcW w:w="621" w:type="pct"/>
            <w:vAlign w:val="center"/>
          </w:tcPr>
          <w:p w:rsidR="002A5C45" w:rsidRDefault="002A5C45">
            <w:pPr>
              <w:tabs>
                <w:tab w:val="left" w:pos="9639"/>
              </w:tabs>
              <w:jc w:val="center"/>
              <w:rPr>
                <w:sz w:val="20"/>
                <w:szCs w:val="22"/>
              </w:rPr>
            </w:pPr>
            <w:r>
              <w:rPr>
                <w:sz w:val="20"/>
                <w:szCs w:val="22"/>
              </w:rPr>
              <w:t>4</w:t>
            </w:r>
          </w:p>
        </w:tc>
        <w:tc>
          <w:tcPr>
            <w:tcW w:w="614" w:type="pct"/>
            <w:vAlign w:val="center"/>
          </w:tcPr>
          <w:p w:rsidR="002A5C45" w:rsidRDefault="002A5C45">
            <w:pPr>
              <w:tabs>
                <w:tab w:val="left" w:pos="9639"/>
              </w:tabs>
              <w:jc w:val="center"/>
              <w:rPr>
                <w:sz w:val="20"/>
                <w:szCs w:val="22"/>
              </w:rPr>
            </w:pPr>
            <w:r>
              <w:rPr>
                <w:sz w:val="20"/>
                <w:szCs w:val="22"/>
              </w:rPr>
              <w:t>15</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54</w:t>
            </w:r>
          </w:p>
        </w:tc>
        <w:tc>
          <w:tcPr>
            <w:tcW w:w="626" w:type="pct"/>
            <w:vAlign w:val="center"/>
          </w:tcPr>
          <w:p w:rsidR="002A5C45" w:rsidRDefault="002A5C45">
            <w:pPr>
              <w:tabs>
                <w:tab w:val="left" w:pos="9639"/>
              </w:tabs>
              <w:jc w:val="center"/>
              <w:rPr>
                <w:sz w:val="20"/>
                <w:szCs w:val="22"/>
              </w:rPr>
            </w:pPr>
            <w:r>
              <w:rPr>
                <w:sz w:val="20"/>
                <w:szCs w:val="22"/>
              </w:rPr>
              <w:t>4</w:t>
            </w:r>
          </w:p>
        </w:tc>
        <w:tc>
          <w:tcPr>
            <w:tcW w:w="627" w:type="pct"/>
            <w:vAlign w:val="center"/>
          </w:tcPr>
          <w:p w:rsidR="002A5C45" w:rsidRDefault="002A5C45">
            <w:pPr>
              <w:tabs>
                <w:tab w:val="left" w:pos="9639"/>
              </w:tabs>
              <w:jc w:val="center"/>
              <w:rPr>
                <w:sz w:val="20"/>
                <w:szCs w:val="22"/>
              </w:rPr>
            </w:pPr>
            <w:r>
              <w:rPr>
                <w:sz w:val="20"/>
                <w:szCs w:val="22"/>
              </w:rPr>
              <w:t>15</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5</w:t>
            </w:r>
          </w:p>
        </w:tc>
        <w:tc>
          <w:tcPr>
            <w:tcW w:w="621" w:type="pct"/>
            <w:vAlign w:val="center"/>
          </w:tcPr>
          <w:p w:rsidR="002A5C45" w:rsidRDefault="002A5C45">
            <w:pPr>
              <w:tabs>
                <w:tab w:val="left" w:pos="9639"/>
              </w:tabs>
              <w:jc w:val="center"/>
              <w:rPr>
                <w:sz w:val="20"/>
                <w:szCs w:val="22"/>
              </w:rPr>
            </w:pPr>
            <w:r>
              <w:rPr>
                <w:sz w:val="20"/>
                <w:szCs w:val="22"/>
              </w:rPr>
              <w:t>5</w:t>
            </w:r>
          </w:p>
        </w:tc>
        <w:tc>
          <w:tcPr>
            <w:tcW w:w="614" w:type="pct"/>
            <w:vAlign w:val="center"/>
          </w:tcPr>
          <w:p w:rsidR="002A5C45" w:rsidRDefault="002A5C45">
            <w:pPr>
              <w:tabs>
                <w:tab w:val="left" w:pos="9639"/>
              </w:tabs>
              <w:jc w:val="center"/>
              <w:rPr>
                <w:sz w:val="20"/>
                <w:szCs w:val="22"/>
              </w:rPr>
            </w:pPr>
            <w:r>
              <w:rPr>
                <w:sz w:val="20"/>
                <w:szCs w:val="22"/>
              </w:rPr>
              <w:t>16</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55</w:t>
            </w:r>
          </w:p>
        </w:tc>
        <w:tc>
          <w:tcPr>
            <w:tcW w:w="626" w:type="pct"/>
            <w:vAlign w:val="center"/>
          </w:tcPr>
          <w:p w:rsidR="002A5C45" w:rsidRDefault="002A5C45">
            <w:pPr>
              <w:tabs>
                <w:tab w:val="left" w:pos="9639"/>
              </w:tabs>
              <w:jc w:val="center"/>
              <w:rPr>
                <w:sz w:val="20"/>
                <w:szCs w:val="22"/>
              </w:rPr>
            </w:pPr>
            <w:r>
              <w:rPr>
                <w:sz w:val="20"/>
                <w:szCs w:val="22"/>
              </w:rPr>
              <w:t>5</w:t>
            </w:r>
          </w:p>
        </w:tc>
        <w:tc>
          <w:tcPr>
            <w:tcW w:w="627" w:type="pct"/>
            <w:vAlign w:val="center"/>
          </w:tcPr>
          <w:p w:rsidR="002A5C45" w:rsidRDefault="002A5C45">
            <w:pPr>
              <w:tabs>
                <w:tab w:val="left" w:pos="9639"/>
              </w:tabs>
              <w:jc w:val="center"/>
              <w:rPr>
                <w:sz w:val="20"/>
                <w:szCs w:val="22"/>
              </w:rPr>
            </w:pPr>
            <w:r>
              <w:rPr>
                <w:sz w:val="20"/>
                <w:szCs w:val="22"/>
              </w:rPr>
              <w:t>16</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6</w:t>
            </w:r>
          </w:p>
        </w:tc>
        <w:tc>
          <w:tcPr>
            <w:tcW w:w="621" w:type="pct"/>
            <w:vAlign w:val="center"/>
          </w:tcPr>
          <w:p w:rsidR="002A5C45" w:rsidRDefault="002A5C45">
            <w:pPr>
              <w:tabs>
                <w:tab w:val="left" w:pos="9639"/>
              </w:tabs>
              <w:jc w:val="center"/>
              <w:rPr>
                <w:sz w:val="20"/>
                <w:szCs w:val="22"/>
              </w:rPr>
            </w:pPr>
            <w:r>
              <w:rPr>
                <w:sz w:val="20"/>
                <w:szCs w:val="22"/>
              </w:rPr>
              <w:t>6</w:t>
            </w:r>
          </w:p>
        </w:tc>
        <w:tc>
          <w:tcPr>
            <w:tcW w:w="614" w:type="pct"/>
            <w:vAlign w:val="center"/>
          </w:tcPr>
          <w:p w:rsidR="002A5C45" w:rsidRDefault="002A5C45">
            <w:pPr>
              <w:tabs>
                <w:tab w:val="left" w:pos="9639"/>
              </w:tabs>
              <w:jc w:val="center"/>
              <w:rPr>
                <w:sz w:val="20"/>
                <w:szCs w:val="22"/>
              </w:rPr>
            </w:pPr>
            <w:r>
              <w:rPr>
                <w:sz w:val="20"/>
                <w:szCs w:val="22"/>
              </w:rPr>
              <w:t>17</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56</w:t>
            </w:r>
          </w:p>
        </w:tc>
        <w:tc>
          <w:tcPr>
            <w:tcW w:w="626" w:type="pct"/>
            <w:vAlign w:val="center"/>
          </w:tcPr>
          <w:p w:rsidR="002A5C45" w:rsidRDefault="002A5C45">
            <w:pPr>
              <w:tabs>
                <w:tab w:val="left" w:pos="9639"/>
              </w:tabs>
              <w:jc w:val="center"/>
              <w:rPr>
                <w:sz w:val="20"/>
                <w:szCs w:val="22"/>
              </w:rPr>
            </w:pPr>
            <w:r>
              <w:rPr>
                <w:sz w:val="20"/>
                <w:szCs w:val="22"/>
              </w:rPr>
              <w:t>6</w:t>
            </w:r>
          </w:p>
        </w:tc>
        <w:tc>
          <w:tcPr>
            <w:tcW w:w="627" w:type="pct"/>
            <w:vAlign w:val="center"/>
          </w:tcPr>
          <w:p w:rsidR="002A5C45" w:rsidRDefault="002A5C45">
            <w:pPr>
              <w:tabs>
                <w:tab w:val="left" w:pos="9639"/>
              </w:tabs>
              <w:jc w:val="center"/>
              <w:rPr>
                <w:sz w:val="20"/>
                <w:szCs w:val="22"/>
              </w:rPr>
            </w:pPr>
            <w:r>
              <w:rPr>
                <w:sz w:val="20"/>
                <w:szCs w:val="22"/>
              </w:rPr>
              <w:t>17</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7</w:t>
            </w:r>
          </w:p>
        </w:tc>
        <w:tc>
          <w:tcPr>
            <w:tcW w:w="621" w:type="pct"/>
            <w:vAlign w:val="center"/>
          </w:tcPr>
          <w:p w:rsidR="002A5C45" w:rsidRDefault="002A5C45">
            <w:pPr>
              <w:tabs>
                <w:tab w:val="left" w:pos="9639"/>
              </w:tabs>
              <w:jc w:val="center"/>
              <w:rPr>
                <w:sz w:val="20"/>
                <w:szCs w:val="22"/>
              </w:rPr>
            </w:pPr>
            <w:r>
              <w:rPr>
                <w:sz w:val="20"/>
                <w:szCs w:val="22"/>
              </w:rPr>
              <w:t>7</w:t>
            </w:r>
          </w:p>
        </w:tc>
        <w:tc>
          <w:tcPr>
            <w:tcW w:w="614" w:type="pct"/>
            <w:vAlign w:val="center"/>
          </w:tcPr>
          <w:p w:rsidR="002A5C45" w:rsidRDefault="002A5C45">
            <w:pPr>
              <w:tabs>
                <w:tab w:val="left" w:pos="9639"/>
              </w:tabs>
              <w:jc w:val="center"/>
              <w:rPr>
                <w:sz w:val="20"/>
                <w:szCs w:val="22"/>
              </w:rPr>
            </w:pPr>
            <w:r>
              <w:rPr>
                <w:sz w:val="20"/>
                <w:szCs w:val="22"/>
              </w:rPr>
              <w:t>18</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57</w:t>
            </w:r>
          </w:p>
        </w:tc>
        <w:tc>
          <w:tcPr>
            <w:tcW w:w="626" w:type="pct"/>
            <w:vAlign w:val="center"/>
          </w:tcPr>
          <w:p w:rsidR="002A5C45" w:rsidRDefault="002A5C45">
            <w:pPr>
              <w:tabs>
                <w:tab w:val="left" w:pos="9639"/>
              </w:tabs>
              <w:jc w:val="center"/>
              <w:rPr>
                <w:sz w:val="20"/>
                <w:szCs w:val="22"/>
              </w:rPr>
            </w:pPr>
            <w:r>
              <w:rPr>
                <w:sz w:val="20"/>
                <w:szCs w:val="22"/>
              </w:rPr>
              <w:t>7</w:t>
            </w:r>
          </w:p>
        </w:tc>
        <w:tc>
          <w:tcPr>
            <w:tcW w:w="627" w:type="pct"/>
            <w:vAlign w:val="center"/>
          </w:tcPr>
          <w:p w:rsidR="002A5C45" w:rsidRDefault="002A5C45">
            <w:pPr>
              <w:tabs>
                <w:tab w:val="left" w:pos="9639"/>
              </w:tabs>
              <w:jc w:val="center"/>
              <w:rPr>
                <w:sz w:val="20"/>
                <w:szCs w:val="22"/>
              </w:rPr>
            </w:pPr>
            <w:r>
              <w:rPr>
                <w:sz w:val="20"/>
                <w:szCs w:val="22"/>
              </w:rPr>
              <w:t>18</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8</w:t>
            </w:r>
          </w:p>
        </w:tc>
        <w:tc>
          <w:tcPr>
            <w:tcW w:w="621" w:type="pct"/>
            <w:vAlign w:val="center"/>
          </w:tcPr>
          <w:p w:rsidR="002A5C45" w:rsidRDefault="002A5C45">
            <w:pPr>
              <w:tabs>
                <w:tab w:val="left" w:pos="9639"/>
              </w:tabs>
              <w:jc w:val="center"/>
              <w:rPr>
                <w:sz w:val="20"/>
                <w:szCs w:val="22"/>
              </w:rPr>
            </w:pPr>
            <w:r>
              <w:rPr>
                <w:sz w:val="20"/>
                <w:szCs w:val="22"/>
              </w:rPr>
              <w:t>8</w:t>
            </w:r>
          </w:p>
        </w:tc>
        <w:tc>
          <w:tcPr>
            <w:tcW w:w="614" w:type="pct"/>
            <w:vAlign w:val="center"/>
          </w:tcPr>
          <w:p w:rsidR="002A5C45" w:rsidRDefault="002A5C45">
            <w:pPr>
              <w:tabs>
                <w:tab w:val="left" w:pos="9639"/>
              </w:tabs>
              <w:jc w:val="center"/>
              <w:rPr>
                <w:sz w:val="20"/>
                <w:szCs w:val="22"/>
              </w:rPr>
            </w:pPr>
            <w:r>
              <w:rPr>
                <w:sz w:val="20"/>
                <w:szCs w:val="22"/>
              </w:rPr>
              <w:t>19</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58</w:t>
            </w:r>
          </w:p>
        </w:tc>
        <w:tc>
          <w:tcPr>
            <w:tcW w:w="626" w:type="pct"/>
            <w:vAlign w:val="center"/>
          </w:tcPr>
          <w:p w:rsidR="002A5C45" w:rsidRDefault="002A5C45">
            <w:pPr>
              <w:tabs>
                <w:tab w:val="left" w:pos="9639"/>
              </w:tabs>
              <w:jc w:val="center"/>
              <w:rPr>
                <w:sz w:val="20"/>
                <w:szCs w:val="22"/>
              </w:rPr>
            </w:pPr>
            <w:r>
              <w:rPr>
                <w:sz w:val="20"/>
                <w:szCs w:val="22"/>
              </w:rPr>
              <w:t>8</w:t>
            </w:r>
          </w:p>
        </w:tc>
        <w:tc>
          <w:tcPr>
            <w:tcW w:w="627" w:type="pct"/>
            <w:vAlign w:val="center"/>
          </w:tcPr>
          <w:p w:rsidR="002A5C45" w:rsidRDefault="002A5C45">
            <w:pPr>
              <w:tabs>
                <w:tab w:val="left" w:pos="9639"/>
              </w:tabs>
              <w:jc w:val="center"/>
              <w:rPr>
                <w:sz w:val="20"/>
                <w:szCs w:val="22"/>
              </w:rPr>
            </w:pPr>
            <w:r>
              <w:rPr>
                <w:sz w:val="20"/>
                <w:szCs w:val="22"/>
              </w:rPr>
              <w:t>19</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9</w:t>
            </w:r>
          </w:p>
        </w:tc>
        <w:tc>
          <w:tcPr>
            <w:tcW w:w="621" w:type="pct"/>
            <w:vAlign w:val="center"/>
          </w:tcPr>
          <w:p w:rsidR="002A5C45" w:rsidRDefault="002A5C45">
            <w:pPr>
              <w:tabs>
                <w:tab w:val="left" w:pos="9639"/>
              </w:tabs>
              <w:jc w:val="center"/>
              <w:rPr>
                <w:sz w:val="20"/>
                <w:szCs w:val="22"/>
              </w:rPr>
            </w:pPr>
            <w:r>
              <w:rPr>
                <w:sz w:val="20"/>
                <w:szCs w:val="22"/>
              </w:rPr>
              <w:t>9</w:t>
            </w:r>
          </w:p>
        </w:tc>
        <w:tc>
          <w:tcPr>
            <w:tcW w:w="614" w:type="pct"/>
            <w:vAlign w:val="center"/>
          </w:tcPr>
          <w:p w:rsidR="002A5C45" w:rsidRDefault="002A5C45">
            <w:pPr>
              <w:tabs>
                <w:tab w:val="left" w:pos="9639"/>
              </w:tabs>
              <w:jc w:val="center"/>
              <w:rPr>
                <w:sz w:val="20"/>
                <w:szCs w:val="22"/>
              </w:rPr>
            </w:pPr>
            <w:r>
              <w:rPr>
                <w:sz w:val="20"/>
                <w:szCs w:val="22"/>
              </w:rPr>
              <w:t>20</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59</w:t>
            </w:r>
          </w:p>
        </w:tc>
        <w:tc>
          <w:tcPr>
            <w:tcW w:w="626" w:type="pct"/>
            <w:vAlign w:val="center"/>
          </w:tcPr>
          <w:p w:rsidR="002A5C45" w:rsidRDefault="002A5C45">
            <w:pPr>
              <w:tabs>
                <w:tab w:val="left" w:pos="9639"/>
              </w:tabs>
              <w:jc w:val="center"/>
              <w:rPr>
                <w:sz w:val="20"/>
                <w:szCs w:val="22"/>
              </w:rPr>
            </w:pPr>
            <w:r>
              <w:rPr>
                <w:sz w:val="20"/>
                <w:szCs w:val="22"/>
              </w:rPr>
              <w:t>9</w:t>
            </w:r>
          </w:p>
        </w:tc>
        <w:tc>
          <w:tcPr>
            <w:tcW w:w="627" w:type="pct"/>
            <w:vAlign w:val="center"/>
          </w:tcPr>
          <w:p w:rsidR="002A5C45" w:rsidRDefault="002A5C45">
            <w:pPr>
              <w:tabs>
                <w:tab w:val="left" w:pos="9639"/>
              </w:tabs>
              <w:jc w:val="center"/>
              <w:rPr>
                <w:sz w:val="20"/>
                <w:szCs w:val="22"/>
              </w:rPr>
            </w:pPr>
            <w:r>
              <w:rPr>
                <w:sz w:val="20"/>
                <w:szCs w:val="22"/>
              </w:rPr>
              <w:t>20</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10</w:t>
            </w:r>
          </w:p>
        </w:tc>
        <w:tc>
          <w:tcPr>
            <w:tcW w:w="621" w:type="pct"/>
            <w:vAlign w:val="center"/>
          </w:tcPr>
          <w:p w:rsidR="002A5C45" w:rsidRDefault="002A5C45">
            <w:pPr>
              <w:tabs>
                <w:tab w:val="left" w:pos="9639"/>
              </w:tabs>
              <w:jc w:val="center"/>
              <w:rPr>
                <w:sz w:val="20"/>
                <w:szCs w:val="22"/>
              </w:rPr>
            </w:pPr>
            <w:r>
              <w:rPr>
                <w:sz w:val="20"/>
                <w:szCs w:val="22"/>
              </w:rPr>
              <w:t>10</w:t>
            </w:r>
          </w:p>
        </w:tc>
        <w:tc>
          <w:tcPr>
            <w:tcW w:w="614" w:type="pct"/>
            <w:vAlign w:val="center"/>
          </w:tcPr>
          <w:p w:rsidR="002A5C45" w:rsidRDefault="002A5C45">
            <w:pPr>
              <w:tabs>
                <w:tab w:val="left" w:pos="9639"/>
              </w:tabs>
              <w:jc w:val="center"/>
              <w:rPr>
                <w:sz w:val="20"/>
                <w:szCs w:val="22"/>
              </w:rPr>
            </w:pPr>
            <w:r>
              <w:rPr>
                <w:sz w:val="20"/>
                <w:szCs w:val="22"/>
              </w:rPr>
              <w:t>21</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60</w:t>
            </w:r>
          </w:p>
        </w:tc>
        <w:tc>
          <w:tcPr>
            <w:tcW w:w="626" w:type="pct"/>
            <w:vAlign w:val="center"/>
          </w:tcPr>
          <w:p w:rsidR="002A5C45" w:rsidRDefault="002A5C45">
            <w:pPr>
              <w:tabs>
                <w:tab w:val="left" w:pos="9639"/>
              </w:tabs>
              <w:jc w:val="center"/>
              <w:rPr>
                <w:sz w:val="20"/>
                <w:szCs w:val="22"/>
              </w:rPr>
            </w:pPr>
            <w:r>
              <w:rPr>
                <w:sz w:val="20"/>
                <w:szCs w:val="22"/>
              </w:rPr>
              <w:t>10</w:t>
            </w:r>
          </w:p>
        </w:tc>
        <w:tc>
          <w:tcPr>
            <w:tcW w:w="627" w:type="pct"/>
            <w:vAlign w:val="center"/>
          </w:tcPr>
          <w:p w:rsidR="002A5C45" w:rsidRDefault="002A5C45">
            <w:pPr>
              <w:tabs>
                <w:tab w:val="left" w:pos="9639"/>
              </w:tabs>
              <w:jc w:val="center"/>
              <w:rPr>
                <w:sz w:val="20"/>
                <w:szCs w:val="22"/>
              </w:rPr>
            </w:pPr>
            <w:r>
              <w:rPr>
                <w:sz w:val="20"/>
                <w:szCs w:val="22"/>
              </w:rPr>
              <w:t>21</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11</w:t>
            </w:r>
          </w:p>
        </w:tc>
        <w:tc>
          <w:tcPr>
            <w:tcW w:w="621" w:type="pct"/>
            <w:vAlign w:val="center"/>
          </w:tcPr>
          <w:p w:rsidR="002A5C45" w:rsidRDefault="002A5C45">
            <w:pPr>
              <w:tabs>
                <w:tab w:val="left" w:pos="9639"/>
              </w:tabs>
              <w:jc w:val="center"/>
              <w:rPr>
                <w:sz w:val="20"/>
                <w:szCs w:val="22"/>
              </w:rPr>
            </w:pPr>
            <w:r>
              <w:rPr>
                <w:sz w:val="20"/>
                <w:szCs w:val="22"/>
              </w:rPr>
              <w:t>1</w:t>
            </w:r>
          </w:p>
        </w:tc>
        <w:tc>
          <w:tcPr>
            <w:tcW w:w="614" w:type="pct"/>
            <w:vAlign w:val="center"/>
          </w:tcPr>
          <w:p w:rsidR="002A5C45" w:rsidRDefault="002A5C45">
            <w:pPr>
              <w:tabs>
                <w:tab w:val="left" w:pos="9639"/>
              </w:tabs>
              <w:jc w:val="center"/>
              <w:rPr>
                <w:sz w:val="20"/>
                <w:szCs w:val="22"/>
              </w:rPr>
            </w:pPr>
            <w:r>
              <w:rPr>
                <w:sz w:val="20"/>
                <w:szCs w:val="22"/>
              </w:rPr>
              <w:t>12</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61</w:t>
            </w:r>
          </w:p>
        </w:tc>
        <w:tc>
          <w:tcPr>
            <w:tcW w:w="626" w:type="pct"/>
            <w:vAlign w:val="center"/>
          </w:tcPr>
          <w:p w:rsidR="002A5C45" w:rsidRDefault="002A5C45">
            <w:pPr>
              <w:tabs>
                <w:tab w:val="left" w:pos="9639"/>
              </w:tabs>
              <w:jc w:val="center"/>
              <w:rPr>
                <w:sz w:val="20"/>
                <w:szCs w:val="22"/>
              </w:rPr>
            </w:pPr>
            <w:r>
              <w:rPr>
                <w:sz w:val="20"/>
                <w:szCs w:val="22"/>
              </w:rPr>
              <w:t>1</w:t>
            </w:r>
          </w:p>
        </w:tc>
        <w:tc>
          <w:tcPr>
            <w:tcW w:w="627" w:type="pct"/>
            <w:vAlign w:val="center"/>
          </w:tcPr>
          <w:p w:rsidR="002A5C45" w:rsidRDefault="002A5C45">
            <w:pPr>
              <w:tabs>
                <w:tab w:val="left" w:pos="9639"/>
              </w:tabs>
              <w:jc w:val="center"/>
              <w:rPr>
                <w:sz w:val="20"/>
                <w:szCs w:val="22"/>
              </w:rPr>
            </w:pPr>
            <w:r>
              <w:rPr>
                <w:sz w:val="20"/>
                <w:szCs w:val="22"/>
              </w:rPr>
              <w:t>12</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12</w:t>
            </w:r>
          </w:p>
        </w:tc>
        <w:tc>
          <w:tcPr>
            <w:tcW w:w="621" w:type="pct"/>
            <w:vAlign w:val="center"/>
          </w:tcPr>
          <w:p w:rsidR="002A5C45" w:rsidRDefault="002A5C45">
            <w:pPr>
              <w:tabs>
                <w:tab w:val="left" w:pos="9639"/>
              </w:tabs>
              <w:jc w:val="center"/>
              <w:rPr>
                <w:sz w:val="20"/>
                <w:szCs w:val="22"/>
              </w:rPr>
            </w:pPr>
            <w:r>
              <w:rPr>
                <w:sz w:val="20"/>
                <w:szCs w:val="22"/>
              </w:rPr>
              <w:t>2</w:t>
            </w:r>
          </w:p>
        </w:tc>
        <w:tc>
          <w:tcPr>
            <w:tcW w:w="614" w:type="pct"/>
            <w:vAlign w:val="center"/>
          </w:tcPr>
          <w:p w:rsidR="002A5C45" w:rsidRDefault="002A5C45">
            <w:pPr>
              <w:tabs>
                <w:tab w:val="left" w:pos="9639"/>
              </w:tabs>
              <w:jc w:val="center"/>
              <w:rPr>
                <w:sz w:val="20"/>
                <w:szCs w:val="22"/>
              </w:rPr>
            </w:pPr>
            <w:r>
              <w:rPr>
                <w:sz w:val="20"/>
                <w:szCs w:val="22"/>
              </w:rPr>
              <w:t>13</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62</w:t>
            </w:r>
          </w:p>
        </w:tc>
        <w:tc>
          <w:tcPr>
            <w:tcW w:w="626" w:type="pct"/>
            <w:vAlign w:val="center"/>
          </w:tcPr>
          <w:p w:rsidR="002A5C45" w:rsidRDefault="002A5C45">
            <w:pPr>
              <w:tabs>
                <w:tab w:val="left" w:pos="9639"/>
              </w:tabs>
              <w:jc w:val="center"/>
              <w:rPr>
                <w:sz w:val="20"/>
                <w:szCs w:val="22"/>
              </w:rPr>
            </w:pPr>
            <w:r>
              <w:rPr>
                <w:sz w:val="20"/>
                <w:szCs w:val="22"/>
              </w:rPr>
              <w:t>2</w:t>
            </w:r>
          </w:p>
        </w:tc>
        <w:tc>
          <w:tcPr>
            <w:tcW w:w="627" w:type="pct"/>
            <w:vAlign w:val="center"/>
          </w:tcPr>
          <w:p w:rsidR="002A5C45" w:rsidRDefault="002A5C45">
            <w:pPr>
              <w:tabs>
                <w:tab w:val="left" w:pos="9639"/>
              </w:tabs>
              <w:jc w:val="center"/>
              <w:rPr>
                <w:sz w:val="20"/>
                <w:szCs w:val="22"/>
              </w:rPr>
            </w:pPr>
            <w:r>
              <w:rPr>
                <w:sz w:val="20"/>
                <w:szCs w:val="22"/>
              </w:rPr>
              <w:t>13</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13</w:t>
            </w:r>
          </w:p>
        </w:tc>
        <w:tc>
          <w:tcPr>
            <w:tcW w:w="621" w:type="pct"/>
            <w:vAlign w:val="center"/>
          </w:tcPr>
          <w:p w:rsidR="002A5C45" w:rsidRDefault="002A5C45">
            <w:pPr>
              <w:tabs>
                <w:tab w:val="left" w:pos="9639"/>
              </w:tabs>
              <w:jc w:val="center"/>
              <w:rPr>
                <w:sz w:val="20"/>
                <w:szCs w:val="22"/>
              </w:rPr>
            </w:pPr>
            <w:r>
              <w:rPr>
                <w:sz w:val="20"/>
                <w:szCs w:val="22"/>
              </w:rPr>
              <w:t>3</w:t>
            </w:r>
          </w:p>
        </w:tc>
        <w:tc>
          <w:tcPr>
            <w:tcW w:w="614" w:type="pct"/>
            <w:vAlign w:val="center"/>
          </w:tcPr>
          <w:p w:rsidR="002A5C45" w:rsidRDefault="002A5C45">
            <w:pPr>
              <w:tabs>
                <w:tab w:val="left" w:pos="9639"/>
              </w:tabs>
              <w:jc w:val="center"/>
              <w:rPr>
                <w:sz w:val="20"/>
                <w:szCs w:val="22"/>
              </w:rPr>
            </w:pPr>
            <w:r>
              <w:rPr>
                <w:sz w:val="20"/>
                <w:szCs w:val="22"/>
              </w:rPr>
              <w:t>14</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63</w:t>
            </w:r>
          </w:p>
        </w:tc>
        <w:tc>
          <w:tcPr>
            <w:tcW w:w="626" w:type="pct"/>
            <w:vAlign w:val="center"/>
          </w:tcPr>
          <w:p w:rsidR="002A5C45" w:rsidRDefault="002A5C45">
            <w:pPr>
              <w:tabs>
                <w:tab w:val="left" w:pos="9639"/>
              </w:tabs>
              <w:jc w:val="center"/>
              <w:rPr>
                <w:sz w:val="20"/>
                <w:szCs w:val="22"/>
              </w:rPr>
            </w:pPr>
            <w:r>
              <w:rPr>
                <w:sz w:val="20"/>
                <w:szCs w:val="22"/>
              </w:rPr>
              <w:t>3</w:t>
            </w:r>
          </w:p>
        </w:tc>
        <w:tc>
          <w:tcPr>
            <w:tcW w:w="627" w:type="pct"/>
            <w:vAlign w:val="center"/>
          </w:tcPr>
          <w:p w:rsidR="002A5C45" w:rsidRDefault="002A5C45">
            <w:pPr>
              <w:tabs>
                <w:tab w:val="left" w:pos="9639"/>
              </w:tabs>
              <w:jc w:val="center"/>
              <w:rPr>
                <w:sz w:val="20"/>
                <w:szCs w:val="22"/>
              </w:rPr>
            </w:pPr>
            <w:r>
              <w:rPr>
                <w:sz w:val="20"/>
                <w:szCs w:val="22"/>
              </w:rPr>
              <w:t>14</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14</w:t>
            </w:r>
          </w:p>
        </w:tc>
        <w:tc>
          <w:tcPr>
            <w:tcW w:w="621" w:type="pct"/>
            <w:vAlign w:val="center"/>
          </w:tcPr>
          <w:p w:rsidR="002A5C45" w:rsidRDefault="002A5C45">
            <w:pPr>
              <w:tabs>
                <w:tab w:val="left" w:pos="9639"/>
              </w:tabs>
              <w:jc w:val="center"/>
              <w:rPr>
                <w:sz w:val="20"/>
                <w:szCs w:val="22"/>
              </w:rPr>
            </w:pPr>
            <w:r>
              <w:rPr>
                <w:sz w:val="20"/>
                <w:szCs w:val="22"/>
              </w:rPr>
              <w:t>4</w:t>
            </w:r>
          </w:p>
        </w:tc>
        <w:tc>
          <w:tcPr>
            <w:tcW w:w="614" w:type="pct"/>
            <w:vAlign w:val="center"/>
          </w:tcPr>
          <w:p w:rsidR="002A5C45" w:rsidRDefault="002A5C45">
            <w:pPr>
              <w:tabs>
                <w:tab w:val="left" w:pos="9639"/>
              </w:tabs>
              <w:jc w:val="center"/>
              <w:rPr>
                <w:sz w:val="20"/>
                <w:szCs w:val="22"/>
              </w:rPr>
            </w:pPr>
            <w:r>
              <w:rPr>
                <w:sz w:val="20"/>
                <w:szCs w:val="22"/>
              </w:rPr>
              <w:t>15</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64</w:t>
            </w:r>
          </w:p>
        </w:tc>
        <w:tc>
          <w:tcPr>
            <w:tcW w:w="626" w:type="pct"/>
            <w:vAlign w:val="center"/>
          </w:tcPr>
          <w:p w:rsidR="002A5C45" w:rsidRDefault="002A5C45">
            <w:pPr>
              <w:tabs>
                <w:tab w:val="left" w:pos="9639"/>
              </w:tabs>
              <w:jc w:val="center"/>
              <w:rPr>
                <w:sz w:val="20"/>
                <w:szCs w:val="22"/>
              </w:rPr>
            </w:pPr>
            <w:r>
              <w:rPr>
                <w:sz w:val="20"/>
                <w:szCs w:val="22"/>
              </w:rPr>
              <w:t>4</w:t>
            </w:r>
          </w:p>
        </w:tc>
        <w:tc>
          <w:tcPr>
            <w:tcW w:w="627" w:type="pct"/>
            <w:vAlign w:val="center"/>
          </w:tcPr>
          <w:p w:rsidR="002A5C45" w:rsidRDefault="002A5C45">
            <w:pPr>
              <w:tabs>
                <w:tab w:val="left" w:pos="9639"/>
              </w:tabs>
              <w:jc w:val="center"/>
              <w:rPr>
                <w:sz w:val="20"/>
                <w:szCs w:val="22"/>
              </w:rPr>
            </w:pPr>
            <w:r>
              <w:rPr>
                <w:sz w:val="20"/>
                <w:szCs w:val="22"/>
              </w:rPr>
              <w:t>15</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15</w:t>
            </w:r>
          </w:p>
        </w:tc>
        <w:tc>
          <w:tcPr>
            <w:tcW w:w="621" w:type="pct"/>
            <w:vAlign w:val="center"/>
          </w:tcPr>
          <w:p w:rsidR="002A5C45" w:rsidRDefault="002A5C45">
            <w:pPr>
              <w:tabs>
                <w:tab w:val="left" w:pos="9639"/>
              </w:tabs>
              <w:jc w:val="center"/>
              <w:rPr>
                <w:sz w:val="20"/>
                <w:szCs w:val="22"/>
              </w:rPr>
            </w:pPr>
            <w:r>
              <w:rPr>
                <w:sz w:val="20"/>
                <w:szCs w:val="22"/>
              </w:rPr>
              <w:t>5</w:t>
            </w:r>
          </w:p>
        </w:tc>
        <w:tc>
          <w:tcPr>
            <w:tcW w:w="614" w:type="pct"/>
            <w:vAlign w:val="center"/>
          </w:tcPr>
          <w:p w:rsidR="002A5C45" w:rsidRDefault="002A5C45">
            <w:pPr>
              <w:tabs>
                <w:tab w:val="left" w:pos="9639"/>
              </w:tabs>
              <w:jc w:val="center"/>
              <w:rPr>
                <w:sz w:val="20"/>
                <w:szCs w:val="22"/>
              </w:rPr>
            </w:pPr>
            <w:r>
              <w:rPr>
                <w:sz w:val="20"/>
                <w:szCs w:val="22"/>
              </w:rPr>
              <w:t>16</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65</w:t>
            </w:r>
          </w:p>
        </w:tc>
        <w:tc>
          <w:tcPr>
            <w:tcW w:w="626" w:type="pct"/>
            <w:vAlign w:val="center"/>
          </w:tcPr>
          <w:p w:rsidR="002A5C45" w:rsidRDefault="002A5C45">
            <w:pPr>
              <w:tabs>
                <w:tab w:val="left" w:pos="9639"/>
              </w:tabs>
              <w:jc w:val="center"/>
              <w:rPr>
                <w:sz w:val="20"/>
                <w:szCs w:val="22"/>
              </w:rPr>
            </w:pPr>
            <w:r>
              <w:rPr>
                <w:sz w:val="20"/>
                <w:szCs w:val="22"/>
              </w:rPr>
              <w:t>5</w:t>
            </w:r>
          </w:p>
        </w:tc>
        <w:tc>
          <w:tcPr>
            <w:tcW w:w="627" w:type="pct"/>
            <w:vAlign w:val="center"/>
          </w:tcPr>
          <w:p w:rsidR="002A5C45" w:rsidRDefault="002A5C45">
            <w:pPr>
              <w:tabs>
                <w:tab w:val="left" w:pos="9639"/>
              </w:tabs>
              <w:jc w:val="center"/>
              <w:rPr>
                <w:sz w:val="20"/>
                <w:szCs w:val="22"/>
              </w:rPr>
            </w:pPr>
            <w:r>
              <w:rPr>
                <w:sz w:val="20"/>
                <w:szCs w:val="22"/>
              </w:rPr>
              <w:t>16</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16</w:t>
            </w:r>
          </w:p>
        </w:tc>
        <w:tc>
          <w:tcPr>
            <w:tcW w:w="621" w:type="pct"/>
            <w:vAlign w:val="center"/>
          </w:tcPr>
          <w:p w:rsidR="002A5C45" w:rsidRDefault="002A5C45">
            <w:pPr>
              <w:tabs>
                <w:tab w:val="left" w:pos="9639"/>
              </w:tabs>
              <w:jc w:val="center"/>
              <w:rPr>
                <w:sz w:val="20"/>
                <w:szCs w:val="22"/>
              </w:rPr>
            </w:pPr>
            <w:r>
              <w:rPr>
                <w:sz w:val="20"/>
                <w:szCs w:val="22"/>
              </w:rPr>
              <w:t>6</w:t>
            </w:r>
          </w:p>
        </w:tc>
        <w:tc>
          <w:tcPr>
            <w:tcW w:w="614" w:type="pct"/>
            <w:vAlign w:val="center"/>
          </w:tcPr>
          <w:p w:rsidR="002A5C45" w:rsidRDefault="002A5C45">
            <w:pPr>
              <w:tabs>
                <w:tab w:val="left" w:pos="9639"/>
              </w:tabs>
              <w:jc w:val="center"/>
              <w:rPr>
                <w:sz w:val="20"/>
                <w:szCs w:val="22"/>
              </w:rPr>
            </w:pPr>
            <w:r>
              <w:rPr>
                <w:sz w:val="20"/>
                <w:szCs w:val="22"/>
              </w:rPr>
              <w:t>17</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66</w:t>
            </w:r>
          </w:p>
        </w:tc>
        <w:tc>
          <w:tcPr>
            <w:tcW w:w="626" w:type="pct"/>
            <w:vAlign w:val="center"/>
          </w:tcPr>
          <w:p w:rsidR="002A5C45" w:rsidRDefault="002A5C45">
            <w:pPr>
              <w:tabs>
                <w:tab w:val="left" w:pos="9639"/>
              </w:tabs>
              <w:jc w:val="center"/>
              <w:rPr>
                <w:sz w:val="20"/>
                <w:szCs w:val="22"/>
              </w:rPr>
            </w:pPr>
            <w:r>
              <w:rPr>
                <w:sz w:val="20"/>
                <w:szCs w:val="22"/>
              </w:rPr>
              <w:t>6</w:t>
            </w:r>
          </w:p>
        </w:tc>
        <w:tc>
          <w:tcPr>
            <w:tcW w:w="627" w:type="pct"/>
            <w:vAlign w:val="center"/>
          </w:tcPr>
          <w:p w:rsidR="002A5C45" w:rsidRDefault="002A5C45">
            <w:pPr>
              <w:tabs>
                <w:tab w:val="left" w:pos="9639"/>
              </w:tabs>
              <w:jc w:val="center"/>
              <w:rPr>
                <w:sz w:val="20"/>
                <w:szCs w:val="22"/>
              </w:rPr>
            </w:pPr>
            <w:r>
              <w:rPr>
                <w:sz w:val="20"/>
                <w:szCs w:val="22"/>
              </w:rPr>
              <w:t>17</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17</w:t>
            </w:r>
          </w:p>
        </w:tc>
        <w:tc>
          <w:tcPr>
            <w:tcW w:w="621" w:type="pct"/>
            <w:vAlign w:val="center"/>
          </w:tcPr>
          <w:p w:rsidR="002A5C45" w:rsidRDefault="002A5C45">
            <w:pPr>
              <w:tabs>
                <w:tab w:val="left" w:pos="9639"/>
              </w:tabs>
              <w:jc w:val="center"/>
              <w:rPr>
                <w:sz w:val="20"/>
                <w:szCs w:val="22"/>
              </w:rPr>
            </w:pPr>
            <w:r>
              <w:rPr>
                <w:sz w:val="20"/>
                <w:szCs w:val="22"/>
              </w:rPr>
              <w:t>7</w:t>
            </w:r>
          </w:p>
        </w:tc>
        <w:tc>
          <w:tcPr>
            <w:tcW w:w="614" w:type="pct"/>
            <w:vAlign w:val="center"/>
          </w:tcPr>
          <w:p w:rsidR="002A5C45" w:rsidRDefault="002A5C45">
            <w:pPr>
              <w:tabs>
                <w:tab w:val="left" w:pos="9639"/>
              </w:tabs>
              <w:jc w:val="center"/>
              <w:rPr>
                <w:sz w:val="20"/>
                <w:szCs w:val="22"/>
              </w:rPr>
            </w:pPr>
            <w:r>
              <w:rPr>
                <w:sz w:val="20"/>
                <w:szCs w:val="22"/>
              </w:rPr>
              <w:t>18</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67</w:t>
            </w:r>
          </w:p>
        </w:tc>
        <w:tc>
          <w:tcPr>
            <w:tcW w:w="626" w:type="pct"/>
            <w:vAlign w:val="center"/>
          </w:tcPr>
          <w:p w:rsidR="002A5C45" w:rsidRDefault="002A5C45">
            <w:pPr>
              <w:tabs>
                <w:tab w:val="left" w:pos="9639"/>
              </w:tabs>
              <w:jc w:val="center"/>
              <w:rPr>
                <w:sz w:val="20"/>
                <w:szCs w:val="22"/>
              </w:rPr>
            </w:pPr>
            <w:r>
              <w:rPr>
                <w:sz w:val="20"/>
                <w:szCs w:val="22"/>
              </w:rPr>
              <w:t>7</w:t>
            </w:r>
          </w:p>
        </w:tc>
        <w:tc>
          <w:tcPr>
            <w:tcW w:w="627" w:type="pct"/>
            <w:vAlign w:val="center"/>
          </w:tcPr>
          <w:p w:rsidR="002A5C45" w:rsidRDefault="002A5C45">
            <w:pPr>
              <w:tabs>
                <w:tab w:val="left" w:pos="9639"/>
              </w:tabs>
              <w:jc w:val="center"/>
              <w:rPr>
                <w:sz w:val="20"/>
                <w:szCs w:val="22"/>
              </w:rPr>
            </w:pPr>
            <w:r>
              <w:rPr>
                <w:sz w:val="20"/>
                <w:szCs w:val="22"/>
              </w:rPr>
              <w:t>18</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18</w:t>
            </w:r>
          </w:p>
        </w:tc>
        <w:tc>
          <w:tcPr>
            <w:tcW w:w="621" w:type="pct"/>
            <w:vAlign w:val="center"/>
          </w:tcPr>
          <w:p w:rsidR="002A5C45" w:rsidRDefault="002A5C45">
            <w:pPr>
              <w:tabs>
                <w:tab w:val="left" w:pos="9639"/>
              </w:tabs>
              <w:jc w:val="center"/>
              <w:rPr>
                <w:sz w:val="20"/>
                <w:szCs w:val="22"/>
              </w:rPr>
            </w:pPr>
            <w:r>
              <w:rPr>
                <w:sz w:val="20"/>
                <w:szCs w:val="22"/>
              </w:rPr>
              <w:t>8</w:t>
            </w:r>
          </w:p>
        </w:tc>
        <w:tc>
          <w:tcPr>
            <w:tcW w:w="614" w:type="pct"/>
            <w:vAlign w:val="center"/>
          </w:tcPr>
          <w:p w:rsidR="002A5C45" w:rsidRDefault="002A5C45">
            <w:pPr>
              <w:tabs>
                <w:tab w:val="left" w:pos="9639"/>
              </w:tabs>
              <w:jc w:val="center"/>
              <w:rPr>
                <w:sz w:val="20"/>
                <w:szCs w:val="22"/>
              </w:rPr>
            </w:pPr>
            <w:r>
              <w:rPr>
                <w:sz w:val="20"/>
                <w:szCs w:val="22"/>
              </w:rPr>
              <w:t>19</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68</w:t>
            </w:r>
          </w:p>
        </w:tc>
        <w:tc>
          <w:tcPr>
            <w:tcW w:w="626" w:type="pct"/>
            <w:vAlign w:val="center"/>
          </w:tcPr>
          <w:p w:rsidR="002A5C45" w:rsidRDefault="002A5C45">
            <w:pPr>
              <w:tabs>
                <w:tab w:val="left" w:pos="9639"/>
              </w:tabs>
              <w:jc w:val="center"/>
              <w:rPr>
                <w:sz w:val="20"/>
                <w:szCs w:val="22"/>
              </w:rPr>
            </w:pPr>
            <w:r>
              <w:rPr>
                <w:sz w:val="20"/>
                <w:szCs w:val="22"/>
              </w:rPr>
              <w:t>8</w:t>
            </w:r>
          </w:p>
        </w:tc>
        <w:tc>
          <w:tcPr>
            <w:tcW w:w="627" w:type="pct"/>
            <w:vAlign w:val="center"/>
          </w:tcPr>
          <w:p w:rsidR="002A5C45" w:rsidRDefault="002A5C45">
            <w:pPr>
              <w:tabs>
                <w:tab w:val="left" w:pos="9639"/>
              </w:tabs>
              <w:jc w:val="center"/>
              <w:rPr>
                <w:sz w:val="20"/>
                <w:szCs w:val="22"/>
              </w:rPr>
            </w:pPr>
            <w:r>
              <w:rPr>
                <w:sz w:val="20"/>
                <w:szCs w:val="22"/>
              </w:rPr>
              <w:t>19</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19</w:t>
            </w:r>
          </w:p>
        </w:tc>
        <w:tc>
          <w:tcPr>
            <w:tcW w:w="621" w:type="pct"/>
            <w:vAlign w:val="center"/>
          </w:tcPr>
          <w:p w:rsidR="002A5C45" w:rsidRDefault="002A5C45">
            <w:pPr>
              <w:tabs>
                <w:tab w:val="left" w:pos="9639"/>
              </w:tabs>
              <w:jc w:val="center"/>
              <w:rPr>
                <w:sz w:val="20"/>
                <w:szCs w:val="22"/>
              </w:rPr>
            </w:pPr>
            <w:r>
              <w:rPr>
                <w:sz w:val="20"/>
                <w:szCs w:val="22"/>
              </w:rPr>
              <w:t>9</w:t>
            </w:r>
          </w:p>
        </w:tc>
        <w:tc>
          <w:tcPr>
            <w:tcW w:w="614" w:type="pct"/>
            <w:vAlign w:val="center"/>
          </w:tcPr>
          <w:p w:rsidR="002A5C45" w:rsidRDefault="002A5C45">
            <w:pPr>
              <w:tabs>
                <w:tab w:val="left" w:pos="9639"/>
              </w:tabs>
              <w:jc w:val="center"/>
              <w:rPr>
                <w:sz w:val="20"/>
                <w:szCs w:val="22"/>
              </w:rPr>
            </w:pPr>
            <w:r>
              <w:rPr>
                <w:sz w:val="20"/>
                <w:szCs w:val="22"/>
              </w:rPr>
              <w:t>20</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69</w:t>
            </w:r>
          </w:p>
        </w:tc>
        <w:tc>
          <w:tcPr>
            <w:tcW w:w="626" w:type="pct"/>
            <w:vAlign w:val="center"/>
          </w:tcPr>
          <w:p w:rsidR="002A5C45" w:rsidRDefault="002A5C45">
            <w:pPr>
              <w:tabs>
                <w:tab w:val="left" w:pos="9639"/>
              </w:tabs>
              <w:jc w:val="center"/>
              <w:rPr>
                <w:sz w:val="20"/>
                <w:szCs w:val="22"/>
              </w:rPr>
            </w:pPr>
            <w:r>
              <w:rPr>
                <w:sz w:val="20"/>
                <w:szCs w:val="22"/>
              </w:rPr>
              <w:t>9</w:t>
            </w:r>
          </w:p>
        </w:tc>
        <w:tc>
          <w:tcPr>
            <w:tcW w:w="627" w:type="pct"/>
            <w:vAlign w:val="center"/>
          </w:tcPr>
          <w:p w:rsidR="002A5C45" w:rsidRDefault="002A5C45">
            <w:pPr>
              <w:tabs>
                <w:tab w:val="left" w:pos="9639"/>
              </w:tabs>
              <w:jc w:val="center"/>
              <w:rPr>
                <w:sz w:val="20"/>
                <w:szCs w:val="22"/>
              </w:rPr>
            </w:pPr>
            <w:r>
              <w:rPr>
                <w:sz w:val="20"/>
                <w:szCs w:val="22"/>
              </w:rPr>
              <w:t>20</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20</w:t>
            </w:r>
          </w:p>
        </w:tc>
        <w:tc>
          <w:tcPr>
            <w:tcW w:w="621" w:type="pct"/>
            <w:vAlign w:val="center"/>
          </w:tcPr>
          <w:p w:rsidR="002A5C45" w:rsidRDefault="002A5C45">
            <w:pPr>
              <w:tabs>
                <w:tab w:val="left" w:pos="9639"/>
              </w:tabs>
              <w:jc w:val="center"/>
              <w:rPr>
                <w:sz w:val="20"/>
                <w:szCs w:val="22"/>
              </w:rPr>
            </w:pPr>
            <w:r>
              <w:rPr>
                <w:sz w:val="20"/>
                <w:szCs w:val="22"/>
              </w:rPr>
              <w:t>10</w:t>
            </w:r>
          </w:p>
        </w:tc>
        <w:tc>
          <w:tcPr>
            <w:tcW w:w="614" w:type="pct"/>
            <w:vAlign w:val="center"/>
          </w:tcPr>
          <w:p w:rsidR="002A5C45" w:rsidRDefault="002A5C45">
            <w:pPr>
              <w:tabs>
                <w:tab w:val="left" w:pos="9639"/>
              </w:tabs>
              <w:jc w:val="center"/>
              <w:rPr>
                <w:sz w:val="20"/>
                <w:szCs w:val="22"/>
              </w:rPr>
            </w:pPr>
            <w:r>
              <w:rPr>
                <w:sz w:val="20"/>
                <w:szCs w:val="22"/>
              </w:rPr>
              <w:t>21</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70</w:t>
            </w:r>
          </w:p>
        </w:tc>
        <w:tc>
          <w:tcPr>
            <w:tcW w:w="626" w:type="pct"/>
            <w:vAlign w:val="center"/>
          </w:tcPr>
          <w:p w:rsidR="002A5C45" w:rsidRDefault="002A5C45">
            <w:pPr>
              <w:tabs>
                <w:tab w:val="left" w:pos="9639"/>
              </w:tabs>
              <w:jc w:val="center"/>
              <w:rPr>
                <w:sz w:val="20"/>
                <w:szCs w:val="22"/>
              </w:rPr>
            </w:pPr>
            <w:r>
              <w:rPr>
                <w:sz w:val="20"/>
                <w:szCs w:val="22"/>
              </w:rPr>
              <w:t>10</w:t>
            </w:r>
          </w:p>
        </w:tc>
        <w:tc>
          <w:tcPr>
            <w:tcW w:w="627" w:type="pct"/>
            <w:vAlign w:val="center"/>
          </w:tcPr>
          <w:p w:rsidR="002A5C45" w:rsidRDefault="002A5C45">
            <w:pPr>
              <w:tabs>
                <w:tab w:val="left" w:pos="9639"/>
              </w:tabs>
              <w:jc w:val="center"/>
              <w:rPr>
                <w:sz w:val="20"/>
                <w:szCs w:val="22"/>
              </w:rPr>
            </w:pPr>
            <w:r>
              <w:rPr>
                <w:sz w:val="20"/>
                <w:szCs w:val="22"/>
              </w:rPr>
              <w:t>21</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21</w:t>
            </w:r>
          </w:p>
        </w:tc>
        <w:tc>
          <w:tcPr>
            <w:tcW w:w="621" w:type="pct"/>
            <w:vAlign w:val="center"/>
          </w:tcPr>
          <w:p w:rsidR="002A5C45" w:rsidRDefault="002A5C45">
            <w:pPr>
              <w:tabs>
                <w:tab w:val="left" w:pos="9639"/>
              </w:tabs>
              <w:jc w:val="center"/>
              <w:rPr>
                <w:sz w:val="20"/>
                <w:szCs w:val="22"/>
              </w:rPr>
            </w:pPr>
            <w:r>
              <w:rPr>
                <w:sz w:val="20"/>
                <w:szCs w:val="22"/>
              </w:rPr>
              <w:t>1</w:t>
            </w:r>
          </w:p>
        </w:tc>
        <w:tc>
          <w:tcPr>
            <w:tcW w:w="614" w:type="pct"/>
            <w:vAlign w:val="center"/>
          </w:tcPr>
          <w:p w:rsidR="002A5C45" w:rsidRDefault="002A5C45">
            <w:pPr>
              <w:tabs>
                <w:tab w:val="left" w:pos="9639"/>
              </w:tabs>
              <w:jc w:val="center"/>
              <w:rPr>
                <w:sz w:val="20"/>
                <w:szCs w:val="22"/>
              </w:rPr>
            </w:pPr>
            <w:r>
              <w:rPr>
                <w:sz w:val="20"/>
                <w:szCs w:val="22"/>
              </w:rPr>
              <w:t>12</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71</w:t>
            </w:r>
          </w:p>
        </w:tc>
        <w:tc>
          <w:tcPr>
            <w:tcW w:w="626" w:type="pct"/>
            <w:vAlign w:val="center"/>
          </w:tcPr>
          <w:p w:rsidR="002A5C45" w:rsidRDefault="002A5C45">
            <w:pPr>
              <w:tabs>
                <w:tab w:val="left" w:pos="9639"/>
              </w:tabs>
              <w:jc w:val="center"/>
              <w:rPr>
                <w:sz w:val="20"/>
                <w:szCs w:val="22"/>
              </w:rPr>
            </w:pPr>
            <w:r>
              <w:rPr>
                <w:sz w:val="20"/>
                <w:szCs w:val="22"/>
              </w:rPr>
              <w:t>1</w:t>
            </w:r>
          </w:p>
        </w:tc>
        <w:tc>
          <w:tcPr>
            <w:tcW w:w="627" w:type="pct"/>
            <w:vAlign w:val="center"/>
          </w:tcPr>
          <w:p w:rsidR="002A5C45" w:rsidRDefault="002A5C45">
            <w:pPr>
              <w:tabs>
                <w:tab w:val="left" w:pos="9639"/>
              </w:tabs>
              <w:jc w:val="center"/>
              <w:rPr>
                <w:sz w:val="20"/>
                <w:szCs w:val="22"/>
              </w:rPr>
            </w:pPr>
            <w:r>
              <w:rPr>
                <w:sz w:val="20"/>
                <w:szCs w:val="22"/>
              </w:rPr>
              <w:t>12</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22</w:t>
            </w:r>
          </w:p>
        </w:tc>
        <w:tc>
          <w:tcPr>
            <w:tcW w:w="621" w:type="pct"/>
            <w:vAlign w:val="center"/>
          </w:tcPr>
          <w:p w:rsidR="002A5C45" w:rsidRDefault="002A5C45">
            <w:pPr>
              <w:tabs>
                <w:tab w:val="left" w:pos="9639"/>
              </w:tabs>
              <w:jc w:val="center"/>
              <w:rPr>
                <w:sz w:val="20"/>
                <w:szCs w:val="22"/>
              </w:rPr>
            </w:pPr>
            <w:r>
              <w:rPr>
                <w:sz w:val="20"/>
                <w:szCs w:val="22"/>
              </w:rPr>
              <w:t>2</w:t>
            </w:r>
          </w:p>
        </w:tc>
        <w:tc>
          <w:tcPr>
            <w:tcW w:w="614" w:type="pct"/>
            <w:vAlign w:val="center"/>
          </w:tcPr>
          <w:p w:rsidR="002A5C45" w:rsidRDefault="002A5C45">
            <w:pPr>
              <w:tabs>
                <w:tab w:val="left" w:pos="9639"/>
              </w:tabs>
              <w:jc w:val="center"/>
              <w:rPr>
                <w:sz w:val="20"/>
                <w:szCs w:val="22"/>
              </w:rPr>
            </w:pPr>
            <w:r>
              <w:rPr>
                <w:sz w:val="20"/>
                <w:szCs w:val="22"/>
              </w:rPr>
              <w:t>13</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72</w:t>
            </w:r>
          </w:p>
        </w:tc>
        <w:tc>
          <w:tcPr>
            <w:tcW w:w="626" w:type="pct"/>
            <w:vAlign w:val="center"/>
          </w:tcPr>
          <w:p w:rsidR="002A5C45" w:rsidRDefault="002A5C45">
            <w:pPr>
              <w:tabs>
                <w:tab w:val="left" w:pos="9639"/>
              </w:tabs>
              <w:jc w:val="center"/>
              <w:rPr>
                <w:sz w:val="20"/>
                <w:szCs w:val="22"/>
              </w:rPr>
            </w:pPr>
            <w:r>
              <w:rPr>
                <w:sz w:val="20"/>
                <w:szCs w:val="22"/>
              </w:rPr>
              <w:t>2</w:t>
            </w:r>
          </w:p>
        </w:tc>
        <w:tc>
          <w:tcPr>
            <w:tcW w:w="627" w:type="pct"/>
            <w:vAlign w:val="center"/>
          </w:tcPr>
          <w:p w:rsidR="002A5C45" w:rsidRDefault="002A5C45">
            <w:pPr>
              <w:tabs>
                <w:tab w:val="left" w:pos="9639"/>
              </w:tabs>
              <w:jc w:val="center"/>
              <w:rPr>
                <w:sz w:val="20"/>
                <w:szCs w:val="22"/>
              </w:rPr>
            </w:pPr>
            <w:r>
              <w:rPr>
                <w:sz w:val="20"/>
                <w:szCs w:val="22"/>
              </w:rPr>
              <w:t>13</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23</w:t>
            </w:r>
          </w:p>
        </w:tc>
        <w:tc>
          <w:tcPr>
            <w:tcW w:w="621" w:type="pct"/>
            <w:vAlign w:val="center"/>
          </w:tcPr>
          <w:p w:rsidR="002A5C45" w:rsidRDefault="002A5C45">
            <w:pPr>
              <w:tabs>
                <w:tab w:val="left" w:pos="9639"/>
              </w:tabs>
              <w:jc w:val="center"/>
              <w:rPr>
                <w:sz w:val="20"/>
                <w:szCs w:val="22"/>
              </w:rPr>
            </w:pPr>
            <w:r>
              <w:rPr>
                <w:sz w:val="20"/>
                <w:szCs w:val="22"/>
              </w:rPr>
              <w:t>3</w:t>
            </w:r>
          </w:p>
        </w:tc>
        <w:tc>
          <w:tcPr>
            <w:tcW w:w="614" w:type="pct"/>
            <w:vAlign w:val="center"/>
          </w:tcPr>
          <w:p w:rsidR="002A5C45" w:rsidRDefault="002A5C45">
            <w:pPr>
              <w:tabs>
                <w:tab w:val="left" w:pos="9639"/>
              </w:tabs>
              <w:jc w:val="center"/>
              <w:rPr>
                <w:sz w:val="20"/>
                <w:szCs w:val="22"/>
              </w:rPr>
            </w:pPr>
            <w:r>
              <w:rPr>
                <w:sz w:val="20"/>
                <w:szCs w:val="22"/>
              </w:rPr>
              <w:t>14</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73</w:t>
            </w:r>
          </w:p>
        </w:tc>
        <w:tc>
          <w:tcPr>
            <w:tcW w:w="626" w:type="pct"/>
            <w:vAlign w:val="center"/>
          </w:tcPr>
          <w:p w:rsidR="002A5C45" w:rsidRDefault="002A5C45">
            <w:pPr>
              <w:tabs>
                <w:tab w:val="left" w:pos="9639"/>
              </w:tabs>
              <w:jc w:val="center"/>
              <w:rPr>
                <w:sz w:val="20"/>
                <w:szCs w:val="22"/>
              </w:rPr>
            </w:pPr>
            <w:r>
              <w:rPr>
                <w:sz w:val="20"/>
                <w:szCs w:val="22"/>
              </w:rPr>
              <w:t>3</w:t>
            </w:r>
          </w:p>
        </w:tc>
        <w:tc>
          <w:tcPr>
            <w:tcW w:w="627" w:type="pct"/>
            <w:vAlign w:val="center"/>
          </w:tcPr>
          <w:p w:rsidR="002A5C45" w:rsidRDefault="002A5C45">
            <w:pPr>
              <w:tabs>
                <w:tab w:val="left" w:pos="9639"/>
              </w:tabs>
              <w:jc w:val="center"/>
              <w:rPr>
                <w:sz w:val="20"/>
                <w:szCs w:val="22"/>
              </w:rPr>
            </w:pPr>
            <w:r>
              <w:rPr>
                <w:sz w:val="20"/>
                <w:szCs w:val="22"/>
              </w:rPr>
              <w:t>14</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24</w:t>
            </w:r>
          </w:p>
        </w:tc>
        <w:tc>
          <w:tcPr>
            <w:tcW w:w="621" w:type="pct"/>
            <w:vAlign w:val="center"/>
          </w:tcPr>
          <w:p w:rsidR="002A5C45" w:rsidRDefault="002A5C45">
            <w:pPr>
              <w:tabs>
                <w:tab w:val="left" w:pos="9639"/>
              </w:tabs>
              <w:jc w:val="center"/>
              <w:rPr>
                <w:sz w:val="20"/>
                <w:szCs w:val="22"/>
              </w:rPr>
            </w:pPr>
            <w:r>
              <w:rPr>
                <w:sz w:val="20"/>
                <w:szCs w:val="22"/>
              </w:rPr>
              <w:t>4</w:t>
            </w:r>
          </w:p>
        </w:tc>
        <w:tc>
          <w:tcPr>
            <w:tcW w:w="614" w:type="pct"/>
            <w:vAlign w:val="center"/>
          </w:tcPr>
          <w:p w:rsidR="002A5C45" w:rsidRDefault="002A5C45">
            <w:pPr>
              <w:tabs>
                <w:tab w:val="left" w:pos="9639"/>
              </w:tabs>
              <w:jc w:val="center"/>
              <w:rPr>
                <w:sz w:val="20"/>
                <w:szCs w:val="22"/>
              </w:rPr>
            </w:pPr>
            <w:r>
              <w:rPr>
                <w:sz w:val="20"/>
                <w:szCs w:val="22"/>
              </w:rPr>
              <w:t>15</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74</w:t>
            </w:r>
          </w:p>
        </w:tc>
        <w:tc>
          <w:tcPr>
            <w:tcW w:w="626" w:type="pct"/>
            <w:vAlign w:val="center"/>
          </w:tcPr>
          <w:p w:rsidR="002A5C45" w:rsidRDefault="002A5C45">
            <w:pPr>
              <w:tabs>
                <w:tab w:val="left" w:pos="9639"/>
              </w:tabs>
              <w:jc w:val="center"/>
              <w:rPr>
                <w:sz w:val="20"/>
                <w:szCs w:val="22"/>
              </w:rPr>
            </w:pPr>
            <w:r>
              <w:rPr>
                <w:sz w:val="20"/>
                <w:szCs w:val="22"/>
              </w:rPr>
              <w:t>4</w:t>
            </w:r>
          </w:p>
        </w:tc>
        <w:tc>
          <w:tcPr>
            <w:tcW w:w="627" w:type="pct"/>
            <w:vAlign w:val="center"/>
          </w:tcPr>
          <w:p w:rsidR="002A5C45" w:rsidRDefault="002A5C45">
            <w:pPr>
              <w:tabs>
                <w:tab w:val="left" w:pos="9639"/>
              </w:tabs>
              <w:jc w:val="center"/>
              <w:rPr>
                <w:sz w:val="20"/>
                <w:szCs w:val="22"/>
              </w:rPr>
            </w:pPr>
            <w:r>
              <w:rPr>
                <w:sz w:val="20"/>
                <w:szCs w:val="22"/>
              </w:rPr>
              <w:t>15</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25</w:t>
            </w:r>
          </w:p>
        </w:tc>
        <w:tc>
          <w:tcPr>
            <w:tcW w:w="621" w:type="pct"/>
            <w:vAlign w:val="center"/>
          </w:tcPr>
          <w:p w:rsidR="002A5C45" w:rsidRDefault="002A5C45">
            <w:pPr>
              <w:tabs>
                <w:tab w:val="left" w:pos="9639"/>
              </w:tabs>
              <w:jc w:val="center"/>
              <w:rPr>
                <w:sz w:val="20"/>
                <w:szCs w:val="22"/>
              </w:rPr>
            </w:pPr>
            <w:r>
              <w:rPr>
                <w:sz w:val="20"/>
                <w:szCs w:val="22"/>
              </w:rPr>
              <w:t>5</w:t>
            </w:r>
          </w:p>
        </w:tc>
        <w:tc>
          <w:tcPr>
            <w:tcW w:w="614" w:type="pct"/>
            <w:vAlign w:val="center"/>
          </w:tcPr>
          <w:p w:rsidR="002A5C45" w:rsidRDefault="002A5C45">
            <w:pPr>
              <w:tabs>
                <w:tab w:val="left" w:pos="9639"/>
              </w:tabs>
              <w:jc w:val="center"/>
              <w:rPr>
                <w:sz w:val="20"/>
                <w:szCs w:val="22"/>
              </w:rPr>
            </w:pPr>
            <w:r>
              <w:rPr>
                <w:sz w:val="20"/>
                <w:szCs w:val="22"/>
              </w:rPr>
              <w:t>16</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75</w:t>
            </w:r>
          </w:p>
        </w:tc>
        <w:tc>
          <w:tcPr>
            <w:tcW w:w="626" w:type="pct"/>
            <w:vAlign w:val="center"/>
          </w:tcPr>
          <w:p w:rsidR="002A5C45" w:rsidRDefault="002A5C45">
            <w:pPr>
              <w:tabs>
                <w:tab w:val="left" w:pos="9639"/>
              </w:tabs>
              <w:jc w:val="center"/>
              <w:rPr>
                <w:sz w:val="20"/>
                <w:szCs w:val="22"/>
              </w:rPr>
            </w:pPr>
            <w:r>
              <w:rPr>
                <w:sz w:val="20"/>
                <w:szCs w:val="22"/>
              </w:rPr>
              <w:t>5</w:t>
            </w:r>
          </w:p>
        </w:tc>
        <w:tc>
          <w:tcPr>
            <w:tcW w:w="627" w:type="pct"/>
            <w:vAlign w:val="center"/>
          </w:tcPr>
          <w:p w:rsidR="002A5C45" w:rsidRDefault="002A5C45">
            <w:pPr>
              <w:tabs>
                <w:tab w:val="left" w:pos="9639"/>
              </w:tabs>
              <w:jc w:val="center"/>
              <w:rPr>
                <w:sz w:val="20"/>
                <w:szCs w:val="22"/>
              </w:rPr>
            </w:pPr>
            <w:r>
              <w:rPr>
                <w:sz w:val="20"/>
                <w:szCs w:val="22"/>
              </w:rPr>
              <w:t>16</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26</w:t>
            </w:r>
          </w:p>
        </w:tc>
        <w:tc>
          <w:tcPr>
            <w:tcW w:w="621" w:type="pct"/>
            <w:vAlign w:val="center"/>
          </w:tcPr>
          <w:p w:rsidR="002A5C45" w:rsidRDefault="002A5C45">
            <w:pPr>
              <w:tabs>
                <w:tab w:val="left" w:pos="9639"/>
              </w:tabs>
              <w:jc w:val="center"/>
              <w:rPr>
                <w:sz w:val="20"/>
                <w:szCs w:val="22"/>
              </w:rPr>
            </w:pPr>
            <w:r>
              <w:rPr>
                <w:sz w:val="20"/>
                <w:szCs w:val="22"/>
              </w:rPr>
              <w:t>6</w:t>
            </w:r>
          </w:p>
        </w:tc>
        <w:tc>
          <w:tcPr>
            <w:tcW w:w="614" w:type="pct"/>
            <w:vAlign w:val="center"/>
          </w:tcPr>
          <w:p w:rsidR="002A5C45" w:rsidRDefault="002A5C45">
            <w:pPr>
              <w:tabs>
                <w:tab w:val="left" w:pos="9639"/>
              </w:tabs>
              <w:jc w:val="center"/>
              <w:rPr>
                <w:sz w:val="20"/>
                <w:szCs w:val="22"/>
              </w:rPr>
            </w:pPr>
            <w:r>
              <w:rPr>
                <w:sz w:val="20"/>
                <w:szCs w:val="22"/>
              </w:rPr>
              <w:t>17</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76</w:t>
            </w:r>
          </w:p>
        </w:tc>
        <w:tc>
          <w:tcPr>
            <w:tcW w:w="626" w:type="pct"/>
            <w:vAlign w:val="center"/>
          </w:tcPr>
          <w:p w:rsidR="002A5C45" w:rsidRDefault="002A5C45">
            <w:pPr>
              <w:tabs>
                <w:tab w:val="left" w:pos="9639"/>
              </w:tabs>
              <w:jc w:val="center"/>
              <w:rPr>
                <w:sz w:val="20"/>
                <w:szCs w:val="22"/>
              </w:rPr>
            </w:pPr>
            <w:r>
              <w:rPr>
                <w:sz w:val="20"/>
                <w:szCs w:val="22"/>
              </w:rPr>
              <w:t>6</w:t>
            </w:r>
          </w:p>
        </w:tc>
        <w:tc>
          <w:tcPr>
            <w:tcW w:w="627" w:type="pct"/>
            <w:vAlign w:val="center"/>
          </w:tcPr>
          <w:p w:rsidR="002A5C45" w:rsidRDefault="002A5C45">
            <w:pPr>
              <w:tabs>
                <w:tab w:val="left" w:pos="9639"/>
              </w:tabs>
              <w:jc w:val="center"/>
              <w:rPr>
                <w:sz w:val="20"/>
                <w:szCs w:val="22"/>
              </w:rPr>
            </w:pPr>
            <w:r>
              <w:rPr>
                <w:sz w:val="20"/>
                <w:szCs w:val="22"/>
              </w:rPr>
              <w:t>17</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27</w:t>
            </w:r>
          </w:p>
        </w:tc>
        <w:tc>
          <w:tcPr>
            <w:tcW w:w="621" w:type="pct"/>
            <w:vAlign w:val="center"/>
          </w:tcPr>
          <w:p w:rsidR="002A5C45" w:rsidRDefault="002A5C45">
            <w:pPr>
              <w:tabs>
                <w:tab w:val="left" w:pos="9639"/>
              </w:tabs>
              <w:jc w:val="center"/>
              <w:rPr>
                <w:sz w:val="20"/>
                <w:szCs w:val="22"/>
              </w:rPr>
            </w:pPr>
            <w:r>
              <w:rPr>
                <w:sz w:val="20"/>
                <w:szCs w:val="22"/>
              </w:rPr>
              <w:t>7</w:t>
            </w:r>
          </w:p>
        </w:tc>
        <w:tc>
          <w:tcPr>
            <w:tcW w:w="614" w:type="pct"/>
            <w:vAlign w:val="center"/>
          </w:tcPr>
          <w:p w:rsidR="002A5C45" w:rsidRDefault="002A5C45">
            <w:pPr>
              <w:tabs>
                <w:tab w:val="left" w:pos="9639"/>
              </w:tabs>
              <w:jc w:val="center"/>
              <w:rPr>
                <w:sz w:val="20"/>
                <w:szCs w:val="22"/>
              </w:rPr>
            </w:pPr>
            <w:r>
              <w:rPr>
                <w:sz w:val="20"/>
                <w:szCs w:val="22"/>
              </w:rPr>
              <w:t>18</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77</w:t>
            </w:r>
          </w:p>
        </w:tc>
        <w:tc>
          <w:tcPr>
            <w:tcW w:w="626" w:type="pct"/>
            <w:vAlign w:val="center"/>
          </w:tcPr>
          <w:p w:rsidR="002A5C45" w:rsidRDefault="002A5C45">
            <w:pPr>
              <w:tabs>
                <w:tab w:val="left" w:pos="9639"/>
              </w:tabs>
              <w:jc w:val="center"/>
              <w:rPr>
                <w:sz w:val="20"/>
                <w:szCs w:val="22"/>
              </w:rPr>
            </w:pPr>
            <w:r>
              <w:rPr>
                <w:sz w:val="20"/>
                <w:szCs w:val="22"/>
              </w:rPr>
              <w:t>7</w:t>
            </w:r>
          </w:p>
        </w:tc>
        <w:tc>
          <w:tcPr>
            <w:tcW w:w="627" w:type="pct"/>
            <w:vAlign w:val="center"/>
          </w:tcPr>
          <w:p w:rsidR="002A5C45" w:rsidRDefault="002A5C45">
            <w:pPr>
              <w:tabs>
                <w:tab w:val="left" w:pos="9639"/>
              </w:tabs>
              <w:jc w:val="center"/>
              <w:rPr>
                <w:sz w:val="20"/>
                <w:szCs w:val="22"/>
              </w:rPr>
            </w:pPr>
            <w:r>
              <w:rPr>
                <w:sz w:val="20"/>
                <w:szCs w:val="22"/>
              </w:rPr>
              <w:t>18</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28</w:t>
            </w:r>
          </w:p>
        </w:tc>
        <w:tc>
          <w:tcPr>
            <w:tcW w:w="621" w:type="pct"/>
            <w:vAlign w:val="center"/>
          </w:tcPr>
          <w:p w:rsidR="002A5C45" w:rsidRDefault="002A5C45">
            <w:pPr>
              <w:tabs>
                <w:tab w:val="left" w:pos="9639"/>
              </w:tabs>
              <w:jc w:val="center"/>
              <w:rPr>
                <w:sz w:val="20"/>
                <w:szCs w:val="22"/>
              </w:rPr>
            </w:pPr>
            <w:r>
              <w:rPr>
                <w:sz w:val="20"/>
                <w:szCs w:val="22"/>
              </w:rPr>
              <w:t>8</w:t>
            </w:r>
          </w:p>
        </w:tc>
        <w:tc>
          <w:tcPr>
            <w:tcW w:w="614" w:type="pct"/>
            <w:vAlign w:val="center"/>
          </w:tcPr>
          <w:p w:rsidR="002A5C45" w:rsidRDefault="002A5C45">
            <w:pPr>
              <w:tabs>
                <w:tab w:val="left" w:pos="9639"/>
              </w:tabs>
              <w:jc w:val="center"/>
              <w:rPr>
                <w:sz w:val="20"/>
                <w:szCs w:val="22"/>
              </w:rPr>
            </w:pPr>
            <w:r>
              <w:rPr>
                <w:sz w:val="20"/>
                <w:szCs w:val="22"/>
              </w:rPr>
              <w:t>19</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78</w:t>
            </w:r>
          </w:p>
        </w:tc>
        <w:tc>
          <w:tcPr>
            <w:tcW w:w="626" w:type="pct"/>
            <w:vAlign w:val="center"/>
          </w:tcPr>
          <w:p w:rsidR="002A5C45" w:rsidRDefault="002A5C45">
            <w:pPr>
              <w:tabs>
                <w:tab w:val="left" w:pos="9639"/>
              </w:tabs>
              <w:jc w:val="center"/>
              <w:rPr>
                <w:sz w:val="20"/>
                <w:szCs w:val="22"/>
              </w:rPr>
            </w:pPr>
            <w:r>
              <w:rPr>
                <w:sz w:val="20"/>
                <w:szCs w:val="22"/>
              </w:rPr>
              <w:t>8</w:t>
            </w:r>
          </w:p>
        </w:tc>
        <w:tc>
          <w:tcPr>
            <w:tcW w:w="627" w:type="pct"/>
            <w:vAlign w:val="center"/>
          </w:tcPr>
          <w:p w:rsidR="002A5C45" w:rsidRDefault="002A5C45">
            <w:pPr>
              <w:tabs>
                <w:tab w:val="left" w:pos="9639"/>
              </w:tabs>
              <w:jc w:val="center"/>
              <w:rPr>
                <w:sz w:val="20"/>
                <w:szCs w:val="22"/>
              </w:rPr>
            </w:pPr>
            <w:r>
              <w:rPr>
                <w:sz w:val="20"/>
                <w:szCs w:val="22"/>
              </w:rPr>
              <w:t>19</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29</w:t>
            </w:r>
          </w:p>
        </w:tc>
        <w:tc>
          <w:tcPr>
            <w:tcW w:w="621" w:type="pct"/>
            <w:vAlign w:val="center"/>
          </w:tcPr>
          <w:p w:rsidR="002A5C45" w:rsidRDefault="002A5C45">
            <w:pPr>
              <w:tabs>
                <w:tab w:val="left" w:pos="9639"/>
              </w:tabs>
              <w:jc w:val="center"/>
              <w:rPr>
                <w:sz w:val="20"/>
                <w:szCs w:val="22"/>
              </w:rPr>
            </w:pPr>
            <w:r>
              <w:rPr>
                <w:sz w:val="20"/>
                <w:szCs w:val="22"/>
              </w:rPr>
              <w:t>9</w:t>
            </w:r>
          </w:p>
        </w:tc>
        <w:tc>
          <w:tcPr>
            <w:tcW w:w="614" w:type="pct"/>
            <w:vAlign w:val="center"/>
          </w:tcPr>
          <w:p w:rsidR="002A5C45" w:rsidRDefault="002A5C45">
            <w:pPr>
              <w:tabs>
                <w:tab w:val="left" w:pos="9639"/>
              </w:tabs>
              <w:jc w:val="center"/>
              <w:rPr>
                <w:sz w:val="20"/>
                <w:szCs w:val="22"/>
              </w:rPr>
            </w:pPr>
            <w:r>
              <w:rPr>
                <w:sz w:val="20"/>
                <w:szCs w:val="22"/>
              </w:rPr>
              <w:t>20</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79</w:t>
            </w:r>
          </w:p>
        </w:tc>
        <w:tc>
          <w:tcPr>
            <w:tcW w:w="626" w:type="pct"/>
            <w:vAlign w:val="center"/>
          </w:tcPr>
          <w:p w:rsidR="002A5C45" w:rsidRDefault="002A5C45">
            <w:pPr>
              <w:tabs>
                <w:tab w:val="left" w:pos="9639"/>
              </w:tabs>
              <w:jc w:val="center"/>
              <w:rPr>
                <w:sz w:val="20"/>
                <w:szCs w:val="22"/>
              </w:rPr>
            </w:pPr>
            <w:r>
              <w:rPr>
                <w:sz w:val="20"/>
                <w:szCs w:val="22"/>
              </w:rPr>
              <w:t>9</w:t>
            </w:r>
          </w:p>
        </w:tc>
        <w:tc>
          <w:tcPr>
            <w:tcW w:w="627" w:type="pct"/>
            <w:vAlign w:val="center"/>
          </w:tcPr>
          <w:p w:rsidR="002A5C45" w:rsidRDefault="002A5C45">
            <w:pPr>
              <w:tabs>
                <w:tab w:val="left" w:pos="9639"/>
              </w:tabs>
              <w:jc w:val="center"/>
              <w:rPr>
                <w:sz w:val="20"/>
                <w:szCs w:val="22"/>
              </w:rPr>
            </w:pPr>
            <w:r>
              <w:rPr>
                <w:sz w:val="20"/>
                <w:szCs w:val="22"/>
              </w:rPr>
              <w:t>20</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30</w:t>
            </w:r>
          </w:p>
        </w:tc>
        <w:tc>
          <w:tcPr>
            <w:tcW w:w="621" w:type="pct"/>
            <w:vAlign w:val="center"/>
          </w:tcPr>
          <w:p w:rsidR="002A5C45" w:rsidRDefault="002A5C45">
            <w:pPr>
              <w:tabs>
                <w:tab w:val="left" w:pos="9639"/>
              </w:tabs>
              <w:jc w:val="center"/>
              <w:rPr>
                <w:sz w:val="20"/>
                <w:szCs w:val="22"/>
              </w:rPr>
            </w:pPr>
            <w:r>
              <w:rPr>
                <w:sz w:val="20"/>
                <w:szCs w:val="22"/>
              </w:rPr>
              <w:t>10</w:t>
            </w:r>
          </w:p>
        </w:tc>
        <w:tc>
          <w:tcPr>
            <w:tcW w:w="614" w:type="pct"/>
            <w:vAlign w:val="center"/>
          </w:tcPr>
          <w:p w:rsidR="002A5C45" w:rsidRDefault="002A5C45">
            <w:pPr>
              <w:tabs>
                <w:tab w:val="left" w:pos="9639"/>
              </w:tabs>
              <w:jc w:val="center"/>
              <w:rPr>
                <w:sz w:val="20"/>
                <w:szCs w:val="22"/>
              </w:rPr>
            </w:pPr>
            <w:r>
              <w:rPr>
                <w:sz w:val="20"/>
                <w:szCs w:val="22"/>
              </w:rPr>
              <w:t>21</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80</w:t>
            </w:r>
          </w:p>
        </w:tc>
        <w:tc>
          <w:tcPr>
            <w:tcW w:w="626" w:type="pct"/>
            <w:vAlign w:val="center"/>
          </w:tcPr>
          <w:p w:rsidR="002A5C45" w:rsidRDefault="002A5C45">
            <w:pPr>
              <w:tabs>
                <w:tab w:val="left" w:pos="9639"/>
              </w:tabs>
              <w:jc w:val="center"/>
              <w:rPr>
                <w:sz w:val="20"/>
                <w:szCs w:val="22"/>
              </w:rPr>
            </w:pPr>
            <w:r>
              <w:rPr>
                <w:sz w:val="20"/>
                <w:szCs w:val="22"/>
              </w:rPr>
              <w:t>10</w:t>
            </w:r>
          </w:p>
        </w:tc>
        <w:tc>
          <w:tcPr>
            <w:tcW w:w="627" w:type="pct"/>
            <w:vAlign w:val="center"/>
          </w:tcPr>
          <w:p w:rsidR="002A5C45" w:rsidRDefault="002A5C45">
            <w:pPr>
              <w:tabs>
                <w:tab w:val="left" w:pos="9639"/>
              </w:tabs>
              <w:jc w:val="center"/>
              <w:rPr>
                <w:sz w:val="20"/>
                <w:szCs w:val="22"/>
              </w:rPr>
            </w:pPr>
            <w:r>
              <w:rPr>
                <w:sz w:val="20"/>
                <w:szCs w:val="22"/>
              </w:rPr>
              <w:t>21</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31</w:t>
            </w:r>
          </w:p>
        </w:tc>
        <w:tc>
          <w:tcPr>
            <w:tcW w:w="621" w:type="pct"/>
            <w:vAlign w:val="center"/>
          </w:tcPr>
          <w:p w:rsidR="002A5C45" w:rsidRDefault="002A5C45">
            <w:pPr>
              <w:tabs>
                <w:tab w:val="left" w:pos="9639"/>
              </w:tabs>
              <w:jc w:val="center"/>
              <w:rPr>
                <w:sz w:val="20"/>
                <w:szCs w:val="22"/>
              </w:rPr>
            </w:pPr>
            <w:r>
              <w:rPr>
                <w:sz w:val="20"/>
                <w:szCs w:val="22"/>
              </w:rPr>
              <w:t>1</w:t>
            </w:r>
          </w:p>
        </w:tc>
        <w:tc>
          <w:tcPr>
            <w:tcW w:w="614" w:type="pct"/>
            <w:vAlign w:val="center"/>
          </w:tcPr>
          <w:p w:rsidR="002A5C45" w:rsidRDefault="002A5C45">
            <w:pPr>
              <w:tabs>
                <w:tab w:val="left" w:pos="9639"/>
              </w:tabs>
              <w:jc w:val="center"/>
              <w:rPr>
                <w:sz w:val="20"/>
                <w:szCs w:val="22"/>
              </w:rPr>
            </w:pPr>
            <w:r>
              <w:rPr>
                <w:sz w:val="20"/>
                <w:szCs w:val="22"/>
              </w:rPr>
              <w:t>12</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81</w:t>
            </w:r>
          </w:p>
        </w:tc>
        <w:tc>
          <w:tcPr>
            <w:tcW w:w="626" w:type="pct"/>
            <w:vAlign w:val="center"/>
          </w:tcPr>
          <w:p w:rsidR="002A5C45" w:rsidRDefault="002A5C45">
            <w:pPr>
              <w:tabs>
                <w:tab w:val="left" w:pos="9639"/>
              </w:tabs>
              <w:jc w:val="center"/>
              <w:rPr>
                <w:sz w:val="20"/>
                <w:szCs w:val="22"/>
              </w:rPr>
            </w:pPr>
            <w:r>
              <w:rPr>
                <w:sz w:val="20"/>
                <w:szCs w:val="22"/>
              </w:rPr>
              <w:t>1</w:t>
            </w:r>
          </w:p>
        </w:tc>
        <w:tc>
          <w:tcPr>
            <w:tcW w:w="627" w:type="pct"/>
            <w:vAlign w:val="center"/>
          </w:tcPr>
          <w:p w:rsidR="002A5C45" w:rsidRDefault="002A5C45">
            <w:pPr>
              <w:tabs>
                <w:tab w:val="left" w:pos="9639"/>
              </w:tabs>
              <w:jc w:val="center"/>
              <w:rPr>
                <w:sz w:val="20"/>
                <w:szCs w:val="22"/>
              </w:rPr>
            </w:pPr>
            <w:r>
              <w:rPr>
                <w:sz w:val="20"/>
                <w:szCs w:val="22"/>
              </w:rPr>
              <w:t>12</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32</w:t>
            </w:r>
          </w:p>
        </w:tc>
        <w:tc>
          <w:tcPr>
            <w:tcW w:w="621" w:type="pct"/>
            <w:vAlign w:val="center"/>
          </w:tcPr>
          <w:p w:rsidR="002A5C45" w:rsidRDefault="002A5C45">
            <w:pPr>
              <w:tabs>
                <w:tab w:val="left" w:pos="9639"/>
              </w:tabs>
              <w:jc w:val="center"/>
              <w:rPr>
                <w:sz w:val="20"/>
                <w:szCs w:val="22"/>
              </w:rPr>
            </w:pPr>
            <w:r>
              <w:rPr>
                <w:sz w:val="20"/>
                <w:szCs w:val="22"/>
              </w:rPr>
              <w:t>2</w:t>
            </w:r>
          </w:p>
        </w:tc>
        <w:tc>
          <w:tcPr>
            <w:tcW w:w="614" w:type="pct"/>
            <w:vAlign w:val="center"/>
          </w:tcPr>
          <w:p w:rsidR="002A5C45" w:rsidRDefault="002A5C45">
            <w:pPr>
              <w:tabs>
                <w:tab w:val="left" w:pos="9639"/>
              </w:tabs>
              <w:jc w:val="center"/>
              <w:rPr>
                <w:sz w:val="20"/>
                <w:szCs w:val="22"/>
              </w:rPr>
            </w:pPr>
            <w:r>
              <w:rPr>
                <w:sz w:val="20"/>
                <w:szCs w:val="22"/>
              </w:rPr>
              <w:t>13</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82</w:t>
            </w:r>
          </w:p>
        </w:tc>
        <w:tc>
          <w:tcPr>
            <w:tcW w:w="626" w:type="pct"/>
            <w:vAlign w:val="center"/>
          </w:tcPr>
          <w:p w:rsidR="002A5C45" w:rsidRDefault="002A5C45">
            <w:pPr>
              <w:tabs>
                <w:tab w:val="left" w:pos="9639"/>
              </w:tabs>
              <w:jc w:val="center"/>
              <w:rPr>
                <w:sz w:val="20"/>
                <w:szCs w:val="22"/>
              </w:rPr>
            </w:pPr>
            <w:r>
              <w:rPr>
                <w:sz w:val="20"/>
                <w:szCs w:val="22"/>
              </w:rPr>
              <w:t>2</w:t>
            </w:r>
          </w:p>
        </w:tc>
        <w:tc>
          <w:tcPr>
            <w:tcW w:w="627" w:type="pct"/>
            <w:vAlign w:val="center"/>
          </w:tcPr>
          <w:p w:rsidR="002A5C45" w:rsidRDefault="002A5C45">
            <w:pPr>
              <w:tabs>
                <w:tab w:val="left" w:pos="9639"/>
              </w:tabs>
              <w:jc w:val="center"/>
              <w:rPr>
                <w:sz w:val="20"/>
                <w:szCs w:val="22"/>
              </w:rPr>
            </w:pPr>
            <w:r>
              <w:rPr>
                <w:sz w:val="20"/>
                <w:szCs w:val="22"/>
              </w:rPr>
              <w:t>13</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33</w:t>
            </w:r>
          </w:p>
        </w:tc>
        <w:tc>
          <w:tcPr>
            <w:tcW w:w="621" w:type="pct"/>
            <w:vAlign w:val="center"/>
          </w:tcPr>
          <w:p w:rsidR="002A5C45" w:rsidRDefault="002A5C45">
            <w:pPr>
              <w:tabs>
                <w:tab w:val="left" w:pos="9639"/>
              </w:tabs>
              <w:jc w:val="center"/>
              <w:rPr>
                <w:sz w:val="20"/>
                <w:szCs w:val="22"/>
              </w:rPr>
            </w:pPr>
            <w:r>
              <w:rPr>
                <w:sz w:val="20"/>
                <w:szCs w:val="22"/>
              </w:rPr>
              <w:t>3</w:t>
            </w:r>
          </w:p>
        </w:tc>
        <w:tc>
          <w:tcPr>
            <w:tcW w:w="614" w:type="pct"/>
            <w:vAlign w:val="center"/>
          </w:tcPr>
          <w:p w:rsidR="002A5C45" w:rsidRDefault="002A5C45">
            <w:pPr>
              <w:tabs>
                <w:tab w:val="left" w:pos="9639"/>
              </w:tabs>
              <w:jc w:val="center"/>
              <w:rPr>
                <w:sz w:val="20"/>
                <w:szCs w:val="22"/>
              </w:rPr>
            </w:pPr>
            <w:r>
              <w:rPr>
                <w:sz w:val="20"/>
                <w:szCs w:val="22"/>
              </w:rPr>
              <w:t>14</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83</w:t>
            </w:r>
          </w:p>
        </w:tc>
        <w:tc>
          <w:tcPr>
            <w:tcW w:w="626" w:type="pct"/>
            <w:vAlign w:val="center"/>
          </w:tcPr>
          <w:p w:rsidR="002A5C45" w:rsidRDefault="002A5C45">
            <w:pPr>
              <w:tabs>
                <w:tab w:val="left" w:pos="9639"/>
              </w:tabs>
              <w:jc w:val="center"/>
              <w:rPr>
                <w:sz w:val="20"/>
                <w:szCs w:val="22"/>
              </w:rPr>
            </w:pPr>
            <w:r>
              <w:rPr>
                <w:sz w:val="20"/>
                <w:szCs w:val="22"/>
              </w:rPr>
              <w:t>3</w:t>
            </w:r>
          </w:p>
        </w:tc>
        <w:tc>
          <w:tcPr>
            <w:tcW w:w="627" w:type="pct"/>
            <w:vAlign w:val="center"/>
          </w:tcPr>
          <w:p w:rsidR="002A5C45" w:rsidRDefault="002A5C45">
            <w:pPr>
              <w:tabs>
                <w:tab w:val="left" w:pos="9639"/>
              </w:tabs>
              <w:jc w:val="center"/>
              <w:rPr>
                <w:sz w:val="20"/>
                <w:szCs w:val="22"/>
              </w:rPr>
            </w:pPr>
            <w:r>
              <w:rPr>
                <w:sz w:val="20"/>
                <w:szCs w:val="22"/>
              </w:rPr>
              <w:t>14</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34</w:t>
            </w:r>
          </w:p>
        </w:tc>
        <w:tc>
          <w:tcPr>
            <w:tcW w:w="621" w:type="pct"/>
            <w:vAlign w:val="center"/>
          </w:tcPr>
          <w:p w:rsidR="002A5C45" w:rsidRDefault="002A5C45">
            <w:pPr>
              <w:tabs>
                <w:tab w:val="left" w:pos="9639"/>
              </w:tabs>
              <w:jc w:val="center"/>
              <w:rPr>
                <w:sz w:val="20"/>
                <w:szCs w:val="22"/>
              </w:rPr>
            </w:pPr>
            <w:r>
              <w:rPr>
                <w:sz w:val="20"/>
                <w:szCs w:val="22"/>
              </w:rPr>
              <w:t>4</w:t>
            </w:r>
          </w:p>
        </w:tc>
        <w:tc>
          <w:tcPr>
            <w:tcW w:w="614" w:type="pct"/>
            <w:vAlign w:val="center"/>
          </w:tcPr>
          <w:p w:rsidR="002A5C45" w:rsidRDefault="002A5C45">
            <w:pPr>
              <w:tabs>
                <w:tab w:val="left" w:pos="9639"/>
              </w:tabs>
              <w:jc w:val="center"/>
              <w:rPr>
                <w:sz w:val="20"/>
                <w:szCs w:val="22"/>
              </w:rPr>
            </w:pPr>
            <w:r>
              <w:rPr>
                <w:sz w:val="20"/>
                <w:szCs w:val="22"/>
              </w:rPr>
              <w:t>15</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84</w:t>
            </w:r>
          </w:p>
        </w:tc>
        <w:tc>
          <w:tcPr>
            <w:tcW w:w="626" w:type="pct"/>
            <w:vAlign w:val="center"/>
          </w:tcPr>
          <w:p w:rsidR="002A5C45" w:rsidRDefault="002A5C45">
            <w:pPr>
              <w:tabs>
                <w:tab w:val="left" w:pos="9639"/>
              </w:tabs>
              <w:jc w:val="center"/>
              <w:rPr>
                <w:sz w:val="20"/>
                <w:szCs w:val="22"/>
              </w:rPr>
            </w:pPr>
            <w:r>
              <w:rPr>
                <w:sz w:val="20"/>
                <w:szCs w:val="22"/>
              </w:rPr>
              <w:t>4</w:t>
            </w:r>
          </w:p>
        </w:tc>
        <w:tc>
          <w:tcPr>
            <w:tcW w:w="627" w:type="pct"/>
            <w:vAlign w:val="center"/>
          </w:tcPr>
          <w:p w:rsidR="002A5C45" w:rsidRDefault="002A5C45">
            <w:pPr>
              <w:tabs>
                <w:tab w:val="left" w:pos="9639"/>
              </w:tabs>
              <w:jc w:val="center"/>
              <w:rPr>
                <w:sz w:val="20"/>
                <w:szCs w:val="22"/>
              </w:rPr>
            </w:pPr>
            <w:r>
              <w:rPr>
                <w:sz w:val="20"/>
                <w:szCs w:val="22"/>
              </w:rPr>
              <w:t>15</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35</w:t>
            </w:r>
          </w:p>
        </w:tc>
        <w:tc>
          <w:tcPr>
            <w:tcW w:w="621" w:type="pct"/>
            <w:vAlign w:val="center"/>
          </w:tcPr>
          <w:p w:rsidR="002A5C45" w:rsidRDefault="002A5C45">
            <w:pPr>
              <w:tabs>
                <w:tab w:val="left" w:pos="9639"/>
              </w:tabs>
              <w:jc w:val="center"/>
              <w:rPr>
                <w:sz w:val="20"/>
                <w:szCs w:val="22"/>
              </w:rPr>
            </w:pPr>
            <w:r>
              <w:rPr>
                <w:sz w:val="20"/>
                <w:szCs w:val="22"/>
              </w:rPr>
              <w:t>5</w:t>
            </w:r>
          </w:p>
        </w:tc>
        <w:tc>
          <w:tcPr>
            <w:tcW w:w="614" w:type="pct"/>
            <w:vAlign w:val="center"/>
          </w:tcPr>
          <w:p w:rsidR="002A5C45" w:rsidRDefault="002A5C45">
            <w:pPr>
              <w:tabs>
                <w:tab w:val="left" w:pos="9639"/>
              </w:tabs>
              <w:jc w:val="center"/>
              <w:rPr>
                <w:sz w:val="20"/>
                <w:szCs w:val="22"/>
              </w:rPr>
            </w:pPr>
            <w:r>
              <w:rPr>
                <w:sz w:val="20"/>
                <w:szCs w:val="22"/>
              </w:rPr>
              <w:t>16</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85</w:t>
            </w:r>
          </w:p>
        </w:tc>
        <w:tc>
          <w:tcPr>
            <w:tcW w:w="626" w:type="pct"/>
            <w:vAlign w:val="center"/>
          </w:tcPr>
          <w:p w:rsidR="002A5C45" w:rsidRDefault="002A5C45">
            <w:pPr>
              <w:tabs>
                <w:tab w:val="left" w:pos="9639"/>
              </w:tabs>
              <w:jc w:val="center"/>
              <w:rPr>
                <w:sz w:val="20"/>
                <w:szCs w:val="22"/>
              </w:rPr>
            </w:pPr>
            <w:r>
              <w:rPr>
                <w:sz w:val="20"/>
                <w:szCs w:val="22"/>
              </w:rPr>
              <w:t>5</w:t>
            </w:r>
          </w:p>
        </w:tc>
        <w:tc>
          <w:tcPr>
            <w:tcW w:w="627" w:type="pct"/>
            <w:vAlign w:val="center"/>
          </w:tcPr>
          <w:p w:rsidR="002A5C45" w:rsidRDefault="002A5C45">
            <w:pPr>
              <w:tabs>
                <w:tab w:val="left" w:pos="9639"/>
              </w:tabs>
              <w:jc w:val="center"/>
              <w:rPr>
                <w:sz w:val="20"/>
                <w:szCs w:val="22"/>
              </w:rPr>
            </w:pPr>
            <w:r>
              <w:rPr>
                <w:sz w:val="20"/>
                <w:szCs w:val="22"/>
              </w:rPr>
              <w:t>16</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36</w:t>
            </w:r>
          </w:p>
        </w:tc>
        <w:tc>
          <w:tcPr>
            <w:tcW w:w="621" w:type="pct"/>
            <w:vAlign w:val="center"/>
          </w:tcPr>
          <w:p w:rsidR="002A5C45" w:rsidRDefault="002A5C45">
            <w:pPr>
              <w:tabs>
                <w:tab w:val="left" w:pos="9639"/>
              </w:tabs>
              <w:jc w:val="center"/>
              <w:rPr>
                <w:sz w:val="20"/>
                <w:szCs w:val="22"/>
              </w:rPr>
            </w:pPr>
            <w:r>
              <w:rPr>
                <w:sz w:val="20"/>
                <w:szCs w:val="22"/>
              </w:rPr>
              <w:t>6</w:t>
            </w:r>
          </w:p>
        </w:tc>
        <w:tc>
          <w:tcPr>
            <w:tcW w:w="614" w:type="pct"/>
            <w:vAlign w:val="center"/>
          </w:tcPr>
          <w:p w:rsidR="002A5C45" w:rsidRDefault="002A5C45">
            <w:pPr>
              <w:tabs>
                <w:tab w:val="left" w:pos="9639"/>
              </w:tabs>
              <w:jc w:val="center"/>
              <w:rPr>
                <w:sz w:val="20"/>
                <w:szCs w:val="22"/>
              </w:rPr>
            </w:pPr>
            <w:r>
              <w:rPr>
                <w:sz w:val="20"/>
                <w:szCs w:val="22"/>
              </w:rPr>
              <w:t>17</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86</w:t>
            </w:r>
          </w:p>
        </w:tc>
        <w:tc>
          <w:tcPr>
            <w:tcW w:w="626" w:type="pct"/>
            <w:vAlign w:val="center"/>
          </w:tcPr>
          <w:p w:rsidR="002A5C45" w:rsidRDefault="002A5C45">
            <w:pPr>
              <w:tabs>
                <w:tab w:val="left" w:pos="9639"/>
              </w:tabs>
              <w:jc w:val="center"/>
              <w:rPr>
                <w:sz w:val="20"/>
                <w:szCs w:val="22"/>
              </w:rPr>
            </w:pPr>
            <w:r>
              <w:rPr>
                <w:sz w:val="20"/>
                <w:szCs w:val="22"/>
              </w:rPr>
              <w:t>6</w:t>
            </w:r>
          </w:p>
        </w:tc>
        <w:tc>
          <w:tcPr>
            <w:tcW w:w="627" w:type="pct"/>
            <w:vAlign w:val="center"/>
          </w:tcPr>
          <w:p w:rsidR="002A5C45" w:rsidRDefault="002A5C45">
            <w:pPr>
              <w:tabs>
                <w:tab w:val="left" w:pos="9639"/>
              </w:tabs>
              <w:jc w:val="center"/>
              <w:rPr>
                <w:sz w:val="20"/>
                <w:szCs w:val="22"/>
              </w:rPr>
            </w:pPr>
            <w:r>
              <w:rPr>
                <w:sz w:val="20"/>
                <w:szCs w:val="22"/>
              </w:rPr>
              <w:t>17</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37</w:t>
            </w:r>
          </w:p>
        </w:tc>
        <w:tc>
          <w:tcPr>
            <w:tcW w:w="621" w:type="pct"/>
            <w:vAlign w:val="center"/>
          </w:tcPr>
          <w:p w:rsidR="002A5C45" w:rsidRDefault="002A5C45">
            <w:pPr>
              <w:tabs>
                <w:tab w:val="left" w:pos="9639"/>
              </w:tabs>
              <w:jc w:val="center"/>
              <w:rPr>
                <w:sz w:val="20"/>
                <w:szCs w:val="22"/>
              </w:rPr>
            </w:pPr>
            <w:r>
              <w:rPr>
                <w:sz w:val="20"/>
                <w:szCs w:val="22"/>
              </w:rPr>
              <w:t>7</w:t>
            </w:r>
          </w:p>
        </w:tc>
        <w:tc>
          <w:tcPr>
            <w:tcW w:w="614" w:type="pct"/>
            <w:vAlign w:val="center"/>
          </w:tcPr>
          <w:p w:rsidR="002A5C45" w:rsidRDefault="002A5C45">
            <w:pPr>
              <w:tabs>
                <w:tab w:val="left" w:pos="9639"/>
              </w:tabs>
              <w:jc w:val="center"/>
              <w:rPr>
                <w:sz w:val="20"/>
                <w:szCs w:val="22"/>
              </w:rPr>
            </w:pPr>
            <w:r>
              <w:rPr>
                <w:sz w:val="20"/>
                <w:szCs w:val="22"/>
              </w:rPr>
              <w:t>18</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87</w:t>
            </w:r>
          </w:p>
        </w:tc>
        <w:tc>
          <w:tcPr>
            <w:tcW w:w="626" w:type="pct"/>
            <w:vAlign w:val="center"/>
          </w:tcPr>
          <w:p w:rsidR="002A5C45" w:rsidRDefault="002A5C45">
            <w:pPr>
              <w:tabs>
                <w:tab w:val="left" w:pos="9639"/>
              </w:tabs>
              <w:jc w:val="center"/>
              <w:rPr>
                <w:sz w:val="20"/>
                <w:szCs w:val="22"/>
              </w:rPr>
            </w:pPr>
            <w:r>
              <w:rPr>
                <w:sz w:val="20"/>
                <w:szCs w:val="22"/>
              </w:rPr>
              <w:t>7</w:t>
            </w:r>
          </w:p>
        </w:tc>
        <w:tc>
          <w:tcPr>
            <w:tcW w:w="627" w:type="pct"/>
            <w:vAlign w:val="center"/>
          </w:tcPr>
          <w:p w:rsidR="002A5C45" w:rsidRDefault="002A5C45">
            <w:pPr>
              <w:tabs>
                <w:tab w:val="left" w:pos="9639"/>
              </w:tabs>
              <w:jc w:val="center"/>
              <w:rPr>
                <w:sz w:val="20"/>
                <w:szCs w:val="22"/>
              </w:rPr>
            </w:pPr>
            <w:r>
              <w:rPr>
                <w:sz w:val="20"/>
                <w:szCs w:val="22"/>
              </w:rPr>
              <w:t>18</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38</w:t>
            </w:r>
          </w:p>
        </w:tc>
        <w:tc>
          <w:tcPr>
            <w:tcW w:w="621" w:type="pct"/>
            <w:vAlign w:val="center"/>
          </w:tcPr>
          <w:p w:rsidR="002A5C45" w:rsidRDefault="002A5C45">
            <w:pPr>
              <w:tabs>
                <w:tab w:val="left" w:pos="9639"/>
              </w:tabs>
              <w:jc w:val="center"/>
              <w:rPr>
                <w:sz w:val="20"/>
                <w:szCs w:val="22"/>
              </w:rPr>
            </w:pPr>
            <w:r>
              <w:rPr>
                <w:sz w:val="20"/>
                <w:szCs w:val="22"/>
              </w:rPr>
              <w:t>8</w:t>
            </w:r>
          </w:p>
        </w:tc>
        <w:tc>
          <w:tcPr>
            <w:tcW w:w="614" w:type="pct"/>
            <w:vAlign w:val="center"/>
          </w:tcPr>
          <w:p w:rsidR="002A5C45" w:rsidRDefault="002A5C45">
            <w:pPr>
              <w:tabs>
                <w:tab w:val="left" w:pos="9639"/>
              </w:tabs>
              <w:jc w:val="center"/>
              <w:rPr>
                <w:sz w:val="20"/>
                <w:szCs w:val="22"/>
              </w:rPr>
            </w:pPr>
            <w:r>
              <w:rPr>
                <w:sz w:val="20"/>
                <w:szCs w:val="22"/>
              </w:rPr>
              <w:t>19</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88</w:t>
            </w:r>
          </w:p>
        </w:tc>
        <w:tc>
          <w:tcPr>
            <w:tcW w:w="626" w:type="pct"/>
            <w:vAlign w:val="center"/>
          </w:tcPr>
          <w:p w:rsidR="002A5C45" w:rsidRDefault="002A5C45">
            <w:pPr>
              <w:tabs>
                <w:tab w:val="left" w:pos="9639"/>
              </w:tabs>
              <w:jc w:val="center"/>
              <w:rPr>
                <w:sz w:val="20"/>
                <w:szCs w:val="22"/>
              </w:rPr>
            </w:pPr>
            <w:r>
              <w:rPr>
                <w:sz w:val="20"/>
                <w:szCs w:val="22"/>
              </w:rPr>
              <w:t>8</w:t>
            </w:r>
          </w:p>
        </w:tc>
        <w:tc>
          <w:tcPr>
            <w:tcW w:w="627" w:type="pct"/>
            <w:vAlign w:val="center"/>
          </w:tcPr>
          <w:p w:rsidR="002A5C45" w:rsidRDefault="002A5C45">
            <w:pPr>
              <w:tabs>
                <w:tab w:val="left" w:pos="9639"/>
              </w:tabs>
              <w:jc w:val="center"/>
              <w:rPr>
                <w:sz w:val="20"/>
                <w:szCs w:val="22"/>
              </w:rPr>
            </w:pPr>
            <w:r>
              <w:rPr>
                <w:sz w:val="20"/>
                <w:szCs w:val="22"/>
              </w:rPr>
              <w:t>19</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39</w:t>
            </w:r>
          </w:p>
        </w:tc>
        <w:tc>
          <w:tcPr>
            <w:tcW w:w="621" w:type="pct"/>
            <w:vAlign w:val="center"/>
          </w:tcPr>
          <w:p w:rsidR="002A5C45" w:rsidRDefault="002A5C45">
            <w:pPr>
              <w:tabs>
                <w:tab w:val="left" w:pos="9639"/>
              </w:tabs>
              <w:jc w:val="center"/>
              <w:rPr>
                <w:sz w:val="20"/>
                <w:szCs w:val="22"/>
              </w:rPr>
            </w:pPr>
            <w:r>
              <w:rPr>
                <w:sz w:val="20"/>
                <w:szCs w:val="22"/>
              </w:rPr>
              <w:t>9</w:t>
            </w:r>
          </w:p>
        </w:tc>
        <w:tc>
          <w:tcPr>
            <w:tcW w:w="614" w:type="pct"/>
            <w:vAlign w:val="center"/>
          </w:tcPr>
          <w:p w:rsidR="002A5C45" w:rsidRDefault="002A5C45">
            <w:pPr>
              <w:tabs>
                <w:tab w:val="left" w:pos="9639"/>
              </w:tabs>
              <w:jc w:val="center"/>
              <w:rPr>
                <w:sz w:val="20"/>
                <w:szCs w:val="22"/>
              </w:rPr>
            </w:pPr>
            <w:r>
              <w:rPr>
                <w:sz w:val="20"/>
                <w:szCs w:val="22"/>
              </w:rPr>
              <w:t>20</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89</w:t>
            </w:r>
          </w:p>
        </w:tc>
        <w:tc>
          <w:tcPr>
            <w:tcW w:w="626" w:type="pct"/>
            <w:vAlign w:val="center"/>
          </w:tcPr>
          <w:p w:rsidR="002A5C45" w:rsidRDefault="002A5C45">
            <w:pPr>
              <w:tabs>
                <w:tab w:val="left" w:pos="9639"/>
              </w:tabs>
              <w:jc w:val="center"/>
              <w:rPr>
                <w:sz w:val="20"/>
                <w:szCs w:val="22"/>
              </w:rPr>
            </w:pPr>
            <w:r>
              <w:rPr>
                <w:sz w:val="20"/>
                <w:szCs w:val="22"/>
              </w:rPr>
              <w:t>9</w:t>
            </w:r>
          </w:p>
        </w:tc>
        <w:tc>
          <w:tcPr>
            <w:tcW w:w="627" w:type="pct"/>
            <w:vAlign w:val="center"/>
          </w:tcPr>
          <w:p w:rsidR="002A5C45" w:rsidRDefault="002A5C45">
            <w:pPr>
              <w:tabs>
                <w:tab w:val="left" w:pos="9639"/>
              </w:tabs>
              <w:jc w:val="center"/>
              <w:rPr>
                <w:sz w:val="20"/>
                <w:szCs w:val="22"/>
              </w:rPr>
            </w:pPr>
            <w:r>
              <w:rPr>
                <w:sz w:val="20"/>
                <w:szCs w:val="22"/>
              </w:rPr>
              <w:t>20</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40</w:t>
            </w:r>
          </w:p>
        </w:tc>
        <w:tc>
          <w:tcPr>
            <w:tcW w:w="621" w:type="pct"/>
            <w:vAlign w:val="center"/>
          </w:tcPr>
          <w:p w:rsidR="002A5C45" w:rsidRDefault="002A5C45">
            <w:pPr>
              <w:tabs>
                <w:tab w:val="left" w:pos="9639"/>
              </w:tabs>
              <w:jc w:val="center"/>
              <w:rPr>
                <w:sz w:val="20"/>
                <w:szCs w:val="22"/>
              </w:rPr>
            </w:pPr>
            <w:r>
              <w:rPr>
                <w:sz w:val="20"/>
                <w:szCs w:val="22"/>
              </w:rPr>
              <w:t>10</w:t>
            </w:r>
          </w:p>
        </w:tc>
        <w:tc>
          <w:tcPr>
            <w:tcW w:w="614" w:type="pct"/>
            <w:vAlign w:val="center"/>
          </w:tcPr>
          <w:p w:rsidR="002A5C45" w:rsidRDefault="002A5C45">
            <w:pPr>
              <w:tabs>
                <w:tab w:val="left" w:pos="9639"/>
              </w:tabs>
              <w:jc w:val="center"/>
              <w:rPr>
                <w:sz w:val="20"/>
                <w:szCs w:val="22"/>
              </w:rPr>
            </w:pPr>
            <w:r>
              <w:rPr>
                <w:sz w:val="20"/>
                <w:szCs w:val="22"/>
              </w:rPr>
              <w:t>21</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90</w:t>
            </w:r>
          </w:p>
        </w:tc>
        <w:tc>
          <w:tcPr>
            <w:tcW w:w="626" w:type="pct"/>
            <w:vAlign w:val="center"/>
          </w:tcPr>
          <w:p w:rsidR="002A5C45" w:rsidRDefault="002A5C45">
            <w:pPr>
              <w:tabs>
                <w:tab w:val="left" w:pos="9639"/>
              </w:tabs>
              <w:jc w:val="center"/>
              <w:rPr>
                <w:sz w:val="20"/>
                <w:szCs w:val="22"/>
              </w:rPr>
            </w:pPr>
            <w:r>
              <w:rPr>
                <w:sz w:val="20"/>
                <w:szCs w:val="22"/>
              </w:rPr>
              <w:t>10</w:t>
            </w:r>
          </w:p>
        </w:tc>
        <w:tc>
          <w:tcPr>
            <w:tcW w:w="627" w:type="pct"/>
            <w:vAlign w:val="center"/>
          </w:tcPr>
          <w:p w:rsidR="002A5C45" w:rsidRDefault="002A5C45">
            <w:pPr>
              <w:tabs>
                <w:tab w:val="left" w:pos="9639"/>
              </w:tabs>
              <w:jc w:val="center"/>
              <w:rPr>
                <w:sz w:val="20"/>
                <w:szCs w:val="22"/>
              </w:rPr>
            </w:pPr>
            <w:r>
              <w:rPr>
                <w:sz w:val="20"/>
                <w:szCs w:val="22"/>
              </w:rPr>
              <w:t>21</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41</w:t>
            </w:r>
          </w:p>
        </w:tc>
        <w:tc>
          <w:tcPr>
            <w:tcW w:w="621" w:type="pct"/>
            <w:vAlign w:val="center"/>
          </w:tcPr>
          <w:p w:rsidR="002A5C45" w:rsidRDefault="002A5C45">
            <w:pPr>
              <w:tabs>
                <w:tab w:val="left" w:pos="9639"/>
              </w:tabs>
              <w:jc w:val="center"/>
              <w:rPr>
                <w:sz w:val="20"/>
                <w:szCs w:val="22"/>
              </w:rPr>
            </w:pPr>
            <w:r>
              <w:rPr>
                <w:sz w:val="20"/>
                <w:szCs w:val="22"/>
              </w:rPr>
              <w:t>1</w:t>
            </w:r>
          </w:p>
        </w:tc>
        <w:tc>
          <w:tcPr>
            <w:tcW w:w="614" w:type="pct"/>
            <w:vAlign w:val="center"/>
          </w:tcPr>
          <w:p w:rsidR="002A5C45" w:rsidRDefault="002A5C45">
            <w:pPr>
              <w:tabs>
                <w:tab w:val="left" w:pos="9639"/>
              </w:tabs>
              <w:jc w:val="center"/>
              <w:rPr>
                <w:sz w:val="20"/>
                <w:szCs w:val="22"/>
              </w:rPr>
            </w:pPr>
            <w:r>
              <w:rPr>
                <w:sz w:val="20"/>
                <w:szCs w:val="22"/>
              </w:rPr>
              <w:t>12</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91</w:t>
            </w:r>
          </w:p>
        </w:tc>
        <w:tc>
          <w:tcPr>
            <w:tcW w:w="626" w:type="pct"/>
            <w:vAlign w:val="center"/>
          </w:tcPr>
          <w:p w:rsidR="002A5C45" w:rsidRDefault="002A5C45">
            <w:pPr>
              <w:tabs>
                <w:tab w:val="left" w:pos="9639"/>
              </w:tabs>
              <w:jc w:val="center"/>
              <w:rPr>
                <w:sz w:val="20"/>
                <w:szCs w:val="22"/>
              </w:rPr>
            </w:pPr>
            <w:r>
              <w:rPr>
                <w:sz w:val="20"/>
                <w:szCs w:val="22"/>
              </w:rPr>
              <w:t>1</w:t>
            </w:r>
          </w:p>
        </w:tc>
        <w:tc>
          <w:tcPr>
            <w:tcW w:w="627" w:type="pct"/>
            <w:vAlign w:val="center"/>
          </w:tcPr>
          <w:p w:rsidR="002A5C45" w:rsidRDefault="002A5C45">
            <w:pPr>
              <w:tabs>
                <w:tab w:val="left" w:pos="9639"/>
              </w:tabs>
              <w:jc w:val="center"/>
              <w:rPr>
                <w:sz w:val="20"/>
                <w:szCs w:val="22"/>
              </w:rPr>
            </w:pPr>
            <w:r>
              <w:rPr>
                <w:sz w:val="20"/>
                <w:szCs w:val="22"/>
              </w:rPr>
              <w:t>12</w:t>
            </w:r>
          </w:p>
        </w:tc>
        <w:tc>
          <w:tcPr>
            <w:tcW w:w="618" w:type="pct"/>
            <w:vAlign w:val="center"/>
          </w:tcPr>
          <w:p w:rsidR="002A5C45" w:rsidRDefault="002A5C45">
            <w:pPr>
              <w:tabs>
                <w:tab w:val="left" w:pos="9639"/>
              </w:tabs>
              <w:jc w:val="center"/>
              <w:rPr>
                <w:sz w:val="20"/>
                <w:szCs w:val="22"/>
              </w:rPr>
            </w:pPr>
            <w:r>
              <w:rPr>
                <w:sz w:val="20"/>
                <w:szCs w:val="22"/>
              </w:rPr>
              <w:t>10</w:t>
            </w:r>
          </w:p>
        </w:tc>
      </w:tr>
      <w:tr w:rsidR="002A5C45">
        <w:tc>
          <w:tcPr>
            <w:tcW w:w="627" w:type="pct"/>
            <w:vAlign w:val="center"/>
          </w:tcPr>
          <w:p w:rsidR="002A5C45" w:rsidRDefault="002A5C45">
            <w:pPr>
              <w:tabs>
                <w:tab w:val="left" w:pos="9639"/>
              </w:tabs>
              <w:jc w:val="center"/>
              <w:rPr>
                <w:b/>
                <w:sz w:val="20"/>
                <w:szCs w:val="22"/>
              </w:rPr>
            </w:pPr>
            <w:r>
              <w:rPr>
                <w:b/>
                <w:sz w:val="20"/>
                <w:szCs w:val="22"/>
              </w:rPr>
              <w:t>42</w:t>
            </w:r>
          </w:p>
        </w:tc>
        <w:tc>
          <w:tcPr>
            <w:tcW w:w="621" w:type="pct"/>
            <w:vAlign w:val="center"/>
          </w:tcPr>
          <w:p w:rsidR="002A5C45" w:rsidRDefault="002A5C45">
            <w:pPr>
              <w:tabs>
                <w:tab w:val="left" w:pos="9639"/>
              </w:tabs>
              <w:jc w:val="center"/>
              <w:rPr>
                <w:sz w:val="20"/>
                <w:szCs w:val="22"/>
              </w:rPr>
            </w:pPr>
            <w:r>
              <w:rPr>
                <w:sz w:val="20"/>
                <w:szCs w:val="22"/>
              </w:rPr>
              <w:t>2</w:t>
            </w:r>
          </w:p>
        </w:tc>
        <w:tc>
          <w:tcPr>
            <w:tcW w:w="614" w:type="pct"/>
            <w:vAlign w:val="center"/>
          </w:tcPr>
          <w:p w:rsidR="002A5C45" w:rsidRDefault="002A5C45">
            <w:pPr>
              <w:tabs>
                <w:tab w:val="left" w:pos="9639"/>
              </w:tabs>
              <w:jc w:val="center"/>
              <w:rPr>
                <w:sz w:val="20"/>
                <w:szCs w:val="22"/>
              </w:rPr>
            </w:pPr>
            <w:r>
              <w:rPr>
                <w:sz w:val="20"/>
                <w:szCs w:val="22"/>
              </w:rPr>
              <w:t>13</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92</w:t>
            </w:r>
          </w:p>
        </w:tc>
        <w:tc>
          <w:tcPr>
            <w:tcW w:w="626" w:type="pct"/>
            <w:vAlign w:val="center"/>
          </w:tcPr>
          <w:p w:rsidR="002A5C45" w:rsidRDefault="002A5C45">
            <w:pPr>
              <w:tabs>
                <w:tab w:val="left" w:pos="9639"/>
              </w:tabs>
              <w:jc w:val="center"/>
              <w:rPr>
                <w:sz w:val="20"/>
                <w:szCs w:val="22"/>
              </w:rPr>
            </w:pPr>
            <w:r>
              <w:rPr>
                <w:sz w:val="20"/>
                <w:szCs w:val="22"/>
              </w:rPr>
              <w:t>2</w:t>
            </w:r>
          </w:p>
        </w:tc>
        <w:tc>
          <w:tcPr>
            <w:tcW w:w="627" w:type="pct"/>
            <w:vAlign w:val="center"/>
          </w:tcPr>
          <w:p w:rsidR="002A5C45" w:rsidRDefault="002A5C45">
            <w:pPr>
              <w:tabs>
                <w:tab w:val="left" w:pos="9639"/>
              </w:tabs>
              <w:jc w:val="center"/>
              <w:rPr>
                <w:sz w:val="20"/>
                <w:szCs w:val="22"/>
              </w:rPr>
            </w:pPr>
            <w:r>
              <w:rPr>
                <w:sz w:val="20"/>
                <w:szCs w:val="22"/>
              </w:rPr>
              <w:t>13</w:t>
            </w:r>
          </w:p>
        </w:tc>
        <w:tc>
          <w:tcPr>
            <w:tcW w:w="618" w:type="pct"/>
            <w:vAlign w:val="center"/>
          </w:tcPr>
          <w:p w:rsidR="002A5C45" w:rsidRDefault="002A5C45">
            <w:pPr>
              <w:tabs>
                <w:tab w:val="left" w:pos="9639"/>
              </w:tabs>
              <w:jc w:val="center"/>
              <w:rPr>
                <w:sz w:val="20"/>
                <w:szCs w:val="22"/>
              </w:rPr>
            </w:pPr>
            <w:r>
              <w:rPr>
                <w:sz w:val="20"/>
                <w:szCs w:val="22"/>
              </w:rPr>
              <w:t>10</w:t>
            </w:r>
          </w:p>
        </w:tc>
      </w:tr>
      <w:tr w:rsidR="002A5C45">
        <w:tc>
          <w:tcPr>
            <w:tcW w:w="627" w:type="pct"/>
            <w:vAlign w:val="center"/>
          </w:tcPr>
          <w:p w:rsidR="002A5C45" w:rsidRDefault="002A5C45">
            <w:pPr>
              <w:tabs>
                <w:tab w:val="left" w:pos="9639"/>
              </w:tabs>
              <w:jc w:val="center"/>
              <w:rPr>
                <w:b/>
                <w:sz w:val="20"/>
                <w:szCs w:val="22"/>
              </w:rPr>
            </w:pPr>
            <w:r>
              <w:rPr>
                <w:b/>
                <w:sz w:val="20"/>
                <w:szCs w:val="22"/>
              </w:rPr>
              <w:t>43</w:t>
            </w:r>
          </w:p>
        </w:tc>
        <w:tc>
          <w:tcPr>
            <w:tcW w:w="621" w:type="pct"/>
            <w:vAlign w:val="center"/>
          </w:tcPr>
          <w:p w:rsidR="002A5C45" w:rsidRDefault="002A5C45">
            <w:pPr>
              <w:tabs>
                <w:tab w:val="left" w:pos="9639"/>
              </w:tabs>
              <w:jc w:val="center"/>
              <w:rPr>
                <w:sz w:val="20"/>
                <w:szCs w:val="22"/>
              </w:rPr>
            </w:pPr>
            <w:r>
              <w:rPr>
                <w:sz w:val="20"/>
                <w:szCs w:val="22"/>
              </w:rPr>
              <w:t>3</w:t>
            </w:r>
          </w:p>
        </w:tc>
        <w:tc>
          <w:tcPr>
            <w:tcW w:w="614" w:type="pct"/>
            <w:vAlign w:val="center"/>
          </w:tcPr>
          <w:p w:rsidR="002A5C45" w:rsidRDefault="002A5C45">
            <w:pPr>
              <w:tabs>
                <w:tab w:val="left" w:pos="9639"/>
              </w:tabs>
              <w:jc w:val="center"/>
              <w:rPr>
                <w:sz w:val="20"/>
                <w:szCs w:val="22"/>
              </w:rPr>
            </w:pPr>
            <w:r>
              <w:rPr>
                <w:sz w:val="20"/>
                <w:szCs w:val="22"/>
              </w:rPr>
              <w:t>14</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93</w:t>
            </w:r>
          </w:p>
        </w:tc>
        <w:tc>
          <w:tcPr>
            <w:tcW w:w="626" w:type="pct"/>
            <w:vAlign w:val="center"/>
          </w:tcPr>
          <w:p w:rsidR="002A5C45" w:rsidRDefault="002A5C45">
            <w:pPr>
              <w:tabs>
                <w:tab w:val="left" w:pos="9639"/>
              </w:tabs>
              <w:jc w:val="center"/>
              <w:rPr>
                <w:sz w:val="20"/>
                <w:szCs w:val="22"/>
              </w:rPr>
            </w:pPr>
            <w:r>
              <w:rPr>
                <w:sz w:val="20"/>
                <w:szCs w:val="22"/>
              </w:rPr>
              <w:t>3</w:t>
            </w:r>
          </w:p>
        </w:tc>
        <w:tc>
          <w:tcPr>
            <w:tcW w:w="627" w:type="pct"/>
            <w:vAlign w:val="center"/>
          </w:tcPr>
          <w:p w:rsidR="002A5C45" w:rsidRDefault="002A5C45">
            <w:pPr>
              <w:tabs>
                <w:tab w:val="left" w:pos="9639"/>
              </w:tabs>
              <w:jc w:val="center"/>
              <w:rPr>
                <w:sz w:val="20"/>
                <w:szCs w:val="22"/>
              </w:rPr>
            </w:pPr>
            <w:r>
              <w:rPr>
                <w:sz w:val="20"/>
                <w:szCs w:val="22"/>
              </w:rPr>
              <w:t>14</w:t>
            </w:r>
          </w:p>
        </w:tc>
        <w:tc>
          <w:tcPr>
            <w:tcW w:w="618" w:type="pct"/>
            <w:vAlign w:val="center"/>
          </w:tcPr>
          <w:p w:rsidR="002A5C45" w:rsidRDefault="002A5C45">
            <w:pPr>
              <w:tabs>
                <w:tab w:val="left" w:pos="9639"/>
              </w:tabs>
              <w:jc w:val="center"/>
              <w:rPr>
                <w:sz w:val="20"/>
                <w:szCs w:val="22"/>
              </w:rPr>
            </w:pPr>
            <w:r>
              <w:rPr>
                <w:sz w:val="20"/>
                <w:szCs w:val="22"/>
              </w:rPr>
              <w:t>10</w:t>
            </w:r>
          </w:p>
        </w:tc>
      </w:tr>
      <w:tr w:rsidR="002A5C45">
        <w:tc>
          <w:tcPr>
            <w:tcW w:w="627" w:type="pct"/>
            <w:vAlign w:val="center"/>
          </w:tcPr>
          <w:p w:rsidR="002A5C45" w:rsidRDefault="002A5C45">
            <w:pPr>
              <w:tabs>
                <w:tab w:val="left" w:pos="9639"/>
              </w:tabs>
              <w:jc w:val="center"/>
              <w:rPr>
                <w:b/>
                <w:sz w:val="20"/>
                <w:szCs w:val="22"/>
              </w:rPr>
            </w:pPr>
            <w:r>
              <w:rPr>
                <w:b/>
                <w:sz w:val="20"/>
                <w:szCs w:val="22"/>
              </w:rPr>
              <w:t>44</w:t>
            </w:r>
          </w:p>
        </w:tc>
        <w:tc>
          <w:tcPr>
            <w:tcW w:w="621" w:type="pct"/>
            <w:vAlign w:val="center"/>
          </w:tcPr>
          <w:p w:rsidR="002A5C45" w:rsidRDefault="002A5C45">
            <w:pPr>
              <w:tabs>
                <w:tab w:val="left" w:pos="9639"/>
              </w:tabs>
              <w:jc w:val="center"/>
              <w:rPr>
                <w:sz w:val="20"/>
                <w:szCs w:val="22"/>
              </w:rPr>
            </w:pPr>
            <w:r>
              <w:rPr>
                <w:sz w:val="20"/>
                <w:szCs w:val="22"/>
              </w:rPr>
              <w:t>4</w:t>
            </w:r>
          </w:p>
        </w:tc>
        <w:tc>
          <w:tcPr>
            <w:tcW w:w="614" w:type="pct"/>
            <w:vAlign w:val="center"/>
          </w:tcPr>
          <w:p w:rsidR="002A5C45" w:rsidRDefault="002A5C45">
            <w:pPr>
              <w:tabs>
                <w:tab w:val="left" w:pos="9639"/>
              </w:tabs>
              <w:jc w:val="center"/>
              <w:rPr>
                <w:sz w:val="20"/>
                <w:szCs w:val="22"/>
              </w:rPr>
            </w:pPr>
            <w:r>
              <w:rPr>
                <w:sz w:val="20"/>
                <w:szCs w:val="22"/>
              </w:rPr>
              <w:t>15</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94</w:t>
            </w:r>
          </w:p>
        </w:tc>
        <w:tc>
          <w:tcPr>
            <w:tcW w:w="626" w:type="pct"/>
            <w:vAlign w:val="center"/>
          </w:tcPr>
          <w:p w:rsidR="002A5C45" w:rsidRDefault="002A5C45">
            <w:pPr>
              <w:tabs>
                <w:tab w:val="left" w:pos="9639"/>
              </w:tabs>
              <w:jc w:val="center"/>
              <w:rPr>
                <w:sz w:val="20"/>
                <w:szCs w:val="22"/>
              </w:rPr>
            </w:pPr>
            <w:r>
              <w:rPr>
                <w:sz w:val="20"/>
                <w:szCs w:val="22"/>
              </w:rPr>
              <w:t>4</w:t>
            </w:r>
          </w:p>
        </w:tc>
        <w:tc>
          <w:tcPr>
            <w:tcW w:w="627" w:type="pct"/>
            <w:vAlign w:val="center"/>
          </w:tcPr>
          <w:p w:rsidR="002A5C45" w:rsidRDefault="002A5C45">
            <w:pPr>
              <w:tabs>
                <w:tab w:val="left" w:pos="9639"/>
              </w:tabs>
              <w:jc w:val="center"/>
              <w:rPr>
                <w:sz w:val="20"/>
                <w:szCs w:val="22"/>
              </w:rPr>
            </w:pPr>
            <w:r>
              <w:rPr>
                <w:sz w:val="20"/>
                <w:szCs w:val="22"/>
              </w:rPr>
              <w:t>15</w:t>
            </w:r>
          </w:p>
        </w:tc>
        <w:tc>
          <w:tcPr>
            <w:tcW w:w="618" w:type="pct"/>
            <w:vAlign w:val="center"/>
          </w:tcPr>
          <w:p w:rsidR="002A5C45" w:rsidRDefault="002A5C45">
            <w:pPr>
              <w:tabs>
                <w:tab w:val="left" w:pos="9639"/>
              </w:tabs>
              <w:jc w:val="center"/>
              <w:rPr>
                <w:sz w:val="20"/>
                <w:szCs w:val="22"/>
              </w:rPr>
            </w:pPr>
            <w:r>
              <w:rPr>
                <w:sz w:val="20"/>
                <w:szCs w:val="22"/>
              </w:rPr>
              <w:t>10</w:t>
            </w:r>
          </w:p>
        </w:tc>
      </w:tr>
      <w:tr w:rsidR="002A5C45">
        <w:tc>
          <w:tcPr>
            <w:tcW w:w="627" w:type="pct"/>
            <w:vAlign w:val="center"/>
          </w:tcPr>
          <w:p w:rsidR="002A5C45" w:rsidRDefault="002A5C45">
            <w:pPr>
              <w:tabs>
                <w:tab w:val="left" w:pos="9639"/>
              </w:tabs>
              <w:jc w:val="center"/>
              <w:rPr>
                <w:b/>
                <w:sz w:val="20"/>
                <w:szCs w:val="22"/>
              </w:rPr>
            </w:pPr>
            <w:r>
              <w:rPr>
                <w:b/>
                <w:sz w:val="20"/>
                <w:szCs w:val="22"/>
              </w:rPr>
              <w:t>45</w:t>
            </w:r>
          </w:p>
        </w:tc>
        <w:tc>
          <w:tcPr>
            <w:tcW w:w="621" w:type="pct"/>
            <w:vAlign w:val="center"/>
          </w:tcPr>
          <w:p w:rsidR="002A5C45" w:rsidRDefault="002A5C45">
            <w:pPr>
              <w:tabs>
                <w:tab w:val="left" w:pos="9639"/>
              </w:tabs>
              <w:jc w:val="center"/>
              <w:rPr>
                <w:sz w:val="20"/>
                <w:szCs w:val="22"/>
              </w:rPr>
            </w:pPr>
            <w:r>
              <w:rPr>
                <w:sz w:val="20"/>
                <w:szCs w:val="22"/>
              </w:rPr>
              <w:t>5</w:t>
            </w:r>
          </w:p>
        </w:tc>
        <w:tc>
          <w:tcPr>
            <w:tcW w:w="614" w:type="pct"/>
            <w:vAlign w:val="center"/>
          </w:tcPr>
          <w:p w:rsidR="002A5C45" w:rsidRDefault="002A5C45">
            <w:pPr>
              <w:tabs>
                <w:tab w:val="left" w:pos="9639"/>
              </w:tabs>
              <w:jc w:val="center"/>
              <w:rPr>
                <w:sz w:val="20"/>
                <w:szCs w:val="22"/>
              </w:rPr>
            </w:pPr>
            <w:r>
              <w:rPr>
                <w:sz w:val="20"/>
                <w:szCs w:val="22"/>
              </w:rPr>
              <w:t>16</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95</w:t>
            </w:r>
          </w:p>
        </w:tc>
        <w:tc>
          <w:tcPr>
            <w:tcW w:w="626" w:type="pct"/>
            <w:vAlign w:val="center"/>
          </w:tcPr>
          <w:p w:rsidR="002A5C45" w:rsidRDefault="002A5C45">
            <w:pPr>
              <w:tabs>
                <w:tab w:val="left" w:pos="9639"/>
              </w:tabs>
              <w:jc w:val="center"/>
              <w:rPr>
                <w:sz w:val="20"/>
                <w:szCs w:val="22"/>
              </w:rPr>
            </w:pPr>
            <w:r>
              <w:rPr>
                <w:sz w:val="20"/>
                <w:szCs w:val="22"/>
              </w:rPr>
              <w:t>5</w:t>
            </w:r>
          </w:p>
        </w:tc>
        <w:tc>
          <w:tcPr>
            <w:tcW w:w="627" w:type="pct"/>
            <w:vAlign w:val="center"/>
          </w:tcPr>
          <w:p w:rsidR="002A5C45" w:rsidRDefault="002A5C45">
            <w:pPr>
              <w:tabs>
                <w:tab w:val="left" w:pos="9639"/>
              </w:tabs>
              <w:jc w:val="center"/>
              <w:rPr>
                <w:sz w:val="20"/>
                <w:szCs w:val="22"/>
              </w:rPr>
            </w:pPr>
            <w:r>
              <w:rPr>
                <w:sz w:val="20"/>
                <w:szCs w:val="22"/>
              </w:rPr>
              <w:t>16</w:t>
            </w:r>
          </w:p>
        </w:tc>
        <w:tc>
          <w:tcPr>
            <w:tcW w:w="618" w:type="pct"/>
            <w:vAlign w:val="center"/>
          </w:tcPr>
          <w:p w:rsidR="002A5C45" w:rsidRDefault="002A5C45">
            <w:pPr>
              <w:tabs>
                <w:tab w:val="left" w:pos="9639"/>
              </w:tabs>
              <w:jc w:val="center"/>
              <w:rPr>
                <w:sz w:val="20"/>
                <w:szCs w:val="22"/>
              </w:rPr>
            </w:pPr>
            <w:r>
              <w:rPr>
                <w:sz w:val="20"/>
                <w:szCs w:val="22"/>
              </w:rPr>
              <w:t>10</w:t>
            </w:r>
          </w:p>
        </w:tc>
      </w:tr>
      <w:tr w:rsidR="002A5C45">
        <w:tc>
          <w:tcPr>
            <w:tcW w:w="627" w:type="pct"/>
            <w:vAlign w:val="center"/>
          </w:tcPr>
          <w:p w:rsidR="002A5C45" w:rsidRDefault="002A5C45">
            <w:pPr>
              <w:tabs>
                <w:tab w:val="left" w:pos="9639"/>
              </w:tabs>
              <w:jc w:val="center"/>
              <w:rPr>
                <w:b/>
                <w:sz w:val="20"/>
                <w:szCs w:val="22"/>
              </w:rPr>
            </w:pPr>
            <w:r>
              <w:rPr>
                <w:b/>
                <w:sz w:val="20"/>
                <w:szCs w:val="22"/>
              </w:rPr>
              <w:t>46</w:t>
            </w:r>
          </w:p>
        </w:tc>
        <w:tc>
          <w:tcPr>
            <w:tcW w:w="621" w:type="pct"/>
            <w:vAlign w:val="center"/>
          </w:tcPr>
          <w:p w:rsidR="002A5C45" w:rsidRDefault="002A5C45">
            <w:pPr>
              <w:tabs>
                <w:tab w:val="left" w:pos="9639"/>
              </w:tabs>
              <w:jc w:val="center"/>
              <w:rPr>
                <w:sz w:val="20"/>
                <w:szCs w:val="22"/>
              </w:rPr>
            </w:pPr>
            <w:r>
              <w:rPr>
                <w:sz w:val="20"/>
                <w:szCs w:val="22"/>
              </w:rPr>
              <w:t>6</w:t>
            </w:r>
          </w:p>
        </w:tc>
        <w:tc>
          <w:tcPr>
            <w:tcW w:w="614" w:type="pct"/>
            <w:vAlign w:val="center"/>
          </w:tcPr>
          <w:p w:rsidR="002A5C45" w:rsidRDefault="002A5C45">
            <w:pPr>
              <w:tabs>
                <w:tab w:val="left" w:pos="9639"/>
              </w:tabs>
              <w:jc w:val="center"/>
              <w:rPr>
                <w:sz w:val="20"/>
                <w:szCs w:val="22"/>
              </w:rPr>
            </w:pPr>
            <w:r>
              <w:rPr>
                <w:sz w:val="20"/>
                <w:szCs w:val="22"/>
              </w:rPr>
              <w:t>17</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96</w:t>
            </w:r>
          </w:p>
        </w:tc>
        <w:tc>
          <w:tcPr>
            <w:tcW w:w="626" w:type="pct"/>
            <w:vAlign w:val="center"/>
          </w:tcPr>
          <w:p w:rsidR="002A5C45" w:rsidRDefault="002A5C45">
            <w:pPr>
              <w:tabs>
                <w:tab w:val="left" w:pos="9639"/>
              </w:tabs>
              <w:jc w:val="center"/>
              <w:rPr>
                <w:sz w:val="20"/>
                <w:szCs w:val="22"/>
              </w:rPr>
            </w:pPr>
            <w:r>
              <w:rPr>
                <w:sz w:val="20"/>
                <w:szCs w:val="22"/>
              </w:rPr>
              <w:t>6</w:t>
            </w:r>
          </w:p>
        </w:tc>
        <w:tc>
          <w:tcPr>
            <w:tcW w:w="627" w:type="pct"/>
            <w:vAlign w:val="center"/>
          </w:tcPr>
          <w:p w:rsidR="002A5C45" w:rsidRDefault="002A5C45">
            <w:pPr>
              <w:tabs>
                <w:tab w:val="left" w:pos="9639"/>
              </w:tabs>
              <w:jc w:val="center"/>
              <w:rPr>
                <w:sz w:val="20"/>
                <w:szCs w:val="22"/>
              </w:rPr>
            </w:pPr>
            <w:r>
              <w:rPr>
                <w:sz w:val="20"/>
                <w:szCs w:val="22"/>
              </w:rPr>
              <w:t>17</w:t>
            </w:r>
          </w:p>
        </w:tc>
        <w:tc>
          <w:tcPr>
            <w:tcW w:w="618" w:type="pct"/>
            <w:vAlign w:val="center"/>
          </w:tcPr>
          <w:p w:rsidR="002A5C45" w:rsidRDefault="002A5C45">
            <w:pPr>
              <w:tabs>
                <w:tab w:val="left" w:pos="9639"/>
              </w:tabs>
              <w:jc w:val="center"/>
              <w:rPr>
                <w:sz w:val="20"/>
                <w:szCs w:val="22"/>
              </w:rPr>
            </w:pPr>
            <w:r>
              <w:rPr>
                <w:sz w:val="20"/>
                <w:szCs w:val="22"/>
              </w:rPr>
              <w:t>10</w:t>
            </w:r>
          </w:p>
        </w:tc>
      </w:tr>
      <w:tr w:rsidR="002A5C45">
        <w:tc>
          <w:tcPr>
            <w:tcW w:w="627" w:type="pct"/>
            <w:vAlign w:val="center"/>
          </w:tcPr>
          <w:p w:rsidR="002A5C45" w:rsidRDefault="002A5C45">
            <w:pPr>
              <w:tabs>
                <w:tab w:val="left" w:pos="9639"/>
              </w:tabs>
              <w:jc w:val="center"/>
              <w:rPr>
                <w:b/>
                <w:sz w:val="20"/>
                <w:szCs w:val="22"/>
              </w:rPr>
            </w:pPr>
            <w:r>
              <w:rPr>
                <w:b/>
                <w:sz w:val="20"/>
                <w:szCs w:val="22"/>
              </w:rPr>
              <w:t>47</w:t>
            </w:r>
          </w:p>
        </w:tc>
        <w:tc>
          <w:tcPr>
            <w:tcW w:w="621" w:type="pct"/>
            <w:vAlign w:val="center"/>
          </w:tcPr>
          <w:p w:rsidR="002A5C45" w:rsidRDefault="002A5C45">
            <w:pPr>
              <w:tabs>
                <w:tab w:val="left" w:pos="9639"/>
              </w:tabs>
              <w:jc w:val="center"/>
              <w:rPr>
                <w:sz w:val="20"/>
                <w:szCs w:val="22"/>
              </w:rPr>
            </w:pPr>
            <w:r>
              <w:rPr>
                <w:sz w:val="20"/>
                <w:szCs w:val="22"/>
              </w:rPr>
              <w:t>7</w:t>
            </w:r>
          </w:p>
        </w:tc>
        <w:tc>
          <w:tcPr>
            <w:tcW w:w="614" w:type="pct"/>
            <w:vAlign w:val="center"/>
          </w:tcPr>
          <w:p w:rsidR="002A5C45" w:rsidRDefault="002A5C45">
            <w:pPr>
              <w:tabs>
                <w:tab w:val="left" w:pos="9639"/>
              </w:tabs>
              <w:jc w:val="center"/>
              <w:rPr>
                <w:sz w:val="20"/>
                <w:szCs w:val="22"/>
              </w:rPr>
            </w:pPr>
            <w:r>
              <w:rPr>
                <w:sz w:val="20"/>
                <w:szCs w:val="22"/>
              </w:rPr>
              <w:t>18</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97</w:t>
            </w:r>
          </w:p>
        </w:tc>
        <w:tc>
          <w:tcPr>
            <w:tcW w:w="626" w:type="pct"/>
            <w:vAlign w:val="center"/>
          </w:tcPr>
          <w:p w:rsidR="002A5C45" w:rsidRDefault="002A5C45">
            <w:pPr>
              <w:tabs>
                <w:tab w:val="left" w:pos="9639"/>
              </w:tabs>
              <w:jc w:val="center"/>
              <w:rPr>
                <w:sz w:val="20"/>
                <w:szCs w:val="22"/>
              </w:rPr>
            </w:pPr>
            <w:r>
              <w:rPr>
                <w:sz w:val="20"/>
                <w:szCs w:val="22"/>
              </w:rPr>
              <w:t>7</w:t>
            </w:r>
          </w:p>
        </w:tc>
        <w:tc>
          <w:tcPr>
            <w:tcW w:w="627" w:type="pct"/>
            <w:vAlign w:val="center"/>
          </w:tcPr>
          <w:p w:rsidR="002A5C45" w:rsidRDefault="002A5C45">
            <w:pPr>
              <w:tabs>
                <w:tab w:val="left" w:pos="9639"/>
              </w:tabs>
              <w:jc w:val="center"/>
              <w:rPr>
                <w:sz w:val="20"/>
                <w:szCs w:val="22"/>
              </w:rPr>
            </w:pPr>
            <w:r>
              <w:rPr>
                <w:sz w:val="20"/>
                <w:szCs w:val="22"/>
              </w:rPr>
              <w:t>18</w:t>
            </w:r>
          </w:p>
        </w:tc>
        <w:tc>
          <w:tcPr>
            <w:tcW w:w="618" w:type="pct"/>
            <w:vAlign w:val="center"/>
          </w:tcPr>
          <w:p w:rsidR="002A5C45" w:rsidRDefault="002A5C45">
            <w:pPr>
              <w:tabs>
                <w:tab w:val="left" w:pos="9639"/>
              </w:tabs>
              <w:jc w:val="center"/>
              <w:rPr>
                <w:sz w:val="20"/>
                <w:szCs w:val="22"/>
              </w:rPr>
            </w:pPr>
            <w:r>
              <w:rPr>
                <w:sz w:val="20"/>
                <w:szCs w:val="22"/>
              </w:rPr>
              <w:t>10</w:t>
            </w:r>
          </w:p>
        </w:tc>
      </w:tr>
      <w:tr w:rsidR="002A5C45">
        <w:tc>
          <w:tcPr>
            <w:tcW w:w="627" w:type="pct"/>
            <w:vAlign w:val="center"/>
          </w:tcPr>
          <w:p w:rsidR="002A5C45" w:rsidRDefault="002A5C45">
            <w:pPr>
              <w:tabs>
                <w:tab w:val="left" w:pos="9639"/>
              </w:tabs>
              <w:jc w:val="center"/>
              <w:rPr>
                <w:b/>
                <w:sz w:val="20"/>
                <w:szCs w:val="22"/>
              </w:rPr>
            </w:pPr>
            <w:r>
              <w:rPr>
                <w:b/>
                <w:sz w:val="20"/>
                <w:szCs w:val="22"/>
              </w:rPr>
              <w:t>48</w:t>
            </w:r>
          </w:p>
        </w:tc>
        <w:tc>
          <w:tcPr>
            <w:tcW w:w="621" w:type="pct"/>
            <w:vAlign w:val="center"/>
          </w:tcPr>
          <w:p w:rsidR="002A5C45" w:rsidRDefault="002A5C45">
            <w:pPr>
              <w:tabs>
                <w:tab w:val="left" w:pos="9639"/>
              </w:tabs>
              <w:jc w:val="center"/>
              <w:rPr>
                <w:sz w:val="20"/>
                <w:szCs w:val="22"/>
              </w:rPr>
            </w:pPr>
            <w:r>
              <w:rPr>
                <w:sz w:val="20"/>
                <w:szCs w:val="22"/>
              </w:rPr>
              <w:t>8</w:t>
            </w:r>
          </w:p>
        </w:tc>
        <w:tc>
          <w:tcPr>
            <w:tcW w:w="614" w:type="pct"/>
            <w:vAlign w:val="center"/>
          </w:tcPr>
          <w:p w:rsidR="002A5C45" w:rsidRDefault="002A5C45">
            <w:pPr>
              <w:tabs>
                <w:tab w:val="left" w:pos="9639"/>
              </w:tabs>
              <w:jc w:val="center"/>
              <w:rPr>
                <w:sz w:val="20"/>
                <w:szCs w:val="22"/>
              </w:rPr>
            </w:pPr>
            <w:r>
              <w:rPr>
                <w:sz w:val="20"/>
                <w:szCs w:val="22"/>
              </w:rPr>
              <w:t>19</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98</w:t>
            </w:r>
          </w:p>
        </w:tc>
        <w:tc>
          <w:tcPr>
            <w:tcW w:w="626" w:type="pct"/>
            <w:vAlign w:val="center"/>
          </w:tcPr>
          <w:p w:rsidR="002A5C45" w:rsidRDefault="002A5C45">
            <w:pPr>
              <w:tabs>
                <w:tab w:val="left" w:pos="9639"/>
              </w:tabs>
              <w:jc w:val="center"/>
              <w:rPr>
                <w:sz w:val="20"/>
                <w:szCs w:val="22"/>
              </w:rPr>
            </w:pPr>
            <w:r>
              <w:rPr>
                <w:sz w:val="20"/>
                <w:szCs w:val="22"/>
              </w:rPr>
              <w:t>8</w:t>
            </w:r>
          </w:p>
        </w:tc>
        <w:tc>
          <w:tcPr>
            <w:tcW w:w="627" w:type="pct"/>
            <w:vAlign w:val="center"/>
          </w:tcPr>
          <w:p w:rsidR="002A5C45" w:rsidRDefault="002A5C45">
            <w:pPr>
              <w:tabs>
                <w:tab w:val="left" w:pos="9639"/>
              </w:tabs>
              <w:jc w:val="center"/>
              <w:rPr>
                <w:sz w:val="20"/>
                <w:szCs w:val="22"/>
              </w:rPr>
            </w:pPr>
            <w:r>
              <w:rPr>
                <w:sz w:val="20"/>
                <w:szCs w:val="22"/>
              </w:rPr>
              <w:t>19</w:t>
            </w:r>
          </w:p>
        </w:tc>
        <w:tc>
          <w:tcPr>
            <w:tcW w:w="618" w:type="pct"/>
            <w:vAlign w:val="center"/>
          </w:tcPr>
          <w:p w:rsidR="002A5C45" w:rsidRDefault="002A5C45">
            <w:pPr>
              <w:tabs>
                <w:tab w:val="left" w:pos="9639"/>
              </w:tabs>
              <w:jc w:val="center"/>
              <w:rPr>
                <w:sz w:val="20"/>
                <w:szCs w:val="22"/>
              </w:rPr>
            </w:pPr>
            <w:r>
              <w:rPr>
                <w:sz w:val="20"/>
                <w:szCs w:val="22"/>
              </w:rPr>
              <w:t>10</w:t>
            </w:r>
          </w:p>
        </w:tc>
      </w:tr>
      <w:tr w:rsidR="002A5C45">
        <w:tc>
          <w:tcPr>
            <w:tcW w:w="627" w:type="pct"/>
            <w:vAlign w:val="center"/>
          </w:tcPr>
          <w:p w:rsidR="002A5C45" w:rsidRDefault="002A5C45">
            <w:pPr>
              <w:tabs>
                <w:tab w:val="left" w:pos="9639"/>
              </w:tabs>
              <w:jc w:val="center"/>
              <w:rPr>
                <w:b/>
                <w:sz w:val="20"/>
                <w:szCs w:val="22"/>
              </w:rPr>
            </w:pPr>
            <w:r>
              <w:rPr>
                <w:b/>
                <w:sz w:val="20"/>
                <w:szCs w:val="22"/>
              </w:rPr>
              <w:t>49</w:t>
            </w:r>
          </w:p>
        </w:tc>
        <w:tc>
          <w:tcPr>
            <w:tcW w:w="621" w:type="pct"/>
            <w:vAlign w:val="center"/>
          </w:tcPr>
          <w:p w:rsidR="002A5C45" w:rsidRDefault="002A5C45">
            <w:pPr>
              <w:tabs>
                <w:tab w:val="left" w:pos="9639"/>
              </w:tabs>
              <w:jc w:val="center"/>
              <w:rPr>
                <w:sz w:val="20"/>
                <w:szCs w:val="22"/>
              </w:rPr>
            </w:pPr>
            <w:r>
              <w:rPr>
                <w:sz w:val="20"/>
                <w:szCs w:val="22"/>
              </w:rPr>
              <w:t>9</w:t>
            </w:r>
          </w:p>
        </w:tc>
        <w:tc>
          <w:tcPr>
            <w:tcW w:w="614" w:type="pct"/>
            <w:vAlign w:val="center"/>
          </w:tcPr>
          <w:p w:rsidR="002A5C45" w:rsidRDefault="002A5C45">
            <w:pPr>
              <w:tabs>
                <w:tab w:val="left" w:pos="9639"/>
              </w:tabs>
              <w:jc w:val="center"/>
              <w:rPr>
                <w:sz w:val="20"/>
                <w:szCs w:val="22"/>
              </w:rPr>
            </w:pPr>
            <w:r>
              <w:rPr>
                <w:sz w:val="20"/>
                <w:szCs w:val="22"/>
              </w:rPr>
              <w:t>20</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99</w:t>
            </w:r>
          </w:p>
        </w:tc>
        <w:tc>
          <w:tcPr>
            <w:tcW w:w="626" w:type="pct"/>
            <w:vAlign w:val="center"/>
          </w:tcPr>
          <w:p w:rsidR="002A5C45" w:rsidRDefault="002A5C45">
            <w:pPr>
              <w:tabs>
                <w:tab w:val="left" w:pos="9639"/>
              </w:tabs>
              <w:jc w:val="center"/>
              <w:rPr>
                <w:sz w:val="20"/>
                <w:szCs w:val="22"/>
              </w:rPr>
            </w:pPr>
            <w:r>
              <w:rPr>
                <w:sz w:val="20"/>
                <w:szCs w:val="22"/>
              </w:rPr>
              <w:t>9</w:t>
            </w:r>
          </w:p>
        </w:tc>
        <w:tc>
          <w:tcPr>
            <w:tcW w:w="627" w:type="pct"/>
            <w:vAlign w:val="center"/>
          </w:tcPr>
          <w:p w:rsidR="002A5C45" w:rsidRDefault="002A5C45">
            <w:pPr>
              <w:tabs>
                <w:tab w:val="left" w:pos="9639"/>
              </w:tabs>
              <w:jc w:val="center"/>
              <w:rPr>
                <w:sz w:val="20"/>
                <w:szCs w:val="22"/>
              </w:rPr>
            </w:pPr>
            <w:r>
              <w:rPr>
                <w:sz w:val="20"/>
                <w:szCs w:val="22"/>
              </w:rPr>
              <w:t>20</w:t>
            </w:r>
          </w:p>
        </w:tc>
        <w:tc>
          <w:tcPr>
            <w:tcW w:w="618" w:type="pct"/>
            <w:vAlign w:val="center"/>
          </w:tcPr>
          <w:p w:rsidR="002A5C45" w:rsidRDefault="002A5C45">
            <w:pPr>
              <w:tabs>
                <w:tab w:val="left" w:pos="9639"/>
              </w:tabs>
              <w:jc w:val="center"/>
              <w:rPr>
                <w:sz w:val="20"/>
                <w:szCs w:val="22"/>
              </w:rPr>
            </w:pPr>
            <w:r>
              <w:rPr>
                <w:sz w:val="20"/>
                <w:szCs w:val="22"/>
              </w:rPr>
              <w:t>10</w:t>
            </w:r>
          </w:p>
        </w:tc>
      </w:tr>
      <w:tr w:rsidR="002A5C45">
        <w:tc>
          <w:tcPr>
            <w:tcW w:w="627" w:type="pct"/>
            <w:vAlign w:val="center"/>
          </w:tcPr>
          <w:p w:rsidR="002A5C45" w:rsidRDefault="002A5C45">
            <w:pPr>
              <w:tabs>
                <w:tab w:val="left" w:pos="9639"/>
              </w:tabs>
              <w:jc w:val="center"/>
              <w:rPr>
                <w:b/>
                <w:sz w:val="20"/>
                <w:szCs w:val="22"/>
              </w:rPr>
            </w:pPr>
            <w:r>
              <w:rPr>
                <w:b/>
                <w:sz w:val="20"/>
                <w:szCs w:val="22"/>
              </w:rPr>
              <w:t>50</w:t>
            </w:r>
          </w:p>
        </w:tc>
        <w:tc>
          <w:tcPr>
            <w:tcW w:w="621" w:type="pct"/>
            <w:vAlign w:val="center"/>
          </w:tcPr>
          <w:p w:rsidR="002A5C45" w:rsidRDefault="002A5C45">
            <w:pPr>
              <w:tabs>
                <w:tab w:val="left" w:pos="9639"/>
              </w:tabs>
              <w:jc w:val="center"/>
              <w:rPr>
                <w:sz w:val="20"/>
                <w:szCs w:val="22"/>
              </w:rPr>
            </w:pPr>
            <w:r>
              <w:rPr>
                <w:sz w:val="20"/>
                <w:szCs w:val="22"/>
              </w:rPr>
              <w:t>10</w:t>
            </w:r>
          </w:p>
        </w:tc>
        <w:tc>
          <w:tcPr>
            <w:tcW w:w="614" w:type="pct"/>
            <w:vAlign w:val="center"/>
          </w:tcPr>
          <w:p w:rsidR="002A5C45" w:rsidRDefault="002A5C45">
            <w:pPr>
              <w:tabs>
                <w:tab w:val="left" w:pos="9639"/>
              </w:tabs>
              <w:jc w:val="center"/>
              <w:rPr>
                <w:sz w:val="20"/>
                <w:szCs w:val="22"/>
              </w:rPr>
            </w:pPr>
            <w:r>
              <w:rPr>
                <w:sz w:val="20"/>
                <w:szCs w:val="22"/>
              </w:rPr>
              <w:t>21</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00</w:t>
            </w:r>
          </w:p>
        </w:tc>
        <w:tc>
          <w:tcPr>
            <w:tcW w:w="626" w:type="pct"/>
            <w:vAlign w:val="center"/>
          </w:tcPr>
          <w:p w:rsidR="002A5C45" w:rsidRDefault="002A5C45">
            <w:pPr>
              <w:tabs>
                <w:tab w:val="left" w:pos="9639"/>
              </w:tabs>
              <w:jc w:val="center"/>
              <w:rPr>
                <w:sz w:val="20"/>
                <w:szCs w:val="22"/>
              </w:rPr>
            </w:pPr>
            <w:r>
              <w:rPr>
                <w:sz w:val="20"/>
                <w:szCs w:val="22"/>
              </w:rPr>
              <w:t>10</w:t>
            </w:r>
          </w:p>
        </w:tc>
        <w:tc>
          <w:tcPr>
            <w:tcW w:w="627" w:type="pct"/>
            <w:vAlign w:val="center"/>
          </w:tcPr>
          <w:p w:rsidR="002A5C45" w:rsidRDefault="002A5C45">
            <w:pPr>
              <w:tabs>
                <w:tab w:val="left" w:pos="9639"/>
              </w:tabs>
              <w:jc w:val="center"/>
              <w:rPr>
                <w:sz w:val="20"/>
                <w:szCs w:val="22"/>
              </w:rPr>
            </w:pPr>
            <w:r>
              <w:rPr>
                <w:sz w:val="20"/>
                <w:szCs w:val="22"/>
              </w:rPr>
              <w:t>21</w:t>
            </w:r>
          </w:p>
        </w:tc>
        <w:tc>
          <w:tcPr>
            <w:tcW w:w="618" w:type="pct"/>
            <w:vAlign w:val="center"/>
          </w:tcPr>
          <w:p w:rsidR="002A5C45" w:rsidRDefault="002A5C45">
            <w:pPr>
              <w:tabs>
                <w:tab w:val="left" w:pos="9639"/>
              </w:tabs>
              <w:jc w:val="center"/>
              <w:rPr>
                <w:sz w:val="20"/>
                <w:szCs w:val="22"/>
              </w:rPr>
            </w:pPr>
            <w:r>
              <w:rPr>
                <w:sz w:val="20"/>
                <w:szCs w:val="22"/>
              </w:rPr>
              <w:t>10</w:t>
            </w:r>
          </w:p>
        </w:tc>
      </w:tr>
    </w:tbl>
    <w:p w:rsidR="002A5C45" w:rsidRDefault="002A5C45">
      <w:pPr>
        <w:shd w:val="clear" w:color="auto" w:fill="FFFFFF"/>
        <w:rPr>
          <w:color w:val="000000"/>
          <w:spacing w:val="-1"/>
          <w:sz w:val="20"/>
        </w:rPr>
      </w:pPr>
    </w:p>
    <w:p w:rsidR="002A5C45" w:rsidRDefault="002A5C45">
      <w:pPr>
        <w:shd w:val="clear" w:color="auto" w:fill="FFFFFF"/>
        <w:tabs>
          <w:tab w:val="left" w:pos="9360"/>
        </w:tabs>
        <w:rPr>
          <w:color w:val="000000"/>
          <w:spacing w:val="-1"/>
          <w:sz w:val="20"/>
        </w:rPr>
      </w:pPr>
    </w:p>
    <w:p w:rsidR="002A5C45" w:rsidRDefault="002A5C45" w:rsidP="001C36A1">
      <w:pPr>
        <w:pageBreakBefore/>
        <w:tabs>
          <w:tab w:val="left" w:pos="3686"/>
        </w:tabs>
        <w:jc w:val="right"/>
        <w:rPr>
          <w:b/>
          <w:bCs/>
          <w:sz w:val="20"/>
        </w:rPr>
      </w:pPr>
      <w:r>
        <w:rPr>
          <w:b/>
          <w:bCs/>
          <w:sz w:val="20"/>
        </w:rPr>
        <w:t>Таблица 6.</w:t>
      </w:r>
    </w:p>
    <w:p w:rsidR="002A5C45" w:rsidRDefault="002A5C45">
      <w:pPr>
        <w:tabs>
          <w:tab w:val="left" w:pos="3686"/>
        </w:tabs>
        <w:jc w:val="center"/>
        <w:rPr>
          <w:sz w:val="20"/>
          <w:szCs w:val="28"/>
        </w:rPr>
      </w:pPr>
      <w:r>
        <w:rPr>
          <w:sz w:val="20"/>
          <w:szCs w:val="28"/>
        </w:rPr>
        <w:t>Показатели деятельности производственных предприятий за 2005 год</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9"/>
        <w:gridCol w:w="1568"/>
        <w:gridCol w:w="2174"/>
        <w:gridCol w:w="1800"/>
        <w:gridCol w:w="1919"/>
        <w:gridCol w:w="1566"/>
      </w:tblGrid>
      <w:tr w:rsidR="002A5C45">
        <w:tc>
          <w:tcPr>
            <w:tcW w:w="578" w:type="pct"/>
            <w:vAlign w:val="center"/>
          </w:tcPr>
          <w:p w:rsidR="002A5C45" w:rsidRDefault="002A5C45">
            <w:pPr>
              <w:tabs>
                <w:tab w:val="left" w:pos="3686"/>
              </w:tabs>
              <w:jc w:val="center"/>
              <w:rPr>
                <w:sz w:val="18"/>
              </w:rPr>
            </w:pPr>
            <w:r>
              <w:rPr>
                <w:sz w:val="18"/>
              </w:rPr>
              <w:t>Н№ набл.</w:t>
            </w:r>
          </w:p>
        </w:tc>
        <w:tc>
          <w:tcPr>
            <w:tcW w:w="768" w:type="pct"/>
            <w:vAlign w:val="center"/>
          </w:tcPr>
          <w:p w:rsidR="002A5C45" w:rsidRDefault="002A5C45">
            <w:pPr>
              <w:tabs>
                <w:tab w:val="left" w:pos="3686"/>
              </w:tabs>
              <w:jc w:val="center"/>
              <w:rPr>
                <w:sz w:val="18"/>
              </w:rPr>
            </w:pPr>
            <w:r>
              <w:rPr>
                <w:sz w:val="18"/>
              </w:rPr>
              <w:t>Собственные оборотные средства, млн.руб</w:t>
            </w:r>
          </w:p>
        </w:tc>
        <w:tc>
          <w:tcPr>
            <w:tcW w:w="1065" w:type="pct"/>
            <w:vAlign w:val="center"/>
          </w:tcPr>
          <w:p w:rsidR="002A5C45" w:rsidRDefault="002A5C45">
            <w:pPr>
              <w:tabs>
                <w:tab w:val="left" w:pos="3686"/>
              </w:tabs>
              <w:jc w:val="center"/>
              <w:rPr>
                <w:sz w:val="18"/>
              </w:rPr>
            </w:pPr>
            <w:r>
              <w:rPr>
                <w:sz w:val="18"/>
              </w:rPr>
              <w:t>Балансовая прибыль, млн. руб.</w:t>
            </w:r>
          </w:p>
        </w:tc>
        <w:tc>
          <w:tcPr>
            <w:tcW w:w="882" w:type="pct"/>
            <w:vAlign w:val="center"/>
          </w:tcPr>
          <w:p w:rsidR="002A5C45" w:rsidRDefault="002A5C45">
            <w:pPr>
              <w:tabs>
                <w:tab w:val="left" w:pos="3686"/>
              </w:tabs>
              <w:jc w:val="center"/>
              <w:rPr>
                <w:sz w:val="18"/>
              </w:rPr>
            </w:pPr>
            <w:r>
              <w:rPr>
                <w:sz w:val="18"/>
              </w:rPr>
              <w:t>Дебиторская задолжен., млн.руб.</w:t>
            </w:r>
          </w:p>
        </w:tc>
        <w:tc>
          <w:tcPr>
            <w:tcW w:w="940" w:type="pct"/>
            <w:vAlign w:val="center"/>
          </w:tcPr>
          <w:p w:rsidR="002A5C45" w:rsidRDefault="002A5C45">
            <w:pPr>
              <w:tabs>
                <w:tab w:val="left" w:pos="3686"/>
              </w:tabs>
              <w:jc w:val="center"/>
              <w:rPr>
                <w:sz w:val="18"/>
              </w:rPr>
            </w:pPr>
            <w:r>
              <w:rPr>
                <w:sz w:val="18"/>
              </w:rPr>
              <w:t>Дивиденды, начисленные по рез-там деят-ти, млн.руб.</w:t>
            </w:r>
          </w:p>
        </w:tc>
        <w:tc>
          <w:tcPr>
            <w:tcW w:w="767" w:type="pct"/>
            <w:vAlign w:val="center"/>
          </w:tcPr>
          <w:p w:rsidR="002A5C45" w:rsidRDefault="002A5C45">
            <w:pPr>
              <w:tabs>
                <w:tab w:val="left" w:pos="3686"/>
              </w:tabs>
              <w:jc w:val="center"/>
              <w:rPr>
                <w:sz w:val="18"/>
              </w:rPr>
            </w:pPr>
            <w:r>
              <w:rPr>
                <w:sz w:val="18"/>
              </w:rPr>
              <w:t>Курсовая цена акции, руб.</w:t>
            </w:r>
          </w:p>
        </w:tc>
      </w:tr>
    </w:tbl>
    <w:p w:rsidR="002A5C45" w:rsidRDefault="002A5C45">
      <w:pPr>
        <w:tabs>
          <w:tab w:val="left" w:pos="3686"/>
        </w:tabs>
        <w:spacing w:line="14" w:lineRule="auto"/>
        <w:rPr>
          <w:sz w:val="20"/>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560"/>
        <w:gridCol w:w="2160"/>
        <w:gridCol w:w="1800"/>
        <w:gridCol w:w="1920"/>
        <w:gridCol w:w="1560"/>
      </w:tblGrid>
      <w:tr w:rsidR="002A5C45">
        <w:trPr>
          <w:tblHeader/>
        </w:trPr>
        <w:tc>
          <w:tcPr>
            <w:tcW w:w="1200" w:type="dxa"/>
            <w:vAlign w:val="center"/>
          </w:tcPr>
          <w:p w:rsidR="002A5C45" w:rsidRDefault="002A5C45">
            <w:pPr>
              <w:tabs>
                <w:tab w:val="left" w:pos="3686"/>
              </w:tabs>
              <w:jc w:val="center"/>
              <w:rPr>
                <w:b/>
                <w:sz w:val="18"/>
                <w:szCs w:val="22"/>
              </w:rPr>
            </w:pPr>
            <w:r>
              <w:rPr>
                <w:b/>
                <w:sz w:val="18"/>
                <w:szCs w:val="22"/>
              </w:rPr>
              <w:t>А</w:t>
            </w:r>
          </w:p>
        </w:tc>
        <w:tc>
          <w:tcPr>
            <w:tcW w:w="1560" w:type="dxa"/>
            <w:vAlign w:val="center"/>
          </w:tcPr>
          <w:p w:rsidR="002A5C45" w:rsidRDefault="002A5C45">
            <w:pPr>
              <w:tabs>
                <w:tab w:val="left" w:pos="3686"/>
              </w:tabs>
              <w:jc w:val="center"/>
              <w:rPr>
                <w:b/>
                <w:sz w:val="18"/>
                <w:szCs w:val="22"/>
              </w:rPr>
            </w:pPr>
            <w:r>
              <w:rPr>
                <w:b/>
                <w:sz w:val="18"/>
                <w:szCs w:val="22"/>
              </w:rPr>
              <w:t>1</w:t>
            </w:r>
          </w:p>
        </w:tc>
        <w:tc>
          <w:tcPr>
            <w:tcW w:w="2160" w:type="dxa"/>
            <w:vAlign w:val="center"/>
          </w:tcPr>
          <w:p w:rsidR="002A5C45" w:rsidRDefault="002A5C45">
            <w:pPr>
              <w:tabs>
                <w:tab w:val="left" w:pos="3686"/>
              </w:tabs>
              <w:jc w:val="center"/>
              <w:rPr>
                <w:b/>
                <w:sz w:val="18"/>
                <w:szCs w:val="22"/>
              </w:rPr>
            </w:pPr>
            <w:r>
              <w:rPr>
                <w:b/>
                <w:sz w:val="18"/>
                <w:szCs w:val="22"/>
              </w:rPr>
              <w:t>2</w:t>
            </w:r>
          </w:p>
        </w:tc>
        <w:tc>
          <w:tcPr>
            <w:tcW w:w="1800" w:type="dxa"/>
            <w:vAlign w:val="center"/>
          </w:tcPr>
          <w:p w:rsidR="002A5C45" w:rsidRDefault="002A5C45">
            <w:pPr>
              <w:tabs>
                <w:tab w:val="left" w:pos="3686"/>
              </w:tabs>
              <w:jc w:val="center"/>
              <w:rPr>
                <w:b/>
                <w:sz w:val="18"/>
                <w:szCs w:val="22"/>
              </w:rPr>
            </w:pPr>
            <w:r>
              <w:rPr>
                <w:b/>
                <w:sz w:val="18"/>
                <w:szCs w:val="22"/>
              </w:rPr>
              <w:t>3</w:t>
            </w:r>
          </w:p>
        </w:tc>
        <w:tc>
          <w:tcPr>
            <w:tcW w:w="1920" w:type="dxa"/>
            <w:vAlign w:val="center"/>
          </w:tcPr>
          <w:p w:rsidR="002A5C45" w:rsidRDefault="002A5C45">
            <w:pPr>
              <w:tabs>
                <w:tab w:val="left" w:pos="3686"/>
              </w:tabs>
              <w:jc w:val="center"/>
              <w:rPr>
                <w:b/>
                <w:sz w:val="18"/>
                <w:szCs w:val="22"/>
              </w:rPr>
            </w:pPr>
            <w:r>
              <w:rPr>
                <w:b/>
                <w:sz w:val="18"/>
                <w:szCs w:val="22"/>
              </w:rPr>
              <w:t>4</w:t>
            </w:r>
          </w:p>
        </w:tc>
        <w:tc>
          <w:tcPr>
            <w:tcW w:w="1560" w:type="dxa"/>
            <w:vAlign w:val="center"/>
          </w:tcPr>
          <w:p w:rsidR="002A5C45" w:rsidRDefault="002A5C45">
            <w:pPr>
              <w:tabs>
                <w:tab w:val="left" w:pos="3686"/>
              </w:tabs>
              <w:jc w:val="center"/>
              <w:rPr>
                <w:b/>
                <w:sz w:val="18"/>
                <w:szCs w:val="22"/>
              </w:rPr>
            </w:pPr>
            <w:r>
              <w:rPr>
                <w:b/>
                <w:sz w:val="18"/>
                <w:szCs w:val="22"/>
              </w:rPr>
              <w:t>5</w:t>
            </w:r>
          </w:p>
        </w:tc>
      </w:tr>
      <w:tr w:rsidR="002A5C45">
        <w:tc>
          <w:tcPr>
            <w:tcW w:w="1200" w:type="dxa"/>
            <w:vAlign w:val="center"/>
          </w:tcPr>
          <w:p w:rsidR="002A5C45" w:rsidRDefault="002A5C45">
            <w:pPr>
              <w:tabs>
                <w:tab w:val="left" w:pos="3686"/>
              </w:tabs>
              <w:jc w:val="center"/>
              <w:rPr>
                <w:b/>
                <w:sz w:val="18"/>
                <w:szCs w:val="22"/>
              </w:rPr>
            </w:pPr>
            <w:r>
              <w:rPr>
                <w:b/>
                <w:sz w:val="18"/>
                <w:szCs w:val="22"/>
              </w:rPr>
              <w:t>1</w:t>
            </w:r>
          </w:p>
        </w:tc>
        <w:tc>
          <w:tcPr>
            <w:tcW w:w="1560" w:type="dxa"/>
            <w:vAlign w:val="center"/>
          </w:tcPr>
          <w:p w:rsidR="002A5C45" w:rsidRDefault="002A5C45">
            <w:pPr>
              <w:tabs>
                <w:tab w:val="left" w:pos="3686"/>
              </w:tabs>
              <w:jc w:val="center"/>
              <w:rPr>
                <w:sz w:val="18"/>
                <w:szCs w:val="22"/>
              </w:rPr>
            </w:pPr>
            <w:r>
              <w:rPr>
                <w:sz w:val="18"/>
                <w:szCs w:val="22"/>
              </w:rPr>
              <w:t>1011</w:t>
            </w:r>
          </w:p>
        </w:tc>
        <w:tc>
          <w:tcPr>
            <w:tcW w:w="2160" w:type="dxa"/>
            <w:vAlign w:val="center"/>
          </w:tcPr>
          <w:p w:rsidR="002A5C45" w:rsidRDefault="002A5C45">
            <w:pPr>
              <w:tabs>
                <w:tab w:val="left" w:pos="3686"/>
              </w:tabs>
              <w:jc w:val="center"/>
              <w:rPr>
                <w:sz w:val="18"/>
                <w:szCs w:val="22"/>
              </w:rPr>
            </w:pPr>
            <w:r>
              <w:rPr>
                <w:sz w:val="18"/>
                <w:szCs w:val="22"/>
              </w:rPr>
              <w:t>107</w:t>
            </w:r>
          </w:p>
        </w:tc>
        <w:tc>
          <w:tcPr>
            <w:tcW w:w="1800" w:type="dxa"/>
            <w:vAlign w:val="center"/>
          </w:tcPr>
          <w:p w:rsidR="002A5C45" w:rsidRDefault="002A5C45">
            <w:pPr>
              <w:tabs>
                <w:tab w:val="left" w:pos="3686"/>
              </w:tabs>
              <w:jc w:val="center"/>
              <w:rPr>
                <w:sz w:val="18"/>
                <w:szCs w:val="22"/>
              </w:rPr>
            </w:pPr>
            <w:r>
              <w:rPr>
                <w:sz w:val="18"/>
                <w:szCs w:val="22"/>
              </w:rPr>
              <w:t>37</w:t>
            </w:r>
          </w:p>
        </w:tc>
        <w:tc>
          <w:tcPr>
            <w:tcW w:w="1920" w:type="dxa"/>
            <w:vAlign w:val="center"/>
          </w:tcPr>
          <w:p w:rsidR="002A5C45" w:rsidRDefault="002A5C45">
            <w:pPr>
              <w:tabs>
                <w:tab w:val="left" w:pos="3686"/>
              </w:tabs>
              <w:jc w:val="center"/>
              <w:rPr>
                <w:sz w:val="18"/>
                <w:szCs w:val="22"/>
              </w:rPr>
            </w:pPr>
            <w:r>
              <w:rPr>
                <w:sz w:val="18"/>
                <w:szCs w:val="22"/>
              </w:rPr>
              <w:t>20,33</w:t>
            </w:r>
          </w:p>
        </w:tc>
        <w:tc>
          <w:tcPr>
            <w:tcW w:w="1560" w:type="dxa"/>
            <w:vAlign w:val="center"/>
          </w:tcPr>
          <w:p w:rsidR="002A5C45" w:rsidRDefault="002A5C45">
            <w:pPr>
              <w:tabs>
                <w:tab w:val="left" w:pos="3686"/>
              </w:tabs>
              <w:jc w:val="center"/>
              <w:rPr>
                <w:sz w:val="18"/>
                <w:szCs w:val="22"/>
              </w:rPr>
            </w:pPr>
            <w:r>
              <w:rPr>
                <w:sz w:val="18"/>
                <w:szCs w:val="22"/>
              </w:rPr>
              <w:t>92</w:t>
            </w:r>
          </w:p>
        </w:tc>
      </w:tr>
      <w:tr w:rsidR="002A5C45">
        <w:tc>
          <w:tcPr>
            <w:tcW w:w="1200" w:type="dxa"/>
            <w:vAlign w:val="center"/>
          </w:tcPr>
          <w:p w:rsidR="002A5C45" w:rsidRDefault="002A5C45">
            <w:pPr>
              <w:tabs>
                <w:tab w:val="left" w:pos="3686"/>
              </w:tabs>
              <w:jc w:val="center"/>
              <w:rPr>
                <w:b/>
                <w:sz w:val="18"/>
                <w:szCs w:val="22"/>
              </w:rPr>
            </w:pPr>
            <w:r>
              <w:rPr>
                <w:b/>
                <w:sz w:val="18"/>
                <w:szCs w:val="22"/>
              </w:rPr>
              <w:t>2</w:t>
            </w:r>
          </w:p>
        </w:tc>
        <w:tc>
          <w:tcPr>
            <w:tcW w:w="1560" w:type="dxa"/>
            <w:vAlign w:val="center"/>
          </w:tcPr>
          <w:p w:rsidR="002A5C45" w:rsidRDefault="002A5C45">
            <w:pPr>
              <w:tabs>
                <w:tab w:val="left" w:pos="3686"/>
              </w:tabs>
              <w:ind w:firstLine="72"/>
              <w:jc w:val="center"/>
              <w:rPr>
                <w:sz w:val="18"/>
                <w:szCs w:val="22"/>
              </w:rPr>
            </w:pPr>
            <w:r>
              <w:rPr>
                <w:sz w:val="18"/>
                <w:szCs w:val="22"/>
              </w:rPr>
              <w:t>799</w:t>
            </w:r>
          </w:p>
        </w:tc>
        <w:tc>
          <w:tcPr>
            <w:tcW w:w="2160" w:type="dxa"/>
            <w:vAlign w:val="center"/>
          </w:tcPr>
          <w:p w:rsidR="002A5C45" w:rsidRDefault="002A5C45">
            <w:pPr>
              <w:tabs>
                <w:tab w:val="left" w:pos="3686"/>
              </w:tabs>
              <w:jc w:val="center"/>
              <w:rPr>
                <w:sz w:val="18"/>
                <w:szCs w:val="22"/>
              </w:rPr>
            </w:pPr>
            <w:r>
              <w:rPr>
                <w:sz w:val="18"/>
                <w:szCs w:val="22"/>
              </w:rPr>
              <w:t>102</w:t>
            </w:r>
          </w:p>
        </w:tc>
        <w:tc>
          <w:tcPr>
            <w:tcW w:w="1800" w:type="dxa"/>
            <w:vAlign w:val="center"/>
          </w:tcPr>
          <w:p w:rsidR="002A5C45" w:rsidRDefault="002A5C45">
            <w:pPr>
              <w:tabs>
                <w:tab w:val="left" w:pos="3686"/>
              </w:tabs>
              <w:jc w:val="center"/>
              <w:rPr>
                <w:sz w:val="18"/>
                <w:szCs w:val="22"/>
              </w:rPr>
            </w:pPr>
            <w:r>
              <w:rPr>
                <w:sz w:val="18"/>
                <w:szCs w:val="22"/>
              </w:rPr>
              <w:t>64</w:t>
            </w:r>
          </w:p>
        </w:tc>
        <w:tc>
          <w:tcPr>
            <w:tcW w:w="1920" w:type="dxa"/>
            <w:vAlign w:val="center"/>
          </w:tcPr>
          <w:p w:rsidR="002A5C45" w:rsidRDefault="002A5C45">
            <w:pPr>
              <w:tabs>
                <w:tab w:val="left" w:pos="3686"/>
              </w:tabs>
              <w:jc w:val="center"/>
              <w:rPr>
                <w:sz w:val="18"/>
                <w:szCs w:val="22"/>
              </w:rPr>
            </w:pPr>
            <w:r>
              <w:rPr>
                <w:sz w:val="18"/>
                <w:szCs w:val="22"/>
              </w:rPr>
              <w:t>20,04</w:t>
            </w:r>
          </w:p>
        </w:tc>
        <w:tc>
          <w:tcPr>
            <w:tcW w:w="1560" w:type="dxa"/>
            <w:vAlign w:val="center"/>
          </w:tcPr>
          <w:p w:rsidR="002A5C45" w:rsidRDefault="002A5C45">
            <w:pPr>
              <w:tabs>
                <w:tab w:val="left" w:pos="3686"/>
              </w:tabs>
              <w:jc w:val="center"/>
              <w:rPr>
                <w:sz w:val="18"/>
                <w:szCs w:val="22"/>
              </w:rPr>
            </w:pPr>
            <w:r>
              <w:rPr>
                <w:sz w:val="18"/>
                <w:szCs w:val="22"/>
              </w:rPr>
              <w:t>83</w:t>
            </w:r>
          </w:p>
        </w:tc>
      </w:tr>
      <w:tr w:rsidR="002A5C45">
        <w:tc>
          <w:tcPr>
            <w:tcW w:w="1200" w:type="dxa"/>
            <w:vAlign w:val="center"/>
          </w:tcPr>
          <w:p w:rsidR="002A5C45" w:rsidRDefault="002A5C45">
            <w:pPr>
              <w:tabs>
                <w:tab w:val="left" w:pos="3686"/>
              </w:tabs>
              <w:jc w:val="center"/>
              <w:rPr>
                <w:b/>
                <w:sz w:val="18"/>
                <w:szCs w:val="22"/>
              </w:rPr>
            </w:pPr>
            <w:r>
              <w:rPr>
                <w:b/>
                <w:sz w:val="18"/>
                <w:szCs w:val="22"/>
              </w:rPr>
              <w:t>3</w:t>
            </w:r>
          </w:p>
        </w:tc>
        <w:tc>
          <w:tcPr>
            <w:tcW w:w="1560" w:type="dxa"/>
            <w:vAlign w:val="center"/>
          </w:tcPr>
          <w:p w:rsidR="002A5C45" w:rsidRDefault="002A5C45">
            <w:pPr>
              <w:tabs>
                <w:tab w:val="left" w:pos="3686"/>
              </w:tabs>
              <w:jc w:val="center"/>
              <w:rPr>
                <w:sz w:val="18"/>
                <w:szCs w:val="22"/>
              </w:rPr>
            </w:pPr>
            <w:r>
              <w:rPr>
                <w:sz w:val="18"/>
                <w:szCs w:val="22"/>
              </w:rPr>
              <w:t>995</w:t>
            </w:r>
          </w:p>
        </w:tc>
        <w:tc>
          <w:tcPr>
            <w:tcW w:w="2160" w:type="dxa"/>
            <w:vAlign w:val="center"/>
          </w:tcPr>
          <w:p w:rsidR="002A5C45" w:rsidRDefault="002A5C45">
            <w:pPr>
              <w:tabs>
                <w:tab w:val="left" w:pos="3686"/>
              </w:tabs>
              <w:jc w:val="center"/>
              <w:rPr>
                <w:sz w:val="18"/>
                <w:szCs w:val="22"/>
              </w:rPr>
            </w:pPr>
            <w:r>
              <w:rPr>
                <w:sz w:val="18"/>
                <w:szCs w:val="22"/>
              </w:rPr>
              <w:t>107</w:t>
            </w:r>
          </w:p>
        </w:tc>
        <w:tc>
          <w:tcPr>
            <w:tcW w:w="1800" w:type="dxa"/>
            <w:vAlign w:val="center"/>
          </w:tcPr>
          <w:p w:rsidR="002A5C45" w:rsidRDefault="002A5C45">
            <w:pPr>
              <w:tabs>
                <w:tab w:val="left" w:pos="3686"/>
              </w:tabs>
              <w:jc w:val="center"/>
              <w:rPr>
                <w:sz w:val="18"/>
                <w:szCs w:val="22"/>
              </w:rPr>
            </w:pPr>
            <w:r>
              <w:rPr>
                <w:sz w:val="18"/>
                <w:szCs w:val="22"/>
              </w:rPr>
              <w:t>71</w:t>
            </w:r>
          </w:p>
        </w:tc>
        <w:tc>
          <w:tcPr>
            <w:tcW w:w="1920" w:type="dxa"/>
            <w:vAlign w:val="center"/>
          </w:tcPr>
          <w:p w:rsidR="002A5C45" w:rsidRDefault="002A5C45">
            <w:pPr>
              <w:tabs>
                <w:tab w:val="left" w:pos="3686"/>
              </w:tabs>
              <w:jc w:val="center"/>
              <w:rPr>
                <w:sz w:val="18"/>
                <w:szCs w:val="22"/>
              </w:rPr>
            </w:pPr>
            <w:r>
              <w:rPr>
                <w:sz w:val="18"/>
                <w:szCs w:val="22"/>
              </w:rPr>
              <w:t>19,87</w:t>
            </w:r>
          </w:p>
        </w:tc>
        <w:tc>
          <w:tcPr>
            <w:tcW w:w="1560" w:type="dxa"/>
            <w:vAlign w:val="center"/>
          </w:tcPr>
          <w:p w:rsidR="002A5C45" w:rsidRDefault="002A5C45">
            <w:pPr>
              <w:tabs>
                <w:tab w:val="left" w:pos="3686"/>
              </w:tabs>
              <w:jc w:val="center"/>
              <w:rPr>
                <w:sz w:val="18"/>
                <w:szCs w:val="22"/>
              </w:rPr>
            </w:pPr>
            <w:r>
              <w:rPr>
                <w:sz w:val="18"/>
                <w:szCs w:val="22"/>
              </w:rPr>
              <w:t>95</w:t>
            </w:r>
          </w:p>
        </w:tc>
      </w:tr>
      <w:tr w:rsidR="002A5C45">
        <w:tc>
          <w:tcPr>
            <w:tcW w:w="1200" w:type="dxa"/>
            <w:vAlign w:val="center"/>
          </w:tcPr>
          <w:p w:rsidR="002A5C45" w:rsidRDefault="002A5C45">
            <w:pPr>
              <w:tabs>
                <w:tab w:val="left" w:pos="3686"/>
              </w:tabs>
              <w:jc w:val="center"/>
              <w:rPr>
                <w:b/>
                <w:sz w:val="18"/>
                <w:szCs w:val="22"/>
              </w:rPr>
            </w:pPr>
            <w:r>
              <w:rPr>
                <w:b/>
                <w:sz w:val="18"/>
                <w:szCs w:val="22"/>
              </w:rPr>
              <w:t>4</w:t>
            </w:r>
          </w:p>
        </w:tc>
        <w:tc>
          <w:tcPr>
            <w:tcW w:w="1560" w:type="dxa"/>
            <w:vAlign w:val="center"/>
          </w:tcPr>
          <w:p w:rsidR="002A5C45" w:rsidRDefault="002A5C45">
            <w:pPr>
              <w:tabs>
                <w:tab w:val="left" w:pos="3686"/>
              </w:tabs>
              <w:jc w:val="center"/>
              <w:rPr>
                <w:sz w:val="18"/>
                <w:szCs w:val="22"/>
              </w:rPr>
            </w:pPr>
            <w:r>
              <w:rPr>
                <w:sz w:val="18"/>
                <w:szCs w:val="22"/>
              </w:rPr>
              <w:t>1243</w:t>
            </w:r>
          </w:p>
        </w:tc>
        <w:tc>
          <w:tcPr>
            <w:tcW w:w="2160" w:type="dxa"/>
            <w:vAlign w:val="center"/>
          </w:tcPr>
          <w:p w:rsidR="002A5C45" w:rsidRDefault="002A5C45">
            <w:pPr>
              <w:tabs>
                <w:tab w:val="left" w:pos="3686"/>
              </w:tabs>
              <w:jc w:val="center"/>
              <w:rPr>
                <w:sz w:val="18"/>
                <w:szCs w:val="22"/>
              </w:rPr>
            </w:pPr>
            <w:r>
              <w:rPr>
                <w:sz w:val="18"/>
                <w:szCs w:val="22"/>
              </w:rPr>
              <w:t>122</w:t>
            </w:r>
          </w:p>
        </w:tc>
        <w:tc>
          <w:tcPr>
            <w:tcW w:w="1800" w:type="dxa"/>
            <w:vAlign w:val="center"/>
          </w:tcPr>
          <w:p w:rsidR="002A5C45" w:rsidRDefault="002A5C45">
            <w:pPr>
              <w:tabs>
                <w:tab w:val="left" w:pos="3686"/>
              </w:tabs>
              <w:jc w:val="center"/>
              <w:rPr>
                <w:sz w:val="18"/>
                <w:szCs w:val="22"/>
              </w:rPr>
            </w:pPr>
            <w:r>
              <w:rPr>
                <w:sz w:val="18"/>
                <w:szCs w:val="22"/>
              </w:rPr>
              <w:t>26</w:t>
            </w:r>
          </w:p>
        </w:tc>
        <w:tc>
          <w:tcPr>
            <w:tcW w:w="1920" w:type="dxa"/>
            <w:vAlign w:val="center"/>
          </w:tcPr>
          <w:p w:rsidR="002A5C45" w:rsidRDefault="002A5C45">
            <w:pPr>
              <w:tabs>
                <w:tab w:val="left" w:pos="3686"/>
              </w:tabs>
              <w:jc w:val="center"/>
              <w:rPr>
                <w:sz w:val="18"/>
                <w:szCs w:val="22"/>
              </w:rPr>
            </w:pPr>
            <w:r>
              <w:rPr>
                <w:sz w:val="18"/>
                <w:szCs w:val="22"/>
              </w:rPr>
              <w:t>20,48</w:t>
            </w:r>
          </w:p>
        </w:tc>
        <w:tc>
          <w:tcPr>
            <w:tcW w:w="1560" w:type="dxa"/>
            <w:vAlign w:val="center"/>
          </w:tcPr>
          <w:p w:rsidR="002A5C45" w:rsidRDefault="002A5C45">
            <w:pPr>
              <w:tabs>
                <w:tab w:val="left" w:pos="3686"/>
              </w:tabs>
              <w:jc w:val="center"/>
              <w:rPr>
                <w:sz w:val="18"/>
                <w:szCs w:val="22"/>
              </w:rPr>
            </w:pPr>
            <w:r>
              <w:rPr>
                <w:sz w:val="18"/>
                <w:szCs w:val="22"/>
              </w:rPr>
              <w:t>124</w:t>
            </w:r>
          </w:p>
        </w:tc>
      </w:tr>
      <w:tr w:rsidR="002A5C45">
        <w:tc>
          <w:tcPr>
            <w:tcW w:w="1200" w:type="dxa"/>
            <w:vAlign w:val="center"/>
          </w:tcPr>
          <w:p w:rsidR="002A5C45" w:rsidRDefault="002A5C45">
            <w:pPr>
              <w:tabs>
                <w:tab w:val="left" w:pos="3686"/>
              </w:tabs>
              <w:jc w:val="center"/>
              <w:rPr>
                <w:b/>
                <w:sz w:val="18"/>
                <w:szCs w:val="22"/>
              </w:rPr>
            </w:pPr>
            <w:r>
              <w:rPr>
                <w:b/>
                <w:sz w:val="18"/>
                <w:szCs w:val="22"/>
              </w:rPr>
              <w:t>5</w:t>
            </w:r>
          </w:p>
        </w:tc>
        <w:tc>
          <w:tcPr>
            <w:tcW w:w="1560" w:type="dxa"/>
            <w:vAlign w:val="center"/>
          </w:tcPr>
          <w:p w:rsidR="002A5C45" w:rsidRDefault="002A5C45">
            <w:pPr>
              <w:tabs>
                <w:tab w:val="left" w:pos="3686"/>
              </w:tabs>
              <w:jc w:val="center"/>
              <w:rPr>
                <w:sz w:val="18"/>
                <w:szCs w:val="22"/>
              </w:rPr>
            </w:pPr>
            <w:r>
              <w:rPr>
                <w:sz w:val="18"/>
                <w:szCs w:val="22"/>
              </w:rPr>
              <w:t>1507</w:t>
            </w:r>
          </w:p>
        </w:tc>
        <w:tc>
          <w:tcPr>
            <w:tcW w:w="2160" w:type="dxa"/>
            <w:vAlign w:val="center"/>
          </w:tcPr>
          <w:p w:rsidR="002A5C45" w:rsidRDefault="002A5C45">
            <w:pPr>
              <w:tabs>
                <w:tab w:val="left" w:pos="3686"/>
              </w:tabs>
              <w:jc w:val="center"/>
              <w:rPr>
                <w:sz w:val="18"/>
                <w:szCs w:val="22"/>
              </w:rPr>
            </w:pPr>
            <w:r>
              <w:rPr>
                <w:sz w:val="18"/>
                <w:szCs w:val="22"/>
              </w:rPr>
              <w:t>108</w:t>
            </w:r>
          </w:p>
        </w:tc>
        <w:tc>
          <w:tcPr>
            <w:tcW w:w="1800" w:type="dxa"/>
            <w:vAlign w:val="center"/>
          </w:tcPr>
          <w:p w:rsidR="002A5C45" w:rsidRDefault="002A5C45">
            <w:pPr>
              <w:tabs>
                <w:tab w:val="left" w:pos="3686"/>
              </w:tabs>
              <w:jc w:val="center"/>
              <w:rPr>
                <w:sz w:val="18"/>
                <w:szCs w:val="22"/>
              </w:rPr>
            </w:pPr>
            <w:r>
              <w:rPr>
                <w:sz w:val="18"/>
                <w:szCs w:val="22"/>
              </w:rPr>
              <w:t>51</w:t>
            </w:r>
          </w:p>
        </w:tc>
        <w:tc>
          <w:tcPr>
            <w:tcW w:w="1920" w:type="dxa"/>
            <w:vAlign w:val="center"/>
          </w:tcPr>
          <w:p w:rsidR="002A5C45" w:rsidRDefault="002A5C45">
            <w:pPr>
              <w:tabs>
                <w:tab w:val="left" w:pos="3686"/>
              </w:tabs>
              <w:jc w:val="center"/>
              <w:rPr>
                <w:sz w:val="18"/>
                <w:szCs w:val="22"/>
              </w:rPr>
            </w:pPr>
            <w:r>
              <w:rPr>
                <w:sz w:val="18"/>
                <w:szCs w:val="22"/>
              </w:rPr>
              <w:t>20,13</w:t>
            </w:r>
          </w:p>
        </w:tc>
        <w:tc>
          <w:tcPr>
            <w:tcW w:w="1560" w:type="dxa"/>
            <w:vAlign w:val="center"/>
          </w:tcPr>
          <w:p w:rsidR="002A5C45" w:rsidRDefault="002A5C45">
            <w:pPr>
              <w:tabs>
                <w:tab w:val="left" w:pos="3686"/>
              </w:tabs>
              <w:jc w:val="center"/>
              <w:rPr>
                <w:sz w:val="18"/>
                <w:szCs w:val="22"/>
              </w:rPr>
            </w:pPr>
            <w:r>
              <w:rPr>
                <w:sz w:val="18"/>
                <w:szCs w:val="22"/>
              </w:rPr>
              <w:t>96</w:t>
            </w:r>
          </w:p>
        </w:tc>
      </w:tr>
      <w:tr w:rsidR="002A5C45">
        <w:tc>
          <w:tcPr>
            <w:tcW w:w="1200" w:type="dxa"/>
            <w:vAlign w:val="center"/>
          </w:tcPr>
          <w:p w:rsidR="002A5C45" w:rsidRDefault="002A5C45">
            <w:pPr>
              <w:tabs>
                <w:tab w:val="left" w:pos="3686"/>
              </w:tabs>
              <w:jc w:val="center"/>
              <w:rPr>
                <w:b/>
                <w:sz w:val="18"/>
                <w:szCs w:val="22"/>
              </w:rPr>
            </w:pPr>
            <w:r>
              <w:rPr>
                <w:b/>
                <w:sz w:val="18"/>
                <w:szCs w:val="22"/>
              </w:rPr>
              <w:t>6</w:t>
            </w:r>
          </w:p>
        </w:tc>
        <w:tc>
          <w:tcPr>
            <w:tcW w:w="1560" w:type="dxa"/>
            <w:vAlign w:val="center"/>
          </w:tcPr>
          <w:p w:rsidR="002A5C45" w:rsidRDefault="002A5C45">
            <w:pPr>
              <w:tabs>
                <w:tab w:val="left" w:pos="3686"/>
              </w:tabs>
              <w:jc w:val="center"/>
              <w:rPr>
                <w:sz w:val="18"/>
                <w:szCs w:val="22"/>
              </w:rPr>
            </w:pPr>
            <w:r>
              <w:rPr>
                <w:sz w:val="18"/>
                <w:szCs w:val="22"/>
              </w:rPr>
              <w:t>947</w:t>
            </w:r>
          </w:p>
        </w:tc>
        <w:tc>
          <w:tcPr>
            <w:tcW w:w="2160" w:type="dxa"/>
            <w:vAlign w:val="center"/>
          </w:tcPr>
          <w:p w:rsidR="002A5C45" w:rsidRDefault="002A5C45">
            <w:pPr>
              <w:tabs>
                <w:tab w:val="left" w:pos="3686"/>
              </w:tabs>
              <w:jc w:val="center"/>
              <w:rPr>
                <w:sz w:val="18"/>
                <w:szCs w:val="22"/>
              </w:rPr>
            </w:pPr>
            <w:r>
              <w:rPr>
                <w:sz w:val="18"/>
                <w:szCs w:val="22"/>
              </w:rPr>
              <w:t>108</w:t>
            </w:r>
          </w:p>
        </w:tc>
        <w:tc>
          <w:tcPr>
            <w:tcW w:w="1800" w:type="dxa"/>
            <w:vAlign w:val="center"/>
          </w:tcPr>
          <w:p w:rsidR="002A5C45" w:rsidRDefault="002A5C45">
            <w:pPr>
              <w:tabs>
                <w:tab w:val="left" w:pos="3686"/>
              </w:tabs>
              <w:jc w:val="center"/>
              <w:rPr>
                <w:sz w:val="18"/>
                <w:szCs w:val="22"/>
              </w:rPr>
            </w:pPr>
            <w:r>
              <w:rPr>
                <w:sz w:val="18"/>
                <w:szCs w:val="22"/>
              </w:rPr>
              <w:t>41</w:t>
            </w:r>
          </w:p>
        </w:tc>
        <w:tc>
          <w:tcPr>
            <w:tcW w:w="1920" w:type="dxa"/>
            <w:vAlign w:val="center"/>
          </w:tcPr>
          <w:p w:rsidR="002A5C45" w:rsidRDefault="002A5C45">
            <w:pPr>
              <w:tabs>
                <w:tab w:val="left" w:pos="3686"/>
              </w:tabs>
              <w:jc w:val="center"/>
              <w:rPr>
                <w:sz w:val="18"/>
                <w:szCs w:val="22"/>
              </w:rPr>
            </w:pPr>
            <w:r>
              <w:rPr>
                <w:sz w:val="18"/>
                <w:szCs w:val="22"/>
              </w:rPr>
              <w:t>20,26</w:t>
            </w:r>
          </w:p>
        </w:tc>
        <w:tc>
          <w:tcPr>
            <w:tcW w:w="1560" w:type="dxa"/>
            <w:vAlign w:val="center"/>
          </w:tcPr>
          <w:p w:rsidR="002A5C45" w:rsidRDefault="002A5C45">
            <w:pPr>
              <w:tabs>
                <w:tab w:val="left" w:pos="3686"/>
              </w:tabs>
              <w:jc w:val="center"/>
              <w:rPr>
                <w:sz w:val="18"/>
                <w:szCs w:val="22"/>
              </w:rPr>
            </w:pPr>
            <w:r>
              <w:rPr>
                <w:sz w:val="18"/>
                <w:szCs w:val="22"/>
              </w:rPr>
              <w:t>106</w:t>
            </w:r>
          </w:p>
        </w:tc>
      </w:tr>
      <w:tr w:rsidR="002A5C45">
        <w:tc>
          <w:tcPr>
            <w:tcW w:w="1200" w:type="dxa"/>
            <w:vAlign w:val="center"/>
          </w:tcPr>
          <w:p w:rsidR="002A5C45" w:rsidRDefault="002A5C45">
            <w:pPr>
              <w:tabs>
                <w:tab w:val="left" w:pos="3686"/>
              </w:tabs>
              <w:jc w:val="center"/>
              <w:rPr>
                <w:b/>
                <w:sz w:val="18"/>
                <w:szCs w:val="22"/>
              </w:rPr>
            </w:pPr>
            <w:r>
              <w:rPr>
                <w:b/>
                <w:sz w:val="18"/>
                <w:szCs w:val="22"/>
              </w:rPr>
              <w:t>7</w:t>
            </w:r>
          </w:p>
        </w:tc>
        <w:tc>
          <w:tcPr>
            <w:tcW w:w="1560" w:type="dxa"/>
            <w:vAlign w:val="center"/>
          </w:tcPr>
          <w:p w:rsidR="002A5C45" w:rsidRDefault="002A5C45">
            <w:pPr>
              <w:tabs>
                <w:tab w:val="left" w:pos="3686"/>
              </w:tabs>
              <w:jc w:val="center"/>
              <w:rPr>
                <w:sz w:val="18"/>
                <w:szCs w:val="22"/>
              </w:rPr>
            </w:pPr>
            <w:r>
              <w:rPr>
                <w:sz w:val="18"/>
                <w:szCs w:val="22"/>
              </w:rPr>
              <w:t>1015</w:t>
            </w:r>
          </w:p>
        </w:tc>
        <w:tc>
          <w:tcPr>
            <w:tcW w:w="2160" w:type="dxa"/>
            <w:vAlign w:val="center"/>
          </w:tcPr>
          <w:p w:rsidR="002A5C45" w:rsidRDefault="002A5C45">
            <w:pPr>
              <w:tabs>
                <w:tab w:val="left" w:pos="3686"/>
              </w:tabs>
              <w:jc w:val="center"/>
              <w:rPr>
                <w:sz w:val="18"/>
                <w:szCs w:val="22"/>
              </w:rPr>
            </w:pPr>
            <w:r>
              <w:rPr>
                <w:sz w:val="18"/>
                <w:szCs w:val="22"/>
              </w:rPr>
              <w:t>97</w:t>
            </w:r>
          </w:p>
        </w:tc>
        <w:tc>
          <w:tcPr>
            <w:tcW w:w="1800" w:type="dxa"/>
            <w:vAlign w:val="center"/>
          </w:tcPr>
          <w:p w:rsidR="002A5C45" w:rsidRDefault="002A5C45">
            <w:pPr>
              <w:tabs>
                <w:tab w:val="left" w:pos="3686"/>
              </w:tabs>
              <w:jc w:val="center"/>
              <w:rPr>
                <w:sz w:val="18"/>
                <w:szCs w:val="22"/>
              </w:rPr>
            </w:pPr>
            <w:r>
              <w:rPr>
                <w:sz w:val="18"/>
                <w:szCs w:val="22"/>
              </w:rPr>
              <w:t>78</w:t>
            </w:r>
          </w:p>
        </w:tc>
        <w:tc>
          <w:tcPr>
            <w:tcW w:w="1920" w:type="dxa"/>
            <w:vAlign w:val="center"/>
          </w:tcPr>
          <w:p w:rsidR="002A5C45" w:rsidRDefault="002A5C45">
            <w:pPr>
              <w:tabs>
                <w:tab w:val="left" w:pos="3686"/>
              </w:tabs>
              <w:jc w:val="center"/>
              <w:rPr>
                <w:sz w:val="18"/>
                <w:szCs w:val="22"/>
              </w:rPr>
            </w:pPr>
            <w:r>
              <w:rPr>
                <w:sz w:val="18"/>
                <w:szCs w:val="22"/>
              </w:rPr>
              <w:t>19,89</w:t>
            </w:r>
          </w:p>
        </w:tc>
        <w:tc>
          <w:tcPr>
            <w:tcW w:w="1560" w:type="dxa"/>
            <w:vAlign w:val="center"/>
          </w:tcPr>
          <w:p w:rsidR="002A5C45" w:rsidRDefault="002A5C45">
            <w:pPr>
              <w:tabs>
                <w:tab w:val="left" w:pos="3686"/>
              </w:tabs>
              <w:jc w:val="center"/>
              <w:rPr>
                <w:sz w:val="18"/>
                <w:szCs w:val="22"/>
              </w:rPr>
            </w:pPr>
            <w:r>
              <w:rPr>
                <w:sz w:val="18"/>
                <w:szCs w:val="22"/>
              </w:rPr>
              <w:t>70</w:t>
            </w:r>
          </w:p>
        </w:tc>
      </w:tr>
      <w:tr w:rsidR="002A5C45">
        <w:tc>
          <w:tcPr>
            <w:tcW w:w="1200" w:type="dxa"/>
            <w:vAlign w:val="center"/>
          </w:tcPr>
          <w:p w:rsidR="002A5C45" w:rsidRDefault="002A5C45">
            <w:pPr>
              <w:tabs>
                <w:tab w:val="left" w:pos="3686"/>
              </w:tabs>
              <w:jc w:val="center"/>
              <w:rPr>
                <w:b/>
                <w:sz w:val="18"/>
                <w:szCs w:val="22"/>
              </w:rPr>
            </w:pPr>
            <w:r>
              <w:rPr>
                <w:b/>
                <w:sz w:val="18"/>
                <w:szCs w:val="22"/>
              </w:rPr>
              <w:t>8</w:t>
            </w:r>
          </w:p>
        </w:tc>
        <w:tc>
          <w:tcPr>
            <w:tcW w:w="1560" w:type="dxa"/>
            <w:vAlign w:val="center"/>
          </w:tcPr>
          <w:p w:rsidR="002A5C45" w:rsidRDefault="002A5C45">
            <w:pPr>
              <w:tabs>
                <w:tab w:val="left" w:pos="3686"/>
              </w:tabs>
              <w:jc w:val="center"/>
              <w:rPr>
                <w:sz w:val="18"/>
                <w:szCs w:val="22"/>
              </w:rPr>
            </w:pPr>
            <w:r>
              <w:rPr>
                <w:sz w:val="18"/>
                <w:szCs w:val="22"/>
              </w:rPr>
              <w:t>1169</w:t>
            </w:r>
          </w:p>
        </w:tc>
        <w:tc>
          <w:tcPr>
            <w:tcW w:w="2160" w:type="dxa"/>
            <w:vAlign w:val="center"/>
          </w:tcPr>
          <w:p w:rsidR="002A5C45" w:rsidRDefault="002A5C45">
            <w:pPr>
              <w:tabs>
                <w:tab w:val="left" w:pos="3686"/>
              </w:tabs>
              <w:jc w:val="center"/>
              <w:rPr>
                <w:sz w:val="18"/>
                <w:szCs w:val="22"/>
              </w:rPr>
            </w:pPr>
            <w:r>
              <w:rPr>
                <w:sz w:val="18"/>
                <w:szCs w:val="22"/>
              </w:rPr>
              <w:t>109</w:t>
            </w:r>
          </w:p>
        </w:tc>
        <w:tc>
          <w:tcPr>
            <w:tcW w:w="1800" w:type="dxa"/>
            <w:vAlign w:val="center"/>
          </w:tcPr>
          <w:p w:rsidR="002A5C45" w:rsidRDefault="002A5C45">
            <w:pPr>
              <w:tabs>
                <w:tab w:val="left" w:pos="3686"/>
              </w:tabs>
              <w:jc w:val="center"/>
              <w:rPr>
                <w:sz w:val="18"/>
                <w:szCs w:val="22"/>
              </w:rPr>
            </w:pPr>
            <w:r>
              <w:rPr>
                <w:sz w:val="18"/>
                <w:szCs w:val="22"/>
              </w:rPr>
              <w:t>43</w:t>
            </w:r>
          </w:p>
        </w:tc>
        <w:tc>
          <w:tcPr>
            <w:tcW w:w="1920" w:type="dxa"/>
            <w:vAlign w:val="center"/>
          </w:tcPr>
          <w:p w:rsidR="002A5C45" w:rsidRDefault="002A5C45">
            <w:pPr>
              <w:tabs>
                <w:tab w:val="left" w:pos="3686"/>
              </w:tabs>
              <w:jc w:val="center"/>
              <w:rPr>
                <w:sz w:val="18"/>
                <w:szCs w:val="22"/>
              </w:rPr>
            </w:pPr>
            <w:r>
              <w:rPr>
                <w:sz w:val="18"/>
                <w:szCs w:val="22"/>
              </w:rPr>
              <w:t>19,92</w:t>
            </w:r>
          </w:p>
        </w:tc>
        <w:tc>
          <w:tcPr>
            <w:tcW w:w="1560" w:type="dxa"/>
            <w:vAlign w:val="center"/>
          </w:tcPr>
          <w:p w:rsidR="002A5C45" w:rsidRDefault="002A5C45">
            <w:pPr>
              <w:tabs>
                <w:tab w:val="left" w:pos="3686"/>
              </w:tabs>
              <w:jc w:val="center"/>
              <w:rPr>
                <w:sz w:val="18"/>
                <w:szCs w:val="22"/>
              </w:rPr>
            </w:pPr>
            <w:r>
              <w:rPr>
                <w:sz w:val="18"/>
                <w:szCs w:val="22"/>
              </w:rPr>
              <w:t>97</w:t>
            </w:r>
          </w:p>
        </w:tc>
      </w:tr>
      <w:tr w:rsidR="002A5C45">
        <w:tc>
          <w:tcPr>
            <w:tcW w:w="1200" w:type="dxa"/>
            <w:vAlign w:val="center"/>
          </w:tcPr>
          <w:p w:rsidR="002A5C45" w:rsidRDefault="002A5C45">
            <w:pPr>
              <w:tabs>
                <w:tab w:val="left" w:pos="3686"/>
              </w:tabs>
              <w:jc w:val="center"/>
              <w:rPr>
                <w:b/>
                <w:sz w:val="18"/>
                <w:szCs w:val="22"/>
              </w:rPr>
            </w:pPr>
            <w:r>
              <w:rPr>
                <w:b/>
                <w:sz w:val="18"/>
                <w:szCs w:val="22"/>
              </w:rPr>
              <w:t>9</w:t>
            </w:r>
          </w:p>
        </w:tc>
        <w:tc>
          <w:tcPr>
            <w:tcW w:w="1560" w:type="dxa"/>
            <w:vAlign w:val="center"/>
          </w:tcPr>
          <w:p w:rsidR="002A5C45" w:rsidRDefault="002A5C45">
            <w:pPr>
              <w:tabs>
                <w:tab w:val="left" w:pos="3686"/>
              </w:tabs>
              <w:jc w:val="center"/>
              <w:rPr>
                <w:sz w:val="18"/>
                <w:szCs w:val="22"/>
              </w:rPr>
            </w:pPr>
            <w:r>
              <w:rPr>
                <w:sz w:val="18"/>
                <w:szCs w:val="22"/>
              </w:rPr>
              <w:t>1051</w:t>
            </w:r>
          </w:p>
        </w:tc>
        <w:tc>
          <w:tcPr>
            <w:tcW w:w="2160" w:type="dxa"/>
            <w:vAlign w:val="center"/>
          </w:tcPr>
          <w:p w:rsidR="002A5C45" w:rsidRDefault="002A5C45">
            <w:pPr>
              <w:tabs>
                <w:tab w:val="left" w:pos="3686"/>
              </w:tabs>
              <w:jc w:val="center"/>
              <w:rPr>
                <w:sz w:val="18"/>
                <w:szCs w:val="22"/>
              </w:rPr>
            </w:pPr>
            <w:r>
              <w:rPr>
                <w:sz w:val="18"/>
                <w:szCs w:val="22"/>
              </w:rPr>
              <w:t>101</w:t>
            </w:r>
          </w:p>
        </w:tc>
        <w:tc>
          <w:tcPr>
            <w:tcW w:w="1800" w:type="dxa"/>
            <w:vAlign w:val="center"/>
          </w:tcPr>
          <w:p w:rsidR="002A5C45" w:rsidRDefault="002A5C45">
            <w:pPr>
              <w:tabs>
                <w:tab w:val="left" w:pos="3686"/>
              </w:tabs>
              <w:jc w:val="center"/>
              <w:rPr>
                <w:sz w:val="18"/>
                <w:szCs w:val="22"/>
              </w:rPr>
            </w:pPr>
            <w:r>
              <w:rPr>
                <w:sz w:val="18"/>
                <w:szCs w:val="22"/>
              </w:rPr>
              <w:t>68</w:t>
            </w:r>
          </w:p>
        </w:tc>
        <w:tc>
          <w:tcPr>
            <w:tcW w:w="1920" w:type="dxa"/>
            <w:vAlign w:val="center"/>
          </w:tcPr>
          <w:p w:rsidR="002A5C45" w:rsidRDefault="002A5C45">
            <w:pPr>
              <w:tabs>
                <w:tab w:val="left" w:pos="3686"/>
              </w:tabs>
              <w:jc w:val="center"/>
              <w:rPr>
                <w:sz w:val="18"/>
                <w:szCs w:val="22"/>
              </w:rPr>
            </w:pPr>
            <w:r>
              <w:rPr>
                <w:sz w:val="18"/>
                <w:szCs w:val="22"/>
              </w:rPr>
              <w:t>19,78</w:t>
            </w:r>
          </w:p>
        </w:tc>
        <w:tc>
          <w:tcPr>
            <w:tcW w:w="1560" w:type="dxa"/>
            <w:vAlign w:val="center"/>
          </w:tcPr>
          <w:p w:rsidR="002A5C45" w:rsidRDefault="002A5C45">
            <w:pPr>
              <w:tabs>
                <w:tab w:val="left" w:pos="3686"/>
              </w:tabs>
              <w:jc w:val="center"/>
              <w:rPr>
                <w:sz w:val="18"/>
                <w:szCs w:val="22"/>
              </w:rPr>
            </w:pPr>
            <w:r>
              <w:rPr>
                <w:sz w:val="18"/>
                <w:szCs w:val="22"/>
              </w:rPr>
              <w:t>76</w:t>
            </w:r>
          </w:p>
        </w:tc>
      </w:tr>
      <w:tr w:rsidR="002A5C45">
        <w:tc>
          <w:tcPr>
            <w:tcW w:w="1200" w:type="dxa"/>
            <w:vAlign w:val="center"/>
          </w:tcPr>
          <w:p w:rsidR="002A5C45" w:rsidRDefault="002A5C45">
            <w:pPr>
              <w:tabs>
                <w:tab w:val="left" w:pos="3686"/>
              </w:tabs>
              <w:jc w:val="center"/>
              <w:rPr>
                <w:b/>
                <w:sz w:val="18"/>
                <w:szCs w:val="22"/>
              </w:rPr>
            </w:pPr>
            <w:r>
              <w:rPr>
                <w:b/>
                <w:sz w:val="18"/>
                <w:szCs w:val="22"/>
              </w:rPr>
              <w:t>10</w:t>
            </w:r>
          </w:p>
        </w:tc>
        <w:tc>
          <w:tcPr>
            <w:tcW w:w="1560" w:type="dxa"/>
            <w:vAlign w:val="center"/>
          </w:tcPr>
          <w:p w:rsidR="002A5C45" w:rsidRDefault="002A5C45">
            <w:pPr>
              <w:tabs>
                <w:tab w:val="left" w:pos="3686"/>
              </w:tabs>
              <w:jc w:val="center"/>
              <w:rPr>
                <w:sz w:val="18"/>
                <w:szCs w:val="22"/>
              </w:rPr>
            </w:pPr>
            <w:r>
              <w:rPr>
                <w:sz w:val="18"/>
                <w:szCs w:val="22"/>
              </w:rPr>
              <w:t>1372</w:t>
            </w:r>
          </w:p>
        </w:tc>
        <w:tc>
          <w:tcPr>
            <w:tcW w:w="2160" w:type="dxa"/>
            <w:vAlign w:val="center"/>
          </w:tcPr>
          <w:p w:rsidR="002A5C45" w:rsidRDefault="002A5C45">
            <w:pPr>
              <w:tabs>
                <w:tab w:val="left" w:pos="3686"/>
              </w:tabs>
              <w:jc w:val="center"/>
              <w:rPr>
                <w:sz w:val="18"/>
                <w:szCs w:val="22"/>
              </w:rPr>
            </w:pPr>
            <w:r>
              <w:rPr>
                <w:sz w:val="18"/>
                <w:szCs w:val="22"/>
              </w:rPr>
              <w:t>116</w:t>
            </w:r>
          </w:p>
        </w:tc>
        <w:tc>
          <w:tcPr>
            <w:tcW w:w="1800" w:type="dxa"/>
            <w:vAlign w:val="center"/>
          </w:tcPr>
          <w:p w:rsidR="002A5C45" w:rsidRDefault="002A5C45">
            <w:pPr>
              <w:tabs>
                <w:tab w:val="left" w:pos="3686"/>
              </w:tabs>
              <w:jc w:val="center"/>
              <w:rPr>
                <w:sz w:val="18"/>
                <w:szCs w:val="22"/>
              </w:rPr>
            </w:pPr>
            <w:r>
              <w:rPr>
                <w:sz w:val="18"/>
                <w:szCs w:val="22"/>
              </w:rPr>
              <w:t>34</w:t>
            </w:r>
          </w:p>
        </w:tc>
        <w:tc>
          <w:tcPr>
            <w:tcW w:w="1920" w:type="dxa"/>
            <w:vAlign w:val="center"/>
          </w:tcPr>
          <w:p w:rsidR="002A5C45" w:rsidRDefault="002A5C45">
            <w:pPr>
              <w:tabs>
                <w:tab w:val="left" w:pos="3686"/>
              </w:tabs>
              <w:jc w:val="center"/>
              <w:rPr>
                <w:sz w:val="18"/>
                <w:szCs w:val="22"/>
              </w:rPr>
            </w:pPr>
            <w:r>
              <w:rPr>
                <w:sz w:val="18"/>
                <w:szCs w:val="22"/>
              </w:rPr>
              <w:t>20,23</w:t>
            </w:r>
          </w:p>
        </w:tc>
        <w:tc>
          <w:tcPr>
            <w:tcW w:w="1560" w:type="dxa"/>
            <w:vAlign w:val="center"/>
          </w:tcPr>
          <w:p w:rsidR="002A5C45" w:rsidRDefault="002A5C45">
            <w:pPr>
              <w:tabs>
                <w:tab w:val="left" w:pos="3686"/>
              </w:tabs>
              <w:jc w:val="center"/>
              <w:rPr>
                <w:sz w:val="18"/>
                <w:szCs w:val="22"/>
              </w:rPr>
            </w:pPr>
            <w:r>
              <w:rPr>
                <w:sz w:val="18"/>
                <w:szCs w:val="22"/>
              </w:rPr>
              <w:t>112</w:t>
            </w:r>
          </w:p>
        </w:tc>
      </w:tr>
      <w:tr w:rsidR="002A5C45">
        <w:tc>
          <w:tcPr>
            <w:tcW w:w="1200" w:type="dxa"/>
            <w:vAlign w:val="center"/>
          </w:tcPr>
          <w:p w:rsidR="002A5C45" w:rsidRDefault="002A5C45">
            <w:pPr>
              <w:tabs>
                <w:tab w:val="left" w:pos="3686"/>
              </w:tabs>
              <w:jc w:val="center"/>
              <w:rPr>
                <w:b/>
                <w:sz w:val="18"/>
                <w:szCs w:val="22"/>
              </w:rPr>
            </w:pPr>
            <w:r>
              <w:rPr>
                <w:b/>
                <w:sz w:val="18"/>
                <w:szCs w:val="22"/>
              </w:rPr>
              <w:t>11</w:t>
            </w:r>
          </w:p>
        </w:tc>
        <w:tc>
          <w:tcPr>
            <w:tcW w:w="1560" w:type="dxa"/>
            <w:vAlign w:val="center"/>
          </w:tcPr>
          <w:p w:rsidR="002A5C45" w:rsidRDefault="002A5C45">
            <w:pPr>
              <w:tabs>
                <w:tab w:val="left" w:pos="3686"/>
              </w:tabs>
              <w:jc w:val="center"/>
              <w:rPr>
                <w:sz w:val="18"/>
                <w:szCs w:val="22"/>
              </w:rPr>
            </w:pPr>
            <w:r>
              <w:rPr>
                <w:sz w:val="18"/>
                <w:szCs w:val="22"/>
              </w:rPr>
              <w:t>1463</w:t>
            </w:r>
          </w:p>
        </w:tc>
        <w:tc>
          <w:tcPr>
            <w:tcW w:w="2160" w:type="dxa"/>
            <w:vAlign w:val="center"/>
          </w:tcPr>
          <w:p w:rsidR="002A5C45" w:rsidRDefault="002A5C45">
            <w:pPr>
              <w:tabs>
                <w:tab w:val="left" w:pos="3686"/>
              </w:tabs>
              <w:jc w:val="center"/>
              <w:rPr>
                <w:sz w:val="18"/>
                <w:szCs w:val="22"/>
              </w:rPr>
            </w:pPr>
            <w:r>
              <w:rPr>
                <w:sz w:val="18"/>
                <w:szCs w:val="22"/>
              </w:rPr>
              <w:t>113</w:t>
            </w:r>
          </w:p>
        </w:tc>
        <w:tc>
          <w:tcPr>
            <w:tcW w:w="1800" w:type="dxa"/>
            <w:vAlign w:val="center"/>
          </w:tcPr>
          <w:p w:rsidR="002A5C45" w:rsidRDefault="002A5C45">
            <w:pPr>
              <w:tabs>
                <w:tab w:val="left" w:pos="3686"/>
              </w:tabs>
              <w:jc w:val="center"/>
              <w:rPr>
                <w:sz w:val="18"/>
                <w:szCs w:val="22"/>
              </w:rPr>
            </w:pPr>
            <w:r>
              <w:rPr>
                <w:sz w:val="18"/>
                <w:szCs w:val="22"/>
              </w:rPr>
              <w:t>49</w:t>
            </w:r>
          </w:p>
        </w:tc>
        <w:tc>
          <w:tcPr>
            <w:tcW w:w="1920" w:type="dxa"/>
            <w:vAlign w:val="center"/>
          </w:tcPr>
          <w:p w:rsidR="002A5C45" w:rsidRDefault="002A5C45">
            <w:pPr>
              <w:tabs>
                <w:tab w:val="left" w:pos="3686"/>
              </w:tabs>
              <w:jc w:val="center"/>
              <w:rPr>
                <w:sz w:val="18"/>
                <w:szCs w:val="22"/>
              </w:rPr>
            </w:pPr>
            <w:r>
              <w:rPr>
                <w:sz w:val="18"/>
                <w:szCs w:val="22"/>
              </w:rPr>
              <w:t>20,46</w:t>
            </w:r>
          </w:p>
        </w:tc>
        <w:tc>
          <w:tcPr>
            <w:tcW w:w="1560" w:type="dxa"/>
            <w:vAlign w:val="center"/>
          </w:tcPr>
          <w:p w:rsidR="002A5C45" w:rsidRDefault="002A5C45">
            <w:pPr>
              <w:tabs>
                <w:tab w:val="left" w:pos="3686"/>
              </w:tabs>
              <w:jc w:val="center"/>
              <w:rPr>
                <w:sz w:val="18"/>
                <w:szCs w:val="22"/>
              </w:rPr>
            </w:pPr>
            <w:r>
              <w:rPr>
                <w:sz w:val="18"/>
                <w:szCs w:val="22"/>
              </w:rPr>
              <w:t>113</w:t>
            </w:r>
          </w:p>
        </w:tc>
      </w:tr>
      <w:tr w:rsidR="002A5C45">
        <w:tc>
          <w:tcPr>
            <w:tcW w:w="1200" w:type="dxa"/>
            <w:vAlign w:val="center"/>
          </w:tcPr>
          <w:p w:rsidR="002A5C45" w:rsidRDefault="002A5C45">
            <w:pPr>
              <w:tabs>
                <w:tab w:val="left" w:pos="3686"/>
              </w:tabs>
              <w:jc w:val="center"/>
              <w:rPr>
                <w:b/>
                <w:sz w:val="18"/>
                <w:szCs w:val="22"/>
              </w:rPr>
            </w:pPr>
            <w:r>
              <w:rPr>
                <w:b/>
                <w:sz w:val="18"/>
                <w:szCs w:val="22"/>
              </w:rPr>
              <w:t>12</w:t>
            </w:r>
          </w:p>
        </w:tc>
        <w:tc>
          <w:tcPr>
            <w:tcW w:w="1560" w:type="dxa"/>
            <w:vAlign w:val="center"/>
          </w:tcPr>
          <w:p w:rsidR="002A5C45" w:rsidRDefault="002A5C45">
            <w:pPr>
              <w:tabs>
                <w:tab w:val="left" w:pos="3686"/>
              </w:tabs>
              <w:jc w:val="center"/>
              <w:rPr>
                <w:sz w:val="18"/>
                <w:szCs w:val="22"/>
              </w:rPr>
            </w:pPr>
            <w:r>
              <w:rPr>
                <w:sz w:val="18"/>
                <w:szCs w:val="22"/>
              </w:rPr>
              <w:t>684</w:t>
            </w:r>
          </w:p>
        </w:tc>
        <w:tc>
          <w:tcPr>
            <w:tcW w:w="2160" w:type="dxa"/>
            <w:vAlign w:val="center"/>
          </w:tcPr>
          <w:p w:rsidR="002A5C45" w:rsidRDefault="002A5C45">
            <w:pPr>
              <w:tabs>
                <w:tab w:val="left" w:pos="3686"/>
              </w:tabs>
              <w:jc w:val="center"/>
              <w:rPr>
                <w:sz w:val="18"/>
                <w:szCs w:val="22"/>
              </w:rPr>
            </w:pPr>
            <w:r>
              <w:rPr>
                <w:sz w:val="18"/>
                <w:szCs w:val="22"/>
              </w:rPr>
              <w:t>112</w:t>
            </w:r>
          </w:p>
        </w:tc>
        <w:tc>
          <w:tcPr>
            <w:tcW w:w="1800" w:type="dxa"/>
            <w:vAlign w:val="center"/>
          </w:tcPr>
          <w:p w:rsidR="002A5C45" w:rsidRDefault="002A5C45">
            <w:pPr>
              <w:tabs>
                <w:tab w:val="left" w:pos="3686"/>
              </w:tabs>
              <w:jc w:val="center"/>
              <w:rPr>
                <w:sz w:val="18"/>
                <w:szCs w:val="22"/>
              </w:rPr>
            </w:pPr>
            <w:r>
              <w:rPr>
                <w:sz w:val="18"/>
                <w:szCs w:val="22"/>
              </w:rPr>
              <w:t>40</w:t>
            </w:r>
          </w:p>
        </w:tc>
        <w:tc>
          <w:tcPr>
            <w:tcW w:w="1920" w:type="dxa"/>
            <w:vAlign w:val="center"/>
          </w:tcPr>
          <w:p w:rsidR="002A5C45" w:rsidRDefault="002A5C45">
            <w:pPr>
              <w:tabs>
                <w:tab w:val="left" w:pos="3686"/>
              </w:tabs>
              <w:jc w:val="center"/>
              <w:rPr>
                <w:sz w:val="18"/>
                <w:szCs w:val="22"/>
              </w:rPr>
            </w:pPr>
            <w:r>
              <w:rPr>
                <w:sz w:val="18"/>
                <w:szCs w:val="22"/>
              </w:rPr>
              <w:t>20,07</w:t>
            </w:r>
          </w:p>
        </w:tc>
        <w:tc>
          <w:tcPr>
            <w:tcW w:w="1560" w:type="dxa"/>
            <w:vAlign w:val="center"/>
          </w:tcPr>
          <w:p w:rsidR="002A5C45" w:rsidRDefault="002A5C45">
            <w:pPr>
              <w:tabs>
                <w:tab w:val="left" w:pos="3686"/>
              </w:tabs>
              <w:jc w:val="center"/>
              <w:rPr>
                <w:sz w:val="18"/>
                <w:szCs w:val="22"/>
              </w:rPr>
            </w:pPr>
            <w:r>
              <w:rPr>
                <w:sz w:val="18"/>
                <w:szCs w:val="22"/>
              </w:rPr>
              <w:t>109</w:t>
            </w:r>
          </w:p>
        </w:tc>
      </w:tr>
      <w:tr w:rsidR="002A5C45">
        <w:tc>
          <w:tcPr>
            <w:tcW w:w="1200" w:type="dxa"/>
            <w:vAlign w:val="center"/>
          </w:tcPr>
          <w:p w:rsidR="002A5C45" w:rsidRDefault="002A5C45">
            <w:pPr>
              <w:tabs>
                <w:tab w:val="left" w:pos="3686"/>
              </w:tabs>
              <w:jc w:val="center"/>
              <w:rPr>
                <w:b/>
                <w:sz w:val="18"/>
                <w:szCs w:val="22"/>
              </w:rPr>
            </w:pPr>
            <w:r>
              <w:rPr>
                <w:b/>
                <w:sz w:val="18"/>
                <w:szCs w:val="22"/>
              </w:rPr>
              <w:t>13</w:t>
            </w:r>
          </w:p>
        </w:tc>
        <w:tc>
          <w:tcPr>
            <w:tcW w:w="1560" w:type="dxa"/>
            <w:vAlign w:val="center"/>
          </w:tcPr>
          <w:p w:rsidR="002A5C45" w:rsidRDefault="002A5C45">
            <w:pPr>
              <w:tabs>
                <w:tab w:val="left" w:pos="3686"/>
              </w:tabs>
              <w:jc w:val="center"/>
              <w:rPr>
                <w:sz w:val="18"/>
                <w:szCs w:val="22"/>
              </w:rPr>
            </w:pPr>
            <w:r>
              <w:rPr>
                <w:sz w:val="18"/>
                <w:szCs w:val="22"/>
              </w:rPr>
              <w:t>1251</w:t>
            </w:r>
          </w:p>
        </w:tc>
        <w:tc>
          <w:tcPr>
            <w:tcW w:w="2160" w:type="dxa"/>
            <w:vAlign w:val="center"/>
          </w:tcPr>
          <w:p w:rsidR="002A5C45" w:rsidRDefault="002A5C45">
            <w:pPr>
              <w:tabs>
                <w:tab w:val="left" w:pos="3686"/>
              </w:tabs>
              <w:jc w:val="center"/>
              <w:rPr>
                <w:sz w:val="18"/>
                <w:szCs w:val="22"/>
              </w:rPr>
            </w:pPr>
            <w:r>
              <w:rPr>
                <w:sz w:val="18"/>
                <w:szCs w:val="22"/>
              </w:rPr>
              <w:t>106</w:t>
            </w:r>
          </w:p>
        </w:tc>
        <w:tc>
          <w:tcPr>
            <w:tcW w:w="1800" w:type="dxa"/>
            <w:vAlign w:val="center"/>
          </w:tcPr>
          <w:p w:rsidR="002A5C45" w:rsidRDefault="002A5C45">
            <w:pPr>
              <w:tabs>
                <w:tab w:val="left" w:pos="3686"/>
              </w:tabs>
              <w:jc w:val="center"/>
              <w:rPr>
                <w:sz w:val="18"/>
                <w:szCs w:val="22"/>
              </w:rPr>
            </w:pPr>
            <w:r>
              <w:rPr>
                <w:sz w:val="18"/>
                <w:szCs w:val="22"/>
              </w:rPr>
              <w:t>56</w:t>
            </w:r>
          </w:p>
        </w:tc>
        <w:tc>
          <w:tcPr>
            <w:tcW w:w="1920" w:type="dxa"/>
            <w:vAlign w:val="center"/>
          </w:tcPr>
          <w:p w:rsidR="002A5C45" w:rsidRDefault="002A5C45">
            <w:pPr>
              <w:tabs>
                <w:tab w:val="left" w:pos="3686"/>
              </w:tabs>
              <w:jc w:val="center"/>
              <w:rPr>
                <w:sz w:val="18"/>
                <w:szCs w:val="22"/>
              </w:rPr>
            </w:pPr>
            <w:r>
              <w:rPr>
                <w:sz w:val="18"/>
                <w:szCs w:val="22"/>
              </w:rPr>
              <w:t>20,23</w:t>
            </w:r>
          </w:p>
        </w:tc>
        <w:tc>
          <w:tcPr>
            <w:tcW w:w="1560" w:type="dxa"/>
            <w:vAlign w:val="center"/>
          </w:tcPr>
          <w:p w:rsidR="002A5C45" w:rsidRDefault="002A5C45">
            <w:pPr>
              <w:tabs>
                <w:tab w:val="left" w:pos="3686"/>
              </w:tabs>
              <w:jc w:val="center"/>
              <w:rPr>
                <w:sz w:val="18"/>
                <w:szCs w:val="22"/>
              </w:rPr>
            </w:pPr>
            <w:r>
              <w:rPr>
                <w:sz w:val="18"/>
                <w:szCs w:val="22"/>
              </w:rPr>
              <w:t>91</w:t>
            </w:r>
          </w:p>
        </w:tc>
      </w:tr>
      <w:tr w:rsidR="002A5C45">
        <w:tc>
          <w:tcPr>
            <w:tcW w:w="1200" w:type="dxa"/>
            <w:vAlign w:val="center"/>
          </w:tcPr>
          <w:p w:rsidR="002A5C45" w:rsidRDefault="002A5C45">
            <w:pPr>
              <w:tabs>
                <w:tab w:val="left" w:pos="3686"/>
              </w:tabs>
              <w:jc w:val="center"/>
              <w:rPr>
                <w:b/>
                <w:sz w:val="18"/>
                <w:szCs w:val="22"/>
              </w:rPr>
            </w:pPr>
            <w:r>
              <w:rPr>
                <w:b/>
                <w:sz w:val="18"/>
                <w:szCs w:val="22"/>
              </w:rPr>
              <w:t>14</w:t>
            </w:r>
          </w:p>
        </w:tc>
        <w:tc>
          <w:tcPr>
            <w:tcW w:w="1560" w:type="dxa"/>
            <w:vAlign w:val="center"/>
          </w:tcPr>
          <w:p w:rsidR="002A5C45" w:rsidRDefault="002A5C45">
            <w:pPr>
              <w:tabs>
                <w:tab w:val="left" w:pos="3686"/>
              </w:tabs>
              <w:jc w:val="center"/>
              <w:rPr>
                <w:sz w:val="18"/>
                <w:szCs w:val="22"/>
              </w:rPr>
            </w:pPr>
            <w:r>
              <w:rPr>
                <w:sz w:val="18"/>
                <w:szCs w:val="22"/>
              </w:rPr>
              <w:t>1376</w:t>
            </w:r>
          </w:p>
        </w:tc>
        <w:tc>
          <w:tcPr>
            <w:tcW w:w="2160" w:type="dxa"/>
            <w:vAlign w:val="center"/>
          </w:tcPr>
          <w:p w:rsidR="002A5C45" w:rsidRDefault="002A5C45">
            <w:pPr>
              <w:tabs>
                <w:tab w:val="left" w:pos="3686"/>
              </w:tabs>
              <w:jc w:val="center"/>
              <w:rPr>
                <w:sz w:val="18"/>
                <w:szCs w:val="22"/>
              </w:rPr>
            </w:pPr>
            <w:r>
              <w:rPr>
                <w:sz w:val="18"/>
                <w:szCs w:val="22"/>
              </w:rPr>
              <w:t>111</w:t>
            </w:r>
          </w:p>
        </w:tc>
        <w:tc>
          <w:tcPr>
            <w:tcW w:w="1800" w:type="dxa"/>
            <w:vAlign w:val="center"/>
          </w:tcPr>
          <w:p w:rsidR="002A5C45" w:rsidRDefault="002A5C45">
            <w:pPr>
              <w:tabs>
                <w:tab w:val="left" w:pos="3686"/>
              </w:tabs>
              <w:jc w:val="center"/>
              <w:rPr>
                <w:sz w:val="18"/>
                <w:szCs w:val="22"/>
              </w:rPr>
            </w:pPr>
            <w:r>
              <w:rPr>
                <w:sz w:val="18"/>
                <w:szCs w:val="22"/>
              </w:rPr>
              <w:t>45</w:t>
            </w:r>
          </w:p>
        </w:tc>
        <w:tc>
          <w:tcPr>
            <w:tcW w:w="1920" w:type="dxa"/>
            <w:vAlign w:val="center"/>
          </w:tcPr>
          <w:p w:rsidR="002A5C45" w:rsidRDefault="002A5C45">
            <w:pPr>
              <w:tabs>
                <w:tab w:val="left" w:pos="3686"/>
              </w:tabs>
              <w:jc w:val="center"/>
              <w:rPr>
                <w:sz w:val="18"/>
                <w:szCs w:val="22"/>
              </w:rPr>
            </w:pPr>
            <w:r>
              <w:rPr>
                <w:sz w:val="18"/>
                <w:szCs w:val="22"/>
              </w:rPr>
              <w:t>20,26</w:t>
            </w:r>
          </w:p>
        </w:tc>
        <w:tc>
          <w:tcPr>
            <w:tcW w:w="1560" w:type="dxa"/>
            <w:vAlign w:val="center"/>
          </w:tcPr>
          <w:p w:rsidR="002A5C45" w:rsidRDefault="002A5C45">
            <w:pPr>
              <w:tabs>
                <w:tab w:val="left" w:pos="3686"/>
              </w:tabs>
              <w:jc w:val="center"/>
              <w:rPr>
                <w:sz w:val="18"/>
                <w:szCs w:val="22"/>
              </w:rPr>
            </w:pPr>
            <w:r>
              <w:rPr>
                <w:sz w:val="18"/>
                <w:szCs w:val="22"/>
              </w:rPr>
              <w:t>95</w:t>
            </w:r>
          </w:p>
        </w:tc>
      </w:tr>
      <w:tr w:rsidR="002A5C45">
        <w:tc>
          <w:tcPr>
            <w:tcW w:w="1200" w:type="dxa"/>
            <w:vAlign w:val="center"/>
          </w:tcPr>
          <w:p w:rsidR="002A5C45" w:rsidRDefault="002A5C45">
            <w:pPr>
              <w:tabs>
                <w:tab w:val="left" w:pos="3686"/>
              </w:tabs>
              <w:jc w:val="center"/>
              <w:rPr>
                <w:b/>
                <w:sz w:val="18"/>
                <w:szCs w:val="22"/>
              </w:rPr>
            </w:pPr>
            <w:r>
              <w:rPr>
                <w:b/>
                <w:sz w:val="18"/>
                <w:szCs w:val="22"/>
              </w:rPr>
              <w:t>15</w:t>
            </w:r>
          </w:p>
        </w:tc>
        <w:tc>
          <w:tcPr>
            <w:tcW w:w="1560" w:type="dxa"/>
            <w:vAlign w:val="center"/>
          </w:tcPr>
          <w:p w:rsidR="002A5C45" w:rsidRDefault="002A5C45">
            <w:pPr>
              <w:tabs>
                <w:tab w:val="left" w:pos="3686"/>
              </w:tabs>
              <w:jc w:val="center"/>
              <w:rPr>
                <w:sz w:val="18"/>
                <w:szCs w:val="22"/>
              </w:rPr>
            </w:pPr>
            <w:r>
              <w:rPr>
                <w:sz w:val="18"/>
                <w:szCs w:val="22"/>
              </w:rPr>
              <w:t>1193</w:t>
            </w:r>
          </w:p>
        </w:tc>
        <w:tc>
          <w:tcPr>
            <w:tcW w:w="2160" w:type="dxa"/>
            <w:vAlign w:val="center"/>
          </w:tcPr>
          <w:p w:rsidR="002A5C45" w:rsidRDefault="002A5C45">
            <w:pPr>
              <w:tabs>
                <w:tab w:val="left" w:pos="3686"/>
              </w:tabs>
              <w:jc w:val="center"/>
              <w:rPr>
                <w:sz w:val="18"/>
                <w:szCs w:val="22"/>
              </w:rPr>
            </w:pPr>
            <w:r>
              <w:rPr>
                <w:sz w:val="18"/>
                <w:szCs w:val="22"/>
              </w:rPr>
              <w:t>113</w:t>
            </w:r>
          </w:p>
        </w:tc>
        <w:tc>
          <w:tcPr>
            <w:tcW w:w="1800" w:type="dxa"/>
            <w:vAlign w:val="center"/>
          </w:tcPr>
          <w:p w:rsidR="002A5C45" w:rsidRDefault="002A5C45">
            <w:pPr>
              <w:tabs>
                <w:tab w:val="left" w:pos="3686"/>
              </w:tabs>
              <w:jc w:val="center"/>
              <w:rPr>
                <w:sz w:val="18"/>
                <w:szCs w:val="22"/>
              </w:rPr>
            </w:pPr>
            <w:r>
              <w:rPr>
                <w:sz w:val="18"/>
                <w:szCs w:val="22"/>
              </w:rPr>
              <w:t>44</w:t>
            </w:r>
          </w:p>
        </w:tc>
        <w:tc>
          <w:tcPr>
            <w:tcW w:w="1920" w:type="dxa"/>
            <w:vAlign w:val="center"/>
          </w:tcPr>
          <w:p w:rsidR="002A5C45" w:rsidRDefault="002A5C45">
            <w:pPr>
              <w:tabs>
                <w:tab w:val="left" w:pos="3686"/>
              </w:tabs>
              <w:jc w:val="center"/>
              <w:rPr>
                <w:sz w:val="18"/>
                <w:szCs w:val="22"/>
              </w:rPr>
            </w:pPr>
            <w:r>
              <w:rPr>
                <w:sz w:val="18"/>
                <w:szCs w:val="22"/>
              </w:rPr>
              <w:t>20,28</w:t>
            </w:r>
          </w:p>
        </w:tc>
        <w:tc>
          <w:tcPr>
            <w:tcW w:w="1560" w:type="dxa"/>
            <w:vAlign w:val="center"/>
          </w:tcPr>
          <w:p w:rsidR="002A5C45" w:rsidRDefault="002A5C45">
            <w:pPr>
              <w:tabs>
                <w:tab w:val="left" w:pos="3686"/>
              </w:tabs>
              <w:jc w:val="center"/>
              <w:rPr>
                <w:sz w:val="18"/>
                <w:szCs w:val="22"/>
              </w:rPr>
            </w:pPr>
            <w:r>
              <w:rPr>
                <w:sz w:val="18"/>
                <w:szCs w:val="22"/>
              </w:rPr>
              <w:t>115</w:t>
            </w:r>
          </w:p>
        </w:tc>
      </w:tr>
      <w:tr w:rsidR="002A5C45">
        <w:tc>
          <w:tcPr>
            <w:tcW w:w="1200" w:type="dxa"/>
            <w:vAlign w:val="center"/>
          </w:tcPr>
          <w:p w:rsidR="002A5C45" w:rsidRDefault="002A5C45">
            <w:pPr>
              <w:tabs>
                <w:tab w:val="left" w:pos="3686"/>
              </w:tabs>
              <w:jc w:val="center"/>
              <w:rPr>
                <w:b/>
                <w:sz w:val="18"/>
                <w:szCs w:val="22"/>
              </w:rPr>
            </w:pPr>
            <w:r>
              <w:rPr>
                <w:b/>
                <w:sz w:val="18"/>
                <w:szCs w:val="22"/>
              </w:rPr>
              <w:t>16</w:t>
            </w:r>
          </w:p>
        </w:tc>
        <w:tc>
          <w:tcPr>
            <w:tcW w:w="1560" w:type="dxa"/>
            <w:vAlign w:val="center"/>
          </w:tcPr>
          <w:p w:rsidR="002A5C45" w:rsidRDefault="002A5C45">
            <w:pPr>
              <w:tabs>
                <w:tab w:val="left" w:pos="3686"/>
              </w:tabs>
              <w:jc w:val="center"/>
              <w:rPr>
                <w:sz w:val="18"/>
                <w:szCs w:val="22"/>
              </w:rPr>
            </w:pPr>
            <w:r>
              <w:rPr>
                <w:sz w:val="18"/>
                <w:szCs w:val="22"/>
              </w:rPr>
              <w:t>1386</w:t>
            </w:r>
          </w:p>
        </w:tc>
        <w:tc>
          <w:tcPr>
            <w:tcW w:w="2160" w:type="dxa"/>
            <w:vAlign w:val="center"/>
          </w:tcPr>
          <w:p w:rsidR="002A5C45" w:rsidRDefault="002A5C45">
            <w:pPr>
              <w:tabs>
                <w:tab w:val="left" w:pos="3686"/>
              </w:tabs>
              <w:jc w:val="center"/>
              <w:rPr>
                <w:sz w:val="18"/>
                <w:szCs w:val="22"/>
              </w:rPr>
            </w:pPr>
            <w:r>
              <w:rPr>
                <w:sz w:val="18"/>
                <w:szCs w:val="22"/>
              </w:rPr>
              <w:t>122</w:t>
            </w:r>
          </w:p>
        </w:tc>
        <w:tc>
          <w:tcPr>
            <w:tcW w:w="1800" w:type="dxa"/>
            <w:vAlign w:val="center"/>
          </w:tcPr>
          <w:p w:rsidR="002A5C45" w:rsidRDefault="002A5C45">
            <w:pPr>
              <w:tabs>
                <w:tab w:val="left" w:pos="3686"/>
              </w:tabs>
              <w:jc w:val="center"/>
              <w:rPr>
                <w:sz w:val="18"/>
                <w:szCs w:val="22"/>
              </w:rPr>
            </w:pPr>
            <w:r>
              <w:rPr>
                <w:sz w:val="18"/>
                <w:szCs w:val="22"/>
              </w:rPr>
              <w:t>40</w:t>
            </w:r>
          </w:p>
        </w:tc>
        <w:tc>
          <w:tcPr>
            <w:tcW w:w="1920" w:type="dxa"/>
            <w:vAlign w:val="center"/>
          </w:tcPr>
          <w:p w:rsidR="002A5C45" w:rsidRDefault="002A5C45">
            <w:pPr>
              <w:tabs>
                <w:tab w:val="left" w:pos="3686"/>
              </w:tabs>
              <w:jc w:val="center"/>
              <w:rPr>
                <w:sz w:val="18"/>
                <w:szCs w:val="22"/>
              </w:rPr>
            </w:pPr>
            <w:r>
              <w:rPr>
                <w:sz w:val="18"/>
                <w:szCs w:val="22"/>
              </w:rPr>
              <w:t>20,52</w:t>
            </w:r>
          </w:p>
        </w:tc>
        <w:tc>
          <w:tcPr>
            <w:tcW w:w="1560" w:type="dxa"/>
            <w:vAlign w:val="center"/>
          </w:tcPr>
          <w:p w:rsidR="002A5C45" w:rsidRDefault="002A5C45">
            <w:pPr>
              <w:tabs>
                <w:tab w:val="left" w:pos="3686"/>
              </w:tabs>
              <w:jc w:val="center"/>
              <w:rPr>
                <w:sz w:val="18"/>
                <w:szCs w:val="22"/>
              </w:rPr>
            </w:pPr>
            <w:r>
              <w:rPr>
                <w:sz w:val="18"/>
                <w:szCs w:val="22"/>
              </w:rPr>
              <w:t>114</w:t>
            </w:r>
          </w:p>
        </w:tc>
      </w:tr>
      <w:tr w:rsidR="002A5C45">
        <w:tc>
          <w:tcPr>
            <w:tcW w:w="1200" w:type="dxa"/>
            <w:vAlign w:val="center"/>
          </w:tcPr>
          <w:p w:rsidR="002A5C45" w:rsidRDefault="002A5C45">
            <w:pPr>
              <w:tabs>
                <w:tab w:val="left" w:pos="3686"/>
              </w:tabs>
              <w:jc w:val="center"/>
              <w:rPr>
                <w:b/>
                <w:sz w:val="18"/>
                <w:szCs w:val="22"/>
              </w:rPr>
            </w:pPr>
            <w:r>
              <w:rPr>
                <w:b/>
                <w:sz w:val="18"/>
                <w:szCs w:val="22"/>
              </w:rPr>
              <w:t>17</w:t>
            </w:r>
          </w:p>
        </w:tc>
        <w:tc>
          <w:tcPr>
            <w:tcW w:w="1560" w:type="dxa"/>
            <w:vAlign w:val="center"/>
          </w:tcPr>
          <w:p w:rsidR="002A5C45" w:rsidRDefault="002A5C45">
            <w:pPr>
              <w:tabs>
                <w:tab w:val="left" w:pos="3686"/>
              </w:tabs>
              <w:jc w:val="center"/>
              <w:rPr>
                <w:sz w:val="18"/>
                <w:szCs w:val="22"/>
              </w:rPr>
            </w:pPr>
            <w:r>
              <w:rPr>
                <w:sz w:val="18"/>
                <w:szCs w:val="22"/>
              </w:rPr>
              <w:t>1631</w:t>
            </w:r>
          </w:p>
        </w:tc>
        <w:tc>
          <w:tcPr>
            <w:tcW w:w="2160" w:type="dxa"/>
            <w:vAlign w:val="center"/>
          </w:tcPr>
          <w:p w:rsidR="002A5C45" w:rsidRDefault="002A5C45">
            <w:pPr>
              <w:tabs>
                <w:tab w:val="left" w:pos="3686"/>
              </w:tabs>
              <w:jc w:val="center"/>
              <w:rPr>
                <w:sz w:val="18"/>
                <w:szCs w:val="22"/>
              </w:rPr>
            </w:pPr>
            <w:r>
              <w:rPr>
                <w:sz w:val="18"/>
                <w:szCs w:val="22"/>
              </w:rPr>
              <w:t>118</w:t>
            </w:r>
          </w:p>
        </w:tc>
        <w:tc>
          <w:tcPr>
            <w:tcW w:w="1800" w:type="dxa"/>
            <w:vAlign w:val="center"/>
          </w:tcPr>
          <w:p w:rsidR="002A5C45" w:rsidRDefault="002A5C45">
            <w:pPr>
              <w:tabs>
                <w:tab w:val="left" w:pos="3686"/>
              </w:tabs>
              <w:jc w:val="center"/>
              <w:rPr>
                <w:sz w:val="18"/>
                <w:szCs w:val="22"/>
              </w:rPr>
            </w:pPr>
            <w:r>
              <w:rPr>
                <w:sz w:val="18"/>
                <w:szCs w:val="22"/>
              </w:rPr>
              <w:t>47</w:t>
            </w:r>
          </w:p>
        </w:tc>
        <w:tc>
          <w:tcPr>
            <w:tcW w:w="1920" w:type="dxa"/>
            <w:vAlign w:val="center"/>
          </w:tcPr>
          <w:p w:rsidR="002A5C45" w:rsidRDefault="002A5C45">
            <w:pPr>
              <w:tabs>
                <w:tab w:val="left" w:pos="3686"/>
              </w:tabs>
              <w:jc w:val="center"/>
              <w:rPr>
                <w:sz w:val="18"/>
                <w:szCs w:val="22"/>
              </w:rPr>
            </w:pPr>
            <w:r>
              <w:rPr>
                <w:sz w:val="18"/>
                <w:szCs w:val="22"/>
              </w:rPr>
              <w:t>20,28</w:t>
            </w:r>
          </w:p>
        </w:tc>
        <w:tc>
          <w:tcPr>
            <w:tcW w:w="1560" w:type="dxa"/>
            <w:vAlign w:val="center"/>
          </w:tcPr>
          <w:p w:rsidR="002A5C45" w:rsidRDefault="002A5C45">
            <w:pPr>
              <w:tabs>
                <w:tab w:val="left" w:pos="3686"/>
              </w:tabs>
              <w:jc w:val="center"/>
              <w:rPr>
                <w:sz w:val="18"/>
                <w:szCs w:val="22"/>
              </w:rPr>
            </w:pPr>
            <w:r>
              <w:rPr>
                <w:sz w:val="18"/>
                <w:szCs w:val="22"/>
              </w:rPr>
              <w:t>133</w:t>
            </w:r>
          </w:p>
        </w:tc>
      </w:tr>
      <w:tr w:rsidR="002A5C45">
        <w:tc>
          <w:tcPr>
            <w:tcW w:w="1200" w:type="dxa"/>
            <w:vAlign w:val="center"/>
          </w:tcPr>
          <w:p w:rsidR="002A5C45" w:rsidRDefault="002A5C45">
            <w:pPr>
              <w:tabs>
                <w:tab w:val="left" w:pos="3686"/>
              </w:tabs>
              <w:jc w:val="center"/>
              <w:rPr>
                <w:b/>
                <w:sz w:val="18"/>
                <w:szCs w:val="22"/>
              </w:rPr>
            </w:pPr>
            <w:r>
              <w:rPr>
                <w:b/>
                <w:sz w:val="18"/>
                <w:szCs w:val="22"/>
              </w:rPr>
              <w:t>18</w:t>
            </w:r>
          </w:p>
        </w:tc>
        <w:tc>
          <w:tcPr>
            <w:tcW w:w="1560" w:type="dxa"/>
            <w:vAlign w:val="center"/>
          </w:tcPr>
          <w:p w:rsidR="002A5C45" w:rsidRDefault="002A5C45">
            <w:pPr>
              <w:tabs>
                <w:tab w:val="left" w:pos="3686"/>
              </w:tabs>
              <w:jc w:val="center"/>
              <w:rPr>
                <w:sz w:val="18"/>
                <w:szCs w:val="22"/>
              </w:rPr>
            </w:pPr>
            <w:r>
              <w:rPr>
                <w:sz w:val="18"/>
                <w:szCs w:val="22"/>
              </w:rPr>
              <w:t>1735</w:t>
            </w:r>
          </w:p>
        </w:tc>
        <w:tc>
          <w:tcPr>
            <w:tcW w:w="2160" w:type="dxa"/>
            <w:vAlign w:val="center"/>
          </w:tcPr>
          <w:p w:rsidR="002A5C45" w:rsidRDefault="002A5C45">
            <w:pPr>
              <w:tabs>
                <w:tab w:val="left" w:pos="3686"/>
              </w:tabs>
              <w:jc w:val="center"/>
              <w:rPr>
                <w:sz w:val="18"/>
                <w:szCs w:val="22"/>
              </w:rPr>
            </w:pPr>
            <w:r>
              <w:rPr>
                <w:sz w:val="18"/>
                <w:szCs w:val="22"/>
              </w:rPr>
              <w:t>119</w:t>
            </w:r>
          </w:p>
        </w:tc>
        <w:tc>
          <w:tcPr>
            <w:tcW w:w="1800" w:type="dxa"/>
            <w:vAlign w:val="center"/>
          </w:tcPr>
          <w:p w:rsidR="002A5C45" w:rsidRDefault="002A5C45">
            <w:pPr>
              <w:tabs>
                <w:tab w:val="left" w:pos="3686"/>
              </w:tabs>
              <w:jc w:val="center"/>
              <w:rPr>
                <w:sz w:val="18"/>
                <w:szCs w:val="22"/>
              </w:rPr>
            </w:pPr>
            <w:r>
              <w:rPr>
                <w:sz w:val="18"/>
                <w:szCs w:val="22"/>
              </w:rPr>
              <w:t>47</w:t>
            </w:r>
          </w:p>
        </w:tc>
        <w:tc>
          <w:tcPr>
            <w:tcW w:w="1920" w:type="dxa"/>
            <w:vAlign w:val="center"/>
          </w:tcPr>
          <w:p w:rsidR="002A5C45" w:rsidRDefault="002A5C45">
            <w:pPr>
              <w:tabs>
                <w:tab w:val="left" w:pos="3686"/>
              </w:tabs>
              <w:jc w:val="center"/>
              <w:rPr>
                <w:sz w:val="18"/>
                <w:szCs w:val="22"/>
              </w:rPr>
            </w:pPr>
            <w:r>
              <w:rPr>
                <w:sz w:val="18"/>
                <w:szCs w:val="22"/>
              </w:rPr>
              <w:t>19,97</w:t>
            </w:r>
          </w:p>
        </w:tc>
        <w:tc>
          <w:tcPr>
            <w:tcW w:w="1560" w:type="dxa"/>
            <w:vAlign w:val="center"/>
          </w:tcPr>
          <w:p w:rsidR="002A5C45" w:rsidRDefault="002A5C45">
            <w:pPr>
              <w:tabs>
                <w:tab w:val="left" w:pos="3686"/>
              </w:tabs>
              <w:jc w:val="center"/>
              <w:rPr>
                <w:sz w:val="18"/>
                <w:szCs w:val="22"/>
              </w:rPr>
            </w:pPr>
            <w:r>
              <w:rPr>
                <w:sz w:val="18"/>
                <w:szCs w:val="22"/>
              </w:rPr>
              <w:t>116</w:t>
            </w:r>
          </w:p>
        </w:tc>
      </w:tr>
      <w:tr w:rsidR="002A5C45">
        <w:tc>
          <w:tcPr>
            <w:tcW w:w="1200" w:type="dxa"/>
            <w:vAlign w:val="center"/>
          </w:tcPr>
          <w:p w:rsidR="002A5C45" w:rsidRDefault="002A5C45">
            <w:pPr>
              <w:tabs>
                <w:tab w:val="left" w:pos="3686"/>
              </w:tabs>
              <w:jc w:val="center"/>
              <w:rPr>
                <w:b/>
                <w:sz w:val="18"/>
                <w:szCs w:val="22"/>
              </w:rPr>
            </w:pPr>
            <w:r>
              <w:rPr>
                <w:b/>
                <w:sz w:val="18"/>
                <w:szCs w:val="22"/>
              </w:rPr>
              <w:t>19</w:t>
            </w:r>
          </w:p>
        </w:tc>
        <w:tc>
          <w:tcPr>
            <w:tcW w:w="1560" w:type="dxa"/>
            <w:vAlign w:val="center"/>
          </w:tcPr>
          <w:p w:rsidR="002A5C45" w:rsidRDefault="002A5C45">
            <w:pPr>
              <w:tabs>
                <w:tab w:val="left" w:pos="3686"/>
              </w:tabs>
              <w:jc w:val="center"/>
              <w:rPr>
                <w:sz w:val="18"/>
                <w:szCs w:val="22"/>
              </w:rPr>
            </w:pPr>
            <w:r>
              <w:rPr>
                <w:sz w:val="18"/>
                <w:szCs w:val="22"/>
              </w:rPr>
              <w:t>1181</w:t>
            </w:r>
          </w:p>
        </w:tc>
        <w:tc>
          <w:tcPr>
            <w:tcW w:w="2160" w:type="dxa"/>
            <w:vAlign w:val="center"/>
          </w:tcPr>
          <w:p w:rsidR="002A5C45" w:rsidRDefault="002A5C45">
            <w:pPr>
              <w:tabs>
                <w:tab w:val="left" w:pos="3686"/>
              </w:tabs>
              <w:jc w:val="center"/>
              <w:rPr>
                <w:sz w:val="18"/>
                <w:szCs w:val="22"/>
              </w:rPr>
            </w:pPr>
            <w:r>
              <w:rPr>
                <w:sz w:val="18"/>
                <w:szCs w:val="22"/>
              </w:rPr>
              <w:t>102</w:t>
            </w:r>
          </w:p>
        </w:tc>
        <w:tc>
          <w:tcPr>
            <w:tcW w:w="1800" w:type="dxa"/>
            <w:vAlign w:val="center"/>
          </w:tcPr>
          <w:p w:rsidR="002A5C45" w:rsidRDefault="002A5C45">
            <w:pPr>
              <w:tabs>
                <w:tab w:val="left" w:pos="3686"/>
              </w:tabs>
              <w:jc w:val="center"/>
              <w:rPr>
                <w:sz w:val="18"/>
                <w:szCs w:val="22"/>
              </w:rPr>
            </w:pPr>
            <w:r>
              <w:rPr>
                <w:sz w:val="18"/>
                <w:szCs w:val="22"/>
              </w:rPr>
              <w:t>49</w:t>
            </w:r>
          </w:p>
        </w:tc>
        <w:tc>
          <w:tcPr>
            <w:tcW w:w="1920" w:type="dxa"/>
            <w:vAlign w:val="center"/>
          </w:tcPr>
          <w:p w:rsidR="002A5C45" w:rsidRDefault="002A5C45">
            <w:pPr>
              <w:tabs>
                <w:tab w:val="left" w:pos="3686"/>
              </w:tabs>
              <w:jc w:val="center"/>
              <w:rPr>
                <w:sz w:val="18"/>
                <w:szCs w:val="22"/>
              </w:rPr>
            </w:pPr>
            <w:r>
              <w:rPr>
                <w:sz w:val="18"/>
                <w:szCs w:val="22"/>
              </w:rPr>
              <w:t>19,97</w:t>
            </w:r>
          </w:p>
        </w:tc>
        <w:tc>
          <w:tcPr>
            <w:tcW w:w="1560" w:type="dxa"/>
            <w:vAlign w:val="center"/>
          </w:tcPr>
          <w:p w:rsidR="002A5C45" w:rsidRDefault="002A5C45">
            <w:pPr>
              <w:tabs>
                <w:tab w:val="left" w:pos="3686"/>
              </w:tabs>
              <w:jc w:val="center"/>
              <w:rPr>
                <w:sz w:val="18"/>
                <w:szCs w:val="22"/>
              </w:rPr>
            </w:pPr>
            <w:r>
              <w:rPr>
                <w:sz w:val="18"/>
                <w:szCs w:val="22"/>
              </w:rPr>
              <w:t>85</w:t>
            </w:r>
          </w:p>
        </w:tc>
      </w:tr>
      <w:tr w:rsidR="002A5C45">
        <w:tc>
          <w:tcPr>
            <w:tcW w:w="1200" w:type="dxa"/>
            <w:vAlign w:val="center"/>
          </w:tcPr>
          <w:p w:rsidR="002A5C45" w:rsidRDefault="002A5C45">
            <w:pPr>
              <w:tabs>
                <w:tab w:val="left" w:pos="3686"/>
              </w:tabs>
              <w:jc w:val="center"/>
              <w:rPr>
                <w:b/>
                <w:sz w:val="18"/>
                <w:szCs w:val="22"/>
              </w:rPr>
            </w:pPr>
            <w:r>
              <w:rPr>
                <w:b/>
                <w:sz w:val="18"/>
                <w:szCs w:val="22"/>
              </w:rPr>
              <w:t>20</w:t>
            </w:r>
          </w:p>
        </w:tc>
        <w:tc>
          <w:tcPr>
            <w:tcW w:w="1560" w:type="dxa"/>
            <w:vAlign w:val="center"/>
          </w:tcPr>
          <w:p w:rsidR="002A5C45" w:rsidRDefault="002A5C45">
            <w:pPr>
              <w:tabs>
                <w:tab w:val="left" w:pos="3686"/>
              </w:tabs>
              <w:jc w:val="center"/>
              <w:rPr>
                <w:sz w:val="18"/>
                <w:szCs w:val="22"/>
              </w:rPr>
            </w:pPr>
            <w:r>
              <w:rPr>
                <w:sz w:val="18"/>
                <w:szCs w:val="22"/>
              </w:rPr>
              <w:t>922</w:t>
            </w:r>
          </w:p>
        </w:tc>
        <w:tc>
          <w:tcPr>
            <w:tcW w:w="2160" w:type="dxa"/>
            <w:vAlign w:val="center"/>
          </w:tcPr>
          <w:p w:rsidR="002A5C45" w:rsidRDefault="002A5C45">
            <w:pPr>
              <w:tabs>
                <w:tab w:val="left" w:pos="3686"/>
              </w:tabs>
              <w:jc w:val="center"/>
              <w:rPr>
                <w:sz w:val="18"/>
                <w:szCs w:val="22"/>
              </w:rPr>
            </w:pPr>
            <w:r>
              <w:rPr>
                <w:sz w:val="18"/>
                <w:szCs w:val="22"/>
              </w:rPr>
              <w:t>100</w:t>
            </w:r>
          </w:p>
        </w:tc>
        <w:tc>
          <w:tcPr>
            <w:tcW w:w="1800" w:type="dxa"/>
            <w:vAlign w:val="center"/>
          </w:tcPr>
          <w:p w:rsidR="002A5C45" w:rsidRDefault="002A5C45">
            <w:pPr>
              <w:tabs>
                <w:tab w:val="left" w:pos="3686"/>
              </w:tabs>
              <w:jc w:val="center"/>
              <w:rPr>
                <w:sz w:val="18"/>
                <w:szCs w:val="22"/>
              </w:rPr>
            </w:pPr>
            <w:r>
              <w:rPr>
                <w:sz w:val="18"/>
                <w:szCs w:val="22"/>
              </w:rPr>
              <w:t>65</w:t>
            </w:r>
          </w:p>
        </w:tc>
        <w:tc>
          <w:tcPr>
            <w:tcW w:w="1920" w:type="dxa"/>
            <w:vAlign w:val="center"/>
          </w:tcPr>
          <w:p w:rsidR="002A5C45" w:rsidRDefault="002A5C45">
            <w:pPr>
              <w:tabs>
                <w:tab w:val="left" w:pos="3686"/>
              </w:tabs>
              <w:jc w:val="center"/>
              <w:rPr>
                <w:sz w:val="18"/>
                <w:szCs w:val="22"/>
              </w:rPr>
            </w:pPr>
            <w:r>
              <w:rPr>
                <w:sz w:val="18"/>
                <w:szCs w:val="22"/>
              </w:rPr>
              <w:t>19,57</w:t>
            </w:r>
          </w:p>
        </w:tc>
        <w:tc>
          <w:tcPr>
            <w:tcW w:w="1560" w:type="dxa"/>
            <w:vAlign w:val="center"/>
          </w:tcPr>
          <w:p w:rsidR="002A5C45" w:rsidRDefault="002A5C45">
            <w:pPr>
              <w:tabs>
                <w:tab w:val="left" w:pos="3686"/>
              </w:tabs>
              <w:jc w:val="center"/>
              <w:rPr>
                <w:sz w:val="18"/>
                <w:szCs w:val="22"/>
              </w:rPr>
            </w:pPr>
            <w:r>
              <w:rPr>
                <w:sz w:val="18"/>
                <w:szCs w:val="22"/>
              </w:rPr>
              <w:t>91</w:t>
            </w:r>
          </w:p>
        </w:tc>
      </w:tr>
      <w:tr w:rsidR="002A5C45">
        <w:tc>
          <w:tcPr>
            <w:tcW w:w="1200" w:type="dxa"/>
            <w:vAlign w:val="center"/>
          </w:tcPr>
          <w:p w:rsidR="002A5C45" w:rsidRDefault="002A5C45">
            <w:pPr>
              <w:tabs>
                <w:tab w:val="left" w:pos="3686"/>
              </w:tabs>
              <w:jc w:val="center"/>
              <w:rPr>
                <w:b/>
                <w:sz w:val="18"/>
                <w:szCs w:val="22"/>
              </w:rPr>
            </w:pPr>
            <w:r>
              <w:rPr>
                <w:b/>
                <w:sz w:val="18"/>
                <w:szCs w:val="22"/>
              </w:rPr>
              <w:t>21</w:t>
            </w:r>
          </w:p>
        </w:tc>
        <w:tc>
          <w:tcPr>
            <w:tcW w:w="1560" w:type="dxa"/>
            <w:vAlign w:val="center"/>
          </w:tcPr>
          <w:p w:rsidR="002A5C45" w:rsidRDefault="002A5C45">
            <w:pPr>
              <w:tabs>
                <w:tab w:val="left" w:pos="3686"/>
              </w:tabs>
              <w:jc w:val="center"/>
              <w:rPr>
                <w:sz w:val="18"/>
                <w:szCs w:val="22"/>
              </w:rPr>
            </w:pPr>
            <w:r>
              <w:rPr>
                <w:sz w:val="18"/>
                <w:szCs w:val="22"/>
              </w:rPr>
              <w:t>1281</w:t>
            </w:r>
          </w:p>
        </w:tc>
        <w:tc>
          <w:tcPr>
            <w:tcW w:w="2160" w:type="dxa"/>
            <w:vAlign w:val="center"/>
          </w:tcPr>
          <w:p w:rsidR="002A5C45" w:rsidRDefault="002A5C45">
            <w:pPr>
              <w:tabs>
                <w:tab w:val="left" w:pos="3686"/>
              </w:tabs>
              <w:jc w:val="center"/>
              <w:rPr>
                <w:sz w:val="18"/>
                <w:szCs w:val="22"/>
              </w:rPr>
            </w:pPr>
            <w:r>
              <w:rPr>
                <w:sz w:val="18"/>
                <w:szCs w:val="22"/>
              </w:rPr>
              <w:t>103</w:t>
            </w:r>
          </w:p>
        </w:tc>
        <w:tc>
          <w:tcPr>
            <w:tcW w:w="1800" w:type="dxa"/>
            <w:vAlign w:val="center"/>
          </w:tcPr>
          <w:p w:rsidR="002A5C45" w:rsidRDefault="002A5C45">
            <w:pPr>
              <w:tabs>
                <w:tab w:val="left" w:pos="3686"/>
              </w:tabs>
              <w:jc w:val="center"/>
              <w:rPr>
                <w:sz w:val="18"/>
                <w:szCs w:val="22"/>
              </w:rPr>
            </w:pPr>
            <w:r>
              <w:rPr>
                <w:sz w:val="18"/>
                <w:szCs w:val="22"/>
              </w:rPr>
              <w:t>54</w:t>
            </w:r>
          </w:p>
        </w:tc>
        <w:tc>
          <w:tcPr>
            <w:tcW w:w="1920" w:type="dxa"/>
            <w:vAlign w:val="center"/>
          </w:tcPr>
          <w:p w:rsidR="002A5C45" w:rsidRDefault="002A5C45">
            <w:pPr>
              <w:tabs>
                <w:tab w:val="left" w:pos="3686"/>
              </w:tabs>
              <w:jc w:val="center"/>
              <w:rPr>
                <w:sz w:val="18"/>
                <w:szCs w:val="22"/>
              </w:rPr>
            </w:pPr>
            <w:r>
              <w:rPr>
                <w:sz w:val="18"/>
                <w:szCs w:val="22"/>
              </w:rPr>
              <w:t>19,94</w:t>
            </w:r>
          </w:p>
        </w:tc>
        <w:tc>
          <w:tcPr>
            <w:tcW w:w="1560" w:type="dxa"/>
            <w:vAlign w:val="center"/>
          </w:tcPr>
          <w:p w:rsidR="002A5C45" w:rsidRDefault="002A5C45">
            <w:pPr>
              <w:tabs>
                <w:tab w:val="left" w:pos="3686"/>
              </w:tabs>
              <w:jc w:val="center"/>
              <w:rPr>
                <w:sz w:val="18"/>
                <w:szCs w:val="22"/>
              </w:rPr>
            </w:pPr>
            <w:r>
              <w:rPr>
                <w:sz w:val="18"/>
                <w:szCs w:val="22"/>
              </w:rPr>
              <w:t>82</w:t>
            </w:r>
          </w:p>
        </w:tc>
      </w:tr>
      <w:tr w:rsidR="002A5C45">
        <w:tc>
          <w:tcPr>
            <w:tcW w:w="1200" w:type="dxa"/>
            <w:vAlign w:val="center"/>
          </w:tcPr>
          <w:p w:rsidR="002A5C45" w:rsidRDefault="002A5C45">
            <w:pPr>
              <w:tabs>
                <w:tab w:val="left" w:pos="3686"/>
              </w:tabs>
              <w:jc w:val="center"/>
              <w:rPr>
                <w:b/>
                <w:sz w:val="18"/>
                <w:szCs w:val="22"/>
              </w:rPr>
            </w:pPr>
            <w:r>
              <w:rPr>
                <w:b/>
                <w:sz w:val="18"/>
                <w:szCs w:val="22"/>
              </w:rPr>
              <w:t>22</w:t>
            </w:r>
          </w:p>
        </w:tc>
        <w:tc>
          <w:tcPr>
            <w:tcW w:w="1560" w:type="dxa"/>
            <w:vAlign w:val="center"/>
          </w:tcPr>
          <w:p w:rsidR="002A5C45" w:rsidRDefault="002A5C45">
            <w:pPr>
              <w:tabs>
                <w:tab w:val="left" w:pos="3686"/>
              </w:tabs>
              <w:jc w:val="center"/>
              <w:rPr>
                <w:sz w:val="18"/>
                <w:szCs w:val="22"/>
              </w:rPr>
            </w:pPr>
            <w:r>
              <w:rPr>
                <w:sz w:val="18"/>
                <w:szCs w:val="22"/>
              </w:rPr>
              <w:t>1333</w:t>
            </w:r>
          </w:p>
        </w:tc>
        <w:tc>
          <w:tcPr>
            <w:tcW w:w="2160" w:type="dxa"/>
            <w:vAlign w:val="center"/>
          </w:tcPr>
          <w:p w:rsidR="002A5C45" w:rsidRDefault="002A5C45">
            <w:pPr>
              <w:tabs>
                <w:tab w:val="left" w:pos="3686"/>
              </w:tabs>
              <w:jc w:val="center"/>
              <w:rPr>
                <w:sz w:val="18"/>
                <w:szCs w:val="22"/>
              </w:rPr>
            </w:pPr>
            <w:r>
              <w:rPr>
                <w:sz w:val="18"/>
                <w:szCs w:val="22"/>
              </w:rPr>
              <w:t>113</w:t>
            </w:r>
          </w:p>
        </w:tc>
        <w:tc>
          <w:tcPr>
            <w:tcW w:w="1800" w:type="dxa"/>
            <w:vAlign w:val="center"/>
          </w:tcPr>
          <w:p w:rsidR="002A5C45" w:rsidRDefault="002A5C45">
            <w:pPr>
              <w:tabs>
                <w:tab w:val="left" w:pos="3686"/>
              </w:tabs>
              <w:jc w:val="center"/>
              <w:rPr>
                <w:sz w:val="18"/>
                <w:szCs w:val="22"/>
              </w:rPr>
            </w:pPr>
            <w:r>
              <w:rPr>
                <w:sz w:val="18"/>
                <w:szCs w:val="22"/>
              </w:rPr>
              <w:t>59</w:t>
            </w:r>
          </w:p>
        </w:tc>
        <w:tc>
          <w:tcPr>
            <w:tcW w:w="1920" w:type="dxa"/>
            <w:vAlign w:val="center"/>
          </w:tcPr>
          <w:p w:rsidR="002A5C45" w:rsidRDefault="002A5C45">
            <w:pPr>
              <w:tabs>
                <w:tab w:val="left" w:pos="3686"/>
              </w:tabs>
              <w:jc w:val="center"/>
              <w:rPr>
                <w:sz w:val="18"/>
                <w:szCs w:val="22"/>
              </w:rPr>
            </w:pPr>
            <w:r>
              <w:rPr>
                <w:sz w:val="18"/>
                <w:szCs w:val="22"/>
              </w:rPr>
              <w:t>20,29</w:t>
            </w:r>
          </w:p>
        </w:tc>
        <w:tc>
          <w:tcPr>
            <w:tcW w:w="1560" w:type="dxa"/>
            <w:vAlign w:val="center"/>
          </w:tcPr>
          <w:p w:rsidR="002A5C45" w:rsidRDefault="002A5C45">
            <w:pPr>
              <w:tabs>
                <w:tab w:val="left" w:pos="3686"/>
              </w:tabs>
              <w:jc w:val="center"/>
              <w:rPr>
                <w:sz w:val="18"/>
                <w:szCs w:val="22"/>
              </w:rPr>
            </w:pPr>
            <w:r>
              <w:rPr>
                <w:sz w:val="18"/>
                <w:szCs w:val="22"/>
              </w:rPr>
              <w:t>105</w:t>
            </w:r>
          </w:p>
        </w:tc>
      </w:tr>
      <w:tr w:rsidR="002A5C45">
        <w:tc>
          <w:tcPr>
            <w:tcW w:w="1200" w:type="dxa"/>
            <w:vAlign w:val="center"/>
          </w:tcPr>
          <w:p w:rsidR="002A5C45" w:rsidRDefault="002A5C45">
            <w:pPr>
              <w:tabs>
                <w:tab w:val="left" w:pos="3686"/>
              </w:tabs>
              <w:jc w:val="center"/>
              <w:rPr>
                <w:b/>
                <w:sz w:val="18"/>
                <w:szCs w:val="22"/>
              </w:rPr>
            </w:pPr>
            <w:r>
              <w:rPr>
                <w:b/>
                <w:sz w:val="18"/>
                <w:szCs w:val="22"/>
              </w:rPr>
              <w:t>23</w:t>
            </w:r>
          </w:p>
        </w:tc>
        <w:tc>
          <w:tcPr>
            <w:tcW w:w="1560" w:type="dxa"/>
            <w:vAlign w:val="center"/>
          </w:tcPr>
          <w:p w:rsidR="002A5C45" w:rsidRDefault="002A5C45">
            <w:pPr>
              <w:tabs>
                <w:tab w:val="left" w:pos="3686"/>
              </w:tabs>
              <w:jc w:val="center"/>
              <w:rPr>
                <w:sz w:val="18"/>
                <w:szCs w:val="22"/>
              </w:rPr>
            </w:pPr>
            <w:r>
              <w:rPr>
                <w:sz w:val="18"/>
                <w:szCs w:val="22"/>
              </w:rPr>
              <w:t>1632</w:t>
            </w:r>
          </w:p>
        </w:tc>
        <w:tc>
          <w:tcPr>
            <w:tcW w:w="2160" w:type="dxa"/>
            <w:vAlign w:val="center"/>
          </w:tcPr>
          <w:p w:rsidR="002A5C45" w:rsidRDefault="002A5C45">
            <w:pPr>
              <w:tabs>
                <w:tab w:val="left" w:pos="3686"/>
              </w:tabs>
              <w:jc w:val="center"/>
              <w:rPr>
                <w:sz w:val="18"/>
                <w:szCs w:val="22"/>
              </w:rPr>
            </w:pPr>
            <w:r>
              <w:rPr>
                <w:sz w:val="18"/>
                <w:szCs w:val="22"/>
              </w:rPr>
              <w:t>124</w:t>
            </w:r>
          </w:p>
        </w:tc>
        <w:tc>
          <w:tcPr>
            <w:tcW w:w="1800" w:type="dxa"/>
            <w:vAlign w:val="center"/>
          </w:tcPr>
          <w:p w:rsidR="002A5C45" w:rsidRDefault="002A5C45">
            <w:pPr>
              <w:tabs>
                <w:tab w:val="left" w:pos="3686"/>
              </w:tabs>
              <w:jc w:val="center"/>
              <w:rPr>
                <w:sz w:val="18"/>
                <w:szCs w:val="22"/>
              </w:rPr>
            </w:pPr>
            <w:r>
              <w:rPr>
                <w:sz w:val="18"/>
                <w:szCs w:val="22"/>
              </w:rPr>
              <w:t>36</w:t>
            </w:r>
          </w:p>
        </w:tc>
        <w:tc>
          <w:tcPr>
            <w:tcW w:w="1920" w:type="dxa"/>
            <w:vAlign w:val="center"/>
          </w:tcPr>
          <w:p w:rsidR="002A5C45" w:rsidRDefault="002A5C45">
            <w:pPr>
              <w:tabs>
                <w:tab w:val="left" w:pos="3686"/>
              </w:tabs>
              <w:jc w:val="center"/>
              <w:rPr>
                <w:sz w:val="18"/>
                <w:szCs w:val="22"/>
              </w:rPr>
            </w:pPr>
            <w:r>
              <w:rPr>
                <w:sz w:val="18"/>
                <w:szCs w:val="22"/>
              </w:rPr>
              <w:t>20,83</w:t>
            </w:r>
          </w:p>
        </w:tc>
        <w:tc>
          <w:tcPr>
            <w:tcW w:w="1560" w:type="dxa"/>
            <w:vAlign w:val="center"/>
          </w:tcPr>
          <w:p w:rsidR="002A5C45" w:rsidRDefault="002A5C45">
            <w:pPr>
              <w:tabs>
                <w:tab w:val="left" w:pos="3686"/>
              </w:tabs>
              <w:jc w:val="center"/>
              <w:rPr>
                <w:sz w:val="18"/>
                <w:szCs w:val="22"/>
              </w:rPr>
            </w:pPr>
            <w:r>
              <w:rPr>
                <w:sz w:val="18"/>
                <w:szCs w:val="22"/>
              </w:rPr>
              <w:t>124</w:t>
            </w:r>
          </w:p>
        </w:tc>
      </w:tr>
      <w:tr w:rsidR="002A5C45">
        <w:tc>
          <w:tcPr>
            <w:tcW w:w="1200" w:type="dxa"/>
            <w:vAlign w:val="center"/>
          </w:tcPr>
          <w:p w:rsidR="002A5C45" w:rsidRDefault="002A5C45">
            <w:pPr>
              <w:tabs>
                <w:tab w:val="left" w:pos="3686"/>
              </w:tabs>
              <w:jc w:val="center"/>
              <w:rPr>
                <w:b/>
                <w:sz w:val="18"/>
                <w:szCs w:val="22"/>
              </w:rPr>
            </w:pPr>
            <w:r>
              <w:rPr>
                <w:b/>
                <w:sz w:val="18"/>
                <w:szCs w:val="22"/>
              </w:rPr>
              <w:t>24</w:t>
            </w:r>
          </w:p>
        </w:tc>
        <w:tc>
          <w:tcPr>
            <w:tcW w:w="1560" w:type="dxa"/>
            <w:vAlign w:val="center"/>
          </w:tcPr>
          <w:p w:rsidR="002A5C45" w:rsidRDefault="002A5C45">
            <w:pPr>
              <w:tabs>
                <w:tab w:val="left" w:pos="3686"/>
              </w:tabs>
              <w:jc w:val="center"/>
              <w:rPr>
                <w:sz w:val="18"/>
                <w:szCs w:val="22"/>
              </w:rPr>
            </w:pPr>
            <w:r>
              <w:rPr>
                <w:sz w:val="18"/>
                <w:szCs w:val="22"/>
              </w:rPr>
              <w:t>635</w:t>
            </w:r>
          </w:p>
        </w:tc>
        <w:tc>
          <w:tcPr>
            <w:tcW w:w="2160" w:type="dxa"/>
            <w:vAlign w:val="center"/>
          </w:tcPr>
          <w:p w:rsidR="002A5C45" w:rsidRDefault="002A5C45">
            <w:pPr>
              <w:tabs>
                <w:tab w:val="left" w:pos="3686"/>
              </w:tabs>
              <w:jc w:val="center"/>
              <w:rPr>
                <w:sz w:val="18"/>
                <w:szCs w:val="22"/>
              </w:rPr>
            </w:pPr>
            <w:r>
              <w:rPr>
                <w:sz w:val="18"/>
                <w:szCs w:val="22"/>
              </w:rPr>
              <w:t>95</w:t>
            </w:r>
          </w:p>
        </w:tc>
        <w:tc>
          <w:tcPr>
            <w:tcW w:w="1800" w:type="dxa"/>
            <w:vAlign w:val="center"/>
          </w:tcPr>
          <w:p w:rsidR="002A5C45" w:rsidRDefault="002A5C45">
            <w:pPr>
              <w:tabs>
                <w:tab w:val="left" w:pos="3686"/>
              </w:tabs>
              <w:jc w:val="center"/>
              <w:rPr>
                <w:sz w:val="18"/>
                <w:szCs w:val="22"/>
              </w:rPr>
            </w:pPr>
            <w:r>
              <w:rPr>
                <w:sz w:val="18"/>
                <w:szCs w:val="22"/>
              </w:rPr>
              <w:t>70</w:t>
            </w:r>
          </w:p>
        </w:tc>
        <w:tc>
          <w:tcPr>
            <w:tcW w:w="1920" w:type="dxa"/>
            <w:vAlign w:val="center"/>
          </w:tcPr>
          <w:p w:rsidR="002A5C45" w:rsidRDefault="002A5C45">
            <w:pPr>
              <w:tabs>
                <w:tab w:val="left" w:pos="3686"/>
              </w:tabs>
              <w:jc w:val="center"/>
              <w:rPr>
                <w:sz w:val="18"/>
                <w:szCs w:val="22"/>
              </w:rPr>
            </w:pPr>
            <w:r>
              <w:rPr>
                <w:sz w:val="18"/>
                <w:szCs w:val="22"/>
              </w:rPr>
              <w:t>19,59</w:t>
            </w:r>
          </w:p>
        </w:tc>
        <w:tc>
          <w:tcPr>
            <w:tcW w:w="1560" w:type="dxa"/>
            <w:vAlign w:val="center"/>
          </w:tcPr>
          <w:p w:rsidR="002A5C45" w:rsidRDefault="002A5C45">
            <w:pPr>
              <w:tabs>
                <w:tab w:val="left" w:pos="3686"/>
              </w:tabs>
              <w:jc w:val="center"/>
              <w:rPr>
                <w:sz w:val="18"/>
                <w:szCs w:val="22"/>
              </w:rPr>
            </w:pPr>
            <w:r>
              <w:rPr>
                <w:sz w:val="18"/>
                <w:szCs w:val="22"/>
              </w:rPr>
              <w:t>70</w:t>
            </w:r>
          </w:p>
        </w:tc>
      </w:tr>
      <w:tr w:rsidR="002A5C45">
        <w:tc>
          <w:tcPr>
            <w:tcW w:w="1200" w:type="dxa"/>
            <w:vAlign w:val="center"/>
          </w:tcPr>
          <w:p w:rsidR="002A5C45" w:rsidRDefault="002A5C45">
            <w:pPr>
              <w:tabs>
                <w:tab w:val="left" w:pos="3686"/>
              </w:tabs>
              <w:jc w:val="center"/>
              <w:rPr>
                <w:b/>
                <w:sz w:val="18"/>
                <w:szCs w:val="22"/>
              </w:rPr>
            </w:pPr>
            <w:r>
              <w:rPr>
                <w:b/>
                <w:sz w:val="18"/>
                <w:szCs w:val="22"/>
              </w:rPr>
              <w:t>25</w:t>
            </w:r>
          </w:p>
        </w:tc>
        <w:tc>
          <w:tcPr>
            <w:tcW w:w="1560" w:type="dxa"/>
            <w:vAlign w:val="center"/>
          </w:tcPr>
          <w:p w:rsidR="002A5C45" w:rsidRDefault="002A5C45">
            <w:pPr>
              <w:tabs>
                <w:tab w:val="left" w:pos="3686"/>
              </w:tabs>
              <w:jc w:val="center"/>
              <w:rPr>
                <w:sz w:val="18"/>
                <w:szCs w:val="22"/>
              </w:rPr>
            </w:pPr>
            <w:r>
              <w:rPr>
                <w:sz w:val="18"/>
                <w:szCs w:val="22"/>
              </w:rPr>
              <w:t>949</w:t>
            </w:r>
          </w:p>
        </w:tc>
        <w:tc>
          <w:tcPr>
            <w:tcW w:w="2160" w:type="dxa"/>
            <w:vAlign w:val="center"/>
          </w:tcPr>
          <w:p w:rsidR="002A5C45" w:rsidRDefault="002A5C45">
            <w:pPr>
              <w:tabs>
                <w:tab w:val="left" w:pos="3686"/>
              </w:tabs>
              <w:jc w:val="center"/>
              <w:rPr>
                <w:sz w:val="18"/>
                <w:szCs w:val="22"/>
              </w:rPr>
            </w:pPr>
            <w:r>
              <w:rPr>
                <w:sz w:val="18"/>
                <w:szCs w:val="22"/>
              </w:rPr>
              <w:t>102</w:t>
            </w:r>
          </w:p>
        </w:tc>
        <w:tc>
          <w:tcPr>
            <w:tcW w:w="1800" w:type="dxa"/>
            <w:vAlign w:val="center"/>
          </w:tcPr>
          <w:p w:rsidR="002A5C45" w:rsidRDefault="002A5C45">
            <w:pPr>
              <w:tabs>
                <w:tab w:val="left" w:pos="3686"/>
              </w:tabs>
              <w:jc w:val="center"/>
              <w:rPr>
                <w:sz w:val="18"/>
                <w:szCs w:val="22"/>
              </w:rPr>
            </w:pPr>
            <w:r>
              <w:rPr>
                <w:sz w:val="18"/>
                <w:szCs w:val="22"/>
              </w:rPr>
              <w:t>64</w:t>
            </w:r>
          </w:p>
        </w:tc>
        <w:tc>
          <w:tcPr>
            <w:tcW w:w="1920" w:type="dxa"/>
            <w:vAlign w:val="center"/>
          </w:tcPr>
          <w:p w:rsidR="002A5C45" w:rsidRDefault="002A5C45">
            <w:pPr>
              <w:tabs>
                <w:tab w:val="left" w:pos="3686"/>
              </w:tabs>
              <w:jc w:val="center"/>
              <w:rPr>
                <w:sz w:val="18"/>
                <w:szCs w:val="22"/>
              </w:rPr>
            </w:pPr>
            <w:r>
              <w:rPr>
                <w:sz w:val="18"/>
                <w:szCs w:val="22"/>
              </w:rPr>
              <w:t>19,76</w:t>
            </w:r>
          </w:p>
        </w:tc>
        <w:tc>
          <w:tcPr>
            <w:tcW w:w="1560" w:type="dxa"/>
            <w:vAlign w:val="center"/>
          </w:tcPr>
          <w:p w:rsidR="002A5C45" w:rsidRDefault="002A5C45">
            <w:pPr>
              <w:tabs>
                <w:tab w:val="left" w:pos="3686"/>
              </w:tabs>
              <w:jc w:val="center"/>
              <w:rPr>
                <w:sz w:val="18"/>
                <w:szCs w:val="22"/>
              </w:rPr>
            </w:pPr>
            <w:r>
              <w:rPr>
                <w:sz w:val="18"/>
                <w:szCs w:val="22"/>
              </w:rPr>
              <w:t>84</w:t>
            </w:r>
          </w:p>
        </w:tc>
      </w:tr>
      <w:tr w:rsidR="002A5C45">
        <w:tc>
          <w:tcPr>
            <w:tcW w:w="1200" w:type="dxa"/>
            <w:vAlign w:val="center"/>
          </w:tcPr>
          <w:p w:rsidR="002A5C45" w:rsidRDefault="002A5C45">
            <w:pPr>
              <w:tabs>
                <w:tab w:val="left" w:pos="3686"/>
              </w:tabs>
              <w:jc w:val="center"/>
              <w:rPr>
                <w:b/>
                <w:sz w:val="18"/>
                <w:szCs w:val="22"/>
              </w:rPr>
            </w:pPr>
            <w:r>
              <w:rPr>
                <w:b/>
                <w:sz w:val="18"/>
                <w:szCs w:val="22"/>
              </w:rPr>
              <w:t>26</w:t>
            </w:r>
          </w:p>
        </w:tc>
        <w:tc>
          <w:tcPr>
            <w:tcW w:w="1560" w:type="dxa"/>
            <w:vAlign w:val="center"/>
          </w:tcPr>
          <w:p w:rsidR="002A5C45" w:rsidRDefault="002A5C45">
            <w:pPr>
              <w:tabs>
                <w:tab w:val="left" w:pos="3686"/>
              </w:tabs>
              <w:jc w:val="center"/>
              <w:rPr>
                <w:sz w:val="18"/>
                <w:szCs w:val="22"/>
              </w:rPr>
            </w:pPr>
            <w:r>
              <w:rPr>
                <w:sz w:val="18"/>
                <w:szCs w:val="22"/>
              </w:rPr>
              <w:t>788</w:t>
            </w:r>
          </w:p>
        </w:tc>
        <w:tc>
          <w:tcPr>
            <w:tcW w:w="2160" w:type="dxa"/>
            <w:vAlign w:val="center"/>
          </w:tcPr>
          <w:p w:rsidR="002A5C45" w:rsidRDefault="002A5C45">
            <w:pPr>
              <w:tabs>
                <w:tab w:val="left" w:pos="3686"/>
              </w:tabs>
              <w:jc w:val="center"/>
              <w:rPr>
                <w:sz w:val="18"/>
                <w:szCs w:val="22"/>
              </w:rPr>
            </w:pPr>
            <w:r>
              <w:rPr>
                <w:sz w:val="18"/>
                <w:szCs w:val="22"/>
              </w:rPr>
              <w:t>112</w:t>
            </w:r>
          </w:p>
        </w:tc>
        <w:tc>
          <w:tcPr>
            <w:tcW w:w="1800" w:type="dxa"/>
            <w:vAlign w:val="center"/>
          </w:tcPr>
          <w:p w:rsidR="002A5C45" w:rsidRDefault="002A5C45">
            <w:pPr>
              <w:tabs>
                <w:tab w:val="left" w:pos="3686"/>
              </w:tabs>
              <w:jc w:val="center"/>
              <w:rPr>
                <w:sz w:val="18"/>
                <w:szCs w:val="22"/>
              </w:rPr>
            </w:pPr>
            <w:r>
              <w:rPr>
                <w:sz w:val="18"/>
                <w:szCs w:val="22"/>
              </w:rPr>
              <w:t>48</w:t>
            </w:r>
          </w:p>
        </w:tc>
        <w:tc>
          <w:tcPr>
            <w:tcW w:w="1920" w:type="dxa"/>
            <w:vAlign w:val="center"/>
          </w:tcPr>
          <w:p w:rsidR="002A5C45" w:rsidRDefault="002A5C45">
            <w:pPr>
              <w:tabs>
                <w:tab w:val="left" w:pos="3686"/>
              </w:tabs>
              <w:jc w:val="center"/>
              <w:rPr>
                <w:sz w:val="18"/>
                <w:szCs w:val="22"/>
              </w:rPr>
            </w:pPr>
            <w:r>
              <w:rPr>
                <w:sz w:val="18"/>
                <w:szCs w:val="22"/>
              </w:rPr>
              <w:t>20,19</w:t>
            </w:r>
          </w:p>
        </w:tc>
        <w:tc>
          <w:tcPr>
            <w:tcW w:w="1560" w:type="dxa"/>
            <w:vAlign w:val="center"/>
          </w:tcPr>
          <w:p w:rsidR="002A5C45" w:rsidRDefault="002A5C45">
            <w:pPr>
              <w:tabs>
                <w:tab w:val="left" w:pos="3686"/>
              </w:tabs>
              <w:jc w:val="center"/>
              <w:rPr>
                <w:sz w:val="18"/>
                <w:szCs w:val="22"/>
              </w:rPr>
            </w:pPr>
            <w:r>
              <w:rPr>
                <w:sz w:val="18"/>
                <w:szCs w:val="22"/>
              </w:rPr>
              <w:t>106</w:t>
            </w:r>
          </w:p>
        </w:tc>
      </w:tr>
      <w:tr w:rsidR="002A5C45">
        <w:tc>
          <w:tcPr>
            <w:tcW w:w="1200" w:type="dxa"/>
            <w:vAlign w:val="center"/>
          </w:tcPr>
          <w:p w:rsidR="002A5C45" w:rsidRDefault="002A5C45">
            <w:pPr>
              <w:tabs>
                <w:tab w:val="left" w:pos="3686"/>
              </w:tabs>
              <w:jc w:val="center"/>
              <w:rPr>
                <w:b/>
                <w:sz w:val="18"/>
                <w:szCs w:val="22"/>
              </w:rPr>
            </w:pPr>
            <w:r>
              <w:rPr>
                <w:b/>
                <w:sz w:val="18"/>
                <w:szCs w:val="22"/>
              </w:rPr>
              <w:t>27</w:t>
            </w:r>
          </w:p>
        </w:tc>
        <w:tc>
          <w:tcPr>
            <w:tcW w:w="1560" w:type="dxa"/>
            <w:vAlign w:val="center"/>
          </w:tcPr>
          <w:p w:rsidR="002A5C45" w:rsidRDefault="002A5C45">
            <w:pPr>
              <w:tabs>
                <w:tab w:val="left" w:pos="3686"/>
              </w:tabs>
              <w:jc w:val="center"/>
              <w:rPr>
                <w:sz w:val="18"/>
                <w:szCs w:val="22"/>
              </w:rPr>
            </w:pPr>
            <w:r>
              <w:rPr>
                <w:sz w:val="18"/>
                <w:szCs w:val="22"/>
              </w:rPr>
              <w:t>1728</w:t>
            </w:r>
          </w:p>
        </w:tc>
        <w:tc>
          <w:tcPr>
            <w:tcW w:w="2160" w:type="dxa"/>
            <w:vAlign w:val="center"/>
          </w:tcPr>
          <w:p w:rsidR="002A5C45" w:rsidRDefault="002A5C45">
            <w:pPr>
              <w:tabs>
                <w:tab w:val="left" w:pos="3686"/>
              </w:tabs>
              <w:jc w:val="center"/>
              <w:rPr>
                <w:sz w:val="18"/>
                <w:szCs w:val="22"/>
              </w:rPr>
            </w:pPr>
            <w:r>
              <w:rPr>
                <w:sz w:val="18"/>
                <w:szCs w:val="22"/>
              </w:rPr>
              <w:t>124</w:t>
            </w:r>
          </w:p>
        </w:tc>
        <w:tc>
          <w:tcPr>
            <w:tcW w:w="1800" w:type="dxa"/>
            <w:vAlign w:val="center"/>
          </w:tcPr>
          <w:p w:rsidR="002A5C45" w:rsidRDefault="002A5C45">
            <w:pPr>
              <w:tabs>
                <w:tab w:val="left" w:pos="3686"/>
              </w:tabs>
              <w:jc w:val="center"/>
              <w:rPr>
                <w:sz w:val="18"/>
                <w:szCs w:val="22"/>
              </w:rPr>
            </w:pPr>
            <w:r>
              <w:rPr>
                <w:sz w:val="18"/>
                <w:szCs w:val="22"/>
              </w:rPr>
              <w:t>30</w:t>
            </w:r>
          </w:p>
        </w:tc>
        <w:tc>
          <w:tcPr>
            <w:tcW w:w="1920" w:type="dxa"/>
            <w:vAlign w:val="center"/>
          </w:tcPr>
          <w:p w:rsidR="002A5C45" w:rsidRDefault="002A5C45">
            <w:pPr>
              <w:tabs>
                <w:tab w:val="left" w:pos="3686"/>
              </w:tabs>
              <w:jc w:val="center"/>
              <w:rPr>
                <w:sz w:val="18"/>
                <w:szCs w:val="22"/>
              </w:rPr>
            </w:pPr>
            <w:r>
              <w:rPr>
                <w:sz w:val="18"/>
                <w:szCs w:val="22"/>
              </w:rPr>
              <w:t>20,66</w:t>
            </w:r>
          </w:p>
        </w:tc>
        <w:tc>
          <w:tcPr>
            <w:tcW w:w="1560" w:type="dxa"/>
            <w:vAlign w:val="center"/>
          </w:tcPr>
          <w:p w:rsidR="002A5C45" w:rsidRDefault="002A5C45">
            <w:pPr>
              <w:tabs>
                <w:tab w:val="left" w:pos="3686"/>
              </w:tabs>
              <w:jc w:val="center"/>
              <w:rPr>
                <w:sz w:val="18"/>
                <w:szCs w:val="22"/>
              </w:rPr>
            </w:pPr>
            <w:r>
              <w:rPr>
                <w:sz w:val="18"/>
                <w:szCs w:val="22"/>
              </w:rPr>
              <w:t>128</w:t>
            </w:r>
          </w:p>
        </w:tc>
      </w:tr>
      <w:tr w:rsidR="002A5C45">
        <w:tc>
          <w:tcPr>
            <w:tcW w:w="1200" w:type="dxa"/>
            <w:vAlign w:val="center"/>
          </w:tcPr>
          <w:p w:rsidR="002A5C45" w:rsidRDefault="002A5C45">
            <w:pPr>
              <w:tabs>
                <w:tab w:val="left" w:pos="3686"/>
              </w:tabs>
              <w:jc w:val="center"/>
              <w:rPr>
                <w:b/>
                <w:sz w:val="18"/>
                <w:szCs w:val="22"/>
              </w:rPr>
            </w:pPr>
            <w:r>
              <w:rPr>
                <w:b/>
                <w:sz w:val="18"/>
                <w:szCs w:val="22"/>
              </w:rPr>
              <w:t>28</w:t>
            </w:r>
          </w:p>
        </w:tc>
        <w:tc>
          <w:tcPr>
            <w:tcW w:w="1560" w:type="dxa"/>
            <w:vAlign w:val="center"/>
          </w:tcPr>
          <w:p w:rsidR="002A5C45" w:rsidRDefault="002A5C45">
            <w:pPr>
              <w:tabs>
                <w:tab w:val="left" w:pos="3686"/>
              </w:tabs>
              <w:jc w:val="center"/>
              <w:rPr>
                <w:sz w:val="18"/>
                <w:szCs w:val="22"/>
              </w:rPr>
            </w:pPr>
            <w:r>
              <w:rPr>
                <w:sz w:val="18"/>
                <w:szCs w:val="22"/>
              </w:rPr>
              <w:t>1773</w:t>
            </w:r>
          </w:p>
        </w:tc>
        <w:tc>
          <w:tcPr>
            <w:tcW w:w="2160" w:type="dxa"/>
            <w:vAlign w:val="center"/>
          </w:tcPr>
          <w:p w:rsidR="002A5C45" w:rsidRDefault="002A5C45">
            <w:pPr>
              <w:tabs>
                <w:tab w:val="left" w:pos="3686"/>
              </w:tabs>
              <w:jc w:val="center"/>
              <w:rPr>
                <w:sz w:val="18"/>
                <w:szCs w:val="22"/>
              </w:rPr>
            </w:pPr>
            <w:r>
              <w:rPr>
                <w:sz w:val="18"/>
                <w:szCs w:val="22"/>
              </w:rPr>
              <w:t>116</w:t>
            </w:r>
          </w:p>
        </w:tc>
        <w:tc>
          <w:tcPr>
            <w:tcW w:w="1800" w:type="dxa"/>
            <w:vAlign w:val="center"/>
          </w:tcPr>
          <w:p w:rsidR="002A5C45" w:rsidRDefault="002A5C45">
            <w:pPr>
              <w:tabs>
                <w:tab w:val="left" w:pos="3686"/>
              </w:tabs>
              <w:jc w:val="center"/>
              <w:rPr>
                <w:sz w:val="18"/>
                <w:szCs w:val="22"/>
              </w:rPr>
            </w:pPr>
            <w:r>
              <w:rPr>
                <w:sz w:val="18"/>
                <w:szCs w:val="22"/>
              </w:rPr>
              <w:t>58</w:t>
            </w:r>
          </w:p>
        </w:tc>
        <w:tc>
          <w:tcPr>
            <w:tcW w:w="1920" w:type="dxa"/>
            <w:vAlign w:val="center"/>
          </w:tcPr>
          <w:p w:rsidR="002A5C45" w:rsidRDefault="002A5C45">
            <w:pPr>
              <w:tabs>
                <w:tab w:val="left" w:pos="3686"/>
              </w:tabs>
              <w:jc w:val="center"/>
              <w:rPr>
                <w:sz w:val="18"/>
                <w:szCs w:val="22"/>
              </w:rPr>
            </w:pPr>
            <w:r>
              <w:rPr>
                <w:sz w:val="18"/>
                <w:szCs w:val="22"/>
              </w:rPr>
              <w:t>19,95</w:t>
            </w:r>
          </w:p>
        </w:tc>
        <w:tc>
          <w:tcPr>
            <w:tcW w:w="1560" w:type="dxa"/>
            <w:vAlign w:val="center"/>
          </w:tcPr>
          <w:p w:rsidR="002A5C45" w:rsidRDefault="002A5C45">
            <w:pPr>
              <w:tabs>
                <w:tab w:val="left" w:pos="3686"/>
              </w:tabs>
              <w:jc w:val="center"/>
              <w:rPr>
                <w:sz w:val="18"/>
                <w:szCs w:val="22"/>
              </w:rPr>
            </w:pPr>
            <w:r>
              <w:rPr>
                <w:sz w:val="18"/>
                <w:szCs w:val="22"/>
              </w:rPr>
              <w:t>105</w:t>
            </w:r>
          </w:p>
        </w:tc>
      </w:tr>
      <w:tr w:rsidR="002A5C45">
        <w:tc>
          <w:tcPr>
            <w:tcW w:w="1200" w:type="dxa"/>
            <w:vAlign w:val="center"/>
          </w:tcPr>
          <w:p w:rsidR="002A5C45" w:rsidRDefault="002A5C45">
            <w:pPr>
              <w:tabs>
                <w:tab w:val="left" w:pos="3686"/>
              </w:tabs>
              <w:jc w:val="center"/>
              <w:rPr>
                <w:b/>
                <w:sz w:val="18"/>
                <w:szCs w:val="22"/>
              </w:rPr>
            </w:pPr>
            <w:r>
              <w:rPr>
                <w:b/>
                <w:sz w:val="18"/>
                <w:szCs w:val="22"/>
              </w:rPr>
              <w:t>29</w:t>
            </w:r>
          </w:p>
        </w:tc>
        <w:tc>
          <w:tcPr>
            <w:tcW w:w="1560" w:type="dxa"/>
            <w:vAlign w:val="center"/>
          </w:tcPr>
          <w:p w:rsidR="002A5C45" w:rsidRDefault="002A5C45">
            <w:pPr>
              <w:tabs>
                <w:tab w:val="left" w:pos="3686"/>
              </w:tabs>
              <w:jc w:val="center"/>
              <w:rPr>
                <w:sz w:val="18"/>
                <w:szCs w:val="22"/>
              </w:rPr>
            </w:pPr>
            <w:r>
              <w:rPr>
                <w:sz w:val="18"/>
                <w:szCs w:val="22"/>
              </w:rPr>
              <w:t>1679</w:t>
            </w:r>
          </w:p>
        </w:tc>
        <w:tc>
          <w:tcPr>
            <w:tcW w:w="2160" w:type="dxa"/>
            <w:vAlign w:val="center"/>
          </w:tcPr>
          <w:p w:rsidR="002A5C45" w:rsidRDefault="002A5C45">
            <w:pPr>
              <w:tabs>
                <w:tab w:val="left" w:pos="3686"/>
              </w:tabs>
              <w:jc w:val="center"/>
              <w:rPr>
                <w:sz w:val="18"/>
                <w:szCs w:val="22"/>
              </w:rPr>
            </w:pPr>
            <w:r>
              <w:rPr>
                <w:sz w:val="18"/>
                <w:szCs w:val="22"/>
              </w:rPr>
              <w:t>118</w:t>
            </w:r>
          </w:p>
        </w:tc>
        <w:tc>
          <w:tcPr>
            <w:tcW w:w="1800" w:type="dxa"/>
            <w:vAlign w:val="center"/>
          </w:tcPr>
          <w:p w:rsidR="002A5C45" w:rsidRDefault="002A5C45">
            <w:pPr>
              <w:tabs>
                <w:tab w:val="left" w:pos="3686"/>
              </w:tabs>
              <w:jc w:val="center"/>
              <w:rPr>
                <w:sz w:val="18"/>
                <w:szCs w:val="22"/>
              </w:rPr>
            </w:pPr>
            <w:r>
              <w:rPr>
                <w:sz w:val="18"/>
                <w:szCs w:val="22"/>
              </w:rPr>
              <w:t>48</w:t>
            </w:r>
          </w:p>
        </w:tc>
        <w:tc>
          <w:tcPr>
            <w:tcW w:w="1920" w:type="dxa"/>
            <w:vAlign w:val="center"/>
          </w:tcPr>
          <w:p w:rsidR="002A5C45" w:rsidRDefault="002A5C45">
            <w:pPr>
              <w:tabs>
                <w:tab w:val="left" w:pos="3686"/>
              </w:tabs>
              <w:jc w:val="center"/>
              <w:rPr>
                <w:sz w:val="18"/>
                <w:szCs w:val="22"/>
              </w:rPr>
            </w:pPr>
            <w:r>
              <w:rPr>
                <w:sz w:val="18"/>
                <w:szCs w:val="22"/>
              </w:rPr>
              <w:t>20,61</w:t>
            </w:r>
          </w:p>
        </w:tc>
        <w:tc>
          <w:tcPr>
            <w:tcW w:w="1560" w:type="dxa"/>
            <w:vAlign w:val="center"/>
          </w:tcPr>
          <w:p w:rsidR="002A5C45" w:rsidRDefault="002A5C45">
            <w:pPr>
              <w:tabs>
                <w:tab w:val="left" w:pos="3686"/>
              </w:tabs>
              <w:jc w:val="center"/>
              <w:rPr>
                <w:sz w:val="18"/>
                <w:szCs w:val="22"/>
              </w:rPr>
            </w:pPr>
            <w:r>
              <w:rPr>
                <w:sz w:val="18"/>
                <w:szCs w:val="22"/>
              </w:rPr>
              <w:t>121</w:t>
            </w:r>
          </w:p>
        </w:tc>
      </w:tr>
      <w:tr w:rsidR="002A5C45">
        <w:tc>
          <w:tcPr>
            <w:tcW w:w="1200" w:type="dxa"/>
            <w:vAlign w:val="center"/>
          </w:tcPr>
          <w:p w:rsidR="002A5C45" w:rsidRDefault="002A5C45">
            <w:pPr>
              <w:tabs>
                <w:tab w:val="left" w:pos="3686"/>
              </w:tabs>
              <w:jc w:val="center"/>
              <w:rPr>
                <w:b/>
                <w:sz w:val="18"/>
                <w:szCs w:val="22"/>
              </w:rPr>
            </w:pPr>
            <w:r>
              <w:rPr>
                <w:b/>
                <w:sz w:val="18"/>
                <w:szCs w:val="22"/>
              </w:rPr>
              <w:t>30</w:t>
            </w:r>
          </w:p>
        </w:tc>
        <w:tc>
          <w:tcPr>
            <w:tcW w:w="1560" w:type="dxa"/>
            <w:vAlign w:val="center"/>
          </w:tcPr>
          <w:p w:rsidR="002A5C45" w:rsidRDefault="002A5C45">
            <w:pPr>
              <w:tabs>
                <w:tab w:val="left" w:pos="3686"/>
              </w:tabs>
              <w:jc w:val="center"/>
              <w:rPr>
                <w:sz w:val="18"/>
                <w:szCs w:val="22"/>
              </w:rPr>
            </w:pPr>
            <w:r>
              <w:rPr>
                <w:sz w:val="18"/>
                <w:szCs w:val="22"/>
              </w:rPr>
              <w:t>1085</w:t>
            </w:r>
          </w:p>
        </w:tc>
        <w:tc>
          <w:tcPr>
            <w:tcW w:w="2160" w:type="dxa"/>
            <w:vAlign w:val="center"/>
          </w:tcPr>
          <w:p w:rsidR="002A5C45" w:rsidRDefault="002A5C45">
            <w:pPr>
              <w:tabs>
                <w:tab w:val="left" w:pos="3686"/>
              </w:tabs>
              <w:jc w:val="center"/>
              <w:rPr>
                <w:sz w:val="18"/>
                <w:szCs w:val="22"/>
              </w:rPr>
            </w:pPr>
            <w:r>
              <w:rPr>
                <w:sz w:val="18"/>
                <w:szCs w:val="22"/>
              </w:rPr>
              <w:t>100</w:t>
            </w:r>
          </w:p>
        </w:tc>
        <w:tc>
          <w:tcPr>
            <w:tcW w:w="1800" w:type="dxa"/>
            <w:vAlign w:val="center"/>
          </w:tcPr>
          <w:p w:rsidR="002A5C45" w:rsidRDefault="002A5C45">
            <w:pPr>
              <w:tabs>
                <w:tab w:val="left" w:pos="3686"/>
              </w:tabs>
              <w:jc w:val="center"/>
              <w:rPr>
                <w:sz w:val="18"/>
                <w:szCs w:val="22"/>
              </w:rPr>
            </w:pPr>
            <w:r>
              <w:rPr>
                <w:sz w:val="18"/>
                <w:szCs w:val="22"/>
              </w:rPr>
              <w:t>69</w:t>
            </w:r>
          </w:p>
        </w:tc>
        <w:tc>
          <w:tcPr>
            <w:tcW w:w="1920" w:type="dxa"/>
            <w:vAlign w:val="center"/>
          </w:tcPr>
          <w:p w:rsidR="002A5C45" w:rsidRDefault="002A5C45">
            <w:pPr>
              <w:tabs>
                <w:tab w:val="left" w:pos="3686"/>
              </w:tabs>
              <w:jc w:val="center"/>
              <w:rPr>
                <w:sz w:val="18"/>
                <w:szCs w:val="22"/>
              </w:rPr>
            </w:pPr>
            <w:r>
              <w:rPr>
                <w:sz w:val="18"/>
                <w:szCs w:val="22"/>
              </w:rPr>
              <w:t>20,03</w:t>
            </w:r>
          </w:p>
        </w:tc>
        <w:tc>
          <w:tcPr>
            <w:tcW w:w="1560" w:type="dxa"/>
            <w:vAlign w:val="center"/>
          </w:tcPr>
          <w:p w:rsidR="002A5C45" w:rsidRDefault="002A5C45">
            <w:pPr>
              <w:tabs>
                <w:tab w:val="left" w:pos="3686"/>
              </w:tabs>
              <w:jc w:val="center"/>
              <w:rPr>
                <w:sz w:val="18"/>
                <w:szCs w:val="22"/>
              </w:rPr>
            </w:pPr>
            <w:r>
              <w:rPr>
                <w:sz w:val="18"/>
                <w:szCs w:val="22"/>
              </w:rPr>
              <w:t>79</w:t>
            </w:r>
          </w:p>
        </w:tc>
      </w:tr>
      <w:tr w:rsidR="002A5C45">
        <w:tc>
          <w:tcPr>
            <w:tcW w:w="1200" w:type="dxa"/>
            <w:vAlign w:val="center"/>
          </w:tcPr>
          <w:p w:rsidR="002A5C45" w:rsidRDefault="002A5C45">
            <w:pPr>
              <w:tabs>
                <w:tab w:val="left" w:pos="3686"/>
              </w:tabs>
              <w:jc w:val="center"/>
              <w:rPr>
                <w:b/>
                <w:sz w:val="18"/>
                <w:szCs w:val="22"/>
              </w:rPr>
            </w:pPr>
            <w:r>
              <w:rPr>
                <w:b/>
                <w:sz w:val="18"/>
                <w:szCs w:val="22"/>
              </w:rPr>
              <w:t>31</w:t>
            </w:r>
          </w:p>
        </w:tc>
        <w:tc>
          <w:tcPr>
            <w:tcW w:w="1560" w:type="dxa"/>
            <w:vAlign w:val="center"/>
          </w:tcPr>
          <w:p w:rsidR="002A5C45" w:rsidRDefault="002A5C45">
            <w:pPr>
              <w:tabs>
                <w:tab w:val="left" w:pos="3686"/>
              </w:tabs>
              <w:jc w:val="center"/>
              <w:rPr>
                <w:sz w:val="18"/>
                <w:szCs w:val="22"/>
              </w:rPr>
            </w:pPr>
            <w:r>
              <w:rPr>
                <w:sz w:val="18"/>
                <w:szCs w:val="22"/>
              </w:rPr>
              <w:t>1214</w:t>
            </w:r>
          </w:p>
        </w:tc>
        <w:tc>
          <w:tcPr>
            <w:tcW w:w="2160" w:type="dxa"/>
            <w:vAlign w:val="center"/>
          </w:tcPr>
          <w:p w:rsidR="002A5C45" w:rsidRDefault="002A5C45">
            <w:pPr>
              <w:tabs>
                <w:tab w:val="left" w:pos="3686"/>
              </w:tabs>
              <w:jc w:val="center"/>
              <w:rPr>
                <w:sz w:val="18"/>
                <w:szCs w:val="22"/>
              </w:rPr>
            </w:pPr>
            <w:r>
              <w:rPr>
                <w:sz w:val="18"/>
                <w:szCs w:val="22"/>
              </w:rPr>
              <w:t>99</w:t>
            </w:r>
          </w:p>
        </w:tc>
        <w:tc>
          <w:tcPr>
            <w:tcW w:w="1800" w:type="dxa"/>
            <w:vAlign w:val="center"/>
          </w:tcPr>
          <w:p w:rsidR="002A5C45" w:rsidRDefault="002A5C45">
            <w:pPr>
              <w:tabs>
                <w:tab w:val="left" w:pos="3686"/>
              </w:tabs>
              <w:jc w:val="center"/>
              <w:rPr>
                <w:sz w:val="18"/>
                <w:szCs w:val="22"/>
              </w:rPr>
            </w:pPr>
            <w:r>
              <w:rPr>
                <w:sz w:val="18"/>
                <w:szCs w:val="22"/>
              </w:rPr>
              <w:t>58</w:t>
            </w:r>
          </w:p>
        </w:tc>
        <w:tc>
          <w:tcPr>
            <w:tcW w:w="1920" w:type="dxa"/>
            <w:vAlign w:val="center"/>
          </w:tcPr>
          <w:p w:rsidR="002A5C45" w:rsidRDefault="002A5C45">
            <w:pPr>
              <w:tabs>
                <w:tab w:val="left" w:pos="3686"/>
              </w:tabs>
              <w:jc w:val="center"/>
              <w:rPr>
                <w:sz w:val="18"/>
                <w:szCs w:val="22"/>
              </w:rPr>
            </w:pPr>
            <w:r>
              <w:rPr>
                <w:sz w:val="18"/>
                <w:szCs w:val="22"/>
              </w:rPr>
              <w:t>19,.78</w:t>
            </w:r>
          </w:p>
        </w:tc>
        <w:tc>
          <w:tcPr>
            <w:tcW w:w="1560" w:type="dxa"/>
            <w:vAlign w:val="center"/>
          </w:tcPr>
          <w:p w:rsidR="002A5C45" w:rsidRDefault="002A5C45">
            <w:pPr>
              <w:tabs>
                <w:tab w:val="left" w:pos="3686"/>
              </w:tabs>
              <w:jc w:val="center"/>
              <w:rPr>
                <w:sz w:val="18"/>
                <w:szCs w:val="22"/>
              </w:rPr>
            </w:pPr>
            <w:r>
              <w:rPr>
                <w:sz w:val="18"/>
                <w:szCs w:val="22"/>
              </w:rPr>
              <w:t>82</w:t>
            </w:r>
          </w:p>
        </w:tc>
      </w:tr>
      <w:tr w:rsidR="002A5C45">
        <w:tc>
          <w:tcPr>
            <w:tcW w:w="1200" w:type="dxa"/>
            <w:vAlign w:val="center"/>
          </w:tcPr>
          <w:p w:rsidR="002A5C45" w:rsidRDefault="002A5C45">
            <w:pPr>
              <w:tabs>
                <w:tab w:val="left" w:pos="3686"/>
              </w:tabs>
              <w:jc w:val="center"/>
              <w:rPr>
                <w:b/>
                <w:sz w:val="18"/>
                <w:szCs w:val="22"/>
              </w:rPr>
            </w:pPr>
            <w:r>
              <w:rPr>
                <w:b/>
                <w:sz w:val="18"/>
                <w:szCs w:val="22"/>
              </w:rPr>
              <w:t>32</w:t>
            </w:r>
          </w:p>
        </w:tc>
        <w:tc>
          <w:tcPr>
            <w:tcW w:w="1560" w:type="dxa"/>
            <w:vAlign w:val="center"/>
          </w:tcPr>
          <w:p w:rsidR="002A5C45" w:rsidRDefault="002A5C45">
            <w:pPr>
              <w:tabs>
                <w:tab w:val="left" w:pos="3686"/>
              </w:tabs>
              <w:jc w:val="center"/>
              <w:rPr>
                <w:sz w:val="18"/>
                <w:szCs w:val="22"/>
              </w:rPr>
            </w:pPr>
            <w:r>
              <w:rPr>
                <w:sz w:val="18"/>
                <w:szCs w:val="22"/>
              </w:rPr>
              <w:t>1422</w:t>
            </w:r>
          </w:p>
        </w:tc>
        <w:tc>
          <w:tcPr>
            <w:tcW w:w="2160" w:type="dxa"/>
            <w:vAlign w:val="center"/>
          </w:tcPr>
          <w:p w:rsidR="002A5C45" w:rsidRDefault="002A5C45">
            <w:pPr>
              <w:tabs>
                <w:tab w:val="left" w:pos="3686"/>
              </w:tabs>
              <w:jc w:val="center"/>
              <w:rPr>
                <w:sz w:val="18"/>
                <w:szCs w:val="22"/>
              </w:rPr>
            </w:pPr>
            <w:r>
              <w:rPr>
                <w:sz w:val="18"/>
                <w:szCs w:val="22"/>
              </w:rPr>
              <w:t>107</w:t>
            </w:r>
          </w:p>
        </w:tc>
        <w:tc>
          <w:tcPr>
            <w:tcW w:w="1800" w:type="dxa"/>
            <w:vAlign w:val="center"/>
          </w:tcPr>
          <w:p w:rsidR="002A5C45" w:rsidRDefault="002A5C45">
            <w:pPr>
              <w:tabs>
                <w:tab w:val="left" w:pos="3686"/>
              </w:tabs>
              <w:jc w:val="center"/>
              <w:rPr>
                <w:sz w:val="18"/>
                <w:szCs w:val="22"/>
              </w:rPr>
            </w:pPr>
            <w:r>
              <w:rPr>
                <w:sz w:val="18"/>
                <w:szCs w:val="22"/>
              </w:rPr>
              <w:t>49</w:t>
            </w:r>
          </w:p>
        </w:tc>
        <w:tc>
          <w:tcPr>
            <w:tcW w:w="1920" w:type="dxa"/>
            <w:vAlign w:val="center"/>
          </w:tcPr>
          <w:p w:rsidR="002A5C45" w:rsidRDefault="002A5C45">
            <w:pPr>
              <w:tabs>
                <w:tab w:val="left" w:pos="3686"/>
              </w:tabs>
              <w:jc w:val="center"/>
              <w:rPr>
                <w:sz w:val="18"/>
                <w:szCs w:val="22"/>
              </w:rPr>
            </w:pPr>
            <w:r>
              <w:rPr>
                <w:sz w:val="18"/>
                <w:szCs w:val="22"/>
              </w:rPr>
              <w:t>20,22</w:t>
            </w:r>
          </w:p>
        </w:tc>
        <w:tc>
          <w:tcPr>
            <w:tcW w:w="1560" w:type="dxa"/>
            <w:vAlign w:val="center"/>
          </w:tcPr>
          <w:p w:rsidR="002A5C45" w:rsidRDefault="002A5C45">
            <w:pPr>
              <w:tabs>
                <w:tab w:val="left" w:pos="3686"/>
              </w:tabs>
              <w:jc w:val="center"/>
              <w:rPr>
                <w:sz w:val="18"/>
                <w:szCs w:val="22"/>
              </w:rPr>
            </w:pPr>
            <w:r>
              <w:rPr>
                <w:sz w:val="18"/>
                <w:szCs w:val="22"/>
              </w:rPr>
              <w:t>80</w:t>
            </w:r>
          </w:p>
        </w:tc>
      </w:tr>
      <w:tr w:rsidR="002A5C45">
        <w:tc>
          <w:tcPr>
            <w:tcW w:w="1200" w:type="dxa"/>
            <w:vAlign w:val="center"/>
          </w:tcPr>
          <w:p w:rsidR="002A5C45" w:rsidRDefault="002A5C45">
            <w:pPr>
              <w:tabs>
                <w:tab w:val="left" w:pos="3686"/>
              </w:tabs>
              <w:jc w:val="center"/>
              <w:rPr>
                <w:b/>
                <w:sz w:val="18"/>
                <w:szCs w:val="22"/>
              </w:rPr>
            </w:pPr>
            <w:r>
              <w:rPr>
                <w:b/>
                <w:sz w:val="18"/>
                <w:szCs w:val="22"/>
              </w:rPr>
              <w:t>33</w:t>
            </w:r>
          </w:p>
        </w:tc>
        <w:tc>
          <w:tcPr>
            <w:tcW w:w="1560" w:type="dxa"/>
            <w:vAlign w:val="center"/>
          </w:tcPr>
          <w:p w:rsidR="002A5C45" w:rsidRDefault="002A5C45">
            <w:pPr>
              <w:tabs>
                <w:tab w:val="left" w:pos="3686"/>
              </w:tabs>
              <w:jc w:val="center"/>
              <w:rPr>
                <w:sz w:val="18"/>
                <w:szCs w:val="22"/>
              </w:rPr>
            </w:pPr>
            <w:r>
              <w:rPr>
                <w:sz w:val="18"/>
                <w:szCs w:val="22"/>
              </w:rPr>
              <w:t>523</w:t>
            </w:r>
          </w:p>
        </w:tc>
        <w:tc>
          <w:tcPr>
            <w:tcW w:w="2160" w:type="dxa"/>
            <w:vAlign w:val="center"/>
          </w:tcPr>
          <w:p w:rsidR="002A5C45" w:rsidRDefault="002A5C45">
            <w:pPr>
              <w:tabs>
                <w:tab w:val="left" w:pos="3686"/>
              </w:tabs>
              <w:jc w:val="center"/>
              <w:rPr>
                <w:sz w:val="18"/>
                <w:szCs w:val="22"/>
              </w:rPr>
            </w:pPr>
            <w:r>
              <w:rPr>
                <w:sz w:val="18"/>
                <w:szCs w:val="22"/>
              </w:rPr>
              <w:t>87</w:t>
            </w:r>
          </w:p>
        </w:tc>
        <w:tc>
          <w:tcPr>
            <w:tcW w:w="1800" w:type="dxa"/>
            <w:vAlign w:val="center"/>
          </w:tcPr>
          <w:p w:rsidR="002A5C45" w:rsidRDefault="002A5C45">
            <w:pPr>
              <w:tabs>
                <w:tab w:val="left" w:pos="3686"/>
              </w:tabs>
              <w:jc w:val="center"/>
              <w:rPr>
                <w:sz w:val="18"/>
                <w:szCs w:val="22"/>
              </w:rPr>
            </w:pPr>
            <w:r>
              <w:rPr>
                <w:sz w:val="18"/>
                <w:szCs w:val="22"/>
              </w:rPr>
              <w:t>76</w:t>
            </w:r>
          </w:p>
        </w:tc>
        <w:tc>
          <w:tcPr>
            <w:tcW w:w="1920" w:type="dxa"/>
            <w:vAlign w:val="center"/>
          </w:tcPr>
          <w:p w:rsidR="002A5C45" w:rsidRDefault="002A5C45">
            <w:pPr>
              <w:tabs>
                <w:tab w:val="left" w:pos="3686"/>
              </w:tabs>
              <w:jc w:val="center"/>
              <w:rPr>
                <w:sz w:val="18"/>
                <w:szCs w:val="22"/>
              </w:rPr>
            </w:pPr>
            <w:r>
              <w:rPr>
                <w:sz w:val="18"/>
                <w:szCs w:val="22"/>
              </w:rPr>
              <w:t>19,78</w:t>
            </w:r>
          </w:p>
        </w:tc>
        <w:tc>
          <w:tcPr>
            <w:tcW w:w="1560" w:type="dxa"/>
            <w:vAlign w:val="center"/>
          </w:tcPr>
          <w:p w:rsidR="002A5C45" w:rsidRDefault="002A5C45">
            <w:pPr>
              <w:tabs>
                <w:tab w:val="left" w:pos="3686"/>
              </w:tabs>
              <w:jc w:val="center"/>
              <w:rPr>
                <w:sz w:val="18"/>
                <w:szCs w:val="22"/>
              </w:rPr>
            </w:pPr>
            <w:r>
              <w:rPr>
                <w:sz w:val="18"/>
                <w:szCs w:val="22"/>
              </w:rPr>
              <w:t>37</w:t>
            </w:r>
          </w:p>
        </w:tc>
      </w:tr>
      <w:tr w:rsidR="002A5C45">
        <w:tc>
          <w:tcPr>
            <w:tcW w:w="1200" w:type="dxa"/>
            <w:vAlign w:val="center"/>
          </w:tcPr>
          <w:p w:rsidR="002A5C45" w:rsidRDefault="002A5C45">
            <w:pPr>
              <w:tabs>
                <w:tab w:val="left" w:pos="3686"/>
              </w:tabs>
              <w:jc w:val="center"/>
              <w:rPr>
                <w:b/>
                <w:sz w:val="18"/>
                <w:szCs w:val="22"/>
              </w:rPr>
            </w:pPr>
            <w:r>
              <w:rPr>
                <w:b/>
                <w:sz w:val="18"/>
                <w:szCs w:val="22"/>
              </w:rPr>
              <w:t>34</w:t>
            </w:r>
          </w:p>
        </w:tc>
        <w:tc>
          <w:tcPr>
            <w:tcW w:w="1560" w:type="dxa"/>
            <w:vAlign w:val="center"/>
          </w:tcPr>
          <w:p w:rsidR="002A5C45" w:rsidRDefault="002A5C45">
            <w:pPr>
              <w:tabs>
                <w:tab w:val="left" w:pos="3686"/>
              </w:tabs>
              <w:jc w:val="center"/>
              <w:rPr>
                <w:sz w:val="18"/>
                <w:szCs w:val="22"/>
              </w:rPr>
            </w:pPr>
            <w:r>
              <w:rPr>
                <w:sz w:val="18"/>
                <w:szCs w:val="22"/>
              </w:rPr>
              <w:t>1025</w:t>
            </w:r>
          </w:p>
        </w:tc>
        <w:tc>
          <w:tcPr>
            <w:tcW w:w="2160" w:type="dxa"/>
            <w:vAlign w:val="center"/>
          </w:tcPr>
          <w:p w:rsidR="002A5C45" w:rsidRDefault="002A5C45">
            <w:pPr>
              <w:tabs>
                <w:tab w:val="left" w:pos="3686"/>
              </w:tabs>
              <w:jc w:val="center"/>
              <w:rPr>
                <w:sz w:val="18"/>
                <w:szCs w:val="22"/>
              </w:rPr>
            </w:pPr>
            <w:r>
              <w:rPr>
                <w:sz w:val="18"/>
                <w:szCs w:val="22"/>
              </w:rPr>
              <w:t>109</w:t>
            </w:r>
          </w:p>
        </w:tc>
        <w:tc>
          <w:tcPr>
            <w:tcW w:w="1800" w:type="dxa"/>
            <w:vAlign w:val="center"/>
          </w:tcPr>
          <w:p w:rsidR="002A5C45" w:rsidRDefault="002A5C45">
            <w:pPr>
              <w:tabs>
                <w:tab w:val="left" w:pos="3686"/>
              </w:tabs>
              <w:jc w:val="center"/>
              <w:rPr>
                <w:sz w:val="18"/>
                <w:szCs w:val="22"/>
              </w:rPr>
            </w:pPr>
            <w:r>
              <w:rPr>
                <w:sz w:val="18"/>
                <w:szCs w:val="22"/>
              </w:rPr>
              <w:t>59</w:t>
            </w:r>
          </w:p>
        </w:tc>
        <w:tc>
          <w:tcPr>
            <w:tcW w:w="1920" w:type="dxa"/>
            <w:vAlign w:val="center"/>
          </w:tcPr>
          <w:p w:rsidR="002A5C45" w:rsidRDefault="002A5C45">
            <w:pPr>
              <w:tabs>
                <w:tab w:val="left" w:pos="3686"/>
              </w:tabs>
              <w:jc w:val="center"/>
              <w:rPr>
                <w:sz w:val="18"/>
                <w:szCs w:val="22"/>
              </w:rPr>
            </w:pPr>
            <w:r>
              <w:rPr>
                <w:sz w:val="18"/>
                <w:szCs w:val="22"/>
              </w:rPr>
              <w:t>20,09</w:t>
            </w:r>
          </w:p>
        </w:tc>
        <w:tc>
          <w:tcPr>
            <w:tcW w:w="1560" w:type="dxa"/>
            <w:vAlign w:val="center"/>
          </w:tcPr>
          <w:p w:rsidR="002A5C45" w:rsidRDefault="002A5C45">
            <w:pPr>
              <w:tabs>
                <w:tab w:val="left" w:pos="3686"/>
              </w:tabs>
              <w:jc w:val="center"/>
              <w:rPr>
                <w:sz w:val="18"/>
                <w:szCs w:val="22"/>
              </w:rPr>
            </w:pPr>
            <w:r>
              <w:rPr>
                <w:sz w:val="18"/>
                <w:szCs w:val="22"/>
              </w:rPr>
              <w:t>101</w:t>
            </w:r>
          </w:p>
        </w:tc>
      </w:tr>
      <w:tr w:rsidR="002A5C45">
        <w:tc>
          <w:tcPr>
            <w:tcW w:w="1200" w:type="dxa"/>
            <w:vAlign w:val="center"/>
          </w:tcPr>
          <w:p w:rsidR="002A5C45" w:rsidRDefault="002A5C45">
            <w:pPr>
              <w:tabs>
                <w:tab w:val="left" w:pos="3686"/>
              </w:tabs>
              <w:jc w:val="center"/>
              <w:rPr>
                <w:b/>
                <w:sz w:val="18"/>
                <w:szCs w:val="22"/>
              </w:rPr>
            </w:pPr>
            <w:r>
              <w:rPr>
                <w:b/>
                <w:sz w:val="18"/>
                <w:szCs w:val="22"/>
              </w:rPr>
              <w:t>35</w:t>
            </w:r>
          </w:p>
        </w:tc>
        <w:tc>
          <w:tcPr>
            <w:tcW w:w="1560" w:type="dxa"/>
            <w:vAlign w:val="center"/>
          </w:tcPr>
          <w:p w:rsidR="002A5C45" w:rsidRDefault="002A5C45">
            <w:pPr>
              <w:tabs>
                <w:tab w:val="left" w:pos="3686"/>
              </w:tabs>
              <w:jc w:val="center"/>
              <w:rPr>
                <w:sz w:val="18"/>
                <w:szCs w:val="22"/>
              </w:rPr>
            </w:pPr>
            <w:r>
              <w:rPr>
                <w:sz w:val="18"/>
                <w:szCs w:val="22"/>
              </w:rPr>
              <w:t>1083</w:t>
            </w:r>
          </w:p>
        </w:tc>
        <w:tc>
          <w:tcPr>
            <w:tcW w:w="2160" w:type="dxa"/>
            <w:vAlign w:val="center"/>
          </w:tcPr>
          <w:p w:rsidR="002A5C45" w:rsidRDefault="002A5C45">
            <w:pPr>
              <w:tabs>
                <w:tab w:val="left" w:pos="3686"/>
              </w:tabs>
              <w:jc w:val="center"/>
              <w:rPr>
                <w:sz w:val="18"/>
                <w:szCs w:val="22"/>
              </w:rPr>
            </w:pPr>
            <w:r>
              <w:rPr>
                <w:sz w:val="18"/>
                <w:szCs w:val="22"/>
              </w:rPr>
              <w:t>106</w:t>
            </w:r>
          </w:p>
        </w:tc>
        <w:tc>
          <w:tcPr>
            <w:tcW w:w="1800" w:type="dxa"/>
            <w:vAlign w:val="center"/>
          </w:tcPr>
          <w:p w:rsidR="002A5C45" w:rsidRDefault="002A5C45">
            <w:pPr>
              <w:tabs>
                <w:tab w:val="left" w:pos="3686"/>
              </w:tabs>
              <w:jc w:val="center"/>
              <w:rPr>
                <w:sz w:val="18"/>
                <w:szCs w:val="22"/>
              </w:rPr>
            </w:pPr>
            <w:r>
              <w:rPr>
                <w:sz w:val="18"/>
                <w:szCs w:val="22"/>
              </w:rPr>
              <w:t>74</w:t>
            </w:r>
          </w:p>
        </w:tc>
        <w:tc>
          <w:tcPr>
            <w:tcW w:w="1920" w:type="dxa"/>
            <w:vAlign w:val="center"/>
          </w:tcPr>
          <w:p w:rsidR="002A5C45" w:rsidRDefault="002A5C45">
            <w:pPr>
              <w:tabs>
                <w:tab w:val="left" w:pos="3686"/>
              </w:tabs>
              <w:jc w:val="center"/>
              <w:rPr>
                <w:sz w:val="18"/>
                <w:szCs w:val="22"/>
              </w:rPr>
            </w:pPr>
            <w:r>
              <w:rPr>
                <w:sz w:val="18"/>
                <w:szCs w:val="22"/>
              </w:rPr>
              <w:t>20,13</w:t>
            </w:r>
          </w:p>
        </w:tc>
        <w:tc>
          <w:tcPr>
            <w:tcW w:w="1560" w:type="dxa"/>
            <w:vAlign w:val="center"/>
          </w:tcPr>
          <w:p w:rsidR="002A5C45" w:rsidRDefault="002A5C45">
            <w:pPr>
              <w:tabs>
                <w:tab w:val="left" w:pos="3686"/>
              </w:tabs>
              <w:jc w:val="center"/>
              <w:rPr>
                <w:sz w:val="18"/>
                <w:szCs w:val="22"/>
              </w:rPr>
            </w:pPr>
            <w:r>
              <w:rPr>
                <w:sz w:val="18"/>
                <w:szCs w:val="22"/>
              </w:rPr>
              <w:t>98</w:t>
            </w:r>
          </w:p>
        </w:tc>
      </w:tr>
      <w:tr w:rsidR="002A5C45">
        <w:tc>
          <w:tcPr>
            <w:tcW w:w="1200" w:type="dxa"/>
            <w:vAlign w:val="center"/>
          </w:tcPr>
          <w:p w:rsidR="002A5C45" w:rsidRDefault="002A5C45">
            <w:pPr>
              <w:tabs>
                <w:tab w:val="left" w:pos="3686"/>
              </w:tabs>
              <w:jc w:val="center"/>
              <w:rPr>
                <w:b/>
                <w:sz w:val="18"/>
                <w:szCs w:val="22"/>
              </w:rPr>
            </w:pPr>
            <w:r>
              <w:rPr>
                <w:b/>
                <w:sz w:val="18"/>
                <w:szCs w:val="22"/>
              </w:rPr>
              <w:t>36</w:t>
            </w:r>
          </w:p>
        </w:tc>
        <w:tc>
          <w:tcPr>
            <w:tcW w:w="1560" w:type="dxa"/>
            <w:vAlign w:val="center"/>
          </w:tcPr>
          <w:p w:rsidR="002A5C45" w:rsidRDefault="002A5C45">
            <w:pPr>
              <w:tabs>
                <w:tab w:val="left" w:pos="3686"/>
              </w:tabs>
              <w:jc w:val="center"/>
              <w:rPr>
                <w:sz w:val="18"/>
                <w:szCs w:val="22"/>
              </w:rPr>
            </w:pPr>
            <w:r>
              <w:rPr>
                <w:sz w:val="18"/>
                <w:szCs w:val="22"/>
              </w:rPr>
              <w:t>1466</w:t>
            </w:r>
          </w:p>
        </w:tc>
        <w:tc>
          <w:tcPr>
            <w:tcW w:w="2160" w:type="dxa"/>
            <w:vAlign w:val="center"/>
          </w:tcPr>
          <w:p w:rsidR="002A5C45" w:rsidRDefault="002A5C45">
            <w:pPr>
              <w:tabs>
                <w:tab w:val="left" w:pos="3686"/>
              </w:tabs>
              <w:jc w:val="center"/>
              <w:rPr>
                <w:sz w:val="18"/>
                <w:szCs w:val="22"/>
              </w:rPr>
            </w:pPr>
            <w:r>
              <w:rPr>
                <w:sz w:val="18"/>
                <w:szCs w:val="22"/>
              </w:rPr>
              <w:t>113</w:t>
            </w:r>
          </w:p>
        </w:tc>
        <w:tc>
          <w:tcPr>
            <w:tcW w:w="1800" w:type="dxa"/>
            <w:vAlign w:val="center"/>
          </w:tcPr>
          <w:p w:rsidR="002A5C45" w:rsidRDefault="002A5C45">
            <w:pPr>
              <w:tabs>
                <w:tab w:val="left" w:pos="3686"/>
              </w:tabs>
              <w:jc w:val="center"/>
              <w:rPr>
                <w:sz w:val="18"/>
                <w:szCs w:val="22"/>
              </w:rPr>
            </w:pPr>
            <w:r>
              <w:rPr>
                <w:sz w:val="18"/>
                <w:szCs w:val="22"/>
              </w:rPr>
              <w:t>54</w:t>
            </w:r>
          </w:p>
        </w:tc>
        <w:tc>
          <w:tcPr>
            <w:tcW w:w="1920" w:type="dxa"/>
            <w:vAlign w:val="center"/>
          </w:tcPr>
          <w:p w:rsidR="002A5C45" w:rsidRDefault="002A5C45">
            <w:pPr>
              <w:tabs>
                <w:tab w:val="left" w:pos="3686"/>
              </w:tabs>
              <w:jc w:val="center"/>
              <w:rPr>
                <w:sz w:val="18"/>
                <w:szCs w:val="22"/>
              </w:rPr>
            </w:pPr>
            <w:r>
              <w:rPr>
                <w:sz w:val="18"/>
                <w:szCs w:val="22"/>
              </w:rPr>
              <w:t>20,56</w:t>
            </w:r>
          </w:p>
        </w:tc>
        <w:tc>
          <w:tcPr>
            <w:tcW w:w="1560" w:type="dxa"/>
            <w:vAlign w:val="center"/>
          </w:tcPr>
          <w:p w:rsidR="002A5C45" w:rsidRDefault="002A5C45">
            <w:pPr>
              <w:tabs>
                <w:tab w:val="left" w:pos="3686"/>
              </w:tabs>
              <w:jc w:val="center"/>
              <w:rPr>
                <w:sz w:val="18"/>
                <w:szCs w:val="22"/>
              </w:rPr>
            </w:pPr>
            <w:r>
              <w:rPr>
                <w:sz w:val="18"/>
                <w:szCs w:val="22"/>
              </w:rPr>
              <w:t>98</w:t>
            </w:r>
          </w:p>
        </w:tc>
      </w:tr>
      <w:tr w:rsidR="002A5C45">
        <w:tc>
          <w:tcPr>
            <w:tcW w:w="1200" w:type="dxa"/>
            <w:vAlign w:val="center"/>
          </w:tcPr>
          <w:p w:rsidR="002A5C45" w:rsidRDefault="002A5C45">
            <w:pPr>
              <w:tabs>
                <w:tab w:val="left" w:pos="3686"/>
              </w:tabs>
              <w:jc w:val="center"/>
              <w:rPr>
                <w:b/>
                <w:sz w:val="18"/>
                <w:szCs w:val="22"/>
              </w:rPr>
            </w:pPr>
            <w:r>
              <w:rPr>
                <w:b/>
                <w:sz w:val="18"/>
                <w:szCs w:val="22"/>
              </w:rPr>
              <w:t>37</w:t>
            </w:r>
          </w:p>
        </w:tc>
        <w:tc>
          <w:tcPr>
            <w:tcW w:w="1560" w:type="dxa"/>
            <w:vAlign w:val="center"/>
          </w:tcPr>
          <w:p w:rsidR="002A5C45" w:rsidRDefault="002A5C45">
            <w:pPr>
              <w:tabs>
                <w:tab w:val="left" w:pos="3686"/>
              </w:tabs>
              <w:jc w:val="center"/>
              <w:rPr>
                <w:sz w:val="18"/>
                <w:szCs w:val="22"/>
              </w:rPr>
            </w:pPr>
            <w:r>
              <w:rPr>
                <w:sz w:val="18"/>
                <w:szCs w:val="22"/>
              </w:rPr>
              <w:t>1642</w:t>
            </w:r>
          </w:p>
        </w:tc>
        <w:tc>
          <w:tcPr>
            <w:tcW w:w="2160" w:type="dxa"/>
            <w:vAlign w:val="center"/>
          </w:tcPr>
          <w:p w:rsidR="002A5C45" w:rsidRDefault="002A5C45">
            <w:pPr>
              <w:tabs>
                <w:tab w:val="left" w:pos="3686"/>
              </w:tabs>
              <w:jc w:val="center"/>
              <w:rPr>
                <w:sz w:val="18"/>
                <w:szCs w:val="22"/>
              </w:rPr>
            </w:pPr>
            <w:r>
              <w:rPr>
                <w:sz w:val="18"/>
                <w:szCs w:val="22"/>
              </w:rPr>
              <w:t>123</w:t>
            </w:r>
          </w:p>
        </w:tc>
        <w:tc>
          <w:tcPr>
            <w:tcW w:w="1800" w:type="dxa"/>
            <w:vAlign w:val="center"/>
          </w:tcPr>
          <w:p w:rsidR="002A5C45" w:rsidRDefault="002A5C45">
            <w:pPr>
              <w:tabs>
                <w:tab w:val="left" w:pos="3686"/>
              </w:tabs>
              <w:jc w:val="center"/>
              <w:rPr>
                <w:sz w:val="18"/>
                <w:szCs w:val="22"/>
              </w:rPr>
            </w:pPr>
            <w:r>
              <w:rPr>
                <w:sz w:val="18"/>
                <w:szCs w:val="22"/>
              </w:rPr>
              <w:t>36</w:t>
            </w:r>
          </w:p>
        </w:tc>
        <w:tc>
          <w:tcPr>
            <w:tcW w:w="1920" w:type="dxa"/>
            <w:vAlign w:val="center"/>
          </w:tcPr>
          <w:p w:rsidR="002A5C45" w:rsidRDefault="002A5C45">
            <w:pPr>
              <w:tabs>
                <w:tab w:val="left" w:pos="3686"/>
              </w:tabs>
              <w:jc w:val="center"/>
              <w:rPr>
                <w:sz w:val="18"/>
                <w:szCs w:val="22"/>
              </w:rPr>
            </w:pPr>
            <w:r>
              <w:rPr>
                <w:sz w:val="18"/>
                <w:szCs w:val="22"/>
              </w:rPr>
              <w:t>20,51</w:t>
            </w:r>
          </w:p>
        </w:tc>
        <w:tc>
          <w:tcPr>
            <w:tcW w:w="1560" w:type="dxa"/>
            <w:vAlign w:val="center"/>
          </w:tcPr>
          <w:p w:rsidR="002A5C45" w:rsidRDefault="002A5C45">
            <w:pPr>
              <w:tabs>
                <w:tab w:val="left" w:pos="3686"/>
              </w:tabs>
              <w:jc w:val="center"/>
              <w:rPr>
                <w:sz w:val="18"/>
                <w:szCs w:val="22"/>
              </w:rPr>
            </w:pPr>
            <w:r>
              <w:rPr>
                <w:sz w:val="18"/>
                <w:szCs w:val="22"/>
              </w:rPr>
              <w:t>134</w:t>
            </w:r>
          </w:p>
        </w:tc>
      </w:tr>
      <w:tr w:rsidR="002A5C45">
        <w:tc>
          <w:tcPr>
            <w:tcW w:w="1200" w:type="dxa"/>
            <w:vAlign w:val="center"/>
          </w:tcPr>
          <w:p w:rsidR="002A5C45" w:rsidRDefault="002A5C45">
            <w:pPr>
              <w:tabs>
                <w:tab w:val="left" w:pos="3686"/>
              </w:tabs>
              <w:jc w:val="center"/>
              <w:rPr>
                <w:b/>
                <w:sz w:val="18"/>
                <w:szCs w:val="22"/>
              </w:rPr>
            </w:pPr>
            <w:r>
              <w:rPr>
                <w:b/>
                <w:sz w:val="18"/>
                <w:szCs w:val="22"/>
              </w:rPr>
              <w:t>38</w:t>
            </w:r>
          </w:p>
        </w:tc>
        <w:tc>
          <w:tcPr>
            <w:tcW w:w="1560" w:type="dxa"/>
            <w:vAlign w:val="center"/>
          </w:tcPr>
          <w:p w:rsidR="002A5C45" w:rsidRDefault="002A5C45">
            <w:pPr>
              <w:tabs>
                <w:tab w:val="left" w:pos="3686"/>
              </w:tabs>
              <w:jc w:val="center"/>
              <w:rPr>
                <w:sz w:val="18"/>
                <w:szCs w:val="22"/>
              </w:rPr>
            </w:pPr>
            <w:r>
              <w:rPr>
                <w:sz w:val="18"/>
                <w:szCs w:val="22"/>
              </w:rPr>
              <w:t>387</w:t>
            </w:r>
          </w:p>
        </w:tc>
        <w:tc>
          <w:tcPr>
            <w:tcW w:w="2160" w:type="dxa"/>
            <w:vAlign w:val="center"/>
          </w:tcPr>
          <w:p w:rsidR="002A5C45" w:rsidRDefault="002A5C45">
            <w:pPr>
              <w:tabs>
                <w:tab w:val="left" w:pos="3686"/>
              </w:tabs>
              <w:jc w:val="center"/>
              <w:rPr>
                <w:sz w:val="18"/>
                <w:szCs w:val="22"/>
              </w:rPr>
            </w:pPr>
            <w:r>
              <w:rPr>
                <w:sz w:val="18"/>
                <w:szCs w:val="22"/>
              </w:rPr>
              <w:t>82</w:t>
            </w:r>
          </w:p>
        </w:tc>
        <w:tc>
          <w:tcPr>
            <w:tcW w:w="1800" w:type="dxa"/>
            <w:vAlign w:val="center"/>
          </w:tcPr>
          <w:p w:rsidR="002A5C45" w:rsidRDefault="002A5C45">
            <w:pPr>
              <w:tabs>
                <w:tab w:val="left" w:pos="3686"/>
              </w:tabs>
              <w:jc w:val="center"/>
              <w:rPr>
                <w:sz w:val="18"/>
                <w:szCs w:val="22"/>
              </w:rPr>
            </w:pPr>
            <w:r>
              <w:rPr>
                <w:sz w:val="18"/>
                <w:szCs w:val="22"/>
              </w:rPr>
              <w:t>75</w:t>
            </w:r>
          </w:p>
        </w:tc>
        <w:tc>
          <w:tcPr>
            <w:tcW w:w="1920" w:type="dxa"/>
            <w:vAlign w:val="center"/>
          </w:tcPr>
          <w:p w:rsidR="002A5C45" w:rsidRDefault="002A5C45">
            <w:pPr>
              <w:tabs>
                <w:tab w:val="left" w:pos="3686"/>
              </w:tabs>
              <w:jc w:val="center"/>
              <w:rPr>
                <w:sz w:val="18"/>
                <w:szCs w:val="22"/>
              </w:rPr>
            </w:pPr>
            <w:r>
              <w:rPr>
                <w:sz w:val="18"/>
                <w:szCs w:val="22"/>
              </w:rPr>
              <w:t>19,71</w:t>
            </w:r>
          </w:p>
        </w:tc>
        <w:tc>
          <w:tcPr>
            <w:tcW w:w="1560" w:type="dxa"/>
            <w:vAlign w:val="center"/>
          </w:tcPr>
          <w:p w:rsidR="002A5C45" w:rsidRDefault="002A5C45">
            <w:pPr>
              <w:tabs>
                <w:tab w:val="left" w:pos="3686"/>
              </w:tabs>
              <w:jc w:val="center"/>
              <w:rPr>
                <w:sz w:val="18"/>
                <w:szCs w:val="22"/>
              </w:rPr>
            </w:pPr>
            <w:r>
              <w:rPr>
                <w:sz w:val="18"/>
                <w:szCs w:val="22"/>
              </w:rPr>
              <w:t>39</w:t>
            </w:r>
          </w:p>
        </w:tc>
      </w:tr>
      <w:tr w:rsidR="002A5C45">
        <w:tc>
          <w:tcPr>
            <w:tcW w:w="1200" w:type="dxa"/>
            <w:vAlign w:val="center"/>
          </w:tcPr>
          <w:p w:rsidR="002A5C45" w:rsidRDefault="002A5C45">
            <w:pPr>
              <w:tabs>
                <w:tab w:val="left" w:pos="3686"/>
              </w:tabs>
              <w:jc w:val="center"/>
              <w:rPr>
                <w:b/>
                <w:sz w:val="18"/>
                <w:szCs w:val="22"/>
              </w:rPr>
            </w:pPr>
            <w:r>
              <w:rPr>
                <w:b/>
                <w:sz w:val="18"/>
                <w:szCs w:val="22"/>
              </w:rPr>
              <w:t>39</w:t>
            </w:r>
          </w:p>
        </w:tc>
        <w:tc>
          <w:tcPr>
            <w:tcW w:w="1560" w:type="dxa"/>
            <w:vAlign w:val="center"/>
          </w:tcPr>
          <w:p w:rsidR="002A5C45" w:rsidRDefault="002A5C45">
            <w:pPr>
              <w:tabs>
                <w:tab w:val="left" w:pos="3686"/>
              </w:tabs>
              <w:jc w:val="center"/>
              <w:rPr>
                <w:sz w:val="18"/>
                <w:szCs w:val="22"/>
              </w:rPr>
            </w:pPr>
            <w:r>
              <w:rPr>
                <w:sz w:val="18"/>
                <w:szCs w:val="22"/>
              </w:rPr>
              <w:t>704</w:t>
            </w:r>
          </w:p>
        </w:tc>
        <w:tc>
          <w:tcPr>
            <w:tcW w:w="2160" w:type="dxa"/>
            <w:vAlign w:val="center"/>
          </w:tcPr>
          <w:p w:rsidR="002A5C45" w:rsidRDefault="002A5C45">
            <w:pPr>
              <w:tabs>
                <w:tab w:val="left" w:pos="3686"/>
              </w:tabs>
              <w:jc w:val="center"/>
              <w:rPr>
                <w:sz w:val="18"/>
                <w:szCs w:val="22"/>
              </w:rPr>
            </w:pPr>
            <w:r>
              <w:rPr>
                <w:sz w:val="18"/>
                <w:szCs w:val="22"/>
              </w:rPr>
              <w:t>104</w:t>
            </w:r>
          </w:p>
        </w:tc>
        <w:tc>
          <w:tcPr>
            <w:tcW w:w="1800" w:type="dxa"/>
            <w:vAlign w:val="center"/>
          </w:tcPr>
          <w:p w:rsidR="002A5C45" w:rsidRDefault="002A5C45">
            <w:pPr>
              <w:tabs>
                <w:tab w:val="left" w:pos="3686"/>
              </w:tabs>
              <w:jc w:val="center"/>
              <w:rPr>
                <w:sz w:val="18"/>
                <w:szCs w:val="22"/>
              </w:rPr>
            </w:pPr>
            <w:r>
              <w:rPr>
                <w:sz w:val="18"/>
                <w:szCs w:val="22"/>
              </w:rPr>
              <w:t>51</w:t>
            </w:r>
          </w:p>
        </w:tc>
        <w:tc>
          <w:tcPr>
            <w:tcW w:w="1920" w:type="dxa"/>
            <w:vAlign w:val="center"/>
          </w:tcPr>
          <w:p w:rsidR="002A5C45" w:rsidRDefault="002A5C45">
            <w:pPr>
              <w:tabs>
                <w:tab w:val="left" w:pos="3686"/>
              </w:tabs>
              <w:jc w:val="center"/>
              <w:rPr>
                <w:sz w:val="18"/>
                <w:szCs w:val="22"/>
              </w:rPr>
            </w:pPr>
            <w:r>
              <w:rPr>
                <w:sz w:val="18"/>
                <w:szCs w:val="22"/>
              </w:rPr>
              <w:t>20,10</w:t>
            </w:r>
          </w:p>
        </w:tc>
        <w:tc>
          <w:tcPr>
            <w:tcW w:w="1560" w:type="dxa"/>
            <w:vAlign w:val="center"/>
          </w:tcPr>
          <w:p w:rsidR="002A5C45" w:rsidRDefault="002A5C45">
            <w:pPr>
              <w:tabs>
                <w:tab w:val="left" w:pos="3686"/>
              </w:tabs>
              <w:jc w:val="center"/>
              <w:rPr>
                <w:sz w:val="18"/>
                <w:szCs w:val="22"/>
              </w:rPr>
            </w:pPr>
            <w:r>
              <w:rPr>
                <w:sz w:val="18"/>
                <w:szCs w:val="22"/>
              </w:rPr>
              <w:t>88</w:t>
            </w:r>
          </w:p>
        </w:tc>
      </w:tr>
      <w:tr w:rsidR="002A5C45">
        <w:tc>
          <w:tcPr>
            <w:tcW w:w="1200" w:type="dxa"/>
            <w:vAlign w:val="center"/>
          </w:tcPr>
          <w:p w:rsidR="002A5C45" w:rsidRDefault="002A5C45">
            <w:pPr>
              <w:tabs>
                <w:tab w:val="left" w:pos="3686"/>
              </w:tabs>
              <w:jc w:val="center"/>
              <w:rPr>
                <w:b/>
                <w:sz w:val="18"/>
                <w:szCs w:val="22"/>
              </w:rPr>
            </w:pPr>
            <w:r>
              <w:rPr>
                <w:b/>
                <w:sz w:val="18"/>
                <w:szCs w:val="22"/>
              </w:rPr>
              <w:t>40</w:t>
            </w:r>
          </w:p>
        </w:tc>
        <w:tc>
          <w:tcPr>
            <w:tcW w:w="1560" w:type="dxa"/>
            <w:vAlign w:val="center"/>
          </w:tcPr>
          <w:p w:rsidR="002A5C45" w:rsidRDefault="002A5C45">
            <w:pPr>
              <w:tabs>
                <w:tab w:val="left" w:pos="3686"/>
              </w:tabs>
              <w:jc w:val="center"/>
              <w:rPr>
                <w:sz w:val="18"/>
                <w:szCs w:val="22"/>
              </w:rPr>
            </w:pPr>
            <w:r>
              <w:rPr>
                <w:sz w:val="18"/>
                <w:szCs w:val="22"/>
              </w:rPr>
              <w:t>1177</w:t>
            </w:r>
          </w:p>
        </w:tc>
        <w:tc>
          <w:tcPr>
            <w:tcW w:w="2160" w:type="dxa"/>
            <w:vAlign w:val="center"/>
          </w:tcPr>
          <w:p w:rsidR="002A5C45" w:rsidRDefault="002A5C45">
            <w:pPr>
              <w:tabs>
                <w:tab w:val="left" w:pos="3686"/>
              </w:tabs>
              <w:jc w:val="center"/>
              <w:rPr>
                <w:sz w:val="18"/>
                <w:szCs w:val="22"/>
              </w:rPr>
            </w:pPr>
            <w:r>
              <w:rPr>
                <w:sz w:val="18"/>
                <w:szCs w:val="22"/>
              </w:rPr>
              <w:t>112</w:t>
            </w:r>
          </w:p>
        </w:tc>
        <w:tc>
          <w:tcPr>
            <w:tcW w:w="1800" w:type="dxa"/>
            <w:vAlign w:val="center"/>
          </w:tcPr>
          <w:p w:rsidR="002A5C45" w:rsidRDefault="002A5C45">
            <w:pPr>
              <w:tabs>
                <w:tab w:val="left" w:pos="3686"/>
              </w:tabs>
              <w:jc w:val="center"/>
              <w:rPr>
                <w:sz w:val="18"/>
                <w:szCs w:val="22"/>
              </w:rPr>
            </w:pPr>
            <w:r>
              <w:rPr>
                <w:sz w:val="18"/>
                <w:szCs w:val="22"/>
              </w:rPr>
              <w:t>35</w:t>
            </w:r>
          </w:p>
        </w:tc>
        <w:tc>
          <w:tcPr>
            <w:tcW w:w="1920" w:type="dxa"/>
            <w:vAlign w:val="center"/>
          </w:tcPr>
          <w:p w:rsidR="002A5C45" w:rsidRDefault="002A5C45">
            <w:pPr>
              <w:tabs>
                <w:tab w:val="left" w:pos="3686"/>
              </w:tabs>
              <w:jc w:val="center"/>
              <w:rPr>
                <w:sz w:val="18"/>
                <w:szCs w:val="22"/>
              </w:rPr>
            </w:pPr>
            <w:r>
              <w:rPr>
                <w:sz w:val="18"/>
                <w:szCs w:val="22"/>
              </w:rPr>
              <w:t>20,32</w:t>
            </w:r>
          </w:p>
        </w:tc>
        <w:tc>
          <w:tcPr>
            <w:tcW w:w="1560" w:type="dxa"/>
            <w:vAlign w:val="center"/>
          </w:tcPr>
          <w:p w:rsidR="002A5C45" w:rsidRDefault="002A5C45">
            <w:pPr>
              <w:tabs>
                <w:tab w:val="left" w:pos="3686"/>
              </w:tabs>
              <w:jc w:val="center"/>
              <w:rPr>
                <w:sz w:val="18"/>
                <w:szCs w:val="22"/>
              </w:rPr>
            </w:pPr>
            <w:r>
              <w:rPr>
                <w:sz w:val="18"/>
                <w:szCs w:val="22"/>
              </w:rPr>
              <w:t>108</w:t>
            </w:r>
          </w:p>
        </w:tc>
      </w:tr>
      <w:tr w:rsidR="002A5C45">
        <w:tc>
          <w:tcPr>
            <w:tcW w:w="1200" w:type="dxa"/>
            <w:vAlign w:val="center"/>
          </w:tcPr>
          <w:p w:rsidR="002A5C45" w:rsidRDefault="002A5C45">
            <w:pPr>
              <w:tabs>
                <w:tab w:val="left" w:pos="3686"/>
              </w:tabs>
              <w:jc w:val="center"/>
              <w:rPr>
                <w:b/>
                <w:sz w:val="18"/>
                <w:szCs w:val="22"/>
              </w:rPr>
            </w:pPr>
            <w:r>
              <w:rPr>
                <w:b/>
                <w:sz w:val="18"/>
                <w:szCs w:val="22"/>
              </w:rPr>
              <w:t>41</w:t>
            </w:r>
          </w:p>
        </w:tc>
        <w:tc>
          <w:tcPr>
            <w:tcW w:w="1560" w:type="dxa"/>
            <w:vAlign w:val="center"/>
          </w:tcPr>
          <w:p w:rsidR="002A5C45" w:rsidRDefault="002A5C45">
            <w:pPr>
              <w:tabs>
                <w:tab w:val="left" w:pos="3686"/>
              </w:tabs>
              <w:jc w:val="center"/>
              <w:rPr>
                <w:sz w:val="18"/>
                <w:szCs w:val="22"/>
              </w:rPr>
            </w:pPr>
            <w:r>
              <w:rPr>
                <w:sz w:val="18"/>
                <w:szCs w:val="22"/>
              </w:rPr>
              <w:t>1792</w:t>
            </w:r>
          </w:p>
        </w:tc>
        <w:tc>
          <w:tcPr>
            <w:tcW w:w="2160" w:type="dxa"/>
            <w:vAlign w:val="center"/>
          </w:tcPr>
          <w:p w:rsidR="002A5C45" w:rsidRDefault="002A5C45">
            <w:pPr>
              <w:tabs>
                <w:tab w:val="left" w:pos="3686"/>
              </w:tabs>
              <w:jc w:val="center"/>
              <w:rPr>
                <w:sz w:val="18"/>
                <w:szCs w:val="22"/>
              </w:rPr>
            </w:pPr>
            <w:r>
              <w:rPr>
                <w:sz w:val="18"/>
                <w:szCs w:val="22"/>
              </w:rPr>
              <w:t>116</w:t>
            </w:r>
          </w:p>
        </w:tc>
        <w:tc>
          <w:tcPr>
            <w:tcW w:w="1800" w:type="dxa"/>
            <w:vAlign w:val="center"/>
          </w:tcPr>
          <w:p w:rsidR="002A5C45" w:rsidRDefault="002A5C45">
            <w:pPr>
              <w:tabs>
                <w:tab w:val="left" w:pos="3686"/>
              </w:tabs>
              <w:jc w:val="center"/>
              <w:rPr>
                <w:sz w:val="18"/>
                <w:szCs w:val="22"/>
              </w:rPr>
            </w:pPr>
            <w:r>
              <w:rPr>
                <w:sz w:val="18"/>
                <w:szCs w:val="22"/>
              </w:rPr>
              <w:t>47</w:t>
            </w:r>
          </w:p>
        </w:tc>
        <w:tc>
          <w:tcPr>
            <w:tcW w:w="1920" w:type="dxa"/>
            <w:vAlign w:val="center"/>
          </w:tcPr>
          <w:p w:rsidR="002A5C45" w:rsidRDefault="002A5C45">
            <w:pPr>
              <w:tabs>
                <w:tab w:val="left" w:pos="3686"/>
              </w:tabs>
              <w:jc w:val="center"/>
              <w:rPr>
                <w:sz w:val="18"/>
                <w:szCs w:val="22"/>
              </w:rPr>
            </w:pPr>
            <w:r>
              <w:rPr>
                <w:sz w:val="18"/>
                <w:szCs w:val="22"/>
              </w:rPr>
              <w:t>20,37</w:t>
            </w:r>
          </w:p>
        </w:tc>
        <w:tc>
          <w:tcPr>
            <w:tcW w:w="1560" w:type="dxa"/>
            <w:vAlign w:val="center"/>
          </w:tcPr>
          <w:p w:rsidR="002A5C45" w:rsidRDefault="002A5C45">
            <w:pPr>
              <w:tabs>
                <w:tab w:val="left" w:pos="3686"/>
              </w:tabs>
              <w:jc w:val="center"/>
              <w:rPr>
                <w:sz w:val="18"/>
                <w:szCs w:val="22"/>
              </w:rPr>
            </w:pPr>
            <w:r>
              <w:rPr>
                <w:sz w:val="18"/>
                <w:szCs w:val="22"/>
              </w:rPr>
              <w:t>112</w:t>
            </w:r>
          </w:p>
        </w:tc>
      </w:tr>
      <w:tr w:rsidR="002A5C45">
        <w:tc>
          <w:tcPr>
            <w:tcW w:w="1200" w:type="dxa"/>
            <w:vAlign w:val="center"/>
          </w:tcPr>
          <w:p w:rsidR="002A5C45" w:rsidRDefault="002A5C45">
            <w:pPr>
              <w:tabs>
                <w:tab w:val="left" w:pos="3686"/>
              </w:tabs>
              <w:jc w:val="center"/>
              <w:rPr>
                <w:b/>
                <w:sz w:val="18"/>
                <w:szCs w:val="22"/>
              </w:rPr>
            </w:pPr>
            <w:r>
              <w:rPr>
                <w:b/>
                <w:sz w:val="18"/>
                <w:szCs w:val="22"/>
              </w:rPr>
              <w:t>42</w:t>
            </w:r>
          </w:p>
        </w:tc>
        <w:tc>
          <w:tcPr>
            <w:tcW w:w="1560" w:type="dxa"/>
            <w:vAlign w:val="center"/>
          </w:tcPr>
          <w:p w:rsidR="002A5C45" w:rsidRDefault="002A5C45">
            <w:pPr>
              <w:tabs>
                <w:tab w:val="left" w:pos="3686"/>
              </w:tabs>
              <w:jc w:val="center"/>
              <w:rPr>
                <w:sz w:val="18"/>
                <w:szCs w:val="22"/>
              </w:rPr>
            </w:pPr>
            <w:r>
              <w:rPr>
                <w:sz w:val="18"/>
                <w:szCs w:val="22"/>
              </w:rPr>
              <w:t>2072</w:t>
            </w:r>
          </w:p>
        </w:tc>
        <w:tc>
          <w:tcPr>
            <w:tcW w:w="2160" w:type="dxa"/>
            <w:vAlign w:val="center"/>
          </w:tcPr>
          <w:p w:rsidR="002A5C45" w:rsidRDefault="002A5C45">
            <w:pPr>
              <w:tabs>
                <w:tab w:val="left" w:pos="3686"/>
              </w:tabs>
              <w:jc w:val="center"/>
              <w:rPr>
                <w:sz w:val="18"/>
                <w:szCs w:val="22"/>
              </w:rPr>
            </w:pPr>
            <w:r>
              <w:rPr>
                <w:sz w:val="18"/>
                <w:szCs w:val="22"/>
              </w:rPr>
              <w:t>106</w:t>
            </w:r>
          </w:p>
        </w:tc>
        <w:tc>
          <w:tcPr>
            <w:tcW w:w="1800" w:type="dxa"/>
            <w:vAlign w:val="center"/>
          </w:tcPr>
          <w:p w:rsidR="002A5C45" w:rsidRDefault="002A5C45">
            <w:pPr>
              <w:tabs>
                <w:tab w:val="left" w:pos="3686"/>
              </w:tabs>
              <w:jc w:val="center"/>
              <w:rPr>
                <w:sz w:val="18"/>
                <w:szCs w:val="22"/>
              </w:rPr>
            </w:pPr>
            <w:r>
              <w:rPr>
                <w:sz w:val="18"/>
                <w:szCs w:val="22"/>
              </w:rPr>
              <w:t>33</w:t>
            </w:r>
          </w:p>
        </w:tc>
        <w:tc>
          <w:tcPr>
            <w:tcW w:w="1920" w:type="dxa"/>
            <w:vAlign w:val="center"/>
          </w:tcPr>
          <w:p w:rsidR="002A5C45" w:rsidRDefault="002A5C45">
            <w:pPr>
              <w:tabs>
                <w:tab w:val="left" w:pos="3686"/>
              </w:tabs>
              <w:jc w:val="center"/>
              <w:rPr>
                <w:sz w:val="18"/>
                <w:szCs w:val="22"/>
              </w:rPr>
            </w:pPr>
            <w:r>
              <w:rPr>
                <w:sz w:val="18"/>
                <w:szCs w:val="22"/>
              </w:rPr>
              <w:t>20,03</w:t>
            </w:r>
          </w:p>
        </w:tc>
        <w:tc>
          <w:tcPr>
            <w:tcW w:w="1560" w:type="dxa"/>
            <w:vAlign w:val="center"/>
          </w:tcPr>
          <w:p w:rsidR="002A5C45" w:rsidRDefault="002A5C45">
            <w:pPr>
              <w:tabs>
                <w:tab w:val="left" w:pos="3686"/>
              </w:tabs>
              <w:jc w:val="center"/>
              <w:rPr>
                <w:sz w:val="18"/>
                <w:szCs w:val="22"/>
              </w:rPr>
            </w:pPr>
            <w:r>
              <w:rPr>
                <w:sz w:val="18"/>
                <w:szCs w:val="22"/>
              </w:rPr>
              <w:t>80</w:t>
            </w:r>
          </w:p>
        </w:tc>
      </w:tr>
      <w:tr w:rsidR="002A5C45">
        <w:tc>
          <w:tcPr>
            <w:tcW w:w="1200" w:type="dxa"/>
            <w:vAlign w:val="center"/>
          </w:tcPr>
          <w:p w:rsidR="002A5C45" w:rsidRDefault="002A5C45">
            <w:pPr>
              <w:tabs>
                <w:tab w:val="left" w:pos="3686"/>
              </w:tabs>
              <w:jc w:val="center"/>
              <w:rPr>
                <w:b/>
                <w:sz w:val="18"/>
                <w:szCs w:val="22"/>
              </w:rPr>
            </w:pPr>
            <w:r>
              <w:rPr>
                <w:b/>
                <w:sz w:val="18"/>
                <w:szCs w:val="22"/>
              </w:rPr>
              <w:t>43</w:t>
            </w:r>
          </w:p>
        </w:tc>
        <w:tc>
          <w:tcPr>
            <w:tcW w:w="1560" w:type="dxa"/>
            <w:vAlign w:val="center"/>
          </w:tcPr>
          <w:p w:rsidR="002A5C45" w:rsidRDefault="002A5C45">
            <w:pPr>
              <w:tabs>
                <w:tab w:val="left" w:pos="3686"/>
              </w:tabs>
              <w:jc w:val="center"/>
              <w:rPr>
                <w:sz w:val="18"/>
                <w:szCs w:val="22"/>
              </w:rPr>
            </w:pPr>
            <w:r>
              <w:rPr>
                <w:sz w:val="18"/>
                <w:szCs w:val="22"/>
              </w:rPr>
              <w:t>1178</w:t>
            </w:r>
          </w:p>
        </w:tc>
        <w:tc>
          <w:tcPr>
            <w:tcW w:w="2160" w:type="dxa"/>
            <w:vAlign w:val="center"/>
          </w:tcPr>
          <w:p w:rsidR="002A5C45" w:rsidRDefault="002A5C45">
            <w:pPr>
              <w:tabs>
                <w:tab w:val="left" w:pos="3686"/>
              </w:tabs>
              <w:jc w:val="center"/>
              <w:rPr>
                <w:sz w:val="18"/>
                <w:szCs w:val="22"/>
              </w:rPr>
            </w:pPr>
            <w:r>
              <w:rPr>
                <w:sz w:val="18"/>
                <w:szCs w:val="22"/>
              </w:rPr>
              <w:t>120</w:t>
            </w:r>
          </w:p>
        </w:tc>
        <w:tc>
          <w:tcPr>
            <w:tcW w:w="1800" w:type="dxa"/>
            <w:vAlign w:val="center"/>
          </w:tcPr>
          <w:p w:rsidR="002A5C45" w:rsidRDefault="002A5C45">
            <w:pPr>
              <w:tabs>
                <w:tab w:val="left" w:pos="3686"/>
              </w:tabs>
              <w:jc w:val="center"/>
              <w:rPr>
                <w:sz w:val="18"/>
                <w:szCs w:val="22"/>
              </w:rPr>
            </w:pPr>
            <w:r>
              <w:rPr>
                <w:sz w:val="18"/>
                <w:szCs w:val="22"/>
              </w:rPr>
              <w:t>28</w:t>
            </w:r>
          </w:p>
        </w:tc>
        <w:tc>
          <w:tcPr>
            <w:tcW w:w="1920" w:type="dxa"/>
            <w:vAlign w:val="center"/>
          </w:tcPr>
          <w:p w:rsidR="002A5C45" w:rsidRDefault="002A5C45">
            <w:pPr>
              <w:tabs>
                <w:tab w:val="left" w:pos="3686"/>
              </w:tabs>
              <w:jc w:val="center"/>
              <w:rPr>
                <w:sz w:val="18"/>
                <w:szCs w:val="22"/>
              </w:rPr>
            </w:pPr>
            <w:r>
              <w:rPr>
                <w:sz w:val="18"/>
                <w:szCs w:val="22"/>
              </w:rPr>
              <w:t>20,65</w:t>
            </w:r>
          </w:p>
        </w:tc>
        <w:tc>
          <w:tcPr>
            <w:tcW w:w="1560" w:type="dxa"/>
            <w:vAlign w:val="center"/>
          </w:tcPr>
          <w:p w:rsidR="002A5C45" w:rsidRDefault="002A5C45">
            <w:pPr>
              <w:tabs>
                <w:tab w:val="left" w:pos="3686"/>
              </w:tabs>
              <w:jc w:val="center"/>
              <w:rPr>
                <w:sz w:val="18"/>
                <w:szCs w:val="22"/>
              </w:rPr>
            </w:pPr>
            <w:r>
              <w:rPr>
                <w:sz w:val="18"/>
                <w:szCs w:val="22"/>
              </w:rPr>
              <w:t>120</w:t>
            </w:r>
          </w:p>
        </w:tc>
      </w:tr>
      <w:tr w:rsidR="002A5C45">
        <w:tc>
          <w:tcPr>
            <w:tcW w:w="1200" w:type="dxa"/>
            <w:vAlign w:val="center"/>
          </w:tcPr>
          <w:p w:rsidR="002A5C45" w:rsidRDefault="002A5C45">
            <w:pPr>
              <w:tabs>
                <w:tab w:val="left" w:pos="3686"/>
              </w:tabs>
              <w:jc w:val="center"/>
              <w:rPr>
                <w:b/>
                <w:sz w:val="18"/>
                <w:szCs w:val="22"/>
              </w:rPr>
            </w:pPr>
            <w:r>
              <w:rPr>
                <w:b/>
                <w:sz w:val="18"/>
                <w:szCs w:val="22"/>
              </w:rPr>
              <w:t>44</w:t>
            </w:r>
          </w:p>
        </w:tc>
        <w:tc>
          <w:tcPr>
            <w:tcW w:w="1560" w:type="dxa"/>
            <w:vAlign w:val="center"/>
          </w:tcPr>
          <w:p w:rsidR="002A5C45" w:rsidRDefault="002A5C45">
            <w:pPr>
              <w:tabs>
                <w:tab w:val="left" w:pos="3686"/>
              </w:tabs>
              <w:jc w:val="center"/>
              <w:rPr>
                <w:sz w:val="18"/>
                <w:szCs w:val="22"/>
              </w:rPr>
            </w:pPr>
            <w:r>
              <w:rPr>
                <w:sz w:val="18"/>
                <w:szCs w:val="22"/>
              </w:rPr>
              <w:t>1304</w:t>
            </w:r>
          </w:p>
        </w:tc>
        <w:tc>
          <w:tcPr>
            <w:tcW w:w="2160" w:type="dxa"/>
            <w:vAlign w:val="center"/>
          </w:tcPr>
          <w:p w:rsidR="002A5C45" w:rsidRDefault="002A5C45">
            <w:pPr>
              <w:tabs>
                <w:tab w:val="left" w:pos="3686"/>
              </w:tabs>
              <w:jc w:val="center"/>
              <w:rPr>
                <w:sz w:val="18"/>
                <w:szCs w:val="22"/>
              </w:rPr>
            </w:pPr>
            <w:r>
              <w:rPr>
                <w:sz w:val="18"/>
                <w:szCs w:val="22"/>
              </w:rPr>
              <w:t>105</w:t>
            </w:r>
          </w:p>
        </w:tc>
        <w:tc>
          <w:tcPr>
            <w:tcW w:w="1800" w:type="dxa"/>
            <w:vAlign w:val="center"/>
          </w:tcPr>
          <w:p w:rsidR="002A5C45" w:rsidRDefault="002A5C45">
            <w:pPr>
              <w:tabs>
                <w:tab w:val="left" w:pos="3686"/>
              </w:tabs>
              <w:jc w:val="center"/>
              <w:rPr>
                <w:sz w:val="18"/>
                <w:szCs w:val="22"/>
              </w:rPr>
            </w:pPr>
            <w:r>
              <w:rPr>
                <w:sz w:val="18"/>
                <w:szCs w:val="22"/>
              </w:rPr>
              <w:t>58</w:t>
            </w:r>
          </w:p>
        </w:tc>
        <w:tc>
          <w:tcPr>
            <w:tcW w:w="1920" w:type="dxa"/>
            <w:vAlign w:val="center"/>
          </w:tcPr>
          <w:p w:rsidR="002A5C45" w:rsidRDefault="002A5C45">
            <w:pPr>
              <w:tabs>
                <w:tab w:val="left" w:pos="3686"/>
              </w:tabs>
              <w:jc w:val="center"/>
              <w:rPr>
                <w:sz w:val="18"/>
                <w:szCs w:val="22"/>
              </w:rPr>
            </w:pPr>
            <w:r>
              <w:rPr>
                <w:sz w:val="18"/>
                <w:szCs w:val="22"/>
              </w:rPr>
              <w:t>20,19</w:t>
            </w:r>
          </w:p>
        </w:tc>
        <w:tc>
          <w:tcPr>
            <w:tcW w:w="1560" w:type="dxa"/>
            <w:vAlign w:val="center"/>
          </w:tcPr>
          <w:p w:rsidR="002A5C45" w:rsidRDefault="002A5C45">
            <w:pPr>
              <w:tabs>
                <w:tab w:val="left" w:pos="3686"/>
              </w:tabs>
              <w:jc w:val="center"/>
              <w:rPr>
                <w:sz w:val="18"/>
                <w:szCs w:val="22"/>
              </w:rPr>
            </w:pPr>
            <w:r>
              <w:rPr>
                <w:sz w:val="18"/>
                <w:szCs w:val="22"/>
              </w:rPr>
              <w:t>88</w:t>
            </w:r>
          </w:p>
        </w:tc>
      </w:tr>
      <w:tr w:rsidR="002A5C45">
        <w:tc>
          <w:tcPr>
            <w:tcW w:w="1200" w:type="dxa"/>
            <w:vAlign w:val="center"/>
          </w:tcPr>
          <w:p w:rsidR="002A5C45" w:rsidRDefault="002A5C45">
            <w:pPr>
              <w:tabs>
                <w:tab w:val="left" w:pos="3686"/>
              </w:tabs>
              <w:jc w:val="center"/>
              <w:rPr>
                <w:b/>
                <w:sz w:val="18"/>
                <w:szCs w:val="22"/>
              </w:rPr>
            </w:pPr>
            <w:r>
              <w:rPr>
                <w:b/>
                <w:sz w:val="18"/>
                <w:szCs w:val="22"/>
              </w:rPr>
              <w:t>45</w:t>
            </w:r>
          </w:p>
        </w:tc>
        <w:tc>
          <w:tcPr>
            <w:tcW w:w="1560" w:type="dxa"/>
            <w:vAlign w:val="center"/>
          </w:tcPr>
          <w:p w:rsidR="002A5C45" w:rsidRDefault="002A5C45">
            <w:pPr>
              <w:tabs>
                <w:tab w:val="left" w:pos="3686"/>
              </w:tabs>
              <w:jc w:val="center"/>
              <w:rPr>
                <w:sz w:val="18"/>
                <w:szCs w:val="22"/>
              </w:rPr>
            </w:pPr>
            <w:r>
              <w:rPr>
                <w:sz w:val="18"/>
                <w:szCs w:val="22"/>
              </w:rPr>
              <w:t>1308</w:t>
            </w:r>
          </w:p>
        </w:tc>
        <w:tc>
          <w:tcPr>
            <w:tcW w:w="2160" w:type="dxa"/>
            <w:vAlign w:val="center"/>
          </w:tcPr>
          <w:p w:rsidR="002A5C45" w:rsidRDefault="002A5C45">
            <w:pPr>
              <w:tabs>
                <w:tab w:val="left" w:pos="3686"/>
              </w:tabs>
              <w:jc w:val="center"/>
              <w:rPr>
                <w:sz w:val="18"/>
                <w:szCs w:val="22"/>
              </w:rPr>
            </w:pPr>
            <w:r>
              <w:rPr>
                <w:sz w:val="18"/>
                <w:szCs w:val="22"/>
              </w:rPr>
              <w:t>114</w:t>
            </w:r>
          </w:p>
        </w:tc>
        <w:tc>
          <w:tcPr>
            <w:tcW w:w="1800" w:type="dxa"/>
            <w:vAlign w:val="center"/>
          </w:tcPr>
          <w:p w:rsidR="002A5C45" w:rsidRDefault="002A5C45">
            <w:pPr>
              <w:tabs>
                <w:tab w:val="left" w:pos="3686"/>
              </w:tabs>
              <w:jc w:val="center"/>
              <w:rPr>
                <w:sz w:val="18"/>
                <w:szCs w:val="22"/>
              </w:rPr>
            </w:pPr>
            <w:r>
              <w:rPr>
                <w:sz w:val="18"/>
                <w:szCs w:val="22"/>
              </w:rPr>
              <w:t>32</w:t>
            </w:r>
          </w:p>
        </w:tc>
        <w:tc>
          <w:tcPr>
            <w:tcW w:w="1920" w:type="dxa"/>
            <w:vAlign w:val="center"/>
          </w:tcPr>
          <w:p w:rsidR="002A5C45" w:rsidRDefault="002A5C45">
            <w:pPr>
              <w:tabs>
                <w:tab w:val="left" w:pos="3686"/>
              </w:tabs>
              <w:jc w:val="center"/>
              <w:rPr>
                <w:sz w:val="18"/>
                <w:szCs w:val="22"/>
              </w:rPr>
            </w:pPr>
            <w:r>
              <w:rPr>
                <w:sz w:val="18"/>
                <w:szCs w:val="22"/>
              </w:rPr>
              <w:t>20,24</w:t>
            </w:r>
          </w:p>
        </w:tc>
        <w:tc>
          <w:tcPr>
            <w:tcW w:w="1560" w:type="dxa"/>
            <w:vAlign w:val="center"/>
          </w:tcPr>
          <w:p w:rsidR="002A5C45" w:rsidRDefault="002A5C45">
            <w:pPr>
              <w:tabs>
                <w:tab w:val="left" w:pos="3686"/>
              </w:tabs>
              <w:jc w:val="center"/>
              <w:rPr>
                <w:sz w:val="18"/>
                <w:szCs w:val="22"/>
              </w:rPr>
            </w:pPr>
            <w:r>
              <w:rPr>
                <w:sz w:val="18"/>
                <w:szCs w:val="22"/>
              </w:rPr>
              <w:t>104</w:t>
            </w:r>
          </w:p>
        </w:tc>
      </w:tr>
      <w:tr w:rsidR="002A5C45">
        <w:tc>
          <w:tcPr>
            <w:tcW w:w="1200" w:type="dxa"/>
            <w:vAlign w:val="center"/>
          </w:tcPr>
          <w:p w:rsidR="002A5C45" w:rsidRDefault="002A5C45">
            <w:pPr>
              <w:tabs>
                <w:tab w:val="left" w:pos="3686"/>
              </w:tabs>
              <w:jc w:val="center"/>
              <w:rPr>
                <w:b/>
                <w:sz w:val="18"/>
                <w:szCs w:val="22"/>
              </w:rPr>
            </w:pPr>
            <w:r>
              <w:rPr>
                <w:b/>
                <w:sz w:val="18"/>
                <w:szCs w:val="22"/>
              </w:rPr>
              <w:t>46</w:t>
            </w:r>
          </w:p>
        </w:tc>
        <w:tc>
          <w:tcPr>
            <w:tcW w:w="1560" w:type="dxa"/>
            <w:vAlign w:val="center"/>
          </w:tcPr>
          <w:p w:rsidR="002A5C45" w:rsidRDefault="002A5C45">
            <w:pPr>
              <w:tabs>
                <w:tab w:val="left" w:pos="3686"/>
              </w:tabs>
              <w:jc w:val="center"/>
              <w:rPr>
                <w:sz w:val="18"/>
                <w:szCs w:val="22"/>
              </w:rPr>
            </w:pPr>
            <w:r>
              <w:rPr>
                <w:sz w:val="18"/>
                <w:szCs w:val="22"/>
              </w:rPr>
              <w:t>1416</w:t>
            </w:r>
          </w:p>
        </w:tc>
        <w:tc>
          <w:tcPr>
            <w:tcW w:w="2160" w:type="dxa"/>
            <w:vAlign w:val="center"/>
          </w:tcPr>
          <w:p w:rsidR="002A5C45" w:rsidRDefault="002A5C45">
            <w:pPr>
              <w:tabs>
                <w:tab w:val="left" w:pos="3686"/>
              </w:tabs>
              <w:jc w:val="center"/>
              <w:rPr>
                <w:sz w:val="18"/>
                <w:szCs w:val="22"/>
              </w:rPr>
            </w:pPr>
            <w:r>
              <w:rPr>
                <w:sz w:val="18"/>
                <w:szCs w:val="22"/>
              </w:rPr>
              <w:t>107</w:t>
            </w:r>
          </w:p>
        </w:tc>
        <w:tc>
          <w:tcPr>
            <w:tcW w:w="1800" w:type="dxa"/>
            <w:vAlign w:val="center"/>
          </w:tcPr>
          <w:p w:rsidR="002A5C45" w:rsidRDefault="002A5C45">
            <w:pPr>
              <w:tabs>
                <w:tab w:val="left" w:pos="3686"/>
              </w:tabs>
              <w:jc w:val="center"/>
              <w:rPr>
                <w:sz w:val="18"/>
                <w:szCs w:val="22"/>
              </w:rPr>
            </w:pPr>
            <w:r>
              <w:rPr>
                <w:sz w:val="18"/>
                <w:szCs w:val="22"/>
              </w:rPr>
              <w:t>58</w:t>
            </w:r>
          </w:p>
        </w:tc>
        <w:tc>
          <w:tcPr>
            <w:tcW w:w="1920" w:type="dxa"/>
            <w:vAlign w:val="center"/>
          </w:tcPr>
          <w:p w:rsidR="002A5C45" w:rsidRDefault="002A5C45">
            <w:pPr>
              <w:tabs>
                <w:tab w:val="left" w:pos="3686"/>
              </w:tabs>
              <w:jc w:val="center"/>
              <w:rPr>
                <w:sz w:val="18"/>
                <w:szCs w:val="22"/>
              </w:rPr>
            </w:pPr>
            <w:r>
              <w:rPr>
                <w:sz w:val="18"/>
                <w:szCs w:val="22"/>
              </w:rPr>
              <w:t>20,27</w:t>
            </w:r>
          </w:p>
        </w:tc>
        <w:tc>
          <w:tcPr>
            <w:tcW w:w="1560" w:type="dxa"/>
            <w:vAlign w:val="center"/>
          </w:tcPr>
          <w:p w:rsidR="002A5C45" w:rsidRDefault="002A5C45">
            <w:pPr>
              <w:tabs>
                <w:tab w:val="left" w:pos="3686"/>
              </w:tabs>
              <w:jc w:val="center"/>
              <w:rPr>
                <w:sz w:val="18"/>
                <w:szCs w:val="22"/>
              </w:rPr>
            </w:pPr>
            <w:r>
              <w:rPr>
                <w:sz w:val="18"/>
                <w:szCs w:val="22"/>
              </w:rPr>
              <w:t>94</w:t>
            </w:r>
          </w:p>
        </w:tc>
      </w:tr>
      <w:tr w:rsidR="002A5C45">
        <w:tc>
          <w:tcPr>
            <w:tcW w:w="1200" w:type="dxa"/>
            <w:vAlign w:val="center"/>
          </w:tcPr>
          <w:p w:rsidR="002A5C45" w:rsidRDefault="002A5C45">
            <w:pPr>
              <w:tabs>
                <w:tab w:val="left" w:pos="3686"/>
              </w:tabs>
              <w:jc w:val="center"/>
              <w:rPr>
                <w:b/>
                <w:sz w:val="18"/>
                <w:szCs w:val="22"/>
              </w:rPr>
            </w:pPr>
            <w:r>
              <w:rPr>
                <w:b/>
                <w:sz w:val="18"/>
                <w:szCs w:val="22"/>
              </w:rPr>
              <w:t>47</w:t>
            </w:r>
          </w:p>
        </w:tc>
        <w:tc>
          <w:tcPr>
            <w:tcW w:w="1560" w:type="dxa"/>
            <w:vAlign w:val="center"/>
          </w:tcPr>
          <w:p w:rsidR="002A5C45" w:rsidRDefault="002A5C45">
            <w:pPr>
              <w:tabs>
                <w:tab w:val="left" w:pos="3686"/>
              </w:tabs>
              <w:jc w:val="center"/>
              <w:rPr>
                <w:sz w:val="18"/>
                <w:szCs w:val="22"/>
              </w:rPr>
            </w:pPr>
            <w:r>
              <w:rPr>
                <w:sz w:val="18"/>
                <w:szCs w:val="22"/>
              </w:rPr>
              <w:t>1185</w:t>
            </w:r>
          </w:p>
        </w:tc>
        <w:tc>
          <w:tcPr>
            <w:tcW w:w="2160" w:type="dxa"/>
            <w:vAlign w:val="center"/>
          </w:tcPr>
          <w:p w:rsidR="002A5C45" w:rsidRDefault="002A5C45">
            <w:pPr>
              <w:tabs>
                <w:tab w:val="left" w:pos="3686"/>
              </w:tabs>
              <w:jc w:val="center"/>
              <w:rPr>
                <w:sz w:val="18"/>
                <w:szCs w:val="22"/>
              </w:rPr>
            </w:pPr>
            <w:r>
              <w:rPr>
                <w:sz w:val="18"/>
                <w:szCs w:val="22"/>
              </w:rPr>
              <w:t>115</w:t>
            </w:r>
          </w:p>
        </w:tc>
        <w:tc>
          <w:tcPr>
            <w:tcW w:w="1800" w:type="dxa"/>
            <w:vAlign w:val="center"/>
          </w:tcPr>
          <w:p w:rsidR="002A5C45" w:rsidRDefault="002A5C45">
            <w:pPr>
              <w:tabs>
                <w:tab w:val="left" w:pos="3686"/>
              </w:tabs>
              <w:jc w:val="center"/>
              <w:rPr>
                <w:sz w:val="18"/>
                <w:szCs w:val="22"/>
              </w:rPr>
            </w:pPr>
            <w:r>
              <w:rPr>
                <w:sz w:val="18"/>
                <w:szCs w:val="22"/>
              </w:rPr>
              <w:t>44</w:t>
            </w:r>
          </w:p>
        </w:tc>
        <w:tc>
          <w:tcPr>
            <w:tcW w:w="1920" w:type="dxa"/>
            <w:vAlign w:val="center"/>
          </w:tcPr>
          <w:p w:rsidR="002A5C45" w:rsidRDefault="002A5C45">
            <w:pPr>
              <w:tabs>
                <w:tab w:val="left" w:pos="3686"/>
              </w:tabs>
              <w:jc w:val="center"/>
              <w:rPr>
                <w:sz w:val="18"/>
                <w:szCs w:val="22"/>
              </w:rPr>
            </w:pPr>
            <w:r>
              <w:rPr>
                <w:sz w:val="18"/>
                <w:szCs w:val="22"/>
              </w:rPr>
              <w:t>20,69</w:t>
            </w:r>
          </w:p>
        </w:tc>
        <w:tc>
          <w:tcPr>
            <w:tcW w:w="1560" w:type="dxa"/>
            <w:vAlign w:val="center"/>
          </w:tcPr>
          <w:p w:rsidR="002A5C45" w:rsidRDefault="002A5C45">
            <w:pPr>
              <w:tabs>
                <w:tab w:val="left" w:pos="3686"/>
              </w:tabs>
              <w:jc w:val="center"/>
              <w:rPr>
                <w:sz w:val="18"/>
                <w:szCs w:val="22"/>
              </w:rPr>
            </w:pPr>
            <w:r>
              <w:rPr>
                <w:sz w:val="18"/>
                <w:szCs w:val="22"/>
              </w:rPr>
              <w:t>107</w:t>
            </w:r>
          </w:p>
        </w:tc>
      </w:tr>
      <w:tr w:rsidR="002A5C45">
        <w:tc>
          <w:tcPr>
            <w:tcW w:w="1200" w:type="dxa"/>
            <w:vAlign w:val="center"/>
          </w:tcPr>
          <w:p w:rsidR="002A5C45" w:rsidRDefault="002A5C45">
            <w:pPr>
              <w:tabs>
                <w:tab w:val="left" w:pos="3686"/>
              </w:tabs>
              <w:jc w:val="center"/>
              <w:rPr>
                <w:b/>
                <w:sz w:val="18"/>
                <w:szCs w:val="22"/>
              </w:rPr>
            </w:pPr>
            <w:r>
              <w:rPr>
                <w:b/>
                <w:sz w:val="18"/>
                <w:szCs w:val="22"/>
              </w:rPr>
              <w:t>48</w:t>
            </w:r>
          </w:p>
        </w:tc>
        <w:tc>
          <w:tcPr>
            <w:tcW w:w="1560" w:type="dxa"/>
            <w:vAlign w:val="center"/>
          </w:tcPr>
          <w:p w:rsidR="002A5C45" w:rsidRDefault="002A5C45">
            <w:pPr>
              <w:tabs>
                <w:tab w:val="left" w:pos="3686"/>
              </w:tabs>
              <w:jc w:val="center"/>
              <w:rPr>
                <w:sz w:val="18"/>
                <w:szCs w:val="22"/>
              </w:rPr>
            </w:pPr>
            <w:r>
              <w:rPr>
                <w:sz w:val="18"/>
                <w:szCs w:val="22"/>
              </w:rPr>
              <w:t>1220</w:t>
            </w:r>
          </w:p>
        </w:tc>
        <w:tc>
          <w:tcPr>
            <w:tcW w:w="2160" w:type="dxa"/>
            <w:vAlign w:val="center"/>
          </w:tcPr>
          <w:p w:rsidR="002A5C45" w:rsidRDefault="002A5C45">
            <w:pPr>
              <w:tabs>
                <w:tab w:val="left" w:pos="3686"/>
              </w:tabs>
              <w:jc w:val="center"/>
              <w:rPr>
                <w:sz w:val="18"/>
                <w:szCs w:val="22"/>
              </w:rPr>
            </w:pPr>
            <w:r>
              <w:rPr>
                <w:sz w:val="18"/>
                <w:szCs w:val="22"/>
              </w:rPr>
              <w:t>96</w:t>
            </w:r>
          </w:p>
        </w:tc>
        <w:tc>
          <w:tcPr>
            <w:tcW w:w="1800" w:type="dxa"/>
            <w:vAlign w:val="center"/>
          </w:tcPr>
          <w:p w:rsidR="002A5C45" w:rsidRDefault="002A5C45">
            <w:pPr>
              <w:tabs>
                <w:tab w:val="left" w:pos="3686"/>
              </w:tabs>
              <w:jc w:val="center"/>
              <w:rPr>
                <w:sz w:val="18"/>
                <w:szCs w:val="22"/>
              </w:rPr>
            </w:pPr>
            <w:r>
              <w:rPr>
                <w:sz w:val="18"/>
                <w:szCs w:val="22"/>
              </w:rPr>
              <w:t>68</w:t>
            </w:r>
          </w:p>
        </w:tc>
        <w:tc>
          <w:tcPr>
            <w:tcW w:w="1920" w:type="dxa"/>
            <w:vAlign w:val="center"/>
          </w:tcPr>
          <w:p w:rsidR="002A5C45" w:rsidRDefault="002A5C45">
            <w:pPr>
              <w:tabs>
                <w:tab w:val="left" w:pos="3686"/>
              </w:tabs>
              <w:jc w:val="center"/>
              <w:rPr>
                <w:sz w:val="18"/>
                <w:szCs w:val="22"/>
              </w:rPr>
            </w:pPr>
            <w:r>
              <w:rPr>
                <w:sz w:val="18"/>
                <w:szCs w:val="22"/>
              </w:rPr>
              <w:t>19,85</w:t>
            </w:r>
          </w:p>
        </w:tc>
        <w:tc>
          <w:tcPr>
            <w:tcW w:w="1560" w:type="dxa"/>
            <w:vAlign w:val="center"/>
          </w:tcPr>
          <w:p w:rsidR="002A5C45" w:rsidRDefault="002A5C45">
            <w:pPr>
              <w:tabs>
                <w:tab w:val="left" w:pos="3686"/>
              </w:tabs>
              <w:jc w:val="center"/>
              <w:rPr>
                <w:sz w:val="18"/>
                <w:szCs w:val="22"/>
              </w:rPr>
            </w:pPr>
            <w:r>
              <w:rPr>
                <w:sz w:val="18"/>
                <w:szCs w:val="22"/>
              </w:rPr>
              <w:t>82</w:t>
            </w:r>
          </w:p>
        </w:tc>
      </w:tr>
      <w:tr w:rsidR="002A5C45">
        <w:tc>
          <w:tcPr>
            <w:tcW w:w="1200" w:type="dxa"/>
            <w:vAlign w:val="center"/>
          </w:tcPr>
          <w:p w:rsidR="002A5C45" w:rsidRDefault="002A5C45">
            <w:pPr>
              <w:tabs>
                <w:tab w:val="left" w:pos="3686"/>
              </w:tabs>
              <w:jc w:val="center"/>
              <w:rPr>
                <w:b/>
                <w:sz w:val="18"/>
                <w:szCs w:val="22"/>
              </w:rPr>
            </w:pPr>
            <w:r>
              <w:rPr>
                <w:b/>
                <w:sz w:val="18"/>
                <w:szCs w:val="22"/>
              </w:rPr>
              <w:t>49</w:t>
            </w:r>
          </w:p>
        </w:tc>
        <w:tc>
          <w:tcPr>
            <w:tcW w:w="1560" w:type="dxa"/>
            <w:vAlign w:val="center"/>
          </w:tcPr>
          <w:p w:rsidR="002A5C45" w:rsidRDefault="002A5C45">
            <w:pPr>
              <w:tabs>
                <w:tab w:val="left" w:pos="3686"/>
              </w:tabs>
              <w:jc w:val="center"/>
              <w:rPr>
                <w:sz w:val="18"/>
                <w:szCs w:val="22"/>
              </w:rPr>
            </w:pPr>
            <w:r>
              <w:rPr>
                <w:sz w:val="18"/>
                <w:szCs w:val="22"/>
              </w:rPr>
              <w:t>1311</w:t>
            </w:r>
          </w:p>
        </w:tc>
        <w:tc>
          <w:tcPr>
            <w:tcW w:w="2160" w:type="dxa"/>
            <w:vAlign w:val="center"/>
          </w:tcPr>
          <w:p w:rsidR="002A5C45" w:rsidRDefault="002A5C45">
            <w:pPr>
              <w:tabs>
                <w:tab w:val="left" w:pos="3686"/>
              </w:tabs>
              <w:jc w:val="center"/>
              <w:rPr>
                <w:sz w:val="18"/>
                <w:szCs w:val="22"/>
              </w:rPr>
            </w:pPr>
            <w:r>
              <w:rPr>
                <w:sz w:val="18"/>
                <w:szCs w:val="22"/>
              </w:rPr>
              <w:t>104</w:t>
            </w:r>
          </w:p>
        </w:tc>
        <w:tc>
          <w:tcPr>
            <w:tcW w:w="1800" w:type="dxa"/>
            <w:vAlign w:val="center"/>
          </w:tcPr>
          <w:p w:rsidR="002A5C45" w:rsidRDefault="002A5C45">
            <w:pPr>
              <w:tabs>
                <w:tab w:val="left" w:pos="3686"/>
              </w:tabs>
              <w:jc w:val="center"/>
              <w:rPr>
                <w:sz w:val="18"/>
                <w:szCs w:val="22"/>
              </w:rPr>
            </w:pPr>
            <w:r>
              <w:rPr>
                <w:sz w:val="18"/>
                <w:szCs w:val="22"/>
              </w:rPr>
              <w:t>64</w:t>
            </w:r>
          </w:p>
        </w:tc>
        <w:tc>
          <w:tcPr>
            <w:tcW w:w="1920" w:type="dxa"/>
            <w:vAlign w:val="center"/>
          </w:tcPr>
          <w:p w:rsidR="002A5C45" w:rsidRDefault="002A5C45">
            <w:pPr>
              <w:tabs>
                <w:tab w:val="left" w:pos="3686"/>
              </w:tabs>
              <w:jc w:val="center"/>
              <w:rPr>
                <w:sz w:val="18"/>
                <w:szCs w:val="22"/>
              </w:rPr>
            </w:pPr>
            <w:r>
              <w:rPr>
                <w:sz w:val="18"/>
                <w:szCs w:val="22"/>
              </w:rPr>
              <w:t>19,87</w:t>
            </w:r>
          </w:p>
        </w:tc>
        <w:tc>
          <w:tcPr>
            <w:tcW w:w="1560" w:type="dxa"/>
            <w:vAlign w:val="center"/>
          </w:tcPr>
          <w:p w:rsidR="002A5C45" w:rsidRDefault="002A5C45">
            <w:pPr>
              <w:tabs>
                <w:tab w:val="left" w:pos="3686"/>
              </w:tabs>
              <w:jc w:val="center"/>
              <w:rPr>
                <w:sz w:val="18"/>
                <w:szCs w:val="22"/>
              </w:rPr>
            </w:pPr>
            <w:r>
              <w:rPr>
                <w:sz w:val="18"/>
                <w:szCs w:val="22"/>
              </w:rPr>
              <w:t>84</w:t>
            </w:r>
          </w:p>
        </w:tc>
      </w:tr>
      <w:tr w:rsidR="002A5C45">
        <w:tc>
          <w:tcPr>
            <w:tcW w:w="1200" w:type="dxa"/>
            <w:vAlign w:val="center"/>
          </w:tcPr>
          <w:p w:rsidR="002A5C45" w:rsidRDefault="002A5C45">
            <w:pPr>
              <w:tabs>
                <w:tab w:val="left" w:pos="3686"/>
              </w:tabs>
              <w:jc w:val="center"/>
              <w:rPr>
                <w:b/>
                <w:sz w:val="18"/>
                <w:szCs w:val="22"/>
              </w:rPr>
            </w:pPr>
            <w:r>
              <w:rPr>
                <w:b/>
                <w:sz w:val="18"/>
                <w:szCs w:val="22"/>
              </w:rPr>
              <w:t>50</w:t>
            </w:r>
          </w:p>
        </w:tc>
        <w:tc>
          <w:tcPr>
            <w:tcW w:w="1560" w:type="dxa"/>
            <w:vAlign w:val="center"/>
          </w:tcPr>
          <w:p w:rsidR="002A5C45" w:rsidRDefault="002A5C45">
            <w:pPr>
              <w:tabs>
                <w:tab w:val="left" w:pos="3686"/>
              </w:tabs>
              <w:jc w:val="center"/>
              <w:rPr>
                <w:sz w:val="18"/>
                <w:szCs w:val="22"/>
              </w:rPr>
            </w:pPr>
            <w:r>
              <w:rPr>
                <w:sz w:val="18"/>
                <w:szCs w:val="22"/>
              </w:rPr>
              <w:t>1288</w:t>
            </w:r>
          </w:p>
        </w:tc>
        <w:tc>
          <w:tcPr>
            <w:tcW w:w="2160" w:type="dxa"/>
            <w:vAlign w:val="center"/>
          </w:tcPr>
          <w:p w:rsidR="002A5C45" w:rsidRDefault="002A5C45">
            <w:pPr>
              <w:tabs>
                <w:tab w:val="left" w:pos="3686"/>
              </w:tabs>
              <w:jc w:val="center"/>
              <w:rPr>
                <w:sz w:val="18"/>
                <w:szCs w:val="22"/>
              </w:rPr>
            </w:pPr>
            <w:r>
              <w:rPr>
                <w:sz w:val="18"/>
                <w:szCs w:val="22"/>
              </w:rPr>
              <w:t>108</w:t>
            </w:r>
          </w:p>
        </w:tc>
        <w:tc>
          <w:tcPr>
            <w:tcW w:w="1800" w:type="dxa"/>
            <w:vAlign w:val="center"/>
          </w:tcPr>
          <w:p w:rsidR="002A5C45" w:rsidRDefault="002A5C45">
            <w:pPr>
              <w:tabs>
                <w:tab w:val="left" w:pos="3686"/>
              </w:tabs>
              <w:jc w:val="center"/>
              <w:rPr>
                <w:sz w:val="18"/>
                <w:szCs w:val="22"/>
              </w:rPr>
            </w:pPr>
            <w:r>
              <w:rPr>
                <w:sz w:val="18"/>
                <w:szCs w:val="22"/>
              </w:rPr>
              <w:t>25</w:t>
            </w:r>
          </w:p>
        </w:tc>
        <w:tc>
          <w:tcPr>
            <w:tcW w:w="1920" w:type="dxa"/>
            <w:vAlign w:val="center"/>
          </w:tcPr>
          <w:p w:rsidR="002A5C45" w:rsidRDefault="002A5C45">
            <w:pPr>
              <w:tabs>
                <w:tab w:val="left" w:pos="3686"/>
              </w:tabs>
              <w:jc w:val="center"/>
              <w:rPr>
                <w:sz w:val="18"/>
                <w:szCs w:val="22"/>
              </w:rPr>
            </w:pPr>
            <w:r>
              <w:rPr>
                <w:sz w:val="18"/>
                <w:szCs w:val="22"/>
              </w:rPr>
              <w:t>20,20</w:t>
            </w:r>
          </w:p>
        </w:tc>
        <w:tc>
          <w:tcPr>
            <w:tcW w:w="1560" w:type="dxa"/>
            <w:vAlign w:val="center"/>
          </w:tcPr>
          <w:p w:rsidR="002A5C45" w:rsidRDefault="002A5C45">
            <w:pPr>
              <w:tabs>
                <w:tab w:val="left" w:pos="3686"/>
              </w:tabs>
              <w:jc w:val="center"/>
              <w:rPr>
                <w:sz w:val="18"/>
                <w:szCs w:val="22"/>
              </w:rPr>
            </w:pPr>
            <w:r>
              <w:rPr>
                <w:sz w:val="18"/>
                <w:szCs w:val="22"/>
              </w:rPr>
              <w:t>101</w:t>
            </w:r>
          </w:p>
        </w:tc>
      </w:tr>
      <w:tr w:rsidR="002A5C45">
        <w:tc>
          <w:tcPr>
            <w:tcW w:w="1200" w:type="dxa"/>
            <w:vAlign w:val="center"/>
          </w:tcPr>
          <w:p w:rsidR="002A5C45" w:rsidRDefault="002A5C45">
            <w:pPr>
              <w:tabs>
                <w:tab w:val="left" w:pos="3686"/>
              </w:tabs>
              <w:jc w:val="center"/>
              <w:rPr>
                <w:b/>
                <w:sz w:val="18"/>
                <w:szCs w:val="22"/>
              </w:rPr>
            </w:pPr>
            <w:r>
              <w:rPr>
                <w:b/>
                <w:sz w:val="18"/>
                <w:szCs w:val="22"/>
              </w:rPr>
              <w:t>51</w:t>
            </w:r>
          </w:p>
        </w:tc>
        <w:tc>
          <w:tcPr>
            <w:tcW w:w="1560" w:type="dxa"/>
            <w:vAlign w:val="center"/>
          </w:tcPr>
          <w:p w:rsidR="002A5C45" w:rsidRDefault="002A5C45">
            <w:pPr>
              <w:tabs>
                <w:tab w:val="left" w:pos="3686"/>
              </w:tabs>
              <w:jc w:val="center"/>
              <w:rPr>
                <w:sz w:val="18"/>
                <w:szCs w:val="22"/>
              </w:rPr>
            </w:pPr>
            <w:r>
              <w:rPr>
                <w:sz w:val="18"/>
                <w:szCs w:val="22"/>
              </w:rPr>
              <w:t>918</w:t>
            </w:r>
          </w:p>
        </w:tc>
        <w:tc>
          <w:tcPr>
            <w:tcW w:w="2160" w:type="dxa"/>
            <w:vAlign w:val="center"/>
          </w:tcPr>
          <w:p w:rsidR="002A5C45" w:rsidRDefault="002A5C45">
            <w:pPr>
              <w:tabs>
                <w:tab w:val="left" w:pos="3686"/>
              </w:tabs>
              <w:jc w:val="center"/>
              <w:rPr>
                <w:sz w:val="18"/>
                <w:szCs w:val="22"/>
              </w:rPr>
            </w:pPr>
            <w:r>
              <w:rPr>
                <w:sz w:val="18"/>
                <w:szCs w:val="22"/>
              </w:rPr>
              <w:t>102</w:t>
            </w:r>
          </w:p>
        </w:tc>
        <w:tc>
          <w:tcPr>
            <w:tcW w:w="1800" w:type="dxa"/>
            <w:vAlign w:val="center"/>
          </w:tcPr>
          <w:p w:rsidR="002A5C45" w:rsidRDefault="002A5C45">
            <w:pPr>
              <w:tabs>
                <w:tab w:val="left" w:pos="3686"/>
              </w:tabs>
              <w:jc w:val="center"/>
              <w:rPr>
                <w:sz w:val="18"/>
                <w:szCs w:val="22"/>
              </w:rPr>
            </w:pPr>
            <w:r>
              <w:rPr>
                <w:sz w:val="18"/>
                <w:szCs w:val="22"/>
              </w:rPr>
              <w:t>54</w:t>
            </w:r>
          </w:p>
        </w:tc>
        <w:tc>
          <w:tcPr>
            <w:tcW w:w="1920" w:type="dxa"/>
            <w:vAlign w:val="center"/>
          </w:tcPr>
          <w:p w:rsidR="002A5C45" w:rsidRDefault="002A5C45">
            <w:pPr>
              <w:tabs>
                <w:tab w:val="left" w:pos="3686"/>
              </w:tabs>
              <w:jc w:val="center"/>
              <w:rPr>
                <w:sz w:val="18"/>
                <w:szCs w:val="22"/>
              </w:rPr>
            </w:pPr>
            <w:r>
              <w:rPr>
                <w:sz w:val="18"/>
                <w:szCs w:val="22"/>
              </w:rPr>
              <w:t>20,33</w:t>
            </w:r>
          </w:p>
        </w:tc>
        <w:tc>
          <w:tcPr>
            <w:tcW w:w="1560" w:type="dxa"/>
            <w:vAlign w:val="center"/>
          </w:tcPr>
          <w:p w:rsidR="002A5C45" w:rsidRDefault="002A5C45">
            <w:pPr>
              <w:tabs>
                <w:tab w:val="left" w:pos="3686"/>
              </w:tabs>
              <w:jc w:val="center"/>
              <w:rPr>
                <w:sz w:val="18"/>
                <w:szCs w:val="22"/>
              </w:rPr>
            </w:pPr>
            <w:r>
              <w:rPr>
                <w:sz w:val="18"/>
                <w:szCs w:val="22"/>
              </w:rPr>
              <w:t>98</w:t>
            </w:r>
          </w:p>
        </w:tc>
      </w:tr>
      <w:tr w:rsidR="002A5C45">
        <w:tc>
          <w:tcPr>
            <w:tcW w:w="1200" w:type="dxa"/>
            <w:vAlign w:val="center"/>
          </w:tcPr>
          <w:p w:rsidR="002A5C45" w:rsidRDefault="002A5C45">
            <w:pPr>
              <w:tabs>
                <w:tab w:val="left" w:pos="3686"/>
              </w:tabs>
              <w:jc w:val="center"/>
              <w:rPr>
                <w:b/>
                <w:sz w:val="18"/>
                <w:szCs w:val="22"/>
              </w:rPr>
            </w:pPr>
            <w:r>
              <w:rPr>
                <w:b/>
                <w:sz w:val="18"/>
                <w:szCs w:val="22"/>
              </w:rPr>
              <w:t>52</w:t>
            </w:r>
          </w:p>
        </w:tc>
        <w:tc>
          <w:tcPr>
            <w:tcW w:w="1560" w:type="dxa"/>
            <w:vAlign w:val="center"/>
          </w:tcPr>
          <w:p w:rsidR="002A5C45" w:rsidRDefault="002A5C45">
            <w:pPr>
              <w:tabs>
                <w:tab w:val="left" w:pos="3686"/>
              </w:tabs>
              <w:jc w:val="center"/>
              <w:rPr>
                <w:sz w:val="18"/>
                <w:szCs w:val="22"/>
              </w:rPr>
            </w:pPr>
            <w:r>
              <w:rPr>
                <w:sz w:val="18"/>
                <w:szCs w:val="22"/>
              </w:rPr>
              <w:t>809</w:t>
            </w:r>
          </w:p>
        </w:tc>
        <w:tc>
          <w:tcPr>
            <w:tcW w:w="2160" w:type="dxa"/>
            <w:vAlign w:val="center"/>
          </w:tcPr>
          <w:p w:rsidR="002A5C45" w:rsidRDefault="002A5C45">
            <w:pPr>
              <w:tabs>
                <w:tab w:val="left" w:pos="3686"/>
              </w:tabs>
              <w:jc w:val="center"/>
              <w:rPr>
                <w:sz w:val="18"/>
                <w:szCs w:val="22"/>
              </w:rPr>
            </w:pPr>
            <w:r>
              <w:rPr>
                <w:sz w:val="18"/>
                <w:szCs w:val="22"/>
              </w:rPr>
              <w:t>102</w:t>
            </w:r>
          </w:p>
        </w:tc>
        <w:tc>
          <w:tcPr>
            <w:tcW w:w="1800" w:type="dxa"/>
            <w:vAlign w:val="center"/>
          </w:tcPr>
          <w:p w:rsidR="002A5C45" w:rsidRDefault="002A5C45">
            <w:pPr>
              <w:tabs>
                <w:tab w:val="left" w:pos="3686"/>
              </w:tabs>
              <w:jc w:val="center"/>
              <w:rPr>
                <w:sz w:val="18"/>
                <w:szCs w:val="22"/>
              </w:rPr>
            </w:pPr>
            <w:r>
              <w:rPr>
                <w:sz w:val="18"/>
                <w:szCs w:val="22"/>
              </w:rPr>
              <w:t>70</w:t>
            </w:r>
          </w:p>
        </w:tc>
        <w:tc>
          <w:tcPr>
            <w:tcW w:w="1920" w:type="dxa"/>
            <w:vAlign w:val="center"/>
          </w:tcPr>
          <w:p w:rsidR="002A5C45" w:rsidRDefault="002A5C45">
            <w:pPr>
              <w:tabs>
                <w:tab w:val="left" w:pos="3686"/>
              </w:tabs>
              <w:jc w:val="center"/>
              <w:rPr>
                <w:sz w:val="18"/>
                <w:szCs w:val="22"/>
              </w:rPr>
            </w:pPr>
            <w:r>
              <w:rPr>
                <w:sz w:val="18"/>
                <w:szCs w:val="22"/>
              </w:rPr>
              <w:t>20,20</w:t>
            </w:r>
          </w:p>
        </w:tc>
        <w:tc>
          <w:tcPr>
            <w:tcW w:w="1560" w:type="dxa"/>
            <w:vAlign w:val="center"/>
          </w:tcPr>
          <w:p w:rsidR="002A5C45" w:rsidRDefault="002A5C45">
            <w:pPr>
              <w:tabs>
                <w:tab w:val="left" w:pos="3686"/>
              </w:tabs>
              <w:jc w:val="center"/>
              <w:rPr>
                <w:sz w:val="18"/>
                <w:szCs w:val="22"/>
              </w:rPr>
            </w:pPr>
            <w:r>
              <w:rPr>
                <w:sz w:val="18"/>
                <w:szCs w:val="22"/>
              </w:rPr>
              <w:t>89</w:t>
            </w:r>
          </w:p>
        </w:tc>
      </w:tr>
      <w:tr w:rsidR="002A5C45">
        <w:tc>
          <w:tcPr>
            <w:tcW w:w="1200" w:type="dxa"/>
            <w:vAlign w:val="center"/>
          </w:tcPr>
          <w:p w:rsidR="002A5C45" w:rsidRDefault="002A5C45">
            <w:pPr>
              <w:tabs>
                <w:tab w:val="left" w:pos="3686"/>
              </w:tabs>
              <w:jc w:val="center"/>
              <w:rPr>
                <w:b/>
                <w:sz w:val="18"/>
                <w:szCs w:val="22"/>
              </w:rPr>
            </w:pPr>
            <w:r>
              <w:rPr>
                <w:b/>
                <w:sz w:val="18"/>
                <w:szCs w:val="22"/>
              </w:rPr>
              <w:t>53</w:t>
            </w:r>
          </w:p>
        </w:tc>
        <w:tc>
          <w:tcPr>
            <w:tcW w:w="1560" w:type="dxa"/>
            <w:vAlign w:val="center"/>
          </w:tcPr>
          <w:p w:rsidR="002A5C45" w:rsidRDefault="002A5C45">
            <w:pPr>
              <w:tabs>
                <w:tab w:val="left" w:pos="3686"/>
              </w:tabs>
              <w:jc w:val="center"/>
              <w:rPr>
                <w:sz w:val="18"/>
                <w:szCs w:val="22"/>
              </w:rPr>
            </w:pPr>
            <w:r>
              <w:rPr>
                <w:sz w:val="18"/>
                <w:szCs w:val="22"/>
              </w:rPr>
              <w:t>1188</w:t>
            </w:r>
          </w:p>
        </w:tc>
        <w:tc>
          <w:tcPr>
            <w:tcW w:w="2160" w:type="dxa"/>
            <w:vAlign w:val="center"/>
          </w:tcPr>
          <w:p w:rsidR="002A5C45" w:rsidRDefault="002A5C45">
            <w:pPr>
              <w:tabs>
                <w:tab w:val="left" w:pos="3686"/>
              </w:tabs>
              <w:jc w:val="center"/>
              <w:rPr>
                <w:sz w:val="18"/>
                <w:szCs w:val="22"/>
              </w:rPr>
            </w:pPr>
            <w:r>
              <w:rPr>
                <w:sz w:val="18"/>
                <w:szCs w:val="22"/>
              </w:rPr>
              <w:t>120</w:t>
            </w:r>
          </w:p>
        </w:tc>
        <w:tc>
          <w:tcPr>
            <w:tcW w:w="1800" w:type="dxa"/>
            <w:vAlign w:val="center"/>
          </w:tcPr>
          <w:p w:rsidR="002A5C45" w:rsidRDefault="002A5C45">
            <w:pPr>
              <w:tabs>
                <w:tab w:val="left" w:pos="3686"/>
              </w:tabs>
              <w:jc w:val="center"/>
              <w:rPr>
                <w:sz w:val="18"/>
                <w:szCs w:val="22"/>
              </w:rPr>
            </w:pPr>
            <w:r>
              <w:rPr>
                <w:sz w:val="18"/>
                <w:szCs w:val="22"/>
              </w:rPr>
              <w:t>19</w:t>
            </w:r>
          </w:p>
        </w:tc>
        <w:tc>
          <w:tcPr>
            <w:tcW w:w="1920" w:type="dxa"/>
            <w:vAlign w:val="center"/>
          </w:tcPr>
          <w:p w:rsidR="002A5C45" w:rsidRDefault="002A5C45">
            <w:pPr>
              <w:tabs>
                <w:tab w:val="left" w:pos="3686"/>
              </w:tabs>
              <w:jc w:val="center"/>
              <w:rPr>
                <w:sz w:val="18"/>
                <w:szCs w:val="22"/>
              </w:rPr>
            </w:pPr>
            <w:r>
              <w:rPr>
                <w:sz w:val="18"/>
                <w:szCs w:val="22"/>
              </w:rPr>
              <w:t>20,46</w:t>
            </w:r>
          </w:p>
        </w:tc>
        <w:tc>
          <w:tcPr>
            <w:tcW w:w="1560" w:type="dxa"/>
            <w:vAlign w:val="center"/>
          </w:tcPr>
          <w:p w:rsidR="002A5C45" w:rsidRDefault="002A5C45">
            <w:pPr>
              <w:tabs>
                <w:tab w:val="left" w:pos="3686"/>
              </w:tabs>
              <w:jc w:val="center"/>
              <w:rPr>
                <w:sz w:val="18"/>
                <w:szCs w:val="22"/>
              </w:rPr>
            </w:pPr>
            <w:r>
              <w:rPr>
                <w:sz w:val="18"/>
                <w:szCs w:val="22"/>
              </w:rPr>
              <w:t>118</w:t>
            </w:r>
          </w:p>
        </w:tc>
      </w:tr>
      <w:tr w:rsidR="002A5C45">
        <w:tc>
          <w:tcPr>
            <w:tcW w:w="1200" w:type="dxa"/>
            <w:vAlign w:val="center"/>
          </w:tcPr>
          <w:p w:rsidR="002A5C45" w:rsidRDefault="002A5C45">
            <w:pPr>
              <w:tabs>
                <w:tab w:val="left" w:pos="3686"/>
              </w:tabs>
              <w:jc w:val="center"/>
              <w:rPr>
                <w:b/>
                <w:sz w:val="18"/>
                <w:szCs w:val="22"/>
              </w:rPr>
            </w:pPr>
            <w:r>
              <w:rPr>
                <w:b/>
                <w:sz w:val="18"/>
                <w:szCs w:val="22"/>
              </w:rPr>
              <w:t>54</w:t>
            </w:r>
          </w:p>
        </w:tc>
        <w:tc>
          <w:tcPr>
            <w:tcW w:w="1560" w:type="dxa"/>
            <w:vAlign w:val="center"/>
          </w:tcPr>
          <w:p w:rsidR="002A5C45" w:rsidRDefault="002A5C45">
            <w:pPr>
              <w:tabs>
                <w:tab w:val="left" w:pos="3686"/>
              </w:tabs>
              <w:jc w:val="center"/>
              <w:rPr>
                <w:sz w:val="18"/>
                <w:szCs w:val="22"/>
              </w:rPr>
            </w:pPr>
            <w:r>
              <w:rPr>
                <w:sz w:val="18"/>
                <w:szCs w:val="22"/>
              </w:rPr>
              <w:t>1394</w:t>
            </w:r>
          </w:p>
        </w:tc>
        <w:tc>
          <w:tcPr>
            <w:tcW w:w="2160" w:type="dxa"/>
            <w:vAlign w:val="center"/>
          </w:tcPr>
          <w:p w:rsidR="002A5C45" w:rsidRDefault="002A5C45">
            <w:pPr>
              <w:tabs>
                <w:tab w:val="left" w:pos="3686"/>
              </w:tabs>
              <w:jc w:val="center"/>
              <w:rPr>
                <w:sz w:val="18"/>
                <w:szCs w:val="22"/>
              </w:rPr>
            </w:pPr>
            <w:r>
              <w:rPr>
                <w:sz w:val="18"/>
                <w:szCs w:val="22"/>
              </w:rPr>
              <w:t>106</w:t>
            </w:r>
          </w:p>
        </w:tc>
        <w:tc>
          <w:tcPr>
            <w:tcW w:w="1800" w:type="dxa"/>
            <w:vAlign w:val="center"/>
          </w:tcPr>
          <w:p w:rsidR="002A5C45" w:rsidRDefault="002A5C45">
            <w:pPr>
              <w:tabs>
                <w:tab w:val="left" w:pos="3686"/>
              </w:tabs>
              <w:jc w:val="center"/>
              <w:rPr>
                <w:sz w:val="18"/>
                <w:szCs w:val="22"/>
              </w:rPr>
            </w:pPr>
            <w:r>
              <w:rPr>
                <w:sz w:val="18"/>
                <w:szCs w:val="22"/>
              </w:rPr>
              <w:t>28</w:t>
            </w:r>
          </w:p>
        </w:tc>
        <w:tc>
          <w:tcPr>
            <w:tcW w:w="1920" w:type="dxa"/>
            <w:vAlign w:val="center"/>
          </w:tcPr>
          <w:p w:rsidR="002A5C45" w:rsidRDefault="002A5C45">
            <w:pPr>
              <w:tabs>
                <w:tab w:val="left" w:pos="3686"/>
              </w:tabs>
              <w:jc w:val="center"/>
              <w:rPr>
                <w:sz w:val="18"/>
                <w:szCs w:val="22"/>
              </w:rPr>
            </w:pPr>
            <w:r>
              <w:rPr>
                <w:sz w:val="18"/>
                <w:szCs w:val="22"/>
              </w:rPr>
              <w:t>20,17</w:t>
            </w:r>
          </w:p>
        </w:tc>
        <w:tc>
          <w:tcPr>
            <w:tcW w:w="1560" w:type="dxa"/>
            <w:vAlign w:val="center"/>
          </w:tcPr>
          <w:p w:rsidR="002A5C45" w:rsidRDefault="002A5C45">
            <w:pPr>
              <w:tabs>
                <w:tab w:val="left" w:pos="3686"/>
              </w:tabs>
              <w:jc w:val="center"/>
              <w:rPr>
                <w:sz w:val="18"/>
                <w:szCs w:val="22"/>
              </w:rPr>
            </w:pPr>
            <w:r>
              <w:rPr>
                <w:sz w:val="18"/>
                <w:szCs w:val="22"/>
              </w:rPr>
              <w:t>90</w:t>
            </w:r>
          </w:p>
        </w:tc>
      </w:tr>
      <w:tr w:rsidR="002A5C45">
        <w:tc>
          <w:tcPr>
            <w:tcW w:w="1200" w:type="dxa"/>
            <w:vAlign w:val="center"/>
          </w:tcPr>
          <w:p w:rsidR="002A5C45" w:rsidRDefault="002A5C45">
            <w:pPr>
              <w:tabs>
                <w:tab w:val="left" w:pos="3686"/>
              </w:tabs>
              <w:jc w:val="center"/>
              <w:rPr>
                <w:b/>
                <w:sz w:val="18"/>
                <w:szCs w:val="22"/>
              </w:rPr>
            </w:pPr>
            <w:r>
              <w:rPr>
                <w:b/>
                <w:sz w:val="18"/>
                <w:szCs w:val="22"/>
              </w:rPr>
              <w:t>55</w:t>
            </w:r>
          </w:p>
        </w:tc>
        <w:tc>
          <w:tcPr>
            <w:tcW w:w="1560" w:type="dxa"/>
            <w:vAlign w:val="center"/>
          </w:tcPr>
          <w:p w:rsidR="002A5C45" w:rsidRDefault="002A5C45">
            <w:pPr>
              <w:tabs>
                <w:tab w:val="left" w:pos="3686"/>
              </w:tabs>
              <w:jc w:val="center"/>
              <w:rPr>
                <w:sz w:val="18"/>
                <w:szCs w:val="22"/>
              </w:rPr>
            </w:pPr>
            <w:r>
              <w:rPr>
                <w:sz w:val="18"/>
                <w:szCs w:val="22"/>
              </w:rPr>
              <w:t>1435</w:t>
            </w:r>
          </w:p>
        </w:tc>
        <w:tc>
          <w:tcPr>
            <w:tcW w:w="2160" w:type="dxa"/>
            <w:vAlign w:val="center"/>
          </w:tcPr>
          <w:p w:rsidR="002A5C45" w:rsidRDefault="002A5C45">
            <w:pPr>
              <w:tabs>
                <w:tab w:val="left" w:pos="3686"/>
              </w:tabs>
              <w:jc w:val="center"/>
              <w:rPr>
                <w:sz w:val="18"/>
                <w:szCs w:val="22"/>
              </w:rPr>
            </w:pPr>
            <w:r>
              <w:rPr>
                <w:sz w:val="18"/>
                <w:szCs w:val="22"/>
              </w:rPr>
              <w:t>114</w:t>
            </w:r>
          </w:p>
        </w:tc>
        <w:tc>
          <w:tcPr>
            <w:tcW w:w="1800" w:type="dxa"/>
            <w:vAlign w:val="center"/>
          </w:tcPr>
          <w:p w:rsidR="002A5C45" w:rsidRDefault="002A5C45">
            <w:pPr>
              <w:tabs>
                <w:tab w:val="left" w:pos="3686"/>
              </w:tabs>
              <w:jc w:val="center"/>
              <w:rPr>
                <w:sz w:val="18"/>
                <w:szCs w:val="22"/>
              </w:rPr>
            </w:pPr>
            <w:r>
              <w:rPr>
                <w:sz w:val="18"/>
                <w:szCs w:val="22"/>
              </w:rPr>
              <w:t>54</w:t>
            </w:r>
          </w:p>
        </w:tc>
        <w:tc>
          <w:tcPr>
            <w:tcW w:w="1920" w:type="dxa"/>
            <w:vAlign w:val="center"/>
          </w:tcPr>
          <w:p w:rsidR="002A5C45" w:rsidRDefault="002A5C45">
            <w:pPr>
              <w:tabs>
                <w:tab w:val="left" w:pos="3686"/>
              </w:tabs>
              <w:jc w:val="center"/>
              <w:rPr>
                <w:sz w:val="18"/>
                <w:szCs w:val="22"/>
              </w:rPr>
            </w:pPr>
            <w:r>
              <w:rPr>
                <w:sz w:val="18"/>
                <w:szCs w:val="22"/>
              </w:rPr>
              <w:t>20,62</w:t>
            </w:r>
          </w:p>
        </w:tc>
        <w:tc>
          <w:tcPr>
            <w:tcW w:w="1560" w:type="dxa"/>
            <w:vAlign w:val="center"/>
          </w:tcPr>
          <w:p w:rsidR="002A5C45" w:rsidRDefault="002A5C45">
            <w:pPr>
              <w:tabs>
                <w:tab w:val="left" w:pos="3686"/>
              </w:tabs>
              <w:jc w:val="center"/>
              <w:rPr>
                <w:sz w:val="18"/>
                <w:szCs w:val="22"/>
              </w:rPr>
            </w:pPr>
            <w:r>
              <w:rPr>
                <w:sz w:val="18"/>
                <w:szCs w:val="22"/>
              </w:rPr>
              <w:t>123</w:t>
            </w:r>
          </w:p>
        </w:tc>
      </w:tr>
      <w:tr w:rsidR="002A5C45">
        <w:tc>
          <w:tcPr>
            <w:tcW w:w="1200" w:type="dxa"/>
            <w:vAlign w:val="center"/>
          </w:tcPr>
          <w:p w:rsidR="002A5C45" w:rsidRDefault="002A5C45">
            <w:pPr>
              <w:tabs>
                <w:tab w:val="left" w:pos="3686"/>
              </w:tabs>
              <w:jc w:val="center"/>
              <w:rPr>
                <w:b/>
                <w:sz w:val="18"/>
                <w:szCs w:val="22"/>
              </w:rPr>
            </w:pPr>
            <w:r>
              <w:rPr>
                <w:b/>
                <w:sz w:val="18"/>
                <w:szCs w:val="22"/>
              </w:rPr>
              <w:t>56</w:t>
            </w:r>
          </w:p>
        </w:tc>
        <w:tc>
          <w:tcPr>
            <w:tcW w:w="1560" w:type="dxa"/>
            <w:vAlign w:val="center"/>
          </w:tcPr>
          <w:p w:rsidR="002A5C45" w:rsidRDefault="002A5C45">
            <w:pPr>
              <w:tabs>
                <w:tab w:val="left" w:pos="3686"/>
              </w:tabs>
              <w:jc w:val="center"/>
              <w:rPr>
                <w:sz w:val="18"/>
                <w:szCs w:val="22"/>
              </w:rPr>
            </w:pPr>
            <w:r>
              <w:rPr>
                <w:sz w:val="18"/>
                <w:szCs w:val="22"/>
              </w:rPr>
              <w:t>1514</w:t>
            </w:r>
          </w:p>
        </w:tc>
        <w:tc>
          <w:tcPr>
            <w:tcW w:w="2160" w:type="dxa"/>
            <w:vAlign w:val="center"/>
          </w:tcPr>
          <w:p w:rsidR="002A5C45" w:rsidRDefault="002A5C45">
            <w:pPr>
              <w:tabs>
                <w:tab w:val="left" w:pos="3686"/>
              </w:tabs>
              <w:jc w:val="center"/>
              <w:rPr>
                <w:sz w:val="18"/>
                <w:szCs w:val="22"/>
              </w:rPr>
            </w:pPr>
            <w:r>
              <w:rPr>
                <w:sz w:val="18"/>
                <w:szCs w:val="22"/>
              </w:rPr>
              <w:t>112</w:t>
            </w:r>
          </w:p>
        </w:tc>
        <w:tc>
          <w:tcPr>
            <w:tcW w:w="1800" w:type="dxa"/>
            <w:vAlign w:val="center"/>
          </w:tcPr>
          <w:p w:rsidR="002A5C45" w:rsidRDefault="002A5C45">
            <w:pPr>
              <w:tabs>
                <w:tab w:val="left" w:pos="3686"/>
              </w:tabs>
              <w:jc w:val="center"/>
              <w:rPr>
                <w:sz w:val="18"/>
                <w:szCs w:val="22"/>
              </w:rPr>
            </w:pPr>
            <w:r>
              <w:rPr>
                <w:sz w:val="18"/>
                <w:szCs w:val="22"/>
              </w:rPr>
              <w:t>48</w:t>
            </w:r>
          </w:p>
        </w:tc>
        <w:tc>
          <w:tcPr>
            <w:tcW w:w="1920" w:type="dxa"/>
            <w:vAlign w:val="center"/>
          </w:tcPr>
          <w:p w:rsidR="002A5C45" w:rsidRDefault="002A5C45">
            <w:pPr>
              <w:tabs>
                <w:tab w:val="left" w:pos="3686"/>
              </w:tabs>
              <w:jc w:val="center"/>
              <w:rPr>
                <w:sz w:val="18"/>
                <w:szCs w:val="22"/>
              </w:rPr>
            </w:pPr>
            <w:r>
              <w:rPr>
                <w:sz w:val="18"/>
                <w:szCs w:val="22"/>
              </w:rPr>
              <w:t>19,79</w:t>
            </w:r>
          </w:p>
        </w:tc>
        <w:tc>
          <w:tcPr>
            <w:tcW w:w="1560" w:type="dxa"/>
            <w:vAlign w:val="center"/>
          </w:tcPr>
          <w:p w:rsidR="002A5C45" w:rsidRDefault="002A5C45">
            <w:pPr>
              <w:tabs>
                <w:tab w:val="left" w:pos="3686"/>
              </w:tabs>
              <w:jc w:val="center"/>
              <w:rPr>
                <w:sz w:val="18"/>
                <w:szCs w:val="22"/>
              </w:rPr>
            </w:pPr>
            <w:r>
              <w:rPr>
                <w:sz w:val="18"/>
                <w:szCs w:val="22"/>
              </w:rPr>
              <w:t>107</w:t>
            </w:r>
          </w:p>
        </w:tc>
      </w:tr>
      <w:tr w:rsidR="002A5C45">
        <w:tc>
          <w:tcPr>
            <w:tcW w:w="1200" w:type="dxa"/>
            <w:vAlign w:val="center"/>
          </w:tcPr>
          <w:p w:rsidR="002A5C45" w:rsidRDefault="002A5C45">
            <w:pPr>
              <w:tabs>
                <w:tab w:val="left" w:pos="3686"/>
              </w:tabs>
              <w:jc w:val="center"/>
              <w:rPr>
                <w:b/>
                <w:sz w:val="18"/>
                <w:szCs w:val="22"/>
              </w:rPr>
            </w:pPr>
            <w:r>
              <w:rPr>
                <w:b/>
                <w:sz w:val="18"/>
                <w:szCs w:val="22"/>
              </w:rPr>
              <w:t>57</w:t>
            </w:r>
          </w:p>
        </w:tc>
        <w:tc>
          <w:tcPr>
            <w:tcW w:w="1560" w:type="dxa"/>
            <w:vAlign w:val="center"/>
          </w:tcPr>
          <w:p w:rsidR="002A5C45" w:rsidRDefault="002A5C45">
            <w:pPr>
              <w:tabs>
                <w:tab w:val="left" w:pos="3686"/>
              </w:tabs>
              <w:jc w:val="center"/>
              <w:rPr>
                <w:sz w:val="18"/>
                <w:szCs w:val="22"/>
              </w:rPr>
            </w:pPr>
            <w:r>
              <w:rPr>
                <w:sz w:val="18"/>
                <w:szCs w:val="22"/>
              </w:rPr>
              <w:t>1577</w:t>
            </w:r>
          </w:p>
        </w:tc>
        <w:tc>
          <w:tcPr>
            <w:tcW w:w="2160" w:type="dxa"/>
            <w:vAlign w:val="center"/>
          </w:tcPr>
          <w:p w:rsidR="002A5C45" w:rsidRDefault="002A5C45">
            <w:pPr>
              <w:tabs>
                <w:tab w:val="left" w:pos="3686"/>
              </w:tabs>
              <w:jc w:val="center"/>
              <w:rPr>
                <w:sz w:val="18"/>
                <w:szCs w:val="22"/>
              </w:rPr>
            </w:pPr>
            <w:r>
              <w:rPr>
                <w:sz w:val="18"/>
                <w:szCs w:val="22"/>
              </w:rPr>
              <w:t>112</w:t>
            </w:r>
          </w:p>
        </w:tc>
        <w:tc>
          <w:tcPr>
            <w:tcW w:w="1800" w:type="dxa"/>
            <w:vAlign w:val="center"/>
          </w:tcPr>
          <w:p w:rsidR="002A5C45" w:rsidRDefault="002A5C45">
            <w:pPr>
              <w:tabs>
                <w:tab w:val="left" w:pos="3686"/>
              </w:tabs>
              <w:jc w:val="center"/>
              <w:rPr>
                <w:sz w:val="18"/>
                <w:szCs w:val="22"/>
              </w:rPr>
            </w:pPr>
            <w:r>
              <w:rPr>
                <w:sz w:val="18"/>
                <w:szCs w:val="22"/>
              </w:rPr>
              <w:t>44</w:t>
            </w:r>
          </w:p>
        </w:tc>
        <w:tc>
          <w:tcPr>
            <w:tcW w:w="1920" w:type="dxa"/>
            <w:vAlign w:val="center"/>
          </w:tcPr>
          <w:p w:rsidR="002A5C45" w:rsidRDefault="002A5C45">
            <w:pPr>
              <w:tabs>
                <w:tab w:val="left" w:pos="3686"/>
              </w:tabs>
              <w:jc w:val="center"/>
              <w:rPr>
                <w:sz w:val="18"/>
                <w:szCs w:val="22"/>
              </w:rPr>
            </w:pPr>
            <w:r>
              <w:rPr>
                <w:sz w:val="18"/>
                <w:szCs w:val="22"/>
              </w:rPr>
              <w:t>20,34</w:t>
            </w:r>
          </w:p>
        </w:tc>
        <w:tc>
          <w:tcPr>
            <w:tcW w:w="1560" w:type="dxa"/>
            <w:vAlign w:val="center"/>
          </w:tcPr>
          <w:p w:rsidR="002A5C45" w:rsidRDefault="002A5C45">
            <w:pPr>
              <w:tabs>
                <w:tab w:val="left" w:pos="3686"/>
              </w:tabs>
              <w:jc w:val="center"/>
              <w:rPr>
                <w:sz w:val="18"/>
                <w:szCs w:val="22"/>
              </w:rPr>
            </w:pPr>
            <w:r>
              <w:rPr>
                <w:sz w:val="18"/>
                <w:szCs w:val="22"/>
              </w:rPr>
              <w:t>97</w:t>
            </w:r>
          </w:p>
        </w:tc>
      </w:tr>
      <w:tr w:rsidR="002A5C45">
        <w:tc>
          <w:tcPr>
            <w:tcW w:w="1200" w:type="dxa"/>
            <w:vAlign w:val="center"/>
          </w:tcPr>
          <w:p w:rsidR="002A5C45" w:rsidRDefault="002A5C45">
            <w:pPr>
              <w:tabs>
                <w:tab w:val="left" w:pos="3686"/>
              </w:tabs>
              <w:jc w:val="center"/>
              <w:rPr>
                <w:b/>
                <w:sz w:val="18"/>
                <w:szCs w:val="22"/>
              </w:rPr>
            </w:pPr>
            <w:r>
              <w:rPr>
                <w:b/>
                <w:sz w:val="18"/>
                <w:szCs w:val="22"/>
              </w:rPr>
              <w:t>58</w:t>
            </w:r>
          </w:p>
        </w:tc>
        <w:tc>
          <w:tcPr>
            <w:tcW w:w="1560" w:type="dxa"/>
            <w:vAlign w:val="center"/>
          </w:tcPr>
          <w:p w:rsidR="002A5C45" w:rsidRDefault="002A5C45">
            <w:pPr>
              <w:tabs>
                <w:tab w:val="left" w:pos="3686"/>
              </w:tabs>
              <w:jc w:val="center"/>
              <w:rPr>
                <w:sz w:val="18"/>
                <w:szCs w:val="22"/>
              </w:rPr>
            </w:pPr>
            <w:r>
              <w:rPr>
                <w:sz w:val="18"/>
                <w:szCs w:val="22"/>
              </w:rPr>
              <w:t>1579</w:t>
            </w:r>
          </w:p>
        </w:tc>
        <w:tc>
          <w:tcPr>
            <w:tcW w:w="2160" w:type="dxa"/>
            <w:vAlign w:val="center"/>
          </w:tcPr>
          <w:p w:rsidR="002A5C45" w:rsidRDefault="002A5C45">
            <w:pPr>
              <w:tabs>
                <w:tab w:val="left" w:pos="3686"/>
              </w:tabs>
              <w:jc w:val="center"/>
              <w:rPr>
                <w:sz w:val="18"/>
                <w:szCs w:val="22"/>
              </w:rPr>
            </w:pPr>
            <w:r>
              <w:rPr>
                <w:sz w:val="18"/>
                <w:szCs w:val="22"/>
              </w:rPr>
              <w:t>122</w:t>
            </w:r>
          </w:p>
        </w:tc>
        <w:tc>
          <w:tcPr>
            <w:tcW w:w="1800" w:type="dxa"/>
            <w:vAlign w:val="center"/>
          </w:tcPr>
          <w:p w:rsidR="002A5C45" w:rsidRDefault="002A5C45">
            <w:pPr>
              <w:tabs>
                <w:tab w:val="left" w:pos="3686"/>
              </w:tabs>
              <w:jc w:val="center"/>
              <w:rPr>
                <w:sz w:val="18"/>
                <w:szCs w:val="22"/>
              </w:rPr>
            </w:pPr>
            <w:r>
              <w:rPr>
                <w:sz w:val="18"/>
                <w:szCs w:val="22"/>
              </w:rPr>
              <w:t>39</w:t>
            </w:r>
          </w:p>
        </w:tc>
        <w:tc>
          <w:tcPr>
            <w:tcW w:w="1920" w:type="dxa"/>
            <w:vAlign w:val="center"/>
          </w:tcPr>
          <w:p w:rsidR="002A5C45" w:rsidRDefault="002A5C45">
            <w:pPr>
              <w:tabs>
                <w:tab w:val="left" w:pos="3686"/>
              </w:tabs>
              <w:jc w:val="center"/>
              <w:rPr>
                <w:sz w:val="18"/>
                <w:szCs w:val="22"/>
              </w:rPr>
            </w:pPr>
            <w:r>
              <w:rPr>
                <w:sz w:val="18"/>
                <w:szCs w:val="22"/>
              </w:rPr>
              <w:t>20,51</w:t>
            </w:r>
          </w:p>
        </w:tc>
        <w:tc>
          <w:tcPr>
            <w:tcW w:w="1560" w:type="dxa"/>
            <w:vAlign w:val="center"/>
          </w:tcPr>
          <w:p w:rsidR="002A5C45" w:rsidRDefault="002A5C45">
            <w:pPr>
              <w:tabs>
                <w:tab w:val="left" w:pos="3686"/>
              </w:tabs>
              <w:jc w:val="center"/>
              <w:rPr>
                <w:sz w:val="18"/>
                <w:szCs w:val="22"/>
              </w:rPr>
            </w:pPr>
            <w:r>
              <w:rPr>
                <w:sz w:val="18"/>
                <w:szCs w:val="22"/>
              </w:rPr>
              <w:t>126</w:t>
            </w:r>
          </w:p>
        </w:tc>
      </w:tr>
      <w:tr w:rsidR="002A5C45">
        <w:tc>
          <w:tcPr>
            <w:tcW w:w="1200" w:type="dxa"/>
            <w:vAlign w:val="center"/>
          </w:tcPr>
          <w:p w:rsidR="002A5C45" w:rsidRDefault="002A5C45">
            <w:pPr>
              <w:tabs>
                <w:tab w:val="left" w:pos="3686"/>
              </w:tabs>
              <w:jc w:val="center"/>
              <w:rPr>
                <w:b/>
                <w:sz w:val="18"/>
                <w:szCs w:val="22"/>
              </w:rPr>
            </w:pPr>
            <w:r>
              <w:rPr>
                <w:b/>
                <w:sz w:val="18"/>
                <w:szCs w:val="22"/>
              </w:rPr>
              <w:t>59</w:t>
            </w:r>
          </w:p>
        </w:tc>
        <w:tc>
          <w:tcPr>
            <w:tcW w:w="1560" w:type="dxa"/>
            <w:vAlign w:val="center"/>
          </w:tcPr>
          <w:p w:rsidR="002A5C45" w:rsidRDefault="002A5C45">
            <w:pPr>
              <w:tabs>
                <w:tab w:val="left" w:pos="3686"/>
              </w:tabs>
              <w:jc w:val="center"/>
              <w:rPr>
                <w:sz w:val="18"/>
                <w:szCs w:val="22"/>
              </w:rPr>
            </w:pPr>
            <w:r>
              <w:rPr>
                <w:sz w:val="18"/>
                <w:szCs w:val="22"/>
              </w:rPr>
              <w:t>1210</w:t>
            </w:r>
          </w:p>
        </w:tc>
        <w:tc>
          <w:tcPr>
            <w:tcW w:w="2160" w:type="dxa"/>
            <w:vAlign w:val="center"/>
          </w:tcPr>
          <w:p w:rsidR="002A5C45" w:rsidRDefault="002A5C45">
            <w:pPr>
              <w:tabs>
                <w:tab w:val="left" w:pos="3686"/>
              </w:tabs>
              <w:jc w:val="center"/>
              <w:rPr>
                <w:sz w:val="18"/>
                <w:szCs w:val="22"/>
              </w:rPr>
            </w:pPr>
            <w:r>
              <w:rPr>
                <w:sz w:val="18"/>
                <w:szCs w:val="22"/>
              </w:rPr>
              <w:t>122</w:t>
            </w:r>
          </w:p>
        </w:tc>
        <w:tc>
          <w:tcPr>
            <w:tcW w:w="1800" w:type="dxa"/>
            <w:vAlign w:val="center"/>
          </w:tcPr>
          <w:p w:rsidR="002A5C45" w:rsidRDefault="002A5C45">
            <w:pPr>
              <w:tabs>
                <w:tab w:val="left" w:pos="3686"/>
              </w:tabs>
              <w:jc w:val="center"/>
              <w:rPr>
                <w:sz w:val="18"/>
                <w:szCs w:val="22"/>
              </w:rPr>
            </w:pPr>
            <w:r>
              <w:rPr>
                <w:sz w:val="18"/>
                <w:szCs w:val="22"/>
              </w:rPr>
              <w:t>26</w:t>
            </w:r>
          </w:p>
        </w:tc>
        <w:tc>
          <w:tcPr>
            <w:tcW w:w="1920" w:type="dxa"/>
            <w:vAlign w:val="center"/>
          </w:tcPr>
          <w:p w:rsidR="002A5C45" w:rsidRDefault="002A5C45">
            <w:pPr>
              <w:tabs>
                <w:tab w:val="left" w:pos="3686"/>
              </w:tabs>
              <w:jc w:val="center"/>
              <w:rPr>
                <w:sz w:val="18"/>
                <w:szCs w:val="22"/>
              </w:rPr>
            </w:pPr>
            <w:r>
              <w:rPr>
                <w:sz w:val="18"/>
                <w:szCs w:val="22"/>
              </w:rPr>
              <w:t>20,04</w:t>
            </w:r>
          </w:p>
        </w:tc>
        <w:tc>
          <w:tcPr>
            <w:tcW w:w="1560" w:type="dxa"/>
            <w:vAlign w:val="center"/>
          </w:tcPr>
          <w:p w:rsidR="002A5C45" w:rsidRDefault="002A5C45">
            <w:pPr>
              <w:tabs>
                <w:tab w:val="left" w:pos="3686"/>
              </w:tabs>
              <w:jc w:val="center"/>
              <w:rPr>
                <w:sz w:val="18"/>
                <w:szCs w:val="22"/>
              </w:rPr>
            </w:pPr>
            <w:r>
              <w:rPr>
                <w:sz w:val="18"/>
                <w:szCs w:val="22"/>
              </w:rPr>
              <w:t>147</w:t>
            </w:r>
          </w:p>
        </w:tc>
      </w:tr>
      <w:tr w:rsidR="002A5C45">
        <w:tc>
          <w:tcPr>
            <w:tcW w:w="1200" w:type="dxa"/>
            <w:vAlign w:val="center"/>
          </w:tcPr>
          <w:p w:rsidR="002A5C45" w:rsidRDefault="002A5C45">
            <w:pPr>
              <w:tabs>
                <w:tab w:val="left" w:pos="3686"/>
              </w:tabs>
              <w:jc w:val="center"/>
              <w:rPr>
                <w:b/>
                <w:sz w:val="18"/>
                <w:szCs w:val="22"/>
              </w:rPr>
            </w:pPr>
            <w:r>
              <w:rPr>
                <w:b/>
                <w:sz w:val="18"/>
                <w:szCs w:val="22"/>
              </w:rPr>
              <w:t>60</w:t>
            </w:r>
          </w:p>
        </w:tc>
        <w:tc>
          <w:tcPr>
            <w:tcW w:w="1560" w:type="dxa"/>
            <w:vAlign w:val="center"/>
          </w:tcPr>
          <w:p w:rsidR="002A5C45" w:rsidRDefault="002A5C45">
            <w:pPr>
              <w:tabs>
                <w:tab w:val="left" w:pos="3686"/>
              </w:tabs>
              <w:jc w:val="center"/>
              <w:rPr>
                <w:sz w:val="18"/>
                <w:szCs w:val="22"/>
              </w:rPr>
            </w:pPr>
            <w:r>
              <w:rPr>
                <w:sz w:val="18"/>
                <w:szCs w:val="22"/>
              </w:rPr>
              <w:t>1448</w:t>
            </w:r>
          </w:p>
        </w:tc>
        <w:tc>
          <w:tcPr>
            <w:tcW w:w="2160" w:type="dxa"/>
            <w:vAlign w:val="center"/>
          </w:tcPr>
          <w:p w:rsidR="002A5C45" w:rsidRDefault="002A5C45">
            <w:pPr>
              <w:tabs>
                <w:tab w:val="left" w:pos="3686"/>
              </w:tabs>
              <w:jc w:val="center"/>
              <w:rPr>
                <w:sz w:val="18"/>
                <w:szCs w:val="22"/>
              </w:rPr>
            </w:pPr>
            <w:r>
              <w:rPr>
                <w:sz w:val="18"/>
                <w:szCs w:val="22"/>
              </w:rPr>
              <w:t>108</w:t>
            </w:r>
          </w:p>
        </w:tc>
        <w:tc>
          <w:tcPr>
            <w:tcW w:w="1800" w:type="dxa"/>
            <w:vAlign w:val="center"/>
          </w:tcPr>
          <w:p w:rsidR="002A5C45" w:rsidRDefault="002A5C45">
            <w:pPr>
              <w:tabs>
                <w:tab w:val="left" w:pos="3686"/>
              </w:tabs>
              <w:jc w:val="center"/>
              <w:rPr>
                <w:sz w:val="18"/>
                <w:szCs w:val="22"/>
              </w:rPr>
            </w:pPr>
            <w:r>
              <w:rPr>
                <w:sz w:val="18"/>
                <w:szCs w:val="22"/>
              </w:rPr>
              <w:t>58</w:t>
            </w:r>
          </w:p>
        </w:tc>
        <w:tc>
          <w:tcPr>
            <w:tcW w:w="1920" w:type="dxa"/>
            <w:vAlign w:val="center"/>
          </w:tcPr>
          <w:p w:rsidR="002A5C45" w:rsidRDefault="002A5C45">
            <w:pPr>
              <w:tabs>
                <w:tab w:val="left" w:pos="3686"/>
              </w:tabs>
              <w:jc w:val="center"/>
              <w:rPr>
                <w:sz w:val="18"/>
                <w:szCs w:val="22"/>
              </w:rPr>
            </w:pPr>
            <w:r>
              <w:rPr>
                <w:sz w:val="18"/>
                <w:szCs w:val="22"/>
              </w:rPr>
              <w:t>20,39</w:t>
            </w:r>
          </w:p>
        </w:tc>
        <w:tc>
          <w:tcPr>
            <w:tcW w:w="1560" w:type="dxa"/>
            <w:vAlign w:val="center"/>
          </w:tcPr>
          <w:p w:rsidR="002A5C45" w:rsidRDefault="002A5C45">
            <w:pPr>
              <w:tabs>
                <w:tab w:val="left" w:pos="3686"/>
              </w:tabs>
              <w:jc w:val="center"/>
              <w:rPr>
                <w:sz w:val="18"/>
                <w:szCs w:val="22"/>
              </w:rPr>
            </w:pPr>
            <w:r>
              <w:rPr>
                <w:sz w:val="18"/>
                <w:szCs w:val="22"/>
              </w:rPr>
              <w:t>88</w:t>
            </w:r>
          </w:p>
        </w:tc>
      </w:tr>
      <w:tr w:rsidR="002A5C45">
        <w:tc>
          <w:tcPr>
            <w:tcW w:w="1200" w:type="dxa"/>
            <w:vAlign w:val="center"/>
          </w:tcPr>
          <w:p w:rsidR="002A5C45" w:rsidRDefault="002A5C45">
            <w:pPr>
              <w:tabs>
                <w:tab w:val="left" w:pos="3686"/>
              </w:tabs>
              <w:jc w:val="center"/>
              <w:rPr>
                <w:b/>
                <w:sz w:val="18"/>
                <w:szCs w:val="22"/>
              </w:rPr>
            </w:pPr>
            <w:r>
              <w:rPr>
                <w:b/>
                <w:sz w:val="18"/>
                <w:szCs w:val="22"/>
              </w:rPr>
              <w:t>61</w:t>
            </w:r>
          </w:p>
        </w:tc>
        <w:tc>
          <w:tcPr>
            <w:tcW w:w="1560" w:type="dxa"/>
            <w:vAlign w:val="center"/>
          </w:tcPr>
          <w:p w:rsidR="002A5C45" w:rsidRDefault="002A5C45">
            <w:pPr>
              <w:tabs>
                <w:tab w:val="left" w:pos="3686"/>
              </w:tabs>
              <w:jc w:val="center"/>
              <w:rPr>
                <w:sz w:val="18"/>
                <w:szCs w:val="22"/>
              </w:rPr>
            </w:pPr>
            <w:r>
              <w:rPr>
                <w:sz w:val="18"/>
                <w:szCs w:val="22"/>
              </w:rPr>
              <w:t>1468</w:t>
            </w:r>
          </w:p>
        </w:tc>
        <w:tc>
          <w:tcPr>
            <w:tcW w:w="2160" w:type="dxa"/>
            <w:vAlign w:val="center"/>
          </w:tcPr>
          <w:p w:rsidR="002A5C45" w:rsidRDefault="002A5C45">
            <w:pPr>
              <w:tabs>
                <w:tab w:val="left" w:pos="3686"/>
              </w:tabs>
              <w:jc w:val="center"/>
              <w:rPr>
                <w:sz w:val="18"/>
                <w:szCs w:val="22"/>
              </w:rPr>
            </w:pPr>
            <w:r>
              <w:rPr>
                <w:sz w:val="18"/>
                <w:szCs w:val="22"/>
              </w:rPr>
              <w:t>114</w:t>
            </w:r>
          </w:p>
        </w:tc>
        <w:tc>
          <w:tcPr>
            <w:tcW w:w="1800" w:type="dxa"/>
            <w:vAlign w:val="center"/>
          </w:tcPr>
          <w:p w:rsidR="002A5C45" w:rsidRDefault="002A5C45">
            <w:pPr>
              <w:tabs>
                <w:tab w:val="left" w:pos="3686"/>
              </w:tabs>
              <w:jc w:val="center"/>
              <w:rPr>
                <w:sz w:val="18"/>
                <w:szCs w:val="22"/>
              </w:rPr>
            </w:pPr>
            <w:r>
              <w:rPr>
                <w:sz w:val="18"/>
                <w:szCs w:val="22"/>
              </w:rPr>
              <w:t>28</w:t>
            </w:r>
          </w:p>
        </w:tc>
        <w:tc>
          <w:tcPr>
            <w:tcW w:w="1920" w:type="dxa"/>
            <w:vAlign w:val="center"/>
          </w:tcPr>
          <w:p w:rsidR="002A5C45" w:rsidRDefault="002A5C45">
            <w:pPr>
              <w:tabs>
                <w:tab w:val="left" w:pos="3686"/>
              </w:tabs>
              <w:jc w:val="center"/>
              <w:rPr>
                <w:sz w:val="18"/>
                <w:szCs w:val="22"/>
              </w:rPr>
            </w:pPr>
            <w:r>
              <w:rPr>
                <w:sz w:val="18"/>
                <w:szCs w:val="22"/>
              </w:rPr>
              <w:t>20,27</w:t>
            </w:r>
          </w:p>
        </w:tc>
        <w:tc>
          <w:tcPr>
            <w:tcW w:w="1560" w:type="dxa"/>
            <w:vAlign w:val="center"/>
          </w:tcPr>
          <w:p w:rsidR="002A5C45" w:rsidRDefault="002A5C45">
            <w:pPr>
              <w:tabs>
                <w:tab w:val="left" w:pos="3686"/>
              </w:tabs>
              <w:jc w:val="center"/>
              <w:rPr>
                <w:sz w:val="18"/>
                <w:szCs w:val="22"/>
              </w:rPr>
            </w:pPr>
            <w:r>
              <w:rPr>
                <w:sz w:val="18"/>
                <w:szCs w:val="22"/>
              </w:rPr>
              <w:t>111</w:t>
            </w:r>
          </w:p>
        </w:tc>
      </w:tr>
      <w:tr w:rsidR="002A5C45">
        <w:tc>
          <w:tcPr>
            <w:tcW w:w="1200" w:type="dxa"/>
            <w:vAlign w:val="center"/>
          </w:tcPr>
          <w:p w:rsidR="002A5C45" w:rsidRDefault="002A5C45">
            <w:pPr>
              <w:tabs>
                <w:tab w:val="left" w:pos="3686"/>
              </w:tabs>
              <w:jc w:val="center"/>
              <w:rPr>
                <w:b/>
                <w:sz w:val="18"/>
                <w:szCs w:val="22"/>
              </w:rPr>
            </w:pPr>
            <w:r>
              <w:rPr>
                <w:b/>
                <w:sz w:val="18"/>
                <w:szCs w:val="22"/>
              </w:rPr>
              <w:t>62</w:t>
            </w:r>
          </w:p>
        </w:tc>
        <w:tc>
          <w:tcPr>
            <w:tcW w:w="1560" w:type="dxa"/>
            <w:vAlign w:val="center"/>
          </w:tcPr>
          <w:p w:rsidR="002A5C45" w:rsidRDefault="002A5C45">
            <w:pPr>
              <w:tabs>
                <w:tab w:val="left" w:pos="3686"/>
              </w:tabs>
              <w:jc w:val="center"/>
              <w:rPr>
                <w:sz w:val="18"/>
                <w:szCs w:val="22"/>
              </w:rPr>
            </w:pPr>
            <w:r>
              <w:rPr>
                <w:sz w:val="18"/>
                <w:szCs w:val="22"/>
              </w:rPr>
              <w:t>1661</w:t>
            </w:r>
          </w:p>
        </w:tc>
        <w:tc>
          <w:tcPr>
            <w:tcW w:w="2160" w:type="dxa"/>
            <w:vAlign w:val="center"/>
          </w:tcPr>
          <w:p w:rsidR="002A5C45" w:rsidRDefault="002A5C45">
            <w:pPr>
              <w:tabs>
                <w:tab w:val="left" w:pos="3686"/>
              </w:tabs>
              <w:jc w:val="center"/>
              <w:rPr>
                <w:sz w:val="18"/>
                <w:szCs w:val="22"/>
              </w:rPr>
            </w:pPr>
            <w:r>
              <w:rPr>
                <w:sz w:val="18"/>
                <w:szCs w:val="22"/>
              </w:rPr>
              <w:t>113</w:t>
            </w:r>
          </w:p>
        </w:tc>
        <w:tc>
          <w:tcPr>
            <w:tcW w:w="1800" w:type="dxa"/>
            <w:vAlign w:val="center"/>
          </w:tcPr>
          <w:p w:rsidR="002A5C45" w:rsidRDefault="002A5C45">
            <w:pPr>
              <w:tabs>
                <w:tab w:val="left" w:pos="3686"/>
              </w:tabs>
              <w:jc w:val="center"/>
              <w:rPr>
                <w:sz w:val="18"/>
                <w:szCs w:val="22"/>
              </w:rPr>
            </w:pPr>
            <w:r>
              <w:rPr>
                <w:sz w:val="18"/>
                <w:szCs w:val="22"/>
              </w:rPr>
              <w:t>47</w:t>
            </w:r>
          </w:p>
        </w:tc>
        <w:tc>
          <w:tcPr>
            <w:tcW w:w="1920" w:type="dxa"/>
            <w:vAlign w:val="center"/>
          </w:tcPr>
          <w:p w:rsidR="002A5C45" w:rsidRDefault="002A5C45">
            <w:pPr>
              <w:tabs>
                <w:tab w:val="left" w:pos="3686"/>
              </w:tabs>
              <w:jc w:val="center"/>
              <w:rPr>
                <w:sz w:val="18"/>
                <w:szCs w:val="22"/>
              </w:rPr>
            </w:pPr>
            <w:r>
              <w:rPr>
                <w:sz w:val="18"/>
                <w:szCs w:val="22"/>
              </w:rPr>
              <w:t>20,06</w:t>
            </w:r>
          </w:p>
        </w:tc>
        <w:tc>
          <w:tcPr>
            <w:tcW w:w="1560" w:type="dxa"/>
            <w:vAlign w:val="center"/>
          </w:tcPr>
          <w:p w:rsidR="002A5C45" w:rsidRDefault="002A5C45">
            <w:pPr>
              <w:tabs>
                <w:tab w:val="left" w:pos="3686"/>
              </w:tabs>
              <w:jc w:val="center"/>
              <w:rPr>
                <w:sz w:val="18"/>
                <w:szCs w:val="22"/>
              </w:rPr>
            </w:pPr>
            <w:r>
              <w:rPr>
                <w:sz w:val="18"/>
                <w:szCs w:val="22"/>
              </w:rPr>
              <w:t>121</w:t>
            </w:r>
          </w:p>
        </w:tc>
      </w:tr>
      <w:tr w:rsidR="002A5C45">
        <w:tc>
          <w:tcPr>
            <w:tcW w:w="1200" w:type="dxa"/>
            <w:vAlign w:val="center"/>
          </w:tcPr>
          <w:p w:rsidR="002A5C45" w:rsidRDefault="002A5C45">
            <w:pPr>
              <w:tabs>
                <w:tab w:val="left" w:pos="3686"/>
              </w:tabs>
              <w:jc w:val="center"/>
              <w:rPr>
                <w:b/>
                <w:sz w:val="18"/>
                <w:szCs w:val="22"/>
              </w:rPr>
            </w:pPr>
            <w:r>
              <w:rPr>
                <w:b/>
                <w:sz w:val="18"/>
                <w:szCs w:val="22"/>
              </w:rPr>
              <w:t>63</w:t>
            </w:r>
          </w:p>
        </w:tc>
        <w:tc>
          <w:tcPr>
            <w:tcW w:w="1560" w:type="dxa"/>
            <w:vAlign w:val="center"/>
          </w:tcPr>
          <w:p w:rsidR="002A5C45" w:rsidRDefault="002A5C45">
            <w:pPr>
              <w:tabs>
                <w:tab w:val="left" w:pos="3686"/>
              </w:tabs>
              <w:jc w:val="center"/>
              <w:rPr>
                <w:sz w:val="18"/>
                <w:szCs w:val="22"/>
              </w:rPr>
            </w:pPr>
            <w:r>
              <w:rPr>
                <w:sz w:val="18"/>
                <w:szCs w:val="22"/>
              </w:rPr>
              <w:t>989</w:t>
            </w:r>
          </w:p>
        </w:tc>
        <w:tc>
          <w:tcPr>
            <w:tcW w:w="2160" w:type="dxa"/>
            <w:vAlign w:val="center"/>
          </w:tcPr>
          <w:p w:rsidR="002A5C45" w:rsidRDefault="002A5C45">
            <w:pPr>
              <w:tabs>
                <w:tab w:val="left" w:pos="3686"/>
              </w:tabs>
              <w:jc w:val="center"/>
              <w:rPr>
                <w:sz w:val="18"/>
                <w:szCs w:val="22"/>
              </w:rPr>
            </w:pPr>
            <w:r>
              <w:rPr>
                <w:sz w:val="18"/>
                <w:szCs w:val="22"/>
              </w:rPr>
              <w:t>108</w:t>
            </w:r>
          </w:p>
        </w:tc>
        <w:tc>
          <w:tcPr>
            <w:tcW w:w="1800" w:type="dxa"/>
            <w:vAlign w:val="center"/>
          </w:tcPr>
          <w:p w:rsidR="002A5C45" w:rsidRDefault="002A5C45">
            <w:pPr>
              <w:tabs>
                <w:tab w:val="left" w:pos="3686"/>
              </w:tabs>
              <w:jc w:val="center"/>
              <w:rPr>
                <w:sz w:val="18"/>
                <w:szCs w:val="22"/>
              </w:rPr>
            </w:pPr>
            <w:r>
              <w:rPr>
                <w:sz w:val="18"/>
                <w:szCs w:val="22"/>
              </w:rPr>
              <w:t>58</w:t>
            </w:r>
          </w:p>
        </w:tc>
        <w:tc>
          <w:tcPr>
            <w:tcW w:w="1920" w:type="dxa"/>
            <w:vAlign w:val="center"/>
          </w:tcPr>
          <w:p w:rsidR="002A5C45" w:rsidRDefault="002A5C45">
            <w:pPr>
              <w:tabs>
                <w:tab w:val="left" w:pos="3686"/>
              </w:tabs>
              <w:jc w:val="center"/>
              <w:rPr>
                <w:sz w:val="18"/>
                <w:szCs w:val="22"/>
              </w:rPr>
            </w:pPr>
            <w:r>
              <w:rPr>
                <w:sz w:val="18"/>
                <w:szCs w:val="22"/>
              </w:rPr>
              <w:t>20,39</w:t>
            </w:r>
          </w:p>
        </w:tc>
        <w:tc>
          <w:tcPr>
            <w:tcW w:w="1560" w:type="dxa"/>
            <w:vAlign w:val="center"/>
          </w:tcPr>
          <w:p w:rsidR="002A5C45" w:rsidRDefault="002A5C45">
            <w:pPr>
              <w:tabs>
                <w:tab w:val="left" w:pos="3686"/>
              </w:tabs>
              <w:jc w:val="center"/>
              <w:rPr>
                <w:sz w:val="18"/>
                <w:szCs w:val="22"/>
              </w:rPr>
            </w:pPr>
            <w:r>
              <w:rPr>
                <w:sz w:val="18"/>
                <w:szCs w:val="22"/>
              </w:rPr>
              <w:t>104</w:t>
            </w:r>
          </w:p>
        </w:tc>
      </w:tr>
      <w:tr w:rsidR="002A5C45">
        <w:tc>
          <w:tcPr>
            <w:tcW w:w="1200" w:type="dxa"/>
            <w:vAlign w:val="center"/>
          </w:tcPr>
          <w:p w:rsidR="002A5C45" w:rsidRDefault="002A5C45">
            <w:pPr>
              <w:tabs>
                <w:tab w:val="left" w:pos="3686"/>
              </w:tabs>
              <w:jc w:val="center"/>
              <w:rPr>
                <w:b/>
                <w:sz w:val="18"/>
                <w:szCs w:val="22"/>
              </w:rPr>
            </w:pPr>
            <w:r>
              <w:rPr>
                <w:b/>
                <w:sz w:val="18"/>
                <w:szCs w:val="22"/>
              </w:rPr>
              <w:t>64</w:t>
            </w:r>
          </w:p>
        </w:tc>
        <w:tc>
          <w:tcPr>
            <w:tcW w:w="1560" w:type="dxa"/>
            <w:vAlign w:val="center"/>
          </w:tcPr>
          <w:p w:rsidR="002A5C45" w:rsidRDefault="002A5C45">
            <w:pPr>
              <w:tabs>
                <w:tab w:val="left" w:pos="3686"/>
              </w:tabs>
              <w:jc w:val="center"/>
              <w:rPr>
                <w:sz w:val="18"/>
                <w:szCs w:val="22"/>
              </w:rPr>
            </w:pPr>
            <w:r>
              <w:rPr>
                <w:sz w:val="18"/>
                <w:szCs w:val="22"/>
              </w:rPr>
              <w:t>1007</w:t>
            </w:r>
          </w:p>
        </w:tc>
        <w:tc>
          <w:tcPr>
            <w:tcW w:w="2160" w:type="dxa"/>
            <w:vAlign w:val="center"/>
          </w:tcPr>
          <w:p w:rsidR="002A5C45" w:rsidRDefault="002A5C45">
            <w:pPr>
              <w:tabs>
                <w:tab w:val="left" w:pos="3686"/>
              </w:tabs>
              <w:jc w:val="center"/>
              <w:rPr>
                <w:sz w:val="18"/>
                <w:szCs w:val="22"/>
              </w:rPr>
            </w:pPr>
            <w:r>
              <w:rPr>
                <w:sz w:val="18"/>
                <w:szCs w:val="22"/>
              </w:rPr>
              <w:t>102</w:t>
            </w:r>
          </w:p>
        </w:tc>
        <w:tc>
          <w:tcPr>
            <w:tcW w:w="1800" w:type="dxa"/>
            <w:vAlign w:val="center"/>
          </w:tcPr>
          <w:p w:rsidR="002A5C45" w:rsidRDefault="002A5C45">
            <w:pPr>
              <w:tabs>
                <w:tab w:val="left" w:pos="3686"/>
              </w:tabs>
              <w:jc w:val="center"/>
              <w:rPr>
                <w:sz w:val="18"/>
                <w:szCs w:val="22"/>
              </w:rPr>
            </w:pPr>
            <w:r>
              <w:rPr>
                <w:sz w:val="18"/>
                <w:szCs w:val="22"/>
              </w:rPr>
              <w:t>62</w:t>
            </w:r>
          </w:p>
        </w:tc>
        <w:tc>
          <w:tcPr>
            <w:tcW w:w="1920" w:type="dxa"/>
            <w:vAlign w:val="center"/>
          </w:tcPr>
          <w:p w:rsidR="002A5C45" w:rsidRDefault="002A5C45">
            <w:pPr>
              <w:tabs>
                <w:tab w:val="left" w:pos="3686"/>
              </w:tabs>
              <w:jc w:val="center"/>
              <w:rPr>
                <w:sz w:val="18"/>
                <w:szCs w:val="22"/>
              </w:rPr>
            </w:pPr>
            <w:r>
              <w:rPr>
                <w:sz w:val="18"/>
                <w:szCs w:val="22"/>
              </w:rPr>
              <w:t>19,94</w:t>
            </w:r>
          </w:p>
        </w:tc>
        <w:tc>
          <w:tcPr>
            <w:tcW w:w="1560" w:type="dxa"/>
            <w:vAlign w:val="center"/>
          </w:tcPr>
          <w:p w:rsidR="002A5C45" w:rsidRDefault="002A5C45">
            <w:pPr>
              <w:tabs>
                <w:tab w:val="left" w:pos="3686"/>
              </w:tabs>
              <w:jc w:val="center"/>
              <w:rPr>
                <w:sz w:val="18"/>
                <w:szCs w:val="22"/>
              </w:rPr>
            </w:pPr>
            <w:r>
              <w:rPr>
                <w:sz w:val="18"/>
                <w:szCs w:val="22"/>
              </w:rPr>
              <w:t>63</w:t>
            </w:r>
          </w:p>
        </w:tc>
      </w:tr>
      <w:tr w:rsidR="002A5C45">
        <w:tc>
          <w:tcPr>
            <w:tcW w:w="1200" w:type="dxa"/>
            <w:vAlign w:val="center"/>
          </w:tcPr>
          <w:p w:rsidR="002A5C45" w:rsidRDefault="002A5C45">
            <w:pPr>
              <w:tabs>
                <w:tab w:val="left" w:pos="3686"/>
              </w:tabs>
              <w:jc w:val="center"/>
              <w:rPr>
                <w:b/>
                <w:sz w:val="18"/>
                <w:szCs w:val="22"/>
              </w:rPr>
            </w:pPr>
            <w:r>
              <w:rPr>
                <w:b/>
                <w:sz w:val="18"/>
                <w:szCs w:val="22"/>
              </w:rPr>
              <w:t>65</w:t>
            </w:r>
          </w:p>
        </w:tc>
        <w:tc>
          <w:tcPr>
            <w:tcW w:w="1560" w:type="dxa"/>
            <w:vAlign w:val="center"/>
          </w:tcPr>
          <w:p w:rsidR="002A5C45" w:rsidRDefault="002A5C45">
            <w:pPr>
              <w:tabs>
                <w:tab w:val="left" w:pos="3686"/>
              </w:tabs>
              <w:jc w:val="center"/>
              <w:rPr>
                <w:sz w:val="18"/>
                <w:szCs w:val="22"/>
              </w:rPr>
            </w:pPr>
            <w:r>
              <w:rPr>
                <w:sz w:val="18"/>
                <w:szCs w:val="22"/>
              </w:rPr>
              <w:t>1030</w:t>
            </w:r>
          </w:p>
        </w:tc>
        <w:tc>
          <w:tcPr>
            <w:tcW w:w="2160" w:type="dxa"/>
            <w:vAlign w:val="center"/>
          </w:tcPr>
          <w:p w:rsidR="002A5C45" w:rsidRDefault="002A5C45">
            <w:pPr>
              <w:tabs>
                <w:tab w:val="left" w:pos="3686"/>
              </w:tabs>
              <w:jc w:val="center"/>
              <w:rPr>
                <w:sz w:val="18"/>
                <w:szCs w:val="22"/>
              </w:rPr>
            </w:pPr>
            <w:r>
              <w:rPr>
                <w:sz w:val="18"/>
                <w:szCs w:val="22"/>
              </w:rPr>
              <w:t>112</w:t>
            </w:r>
          </w:p>
        </w:tc>
        <w:tc>
          <w:tcPr>
            <w:tcW w:w="1800" w:type="dxa"/>
            <w:vAlign w:val="center"/>
          </w:tcPr>
          <w:p w:rsidR="002A5C45" w:rsidRDefault="002A5C45">
            <w:pPr>
              <w:tabs>
                <w:tab w:val="left" w:pos="3686"/>
              </w:tabs>
              <w:jc w:val="center"/>
              <w:rPr>
                <w:sz w:val="18"/>
                <w:szCs w:val="22"/>
              </w:rPr>
            </w:pPr>
            <w:r>
              <w:rPr>
                <w:sz w:val="18"/>
                <w:szCs w:val="22"/>
              </w:rPr>
              <w:t>62</w:t>
            </w:r>
          </w:p>
        </w:tc>
        <w:tc>
          <w:tcPr>
            <w:tcW w:w="1920" w:type="dxa"/>
            <w:vAlign w:val="center"/>
          </w:tcPr>
          <w:p w:rsidR="002A5C45" w:rsidRDefault="002A5C45">
            <w:pPr>
              <w:tabs>
                <w:tab w:val="left" w:pos="3686"/>
              </w:tabs>
              <w:jc w:val="center"/>
              <w:rPr>
                <w:sz w:val="18"/>
                <w:szCs w:val="22"/>
              </w:rPr>
            </w:pPr>
            <w:r>
              <w:rPr>
                <w:sz w:val="18"/>
                <w:szCs w:val="22"/>
              </w:rPr>
              <w:t>19,95</w:t>
            </w:r>
          </w:p>
        </w:tc>
        <w:tc>
          <w:tcPr>
            <w:tcW w:w="1560" w:type="dxa"/>
            <w:vAlign w:val="center"/>
          </w:tcPr>
          <w:p w:rsidR="002A5C45" w:rsidRDefault="002A5C45">
            <w:pPr>
              <w:tabs>
                <w:tab w:val="left" w:pos="3686"/>
              </w:tabs>
              <w:jc w:val="center"/>
              <w:rPr>
                <w:sz w:val="18"/>
                <w:szCs w:val="22"/>
              </w:rPr>
            </w:pPr>
            <w:r>
              <w:rPr>
                <w:sz w:val="18"/>
                <w:szCs w:val="22"/>
              </w:rPr>
              <w:t>99</w:t>
            </w:r>
          </w:p>
        </w:tc>
      </w:tr>
      <w:tr w:rsidR="002A5C45">
        <w:tc>
          <w:tcPr>
            <w:tcW w:w="1200" w:type="dxa"/>
            <w:vAlign w:val="center"/>
          </w:tcPr>
          <w:p w:rsidR="002A5C45" w:rsidRDefault="002A5C45">
            <w:pPr>
              <w:tabs>
                <w:tab w:val="left" w:pos="3686"/>
              </w:tabs>
              <w:jc w:val="center"/>
              <w:rPr>
                <w:b/>
                <w:sz w:val="18"/>
                <w:szCs w:val="22"/>
              </w:rPr>
            </w:pPr>
            <w:r>
              <w:rPr>
                <w:b/>
                <w:sz w:val="18"/>
                <w:szCs w:val="22"/>
              </w:rPr>
              <w:t>66</w:t>
            </w:r>
          </w:p>
        </w:tc>
        <w:tc>
          <w:tcPr>
            <w:tcW w:w="1560" w:type="dxa"/>
            <w:vAlign w:val="center"/>
          </w:tcPr>
          <w:p w:rsidR="002A5C45" w:rsidRDefault="002A5C45">
            <w:pPr>
              <w:tabs>
                <w:tab w:val="left" w:pos="3686"/>
              </w:tabs>
              <w:jc w:val="center"/>
              <w:rPr>
                <w:sz w:val="18"/>
                <w:szCs w:val="22"/>
              </w:rPr>
            </w:pPr>
            <w:r>
              <w:rPr>
                <w:sz w:val="18"/>
                <w:szCs w:val="22"/>
              </w:rPr>
              <w:t>1099</w:t>
            </w:r>
          </w:p>
        </w:tc>
        <w:tc>
          <w:tcPr>
            <w:tcW w:w="2160" w:type="dxa"/>
            <w:vAlign w:val="center"/>
          </w:tcPr>
          <w:p w:rsidR="002A5C45" w:rsidRDefault="002A5C45">
            <w:pPr>
              <w:tabs>
                <w:tab w:val="left" w:pos="3686"/>
              </w:tabs>
              <w:jc w:val="center"/>
              <w:rPr>
                <w:sz w:val="18"/>
                <w:szCs w:val="22"/>
              </w:rPr>
            </w:pPr>
            <w:r>
              <w:rPr>
                <w:sz w:val="18"/>
                <w:szCs w:val="22"/>
              </w:rPr>
              <w:t>113</w:t>
            </w:r>
          </w:p>
        </w:tc>
        <w:tc>
          <w:tcPr>
            <w:tcW w:w="1800" w:type="dxa"/>
            <w:vAlign w:val="center"/>
          </w:tcPr>
          <w:p w:rsidR="002A5C45" w:rsidRDefault="002A5C45">
            <w:pPr>
              <w:tabs>
                <w:tab w:val="left" w:pos="3686"/>
              </w:tabs>
              <w:jc w:val="center"/>
              <w:rPr>
                <w:sz w:val="18"/>
                <w:szCs w:val="22"/>
              </w:rPr>
            </w:pPr>
            <w:r>
              <w:rPr>
                <w:sz w:val="18"/>
                <w:szCs w:val="22"/>
              </w:rPr>
              <w:t>42</w:t>
            </w:r>
          </w:p>
        </w:tc>
        <w:tc>
          <w:tcPr>
            <w:tcW w:w="1920" w:type="dxa"/>
            <w:vAlign w:val="center"/>
          </w:tcPr>
          <w:p w:rsidR="002A5C45" w:rsidRDefault="002A5C45">
            <w:pPr>
              <w:tabs>
                <w:tab w:val="left" w:pos="3686"/>
              </w:tabs>
              <w:jc w:val="center"/>
              <w:rPr>
                <w:sz w:val="18"/>
                <w:szCs w:val="22"/>
              </w:rPr>
            </w:pPr>
            <w:r>
              <w:rPr>
                <w:sz w:val="18"/>
                <w:szCs w:val="22"/>
              </w:rPr>
              <w:t>20,23</w:t>
            </w:r>
          </w:p>
        </w:tc>
        <w:tc>
          <w:tcPr>
            <w:tcW w:w="1560" w:type="dxa"/>
            <w:vAlign w:val="center"/>
          </w:tcPr>
          <w:p w:rsidR="002A5C45" w:rsidRDefault="002A5C45">
            <w:pPr>
              <w:tabs>
                <w:tab w:val="left" w:pos="3686"/>
              </w:tabs>
              <w:jc w:val="center"/>
              <w:rPr>
                <w:sz w:val="18"/>
                <w:szCs w:val="22"/>
              </w:rPr>
            </w:pPr>
            <w:r>
              <w:rPr>
                <w:sz w:val="18"/>
                <w:szCs w:val="22"/>
              </w:rPr>
              <w:t>114</w:t>
            </w:r>
          </w:p>
        </w:tc>
      </w:tr>
      <w:tr w:rsidR="002A5C45">
        <w:tc>
          <w:tcPr>
            <w:tcW w:w="1200" w:type="dxa"/>
            <w:vAlign w:val="center"/>
          </w:tcPr>
          <w:p w:rsidR="002A5C45" w:rsidRDefault="002A5C45">
            <w:pPr>
              <w:tabs>
                <w:tab w:val="left" w:pos="3686"/>
              </w:tabs>
              <w:jc w:val="center"/>
              <w:rPr>
                <w:b/>
                <w:sz w:val="18"/>
                <w:szCs w:val="22"/>
              </w:rPr>
            </w:pPr>
            <w:r>
              <w:rPr>
                <w:b/>
                <w:sz w:val="18"/>
                <w:szCs w:val="22"/>
              </w:rPr>
              <w:t>67</w:t>
            </w:r>
          </w:p>
        </w:tc>
        <w:tc>
          <w:tcPr>
            <w:tcW w:w="1560" w:type="dxa"/>
            <w:vAlign w:val="center"/>
          </w:tcPr>
          <w:p w:rsidR="002A5C45" w:rsidRDefault="002A5C45">
            <w:pPr>
              <w:tabs>
                <w:tab w:val="left" w:pos="3686"/>
              </w:tabs>
              <w:jc w:val="center"/>
              <w:rPr>
                <w:sz w:val="18"/>
                <w:szCs w:val="22"/>
              </w:rPr>
            </w:pPr>
            <w:r>
              <w:rPr>
                <w:sz w:val="18"/>
                <w:szCs w:val="22"/>
              </w:rPr>
              <w:t>1197</w:t>
            </w:r>
          </w:p>
        </w:tc>
        <w:tc>
          <w:tcPr>
            <w:tcW w:w="2160" w:type="dxa"/>
            <w:vAlign w:val="center"/>
          </w:tcPr>
          <w:p w:rsidR="002A5C45" w:rsidRDefault="002A5C45">
            <w:pPr>
              <w:tabs>
                <w:tab w:val="left" w:pos="3686"/>
              </w:tabs>
              <w:jc w:val="center"/>
              <w:rPr>
                <w:sz w:val="18"/>
                <w:szCs w:val="22"/>
              </w:rPr>
            </w:pPr>
            <w:r>
              <w:rPr>
                <w:sz w:val="18"/>
                <w:szCs w:val="22"/>
              </w:rPr>
              <w:t>110</w:t>
            </w:r>
          </w:p>
        </w:tc>
        <w:tc>
          <w:tcPr>
            <w:tcW w:w="1800" w:type="dxa"/>
            <w:vAlign w:val="center"/>
          </w:tcPr>
          <w:p w:rsidR="002A5C45" w:rsidRDefault="002A5C45">
            <w:pPr>
              <w:tabs>
                <w:tab w:val="left" w:pos="3686"/>
              </w:tabs>
              <w:jc w:val="center"/>
              <w:rPr>
                <w:sz w:val="18"/>
                <w:szCs w:val="22"/>
              </w:rPr>
            </w:pPr>
            <w:r>
              <w:rPr>
                <w:sz w:val="18"/>
                <w:szCs w:val="22"/>
              </w:rPr>
              <w:t>67</w:t>
            </w:r>
          </w:p>
        </w:tc>
        <w:tc>
          <w:tcPr>
            <w:tcW w:w="1920" w:type="dxa"/>
            <w:vAlign w:val="center"/>
          </w:tcPr>
          <w:p w:rsidR="002A5C45" w:rsidRDefault="002A5C45">
            <w:pPr>
              <w:tabs>
                <w:tab w:val="left" w:pos="3686"/>
              </w:tabs>
              <w:jc w:val="center"/>
              <w:rPr>
                <w:sz w:val="18"/>
                <w:szCs w:val="22"/>
              </w:rPr>
            </w:pPr>
            <w:r>
              <w:rPr>
                <w:sz w:val="18"/>
                <w:szCs w:val="22"/>
              </w:rPr>
              <w:t>20,49</w:t>
            </w:r>
          </w:p>
        </w:tc>
        <w:tc>
          <w:tcPr>
            <w:tcW w:w="1560" w:type="dxa"/>
            <w:vAlign w:val="center"/>
          </w:tcPr>
          <w:p w:rsidR="002A5C45" w:rsidRDefault="002A5C45">
            <w:pPr>
              <w:tabs>
                <w:tab w:val="left" w:pos="3686"/>
              </w:tabs>
              <w:jc w:val="center"/>
              <w:rPr>
                <w:sz w:val="18"/>
                <w:szCs w:val="22"/>
              </w:rPr>
            </w:pPr>
            <w:r>
              <w:rPr>
                <w:sz w:val="18"/>
                <w:szCs w:val="22"/>
              </w:rPr>
              <w:t>99</w:t>
            </w:r>
          </w:p>
        </w:tc>
      </w:tr>
      <w:tr w:rsidR="002A5C45">
        <w:tc>
          <w:tcPr>
            <w:tcW w:w="1200" w:type="dxa"/>
            <w:vAlign w:val="center"/>
          </w:tcPr>
          <w:p w:rsidR="002A5C45" w:rsidRDefault="002A5C45">
            <w:pPr>
              <w:tabs>
                <w:tab w:val="left" w:pos="3686"/>
              </w:tabs>
              <w:jc w:val="center"/>
              <w:rPr>
                <w:b/>
                <w:sz w:val="18"/>
                <w:szCs w:val="22"/>
              </w:rPr>
            </w:pPr>
            <w:r>
              <w:rPr>
                <w:b/>
                <w:sz w:val="18"/>
                <w:szCs w:val="22"/>
              </w:rPr>
              <w:t>68</w:t>
            </w:r>
          </w:p>
        </w:tc>
        <w:tc>
          <w:tcPr>
            <w:tcW w:w="1560" w:type="dxa"/>
            <w:vAlign w:val="center"/>
          </w:tcPr>
          <w:p w:rsidR="002A5C45" w:rsidRDefault="002A5C45">
            <w:pPr>
              <w:tabs>
                <w:tab w:val="left" w:pos="3686"/>
              </w:tabs>
              <w:jc w:val="center"/>
              <w:rPr>
                <w:sz w:val="18"/>
                <w:szCs w:val="22"/>
              </w:rPr>
            </w:pPr>
            <w:r>
              <w:rPr>
                <w:sz w:val="18"/>
                <w:szCs w:val="22"/>
              </w:rPr>
              <w:t>1386</w:t>
            </w:r>
          </w:p>
        </w:tc>
        <w:tc>
          <w:tcPr>
            <w:tcW w:w="2160" w:type="dxa"/>
            <w:vAlign w:val="center"/>
          </w:tcPr>
          <w:p w:rsidR="002A5C45" w:rsidRDefault="002A5C45">
            <w:pPr>
              <w:tabs>
                <w:tab w:val="left" w:pos="3686"/>
              </w:tabs>
              <w:jc w:val="center"/>
              <w:rPr>
                <w:sz w:val="18"/>
                <w:szCs w:val="22"/>
              </w:rPr>
            </w:pPr>
            <w:r>
              <w:rPr>
                <w:sz w:val="18"/>
                <w:szCs w:val="22"/>
              </w:rPr>
              <w:t>107</w:t>
            </w:r>
          </w:p>
        </w:tc>
        <w:tc>
          <w:tcPr>
            <w:tcW w:w="1800" w:type="dxa"/>
            <w:vAlign w:val="center"/>
          </w:tcPr>
          <w:p w:rsidR="002A5C45" w:rsidRDefault="002A5C45">
            <w:pPr>
              <w:tabs>
                <w:tab w:val="left" w:pos="3686"/>
              </w:tabs>
              <w:jc w:val="center"/>
              <w:rPr>
                <w:sz w:val="18"/>
                <w:szCs w:val="22"/>
              </w:rPr>
            </w:pPr>
            <w:r>
              <w:rPr>
                <w:sz w:val="18"/>
                <w:szCs w:val="22"/>
              </w:rPr>
              <w:t>72</w:t>
            </w:r>
          </w:p>
        </w:tc>
        <w:tc>
          <w:tcPr>
            <w:tcW w:w="1920" w:type="dxa"/>
            <w:vAlign w:val="center"/>
          </w:tcPr>
          <w:p w:rsidR="002A5C45" w:rsidRDefault="002A5C45">
            <w:pPr>
              <w:tabs>
                <w:tab w:val="left" w:pos="3686"/>
              </w:tabs>
              <w:jc w:val="center"/>
              <w:rPr>
                <w:sz w:val="18"/>
                <w:szCs w:val="22"/>
              </w:rPr>
            </w:pPr>
            <w:r>
              <w:rPr>
                <w:sz w:val="18"/>
                <w:szCs w:val="22"/>
              </w:rPr>
              <w:t>20,61</w:t>
            </w:r>
          </w:p>
        </w:tc>
        <w:tc>
          <w:tcPr>
            <w:tcW w:w="1560" w:type="dxa"/>
            <w:vAlign w:val="center"/>
          </w:tcPr>
          <w:p w:rsidR="002A5C45" w:rsidRDefault="002A5C45">
            <w:pPr>
              <w:tabs>
                <w:tab w:val="left" w:pos="3686"/>
              </w:tabs>
              <w:jc w:val="center"/>
              <w:rPr>
                <w:sz w:val="18"/>
                <w:szCs w:val="22"/>
              </w:rPr>
            </w:pPr>
            <w:r>
              <w:rPr>
                <w:sz w:val="18"/>
                <w:szCs w:val="22"/>
              </w:rPr>
              <w:t>94</w:t>
            </w:r>
          </w:p>
        </w:tc>
      </w:tr>
      <w:tr w:rsidR="002A5C45">
        <w:tc>
          <w:tcPr>
            <w:tcW w:w="1200" w:type="dxa"/>
            <w:vAlign w:val="center"/>
          </w:tcPr>
          <w:p w:rsidR="002A5C45" w:rsidRDefault="002A5C45">
            <w:pPr>
              <w:tabs>
                <w:tab w:val="left" w:pos="3686"/>
              </w:tabs>
              <w:jc w:val="center"/>
              <w:rPr>
                <w:b/>
                <w:sz w:val="18"/>
                <w:szCs w:val="22"/>
              </w:rPr>
            </w:pPr>
            <w:r>
              <w:rPr>
                <w:b/>
                <w:sz w:val="18"/>
                <w:szCs w:val="22"/>
              </w:rPr>
              <w:t>69</w:t>
            </w:r>
          </w:p>
        </w:tc>
        <w:tc>
          <w:tcPr>
            <w:tcW w:w="1560" w:type="dxa"/>
            <w:vAlign w:val="center"/>
          </w:tcPr>
          <w:p w:rsidR="002A5C45" w:rsidRDefault="002A5C45">
            <w:pPr>
              <w:tabs>
                <w:tab w:val="left" w:pos="3686"/>
              </w:tabs>
              <w:jc w:val="center"/>
              <w:rPr>
                <w:sz w:val="18"/>
                <w:szCs w:val="22"/>
              </w:rPr>
            </w:pPr>
            <w:r>
              <w:rPr>
                <w:sz w:val="18"/>
                <w:szCs w:val="22"/>
              </w:rPr>
              <w:t>1498</w:t>
            </w:r>
          </w:p>
        </w:tc>
        <w:tc>
          <w:tcPr>
            <w:tcW w:w="2160" w:type="dxa"/>
            <w:vAlign w:val="center"/>
          </w:tcPr>
          <w:p w:rsidR="002A5C45" w:rsidRDefault="002A5C45">
            <w:pPr>
              <w:tabs>
                <w:tab w:val="left" w:pos="3686"/>
              </w:tabs>
              <w:jc w:val="center"/>
              <w:rPr>
                <w:sz w:val="18"/>
                <w:szCs w:val="22"/>
              </w:rPr>
            </w:pPr>
            <w:r>
              <w:rPr>
                <w:sz w:val="18"/>
                <w:szCs w:val="22"/>
              </w:rPr>
              <w:t>117</w:t>
            </w:r>
          </w:p>
        </w:tc>
        <w:tc>
          <w:tcPr>
            <w:tcW w:w="1800" w:type="dxa"/>
            <w:vAlign w:val="center"/>
          </w:tcPr>
          <w:p w:rsidR="002A5C45" w:rsidRDefault="002A5C45">
            <w:pPr>
              <w:tabs>
                <w:tab w:val="left" w:pos="3686"/>
              </w:tabs>
              <w:jc w:val="center"/>
              <w:rPr>
                <w:sz w:val="18"/>
                <w:szCs w:val="22"/>
              </w:rPr>
            </w:pPr>
            <w:r>
              <w:rPr>
                <w:sz w:val="18"/>
                <w:szCs w:val="22"/>
              </w:rPr>
              <w:t>45</w:t>
            </w:r>
          </w:p>
        </w:tc>
        <w:tc>
          <w:tcPr>
            <w:tcW w:w="1920" w:type="dxa"/>
            <w:vAlign w:val="center"/>
          </w:tcPr>
          <w:p w:rsidR="002A5C45" w:rsidRDefault="002A5C45">
            <w:pPr>
              <w:tabs>
                <w:tab w:val="left" w:pos="3686"/>
              </w:tabs>
              <w:jc w:val="center"/>
              <w:rPr>
                <w:sz w:val="18"/>
                <w:szCs w:val="22"/>
              </w:rPr>
            </w:pPr>
            <w:r>
              <w:rPr>
                <w:sz w:val="18"/>
                <w:szCs w:val="22"/>
              </w:rPr>
              <w:t>20,56</w:t>
            </w:r>
          </w:p>
        </w:tc>
        <w:tc>
          <w:tcPr>
            <w:tcW w:w="1560" w:type="dxa"/>
            <w:vAlign w:val="center"/>
          </w:tcPr>
          <w:p w:rsidR="002A5C45" w:rsidRDefault="002A5C45">
            <w:pPr>
              <w:tabs>
                <w:tab w:val="left" w:pos="3686"/>
              </w:tabs>
              <w:jc w:val="center"/>
              <w:rPr>
                <w:sz w:val="18"/>
                <w:szCs w:val="22"/>
              </w:rPr>
            </w:pPr>
            <w:r>
              <w:rPr>
                <w:sz w:val="18"/>
                <w:szCs w:val="22"/>
              </w:rPr>
              <w:t>124</w:t>
            </w:r>
          </w:p>
        </w:tc>
      </w:tr>
      <w:tr w:rsidR="002A5C45">
        <w:tc>
          <w:tcPr>
            <w:tcW w:w="1200" w:type="dxa"/>
            <w:vAlign w:val="center"/>
          </w:tcPr>
          <w:p w:rsidR="002A5C45" w:rsidRDefault="002A5C45">
            <w:pPr>
              <w:tabs>
                <w:tab w:val="left" w:pos="3686"/>
              </w:tabs>
              <w:jc w:val="center"/>
              <w:rPr>
                <w:b/>
                <w:sz w:val="18"/>
                <w:szCs w:val="22"/>
              </w:rPr>
            </w:pPr>
            <w:r>
              <w:rPr>
                <w:b/>
                <w:sz w:val="18"/>
                <w:szCs w:val="22"/>
              </w:rPr>
              <w:t>70</w:t>
            </w:r>
          </w:p>
        </w:tc>
        <w:tc>
          <w:tcPr>
            <w:tcW w:w="1560" w:type="dxa"/>
            <w:vAlign w:val="center"/>
          </w:tcPr>
          <w:p w:rsidR="002A5C45" w:rsidRDefault="002A5C45">
            <w:pPr>
              <w:tabs>
                <w:tab w:val="left" w:pos="3686"/>
              </w:tabs>
              <w:jc w:val="center"/>
              <w:rPr>
                <w:sz w:val="18"/>
                <w:szCs w:val="22"/>
              </w:rPr>
            </w:pPr>
            <w:r>
              <w:rPr>
                <w:sz w:val="18"/>
                <w:szCs w:val="22"/>
              </w:rPr>
              <w:t>1672</w:t>
            </w:r>
          </w:p>
        </w:tc>
        <w:tc>
          <w:tcPr>
            <w:tcW w:w="2160" w:type="dxa"/>
            <w:vAlign w:val="center"/>
          </w:tcPr>
          <w:p w:rsidR="002A5C45" w:rsidRDefault="002A5C45">
            <w:pPr>
              <w:tabs>
                <w:tab w:val="left" w:pos="3686"/>
              </w:tabs>
              <w:jc w:val="center"/>
              <w:rPr>
                <w:sz w:val="18"/>
                <w:szCs w:val="22"/>
              </w:rPr>
            </w:pPr>
            <w:r>
              <w:rPr>
                <w:sz w:val="18"/>
                <w:szCs w:val="22"/>
              </w:rPr>
              <w:t>120</w:t>
            </w:r>
          </w:p>
        </w:tc>
        <w:tc>
          <w:tcPr>
            <w:tcW w:w="1800" w:type="dxa"/>
            <w:vAlign w:val="center"/>
          </w:tcPr>
          <w:p w:rsidR="002A5C45" w:rsidRDefault="002A5C45">
            <w:pPr>
              <w:tabs>
                <w:tab w:val="left" w:pos="3686"/>
              </w:tabs>
              <w:jc w:val="center"/>
              <w:rPr>
                <w:sz w:val="18"/>
                <w:szCs w:val="22"/>
              </w:rPr>
            </w:pPr>
            <w:r>
              <w:rPr>
                <w:sz w:val="18"/>
                <w:szCs w:val="22"/>
              </w:rPr>
              <w:t>35</w:t>
            </w:r>
          </w:p>
        </w:tc>
        <w:tc>
          <w:tcPr>
            <w:tcW w:w="1920" w:type="dxa"/>
            <w:vAlign w:val="center"/>
          </w:tcPr>
          <w:p w:rsidR="002A5C45" w:rsidRDefault="002A5C45">
            <w:pPr>
              <w:tabs>
                <w:tab w:val="left" w:pos="3686"/>
              </w:tabs>
              <w:jc w:val="center"/>
              <w:rPr>
                <w:sz w:val="18"/>
                <w:szCs w:val="22"/>
              </w:rPr>
            </w:pPr>
            <w:r>
              <w:rPr>
                <w:sz w:val="18"/>
                <w:szCs w:val="22"/>
              </w:rPr>
              <w:t>20,42</w:t>
            </w:r>
          </w:p>
        </w:tc>
        <w:tc>
          <w:tcPr>
            <w:tcW w:w="1560" w:type="dxa"/>
            <w:vAlign w:val="center"/>
          </w:tcPr>
          <w:p w:rsidR="002A5C45" w:rsidRDefault="002A5C45">
            <w:pPr>
              <w:tabs>
                <w:tab w:val="left" w:pos="3686"/>
              </w:tabs>
              <w:jc w:val="center"/>
              <w:rPr>
                <w:sz w:val="18"/>
                <w:szCs w:val="22"/>
              </w:rPr>
            </w:pPr>
            <w:r>
              <w:rPr>
                <w:sz w:val="18"/>
                <w:szCs w:val="22"/>
              </w:rPr>
              <w:t>117</w:t>
            </w:r>
          </w:p>
        </w:tc>
      </w:tr>
      <w:tr w:rsidR="002A5C45">
        <w:tc>
          <w:tcPr>
            <w:tcW w:w="1200" w:type="dxa"/>
            <w:vAlign w:val="center"/>
          </w:tcPr>
          <w:p w:rsidR="002A5C45" w:rsidRDefault="002A5C45">
            <w:pPr>
              <w:tabs>
                <w:tab w:val="left" w:pos="3686"/>
              </w:tabs>
              <w:jc w:val="center"/>
              <w:rPr>
                <w:b/>
                <w:sz w:val="18"/>
                <w:szCs w:val="22"/>
              </w:rPr>
            </w:pPr>
            <w:r>
              <w:rPr>
                <w:b/>
                <w:sz w:val="18"/>
                <w:szCs w:val="22"/>
              </w:rPr>
              <w:t>71</w:t>
            </w:r>
          </w:p>
        </w:tc>
        <w:tc>
          <w:tcPr>
            <w:tcW w:w="1560" w:type="dxa"/>
            <w:vAlign w:val="center"/>
          </w:tcPr>
          <w:p w:rsidR="002A5C45" w:rsidRDefault="002A5C45">
            <w:pPr>
              <w:tabs>
                <w:tab w:val="left" w:pos="3686"/>
              </w:tabs>
              <w:jc w:val="center"/>
              <w:rPr>
                <w:sz w:val="18"/>
                <w:szCs w:val="22"/>
              </w:rPr>
            </w:pPr>
            <w:r>
              <w:rPr>
                <w:sz w:val="18"/>
                <w:szCs w:val="22"/>
              </w:rPr>
              <w:t>484</w:t>
            </w:r>
          </w:p>
        </w:tc>
        <w:tc>
          <w:tcPr>
            <w:tcW w:w="2160" w:type="dxa"/>
            <w:vAlign w:val="center"/>
          </w:tcPr>
          <w:p w:rsidR="002A5C45" w:rsidRDefault="002A5C45">
            <w:pPr>
              <w:tabs>
                <w:tab w:val="left" w:pos="3686"/>
              </w:tabs>
              <w:jc w:val="center"/>
              <w:rPr>
                <w:sz w:val="18"/>
                <w:szCs w:val="22"/>
              </w:rPr>
            </w:pPr>
            <w:r>
              <w:rPr>
                <w:sz w:val="18"/>
                <w:szCs w:val="22"/>
              </w:rPr>
              <w:t>93</w:t>
            </w:r>
          </w:p>
        </w:tc>
        <w:tc>
          <w:tcPr>
            <w:tcW w:w="1800" w:type="dxa"/>
            <w:vAlign w:val="center"/>
          </w:tcPr>
          <w:p w:rsidR="002A5C45" w:rsidRDefault="002A5C45">
            <w:pPr>
              <w:tabs>
                <w:tab w:val="left" w:pos="3686"/>
              </w:tabs>
              <w:jc w:val="center"/>
              <w:rPr>
                <w:sz w:val="18"/>
                <w:szCs w:val="22"/>
              </w:rPr>
            </w:pPr>
            <w:r>
              <w:rPr>
                <w:sz w:val="18"/>
                <w:szCs w:val="22"/>
              </w:rPr>
              <w:t>69</w:t>
            </w:r>
          </w:p>
        </w:tc>
        <w:tc>
          <w:tcPr>
            <w:tcW w:w="1920" w:type="dxa"/>
            <w:vAlign w:val="center"/>
          </w:tcPr>
          <w:p w:rsidR="002A5C45" w:rsidRDefault="002A5C45">
            <w:pPr>
              <w:tabs>
                <w:tab w:val="left" w:pos="3686"/>
              </w:tabs>
              <w:jc w:val="center"/>
              <w:rPr>
                <w:sz w:val="18"/>
                <w:szCs w:val="22"/>
              </w:rPr>
            </w:pPr>
            <w:r>
              <w:rPr>
                <w:sz w:val="18"/>
                <w:szCs w:val="22"/>
              </w:rPr>
              <w:t>19,73</w:t>
            </w:r>
          </w:p>
        </w:tc>
        <w:tc>
          <w:tcPr>
            <w:tcW w:w="1560" w:type="dxa"/>
            <w:vAlign w:val="center"/>
          </w:tcPr>
          <w:p w:rsidR="002A5C45" w:rsidRDefault="002A5C45">
            <w:pPr>
              <w:tabs>
                <w:tab w:val="left" w:pos="3686"/>
              </w:tabs>
              <w:jc w:val="center"/>
              <w:rPr>
                <w:sz w:val="18"/>
                <w:szCs w:val="22"/>
              </w:rPr>
            </w:pPr>
            <w:r>
              <w:rPr>
                <w:sz w:val="18"/>
                <w:szCs w:val="22"/>
              </w:rPr>
              <w:t>64</w:t>
            </w:r>
          </w:p>
        </w:tc>
      </w:tr>
      <w:tr w:rsidR="002A5C45">
        <w:tc>
          <w:tcPr>
            <w:tcW w:w="1200" w:type="dxa"/>
            <w:vAlign w:val="center"/>
          </w:tcPr>
          <w:p w:rsidR="002A5C45" w:rsidRDefault="002A5C45">
            <w:pPr>
              <w:tabs>
                <w:tab w:val="left" w:pos="3686"/>
              </w:tabs>
              <w:jc w:val="center"/>
              <w:rPr>
                <w:b/>
                <w:sz w:val="18"/>
                <w:szCs w:val="22"/>
              </w:rPr>
            </w:pPr>
            <w:r>
              <w:rPr>
                <w:b/>
                <w:sz w:val="18"/>
                <w:szCs w:val="22"/>
              </w:rPr>
              <w:t>72</w:t>
            </w:r>
          </w:p>
        </w:tc>
        <w:tc>
          <w:tcPr>
            <w:tcW w:w="1560" w:type="dxa"/>
            <w:vAlign w:val="center"/>
          </w:tcPr>
          <w:p w:rsidR="002A5C45" w:rsidRDefault="002A5C45">
            <w:pPr>
              <w:tabs>
                <w:tab w:val="left" w:pos="3686"/>
              </w:tabs>
              <w:jc w:val="center"/>
              <w:rPr>
                <w:sz w:val="18"/>
                <w:szCs w:val="22"/>
              </w:rPr>
            </w:pPr>
            <w:r>
              <w:rPr>
                <w:sz w:val="18"/>
                <w:szCs w:val="22"/>
              </w:rPr>
              <w:t>1060</w:t>
            </w:r>
          </w:p>
        </w:tc>
        <w:tc>
          <w:tcPr>
            <w:tcW w:w="2160" w:type="dxa"/>
            <w:vAlign w:val="center"/>
          </w:tcPr>
          <w:p w:rsidR="002A5C45" w:rsidRDefault="002A5C45">
            <w:pPr>
              <w:tabs>
                <w:tab w:val="left" w:pos="3686"/>
              </w:tabs>
              <w:jc w:val="center"/>
              <w:rPr>
                <w:sz w:val="18"/>
                <w:szCs w:val="22"/>
              </w:rPr>
            </w:pPr>
            <w:r>
              <w:rPr>
                <w:sz w:val="18"/>
                <w:szCs w:val="22"/>
              </w:rPr>
              <w:t>89</w:t>
            </w:r>
          </w:p>
        </w:tc>
        <w:tc>
          <w:tcPr>
            <w:tcW w:w="1800" w:type="dxa"/>
            <w:vAlign w:val="center"/>
          </w:tcPr>
          <w:p w:rsidR="002A5C45" w:rsidRDefault="002A5C45">
            <w:pPr>
              <w:tabs>
                <w:tab w:val="left" w:pos="3686"/>
              </w:tabs>
              <w:jc w:val="center"/>
              <w:rPr>
                <w:sz w:val="18"/>
                <w:szCs w:val="22"/>
              </w:rPr>
            </w:pPr>
            <w:r>
              <w:rPr>
                <w:sz w:val="18"/>
                <w:szCs w:val="22"/>
              </w:rPr>
              <w:t>62</w:t>
            </w:r>
          </w:p>
        </w:tc>
        <w:tc>
          <w:tcPr>
            <w:tcW w:w="1920" w:type="dxa"/>
            <w:vAlign w:val="center"/>
          </w:tcPr>
          <w:p w:rsidR="002A5C45" w:rsidRDefault="002A5C45">
            <w:pPr>
              <w:tabs>
                <w:tab w:val="left" w:pos="3686"/>
              </w:tabs>
              <w:jc w:val="center"/>
              <w:rPr>
                <w:sz w:val="18"/>
                <w:szCs w:val="22"/>
              </w:rPr>
            </w:pPr>
            <w:r>
              <w:rPr>
                <w:sz w:val="18"/>
                <w:szCs w:val="22"/>
              </w:rPr>
              <w:t>129,42</w:t>
            </w:r>
          </w:p>
        </w:tc>
        <w:tc>
          <w:tcPr>
            <w:tcW w:w="1560" w:type="dxa"/>
            <w:vAlign w:val="center"/>
          </w:tcPr>
          <w:p w:rsidR="002A5C45" w:rsidRDefault="002A5C45">
            <w:pPr>
              <w:tabs>
                <w:tab w:val="left" w:pos="3686"/>
              </w:tabs>
              <w:jc w:val="center"/>
              <w:rPr>
                <w:sz w:val="18"/>
                <w:szCs w:val="22"/>
              </w:rPr>
            </w:pPr>
            <w:r>
              <w:rPr>
                <w:sz w:val="18"/>
                <w:szCs w:val="22"/>
              </w:rPr>
              <w:t>52</w:t>
            </w:r>
          </w:p>
        </w:tc>
      </w:tr>
      <w:tr w:rsidR="002A5C45">
        <w:tc>
          <w:tcPr>
            <w:tcW w:w="1200" w:type="dxa"/>
            <w:vAlign w:val="center"/>
          </w:tcPr>
          <w:p w:rsidR="002A5C45" w:rsidRDefault="002A5C45">
            <w:pPr>
              <w:tabs>
                <w:tab w:val="left" w:pos="3686"/>
              </w:tabs>
              <w:jc w:val="center"/>
              <w:rPr>
                <w:b/>
                <w:sz w:val="18"/>
                <w:szCs w:val="22"/>
              </w:rPr>
            </w:pPr>
            <w:r>
              <w:rPr>
                <w:b/>
                <w:sz w:val="18"/>
                <w:szCs w:val="22"/>
              </w:rPr>
              <w:t>73</w:t>
            </w:r>
          </w:p>
        </w:tc>
        <w:tc>
          <w:tcPr>
            <w:tcW w:w="1560" w:type="dxa"/>
            <w:vAlign w:val="center"/>
          </w:tcPr>
          <w:p w:rsidR="002A5C45" w:rsidRDefault="002A5C45">
            <w:pPr>
              <w:tabs>
                <w:tab w:val="left" w:pos="3686"/>
              </w:tabs>
              <w:jc w:val="center"/>
              <w:rPr>
                <w:sz w:val="18"/>
                <w:szCs w:val="22"/>
              </w:rPr>
            </w:pPr>
            <w:r>
              <w:rPr>
                <w:sz w:val="18"/>
                <w:szCs w:val="22"/>
              </w:rPr>
              <w:t>1612</w:t>
            </w:r>
          </w:p>
        </w:tc>
        <w:tc>
          <w:tcPr>
            <w:tcW w:w="2160" w:type="dxa"/>
            <w:vAlign w:val="center"/>
          </w:tcPr>
          <w:p w:rsidR="002A5C45" w:rsidRDefault="002A5C45">
            <w:pPr>
              <w:tabs>
                <w:tab w:val="left" w:pos="3686"/>
              </w:tabs>
              <w:jc w:val="center"/>
              <w:rPr>
                <w:sz w:val="18"/>
                <w:szCs w:val="22"/>
              </w:rPr>
            </w:pPr>
            <w:r>
              <w:rPr>
                <w:sz w:val="18"/>
                <w:szCs w:val="22"/>
              </w:rPr>
              <w:t>118</w:t>
            </w:r>
          </w:p>
        </w:tc>
        <w:tc>
          <w:tcPr>
            <w:tcW w:w="1800" w:type="dxa"/>
            <w:vAlign w:val="center"/>
          </w:tcPr>
          <w:p w:rsidR="002A5C45" w:rsidRDefault="002A5C45">
            <w:pPr>
              <w:tabs>
                <w:tab w:val="left" w:pos="3686"/>
              </w:tabs>
              <w:jc w:val="center"/>
              <w:rPr>
                <w:sz w:val="18"/>
                <w:szCs w:val="22"/>
              </w:rPr>
            </w:pPr>
            <w:r>
              <w:rPr>
                <w:sz w:val="18"/>
                <w:szCs w:val="22"/>
              </w:rPr>
              <w:t>36</w:t>
            </w:r>
          </w:p>
        </w:tc>
        <w:tc>
          <w:tcPr>
            <w:tcW w:w="1920" w:type="dxa"/>
            <w:vAlign w:val="center"/>
          </w:tcPr>
          <w:p w:rsidR="002A5C45" w:rsidRDefault="002A5C45">
            <w:pPr>
              <w:tabs>
                <w:tab w:val="left" w:pos="3686"/>
              </w:tabs>
              <w:jc w:val="center"/>
              <w:rPr>
                <w:sz w:val="18"/>
                <w:szCs w:val="22"/>
              </w:rPr>
            </w:pPr>
            <w:r>
              <w:rPr>
                <w:sz w:val="18"/>
                <w:szCs w:val="22"/>
              </w:rPr>
              <w:t>20,17</w:t>
            </w:r>
          </w:p>
        </w:tc>
        <w:tc>
          <w:tcPr>
            <w:tcW w:w="1560" w:type="dxa"/>
            <w:vAlign w:val="center"/>
          </w:tcPr>
          <w:p w:rsidR="002A5C45" w:rsidRDefault="002A5C45">
            <w:pPr>
              <w:tabs>
                <w:tab w:val="left" w:pos="3686"/>
              </w:tabs>
              <w:jc w:val="center"/>
              <w:rPr>
                <w:sz w:val="18"/>
                <w:szCs w:val="22"/>
              </w:rPr>
            </w:pPr>
            <w:r>
              <w:rPr>
                <w:sz w:val="18"/>
                <w:szCs w:val="22"/>
              </w:rPr>
              <w:t>114</w:t>
            </w:r>
          </w:p>
        </w:tc>
      </w:tr>
      <w:tr w:rsidR="002A5C45">
        <w:tc>
          <w:tcPr>
            <w:tcW w:w="1200" w:type="dxa"/>
            <w:vAlign w:val="center"/>
          </w:tcPr>
          <w:p w:rsidR="002A5C45" w:rsidRDefault="002A5C45">
            <w:pPr>
              <w:tabs>
                <w:tab w:val="left" w:pos="3686"/>
              </w:tabs>
              <w:jc w:val="center"/>
              <w:rPr>
                <w:b/>
                <w:sz w:val="18"/>
                <w:szCs w:val="22"/>
              </w:rPr>
            </w:pPr>
            <w:r>
              <w:rPr>
                <w:b/>
                <w:sz w:val="18"/>
                <w:szCs w:val="22"/>
              </w:rPr>
              <w:t>74</w:t>
            </w:r>
          </w:p>
        </w:tc>
        <w:tc>
          <w:tcPr>
            <w:tcW w:w="1560" w:type="dxa"/>
            <w:vAlign w:val="center"/>
          </w:tcPr>
          <w:p w:rsidR="002A5C45" w:rsidRDefault="002A5C45">
            <w:pPr>
              <w:tabs>
                <w:tab w:val="left" w:pos="3686"/>
              </w:tabs>
              <w:jc w:val="center"/>
              <w:rPr>
                <w:sz w:val="18"/>
                <w:szCs w:val="22"/>
              </w:rPr>
            </w:pPr>
            <w:r>
              <w:rPr>
                <w:sz w:val="18"/>
                <w:szCs w:val="22"/>
              </w:rPr>
              <w:t>1120</w:t>
            </w:r>
          </w:p>
        </w:tc>
        <w:tc>
          <w:tcPr>
            <w:tcW w:w="2160" w:type="dxa"/>
            <w:vAlign w:val="center"/>
          </w:tcPr>
          <w:p w:rsidR="002A5C45" w:rsidRDefault="002A5C45">
            <w:pPr>
              <w:tabs>
                <w:tab w:val="left" w:pos="3686"/>
              </w:tabs>
              <w:jc w:val="center"/>
              <w:rPr>
                <w:sz w:val="18"/>
                <w:szCs w:val="22"/>
              </w:rPr>
            </w:pPr>
            <w:r>
              <w:rPr>
                <w:sz w:val="18"/>
                <w:szCs w:val="22"/>
              </w:rPr>
              <w:t>103</w:t>
            </w:r>
          </w:p>
        </w:tc>
        <w:tc>
          <w:tcPr>
            <w:tcW w:w="1800" w:type="dxa"/>
            <w:vAlign w:val="center"/>
          </w:tcPr>
          <w:p w:rsidR="002A5C45" w:rsidRDefault="002A5C45">
            <w:pPr>
              <w:tabs>
                <w:tab w:val="left" w:pos="3686"/>
              </w:tabs>
              <w:jc w:val="center"/>
              <w:rPr>
                <w:sz w:val="18"/>
                <w:szCs w:val="22"/>
              </w:rPr>
            </w:pPr>
            <w:r>
              <w:rPr>
                <w:sz w:val="18"/>
                <w:szCs w:val="22"/>
              </w:rPr>
              <w:t>42</w:t>
            </w:r>
          </w:p>
        </w:tc>
        <w:tc>
          <w:tcPr>
            <w:tcW w:w="1920" w:type="dxa"/>
            <w:vAlign w:val="center"/>
          </w:tcPr>
          <w:p w:rsidR="002A5C45" w:rsidRDefault="002A5C45">
            <w:pPr>
              <w:tabs>
                <w:tab w:val="left" w:pos="3686"/>
              </w:tabs>
              <w:jc w:val="center"/>
              <w:rPr>
                <w:sz w:val="18"/>
                <w:szCs w:val="22"/>
              </w:rPr>
            </w:pPr>
            <w:r>
              <w:rPr>
                <w:sz w:val="18"/>
                <w:szCs w:val="22"/>
              </w:rPr>
              <w:t>19,87</w:t>
            </w:r>
          </w:p>
        </w:tc>
        <w:tc>
          <w:tcPr>
            <w:tcW w:w="1560" w:type="dxa"/>
            <w:vAlign w:val="center"/>
          </w:tcPr>
          <w:p w:rsidR="002A5C45" w:rsidRDefault="002A5C45">
            <w:pPr>
              <w:tabs>
                <w:tab w:val="left" w:pos="3686"/>
              </w:tabs>
              <w:jc w:val="center"/>
              <w:rPr>
                <w:sz w:val="18"/>
                <w:szCs w:val="22"/>
              </w:rPr>
            </w:pPr>
            <w:r>
              <w:rPr>
                <w:sz w:val="18"/>
                <w:szCs w:val="22"/>
              </w:rPr>
              <w:t>78</w:t>
            </w:r>
          </w:p>
        </w:tc>
      </w:tr>
      <w:tr w:rsidR="002A5C45">
        <w:tc>
          <w:tcPr>
            <w:tcW w:w="1200" w:type="dxa"/>
            <w:vAlign w:val="center"/>
          </w:tcPr>
          <w:p w:rsidR="002A5C45" w:rsidRDefault="002A5C45">
            <w:pPr>
              <w:tabs>
                <w:tab w:val="left" w:pos="3686"/>
              </w:tabs>
              <w:jc w:val="center"/>
              <w:rPr>
                <w:b/>
                <w:sz w:val="18"/>
                <w:szCs w:val="22"/>
              </w:rPr>
            </w:pPr>
            <w:r>
              <w:rPr>
                <w:b/>
                <w:sz w:val="18"/>
                <w:szCs w:val="22"/>
              </w:rPr>
              <w:t>75</w:t>
            </w:r>
          </w:p>
        </w:tc>
        <w:tc>
          <w:tcPr>
            <w:tcW w:w="1560" w:type="dxa"/>
            <w:vAlign w:val="center"/>
          </w:tcPr>
          <w:p w:rsidR="002A5C45" w:rsidRDefault="002A5C45">
            <w:pPr>
              <w:tabs>
                <w:tab w:val="left" w:pos="3686"/>
              </w:tabs>
              <w:jc w:val="center"/>
              <w:rPr>
                <w:sz w:val="18"/>
                <w:szCs w:val="22"/>
              </w:rPr>
            </w:pPr>
            <w:r>
              <w:rPr>
                <w:sz w:val="18"/>
                <w:szCs w:val="22"/>
              </w:rPr>
              <w:t>947</w:t>
            </w:r>
          </w:p>
        </w:tc>
        <w:tc>
          <w:tcPr>
            <w:tcW w:w="2160" w:type="dxa"/>
            <w:vAlign w:val="center"/>
          </w:tcPr>
          <w:p w:rsidR="002A5C45" w:rsidRDefault="002A5C45">
            <w:pPr>
              <w:tabs>
                <w:tab w:val="left" w:pos="3686"/>
              </w:tabs>
              <w:jc w:val="center"/>
              <w:rPr>
                <w:sz w:val="18"/>
                <w:szCs w:val="22"/>
              </w:rPr>
            </w:pPr>
            <w:r>
              <w:rPr>
                <w:sz w:val="18"/>
                <w:szCs w:val="22"/>
              </w:rPr>
              <w:t>98</w:t>
            </w:r>
          </w:p>
        </w:tc>
        <w:tc>
          <w:tcPr>
            <w:tcW w:w="1800" w:type="dxa"/>
            <w:vAlign w:val="center"/>
          </w:tcPr>
          <w:p w:rsidR="002A5C45" w:rsidRDefault="002A5C45">
            <w:pPr>
              <w:tabs>
                <w:tab w:val="left" w:pos="3686"/>
              </w:tabs>
              <w:jc w:val="center"/>
              <w:rPr>
                <w:sz w:val="18"/>
                <w:szCs w:val="22"/>
              </w:rPr>
            </w:pPr>
            <w:r>
              <w:rPr>
                <w:sz w:val="18"/>
                <w:szCs w:val="22"/>
              </w:rPr>
              <w:t>52</w:t>
            </w:r>
          </w:p>
        </w:tc>
        <w:tc>
          <w:tcPr>
            <w:tcW w:w="1920" w:type="dxa"/>
            <w:vAlign w:val="center"/>
          </w:tcPr>
          <w:p w:rsidR="002A5C45" w:rsidRDefault="002A5C45">
            <w:pPr>
              <w:tabs>
                <w:tab w:val="left" w:pos="3686"/>
              </w:tabs>
              <w:jc w:val="center"/>
              <w:rPr>
                <w:sz w:val="18"/>
                <w:szCs w:val="22"/>
              </w:rPr>
            </w:pPr>
            <w:r>
              <w:rPr>
                <w:sz w:val="18"/>
                <w:szCs w:val="22"/>
              </w:rPr>
              <w:t>20,26</w:t>
            </w:r>
          </w:p>
        </w:tc>
        <w:tc>
          <w:tcPr>
            <w:tcW w:w="1560" w:type="dxa"/>
            <w:vAlign w:val="center"/>
          </w:tcPr>
          <w:p w:rsidR="002A5C45" w:rsidRDefault="002A5C45">
            <w:pPr>
              <w:tabs>
                <w:tab w:val="left" w:pos="3686"/>
              </w:tabs>
              <w:jc w:val="center"/>
              <w:rPr>
                <w:sz w:val="18"/>
                <w:szCs w:val="22"/>
              </w:rPr>
            </w:pPr>
            <w:r>
              <w:rPr>
                <w:sz w:val="18"/>
                <w:szCs w:val="22"/>
              </w:rPr>
              <w:t>85</w:t>
            </w:r>
          </w:p>
        </w:tc>
      </w:tr>
      <w:tr w:rsidR="002A5C45">
        <w:tc>
          <w:tcPr>
            <w:tcW w:w="1200" w:type="dxa"/>
            <w:vAlign w:val="center"/>
          </w:tcPr>
          <w:p w:rsidR="002A5C45" w:rsidRDefault="002A5C45">
            <w:pPr>
              <w:tabs>
                <w:tab w:val="left" w:pos="3686"/>
              </w:tabs>
              <w:jc w:val="center"/>
              <w:rPr>
                <w:b/>
                <w:sz w:val="18"/>
                <w:szCs w:val="22"/>
              </w:rPr>
            </w:pPr>
            <w:r>
              <w:rPr>
                <w:b/>
                <w:sz w:val="18"/>
                <w:szCs w:val="22"/>
              </w:rPr>
              <w:t>76</w:t>
            </w:r>
          </w:p>
        </w:tc>
        <w:tc>
          <w:tcPr>
            <w:tcW w:w="1560" w:type="dxa"/>
            <w:vAlign w:val="center"/>
          </w:tcPr>
          <w:p w:rsidR="002A5C45" w:rsidRDefault="002A5C45">
            <w:pPr>
              <w:tabs>
                <w:tab w:val="left" w:pos="3686"/>
              </w:tabs>
              <w:jc w:val="center"/>
              <w:rPr>
                <w:sz w:val="18"/>
                <w:szCs w:val="22"/>
              </w:rPr>
            </w:pPr>
            <w:r>
              <w:rPr>
                <w:sz w:val="18"/>
                <w:szCs w:val="22"/>
              </w:rPr>
              <w:t>1102</w:t>
            </w:r>
          </w:p>
        </w:tc>
        <w:tc>
          <w:tcPr>
            <w:tcW w:w="2160" w:type="dxa"/>
            <w:vAlign w:val="center"/>
          </w:tcPr>
          <w:p w:rsidR="002A5C45" w:rsidRDefault="002A5C45">
            <w:pPr>
              <w:tabs>
                <w:tab w:val="left" w:pos="3686"/>
              </w:tabs>
              <w:jc w:val="center"/>
              <w:rPr>
                <w:sz w:val="18"/>
                <w:szCs w:val="22"/>
              </w:rPr>
            </w:pPr>
            <w:r>
              <w:rPr>
                <w:sz w:val="18"/>
                <w:szCs w:val="22"/>
              </w:rPr>
              <w:t>95</w:t>
            </w:r>
          </w:p>
        </w:tc>
        <w:tc>
          <w:tcPr>
            <w:tcW w:w="1800" w:type="dxa"/>
            <w:vAlign w:val="center"/>
          </w:tcPr>
          <w:p w:rsidR="002A5C45" w:rsidRDefault="002A5C45">
            <w:pPr>
              <w:tabs>
                <w:tab w:val="left" w:pos="3686"/>
              </w:tabs>
              <w:jc w:val="center"/>
              <w:rPr>
                <w:sz w:val="18"/>
                <w:szCs w:val="22"/>
              </w:rPr>
            </w:pPr>
            <w:r>
              <w:rPr>
                <w:sz w:val="18"/>
                <w:szCs w:val="22"/>
              </w:rPr>
              <w:t>56</w:t>
            </w:r>
          </w:p>
        </w:tc>
        <w:tc>
          <w:tcPr>
            <w:tcW w:w="1920" w:type="dxa"/>
            <w:vAlign w:val="center"/>
          </w:tcPr>
          <w:p w:rsidR="002A5C45" w:rsidRDefault="002A5C45">
            <w:pPr>
              <w:tabs>
                <w:tab w:val="left" w:pos="3686"/>
              </w:tabs>
              <w:jc w:val="center"/>
              <w:rPr>
                <w:sz w:val="18"/>
                <w:szCs w:val="22"/>
              </w:rPr>
            </w:pPr>
            <w:r>
              <w:rPr>
                <w:sz w:val="18"/>
                <w:szCs w:val="22"/>
              </w:rPr>
              <w:t>20,04</w:t>
            </w:r>
          </w:p>
        </w:tc>
        <w:tc>
          <w:tcPr>
            <w:tcW w:w="1560" w:type="dxa"/>
            <w:vAlign w:val="center"/>
          </w:tcPr>
          <w:p w:rsidR="002A5C45" w:rsidRDefault="002A5C45">
            <w:pPr>
              <w:tabs>
                <w:tab w:val="left" w:pos="3686"/>
              </w:tabs>
              <w:jc w:val="center"/>
              <w:rPr>
                <w:sz w:val="18"/>
                <w:szCs w:val="22"/>
              </w:rPr>
            </w:pPr>
            <w:r>
              <w:rPr>
                <w:sz w:val="18"/>
                <w:szCs w:val="22"/>
              </w:rPr>
              <w:t>57</w:t>
            </w:r>
          </w:p>
        </w:tc>
      </w:tr>
      <w:tr w:rsidR="002A5C45">
        <w:tc>
          <w:tcPr>
            <w:tcW w:w="1200" w:type="dxa"/>
            <w:vAlign w:val="center"/>
          </w:tcPr>
          <w:p w:rsidR="002A5C45" w:rsidRDefault="002A5C45">
            <w:pPr>
              <w:tabs>
                <w:tab w:val="left" w:pos="3686"/>
              </w:tabs>
              <w:jc w:val="center"/>
              <w:rPr>
                <w:b/>
                <w:sz w:val="18"/>
                <w:szCs w:val="22"/>
              </w:rPr>
            </w:pPr>
            <w:r>
              <w:rPr>
                <w:b/>
                <w:sz w:val="18"/>
                <w:szCs w:val="22"/>
              </w:rPr>
              <w:t>77</w:t>
            </w:r>
          </w:p>
        </w:tc>
        <w:tc>
          <w:tcPr>
            <w:tcW w:w="1560" w:type="dxa"/>
            <w:vAlign w:val="center"/>
          </w:tcPr>
          <w:p w:rsidR="002A5C45" w:rsidRDefault="002A5C45">
            <w:pPr>
              <w:tabs>
                <w:tab w:val="left" w:pos="3686"/>
              </w:tabs>
              <w:jc w:val="center"/>
              <w:rPr>
                <w:sz w:val="18"/>
                <w:szCs w:val="22"/>
              </w:rPr>
            </w:pPr>
            <w:r>
              <w:rPr>
                <w:sz w:val="18"/>
                <w:szCs w:val="22"/>
              </w:rPr>
              <w:t>1302</w:t>
            </w:r>
          </w:p>
        </w:tc>
        <w:tc>
          <w:tcPr>
            <w:tcW w:w="2160" w:type="dxa"/>
            <w:vAlign w:val="center"/>
          </w:tcPr>
          <w:p w:rsidR="002A5C45" w:rsidRDefault="002A5C45">
            <w:pPr>
              <w:tabs>
                <w:tab w:val="left" w:pos="3686"/>
              </w:tabs>
              <w:jc w:val="center"/>
              <w:rPr>
                <w:sz w:val="18"/>
                <w:szCs w:val="22"/>
              </w:rPr>
            </w:pPr>
            <w:r>
              <w:rPr>
                <w:sz w:val="18"/>
                <w:szCs w:val="22"/>
              </w:rPr>
              <w:t>106</w:t>
            </w:r>
          </w:p>
        </w:tc>
        <w:tc>
          <w:tcPr>
            <w:tcW w:w="1800" w:type="dxa"/>
            <w:vAlign w:val="center"/>
          </w:tcPr>
          <w:p w:rsidR="002A5C45" w:rsidRDefault="002A5C45">
            <w:pPr>
              <w:tabs>
                <w:tab w:val="left" w:pos="3686"/>
              </w:tabs>
              <w:jc w:val="center"/>
              <w:rPr>
                <w:sz w:val="18"/>
                <w:szCs w:val="22"/>
              </w:rPr>
            </w:pPr>
            <w:r>
              <w:rPr>
                <w:sz w:val="18"/>
                <w:szCs w:val="22"/>
              </w:rPr>
              <w:t>66</w:t>
            </w:r>
          </w:p>
        </w:tc>
        <w:tc>
          <w:tcPr>
            <w:tcW w:w="1920" w:type="dxa"/>
            <w:vAlign w:val="center"/>
          </w:tcPr>
          <w:p w:rsidR="002A5C45" w:rsidRDefault="002A5C45">
            <w:pPr>
              <w:tabs>
                <w:tab w:val="left" w:pos="3686"/>
              </w:tabs>
              <w:jc w:val="center"/>
              <w:rPr>
                <w:sz w:val="18"/>
                <w:szCs w:val="22"/>
              </w:rPr>
            </w:pPr>
            <w:r>
              <w:rPr>
                <w:sz w:val="18"/>
                <w:szCs w:val="22"/>
              </w:rPr>
              <w:t>20,34</w:t>
            </w:r>
          </w:p>
        </w:tc>
        <w:tc>
          <w:tcPr>
            <w:tcW w:w="1560" w:type="dxa"/>
            <w:vAlign w:val="center"/>
          </w:tcPr>
          <w:p w:rsidR="002A5C45" w:rsidRDefault="002A5C45">
            <w:pPr>
              <w:tabs>
                <w:tab w:val="left" w:pos="3686"/>
              </w:tabs>
              <w:jc w:val="center"/>
              <w:rPr>
                <w:sz w:val="18"/>
                <w:szCs w:val="22"/>
              </w:rPr>
            </w:pPr>
            <w:r>
              <w:rPr>
                <w:sz w:val="18"/>
                <w:szCs w:val="22"/>
              </w:rPr>
              <w:t>98</w:t>
            </w:r>
          </w:p>
        </w:tc>
      </w:tr>
      <w:tr w:rsidR="002A5C45">
        <w:tc>
          <w:tcPr>
            <w:tcW w:w="1200" w:type="dxa"/>
            <w:vAlign w:val="center"/>
          </w:tcPr>
          <w:p w:rsidR="002A5C45" w:rsidRDefault="002A5C45">
            <w:pPr>
              <w:tabs>
                <w:tab w:val="left" w:pos="3686"/>
              </w:tabs>
              <w:jc w:val="center"/>
              <w:rPr>
                <w:b/>
                <w:sz w:val="18"/>
                <w:szCs w:val="22"/>
              </w:rPr>
            </w:pPr>
            <w:r>
              <w:rPr>
                <w:b/>
                <w:sz w:val="18"/>
                <w:szCs w:val="22"/>
              </w:rPr>
              <w:t>78</w:t>
            </w:r>
          </w:p>
        </w:tc>
        <w:tc>
          <w:tcPr>
            <w:tcW w:w="1560" w:type="dxa"/>
            <w:vAlign w:val="center"/>
          </w:tcPr>
          <w:p w:rsidR="002A5C45" w:rsidRDefault="002A5C45">
            <w:pPr>
              <w:tabs>
                <w:tab w:val="left" w:pos="3686"/>
              </w:tabs>
              <w:jc w:val="center"/>
              <w:rPr>
                <w:sz w:val="18"/>
                <w:szCs w:val="22"/>
              </w:rPr>
            </w:pPr>
            <w:r>
              <w:rPr>
                <w:sz w:val="18"/>
                <w:szCs w:val="22"/>
              </w:rPr>
              <w:t>1477</w:t>
            </w:r>
          </w:p>
        </w:tc>
        <w:tc>
          <w:tcPr>
            <w:tcW w:w="2160" w:type="dxa"/>
            <w:vAlign w:val="center"/>
          </w:tcPr>
          <w:p w:rsidR="002A5C45" w:rsidRDefault="002A5C45">
            <w:pPr>
              <w:tabs>
                <w:tab w:val="left" w:pos="3686"/>
              </w:tabs>
              <w:jc w:val="center"/>
              <w:rPr>
                <w:sz w:val="18"/>
                <w:szCs w:val="22"/>
              </w:rPr>
            </w:pPr>
            <w:r>
              <w:rPr>
                <w:sz w:val="18"/>
                <w:szCs w:val="22"/>
              </w:rPr>
              <w:t>123</w:t>
            </w:r>
          </w:p>
        </w:tc>
        <w:tc>
          <w:tcPr>
            <w:tcW w:w="1800" w:type="dxa"/>
            <w:vAlign w:val="center"/>
          </w:tcPr>
          <w:p w:rsidR="002A5C45" w:rsidRDefault="002A5C45">
            <w:pPr>
              <w:tabs>
                <w:tab w:val="left" w:pos="3686"/>
              </w:tabs>
              <w:jc w:val="center"/>
              <w:rPr>
                <w:sz w:val="18"/>
                <w:szCs w:val="22"/>
              </w:rPr>
            </w:pPr>
            <w:r>
              <w:rPr>
                <w:sz w:val="18"/>
                <w:szCs w:val="22"/>
              </w:rPr>
              <w:t>32</w:t>
            </w:r>
          </w:p>
        </w:tc>
        <w:tc>
          <w:tcPr>
            <w:tcW w:w="1920" w:type="dxa"/>
            <w:vAlign w:val="center"/>
          </w:tcPr>
          <w:p w:rsidR="002A5C45" w:rsidRDefault="002A5C45">
            <w:pPr>
              <w:tabs>
                <w:tab w:val="left" w:pos="3686"/>
              </w:tabs>
              <w:jc w:val="center"/>
              <w:rPr>
                <w:sz w:val="18"/>
                <w:szCs w:val="22"/>
              </w:rPr>
            </w:pPr>
            <w:r>
              <w:rPr>
                <w:sz w:val="18"/>
                <w:szCs w:val="22"/>
              </w:rPr>
              <w:t>20,63</w:t>
            </w:r>
          </w:p>
        </w:tc>
        <w:tc>
          <w:tcPr>
            <w:tcW w:w="1560" w:type="dxa"/>
            <w:vAlign w:val="center"/>
          </w:tcPr>
          <w:p w:rsidR="002A5C45" w:rsidRDefault="002A5C45">
            <w:pPr>
              <w:tabs>
                <w:tab w:val="left" w:pos="3686"/>
              </w:tabs>
              <w:jc w:val="center"/>
              <w:rPr>
                <w:sz w:val="18"/>
                <w:szCs w:val="22"/>
              </w:rPr>
            </w:pPr>
            <w:r>
              <w:rPr>
                <w:sz w:val="18"/>
                <w:szCs w:val="22"/>
              </w:rPr>
              <w:t>119</w:t>
            </w:r>
          </w:p>
        </w:tc>
      </w:tr>
      <w:tr w:rsidR="002A5C45">
        <w:tc>
          <w:tcPr>
            <w:tcW w:w="1200" w:type="dxa"/>
            <w:vAlign w:val="center"/>
          </w:tcPr>
          <w:p w:rsidR="002A5C45" w:rsidRDefault="002A5C45">
            <w:pPr>
              <w:tabs>
                <w:tab w:val="left" w:pos="3686"/>
              </w:tabs>
              <w:jc w:val="center"/>
              <w:rPr>
                <w:b/>
                <w:sz w:val="18"/>
                <w:szCs w:val="22"/>
              </w:rPr>
            </w:pPr>
            <w:r>
              <w:rPr>
                <w:b/>
                <w:sz w:val="18"/>
                <w:szCs w:val="22"/>
              </w:rPr>
              <w:t>79</w:t>
            </w:r>
          </w:p>
        </w:tc>
        <w:tc>
          <w:tcPr>
            <w:tcW w:w="1560" w:type="dxa"/>
            <w:vAlign w:val="center"/>
          </w:tcPr>
          <w:p w:rsidR="002A5C45" w:rsidRDefault="002A5C45">
            <w:pPr>
              <w:tabs>
                <w:tab w:val="left" w:pos="3686"/>
              </w:tabs>
              <w:jc w:val="center"/>
              <w:rPr>
                <w:sz w:val="18"/>
                <w:szCs w:val="22"/>
              </w:rPr>
            </w:pPr>
            <w:r>
              <w:rPr>
                <w:sz w:val="18"/>
                <w:szCs w:val="22"/>
              </w:rPr>
              <w:t>820</w:t>
            </w:r>
          </w:p>
        </w:tc>
        <w:tc>
          <w:tcPr>
            <w:tcW w:w="2160" w:type="dxa"/>
            <w:vAlign w:val="center"/>
          </w:tcPr>
          <w:p w:rsidR="002A5C45" w:rsidRDefault="002A5C45">
            <w:pPr>
              <w:tabs>
                <w:tab w:val="left" w:pos="3686"/>
              </w:tabs>
              <w:jc w:val="center"/>
              <w:rPr>
                <w:sz w:val="18"/>
                <w:szCs w:val="22"/>
              </w:rPr>
            </w:pPr>
            <w:r>
              <w:rPr>
                <w:sz w:val="18"/>
                <w:szCs w:val="22"/>
              </w:rPr>
              <w:t>110</w:t>
            </w:r>
          </w:p>
        </w:tc>
        <w:tc>
          <w:tcPr>
            <w:tcW w:w="1800" w:type="dxa"/>
            <w:vAlign w:val="center"/>
          </w:tcPr>
          <w:p w:rsidR="002A5C45" w:rsidRDefault="002A5C45">
            <w:pPr>
              <w:tabs>
                <w:tab w:val="left" w:pos="3686"/>
              </w:tabs>
              <w:jc w:val="center"/>
              <w:rPr>
                <w:sz w:val="18"/>
                <w:szCs w:val="22"/>
              </w:rPr>
            </w:pPr>
            <w:r>
              <w:rPr>
                <w:sz w:val="18"/>
                <w:szCs w:val="22"/>
              </w:rPr>
              <w:t>68</w:t>
            </w:r>
          </w:p>
        </w:tc>
        <w:tc>
          <w:tcPr>
            <w:tcW w:w="1920" w:type="dxa"/>
            <w:vAlign w:val="center"/>
          </w:tcPr>
          <w:p w:rsidR="002A5C45" w:rsidRDefault="002A5C45">
            <w:pPr>
              <w:tabs>
                <w:tab w:val="left" w:pos="3686"/>
              </w:tabs>
              <w:jc w:val="center"/>
              <w:rPr>
                <w:sz w:val="18"/>
                <w:szCs w:val="22"/>
              </w:rPr>
            </w:pPr>
            <w:r>
              <w:rPr>
                <w:sz w:val="18"/>
                <w:szCs w:val="22"/>
              </w:rPr>
              <w:t>20,32</w:t>
            </w:r>
          </w:p>
        </w:tc>
        <w:tc>
          <w:tcPr>
            <w:tcW w:w="1560" w:type="dxa"/>
            <w:vAlign w:val="center"/>
          </w:tcPr>
          <w:p w:rsidR="002A5C45" w:rsidRDefault="002A5C45">
            <w:pPr>
              <w:tabs>
                <w:tab w:val="left" w:pos="3686"/>
              </w:tabs>
              <w:jc w:val="center"/>
              <w:rPr>
                <w:sz w:val="18"/>
                <w:szCs w:val="22"/>
              </w:rPr>
            </w:pPr>
            <w:r>
              <w:rPr>
                <w:sz w:val="18"/>
                <w:szCs w:val="22"/>
              </w:rPr>
              <w:t>94</w:t>
            </w:r>
          </w:p>
        </w:tc>
      </w:tr>
      <w:tr w:rsidR="002A5C45">
        <w:tc>
          <w:tcPr>
            <w:tcW w:w="1200" w:type="dxa"/>
            <w:vAlign w:val="center"/>
          </w:tcPr>
          <w:p w:rsidR="002A5C45" w:rsidRDefault="002A5C45">
            <w:pPr>
              <w:tabs>
                <w:tab w:val="left" w:pos="3686"/>
              </w:tabs>
              <w:jc w:val="center"/>
              <w:rPr>
                <w:b/>
                <w:sz w:val="18"/>
                <w:szCs w:val="22"/>
              </w:rPr>
            </w:pPr>
            <w:r>
              <w:rPr>
                <w:b/>
                <w:sz w:val="18"/>
                <w:szCs w:val="22"/>
              </w:rPr>
              <w:t>80</w:t>
            </w:r>
          </w:p>
        </w:tc>
        <w:tc>
          <w:tcPr>
            <w:tcW w:w="1560" w:type="dxa"/>
            <w:vAlign w:val="center"/>
          </w:tcPr>
          <w:p w:rsidR="002A5C45" w:rsidRDefault="002A5C45">
            <w:pPr>
              <w:tabs>
                <w:tab w:val="left" w:pos="3686"/>
              </w:tabs>
              <w:jc w:val="center"/>
              <w:rPr>
                <w:sz w:val="18"/>
                <w:szCs w:val="22"/>
              </w:rPr>
            </w:pPr>
            <w:r>
              <w:rPr>
                <w:sz w:val="18"/>
                <w:szCs w:val="22"/>
              </w:rPr>
              <w:t>1231</w:t>
            </w:r>
          </w:p>
        </w:tc>
        <w:tc>
          <w:tcPr>
            <w:tcW w:w="2160" w:type="dxa"/>
            <w:vAlign w:val="center"/>
          </w:tcPr>
          <w:p w:rsidR="002A5C45" w:rsidRDefault="002A5C45">
            <w:pPr>
              <w:tabs>
                <w:tab w:val="left" w:pos="3686"/>
              </w:tabs>
              <w:jc w:val="center"/>
              <w:rPr>
                <w:sz w:val="18"/>
                <w:szCs w:val="22"/>
              </w:rPr>
            </w:pPr>
            <w:r>
              <w:rPr>
                <w:sz w:val="18"/>
                <w:szCs w:val="22"/>
              </w:rPr>
              <w:t>104</w:t>
            </w:r>
          </w:p>
        </w:tc>
        <w:tc>
          <w:tcPr>
            <w:tcW w:w="1800" w:type="dxa"/>
            <w:vAlign w:val="center"/>
          </w:tcPr>
          <w:p w:rsidR="002A5C45" w:rsidRDefault="002A5C45">
            <w:pPr>
              <w:tabs>
                <w:tab w:val="left" w:pos="3686"/>
              </w:tabs>
              <w:jc w:val="center"/>
              <w:rPr>
                <w:sz w:val="18"/>
                <w:szCs w:val="22"/>
              </w:rPr>
            </w:pPr>
            <w:r>
              <w:rPr>
                <w:sz w:val="18"/>
                <w:szCs w:val="22"/>
              </w:rPr>
              <w:t>47</w:t>
            </w:r>
          </w:p>
        </w:tc>
        <w:tc>
          <w:tcPr>
            <w:tcW w:w="1920" w:type="dxa"/>
            <w:vAlign w:val="center"/>
          </w:tcPr>
          <w:p w:rsidR="002A5C45" w:rsidRDefault="002A5C45">
            <w:pPr>
              <w:tabs>
                <w:tab w:val="left" w:pos="3686"/>
              </w:tabs>
              <w:jc w:val="center"/>
              <w:rPr>
                <w:sz w:val="18"/>
                <w:szCs w:val="22"/>
              </w:rPr>
            </w:pPr>
            <w:r>
              <w:rPr>
                <w:sz w:val="18"/>
                <w:szCs w:val="22"/>
              </w:rPr>
              <w:t>20,06</w:t>
            </w:r>
          </w:p>
        </w:tc>
        <w:tc>
          <w:tcPr>
            <w:tcW w:w="1560" w:type="dxa"/>
            <w:vAlign w:val="center"/>
          </w:tcPr>
          <w:p w:rsidR="002A5C45" w:rsidRDefault="002A5C45">
            <w:pPr>
              <w:tabs>
                <w:tab w:val="left" w:pos="3686"/>
              </w:tabs>
              <w:jc w:val="center"/>
              <w:rPr>
                <w:sz w:val="18"/>
                <w:szCs w:val="22"/>
              </w:rPr>
            </w:pPr>
            <w:r>
              <w:rPr>
                <w:sz w:val="18"/>
                <w:szCs w:val="22"/>
              </w:rPr>
              <w:t>94</w:t>
            </w:r>
          </w:p>
        </w:tc>
      </w:tr>
      <w:tr w:rsidR="002A5C45">
        <w:tc>
          <w:tcPr>
            <w:tcW w:w="1200" w:type="dxa"/>
            <w:vAlign w:val="center"/>
          </w:tcPr>
          <w:p w:rsidR="002A5C45" w:rsidRDefault="002A5C45">
            <w:pPr>
              <w:tabs>
                <w:tab w:val="left" w:pos="3686"/>
              </w:tabs>
              <w:jc w:val="center"/>
              <w:rPr>
                <w:b/>
                <w:sz w:val="18"/>
                <w:szCs w:val="22"/>
              </w:rPr>
            </w:pPr>
            <w:r>
              <w:rPr>
                <w:b/>
                <w:sz w:val="18"/>
                <w:szCs w:val="22"/>
              </w:rPr>
              <w:t>81</w:t>
            </w:r>
          </w:p>
        </w:tc>
        <w:tc>
          <w:tcPr>
            <w:tcW w:w="1560" w:type="dxa"/>
            <w:vAlign w:val="center"/>
          </w:tcPr>
          <w:p w:rsidR="002A5C45" w:rsidRDefault="002A5C45">
            <w:pPr>
              <w:tabs>
                <w:tab w:val="left" w:pos="3686"/>
              </w:tabs>
              <w:jc w:val="center"/>
              <w:rPr>
                <w:sz w:val="18"/>
                <w:szCs w:val="22"/>
              </w:rPr>
            </w:pPr>
            <w:r>
              <w:rPr>
                <w:sz w:val="18"/>
                <w:szCs w:val="22"/>
              </w:rPr>
              <w:t>1311</w:t>
            </w:r>
          </w:p>
        </w:tc>
        <w:tc>
          <w:tcPr>
            <w:tcW w:w="2160" w:type="dxa"/>
            <w:vAlign w:val="center"/>
          </w:tcPr>
          <w:p w:rsidR="002A5C45" w:rsidRDefault="002A5C45">
            <w:pPr>
              <w:tabs>
                <w:tab w:val="left" w:pos="3686"/>
              </w:tabs>
              <w:jc w:val="center"/>
              <w:rPr>
                <w:sz w:val="18"/>
                <w:szCs w:val="22"/>
              </w:rPr>
            </w:pPr>
            <w:r>
              <w:rPr>
                <w:sz w:val="18"/>
                <w:szCs w:val="22"/>
              </w:rPr>
              <w:t>103</w:t>
            </w:r>
          </w:p>
        </w:tc>
        <w:tc>
          <w:tcPr>
            <w:tcW w:w="1800" w:type="dxa"/>
            <w:vAlign w:val="center"/>
          </w:tcPr>
          <w:p w:rsidR="002A5C45" w:rsidRDefault="002A5C45">
            <w:pPr>
              <w:tabs>
                <w:tab w:val="left" w:pos="3686"/>
              </w:tabs>
              <w:jc w:val="center"/>
              <w:rPr>
                <w:sz w:val="18"/>
                <w:szCs w:val="22"/>
              </w:rPr>
            </w:pPr>
            <w:r>
              <w:rPr>
                <w:sz w:val="18"/>
                <w:szCs w:val="22"/>
              </w:rPr>
              <w:t>59</w:t>
            </w:r>
          </w:p>
        </w:tc>
        <w:tc>
          <w:tcPr>
            <w:tcW w:w="1920" w:type="dxa"/>
            <w:vAlign w:val="center"/>
          </w:tcPr>
          <w:p w:rsidR="002A5C45" w:rsidRDefault="002A5C45">
            <w:pPr>
              <w:tabs>
                <w:tab w:val="left" w:pos="3686"/>
              </w:tabs>
              <w:jc w:val="center"/>
              <w:rPr>
                <w:sz w:val="18"/>
                <w:szCs w:val="22"/>
              </w:rPr>
            </w:pPr>
            <w:r>
              <w:rPr>
                <w:sz w:val="18"/>
                <w:szCs w:val="22"/>
              </w:rPr>
              <w:t>20,04</w:t>
            </w:r>
          </w:p>
        </w:tc>
        <w:tc>
          <w:tcPr>
            <w:tcW w:w="1560" w:type="dxa"/>
            <w:vAlign w:val="center"/>
          </w:tcPr>
          <w:p w:rsidR="002A5C45" w:rsidRDefault="002A5C45">
            <w:pPr>
              <w:tabs>
                <w:tab w:val="left" w:pos="3686"/>
              </w:tabs>
              <w:jc w:val="center"/>
              <w:rPr>
                <w:sz w:val="18"/>
                <w:szCs w:val="22"/>
              </w:rPr>
            </w:pPr>
            <w:r>
              <w:rPr>
                <w:sz w:val="18"/>
                <w:szCs w:val="22"/>
              </w:rPr>
              <w:t>83</w:t>
            </w:r>
          </w:p>
        </w:tc>
      </w:tr>
      <w:tr w:rsidR="002A5C45">
        <w:tc>
          <w:tcPr>
            <w:tcW w:w="1200" w:type="dxa"/>
            <w:vAlign w:val="center"/>
          </w:tcPr>
          <w:p w:rsidR="002A5C45" w:rsidRDefault="002A5C45">
            <w:pPr>
              <w:tabs>
                <w:tab w:val="left" w:pos="3686"/>
              </w:tabs>
              <w:jc w:val="center"/>
              <w:rPr>
                <w:b/>
                <w:sz w:val="18"/>
                <w:szCs w:val="22"/>
              </w:rPr>
            </w:pPr>
            <w:r>
              <w:rPr>
                <w:b/>
                <w:sz w:val="18"/>
                <w:szCs w:val="22"/>
              </w:rPr>
              <w:t>82</w:t>
            </w:r>
          </w:p>
        </w:tc>
        <w:tc>
          <w:tcPr>
            <w:tcW w:w="1560" w:type="dxa"/>
            <w:vAlign w:val="center"/>
          </w:tcPr>
          <w:p w:rsidR="002A5C45" w:rsidRDefault="002A5C45">
            <w:pPr>
              <w:tabs>
                <w:tab w:val="left" w:pos="3686"/>
              </w:tabs>
              <w:jc w:val="center"/>
              <w:rPr>
                <w:sz w:val="18"/>
                <w:szCs w:val="22"/>
              </w:rPr>
            </w:pPr>
            <w:r>
              <w:rPr>
                <w:sz w:val="18"/>
                <w:szCs w:val="22"/>
              </w:rPr>
              <w:t>1843</w:t>
            </w:r>
          </w:p>
        </w:tc>
        <w:tc>
          <w:tcPr>
            <w:tcW w:w="2160" w:type="dxa"/>
            <w:vAlign w:val="center"/>
          </w:tcPr>
          <w:p w:rsidR="002A5C45" w:rsidRDefault="002A5C45">
            <w:pPr>
              <w:tabs>
                <w:tab w:val="left" w:pos="3686"/>
              </w:tabs>
              <w:jc w:val="center"/>
              <w:rPr>
                <w:sz w:val="18"/>
                <w:szCs w:val="22"/>
              </w:rPr>
            </w:pPr>
            <w:r>
              <w:rPr>
                <w:sz w:val="18"/>
                <w:szCs w:val="22"/>
              </w:rPr>
              <w:t>122</w:t>
            </w:r>
          </w:p>
        </w:tc>
        <w:tc>
          <w:tcPr>
            <w:tcW w:w="1800" w:type="dxa"/>
            <w:vAlign w:val="center"/>
          </w:tcPr>
          <w:p w:rsidR="002A5C45" w:rsidRDefault="002A5C45">
            <w:pPr>
              <w:tabs>
                <w:tab w:val="left" w:pos="3686"/>
              </w:tabs>
              <w:jc w:val="center"/>
              <w:rPr>
                <w:sz w:val="18"/>
                <w:szCs w:val="22"/>
              </w:rPr>
            </w:pPr>
            <w:r>
              <w:rPr>
                <w:sz w:val="18"/>
                <w:szCs w:val="22"/>
              </w:rPr>
              <w:t>29</w:t>
            </w:r>
          </w:p>
        </w:tc>
        <w:tc>
          <w:tcPr>
            <w:tcW w:w="1920" w:type="dxa"/>
            <w:vAlign w:val="center"/>
          </w:tcPr>
          <w:p w:rsidR="002A5C45" w:rsidRDefault="002A5C45">
            <w:pPr>
              <w:tabs>
                <w:tab w:val="left" w:pos="3686"/>
              </w:tabs>
              <w:jc w:val="center"/>
              <w:rPr>
                <w:sz w:val="18"/>
                <w:szCs w:val="22"/>
              </w:rPr>
            </w:pPr>
            <w:r>
              <w:rPr>
                <w:sz w:val="18"/>
                <w:szCs w:val="22"/>
              </w:rPr>
              <w:t>20,62</w:t>
            </w:r>
          </w:p>
        </w:tc>
        <w:tc>
          <w:tcPr>
            <w:tcW w:w="1560" w:type="dxa"/>
            <w:vAlign w:val="center"/>
          </w:tcPr>
          <w:p w:rsidR="002A5C45" w:rsidRDefault="002A5C45">
            <w:pPr>
              <w:tabs>
                <w:tab w:val="left" w:pos="3686"/>
              </w:tabs>
              <w:jc w:val="center"/>
              <w:rPr>
                <w:sz w:val="18"/>
                <w:szCs w:val="22"/>
              </w:rPr>
            </w:pPr>
            <w:r>
              <w:rPr>
                <w:sz w:val="18"/>
                <w:szCs w:val="22"/>
              </w:rPr>
              <w:t>118</w:t>
            </w:r>
          </w:p>
        </w:tc>
      </w:tr>
      <w:tr w:rsidR="002A5C45">
        <w:tc>
          <w:tcPr>
            <w:tcW w:w="1200" w:type="dxa"/>
            <w:vAlign w:val="center"/>
          </w:tcPr>
          <w:p w:rsidR="002A5C45" w:rsidRDefault="002A5C45">
            <w:pPr>
              <w:tabs>
                <w:tab w:val="left" w:pos="3686"/>
              </w:tabs>
              <w:jc w:val="center"/>
              <w:rPr>
                <w:b/>
                <w:sz w:val="18"/>
                <w:szCs w:val="22"/>
              </w:rPr>
            </w:pPr>
            <w:r>
              <w:rPr>
                <w:b/>
                <w:sz w:val="18"/>
                <w:szCs w:val="22"/>
              </w:rPr>
              <w:t>83</w:t>
            </w:r>
          </w:p>
        </w:tc>
        <w:tc>
          <w:tcPr>
            <w:tcW w:w="1560" w:type="dxa"/>
            <w:vAlign w:val="center"/>
          </w:tcPr>
          <w:p w:rsidR="002A5C45" w:rsidRDefault="002A5C45">
            <w:pPr>
              <w:tabs>
                <w:tab w:val="left" w:pos="3686"/>
              </w:tabs>
              <w:jc w:val="center"/>
              <w:rPr>
                <w:sz w:val="18"/>
                <w:szCs w:val="22"/>
              </w:rPr>
            </w:pPr>
            <w:r>
              <w:rPr>
                <w:sz w:val="18"/>
                <w:szCs w:val="22"/>
              </w:rPr>
              <w:t>1215</w:t>
            </w:r>
          </w:p>
        </w:tc>
        <w:tc>
          <w:tcPr>
            <w:tcW w:w="2160" w:type="dxa"/>
            <w:vAlign w:val="center"/>
          </w:tcPr>
          <w:p w:rsidR="002A5C45" w:rsidRDefault="002A5C45">
            <w:pPr>
              <w:tabs>
                <w:tab w:val="left" w:pos="3686"/>
              </w:tabs>
              <w:jc w:val="center"/>
              <w:rPr>
                <w:sz w:val="18"/>
                <w:szCs w:val="22"/>
              </w:rPr>
            </w:pPr>
            <w:r>
              <w:rPr>
                <w:sz w:val="18"/>
                <w:szCs w:val="22"/>
              </w:rPr>
              <w:t>114</w:t>
            </w:r>
          </w:p>
        </w:tc>
        <w:tc>
          <w:tcPr>
            <w:tcW w:w="1800" w:type="dxa"/>
            <w:vAlign w:val="center"/>
          </w:tcPr>
          <w:p w:rsidR="002A5C45" w:rsidRDefault="002A5C45">
            <w:pPr>
              <w:tabs>
                <w:tab w:val="left" w:pos="3686"/>
              </w:tabs>
              <w:jc w:val="center"/>
              <w:rPr>
                <w:sz w:val="18"/>
                <w:szCs w:val="22"/>
              </w:rPr>
            </w:pPr>
            <w:r>
              <w:rPr>
                <w:sz w:val="18"/>
                <w:szCs w:val="22"/>
              </w:rPr>
              <w:t>36</w:t>
            </w:r>
          </w:p>
        </w:tc>
        <w:tc>
          <w:tcPr>
            <w:tcW w:w="1920" w:type="dxa"/>
            <w:vAlign w:val="center"/>
          </w:tcPr>
          <w:p w:rsidR="002A5C45" w:rsidRDefault="002A5C45">
            <w:pPr>
              <w:tabs>
                <w:tab w:val="left" w:pos="3686"/>
              </w:tabs>
              <w:jc w:val="center"/>
              <w:rPr>
                <w:sz w:val="18"/>
                <w:szCs w:val="22"/>
              </w:rPr>
            </w:pPr>
            <w:r>
              <w:rPr>
                <w:sz w:val="18"/>
                <w:szCs w:val="22"/>
              </w:rPr>
              <w:t>20,53</w:t>
            </w:r>
          </w:p>
        </w:tc>
        <w:tc>
          <w:tcPr>
            <w:tcW w:w="1560" w:type="dxa"/>
            <w:vAlign w:val="center"/>
          </w:tcPr>
          <w:p w:rsidR="002A5C45" w:rsidRDefault="002A5C45">
            <w:pPr>
              <w:tabs>
                <w:tab w:val="left" w:pos="3686"/>
              </w:tabs>
              <w:jc w:val="center"/>
              <w:rPr>
                <w:sz w:val="18"/>
                <w:szCs w:val="22"/>
              </w:rPr>
            </w:pPr>
            <w:r>
              <w:rPr>
                <w:sz w:val="18"/>
                <w:szCs w:val="22"/>
              </w:rPr>
              <w:t>116</w:t>
            </w:r>
          </w:p>
        </w:tc>
      </w:tr>
      <w:tr w:rsidR="002A5C45">
        <w:tc>
          <w:tcPr>
            <w:tcW w:w="1200" w:type="dxa"/>
            <w:vAlign w:val="center"/>
          </w:tcPr>
          <w:p w:rsidR="002A5C45" w:rsidRDefault="002A5C45">
            <w:pPr>
              <w:tabs>
                <w:tab w:val="left" w:pos="3686"/>
              </w:tabs>
              <w:jc w:val="center"/>
              <w:rPr>
                <w:b/>
                <w:sz w:val="18"/>
                <w:szCs w:val="22"/>
              </w:rPr>
            </w:pPr>
            <w:r>
              <w:rPr>
                <w:b/>
                <w:sz w:val="18"/>
                <w:szCs w:val="22"/>
              </w:rPr>
              <w:t>84</w:t>
            </w:r>
          </w:p>
        </w:tc>
        <w:tc>
          <w:tcPr>
            <w:tcW w:w="1560" w:type="dxa"/>
            <w:vAlign w:val="center"/>
          </w:tcPr>
          <w:p w:rsidR="002A5C45" w:rsidRDefault="002A5C45">
            <w:pPr>
              <w:tabs>
                <w:tab w:val="left" w:pos="3686"/>
              </w:tabs>
              <w:jc w:val="center"/>
              <w:rPr>
                <w:sz w:val="18"/>
                <w:szCs w:val="22"/>
              </w:rPr>
            </w:pPr>
            <w:r>
              <w:rPr>
                <w:sz w:val="18"/>
                <w:szCs w:val="22"/>
              </w:rPr>
              <w:t>1284</w:t>
            </w:r>
          </w:p>
        </w:tc>
        <w:tc>
          <w:tcPr>
            <w:tcW w:w="2160" w:type="dxa"/>
            <w:vAlign w:val="center"/>
          </w:tcPr>
          <w:p w:rsidR="002A5C45" w:rsidRDefault="002A5C45">
            <w:pPr>
              <w:tabs>
                <w:tab w:val="left" w:pos="3686"/>
              </w:tabs>
              <w:jc w:val="center"/>
              <w:rPr>
                <w:sz w:val="18"/>
                <w:szCs w:val="22"/>
              </w:rPr>
            </w:pPr>
            <w:r>
              <w:rPr>
                <w:sz w:val="18"/>
                <w:szCs w:val="22"/>
              </w:rPr>
              <w:t>112</w:t>
            </w:r>
          </w:p>
        </w:tc>
        <w:tc>
          <w:tcPr>
            <w:tcW w:w="1800" w:type="dxa"/>
            <w:vAlign w:val="center"/>
          </w:tcPr>
          <w:p w:rsidR="002A5C45" w:rsidRDefault="002A5C45">
            <w:pPr>
              <w:tabs>
                <w:tab w:val="left" w:pos="3686"/>
              </w:tabs>
              <w:jc w:val="center"/>
              <w:rPr>
                <w:sz w:val="18"/>
                <w:szCs w:val="22"/>
              </w:rPr>
            </w:pPr>
            <w:r>
              <w:rPr>
                <w:sz w:val="18"/>
                <w:szCs w:val="22"/>
              </w:rPr>
              <w:t>57</w:t>
            </w:r>
          </w:p>
        </w:tc>
        <w:tc>
          <w:tcPr>
            <w:tcW w:w="1920" w:type="dxa"/>
            <w:vAlign w:val="center"/>
          </w:tcPr>
          <w:p w:rsidR="002A5C45" w:rsidRDefault="002A5C45">
            <w:pPr>
              <w:tabs>
                <w:tab w:val="left" w:pos="3686"/>
              </w:tabs>
              <w:jc w:val="center"/>
              <w:rPr>
                <w:sz w:val="18"/>
                <w:szCs w:val="22"/>
              </w:rPr>
            </w:pPr>
            <w:r>
              <w:rPr>
                <w:sz w:val="18"/>
                <w:szCs w:val="22"/>
              </w:rPr>
              <w:t>20,18</w:t>
            </w:r>
          </w:p>
        </w:tc>
        <w:tc>
          <w:tcPr>
            <w:tcW w:w="1560" w:type="dxa"/>
            <w:vAlign w:val="center"/>
          </w:tcPr>
          <w:p w:rsidR="002A5C45" w:rsidRDefault="002A5C45">
            <w:pPr>
              <w:tabs>
                <w:tab w:val="left" w:pos="3686"/>
              </w:tabs>
              <w:jc w:val="center"/>
              <w:rPr>
                <w:sz w:val="18"/>
                <w:szCs w:val="22"/>
              </w:rPr>
            </w:pPr>
            <w:r>
              <w:rPr>
                <w:sz w:val="18"/>
                <w:szCs w:val="22"/>
              </w:rPr>
              <w:t>96</w:t>
            </w:r>
          </w:p>
        </w:tc>
      </w:tr>
      <w:tr w:rsidR="002A5C45">
        <w:tc>
          <w:tcPr>
            <w:tcW w:w="1200" w:type="dxa"/>
            <w:vAlign w:val="center"/>
          </w:tcPr>
          <w:p w:rsidR="002A5C45" w:rsidRDefault="002A5C45">
            <w:pPr>
              <w:tabs>
                <w:tab w:val="left" w:pos="3686"/>
              </w:tabs>
              <w:jc w:val="center"/>
              <w:rPr>
                <w:b/>
                <w:sz w:val="18"/>
                <w:szCs w:val="22"/>
              </w:rPr>
            </w:pPr>
            <w:r>
              <w:rPr>
                <w:b/>
                <w:sz w:val="18"/>
                <w:szCs w:val="22"/>
              </w:rPr>
              <w:t>85</w:t>
            </w:r>
          </w:p>
        </w:tc>
        <w:tc>
          <w:tcPr>
            <w:tcW w:w="1560" w:type="dxa"/>
            <w:vAlign w:val="center"/>
          </w:tcPr>
          <w:p w:rsidR="002A5C45" w:rsidRDefault="002A5C45">
            <w:pPr>
              <w:tabs>
                <w:tab w:val="left" w:pos="3686"/>
              </w:tabs>
              <w:jc w:val="center"/>
              <w:rPr>
                <w:sz w:val="18"/>
                <w:szCs w:val="22"/>
              </w:rPr>
            </w:pPr>
            <w:r>
              <w:rPr>
                <w:sz w:val="18"/>
                <w:szCs w:val="22"/>
              </w:rPr>
              <w:t>1336</w:t>
            </w:r>
          </w:p>
        </w:tc>
        <w:tc>
          <w:tcPr>
            <w:tcW w:w="2160" w:type="dxa"/>
            <w:vAlign w:val="center"/>
          </w:tcPr>
          <w:p w:rsidR="002A5C45" w:rsidRDefault="002A5C45">
            <w:pPr>
              <w:tabs>
                <w:tab w:val="left" w:pos="3686"/>
              </w:tabs>
              <w:jc w:val="center"/>
              <w:rPr>
                <w:sz w:val="18"/>
                <w:szCs w:val="22"/>
              </w:rPr>
            </w:pPr>
            <w:r>
              <w:rPr>
                <w:sz w:val="18"/>
                <w:szCs w:val="22"/>
              </w:rPr>
              <w:t>115</w:t>
            </w:r>
          </w:p>
        </w:tc>
        <w:tc>
          <w:tcPr>
            <w:tcW w:w="1800" w:type="dxa"/>
            <w:vAlign w:val="center"/>
          </w:tcPr>
          <w:p w:rsidR="002A5C45" w:rsidRDefault="002A5C45">
            <w:pPr>
              <w:tabs>
                <w:tab w:val="left" w:pos="3686"/>
              </w:tabs>
              <w:jc w:val="center"/>
              <w:rPr>
                <w:sz w:val="18"/>
                <w:szCs w:val="22"/>
              </w:rPr>
            </w:pPr>
            <w:r>
              <w:rPr>
                <w:sz w:val="18"/>
                <w:szCs w:val="22"/>
              </w:rPr>
              <w:t>54</w:t>
            </w:r>
          </w:p>
        </w:tc>
        <w:tc>
          <w:tcPr>
            <w:tcW w:w="1920" w:type="dxa"/>
            <w:vAlign w:val="center"/>
          </w:tcPr>
          <w:p w:rsidR="002A5C45" w:rsidRDefault="002A5C45">
            <w:pPr>
              <w:tabs>
                <w:tab w:val="left" w:pos="3686"/>
              </w:tabs>
              <w:jc w:val="center"/>
              <w:rPr>
                <w:sz w:val="18"/>
                <w:szCs w:val="22"/>
              </w:rPr>
            </w:pPr>
            <w:r>
              <w:rPr>
                <w:sz w:val="18"/>
                <w:szCs w:val="22"/>
              </w:rPr>
              <w:t>20,40</w:t>
            </w:r>
          </w:p>
        </w:tc>
        <w:tc>
          <w:tcPr>
            <w:tcW w:w="1560" w:type="dxa"/>
            <w:vAlign w:val="center"/>
          </w:tcPr>
          <w:p w:rsidR="002A5C45" w:rsidRDefault="002A5C45">
            <w:pPr>
              <w:tabs>
                <w:tab w:val="left" w:pos="3686"/>
              </w:tabs>
              <w:jc w:val="center"/>
              <w:rPr>
                <w:sz w:val="18"/>
                <w:szCs w:val="22"/>
              </w:rPr>
            </w:pPr>
            <w:r>
              <w:rPr>
                <w:sz w:val="18"/>
                <w:szCs w:val="22"/>
              </w:rPr>
              <w:t>117</w:t>
            </w:r>
          </w:p>
        </w:tc>
      </w:tr>
      <w:tr w:rsidR="002A5C45">
        <w:tc>
          <w:tcPr>
            <w:tcW w:w="1200" w:type="dxa"/>
            <w:vAlign w:val="center"/>
          </w:tcPr>
          <w:p w:rsidR="002A5C45" w:rsidRDefault="002A5C45">
            <w:pPr>
              <w:tabs>
                <w:tab w:val="left" w:pos="3686"/>
              </w:tabs>
              <w:jc w:val="center"/>
              <w:rPr>
                <w:b/>
                <w:sz w:val="18"/>
                <w:szCs w:val="22"/>
              </w:rPr>
            </w:pPr>
            <w:r>
              <w:rPr>
                <w:b/>
                <w:sz w:val="18"/>
                <w:szCs w:val="22"/>
              </w:rPr>
              <w:t>86</w:t>
            </w:r>
          </w:p>
        </w:tc>
        <w:tc>
          <w:tcPr>
            <w:tcW w:w="1560" w:type="dxa"/>
            <w:vAlign w:val="center"/>
          </w:tcPr>
          <w:p w:rsidR="002A5C45" w:rsidRDefault="002A5C45">
            <w:pPr>
              <w:tabs>
                <w:tab w:val="left" w:pos="3686"/>
              </w:tabs>
              <w:jc w:val="center"/>
              <w:rPr>
                <w:sz w:val="18"/>
                <w:szCs w:val="22"/>
              </w:rPr>
            </w:pPr>
            <w:r>
              <w:rPr>
                <w:sz w:val="18"/>
                <w:szCs w:val="22"/>
              </w:rPr>
              <w:t>1412</w:t>
            </w:r>
          </w:p>
        </w:tc>
        <w:tc>
          <w:tcPr>
            <w:tcW w:w="2160" w:type="dxa"/>
            <w:vAlign w:val="center"/>
          </w:tcPr>
          <w:p w:rsidR="002A5C45" w:rsidRDefault="002A5C45">
            <w:pPr>
              <w:tabs>
                <w:tab w:val="left" w:pos="3686"/>
              </w:tabs>
              <w:jc w:val="center"/>
              <w:rPr>
                <w:sz w:val="18"/>
                <w:szCs w:val="22"/>
              </w:rPr>
            </w:pPr>
            <w:r>
              <w:rPr>
                <w:sz w:val="18"/>
                <w:szCs w:val="22"/>
              </w:rPr>
              <w:t>109</w:t>
            </w:r>
          </w:p>
        </w:tc>
        <w:tc>
          <w:tcPr>
            <w:tcW w:w="1800" w:type="dxa"/>
            <w:vAlign w:val="center"/>
          </w:tcPr>
          <w:p w:rsidR="002A5C45" w:rsidRDefault="002A5C45">
            <w:pPr>
              <w:tabs>
                <w:tab w:val="left" w:pos="3686"/>
              </w:tabs>
              <w:jc w:val="center"/>
              <w:rPr>
                <w:sz w:val="18"/>
                <w:szCs w:val="22"/>
              </w:rPr>
            </w:pPr>
            <w:r>
              <w:rPr>
                <w:sz w:val="18"/>
                <w:szCs w:val="22"/>
              </w:rPr>
              <w:t>60</w:t>
            </w:r>
          </w:p>
        </w:tc>
        <w:tc>
          <w:tcPr>
            <w:tcW w:w="1920" w:type="dxa"/>
            <w:vAlign w:val="center"/>
          </w:tcPr>
          <w:p w:rsidR="002A5C45" w:rsidRDefault="002A5C45">
            <w:pPr>
              <w:tabs>
                <w:tab w:val="left" w:pos="3686"/>
              </w:tabs>
              <w:jc w:val="center"/>
              <w:rPr>
                <w:sz w:val="18"/>
                <w:szCs w:val="22"/>
              </w:rPr>
            </w:pPr>
            <w:r>
              <w:rPr>
                <w:sz w:val="18"/>
                <w:szCs w:val="22"/>
              </w:rPr>
              <w:t>20,26</w:t>
            </w:r>
          </w:p>
        </w:tc>
        <w:tc>
          <w:tcPr>
            <w:tcW w:w="1560" w:type="dxa"/>
            <w:vAlign w:val="center"/>
          </w:tcPr>
          <w:p w:rsidR="002A5C45" w:rsidRDefault="002A5C45">
            <w:pPr>
              <w:tabs>
                <w:tab w:val="left" w:pos="3686"/>
              </w:tabs>
              <w:jc w:val="center"/>
              <w:rPr>
                <w:sz w:val="18"/>
                <w:szCs w:val="22"/>
              </w:rPr>
            </w:pPr>
            <w:r>
              <w:rPr>
                <w:sz w:val="18"/>
                <w:szCs w:val="22"/>
              </w:rPr>
              <w:t>93</w:t>
            </w:r>
          </w:p>
        </w:tc>
      </w:tr>
      <w:tr w:rsidR="002A5C45">
        <w:tc>
          <w:tcPr>
            <w:tcW w:w="1200" w:type="dxa"/>
            <w:vAlign w:val="center"/>
          </w:tcPr>
          <w:p w:rsidR="002A5C45" w:rsidRDefault="002A5C45">
            <w:pPr>
              <w:tabs>
                <w:tab w:val="left" w:pos="3686"/>
              </w:tabs>
              <w:jc w:val="center"/>
              <w:rPr>
                <w:b/>
                <w:sz w:val="18"/>
                <w:szCs w:val="22"/>
              </w:rPr>
            </w:pPr>
            <w:r>
              <w:rPr>
                <w:b/>
                <w:sz w:val="18"/>
                <w:szCs w:val="22"/>
              </w:rPr>
              <w:t>87</w:t>
            </w:r>
          </w:p>
        </w:tc>
        <w:tc>
          <w:tcPr>
            <w:tcW w:w="1560" w:type="dxa"/>
            <w:vAlign w:val="center"/>
          </w:tcPr>
          <w:p w:rsidR="002A5C45" w:rsidRDefault="002A5C45">
            <w:pPr>
              <w:tabs>
                <w:tab w:val="left" w:pos="3686"/>
              </w:tabs>
              <w:jc w:val="center"/>
              <w:rPr>
                <w:sz w:val="18"/>
                <w:szCs w:val="22"/>
              </w:rPr>
            </w:pPr>
            <w:r>
              <w:rPr>
                <w:sz w:val="18"/>
                <w:szCs w:val="22"/>
              </w:rPr>
              <w:t>1447</w:t>
            </w:r>
          </w:p>
        </w:tc>
        <w:tc>
          <w:tcPr>
            <w:tcW w:w="2160" w:type="dxa"/>
            <w:vAlign w:val="center"/>
          </w:tcPr>
          <w:p w:rsidR="002A5C45" w:rsidRDefault="002A5C45">
            <w:pPr>
              <w:tabs>
                <w:tab w:val="left" w:pos="3686"/>
              </w:tabs>
              <w:jc w:val="center"/>
              <w:rPr>
                <w:sz w:val="18"/>
                <w:szCs w:val="22"/>
              </w:rPr>
            </w:pPr>
            <w:r>
              <w:rPr>
                <w:sz w:val="18"/>
                <w:szCs w:val="22"/>
              </w:rPr>
              <w:t>108</w:t>
            </w:r>
          </w:p>
        </w:tc>
        <w:tc>
          <w:tcPr>
            <w:tcW w:w="1800" w:type="dxa"/>
            <w:vAlign w:val="center"/>
          </w:tcPr>
          <w:p w:rsidR="002A5C45" w:rsidRDefault="002A5C45">
            <w:pPr>
              <w:tabs>
                <w:tab w:val="left" w:pos="3686"/>
              </w:tabs>
              <w:jc w:val="center"/>
              <w:rPr>
                <w:sz w:val="18"/>
                <w:szCs w:val="22"/>
              </w:rPr>
            </w:pPr>
            <w:r>
              <w:rPr>
                <w:sz w:val="18"/>
                <w:szCs w:val="22"/>
              </w:rPr>
              <w:t>45</w:t>
            </w:r>
          </w:p>
        </w:tc>
        <w:tc>
          <w:tcPr>
            <w:tcW w:w="1920" w:type="dxa"/>
            <w:vAlign w:val="center"/>
          </w:tcPr>
          <w:p w:rsidR="002A5C45" w:rsidRDefault="002A5C45">
            <w:pPr>
              <w:tabs>
                <w:tab w:val="left" w:pos="3686"/>
              </w:tabs>
              <w:jc w:val="center"/>
              <w:rPr>
                <w:sz w:val="18"/>
                <w:szCs w:val="22"/>
              </w:rPr>
            </w:pPr>
            <w:r>
              <w:rPr>
                <w:sz w:val="18"/>
                <w:szCs w:val="22"/>
              </w:rPr>
              <w:t>19,79</w:t>
            </w:r>
          </w:p>
        </w:tc>
        <w:tc>
          <w:tcPr>
            <w:tcW w:w="1560" w:type="dxa"/>
            <w:vAlign w:val="center"/>
          </w:tcPr>
          <w:p w:rsidR="002A5C45" w:rsidRDefault="002A5C45">
            <w:pPr>
              <w:tabs>
                <w:tab w:val="left" w:pos="3686"/>
              </w:tabs>
              <w:jc w:val="center"/>
              <w:rPr>
                <w:sz w:val="18"/>
                <w:szCs w:val="22"/>
              </w:rPr>
            </w:pPr>
            <w:r>
              <w:rPr>
                <w:sz w:val="18"/>
                <w:szCs w:val="22"/>
              </w:rPr>
              <w:t>81</w:t>
            </w:r>
          </w:p>
        </w:tc>
      </w:tr>
      <w:tr w:rsidR="002A5C45">
        <w:tc>
          <w:tcPr>
            <w:tcW w:w="1200" w:type="dxa"/>
            <w:vAlign w:val="center"/>
          </w:tcPr>
          <w:p w:rsidR="002A5C45" w:rsidRDefault="002A5C45">
            <w:pPr>
              <w:tabs>
                <w:tab w:val="left" w:pos="3686"/>
              </w:tabs>
              <w:jc w:val="center"/>
              <w:rPr>
                <w:b/>
                <w:sz w:val="18"/>
                <w:szCs w:val="22"/>
              </w:rPr>
            </w:pPr>
            <w:r>
              <w:rPr>
                <w:b/>
                <w:sz w:val="18"/>
                <w:szCs w:val="22"/>
              </w:rPr>
              <w:t>88</w:t>
            </w:r>
          </w:p>
        </w:tc>
        <w:tc>
          <w:tcPr>
            <w:tcW w:w="1560" w:type="dxa"/>
            <w:vAlign w:val="center"/>
          </w:tcPr>
          <w:p w:rsidR="002A5C45" w:rsidRDefault="002A5C45">
            <w:pPr>
              <w:tabs>
                <w:tab w:val="left" w:pos="3686"/>
              </w:tabs>
              <w:jc w:val="center"/>
              <w:rPr>
                <w:sz w:val="18"/>
                <w:szCs w:val="22"/>
              </w:rPr>
            </w:pPr>
            <w:r>
              <w:rPr>
                <w:sz w:val="18"/>
                <w:szCs w:val="22"/>
              </w:rPr>
              <w:t>1593</w:t>
            </w:r>
          </w:p>
        </w:tc>
        <w:tc>
          <w:tcPr>
            <w:tcW w:w="2160" w:type="dxa"/>
            <w:vAlign w:val="center"/>
          </w:tcPr>
          <w:p w:rsidR="002A5C45" w:rsidRDefault="002A5C45">
            <w:pPr>
              <w:tabs>
                <w:tab w:val="left" w:pos="3686"/>
              </w:tabs>
              <w:jc w:val="center"/>
              <w:rPr>
                <w:sz w:val="18"/>
                <w:szCs w:val="22"/>
              </w:rPr>
            </w:pPr>
            <w:r>
              <w:rPr>
                <w:sz w:val="18"/>
                <w:szCs w:val="22"/>
              </w:rPr>
              <w:t>114</w:t>
            </w:r>
          </w:p>
        </w:tc>
        <w:tc>
          <w:tcPr>
            <w:tcW w:w="1800" w:type="dxa"/>
            <w:vAlign w:val="center"/>
          </w:tcPr>
          <w:p w:rsidR="002A5C45" w:rsidRDefault="002A5C45">
            <w:pPr>
              <w:tabs>
                <w:tab w:val="left" w:pos="3686"/>
              </w:tabs>
              <w:jc w:val="center"/>
              <w:rPr>
                <w:sz w:val="18"/>
                <w:szCs w:val="22"/>
              </w:rPr>
            </w:pPr>
            <w:r>
              <w:rPr>
                <w:sz w:val="18"/>
                <w:szCs w:val="22"/>
              </w:rPr>
              <w:t>54</w:t>
            </w:r>
          </w:p>
        </w:tc>
        <w:tc>
          <w:tcPr>
            <w:tcW w:w="1920" w:type="dxa"/>
            <w:vAlign w:val="center"/>
          </w:tcPr>
          <w:p w:rsidR="002A5C45" w:rsidRDefault="002A5C45">
            <w:pPr>
              <w:tabs>
                <w:tab w:val="left" w:pos="3686"/>
              </w:tabs>
              <w:jc w:val="center"/>
              <w:rPr>
                <w:sz w:val="18"/>
                <w:szCs w:val="22"/>
              </w:rPr>
            </w:pPr>
            <w:r>
              <w:rPr>
                <w:sz w:val="18"/>
                <w:szCs w:val="22"/>
              </w:rPr>
              <w:t>20,33</w:t>
            </w:r>
          </w:p>
        </w:tc>
        <w:tc>
          <w:tcPr>
            <w:tcW w:w="1560" w:type="dxa"/>
            <w:vAlign w:val="center"/>
          </w:tcPr>
          <w:p w:rsidR="002A5C45" w:rsidRDefault="002A5C45">
            <w:pPr>
              <w:tabs>
                <w:tab w:val="left" w:pos="3686"/>
              </w:tabs>
              <w:jc w:val="center"/>
              <w:rPr>
                <w:sz w:val="18"/>
                <w:szCs w:val="22"/>
              </w:rPr>
            </w:pPr>
            <w:r>
              <w:rPr>
                <w:sz w:val="18"/>
                <w:szCs w:val="22"/>
              </w:rPr>
              <w:t>103</w:t>
            </w:r>
          </w:p>
        </w:tc>
      </w:tr>
      <w:tr w:rsidR="002A5C45">
        <w:tc>
          <w:tcPr>
            <w:tcW w:w="1200" w:type="dxa"/>
            <w:vAlign w:val="center"/>
          </w:tcPr>
          <w:p w:rsidR="002A5C45" w:rsidRDefault="002A5C45">
            <w:pPr>
              <w:tabs>
                <w:tab w:val="left" w:pos="3686"/>
              </w:tabs>
              <w:jc w:val="center"/>
              <w:rPr>
                <w:b/>
                <w:sz w:val="18"/>
                <w:szCs w:val="22"/>
              </w:rPr>
            </w:pPr>
            <w:r>
              <w:rPr>
                <w:b/>
                <w:sz w:val="18"/>
                <w:szCs w:val="22"/>
              </w:rPr>
              <w:t>89</w:t>
            </w:r>
          </w:p>
        </w:tc>
        <w:tc>
          <w:tcPr>
            <w:tcW w:w="1560" w:type="dxa"/>
            <w:vAlign w:val="center"/>
          </w:tcPr>
          <w:p w:rsidR="002A5C45" w:rsidRDefault="002A5C45">
            <w:pPr>
              <w:tabs>
                <w:tab w:val="left" w:pos="3686"/>
              </w:tabs>
              <w:jc w:val="center"/>
              <w:rPr>
                <w:sz w:val="18"/>
                <w:szCs w:val="22"/>
              </w:rPr>
            </w:pPr>
            <w:r>
              <w:rPr>
                <w:sz w:val="18"/>
                <w:szCs w:val="22"/>
              </w:rPr>
              <w:t>1663</w:t>
            </w:r>
          </w:p>
        </w:tc>
        <w:tc>
          <w:tcPr>
            <w:tcW w:w="2160" w:type="dxa"/>
            <w:vAlign w:val="center"/>
          </w:tcPr>
          <w:p w:rsidR="002A5C45" w:rsidRDefault="002A5C45">
            <w:pPr>
              <w:tabs>
                <w:tab w:val="left" w:pos="3686"/>
              </w:tabs>
              <w:jc w:val="center"/>
              <w:rPr>
                <w:sz w:val="18"/>
                <w:szCs w:val="22"/>
              </w:rPr>
            </w:pPr>
            <w:r>
              <w:rPr>
                <w:sz w:val="18"/>
                <w:szCs w:val="22"/>
              </w:rPr>
              <w:t>107</w:t>
            </w:r>
          </w:p>
        </w:tc>
        <w:tc>
          <w:tcPr>
            <w:tcW w:w="1800" w:type="dxa"/>
            <w:vAlign w:val="center"/>
          </w:tcPr>
          <w:p w:rsidR="002A5C45" w:rsidRDefault="002A5C45">
            <w:pPr>
              <w:tabs>
                <w:tab w:val="left" w:pos="3686"/>
              </w:tabs>
              <w:jc w:val="center"/>
              <w:rPr>
                <w:sz w:val="18"/>
                <w:szCs w:val="22"/>
              </w:rPr>
            </w:pPr>
            <w:r>
              <w:rPr>
                <w:sz w:val="18"/>
                <w:szCs w:val="22"/>
              </w:rPr>
              <w:t>49</w:t>
            </w:r>
          </w:p>
        </w:tc>
        <w:tc>
          <w:tcPr>
            <w:tcW w:w="1920" w:type="dxa"/>
            <w:vAlign w:val="center"/>
          </w:tcPr>
          <w:p w:rsidR="002A5C45" w:rsidRDefault="002A5C45">
            <w:pPr>
              <w:tabs>
                <w:tab w:val="left" w:pos="3686"/>
              </w:tabs>
              <w:jc w:val="center"/>
              <w:rPr>
                <w:sz w:val="18"/>
                <w:szCs w:val="22"/>
              </w:rPr>
            </w:pPr>
            <w:r>
              <w:rPr>
                <w:sz w:val="18"/>
                <w:szCs w:val="22"/>
              </w:rPr>
              <w:t>20,24</w:t>
            </w:r>
          </w:p>
        </w:tc>
        <w:tc>
          <w:tcPr>
            <w:tcW w:w="1560" w:type="dxa"/>
            <w:vAlign w:val="center"/>
          </w:tcPr>
          <w:p w:rsidR="002A5C45" w:rsidRDefault="002A5C45">
            <w:pPr>
              <w:tabs>
                <w:tab w:val="left" w:pos="3686"/>
              </w:tabs>
              <w:jc w:val="center"/>
              <w:rPr>
                <w:sz w:val="18"/>
                <w:szCs w:val="22"/>
              </w:rPr>
            </w:pPr>
            <w:r>
              <w:rPr>
                <w:sz w:val="18"/>
                <w:szCs w:val="22"/>
              </w:rPr>
              <w:t>86</w:t>
            </w:r>
          </w:p>
        </w:tc>
      </w:tr>
      <w:tr w:rsidR="002A5C45">
        <w:tc>
          <w:tcPr>
            <w:tcW w:w="1200" w:type="dxa"/>
            <w:vAlign w:val="center"/>
          </w:tcPr>
          <w:p w:rsidR="002A5C45" w:rsidRDefault="002A5C45">
            <w:pPr>
              <w:tabs>
                <w:tab w:val="left" w:pos="3686"/>
              </w:tabs>
              <w:jc w:val="center"/>
              <w:rPr>
                <w:b/>
                <w:sz w:val="18"/>
                <w:szCs w:val="22"/>
              </w:rPr>
            </w:pPr>
            <w:r>
              <w:rPr>
                <w:b/>
                <w:sz w:val="18"/>
                <w:szCs w:val="22"/>
              </w:rPr>
              <w:t>90</w:t>
            </w:r>
          </w:p>
        </w:tc>
        <w:tc>
          <w:tcPr>
            <w:tcW w:w="1560" w:type="dxa"/>
            <w:vAlign w:val="center"/>
          </w:tcPr>
          <w:p w:rsidR="002A5C45" w:rsidRDefault="002A5C45">
            <w:pPr>
              <w:tabs>
                <w:tab w:val="left" w:pos="3686"/>
              </w:tabs>
              <w:jc w:val="center"/>
              <w:rPr>
                <w:sz w:val="18"/>
                <w:szCs w:val="22"/>
              </w:rPr>
            </w:pPr>
            <w:r>
              <w:rPr>
                <w:sz w:val="18"/>
                <w:szCs w:val="22"/>
              </w:rPr>
              <w:t>1114</w:t>
            </w:r>
          </w:p>
        </w:tc>
        <w:tc>
          <w:tcPr>
            <w:tcW w:w="2160" w:type="dxa"/>
            <w:vAlign w:val="center"/>
          </w:tcPr>
          <w:p w:rsidR="002A5C45" w:rsidRDefault="002A5C45">
            <w:pPr>
              <w:tabs>
                <w:tab w:val="left" w:pos="3686"/>
              </w:tabs>
              <w:jc w:val="center"/>
              <w:rPr>
                <w:sz w:val="18"/>
                <w:szCs w:val="22"/>
              </w:rPr>
            </w:pPr>
            <w:r>
              <w:rPr>
                <w:sz w:val="18"/>
                <w:szCs w:val="22"/>
              </w:rPr>
              <w:t>98</w:t>
            </w:r>
          </w:p>
        </w:tc>
        <w:tc>
          <w:tcPr>
            <w:tcW w:w="1800" w:type="dxa"/>
            <w:vAlign w:val="center"/>
          </w:tcPr>
          <w:p w:rsidR="002A5C45" w:rsidRDefault="002A5C45">
            <w:pPr>
              <w:tabs>
                <w:tab w:val="left" w:pos="3686"/>
              </w:tabs>
              <w:jc w:val="center"/>
              <w:rPr>
                <w:sz w:val="18"/>
                <w:szCs w:val="22"/>
              </w:rPr>
            </w:pPr>
            <w:r>
              <w:rPr>
                <w:sz w:val="18"/>
                <w:szCs w:val="22"/>
              </w:rPr>
              <w:t>81</w:t>
            </w:r>
          </w:p>
        </w:tc>
        <w:tc>
          <w:tcPr>
            <w:tcW w:w="1920" w:type="dxa"/>
            <w:vAlign w:val="center"/>
          </w:tcPr>
          <w:p w:rsidR="002A5C45" w:rsidRDefault="002A5C45">
            <w:pPr>
              <w:tabs>
                <w:tab w:val="left" w:pos="3686"/>
              </w:tabs>
              <w:jc w:val="center"/>
              <w:rPr>
                <w:sz w:val="18"/>
                <w:szCs w:val="22"/>
              </w:rPr>
            </w:pPr>
            <w:r>
              <w:rPr>
                <w:sz w:val="18"/>
                <w:szCs w:val="22"/>
              </w:rPr>
              <w:t>19,83</w:t>
            </w:r>
          </w:p>
        </w:tc>
        <w:tc>
          <w:tcPr>
            <w:tcW w:w="1560" w:type="dxa"/>
            <w:vAlign w:val="center"/>
          </w:tcPr>
          <w:p w:rsidR="002A5C45" w:rsidRDefault="002A5C45">
            <w:pPr>
              <w:tabs>
                <w:tab w:val="left" w:pos="3686"/>
              </w:tabs>
              <w:jc w:val="center"/>
              <w:rPr>
                <w:sz w:val="18"/>
                <w:szCs w:val="22"/>
              </w:rPr>
            </w:pPr>
            <w:r>
              <w:rPr>
                <w:sz w:val="18"/>
                <w:szCs w:val="22"/>
              </w:rPr>
              <w:t>79</w:t>
            </w:r>
          </w:p>
        </w:tc>
      </w:tr>
      <w:tr w:rsidR="002A5C45">
        <w:tc>
          <w:tcPr>
            <w:tcW w:w="1200" w:type="dxa"/>
            <w:vAlign w:val="center"/>
          </w:tcPr>
          <w:p w:rsidR="002A5C45" w:rsidRDefault="002A5C45">
            <w:pPr>
              <w:tabs>
                <w:tab w:val="left" w:pos="3686"/>
              </w:tabs>
              <w:jc w:val="center"/>
              <w:rPr>
                <w:b/>
                <w:sz w:val="18"/>
                <w:szCs w:val="22"/>
              </w:rPr>
            </w:pPr>
            <w:r>
              <w:rPr>
                <w:b/>
                <w:sz w:val="18"/>
                <w:szCs w:val="22"/>
              </w:rPr>
              <w:t>91</w:t>
            </w:r>
          </w:p>
        </w:tc>
        <w:tc>
          <w:tcPr>
            <w:tcW w:w="1560" w:type="dxa"/>
            <w:vAlign w:val="center"/>
          </w:tcPr>
          <w:p w:rsidR="002A5C45" w:rsidRDefault="002A5C45">
            <w:pPr>
              <w:tabs>
                <w:tab w:val="left" w:pos="3686"/>
              </w:tabs>
              <w:jc w:val="center"/>
              <w:rPr>
                <w:sz w:val="18"/>
                <w:szCs w:val="22"/>
              </w:rPr>
            </w:pPr>
            <w:r>
              <w:rPr>
                <w:sz w:val="18"/>
                <w:szCs w:val="22"/>
              </w:rPr>
              <w:t>863</w:t>
            </w:r>
          </w:p>
        </w:tc>
        <w:tc>
          <w:tcPr>
            <w:tcW w:w="2160" w:type="dxa"/>
            <w:vAlign w:val="center"/>
          </w:tcPr>
          <w:p w:rsidR="002A5C45" w:rsidRDefault="002A5C45">
            <w:pPr>
              <w:tabs>
                <w:tab w:val="left" w:pos="3686"/>
              </w:tabs>
              <w:jc w:val="center"/>
              <w:rPr>
                <w:sz w:val="18"/>
                <w:szCs w:val="22"/>
              </w:rPr>
            </w:pPr>
            <w:r>
              <w:rPr>
                <w:sz w:val="18"/>
                <w:szCs w:val="22"/>
              </w:rPr>
              <w:t>104</w:t>
            </w:r>
          </w:p>
        </w:tc>
        <w:tc>
          <w:tcPr>
            <w:tcW w:w="1800" w:type="dxa"/>
            <w:vAlign w:val="center"/>
          </w:tcPr>
          <w:p w:rsidR="002A5C45" w:rsidRDefault="002A5C45">
            <w:pPr>
              <w:tabs>
                <w:tab w:val="left" w:pos="3686"/>
              </w:tabs>
              <w:jc w:val="center"/>
              <w:rPr>
                <w:sz w:val="18"/>
                <w:szCs w:val="22"/>
              </w:rPr>
            </w:pPr>
            <w:r>
              <w:rPr>
                <w:sz w:val="18"/>
                <w:szCs w:val="22"/>
              </w:rPr>
              <w:t>61</w:t>
            </w:r>
          </w:p>
        </w:tc>
        <w:tc>
          <w:tcPr>
            <w:tcW w:w="1920" w:type="dxa"/>
            <w:vAlign w:val="center"/>
          </w:tcPr>
          <w:p w:rsidR="002A5C45" w:rsidRDefault="002A5C45">
            <w:pPr>
              <w:tabs>
                <w:tab w:val="left" w:pos="3686"/>
              </w:tabs>
              <w:jc w:val="center"/>
              <w:rPr>
                <w:sz w:val="18"/>
                <w:szCs w:val="22"/>
              </w:rPr>
            </w:pPr>
            <w:r>
              <w:rPr>
                <w:sz w:val="18"/>
                <w:szCs w:val="22"/>
              </w:rPr>
              <w:t>19,97</w:t>
            </w:r>
          </w:p>
        </w:tc>
        <w:tc>
          <w:tcPr>
            <w:tcW w:w="1560" w:type="dxa"/>
            <w:vAlign w:val="center"/>
          </w:tcPr>
          <w:p w:rsidR="002A5C45" w:rsidRDefault="002A5C45">
            <w:pPr>
              <w:tabs>
                <w:tab w:val="left" w:pos="3686"/>
              </w:tabs>
              <w:jc w:val="center"/>
              <w:rPr>
                <w:sz w:val="18"/>
                <w:szCs w:val="22"/>
              </w:rPr>
            </w:pPr>
            <w:r>
              <w:rPr>
                <w:sz w:val="18"/>
                <w:szCs w:val="22"/>
              </w:rPr>
              <w:t>92</w:t>
            </w:r>
          </w:p>
        </w:tc>
      </w:tr>
      <w:tr w:rsidR="002A5C45">
        <w:tc>
          <w:tcPr>
            <w:tcW w:w="1200" w:type="dxa"/>
            <w:vAlign w:val="center"/>
          </w:tcPr>
          <w:p w:rsidR="002A5C45" w:rsidRDefault="002A5C45">
            <w:pPr>
              <w:tabs>
                <w:tab w:val="left" w:pos="3686"/>
              </w:tabs>
              <w:jc w:val="center"/>
              <w:rPr>
                <w:b/>
                <w:sz w:val="18"/>
                <w:szCs w:val="22"/>
              </w:rPr>
            </w:pPr>
            <w:r>
              <w:rPr>
                <w:b/>
                <w:sz w:val="18"/>
                <w:szCs w:val="22"/>
              </w:rPr>
              <w:t>92</w:t>
            </w:r>
          </w:p>
        </w:tc>
        <w:tc>
          <w:tcPr>
            <w:tcW w:w="1560" w:type="dxa"/>
            <w:vAlign w:val="center"/>
          </w:tcPr>
          <w:p w:rsidR="002A5C45" w:rsidRDefault="002A5C45">
            <w:pPr>
              <w:tabs>
                <w:tab w:val="left" w:pos="3686"/>
              </w:tabs>
              <w:jc w:val="center"/>
              <w:rPr>
                <w:sz w:val="18"/>
                <w:szCs w:val="22"/>
              </w:rPr>
            </w:pPr>
            <w:r>
              <w:rPr>
                <w:sz w:val="18"/>
                <w:szCs w:val="22"/>
              </w:rPr>
              <w:t>932</w:t>
            </w:r>
          </w:p>
        </w:tc>
        <w:tc>
          <w:tcPr>
            <w:tcW w:w="2160" w:type="dxa"/>
            <w:vAlign w:val="center"/>
          </w:tcPr>
          <w:p w:rsidR="002A5C45" w:rsidRDefault="002A5C45">
            <w:pPr>
              <w:tabs>
                <w:tab w:val="left" w:pos="3686"/>
              </w:tabs>
              <w:jc w:val="center"/>
              <w:rPr>
                <w:sz w:val="18"/>
                <w:szCs w:val="22"/>
              </w:rPr>
            </w:pPr>
            <w:r>
              <w:rPr>
                <w:sz w:val="18"/>
                <w:szCs w:val="22"/>
              </w:rPr>
              <w:t>107</w:t>
            </w:r>
          </w:p>
        </w:tc>
        <w:tc>
          <w:tcPr>
            <w:tcW w:w="1800" w:type="dxa"/>
            <w:vAlign w:val="center"/>
          </w:tcPr>
          <w:p w:rsidR="002A5C45" w:rsidRDefault="002A5C45">
            <w:pPr>
              <w:tabs>
                <w:tab w:val="left" w:pos="3686"/>
              </w:tabs>
              <w:jc w:val="center"/>
              <w:rPr>
                <w:sz w:val="18"/>
                <w:szCs w:val="22"/>
              </w:rPr>
            </w:pPr>
            <w:r>
              <w:rPr>
                <w:sz w:val="18"/>
                <w:szCs w:val="22"/>
              </w:rPr>
              <w:t>49</w:t>
            </w:r>
          </w:p>
        </w:tc>
        <w:tc>
          <w:tcPr>
            <w:tcW w:w="1920" w:type="dxa"/>
            <w:vAlign w:val="center"/>
          </w:tcPr>
          <w:p w:rsidR="002A5C45" w:rsidRDefault="002A5C45">
            <w:pPr>
              <w:tabs>
                <w:tab w:val="left" w:pos="3686"/>
              </w:tabs>
              <w:jc w:val="center"/>
              <w:rPr>
                <w:sz w:val="18"/>
                <w:szCs w:val="22"/>
              </w:rPr>
            </w:pPr>
            <w:r>
              <w:rPr>
                <w:sz w:val="18"/>
                <w:szCs w:val="22"/>
              </w:rPr>
              <w:t>20,10</w:t>
            </w:r>
          </w:p>
        </w:tc>
        <w:tc>
          <w:tcPr>
            <w:tcW w:w="1560" w:type="dxa"/>
            <w:vAlign w:val="center"/>
          </w:tcPr>
          <w:p w:rsidR="002A5C45" w:rsidRDefault="002A5C45">
            <w:pPr>
              <w:tabs>
                <w:tab w:val="left" w:pos="3686"/>
              </w:tabs>
              <w:jc w:val="center"/>
              <w:rPr>
                <w:sz w:val="18"/>
                <w:szCs w:val="22"/>
              </w:rPr>
            </w:pPr>
            <w:r>
              <w:rPr>
                <w:sz w:val="18"/>
                <w:szCs w:val="22"/>
              </w:rPr>
              <w:t>85</w:t>
            </w:r>
          </w:p>
        </w:tc>
      </w:tr>
      <w:tr w:rsidR="002A5C45">
        <w:tc>
          <w:tcPr>
            <w:tcW w:w="1200" w:type="dxa"/>
            <w:vAlign w:val="center"/>
          </w:tcPr>
          <w:p w:rsidR="002A5C45" w:rsidRDefault="002A5C45">
            <w:pPr>
              <w:tabs>
                <w:tab w:val="left" w:pos="3686"/>
              </w:tabs>
              <w:jc w:val="center"/>
              <w:rPr>
                <w:b/>
                <w:sz w:val="18"/>
                <w:szCs w:val="22"/>
              </w:rPr>
            </w:pPr>
            <w:r>
              <w:rPr>
                <w:b/>
                <w:sz w:val="18"/>
                <w:szCs w:val="22"/>
              </w:rPr>
              <w:t>93</w:t>
            </w:r>
          </w:p>
        </w:tc>
        <w:tc>
          <w:tcPr>
            <w:tcW w:w="1560" w:type="dxa"/>
            <w:vAlign w:val="center"/>
          </w:tcPr>
          <w:p w:rsidR="002A5C45" w:rsidRDefault="002A5C45">
            <w:pPr>
              <w:tabs>
                <w:tab w:val="left" w:pos="3686"/>
              </w:tabs>
              <w:jc w:val="center"/>
              <w:rPr>
                <w:sz w:val="18"/>
                <w:szCs w:val="22"/>
              </w:rPr>
            </w:pPr>
            <w:r>
              <w:rPr>
                <w:sz w:val="18"/>
                <w:szCs w:val="22"/>
              </w:rPr>
              <w:t>978</w:t>
            </w:r>
          </w:p>
        </w:tc>
        <w:tc>
          <w:tcPr>
            <w:tcW w:w="2160" w:type="dxa"/>
            <w:vAlign w:val="center"/>
          </w:tcPr>
          <w:p w:rsidR="002A5C45" w:rsidRDefault="002A5C45">
            <w:pPr>
              <w:tabs>
                <w:tab w:val="left" w:pos="3686"/>
              </w:tabs>
              <w:jc w:val="center"/>
              <w:rPr>
                <w:sz w:val="18"/>
                <w:szCs w:val="22"/>
              </w:rPr>
            </w:pPr>
            <w:r>
              <w:rPr>
                <w:sz w:val="18"/>
                <w:szCs w:val="22"/>
              </w:rPr>
              <w:t>105</w:t>
            </w:r>
          </w:p>
        </w:tc>
        <w:tc>
          <w:tcPr>
            <w:tcW w:w="1800" w:type="dxa"/>
            <w:vAlign w:val="center"/>
          </w:tcPr>
          <w:p w:rsidR="002A5C45" w:rsidRDefault="002A5C45">
            <w:pPr>
              <w:tabs>
                <w:tab w:val="left" w:pos="3686"/>
              </w:tabs>
              <w:jc w:val="center"/>
              <w:rPr>
                <w:sz w:val="18"/>
                <w:szCs w:val="22"/>
              </w:rPr>
            </w:pPr>
            <w:r>
              <w:rPr>
                <w:sz w:val="18"/>
                <w:szCs w:val="22"/>
              </w:rPr>
              <w:t>68</w:t>
            </w:r>
          </w:p>
        </w:tc>
        <w:tc>
          <w:tcPr>
            <w:tcW w:w="1920" w:type="dxa"/>
            <w:vAlign w:val="center"/>
          </w:tcPr>
          <w:p w:rsidR="002A5C45" w:rsidRDefault="002A5C45">
            <w:pPr>
              <w:tabs>
                <w:tab w:val="left" w:pos="3686"/>
              </w:tabs>
              <w:jc w:val="center"/>
              <w:rPr>
                <w:sz w:val="18"/>
                <w:szCs w:val="22"/>
              </w:rPr>
            </w:pPr>
            <w:r>
              <w:rPr>
                <w:sz w:val="18"/>
                <w:szCs w:val="22"/>
              </w:rPr>
              <w:t>20,01</w:t>
            </w:r>
          </w:p>
        </w:tc>
        <w:tc>
          <w:tcPr>
            <w:tcW w:w="1560" w:type="dxa"/>
            <w:vAlign w:val="center"/>
          </w:tcPr>
          <w:p w:rsidR="002A5C45" w:rsidRDefault="002A5C45">
            <w:pPr>
              <w:tabs>
                <w:tab w:val="left" w:pos="3686"/>
              </w:tabs>
              <w:jc w:val="center"/>
              <w:rPr>
                <w:sz w:val="18"/>
                <w:szCs w:val="22"/>
              </w:rPr>
            </w:pPr>
            <w:r>
              <w:rPr>
                <w:sz w:val="18"/>
                <w:szCs w:val="22"/>
              </w:rPr>
              <w:t>89</w:t>
            </w:r>
          </w:p>
        </w:tc>
      </w:tr>
      <w:tr w:rsidR="002A5C45">
        <w:tc>
          <w:tcPr>
            <w:tcW w:w="1200" w:type="dxa"/>
            <w:vAlign w:val="center"/>
          </w:tcPr>
          <w:p w:rsidR="002A5C45" w:rsidRDefault="002A5C45">
            <w:pPr>
              <w:tabs>
                <w:tab w:val="left" w:pos="3686"/>
              </w:tabs>
              <w:jc w:val="center"/>
              <w:rPr>
                <w:b/>
                <w:sz w:val="18"/>
                <w:szCs w:val="22"/>
              </w:rPr>
            </w:pPr>
            <w:r>
              <w:rPr>
                <w:b/>
                <w:sz w:val="18"/>
                <w:szCs w:val="22"/>
              </w:rPr>
              <w:t>94</w:t>
            </w:r>
          </w:p>
        </w:tc>
        <w:tc>
          <w:tcPr>
            <w:tcW w:w="1560" w:type="dxa"/>
            <w:vAlign w:val="center"/>
          </w:tcPr>
          <w:p w:rsidR="002A5C45" w:rsidRDefault="002A5C45">
            <w:pPr>
              <w:tabs>
                <w:tab w:val="left" w:pos="3686"/>
              </w:tabs>
              <w:jc w:val="center"/>
              <w:rPr>
                <w:sz w:val="18"/>
                <w:szCs w:val="22"/>
              </w:rPr>
            </w:pPr>
            <w:r>
              <w:rPr>
                <w:sz w:val="18"/>
                <w:szCs w:val="22"/>
              </w:rPr>
              <w:t>1621</w:t>
            </w:r>
          </w:p>
        </w:tc>
        <w:tc>
          <w:tcPr>
            <w:tcW w:w="2160" w:type="dxa"/>
            <w:vAlign w:val="center"/>
          </w:tcPr>
          <w:p w:rsidR="002A5C45" w:rsidRDefault="002A5C45">
            <w:pPr>
              <w:tabs>
                <w:tab w:val="left" w:pos="3686"/>
              </w:tabs>
              <w:jc w:val="center"/>
              <w:rPr>
                <w:sz w:val="18"/>
                <w:szCs w:val="22"/>
              </w:rPr>
            </w:pPr>
            <w:r>
              <w:rPr>
                <w:sz w:val="18"/>
                <w:szCs w:val="22"/>
              </w:rPr>
              <w:t>123</w:t>
            </w:r>
          </w:p>
        </w:tc>
        <w:tc>
          <w:tcPr>
            <w:tcW w:w="1800" w:type="dxa"/>
            <w:vAlign w:val="center"/>
          </w:tcPr>
          <w:p w:rsidR="002A5C45" w:rsidRDefault="002A5C45">
            <w:pPr>
              <w:tabs>
                <w:tab w:val="left" w:pos="3686"/>
              </w:tabs>
              <w:jc w:val="center"/>
              <w:rPr>
                <w:sz w:val="18"/>
                <w:szCs w:val="22"/>
              </w:rPr>
            </w:pPr>
            <w:r>
              <w:rPr>
                <w:sz w:val="18"/>
                <w:szCs w:val="22"/>
              </w:rPr>
              <w:t>53</w:t>
            </w:r>
          </w:p>
        </w:tc>
        <w:tc>
          <w:tcPr>
            <w:tcW w:w="1920" w:type="dxa"/>
            <w:vAlign w:val="center"/>
          </w:tcPr>
          <w:p w:rsidR="002A5C45" w:rsidRDefault="002A5C45">
            <w:pPr>
              <w:tabs>
                <w:tab w:val="left" w:pos="3686"/>
              </w:tabs>
              <w:jc w:val="center"/>
              <w:rPr>
                <w:sz w:val="18"/>
                <w:szCs w:val="22"/>
              </w:rPr>
            </w:pPr>
            <w:r>
              <w:rPr>
                <w:sz w:val="18"/>
                <w:szCs w:val="22"/>
              </w:rPr>
              <w:t>20,21</w:t>
            </w:r>
          </w:p>
        </w:tc>
        <w:tc>
          <w:tcPr>
            <w:tcW w:w="1560" w:type="dxa"/>
            <w:vAlign w:val="center"/>
          </w:tcPr>
          <w:p w:rsidR="002A5C45" w:rsidRDefault="002A5C45">
            <w:pPr>
              <w:tabs>
                <w:tab w:val="left" w:pos="3686"/>
              </w:tabs>
              <w:jc w:val="center"/>
              <w:rPr>
                <w:sz w:val="18"/>
                <w:szCs w:val="22"/>
              </w:rPr>
            </w:pPr>
            <w:r>
              <w:rPr>
                <w:sz w:val="18"/>
                <w:szCs w:val="22"/>
              </w:rPr>
              <w:t>121</w:t>
            </w:r>
          </w:p>
        </w:tc>
      </w:tr>
      <w:tr w:rsidR="002A5C45">
        <w:tc>
          <w:tcPr>
            <w:tcW w:w="1200" w:type="dxa"/>
            <w:vAlign w:val="center"/>
          </w:tcPr>
          <w:p w:rsidR="002A5C45" w:rsidRDefault="002A5C45">
            <w:pPr>
              <w:tabs>
                <w:tab w:val="left" w:pos="3686"/>
              </w:tabs>
              <w:jc w:val="center"/>
              <w:rPr>
                <w:b/>
                <w:sz w:val="18"/>
                <w:szCs w:val="22"/>
              </w:rPr>
            </w:pPr>
            <w:r>
              <w:rPr>
                <w:b/>
                <w:sz w:val="18"/>
                <w:szCs w:val="22"/>
              </w:rPr>
              <w:t>95</w:t>
            </w:r>
          </w:p>
        </w:tc>
        <w:tc>
          <w:tcPr>
            <w:tcW w:w="1560" w:type="dxa"/>
            <w:vAlign w:val="center"/>
          </w:tcPr>
          <w:p w:rsidR="002A5C45" w:rsidRDefault="002A5C45">
            <w:pPr>
              <w:tabs>
                <w:tab w:val="left" w:pos="3686"/>
              </w:tabs>
              <w:jc w:val="center"/>
              <w:rPr>
                <w:sz w:val="18"/>
                <w:szCs w:val="22"/>
              </w:rPr>
            </w:pPr>
            <w:r>
              <w:rPr>
                <w:sz w:val="18"/>
                <w:szCs w:val="22"/>
              </w:rPr>
              <w:t>1199</w:t>
            </w:r>
          </w:p>
        </w:tc>
        <w:tc>
          <w:tcPr>
            <w:tcW w:w="2160" w:type="dxa"/>
            <w:vAlign w:val="center"/>
          </w:tcPr>
          <w:p w:rsidR="002A5C45" w:rsidRDefault="002A5C45">
            <w:pPr>
              <w:tabs>
                <w:tab w:val="left" w:pos="3686"/>
              </w:tabs>
              <w:jc w:val="center"/>
              <w:rPr>
                <w:sz w:val="18"/>
                <w:szCs w:val="22"/>
              </w:rPr>
            </w:pPr>
            <w:r>
              <w:rPr>
                <w:sz w:val="18"/>
                <w:szCs w:val="22"/>
              </w:rPr>
              <w:t>119</w:t>
            </w:r>
          </w:p>
        </w:tc>
        <w:tc>
          <w:tcPr>
            <w:tcW w:w="1800" w:type="dxa"/>
            <w:vAlign w:val="center"/>
          </w:tcPr>
          <w:p w:rsidR="002A5C45" w:rsidRDefault="002A5C45">
            <w:pPr>
              <w:tabs>
                <w:tab w:val="left" w:pos="3686"/>
              </w:tabs>
              <w:jc w:val="center"/>
              <w:rPr>
                <w:sz w:val="18"/>
                <w:szCs w:val="22"/>
              </w:rPr>
            </w:pPr>
            <w:r>
              <w:rPr>
                <w:sz w:val="18"/>
                <w:szCs w:val="22"/>
              </w:rPr>
              <w:t>39</w:t>
            </w:r>
          </w:p>
        </w:tc>
        <w:tc>
          <w:tcPr>
            <w:tcW w:w="1920" w:type="dxa"/>
            <w:vAlign w:val="center"/>
          </w:tcPr>
          <w:p w:rsidR="002A5C45" w:rsidRDefault="002A5C45">
            <w:pPr>
              <w:tabs>
                <w:tab w:val="left" w:pos="3686"/>
              </w:tabs>
              <w:jc w:val="center"/>
              <w:rPr>
                <w:sz w:val="18"/>
                <w:szCs w:val="22"/>
              </w:rPr>
            </w:pPr>
            <w:r>
              <w:rPr>
                <w:sz w:val="18"/>
                <w:szCs w:val="22"/>
              </w:rPr>
              <w:t>20,40</w:t>
            </w:r>
          </w:p>
        </w:tc>
        <w:tc>
          <w:tcPr>
            <w:tcW w:w="1560" w:type="dxa"/>
            <w:vAlign w:val="center"/>
          </w:tcPr>
          <w:p w:rsidR="002A5C45" w:rsidRDefault="002A5C45">
            <w:pPr>
              <w:tabs>
                <w:tab w:val="left" w:pos="3686"/>
              </w:tabs>
              <w:jc w:val="center"/>
              <w:rPr>
                <w:sz w:val="18"/>
                <w:szCs w:val="22"/>
              </w:rPr>
            </w:pPr>
            <w:r>
              <w:rPr>
                <w:sz w:val="18"/>
                <w:szCs w:val="22"/>
              </w:rPr>
              <w:t>125</w:t>
            </w:r>
          </w:p>
        </w:tc>
      </w:tr>
      <w:tr w:rsidR="002A5C45">
        <w:tc>
          <w:tcPr>
            <w:tcW w:w="1200" w:type="dxa"/>
            <w:vAlign w:val="center"/>
          </w:tcPr>
          <w:p w:rsidR="002A5C45" w:rsidRDefault="002A5C45">
            <w:pPr>
              <w:tabs>
                <w:tab w:val="left" w:pos="3686"/>
              </w:tabs>
              <w:jc w:val="center"/>
              <w:rPr>
                <w:b/>
                <w:sz w:val="18"/>
                <w:szCs w:val="22"/>
              </w:rPr>
            </w:pPr>
            <w:r>
              <w:rPr>
                <w:b/>
                <w:sz w:val="18"/>
                <w:szCs w:val="22"/>
              </w:rPr>
              <w:t>96</w:t>
            </w:r>
          </w:p>
        </w:tc>
        <w:tc>
          <w:tcPr>
            <w:tcW w:w="1560" w:type="dxa"/>
            <w:vAlign w:val="center"/>
          </w:tcPr>
          <w:p w:rsidR="002A5C45" w:rsidRDefault="002A5C45">
            <w:pPr>
              <w:tabs>
                <w:tab w:val="left" w:pos="3686"/>
              </w:tabs>
              <w:jc w:val="center"/>
              <w:rPr>
                <w:sz w:val="18"/>
                <w:szCs w:val="22"/>
              </w:rPr>
            </w:pPr>
            <w:r>
              <w:rPr>
                <w:sz w:val="18"/>
                <w:szCs w:val="22"/>
              </w:rPr>
              <w:t>999</w:t>
            </w:r>
          </w:p>
        </w:tc>
        <w:tc>
          <w:tcPr>
            <w:tcW w:w="2160" w:type="dxa"/>
            <w:vAlign w:val="center"/>
          </w:tcPr>
          <w:p w:rsidR="002A5C45" w:rsidRDefault="002A5C45">
            <w:pPr>
              <w:tabs>
                <w:tab w:val="left" w:pos="3686"/>
              </w:tabs>
              <w:jc w:val="center"/>
              <w:rPr>
                <w:sz w:val="18"/>
                <w:szCs w:val="22"/>
              </w:rPr>
            </w:pPr>
            <w:r>
              <w:rPr>
                <w:sz w:val="18"/>
                <w:szCs w:val="22"/>
              </w:rPr>
              <w:t>95</w:t>
            </w:r>
          </w:p>
        </w:tc>
        <w:tc>
          <w:tcPr>
            <w:tcW w:w="1800" w:type="dxa"/>
            <w:vAlign w:val="center"/>
          </w:tcPr>
          <w:p w:rsidR="002A5C45" w:rsidRDefault="002A5C45">
            <w:pPr>
              <w:tabs>
                <w:tab w:val="left" w:pos="3686"/>
              </w:tabs>
              <w:jc w:val="center"/>
              <w:rPr>
                <w:sz w:val="18"/>
                <w:szCs w:val="22"/>
              </w:rPr>
            </w:pPr>
            <w:r>
              <w:rPr>
                <w:sz w:val="18"/>
                <w:szCs w:val="22"/>
              </w:rPr>
              <w:t>49</w:t>
            </w:r>
          </w:p>
        </w:tc>
        <w:tc>
          <w:tcPr>
            <w:tcW w:w="1920" w:type="dxa"/>
            <w:vAlign w:val="center"/>
          </w:tcPr>
          <w:p w:rsidR="002A5C45" w:rsidRDefault="002A5C45">
            <w:pPr>
              <w:tabs>
                <w:tab w:val="left" w:pos="3686"/>
              </w:tabs>
              <w:jc w:val="center"/>
              <w:rPr>
                <w:sz w:val="18"/>
                <w:szCs w:val="22"/>
              </w:rPr>
            </w:pPr>
            <w:r>
              <w:rPr>
                <w:sz w:val="18"/>
                <w:szCs w:val="22"/>
              </w:rPr>
              <w:t>19,66</w:t>
            </w:r>
          </w:p>
        </w:tc>
        <w:tc>
          <w:tcPr>
            <w:tcW w:w="1560" w:type="dxa"/>
            <w:vAlign w:val="center"/>
          </w:tcPr>
          <w:p w:rsidR="002A5C45" w:rsidRDefault="002A5C45">
            <w:pPr>
              <w:tabs>
                <w:tab w:val="left" w:pos="3686"/>
              </w:tabs>
              <w:jc w:val="center"/>
              <w:rPr>
                <w:sz w:val="18"/>
                <w:szCs w:val="22"/>
              </w:rPr>
            </w:pPr>
            <w:r>
              <w:rPr>
                <w:sz w:val="18"/>
                <w:szCs w:val="22"/>
              </w:rPr>
              <w:t>69</w:t>
            </w:r>
          </w:p>
        </w:tc>
      </w:tr>
      <w:tr w:rsidR="002A5C45">
        <w:tc>
          <w:tcPr>
            <w:tcW w:w="1200" w:type="dxa"/>
            <w:vAlign w:val="center"/>
          </w:tcPr>
          <w:p w:rsidR="002A5C45" w:rsidRDefault="002A5C45">
            <w:pPr>
              <w:tabs>
                <w:tab w:val="left" w:pos="3686"/>
              </w:tabs>
              <w:jc w:val="center"/>
              <w:rPr>
                <w:b/>
                <w:sz w:val="18"/>
                <w:szCs w:val="22"/>
              </w:rPr>
            </w:pPr>
            <w:r>
              <w:rPr>
                <w:b/>
                <w:sz w:val="18"/>
                <w:szCs w:val="22"/>
              </w:rPr>
              <w:t>97</w:t>
            </w:r>
          </w:p>
        </w:tc>
        <w:tc>
          <w:tcPr>
            <w:tcW w:w="1560" w:type="dxa"/>
            <w:vAlign w:val="center"/>
          </w:tcPr>
          <w:p w:rsidR="002A5C45" w:rsidRDefault="002A5C45">
            <w:pPr>
              <w:tabs>
                <w:tab w:val="left" w:pos="3686"/>
              </w:tabs>
              <w:jc w:val="center"/>
              <w:rPr>
                <w:sz w:val="18"/>
                <w:szCs w:val="22"/>
              </w:rPr>
            </w:pPr>
            <w:r>
              <w:rPr>
                <w:sz w:val="18"/>
                <w:szCs w:val="22"/>
              </w:rPr>
              <w:t>935</w:t>
            </w:r>
          </w:p>
        </w:tc>
        <w:tc>
          <w:tcPr>
            <w:tcW w:w="2160" w:type="dxa"/>
            <w:vAlign w:val="center"/>
          </w:tcPr>
          <w:p w:rsidR="002A5C45" w:rsidRDefault="002A5C45">
            <w:pPr>
              <w:tabs>
                <w:tab w:val="left" w:pos="3686"/>
              </w:tabs>
              <w:jc w:val="center"/>
              <w:rPr>
                <w:sz w:val="18"/>
                <w:szCs w:val="22"/>
              </w:rPr>
            </w:pPr>
            <w:r>
              <w:rPr>
                <w:sz w:val="18"/>
                <w:szCs w:val="22"/>
              </w:rPr>
              <w:t>93</w:t>
            </w:r>
          </w:p>
        </w:tc>
        <w:tc>
          <w:tcPr>
            <w:tcW w:w="1800" w:type="dxa"/>
            <w:vAlign w:val="center"/>
          </w:tcPr>
          <w:p w:rsidR="002A5C45" w:rsidRDefault="002A5C45">
            <w:pPr>
              <w:tabs>
                <w:tab w:val="left" w:pos="3686"/>
              </w:tabs>
              <w:jc w:val="center"/>
              <w:rPr>
                <w:sz w:val="18"/>
                <w:szCs w:val="22"/>
              </w:rPr>
            </w:pPr>
            <w:r>
              <w:rPr>
                <w:sz w:val="18"/>
                <w:szCs w:val="22"/>
              </w:rPr>
              <w:t>76</w:t>
            </w:r>
          </w:p>
        </w:tc>
        <w:tc>
          <w:tcPr>
            <w:tcW w:w="1920" w:type="dxa"/>
            <w:vAlign w:val="center"/>
          </w:tcPr>
          <w:p w:rsidR="002A5C45" w:rsidRDefault="002A5C45">
            <w:pPr>
              <w:tabs>
                <w:tab w:val="left" w:pos="3686"/>
              </w:tabs>
              <w:jc w:val="center"/>
              <w:rPr>
                <w:sz w:val="18"/>
                <w:szCs w:val="22"/>
              </w:rPr>
            </w:pPr>
            <w:r>
              <w:rPr>
                <w:sz w:val="18"/>
                <w:szCs w:val="22"/>
              </w:rPr>
              <w:t>19,37</w:t>
            </w:r>
          </w:p>
        </w:tc>
        <w:tc>
          <w:tcPr>
            <w:tcW w:w="1560" w:type="dxa"/>
            <w:vAlign w:val="center"/>
          </w:tcPr>
          <w:p w:rsidR="002A5C45" w:rsidRDefault="002A5C45">
            <w:pPr>
              <w:tabs>
                <w:tab w:val="left" w:pos="3686"/>
              </w:tabs>
              <w:jc w:val="center"/>
              <w:rPr>
                <w:sz w:val="18"/>
                <w:szCs w:val="22"/>
              </w:rPr>
            </w:pPr>
            <w:r>
              <w:rPr>
                <w:sz w:val="18"/>
                <w:szCs w:val="22"/>
              </w:rPr>
              <w:t>61</w:t>
            </w:r>
          </w:p>
        </w:tc>
      </w:tr>
      <w:tr w:rsidR="002A5C45">
        <w:tc>
          <w:tcPr>
            <w:tcW w:w="1200" w:type="dxa"/>
            <w:vAlign w:val="center"/>
          </w:tcPr>
          <w:p w:rsidR="002A5C45" w:rsidRDefault="002A5C45">
            <w:pPr>
              <w:tabs>
                <w:tab w:val="left" w:pos="3686"/>
              </w:tabs>
              <w:jc w:val="center"/>
              <w:rPr>
                <w:b/>
                <w:sz w:val="18"/>
                <w:szCs w:val="22"/>
              </w:rPr>
            </w:pPr>
            <w:r>
              <w:rPr>
                <w:b/>
                <w:sz w:val="18"/>
                <w:szCs w:val="22"/>
              </w:rPr>
              <w:t>98</w:t>
            </w:r>
          </w:p>
        </w:tc>
        <w:tc>
          <w:tcPr>
            <w:tcW w:w="1560" w:type="dxa"/>
            <w:vAlign w:val="center"/>
          </w:tcPr>
          <w:p w:rsidR="002A5C45" w:rsidRDefault="002A5C45">
            <w:pPr>
              <w:tabs>
                <w:tab w:val="left" w:pos="3686"/>
              </w:tabs>
              <w:jc w:val="center"/>
              <w:rPr>
                <w:sz w:val="18"/>
                <w:szCs w:val="22"/>
              </w:rPr>
            </w:pPr>
            <w:r>
              <w:rPr>
                <w:sz w:val="18"/>
                <w:szCs w:val="22"/>
              </w:rPr>
              <w:t>1494</w:t>
            </w:r>
          </w:p>
        </w:tc>
        <w:tc>
          <w:tcPr>
            <w:tcW w:w="2160" w:type="dxa"/>
            <w:vAlign w:val="center"/>
          </w:tcPr>
          <w:p w:rsidR="002A5C45" w:rsidRDefault="002A5C45">
            <w:pPr>
              <w:tabs>
                <w:tab w:val="left" w:pos="3686"/>
              </w:tabs>
              <w:jc w:val="center"/>
              <w:rPr>
                <w:sz w:val="18"/>
                <w:szCs w:val="22"/>
              </w:rPr>
            </w:pPr>
            <w:r>
              <w:rPr>
                <w:sz w:val="18"/>
                <w:szCs w:val="22"/>
              </w:rPr>
              <w:t>120</w:t>
            </w:r>
          </w:p>
        </w:tc>
        <w:tc>
          <w:tcPr>
            <w:tcW w:w="1800" w:type="dxa"/>
            <w:vAlign w:val="center"/>
          </w:tcPr>
          <w:p w:rsidR="002A5C45" w:rsidRDefault="002A5C45">
            <w:pPr>
              <w:tabs>
                <w:tab w:val="left" w:pos="3686"/>
              </w:tabs>
              <w:jc w:val="center"/>
              <w:rPr>
                <w:sz w:val="18"/>
                <w:szCs w:val="22"/>
              </w:rPr>
            </w:pPr>
            <w:r>
              <w:rPr>
                <w:sz w:val="18"/>
                <w:szCs w:val="22"/>
              </w:rPr>
              <w:t>48</w:t>
            </w:r>
          </w:p>
        </w:tc>
        <w:tc>
          <w:tcPr>
            <w:tcW w:w="1920" w:type="dxa"/>
            <w:vAlign w:val="center"/>
          </w:tcPr>
          <w:p w:rsidR="002A5C45" w:rsidRDefault="002A5C45">
            <w:pPr>
              <w:tabs>
                <w:tab w:val="left" w:pos="3686"/>
              </w:tabs>
              <w:jc w:val="center"/>
              <w:rPr>
                <w:sz w:val="18"/>
                <w:szCs w:val="22"/>
              </w:rPr>
            </w:pPr>
            <w:r>
              <w:rPr>
                <w:sz w:val="18"/>
                <w:szCs w:val="22"/>
              </w:rPr>
              <w:t>20,25</w:t>
            </w:r>
          </w:p>
        </w:tc>
        <w:tc>
          <w:tcPr>
            <w:tcW w:w="1560" w:type="dxa"/>
            <w:vAlign w:val="center"/>
          </w:tcPr>
          <w:p w:rsidR="002A5C45" w:rsidRDefault="002A5C45">
            <w:pPr>
              <w:tabs>
                <w:tab w:val="left" w:pos="3686"/>
              </w:tabs>
              <w:jc w:val="center"/>
              <w:rPr>
                <w:sz w:val="18"/>
                <w:szCs w:val="22"/>
              </w:rPr>
            </w:pPr>
            <w:r>
              <w:rPr>
                <w:sz w:val="18"/>
                <w:szCs w:val="22"/>
              </w:rPr>
              <w:t>116</w:t>
            </w:r>
          </w:p>
        </w:tc>
      </w:tr>
      <w:tr w:rsidR="002A5C45">
        <w:tc>
          <w:tcPr>
            <w:tcW w:w="1200" w:type="dxa"/>
            <w:vAlign w:val="center"/>
          </w:tcPr>
          <w:p w:rsidR="002A5C45" w:rsidRDefault="002A5C45">
            <w:pPr>
              <w:tabs>
                <w:tab w:val="left" w:pos="3686"/>
              </w:tabs>
              <w:jc w:val="center"/>
              <w:rPr>
                <w:b/>
                <w:sz w:val="18"/>
                <w:szCs w:val="22"/>
              </w:rPr>
            </w:pPr>
            <w:r>
              <w:rPr>
                <w:b/>
                <w:sz w:val="18"/>
                <w:szCs w:val="22"/>
              </w:rPr>
              <w:t>99</w:t>
            </w:r>
          </w:p>
        </w:tc>
        <w:tc>
          <w:tcPr>
            <w:tcW w:w="1560" w:type="dxa"/>
            <w:vAlign w:val="center"/>
          </w:tcPr>
          <w:p w:rsidR="002A5C45" w:rsidRDefault="002A5C45">
            <w:pPr>
              <w:tabs>
                <w:tab w:val="left" w:pos="3686"/>
              </w:tabs>
              <w:jc w:val="center"/>
              <w:rPr>
                <w:sz w:val="18"/>
                <w:szCs w:val="22"/>
              </w:rPr>
            </w:pPr>
            <w:r>
              <w:rPr>
                <w:sz w:val="18"/>
                <w:szCs w:val="22"/>
              </w:rPr>
              <w:t>817</w:t>
            </w:r>
          </w:p>
        </w:tc>
        <w:tc>
          <w:tcPr>
            <w:tcW w:w="2160" w:type="dxa"/>
            <w:vAlign w:val="center"/>
          </w:tcPr>
          <w:p w:rsidR="002A5C45" w:rsidRDefault="002A5C45">
            <w:pPr>
              <w:tabs>
                <w:tab w:val="left" w:pos="3686"/>
              </w:tabs>
              <w:jc w:val="center"/>
              <w:rPr>
                <w:sz w:val="18"/>
                <w:szCs w:val="22"/>
              </w:rPr>
            </w:pPr>
            <w:r>
              <w:rPr>
                <w:sz w:val="18"/>
                <w:szCs w:val="22"/>
              </w:rPr>
              <w:t>98</w:t>
            </w:r>
          </w:p>
        </w:tc>
        <w:tc>
          <w:tcPr>
            <w:tcW w:w="1800" w:type="dxa"/>
            <w:vAlign w:val="center"/>
          </w:tcPr>
          <w:p w:rsidR="002A5C45" w:rsidRDefault="002A5C45">
            <w:pPr>
              <w:tabs>
                <w:tab w:val="left" w:pos="3686"/>
              </w:tabs>
              <w:jc w:val="center"/>
              <w:rPr>
                <w:sz w:val="18"/>
                <w:szCs w:val="22"/>
              </w:rPr>
            </w:pPr>
            <w:r>
              <w:rPr>
                <w:sz w:val="18"/>
                <w:szCs w:val="22"/>
              </w:rPr>
              <w:t>72</w:t>
            </w:r>
          </w:p>
        </w:tc>
        <w:tc>
          <w:tcPr>
            <w:tcW w:w="1920" w:type="dxa"/>
            <w:vAlign w:val="center"/>
          </w:tcPr>
          <w:p w:rsidR="002A5C45" w:rsidRDefault="002A5C45">
            <w:pPr>
              <w:tabs>
                <w:tab w:val="left" w:pos="3686"/>
              </w:tabs>
              <w:jc w:val="center"/>
              <w:rPr>
                <w:sz w:val="18"/>
                <w:szCs w:val="22"/>
              </w:rPr>
            </w:pPr>
            <w:r>
              <w:rPr>
                <w:sz w:val="18"/>
                <w:szCs w:val="22"/>
              </w:rPr>
              <w:t>19,82</w:t>
            </w:r>
          </w:p>
        </w:tc>
        <w:tc>
          <w:tcPr>
            <w:tcW w:w="1560" w:type="dxa"/>
            <w:vAlign w:val="center"/>
          </w:tcPr>
          <w:p w:rsidR="002A5C45" w:rsidRDefault="002A5C45">
            <w:pPr>
              <w:tabs>
                <w:tab w:val="left" w:pos="3686"/>
              </w:tabs>
              <w:jc w:val="center"/>
              <w:rPr>
                <w:sz w:val="18"/>
                <w:szCs w:val="22"/>
              </w:rPr>
            </w:pPr>
            <w:r>
              <w:rPr>
                <w:sz w:val="18"/>
                <w:szCs w:val="22"/>
              </w:rPr>
              <w:t>82</w:t>
            </w:r>
          </w:p>
        </w:tc>
      </w:tr>
    </w:tbl>
    <w:p w:rsidR="002A5C45" w:rsidRDefault="002A5C45">
      <w:pPr>
        <w:ind w:right="-28"/>
        <w:jc w:val="both"/>
        <w:rPr>
          <w:rFonts w:eastAsia="Arial Unicode MS"/>
          <w:bCs/>
          <w:sz w:val="22"/>
        </w:rPr>
      </w:pPr>
    </w:p>
    <w:p w:rsidR="002A5C45" w:rsidRDefault="002A5C45">
      <w:pPr>
        <w:rPr>
          <w:rFonts w:eastAsia="Arial Unicode MS"/>
          <w:bCs/>
          <w:sz w:val="22"/>
        </w:rPr>
      </w:pPr>
    </w:p>
    <w:p w:rsidR="002A5C45" w:rsidRDefault="002A5C45"/>
    <w:p w:rsidR="002A5C45" w:rsidRDefault="002A5C45">
      <w:pPr>
        <w:pStyle w:val="a4"/>
        <w:tabs>
          <w:tab w:val="left" w:pos="0"/>
        </w:tabs>
        <w:spacing w:line="240" w:lineRule="auto"/>
        <w:rPr>
          <w:rFonts w:ascii="Franklin Gothic Medium" w:hAnsi="Franklin Gothic Medium"/>
          <w:szCs w:val="28"/>
        </w:rPr>
      </w:pPr>
      <w:r>
        <w:rPr>
          <w:rFonts w:ascii="Franklin Gothic Medium" w:hAnsi="Franklin Gothic Medium"/>
          <w:szCs w:val="28"/>
        </w:rPr>
        <w:t>2.8. Мировая экономика</w:t>
      </w:r>
    </w:p>
    <w:p w:rsidR="002A5C45" w:rsidRDefault="002A5C45">
      <w:pPr>
        <w:pStyle w:val="aa"/>
        <w:rPr>
          <w:sz w:val="22"/>
        </w:rPr>
      </w:pPr>
    </w:p>
    <w:p w:rsidR="002A5C45" w:rsidRDefault="002A5C45">
      <w:pPr>
        <w:pStyle w:val="aa"/>
        <w:rPr>
          <w:sz w:val="22"/>
        </w:rPr>
      </w:pPr>
      <w:r>
        <w:rPr>
          <w:sz w:val="22"/>
        </w:rPr>
        <w:t>Вариант 1</w:t>
      </w:r>
    </w:p>
    <w:p w:rsidR="002A5C45" w:rsidRDefault="002A5C45">
      <w:pPr>
        <w:numPr>
          <w:ilvl w:val="0"/>
          <w:numId w:val="14"/>
        </w:numPr>
        <w:jc w:val="both"/>
        <w:rPr>
          <w:sz w:val="20"/>
        </w:rPr>
      </w:pPr>
      <w:r>
        <w:rPr>
          <w:sz w:val="20"/>
        </w:rPr>
        <w:t>В таблице показаны производственные возможности Канады и Испании до установления внешнеторговых связей:</w:t>
      </w:r>
    </w:p>
    <w:tbl>
      <w:tblPr>
        <w:tblW w:w="4765" w:type="pct"/>
        <w:tblInd w:w="2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55"/>
        <w:gridCol w:w="3546"/>
        <w:gridCol w:w="2332"/>
      </w:tblGrid>
      <w:tr w:rsidR="002A5C45">
        <w:tc>
          <w:tcPr>
            <w:tcW w:w="2041" w:type="pct"/>
            <w:tcBorders>
              <w:bottom w:val="nil"/>
              <w:right w:val="nil"/>
            </w:tcBorders>
          </w:tcPr>
          <w:p w:rsidR="002A5C45" w:rsidRDefault="002A5C45">
            <w:pPr>
              <w:jc w:val="both"/>
              <w:rPr>
                <w:sz w:val="20"/>
              </w:rPr>
            </w:pPr>
            <w:r>
              <w:rPr>
                <w:sz w:val="20"/>
              </w:rPr>
              <w:t>Продукт</w:t>
            </w:r>
          </w:p>
        </w:tc>
        <w:tc>
          <w:tcPr>
            <w:tcW w:w="2959" w:type="pct"/>
            <w:gridSpan w:val="2"/>
            <w:tcBorders>
              <w:top w:val="single" w:sz="4" w:space="0" w:color="auto"/>
              <w:left w:val="single" w:sz="4" w:space="0" w:color="auto"/>
              <w:bottom w:val="single" w:sz="4" w:space="0" w:color="auto"/>
            </w:tcBorders>
          </w:tcPr>
          <w:p w:rsidR="002A5C45" w:rsidRDefault="002A5C45">
            <w:pPr>
              <w:jc w:val="both"/>
              <w:rPr>
                <w:sz w:val="20"/>
              </w:rPr>
            </w:pPr>
            <w:r>
              <w:rPr>
                <w:sz w:val="20"/>
              </w:rPr>
              <w:t>Производство (единиц в день)</w:t>
            </w:r>
          </w:p>
        </w:tc>
      </w:tr>
      <w:tr w:rsidR="002A5C45">
        <w:tc>
          <w:tcPr>
            <w:tcW w:w="2041" w:type="pct"/>
            <w:tcBorders>
              <w:top w:val="single" w:sz="4" w:space="0" w:color="auto"/>
              <w:bottom w:val="nil"/>
              <w:right w:val="single" w:sz="4" w:space="0" w:color="auto"/>
            </w:tcBorders>
          </w:tcPr>
          <w:p w:rsidR="002A5C45" w:rsidRDefault="002A5C45">
            <w:pPr>
              <w:jc w:val="both"/>
              <w:rPr>
                <w:sz w:val="20"/>
              </w:rPr>
            </w:pPr>
          </w:p>
        </w:tc>
        <w:tc>
          <w:tcPr>
            <w:tcW w:w="1785" w:type="pct"/>
            <w:tcBorders>
              <w:top w:val="nil"/>
              <w:left w:val="nil"/>
              <w:bottom w:val="single" w:sz="4" w:space="0" w:color="auto"/>
              <w:right w:val="single" w:sz="4" w:space="0" w:color="auto"/>
            </w:tcBorders>
          </w:tcPr>
          <w:p w:rsidR="002A5C45" w:rsidRDefault="002A5C45">
            <w:pPr>
              <w:jc w:val="both"/>
              <w:rPr>
                <w:sz w:val="20"/>
              </w:rPr>
            </w:pPr>
            <w:r>
              <w:rPr>
                <w:sz w:val="20"/>
              </w:rPr>
              <w:t>Канада</w:t>
            </w:r>
          </w:p>
        </w:tc>
        <w:tc>
          <w:tcPr>
            <w:tcW w:w="1174" w:type="pct"/>
            <w:tcBorders>
              <w:top w:val="nil"/>
              <w:left w:val="nil"/>
              <w:bottom w:val="nil"/>
            </w:tcBorders>
          </w:tcPr>
          <w:p w:rsidR="002A5C45" w:rsidRDefault="002A5C45">
            <w:pPr>
              <w:jc w:val="both"/>
              <w:rPr>
                <w:sz w:val="20"/>
              </w:rPr>
            </w:pPr>
            <w:r>
              <w:rPr>
                <w:sz w:val="20"/>
              </w:rPr>
              <w:t>Испания</w:t>
            </w:r>
          </w:p>
        </w:tc>
      </w:tr>
      <w:tr w:rsidR="002A5C45">
        <w:tc>
          <w:tcPr>
            <w:tcW w:w="2041" w:type="pct"/>
            <w:tcBorders>
              <w:top w:val="single" w:sz="4" w:space="0" w:color="auto"/>
              <w:bottom w:val="single" w:sz="4" w:space="0" w:color="auto"/>
              <w:right w:val="single" w:sz="4" w:space="0" w:color="auto"/>
            </w:tcBorders>
          </w:tcPr>
          <w:p w:rsidR="002A5C45" w:rsidRDefault="002A5C45">
            <w:pPr>
              <w:jc w:val="both"/>
              <w:rPr>
                <w:sz w:val="20"/>
              </w:rPr>
            </w:pPr>
            <w:r>
              <w:rPr>
                <w:sz w:val="20"/>
              </w:rPr>
              <w:t>Телевизоры (шт)</w:t>
            </w:r>
          </w:p>
        </w:tc>
        <w:tc>
          <w:tcPr>
            <w:tcW w:w="1785" w:type="pct"/>
            <w:tcBorders>
              <w:top w:val="nil"/>
              <w:left w:val="nil"/>
              <w:bottom w:val="nil"/>
              <w:right w:val="nil"/>
            </w:tcBorders>
          </w:tcPr>
          <w:p w:rsidR="002A5C45" w:rsidRDefault="002A5C45">
            <w:pPr>
              <w:jc w:val="both"/>
              <w:rPr>
                <w:sz w:val="20"/>
              </w:rPr>
            </w:pPr>
            <w:r>
              <w:rPr>
                <w:sz w:val="20"/>
              </w:rPr>
              <w:t>8</w:t>
            </w:r>
          </w:p>
        </w:tc>
        <w:tc>
          <w:tcPr>
            <w:tcW w:w="1174" w:type="pct"/>
            <w:tcBorders>
              <w:top w:val="single" w:sz="4" w:space="0" w:color="auto"/>
              <w:left w:val="single" w:sz="4" w:space="0" w:color="auto"/>
              <w:bottom w:val="single" w:sz="4" w:space="0" w:color="auto"/>
            </w:tcBorders>
          </w:tcPr>
          <w:p w:rsidR="002A5C45" w:rsidRDefault="002A5C45">
            <w:pPr>
              <w:jc w:val="both"/>
              <w:rPr>
                <w:sz w:val="20"/>
              </w:rPr>
            </w:pPr>
            <w:r>
              <w:rPr>
                <w:sz w:val="20"/>
              </w:rPr>
              <w:t>5</w:t>
            </w:r>
          </w:p>
        </w:tc>
      </w:tr>
      <w:tr w:rsidR="002A5C45">
        <w:tc>
          <w:tcPr>
            <w:tcW w:w="2041" w:type="pct"/>
            <w:tcBorders>
              <w:top w:val="nil"/>
              <w:bottom w:val="single" w:sz="4" w:space="0" w:color="auto"/>
              <w:right w:val="nil"/>
            </w:tcBorders>
          </w:tcPr>
          <w:p w:rsidR="002A5C45" w:rsidRDefault="002A5C45">
            <w:pPr>
              <w:jc w:val="both"/>
              <w:rPr>
                <w:sz w:val="20"/>
              </w:rPr>
            </w:pPr>
            <w:r>
              <w:rPr>
                <w:sz w:val="20"/>
              </w:rPr>
              <w:t>Зерно (кг)</w:t>
            </w:r>
          </w:p>
        </w:tc>
        <w:tc>
          <w:tcPr>
            <w:tcW w:w="1785" w:type="pct"/>
            <w:tcBorders>
              <w:top w:val="single" w:sz="4" w:space="0" w:color="auto"/>
              <w:left w:val="single" w:sz="4" w:space="0" w:color="auto"/>
              <w:bottom w:val="single" w:sz="4" w:space="0" w:color="auto"/>
              <w:right w:val="single" w:sz="4" w:space="0" w:color="auto"/>
            </w:tcBorders>
          </w:tcPr>
          <w:p w:rsidR="002A5C45" w:rsidRDefault="002A5C45">
            <w:pPr>
              <w:jc w:val="both"/>
              <w:rPr>
                <w:sz w:val="20"/>
              </w:rPr>
            </w:pPr>
            <w:r>
              <w:rPr>
                <w:sz w:val="20"/>
              </w:rPr>
              <w:t>20</w:t>
            </w:r>
          </w:p>
        </w:tc>
        <w:tc>
          <w:tcPr>
            <w:tcW w:w="1174" w:type="pct"/>
            <w:tcBorders>
              <w:top w:val="nil"/>
              <w:left w:val="nil"/>
            </w:tcBorders>
          </w:tcPr>
          <w:p w:rsidR="002A5C45" w:rsidRDefault="002A5C45">
            <w:pPr>
              <w:jc w:val="both"/>
              <w:rPr>
                <w:sz w:val="20"/>
              </w:rPr>
            </w:pPr>
            <w:r>
              <w:rPr>
                <w:sz w:val="20"/>
              </w:rPr>
              <w:t>40</w:t>
            </w:r>
          </w:p>
        </w:tc>
      </w:tr>
    </w:tbl>
    <w:p w:rsidR="002A5C45" w:rsidRDefault="002A5C45">
      <w:pPr>
        <w:jc w:val="both"/>
        <w:rPr>
          <w:sz w:val="20"/>
        </w:rPr>
      </w:pPr>
      <w:r>
        <w:rPr>
          <w:sz w:val="20"/>
        </w:rPr>
        <w:t>Постройте границы производственных возможностей этих стран.</w:t>
      </w:r>
    </w:p>
    <w:p w:rsidR="002A5C45" w:rsidRDefault="002A5C45">
      <w:pPr>
        <w:jc w:val="both"/>
        <w:rPr>
          <w:sz w:val="20"/>
        </w:rPr>
      </w:pPr>
      <w:r>
        <w:rPr>
          <w:sz w:val="20"/>
        </w:rPr>
        <w:t>а) Какой тип преимущества здесь имеется?</w:t>
      </w:r>
    </w:p>
    <w:p w:rsidR="002A5C45" w:rsidRDefault="002A5C45">
      <w:pPr>
        <w:jc w:val="both"/>
        <w:rPr>
          <w:sz w:val="20"/>
        </w:rPr>
      </w:pPr>
      <w:r>
        <w:rPr>
          <w:sz w:val="20"/>
        </w:rPr>
        <w:t>б) Какие товары будут экспортировать и импортировать Канада и Испания в случае свободной торговли?</w:t>
      </w:r>
    </w:p>
    <w:p w:rsidR="002A5C45" w:rsidRDefault="002A5C45">
      <w:pPr>
        <w:jc w:val="both"/>
        <w:rPr>
          <w:sz w:val="20"/>
        </w:rPr>
      </w:pPr>
      <w:r>
        <w:rPr>
          <w:sz w:val="20"/>
        </w:rPr>
        <w:t>в) В каких пределах должны установиться мировые цены на оба товара?</w:t>
      </w:r>
    </w:p>
    <w:p w:rsidR="002A5C45" w:rsidRDefault="002A5C45">
      <w:pPr>
        <w:jc w:val="both"/>
        <w:rPr>
          <w:sz w:val="20"/>
        </w:rPr>
      </w:pPr>
      <w:r>
        <w:rPr>
          <w:sz w:val="20"/>
        </w:rPr>
        <w:t>г) Каковы издержки производства в указанных государствах?</w:t>
      </w:r>
    </w:p>
    <w:p w:rsidR="002A5C45" w:rsidRDefault="002A5C45">
      <w:pPr>
        <w:jc w:val="both"/>
        <w:rPr>
          <w:sz w:val="20"/>
        </w:rPr>
      </w:pPr>
    </w:p>
    <w:p w:rsidR="002A5C45" w:rsidRDefault="002A5C45">
      <w:pPr>
        <w:numPr>
          <w:ilvl w:val="0"/>
          <w:numId w:val="15"/>
        </w:numPr>
        <w:jc w:val="both"/>
        <w:rPr>
          <w:sz w:val="20"/>
        </w:rPr>
      </w:pPr>
      <w:r>
        <w:rPr>
          <w:sz w:val="20"/>
        </w:rPr>
        <w:t>Пусть в Отечестве функции спроса и предложения на пшеницу имеют вид:</w:t>
      </w:r>
    </w:p>
    <w:p w:rsidR="002A5C45" w:rsidRDefault="002A5C45">
      <w:pPr>
        <w:numPr>
          <w:ilvl w:val="12"/>
          <w:numId w:val="0"/>
        </w:numPr>
        <w:jc w:val="both"/>
        <w:rPr>
          <w:sz w:val="20"/>
        </w:rPr>
      </w:pPr>
      <w:r>
        <w:rPr>
          <w:sz w:val="20"/>
          <w:lang w:val="en-US"/>
        </w:rPr>
        <w:t>D</w:t>
      </w:r>
      <w:r>
        <w:rPr>
          <w:sz w:val="20"/>
        </w:rPr>
        <w:t>о(</w:t>
      </w:r>
      <w:r>
        <w:rPr>
          <w:sz w:val="20"/>
          <w:lang w:val="en-US"/>
        </w:rPr>
        <w:t>p</w:t>
      </w:r>
      <w:r>
        <w:rPr>
          <w:sz w:val="20"/>
        </w:rPr>
        <w:t>) = 80 - 10</w:t>
      </w:r>
      <w:r>
        <w:rPr>
          <w:sz w:val="20"/>
          <w:lang w:val="en-US"/>
        </w:rPr>
        <w:t>p</w:t>
      </w:r>
      <w:r>
        <w:rPr>
          <w:sz w:val="20"/>
        </w:rPr>
        <w:t xml:space="preserve">     и     </w:t>
      </w:r>
      <w:r>
        <w:rPr>
          <w:sz w:val="20"/>
          <w:lang w:val="en-US"/>
        </w:rPr>
        <w:t>S</w:t>
      </w:r>
      <w:r>
        <w:rPr>
          <w:sz w:val="20"/>
        </w:rPr>
        <w:t>о(</w:t>
      </w:r>
      <w:r>
        <w:rPr>
          <w:sz w:val="20"/>
          <w:lang w:val="en-US"/>
        </w:rPr>
        <w:t>p</w:t>
      </w:r>
      <w:r>
        <w:rPr>
          <w:sz w:val="20"/>
        </w:rPr>
        <w:t>) = 5 + 15</w:t>
      </w:r>
      <w:r>
        <w:rPr>
          <w:sz w:val="20"/>
          <w:lang w:val="en-US"/>
        </w:rPr>
        <w:t>p</w:t>
      </w:r>
    </w:p>
    <w:p w:rsidR="002A5C45" w:rsidRDefault="002A5C45">
      <w:pPr>
        <w:numPr>
          <w:ilvl w:val="12"/>
          <w:numId w:val="0"/>
        </w:numPr>
        <w:tabs>
          <w:tab w:val="left" w:pos="284"/>
        </w:tabs>
        <w:ind w:left="284" w:hanging="284"/>
        <w:jc w:val="both"/>
        <w:rPr>
          <w:sz w:val="20"/>
        </w:rPr>
      </w:pPr>
      <w:r>
        <w:rPr>
          <w:sz w:val="20"/>
        </w:rPr>
        <w:t>В зарубежье функции спроса и предложения на пшеницу имеют следующий вид:</w:t>
      </w:r>
    </w:p>
    <w:p w:rsidR="002A5C45" w:rsidRDefault="002A5C45">
      <w:pPr>
        <w:numPr>
          <w:ilvl w:val="12"/>
          <w:numId w:val="0"/>
        </w:numPr>
        <w:jc w:val="both"/>
        <w:rPr>
          <w:sz w:val="20"/>
        </w:rPr>
      </w:pPr>
      <w:r>
        <w:rPr>
          <w:sz w:val="20"/>
          <w:lang w:val="en-US"/>
        </w:rPr>
        <w:t>D</w:t>
      </w:r>
      <w:r>
        <w:rPr>
          <w:sz w:val="20"/>
        </w:rPr>
        <w:t>з(</w:t>
      </w:r>
      <w:r>
        <w:rPr>
          <w:sz w:val="20"/>
          <w:lang w:val="en-US"/>
        </w:rPr>
        <w:t>p</w:t>
      </w:r>
      <w:r>
        <w:rPr>
          <w:sz w:val="20"/>
        </w:rPr>
        <w:t>) = 75 - 25</w:t>
      </w:r>
      <w:r>
        <w:rPr>
          <w:sz w:val="20"/>
          <w:lang w:val="en-US"/>
        </w:rPr>
        <w:t>p</w:t>
      </w:r>
      <w:r>
        <w:rPr>
          <w:sz w:val="20"/>
        </w:rPr>
        <w:t xml:space="preserve">     и     </w:t>
      </w:r>
      <w:r>
        <w:rPr>
          <w:sz w:val="20"/>
          <w:lang w:val="en-US"/>
        </w:rPr>
        <w:t>S</w:t>
      </w:r>
      <w:r>
        <w:rPr>
          <w:sz w:val="20"/>
        </w:rPr>
        <w:t>з(</w:t>
      </w:r>
      <w:r>
        <w:rPr>
          <w:sz w:val="20"/>
          <w:lang w:val="en-US"/>
        </w:rPr>
        <w:t>p</w:t>
      </w:r>
      <w:r>
        <w:rPr>
          <w:sz w:val="20"/>
        </w:rPr>
        <w:t>) = 5 + 10</w:t>
      </w:r>
      <w:r>
        <w:rPr>
          <w:sz w:val="20"/>
          <w:lang w:val="en-US"/>
        </w:rPr>
        <w:t>p</w:t>
      </w:r>
    </w:p>
    <w:p w:rsidR="002A5C45" w:rsidRDefault="002A5C45">
      <w:pPr>
        <w:numPr>
          <w:ilvl w:val="12"/>
          <w:numId w:val="0"/>
        </w:numPr>
        <w:jc w:val="both"/>
        <w:rPr>
          <w:sz w:val="20"/>
        </w:rPr>
      </w:pPr>
      <w:r>
        <w:rPr>
          <w:sz w:val="20"/>
        </w:rPr>
        <w:t>Определите:</w:t>
      </w:r>
    </w:p>
    <w:p w:rsidR="002A5C45" w:rsidRDefault="002A5C45">
      <w:pPr>
        <w:numPr>
          <w:ilvl w:val="12"/>
          <w:numId w:val="0"/>
        </w:numPr>
        <w:ind w:left="284" w:hanging="284"/>
        <w:jc w:val="both"/>
        <w:rPr>
          <w:sz w:val="20"/>
        </w:rPr>
      </w:pPr>
      <w:r>
        <w:rPr>
          <w:sz w:val="20"/>
        </w:rPr>
        <w:t>а) цены на пшеницу в Отечестве и Зарубежье при отсутствии международной торговли;</w:t>
      </w:r>
    </w:p>
    <w:p w:rsidR="002A5C45" w:rsidRDefault="002A5C45">
      <w:pPr>
        <w:numPr>
          <w:ilvl w:val="12"/>
          <w:numId w:val="0"/>
        </w:numPr>
        <w:ind w:left="284" w:hanging="284"/>
        <w:jc w:val="both"/>
        <w:rPr>
          <w:sz w:val="20"/>
        </w:rPr>
      </w:pPr>
      <w:r>
        <w:rPr>
          <w:sz w:val="20"/>
        </w:rPr>
        <w:t>б) страну экспорта и импорта товара в случае установления торговли между странами;</w:t>
      </w:r>
    </w:p>
    <w:p w:rsidR="002A5C45" w:rsidRDefault="002A5C45">
      <w:pPr>
        <w:numPr>
          <w:ilvl w:val="12"/>
          <w:numId w:val="0"/>
        </w:numPr>
        <w:ind w:left="284" w:hanging="284"/>
        <w:jc w:val="both"/>
        <w:rPr>
          <w:sz w:val="20"/>
        </w:rPr>
      </w:pPr>
      <w:r>
        <w:rPr>
          <w:sz w:val="20"/>
        </w:rPr>
        <w:t>в) функции спроса и предложения на пшеницу на мировом рынке;</w:t>
      </w:r>
    </w:p>
    <w:p w:rsidR="002A5C45" w:rsidRDefault="002A5C45">
      <w:pPr>
        <w:numPr>
          <w:ilvl w:val="12"/>
          <w:numId w:val="0"/>
        </w:numPr>
        <w:ind w:left="284" w:hanging="284"/>
        <w:jc w:val="both"/>
        <w:rPr>
          <w:sz w:val="20"/>
        </w:rPr>
      </w:pPr>
      <w:r>
        <w:rPr>
          <w:sz w:val="20"/>
        </w:rPr>
        <w:t>г) мировую цену на пшеницу;</w:t>
      </w:r>
    </w:p>
    <w:p w:rsidR="002A5C45" w:rsidRDefault="002A5C45">
      <w:pPr>
        <w:numPr>
          <w:ilvl w:val="12"/>
          <w:numId w:val="0"/>
        </w:numPr>
        <w:ind w:left="284" w:hanging="284"/>
        <w:jc w:val="both"/>
        <w:rPr>
          <w:sz w:val="20"/>
        </w:rPr>
      </w:pPr>
      <w:r>
        <w:rPr>
          <w:sz w:val="20"/>
        </w:rPr>
        <w:t>д) объемы международной торговли;</w:t>
      </w:r>
    </w:p>
    <w:p w:rsidR="002A5C45" w:rsidRDefault="002A5C45">
      <w:pPr>
        <w:numPr>
          <w:ilvl w:val="12"/>
          <w:numId w:val="0"/>
        </w:numPr>
        <w:ind w:left="284" w:hanging="284"/>
        <w:jc w:val="both"/>
        <w:rPr>
          <w:sz w:val="20"/>
        </w:rPr>
      </w:pPr>
      <w:r>
        <w:rPr>
          <w:sz w:val="20"/>
        </w:rPr>
        <w:t>е) размер выигрыша (проигрыша) потребителей, производителей и общества в целом в каждой стране от установления международной торговли.</w:t>
      </w:r>
    </w:p>
    <w:p w:rsidR="002A5C45" w:rsidRDefault="002A5C45">
      <w:pPr>
        <w:numPr>
          <w:ilvl w:val="0"/>
          <w:numId w:val="15"/>
        </w:numPr>
        <w:jc w:val="both"/>
        <w:rPr>
          <w:sz w:val="20"/>
        </w:rPr>
      </w:pPr>
      <w:r>
        <w:rPr>
          <w:sz w:val="20"/>
        </w:rPr>
        <w:t xml:space="preserve">Отечество вводит тариф на экспорт товара в размере 20 </w:t>
      </w:r>
      <w:r>
        <w:rPr>
          <w:sz w:val="20"/>
          <w:lang w:val="en-US"/>
        </w:rPr>
        <w:t>DM</w:t>
      </w:r>
      <w:r>
        <w:rPr>
          <w:sz w:val="20"/>
        </w:rPr>
        <w:t xml:space="preserve">. </w:t>
      </w:r>
    </w:p>
    <w:p w:rsidR="002A5C45" w:rsidRDefault="002A5C45">
      <w:pPr>
        <w:jc w:val="both"/>
        <w:rPr>
          <w:sz w:val="22"/>
        </w:rPr>
      </w:pPr>
    </w:p>
    <w:tbl>
      <w:tblPr>
        <w:tblW w:w="4765"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9"/>
        <w:gridCol w:w="3117"/>
        <w:gridCol w:w="1877"/>
      </w:tblGrid>
      <w:tr w:rsidR="002A5C45">
        <w:tc>
          <w:tcPr>
            <w:tcW w:w="2486" w:type="pct"/>
          </w:tcPr>
          <w:p w:rsidR="002A5C45" w:rsidRDefault="002A5C45">
            <w:pPr>
              <w:jc w:val="both"/>
              <w:rPr>
                <w:sz w:val="20"/>
              </w:rPr>
            </w:pPr>
          </w:p>
        </w:tc>
        <w:tc>
          <w:tcPr>
            <w:tcW w:w="1569" w:type="pct"/>
          </w:tcPr>
          <w:p w:rsidR="002A5C45" w:rsidRDefault="002A5C45">
            <w:pPr>
              <w:jc w:val="both"/>
              <w:rPr>
                <w:sz w:val="20"/>
              </w:rPr>
            </w:pPr>
            <w:r>
              <w:rPr>
                <w:sz w:val="20"/>
              </w:rPr>
              <w:t>Без тарифа</w:t>
            </w:r>
          </w:p>
        </w:tc>
        <w:tc>
          <w:tcPr>
            <w:tcW w:w="946" w:type="pct"/>
          </w:tcPr>
          <w:p w:rsidR="002A5C45" w:rsidRDefault="002A5C45">
            <w:pPr>
              <w:jc w:val="both"/>
              <w:rPr>
                <w:sz w:val="20"/>
              </w:rPr>
            </w:pPr>
            <w:r>
              <w:rPr>
                <w:sz w:val="20"/>
              </w:rPr>
              <w:t>С тарифом</w:t>
            </w:r>
          </w:p>
        </w:tc>
      </w:tr>
      <w:tr w:rsidR="002A5C45">
        <w:tc>
          <w:tcPr>
            <w:tcW w:w="2486" w:type="pct"/>
          </w:tcPr>
          <w:p w:rsidR="002A5C45" w:rsidRDefault="002A5C45">
            <w:pPr>
              <w:jc w:val="both"/>
              <w:rPr>
                <w:sz w:val="20"/>
              </w:rPr>
            </w:pPr>
            <w:r>
              <w:rPr>
                <w:sz w:val="20"/>
              </w:rPr>
              <w:t>Мировая цена</w:t>
            </w:r>
          </w:p>
        </w:tc>
        <w:tc>
          <w:tcPr>
            <w:tcW w:w="1569" w:type="pct"/>
          </w:tcPr>
          <w:p w:rsidR="002A5C45" w:rsidRDefault="002A5C45">
            <w:pPr>
              <w:jc w:val="both"/>
              <w:rPr>
                <w:sz w:val="20"/>
              </w:rPr>
            </w:pPr>
            <w:r>
              <w:rPr>
                <w:sz w:val="20"/>
              </w:rPr>
              <w:t xml:space="preserve">140 </w:t>
            </w:r>
            <w:r>
              <w:rPr>
                <w:sz w:val="20"/>
                <w:lang w:val="en-US"/>
              </w:rPr>
              <w:t>DM</w:t>
            </w:r>
          </w:p>
        </w:tc>
        <w:tc>
          <w:tcPr>
            <w:tcW w:w="946" w:type="pct"/>
          </w:tcPr>
          <w:p w:rsidR="002A5C45" w:rsidRDefault="002A5C45">
            <w:pPr>
              <w:jc w:val="both"/>
              <w:rPr>
                <w:sz w:val="20"/>
              </w:rPr>
            </w:pPr>
            <w:r>
              <w:rPr>
                <w:sz w:val="20"/>
              </w:rPr>
              <w:t xml:space="preserve">140 </w:t>
            </w:r>
            <w:r>
              <w:rPr>
                <w:sz w:val="20"/>
                <w:lang w:val="en-US"/>
              </w:rPr>
              <w:t>DM</w:t>
            </w:r>
          </w:p>
        </w:tc>
      </w:tr>
      <w:tr w:rsidR="002A5C45">
        <w:tc>
          <w:tcPr>
            <w:tcW w:w="2486" w:type="pct"/>
          </w:tcPr>
          <w:p w:rsidR="002A5C45" w:rsidRDefault="002A5C45">
            <w:pPr>
              <w:jc w:val="both"/>
              <w:rPr>
                <w:sz w:val="20"/>
              </w:rPr>
            </w:pPr>
            <w:r>
              <w:rPr>
                <w:sz w:val="20"/>
              </w:rPr>
              <w:t>Объем внутреннего потребления</w:t>
            </w:r>
          </w:p>
        </w:tc>
        <w:tc>
          <w:tcPr>
            <w:tcW w:w="1569" w:type="pct"/>
          </w:tcPr>
          <w:p w:rsidR="002A5C45" w:rsidRDefault="002A5C45">
            <w:pPr>
              <w:jc w:val="both"/>
              <w:rPr>
                <w:sz w:val="20"/>
              </w:rPr>
            </w:pPr>
            <w:r>
              <w:rPr>
                <w:sz w:val="20"/>
              </w:rPr>
              <w:t>16  тыс. шт.</w:t>
            </w:r>
          </w:p>
        </w:tc>
        <w:tc>
          <w:tcPr>
            <w:tcW w:w="946" w:type="pct"/>
          </w:tcPr>
          <w:p w:rsidR="002A5C45" w:rsidRDefault="002A5C45">
            <w:pPr>
              <w:jc w:val="both"/>
              <w:rPr>
                <w:sz w:val="20"/>
              </w:rPr>
            </w:pPr>
            <w:r>
              <w:rPr>
                <w:sz w:val="20"/>
              </w:rPr>
              <w:t>20  тыс. шт.</w:t>
            </w:r>
          </w:p>
        </w:tc>
      </w:tr>
      <w:tr w:rsidR="002A5C45">
        <w:tc>
          <w:tcPr>
            <w:tcW w:w="2486" w:type="pct"/>
          </w:tcPr>
          <w:p w:rsidR="002A5C45" w:rsidRDefault="002A5C45">
            <w:pPr>
              <w:jc w:val="both"/>
              <w:rPr>
                <w:sz w:val="20"/>
              </w:rPr>
            </w:pPr>
            <w:r>
              <w:rPr>
                <w:sz w:val="20"/>
              </w:rPr>
              <w:t>Объем внутреннего производства</w:t>
            </w:r>
          </w:p>
        </w:tc>
        <w:tc>
          <w:tcPr>
            <w:tcW w:w="1569" w:type="pct"/>
          </w:tcPr>
          <w:p w:rsidR="002A5C45" w:rsidRDefault="002A5C45">
            <w:pPr>
              <w:jc w:val="both"/>
              <w:rPr>
                <w:sz w:val="20"/>
              </w:rPr>
            </w:pPr>
            <w:r>
              <w:rPr>
                <w:sz w:val="20"/>
              </w:rPr>
              <w:t>28 тыс. шт.</w:t>
            </w:r>
          </w:p>
        </w:tc>
        <w:tc>
          <w:tcPr>
            <w:tcW w:w="946" w:type="pct"/>
          </w:tcPr>
          <w:p w:rsidR="002A5C45" w:rsidRDefault="002A5C45">
            <w:pPr>
              <w:jc w:val="both"/>
              <w:rPr>
                <w:sz w:val="20"/>
              </w:rPr>
            </w:pPr>
            <w:r>
              <w:rPr>
                <w:sz w:val="20"/>
              </w:rPr>
              <w:t>25  тыс. шт.</w:t>
            </w:r>
          </w:p>
        </w:tc>
      </w:tr>
    </w:tbl>
    <w:p w:rsidR="002A5C45" w:rsidRDefault="002A5C45">
      <w:pPr>
        <w:jc w:val="both"/>
        <w:rPr>
          <w:sz w:val="22"/>
        </w:rPr>
      </w:pPr>
    </w:p>
    <w:p w:rsidR="002A5C45" w:rsidRDefault="002A5C45">
      <w:pPr>
        <w:ind w:firstLine="284"/>
        <w:jc w:val="both"/>
        <w:rPr>
          <w:sz w:val="20"/>
        </w:rPr>
      </w:pPr>
      <w:r>
        <w:rPr>
          <w:sz w:val="20"/>
        </w:rPr>
        <w:t>На основании табличных данных рассчитайте:</w:t>
      </w:r>
    </w:p>
    <w:p w:rsidR="002A5C45" w:rsidRDefault="002A5C45">
      <w:pPr>
        <w:ind w:left="284"/>
        <w:jc w:val="both"/>
        <w:rPr>
          <w:sz w:val="20"/>
        </w:rPr>
      </w:pPr>
      <w:r>
        <w:rPr>
          <w:sz w:val="20"/>
        </w:rPr>
        <w:t>а) выигрыш (потери) отечественных потребителей от введения тарифа;</w:t>
      </w:r>
    </w:p>
    <w:p w:rsidR="002A5C45" w:rsidRDefault="002A5C45">
      <w:pPr>
        <w:ind w:left="284"/>
        <w:jc w:val="both"/>
        <w:rPr>
          <w:sz w:val="20"/>
        </w:rPr>
      </w:pPr>
      <w:r>
        <w:rPr>
          <w:sz w:val="20"/>
        </w:rPr>
        <w:t>б) выигрыш (потери) отечественных производителей от введения тарифа;</w:t>
      </w:r>
    </w:p>
    <w:p w:rsidR="002A5C45" w:rsidRDefault="002A5C45">
      <w:pPr>
        <w:ind w:left="284"/>
        <w:jc w:val="both"/>
        <w:rPr>
          <w:sz w:val="20"/>
        </w:rPr>
      </w:pPr>
      <w:r>
        <w:rPr>
          <w:sz w:val="20"/>
        </w:rPr>
        <w:t>в) размер поступлений в государственный бюджет от тарифных сборов;</w:t>
      </w:r>
    </w:p>
    <w:p w:rsidR="002A5C45" w:rsidRDefault="002A5C45">
      <w:pPr>
        <w:ind w:left="284"/>
        <w:jc w:val="both"/>
        <w:rPr>
          <w:sz w:val="20"/>
        </w:rPr>
      </w:pPr>
      <w:r>
        <w:rPr>
          <w:sz w:val="20"/>
        </w:rPr>
        <w:t>г) чистый эффект от введения пошлины для Отечества в целом.</w:t>
      </w:r>
    </w:p>
    <w:p w:rsidR="002A5C45" w:rsidRDefault="002A5C45">
      <w:pPr>
        <w:ind w:left="284"/>
        <w:jc w:val="both"/>
        <w:rPr>
          <w:sz w:val="20"/>
        </w:rPr>
      </w:pPr>
    </w:p>
    <w:p w:rsidR="002A5C45" w:rsidRDefault="002A5C45">
      <w:pPr>
        <w:jc w:val="both"/>
        <w:rPr>
          <w:sz w:val="20"/>
        </w:rPr>
      </w:pPr>
      <w:r>
        <w:rPr>
          <w:sz w:val="20"/>
        </w:rPr>
        <w:t>4. Каким образом в платежном балансе США отразится сделка: Американец покупает во Франции ювелирное изделие, оплачивая покупку кредитной картой «</w:t>
      </w:r>
      <w:r>
        <w:rPr>
          <w:sz w:val="20"/>
          <w:lang w:val="en-US"/>
        </w:rPr>
        <w:t>VISA</w:t>
      </w:r>
      <w:r>
        <w:rPr>
          <w:sz w:val="20"/>
        </w:rPr>
        <w:t>»</w:t>
      </w:r>
    </w:p>
    <w:p w:rsidR="002A5C45" w:rsidRDefault="002A5C45">
      <w:pPr>
        <w:jc w:val="both"/>
        <w:rPr>
          <w:sz w:val="20"/>
        </w:rPr>
      </w:pPr>
      <w:r>
        <w:rPr>
          <w:sz w:val="20"/>
        </w:rPr>
        <w:t>5. Международное сотрудничество (Понятие. Рассмотреть любую международную организацию)</w:t>
      </w:r>
    </w:p>
    <w:p w:rsidR="002A5C45" w:rsidRDefault="002A5C45">
      <w:pPr>
        <w:pStyle w:val="1"/>
        <w:rPr>
          <w:sz w:val="20"/>
        </w:rPr>
      </w:pPr>
    </w:p>
    <w:p w:rsidR="002A5C45" w:rsidRDefault="002A5C45">
      <w:pPr>
        <w:pStyle w:val="1"/>
        <w:rPr>
          <w:sz w:val="20"/>
        </w:rPr>
      </w:pPr>
    </w:p>
    <w:p w:rsidR="002A5C45" w:rsidRDefault="002A5C45">
      <w:pPr>
        <w:pStyle w:val="1"/>
        <w:rPr>
          <w:sz w:val="20"/>
        </w:rPr>
      </w:pPr>
      <w:r>
        <w:rPr>
          <w:sz w:val="20"/>
        </w:rPr>
        <w:t>Вариант 2</w:t>
      </w:r>
    </w:p>
    <w:p w:rsidR="002A5C45" w:rsidRDefault="002A5C45">
      <w:pPr>
        <w:numPr>
          <w:ilvl w:val="0"/>
          <w:numId w:val="16"/>
        </w:numPr>
        <w:jc w:val="both"/>
        <w:rPr>
          <w:sz w:val="20"/>
        </w:rPr>
      </w:pPr>
      <w:r>
        <w:rPr>
          <w:sz w:val="20"/>
        </w:rPr>
        <w:t>В таблице приведены данные о затратах труда на производство сыра и вина в странах Арика и Бритика:</w:t>
      </w:r>
    </w:p>
    <w:p w:rsidR="002A5C45" w:rsidRDefault="002A5C45">
      <w:pPr>
        <w:jc w:val="both"/>
        <w:rPr>
          <w:sz w:val="20"/>
        </w:rPr>
      </w:pPr>
    </w:p>
    <w:tbl>
      <w:tblPr>
        <w:tblW w:w="4765"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7"/>
        <w:gridCol w:w="2825"/>
        <w:gridCol w:w="2461"/>
      </w:tblGrid>
      <w:tr w:rsidR="002A5C45">
        <w:tc>
          <w:tcPr>
            <w:tcW w:w="2339" w:type="pct"/>
          </w:tcPr>
          <w:p w:rsidR="002A5C45" w:rsidRDefault="002A5C45">
            <w:pPr>
              <w:jc w:val="both"/>
              <w:rPr>
                <w:sz w:val="20"/>
              </w:rPr>
            </w:pPr>
          </w:p>
        </w:tc>
        <w:tc>
          <w:tcPr>
            <w:tcW w:w="1422" w:type="pct"/>
          </w:tcPr>
          <w:p w:rsidR="002A5C45" w:rsidRDefault="002A5C45">
            <w:pPr>
              <w:jc w:val="both"/>
              <w:rPr>
                <w:sz w:val="20"/>
              </w:rPr>
            </w:pPr>
            <w:r>
              <w:rPr>
                <w:sz w:val="20"/>
              </w:rPr>
              <w:t>Арика</w:t>
            </w:r>
          </w:p>
        </w:tc>
        <w:tc>
          <w:tcPr>
            <w:tcW w:w="1239" w:type="pct"/>
          </w:tcPr>
          <w:p w:rsidR="002A5C45" w:rsidRDefault="002A5C45">
            <w:pPr>
              <w:jc w:val="both"/>
              <w:rPr>
                <w:sz w:val="20"/>
              </w:rPr>
            </w:pPr>
            <w:r>
              <w:rPr>
                <w:sz w:val="20"/>
              </w:rPr>
              <w:t>Бритика</w:t>
            </w:r>
          </w:p>
        </w:tc>
      </w:tr>
      <w:tr w:rsidR="002A5C45">
        <w:tc>
          <w:tcPr>
            <w:tcW w:w="2339" w:type="pct"/>
          </w:tcPr>
          <w:p w:rsidR="002A5C45" w:rsidRDefault="002A5C45">
            <w:pPr>
              <w:jc w:val="both"/>
              <w:rPr>
                <w:sz w:val="20"/>
              </w:rPr>
            </w:pPr>
            <w:r>
              <w:rPr>
                <w:sz w:val="20"/>
              </w:rPr>
              <w:t xml:space="preserve">на </w:t>
            </w:r>
            <w:smartTag w:uri="urn:schemas-microsoft-com:office:smarttags" w:element="metricconverter">
              <w:smartTagPr>
                <w:attr w:name="ProductID" w:val="1 килограмм"/>
              </w:smartTagPr>
              <w:r>
                <w:rPr>
                  <w:sz w:val="20"/>
                </w:rPr>
                <w:t>1 килограмм</w:t>
              </w:r>
            </w:smartTag>
            <w:r>
              <w:rPr>
                <w:sz w:val="20"/>
              </w:rPr>
              <w:t xml:space="preserve"> сыра</w:t>
            </w:r>
          </w:p>
        </w:tc>
        <w:tc>
          <w:tcPr>
            <w:tcW w:w="1422" w:type="pct"/>
          </w:tcPr>
          <w:p w:rsidR="002A5C45" w:rsidRDefault="002A5C45">
            <w:pPr>
              <w:jc w:val="both"/>
              <w:rPr>
                <w:sz w:val="20"/>
              </w:rPr>
            </w:pPr>
            <w:r>
              <w:rPr>
                <w:sz w:val="20"/>
              </w:rPr>
              <w:t>2 час</w:t>
            </w:r>
          </w:p>
        </w:tc>
        <w:tc>
          <w:tcPr>
            <w:tcW w:w="1239" w:type="pct"/>
          </w:tcPr>
          <w:p w:rsidR="002A5C45" w:rsidRDefault="002A5C45">
            <w:pPr>
              <w:jc w:val="both"/>
              <w:rPr>
                <w:sz w:val="20"/>
              </w:rPr>
            </w:pPr>
            <w:r>
              <w:rPr>
                <w:sz w:val="20"/>
              </w:rPr>
              <w:t>4 часа</w:t>
            </w:r>
          </w:p>
        </w:tc>
      </w:tr>
      <w:tr w:rsidR="002A5C45">
        <w:tc>
          <w:tcPr>
            <w:tcW w:w="2339" w:type="pct"/>
          </w:tcPr>
          <w:p w:rsidR="002A5C45" w:rsidRDefault="002A5C45">
            <w:pPr>
              <w:jc w:val="both"/>
              <w:rPr>
                <w:sz w:val="20"/>
              </w:rPr>
            </w:pPr>
            <w:r>
              <w:rPr>
                <w:sz w:val="20"/>
              </w:rPr>
              <w:t xml:space="preserve">на </w:t>
            </w:r>
            <w:smartTag w:uri="urn:schemas-microsoft-com:office:smarttags" w:element="metricconverter">
              <w:smartTagPr>
                <w:attr w:name="ProductID" w:val="1 литр"/>
              </w:smartTagPr>
              <w:r>
                <w:rPr>
                  <w:sz w:val="20"/>
                </w:rPr>
                <w:t>1 литр</w:t>
              </w:r>
            </w:smartTag>
            <w:r>
              <w:rPr>
                <w:sz w:val="20"/>
              </w:rPr>
              <w:t xml:space="preserve"> вина</w:t>
            </w:r>
          </w:p>
        </w:tc>
        <w:tc>
          <w:tcPr>
            <w:tcW w:w="1422" w:type="pct"/>
          </w:tcPr>
          <w:p w:rsidR="002A5C45" w:rsidRDefault="002A5C45">
            <w:pPr>
              <w:jc w:val="both"/>
              <w:rPr>
                <w:sz w:val="20"/>
              </w:rPr>
            </w:pPr>
            <w:r>
              <w:rPr>
                <w:sz w:val="20"/>
              </w:rPr>
              <w:t>5 часов</w:t>
            </w:r>
          </w:p>
        </w:tc>
        <w:tc>
          <w:tcPr>
            <w:tcW w:w="1239" w:type="pct"/>
          </w:tcPr>
          <w:p w:rsidR="002A5C45" w:rsidRDefault="002A5C45">
            <w:pPr>
              <w:jc w:val="both"/>
              <w:rPr>
                <w:sz w:val="20"/>
              </w:rPr>
            </w:pPr>
            <w:r>
              <w:rPr>
                <w:sz w:val="20"/>
              </w:rPr>
              <w:t>4 часа</w:t>
            </w:r>
          </w:p>
        </w:tc>
      </w:tr>
    </w:tbl>
    <w:p w:rsidR="002A5C45" w:rsidRDefault="002A5C45">
      <w:pPr>
        <w:jc w:val="both"/>
        <w:rPr>
          <w:sz w:val="20"/>
        </w:rPr>
      </w:pPr>
    </w:p>
    <w:p w:rsidR="002A5C45" w:rsidRDefault="002A5C45">
      <w:pPr>
        <w:jc w:val="both"/>
        <w:rPr>
          <w:sz w:val="20"/>
        </w:rPr>
      </w:pPr>
      <w:r>
        <w:rPr>
          <w:sz w:val="20"/>
        </w:rPr>
        <w:t>Определите производственные возможности и постройте границы производственных возможностей этих государств.</w:t>
      </w:r>
    </w:p>
    <w:p w:rsidR="002A5C45" w:rsidRDefault="002A5C45">
      <w:pPr>
        <w:jc w:val="both"/>
        <w:rPr>
          <w:sz w:val="20"/>
        </w:rPr>
      </w:pPr>
      <w:r>
        <w:rPr>
          <w:sz w:val="20"/>
        </w:rPr>
        <w:t>а) Какой тип преимущества здесь имеется?</w:t>
      </w:r>
    </w:p>
    <w:p w:rsidR="002A5C45" w:rsidRDefault="002A5C45">
      <w:pPr>
        <w:jc w:val="both"/>
        <w:rPr>
          <w:sz w:val="20"/>
        </w:rPr>
      </w:pPr>
      <w:r>
        <w:rPr>
          <w:sz w:val="20"/>
        </w:rPr>
        <w:t>б) Какие товары будут экспортировать и импортировать данные страны в случае свободной торговли?</w:t>
      </w:r>
    </w:p>
    <w:p w:rsidR="002A5C45" w:rsidRDefault="002A5C45">
      <w:pPr>
        <w:jc w:val="both"/>
        <w:rPr>
          <w:sz w:val="20"/>
        </w:rPr>
      </w:pPr>
      <w:r>
        <w:rPr>
          <w:sz w:val="20"/>
        </w:rPr>
        <w:t>в) В каких пределах должны установиться мировые цены на оба товара?</w:t>
      </w:r>
    </w:p>
    <w:p w:rsidR="002A5C45" w:rsidRDefault="002A5C45">
      <w:pPr>
        <w:jc w:val="both"/>
        <w:rPr>
          <w:sz w:val="20"/>
        </w:rPr>
      </w:pPr>
    </w:p>
    <w:p w:rsidR="002A5C45" w:rsidRDefault="002A5C45">
      <w:pPr>
        <w:numPr>
          <w:ilvl w:val="0"/>
          <w:numId w:val="17"/>
        </w:numPr>
        <w:jc w:val="both"/>
        <w:rPr>
          <w:sz w:val="20"/>
        </w:rPr>
      </w:pPr>
      <w:r>
        <w:rPr>
          <w:sz w:val="20"/>
        </w:rPr>
        <w:t>Пусть в Отечестве функции спроса и предложения на пшеницу имеют вид:</w:t>
      </w:r>
    </w:p>
    <w:p w:rsidR="002A5C45" w:rsidRDefault="002A5C45">
      <w:pPr>
        <w:numPr>
          <w:ilvl w:val="12"/>
          <w:numId w:val="0"/>
        </w:numPr>
        <w:jc w:val="both"/>
        <w:rPr>
          <w:sz w:val="20"/>
        </w:rPr>
      </w:pPr>
      <w:r>
        <w:rPr>
          <w:sz w:val="20"/>
          <w:lang w:val="en-US"/>
        </w:rPr>
        <w:t>D</w:t>
      </w:r>
      <w:r>
        <w:rPr>
          <w:sz w:val="20"/>
        </w:rPr>
        <w:t>о(</w:t>
      </w:r>
      <w:r>
        <w:rPr>
          <w:sz w:val="20"/>
          <w:lang w:val="en-US"/>
        </w:rPr>
        <w:t>p</w:t>
      </w:r>
      <w:r>
        <w:rPr>
          <w:sz w:val="20"/>
        </w:rPr>
        <w:t>) = 190 - 25</w:t>
      </w:r>
      <w:r>
        <w:rPr>
          <w:sz w:val="20"/>
          <w:lang w:val="en-US"/>
        </w:rPr>
        <w:t>p</w:t>
      </w:r>
      <w:r>
        <w:rPr>
          <w:sz w:val="20"/>
        </w:rPr>
        <w:t xml:space="preserve">     и     </w:t>
      </w:r>
      <w:r>
        <w:rPr>
          <w:sz w:val="20"/>
          <w:lang w:val="en-US"/>
        </w:rPr>
        <w:t>S</w:t>
      </w:r>
      <w:r>
        <w:rPr>
          <w:sz w:val="20"/>
        </w:rPr>
        <w:t>о(</w:t>
      </w:r>
      <w:r>
        <w:rPr>
          <w:sz w:val="20"/>
          <w:lang w:val="en-US"/>
        </w:rPr>
        <w:t>p</w:t>
      </w:r>
      <w:r>
        <w:rPr>
          <w:sz w:val="20"/>
        </w:rPr>
        <w:t>) = 40 + 5</w:t>
      </w:r>
      <w:r>
        <w:rPr>
          <w:sz w:val="20"/>
          <w:lang w:val="en-US"/>
        </w:rPr>
        <w:t>p</w:t>
      </w:r>
    </w:p>
    <w:p w:rsidR="002A5C45" w:rsidRDefault="002A5C45">
      <w:pPr>
        <w:numPr>
          <w:ilvl w:val="12"/>
          <w:numId w:val="0"/>
        </w:numPr>
        <w:tabs>
          <w:tab w:val="left" w:pos="284"/>
        </w:tabs>
        <w:ind w:left="284" w:hanging="284"/>
        <w:jc w:val="both"/>
        <w:rPr>
          <w:sz w:val="20"/>
        </w:rPr>
      </w:pPr>
      <w:r>
        <w:rPr>
          <w:sz w:val="20"/>
        </w:rPr>
        <w:t>В зарубежье функции спроса и предложения на пшеницу имеют следующий вид:</w:t>
      </w:r>
    </w:p>
    <w:p w:rsidR="002A5C45" w:rsidRDefault="002A5C45">
      <w:pPr>
        <w:numPr>
          <w:ilvl w:val="12"/>
          <w:numId w:val="0"/>
        </w:numPr>
        <w:jc w:val="both"/>
        <w:rPr>
          <w:sz w:val="20"/>
        </w:rPr>
      </w:pPr>
      <w:r>
        <w:rPr>
          <w:sz w:val="20"/>
          <w:lang w:val="en-US"/>
        </w:rPr>
        <w:t>D</w:t>
      </w:r>
      <w:r>
        <w:rPr>
          <w:sz w:val="20"/>
        </w:rPr>
        <w:t>з(</w:t>
      </w:r>
      <w:r>
        <w:rPr>
          <w:sz w:val="20"/>
          <w:lang w:val="en-US"/>
        </w:rPr>
        <w:t>p</w:t>
      </w:r>
      <w:r>
        <w:rPr>
          <w:sz w:val="20"/>
        </w:rPr>
        <w:t>) = 90 - 10</w:t>
      </w:r>
      <w:r>
        <w:rPr>
          <w:sz w:val="20"/>
          <w:lang w:val="en-US"/>
        </w:rPr>
        <w:t>p</w:t>
      </w:r>
      <w:r>
        <w:rPr>
          <w:sz w:val="20"/>
        </w:rPr>
        <w:t xml:space="preserve">     и     </w:t>
      </w:r>
      <w:r>
        <w:rPr>
          <w:sz w:val="20"/>
          <w:lang w:val="en-US"/>
        </w:rPr>
        <w:t>S</w:t>
      </w:r>
      <w:r>
        <w:rPr>
          <w:sz w:val="20"/>
        </w:rPr>
        <w:t>з(</w:t>
      </w:r>
      <w:r>
        <w:rPr>
          <w:sz w:val="20"/>
          <w:lang w:val="en-US"/>
        </w:rPr>
        <w:t>p</w:t>
      </w:r>
      <w:r>
        <w:rPr>
          <w:sz w:val="20"/>
        </w:rPr>
        <w:t>) = 15 + 15</w:t>
      </w:r>
      <w:r>
        <w:rPr>
          <w:sz w:val="20"/>
          <w:lang w:val="en-US"/>
        </w:rPr>
        <w:t>p</w:t>
      </w:r>
    </w:p>
    <w:p w:rsidR="002A5C45" w:rsidRDefault="002A5C45">
      <w:pPr>
        <w:numPr>
          <w:ilvl w:val="12"/>
          <w:numId w:val="0"/>
        </w:numPr>
        <w:jc w:val="both"/>
        <w:rPr>
          <w:sz w:val="20"/>
        </w:rPr>
      </w:pPr>
      <w:r>
        <w:rPr>
          <w:sz w:val="20"/>
        </w:rPr>
        <w:t>Определите:</w:t>
      </w:r>
    </w:p>
    <w:p w:rsidR="002A5C45" w:rsidRDefault="002A5C45">
      <w:pPr>
        <w:numPr>
          <w:ilvl w:val="12"/>
          <w:numId w:val="0"/>
        </w:numPr>
        <w:ind w:left="284" w:hanging="284"/>
        <w:jc w:val="both"/>
        <w:rPr>
          <w:sz w:val="20"/>
        </w:rPr>
      </w:pPr>
      <w:r>
        <w:rPr>
          <w:sz w:val="20"/>
        </w:rPr>
        <w:t>а) цены на пшеницу в Отечестве и Зарубежье при отсутствии международной торговли;</w:t>
      </w:r>
    </w:p>
    <w:p w:rsidR="002A5C45" w:rsidRDefault="002A5C45">
      <w:pPr>
        <w:numPr>
          <w:ilvl w:val="12"/>
          <w:numId w:val="0"/>
        </w:numPr>
        <w:ind w:left="284" w:hanging="284"/>
        <w:jc w:val="both"/>
        <w:rPr>
          <w:sz w:val="20"/>
        </w:rPr>
      </w:pPr>
      <w:r>
        <w:rPr>
          <w:sz w:val="20"/>
        </w:rPr>
        <w:t>б) страну экспорта и импорта товара в случае установления торговли между странами;</w:t>
      </w:r>
    </w:p>
    <w:p w:rsidR="002A5C45" w:rsidRDefault="002A5C45">
      <w:pPr>
        <w:numPr>
          <w:ilvl w:val="12"/>
          <w:numId w:val="0"/>
        </w:numPr>
        <w:ind w:left="284" w:hanging="284"/>
        <w:jc w:val="both"/>
        <w:rPr>
          <w:sz w:val="20"/>
        </w:rPr>
      </w:pPr>
      <w:r>
        <w:rPr>
          <w:sz w:val="20"/>
        </w:rPr>
        <w:t>в) функции спроса и предложения на пшеницу на мировом рынке;</w:t>
      </w:r>
    </w:p>
    <w:p w:rsidR="002A5C45" w:rsidRDefault="002A5C45">
      <w:pPr>
        <w:numPr>
          <w:ilvl w:val="12"/>
          <w:numId w:val="0"/>
        </w:numPr>
        <w:ind w:left="284" w:hanging="284"/>
        <w:jc w:val="both"/>
        <w:rPr>
          <w:sz w:val="20"/>
        </w:rPr>
      </w:pPr>
      <w:r>
        <w:rPr>
          <w:sz w:val="20"/>
        </w:rPr>
        <w:t>г) мировую цену на пшеницу;</w:t>
      </w:r>
    </w:p>
    <w:p w:rsidR="002A5C45" w:rsidRDefault="002A5C45">
      <w:pPr>
        <w:numPr>
          <w:ilvl w:val="12"/>
          <w:numId w:val="0"/>
        </w:numPr>
        <w:ind w:left="284" w:hanging="284"/>
        <w:jc w:val="both"/>
        <w:rPr>
          <w:sz w:val="20"/>
        </w:rPr>
      </w:pPr>
      <w:r>
        <w:rPr>
          <w:sz w:val="20"/>
        </w:rPr>
        <w:t>д) объемы международной торговли;</w:t>
      </w:r>
    </w:p>
    <w:p w:rsidR="002A5C45" w:rsidRDefault="002A5C45">
      <w:pPr>
        <w:numPr>
          <w:ilvl w:val="12"/>
          <w:numId w:val="0"/>
        </w:numPr>
        <w:ind w:left="284" w:hanging="284"/>
        <w:jc w:val="both"/>
        <w:rPr>
          <w:sz w:val="20"/>
        </w:rPr>
      </w:pPr>
      <w:r>
        <w:rPr>
          <w:sz w:val="20"/>
        </w:rPr>
        <w:t>е) размер выигрыша (проигрыша) потребителей, производителей и общества в целом в каждой стране от установления международной торговли.</w:t>
      </w:r>
    </w:p>
    <w:p w:rsidR="002A5C45" w:rsidRDefault="002A5C45">
      <w:pPr>
        <w:numPr>
          <w:ilvl w:val="12"/>
          <w:numId w:val="0"/>
        </w:numPr>
        <w:ind w:left="284" w:hanging="284"/>
        <w:jc w:val="both"/>
        <w:rPr>
          <w:sz w:val="20"/>
        </w:rPr>
      </w:pPr>
    </w:p>
    <w:p w:rsidR="002A5C45" w:rsidRDefault="002A5C45">
      <w:pPr>
        <w:numPr>
          <w:ilvl w:val="0"/>
          <w:numId w:val="17"/>
        </w:numPr>
        <w:jc w:val="both"/>
        <w:rPr>
          <w:sz w:val="20"/>
        </w:rPr>
      </w:pPr>
      <w:r>
        <w:rPr>
          <w:sz w:val="20"/>
        </w:rPr>
        <w:t xml:space="preserve">Отечество вводит тариф на импорт товара в размере 10 </w:t>
      </w:r>
      <w:r>
        <w:rPr>
          <w:sz w:val="20"/>
          <w:lang w:val="en-US"/>
        </w:rPr>
        <w:t>Fr</w:t>
      </w:r>
      <w:r>
        <w:rPr>
          <w:sz w:val="20"/>
        </w:rPr>
        <w:t>.</w:t>
      </w:r>
    </w:p>
    <w:tbl>
      <w:tblPr>
        <w:tblW w:w="4765"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9"/>
        <w:gridCol w:w="2986"/>
        <w:gridCol w:w="1788"/>
      </w:tblGrid>
      <w:tr w:rsidR="002A5C45">
        <w:tc>
          <w:tcPr>
            <w:tcW w:w="2597" w:type="pct"/>
          </w:tcPr>
          <w:p w:rsidR="002A5C45" w:rsidRDefault="002A5C45">
            <w:pPr>
              <w:jc w:val="both"/>
              <w:rPr>
                <w:sz w:val="20"/>
              </w:rPr>
            </w:pPr>
          </w:p>
        </w:tc>
        <w:tc>
          <w:tcPr>
            <w:tcW w:w="1503" w:type="pct"/>
          </w:tcPr>
          <w:p w:rsidR="002A5C45" w:rsidRDefault="002A5C45">
            <w:pPr>
              <w:jc w:val="both"/>
              <w:rPr>
                <w:sz w:val="20"/>
              </w:rPr>
            </w:pPr>
            <w:r>
              <w:rPr>
                <w:sz w:val="20"/>
              </w:rPr>
              <w:t>Без тарифа</w:t>
            </w:r>
          </w:p>
        </w:tc>
        <w:tc>
          <w:tcPr>
            <w:tcW w:w="901" w:type="pct"/>
          </w:tcPr>
          <w:p w:rsidR="002A5C45" w:rsidRDefault="002A5C45">
            <w:pPr>
              <w:jc w:val="both"/>
              <w:rPr>
                <w:sz w:val="20"/>
              </w:rPr>
            </w:pPr>
            <w:r>
              <w:rPr>
                <w:sz w:val="20"/>
              </w:rPr>
              <w:t>С тарифом</w:t>
            </w:r>
          </w:p>
        </w:tc>
      </w:tr>
      <w:tr w:rsidR="002A5C45">
        <w:tc>
          <w:tcPr>
            <w:tcW w:w="2597" w:type="pct"/>
          </w:tcPr>
          <w:p w:rsidR="002A5C45" w:rsidRDefault="002A5C45">
            <w:pPr>
              <w:jc w:val="both"/>
              <w:rPr>
                <w:sz w:val="20"/>
              </w:rPr>
            </w:pPr>
            <w:r>
              <w:rPr>
                <w:sz w:val="20"/>
              </w:rPr>
              <w:t>Мировая цена</w:t>
            </w:r>
          </w:p>
        </w:tc>
        <w:tc>
          <w:tcPr>
            <w:tcW w:w="1503" w:type="pct"/>
          </w:tcPr>
          <w:p w:rsidR="002A5C45" w:rsidRDefault="002A5C45">
            <w:pPr>
              <w:jc w:val="both"/>
              <w:rPr>
                <w:sz w:val="20"/>
              </w:rPr>
            </w:pPr>
            <w:r>
              <w:rPr>
                <w:sz w:val="20"/>
              </w:rPr>
              <w:t xml:space="preserve">110 </w:t>
            </w:r>
            <w:r>
              <w:rPr>
                <w:sz w:val="20"/>
                <w:lang w:val="en-US"/>
              </w:rPr>
              <w:t>Fr</w:t>
            </w:r>
          </w:p>
        </w:tc>
        <w:tc>
          <w:tcPr>
            <w:tcW w:w="901" w:type="pct"/>
          </w:tcPr>
          <w:p w:rsidR="002A5C45" w:rsidRDefault="002A5C45">
            <w:pPr>
              <w:jc w:val="both"/>
              <w:rPr>
                <w:sz w:val="20"/>
              </w:rPr>
            </w:pPr>
            <w:r>
              <w:rPr>
                <w:sz w:val="20"/>
              </w:rPr>
              <w:t xml:space="preserve">110 </w:t>
            </w:r>
            <w:r>
              <w:rPr>
                <w:sz w:val="20"/>
                <w:lang w:val="en-US"/>
              </w:rPr>
              <w:t>Fr</w:t>
            </w:r>
          </w:p>
        </w:tc>
      </w:tr>
      <w:tr w:rsidR="002A5C45">
        <w:tc>
          <w:tcPr>
            <w:tcW w:w="2597" w:type="pct"/>
          </w:tcPr>
          <w:p w:rsidR="002A5C45" w:rsidRDefault="002A5C45">
            <w:pPr>
              <w:jc w:val="both"/>
              <w:rPr>
                <w:sz w:val="20"/>
              </w:rPr>
            </w:pPr>
            <w:r>
              <w:rPr>
                <w:sz w:val="20"/>
              </w:rPr>
              <w:t>Объем внутреннего потребления</w:t>
            </w:r>
          </w:p>
        </w:tc>
        <w:tc>
          <w:tcPr>
            <w:tcW w:w="1503" w:type="pct"/>
          </w:tcPr>
          <w:p w:rsidR="002A5C45" w:rsidRDefault="002A5C45">
            <w:pPr>
              <w:jc w:val="both"/>
              <w:rPr>
                <w:sz w:val="20"/>
              </w:rPr>
            </w:pPr>
            <w:r>
              <w:rPr>
                <w:sz w:val="20"/>
              </w:rPr>
              <w:t>32 тыс. шт.</w:t>
            </w:r>
          </w:p>
        </w:tc>
        <w:tc>
          <w:tcPr>
            <w:tcW w:w="901" w:type="pct"/>
          </w:tcPr>
          <w:p w:rsidR="002A5C45" w:rsidRDefault="002A5C45">
            <w:pPr>
              <w:jc w:val="both"/>
              <w:rPr>
                <w:sz w:val="20"/>
              </w:rPr>
            </w:pPr>
            <w:r>
              <w:rPr>
                <w:sz w:val="20"/>
              </w:rPr>
              <w:t>25 тыс. шт.</w:t>
            </w:r>
          </w:p>
        </w:tc>
      </w:tr>
      <w:tr w:rsidR="002A5C45">
        <w:tc>
          <w:tcPr>
            <w:tcW w:w="2597" w:type="pct"/>
          </w:tcPr>
          <w:p w:rsidR="002A5C45" w:rsidRDefault="002A5C45">
            <w:pPr>
              <w:jc w:val="both"/>
              <w:rPr>
                <w:sz w:val="20"/>
              </w:rPr>
            </w:pPr>
            <w:r>
              <w:rPr>
                <w:sz w:val="20"/>
              </w:rPr>
              <w:t>Объем внутреннего производства</w:t>
            </w:r>
          </w:p>
        </w:tc>
        <w:tc>
          <w:tcPr>
            <w:tcW w:w="1503" w:type="pct"/>
          </w:tcPr>
          <w:p w:rsidR="002A5C45" w:rsidRDefault="002A5C45">
            <w:pPr>
              <w:jc w:val="both"/>
              <w:rPr>
                <w:sz w:val="20"/>
              </w:rPr>
            </w:pPr>
            <w:r>
              <w:rPr>
                <w:sz w:val="20"/>
              </w:rPr>
              <w:t>15 тыс. шт.</w:t>
            </w:r>
          </w:p>
        </w:tc>
        <w:tc>
          <w:tcPr>
            <w:tcW w:w="901" w:type="pct"/>
          </w:tcPr>
          <w:p w:rsidR="002A5C45" w:rsidRDefault="002A5C45">
            <w:pPr>
              <w:jc w:val="both"/>
              <w:rPr>
                <w:sz w:val="20"/>
              </w:rPr>
            </w:pPr>
            <w:r>
              <w:rPr>
                <w:sz w:val="20"/>
              </w:rPr>
              <w:t>20 тыс. шт.</w:t>
            </w:r>
          </w:p>
        </w:tc>
      </w:tr>
    </w:tbl>
    <w:p w:rsidR="002A5C45" w:rsidRDefault="002A5C45">
      <w:pPr>
        <w:jc w:val="both"/>
        <w:rPr>
          <w:sz w:val="20"/>
        </w:rPr>
      </w:pPr>
    </w:p>
    <w:p w:rsidR="002A5C45" w:rsidRDefault="002A5C45">
      <w:pPr>
        <w:ind w:firstLine="284"/>
        <w:jc w:val="both"/>
        <w:rPr>
          <w:sz w:val="20"/>
        </w:rPr>
      </w:pPr>
      <w:r>
        <w:rPr>
          <w:sz w:val="20"/>
        </w:rPr>
        <w:t>На основании табличных данных рассчитайте:</w:t>
      </w:r>
    </w:p>
    <w:p w:rsidR="002A5C45" w:rsidRDefault="002A5C45">
      <w:pPr>
        <w:ind w:left="284"/>
        <w:jc w:val="both"/>
        <w:rPr>
          <w:sz w:val="20"/>
        </w:rPr>
      </w:pPr>
      <w:r>
        <w:rPr>
          <w:sz w:val="20"/>
        </w:rPr>
        <w:t>а) выигрыш (потери) отечественных потребителей от введения тарифа;</w:t>
      </w:r>
    </w:p>
    <w:p w:rsidR="002A5C45" w:rsidRDefault="002A5C45">
      <w:pPr>
        <w:ind w:left="284"/>
        <w:jc w:val="both"/>
        <w:rPr>
          <w:sz w:val="20"/>
        </w:rPr>
      </w:pPr>
      <w:r>
        <w:rPr>
          <w:sz w:val="20"/>
        </w:rPr>
        <w:t>б) выигрыш (потери) отечественных производителей от введения тарифа;</w:t>
      </w:r>
    </w:p>
    <w:p w:rsidR="002A5C45" w:rsidRDefault="002A5C45">
      <w:pPr>
        <w:ind w:left="284"/>
        <w:jc w:val="both"/>
        <w:rPr>
          <w:sz w:val="20"/>
        </w:rPr>
      </w:pPr>
      <w:r>
        <w:rPr>
          <w:sz w:val="20"/>
        </w:rPr>
        <w:t>в) размер поступлений в государственный бюджет от тарифных сборов;</w:t>
      </w:r>
    </w:p>
    <w:p w:rsidR="002A5C45" w:rsidRDefault="002A5C45">
      <w:pPr>
        <w:ind w:left="284"/>
        <w:jc w:val="both"/>
        <w:rPr>
          <w:sz w:val="20"/>
        </w:rPr>
      </w:pPr>
      <w:r>
        <w:rPr>
          <w:sz w:val="20"/>
        </w:rPr>
        <w:t>г) чистый эффект от введения пошлины для Отечества в целом.</w:t>
      </w:r>
    </w:p>
    <w:p w:rsidR="002A5C45" w:rsidRDefault="002A5C45">
      <w:pPr>
        <w:numPr>
          <w:ilvl w:val="12"/>
          <w:numId w:val="0"/>
        </w:numPr>
        <w:jc w:val="both"/>
        <w:rPr>
          <w:sz w:val="20"/>
        </w:rPr>
      </w:pPr>
    </w:p>
    <w:p w:rsidR="002A5C45" w:rsidRDefault="002A5C45">
      <w:pPr>
        <w:numPr>
          <w:ilvl w:val="0"/>
          <w:numId w:val="17"/>
        </w:numPr>
        <w:jc w:val="both"/>
        <w:rPr>
          <w:sz w:val="20"/>
        </w:rPr>
      </w:pPr>
      <w:r>
        <w:rPr>
          <w:sz w:val="20"/>
        </w:rPr>
        <w:t>Каким образом в платежном балансе России отразится сделка: Турист из РФ оплачивает ужин в дорогом парижском ресторане, выписывая чек на Щвейцарский банк, в котором открыт его счет.</w:t>
      </w:r>
    </w:p>
    <w:p w:rsidR="002A5C45" w:rsidRDefault="002A5C45">
      <w:pPr>
        <w:numPr>
          <w:ilvl w:val="0"/>
          <w:numId w:val="17"/>
        </w:numPr>
        <w:jc w:val="both"/>
        <w:rPr>
          <w:rFonts w:eastAsia="Arial Unicode MS"/>
          <w:bCs/>
          <w:sz w:val="20"/>
        </w:rPr>
      </w:pPr>
      <w:r>
        <w:rPr>
          <w:sz w:val="20"/>
        </w:rPr>
        <w:t>Международное сотрудничество. (Понятие. Рассмотреть любую международную организацию)</w:t>
      </w:r>
    </w:p>
    <w:p w:rsidR="002A5C45" w:rsidRDefault="002A5C45">
      <w:pPr>
        <w:jc w:val="both"/>
        <w:rPr>
          <w:sz w:val="22"/>
        </w:rPr>
      </w:pPr>
    </w:p>
    <w:p w:rsidR="002A5C45" w:rsidRDefault="002A5C45">
      <w:pPr>
        <w:jc w:val="both"/>
        <w:rPr>
          <w:sz w:val="22"/>
        </w:rPr>
      </w:pPr>
    </w:p>
    <w:tbl>
      <w:tblPr>
        <w:tblW w:w="9360" w:type="dxa"/>
        <w:tblInd w:w="108" w:type="dxa"/>
        <w:tblLayout w:type="fixed"/>
        <w:tblLook w:val="0000" w:firstRow="0" w:lastRow="0" w:firstColumn="0" w:lastColumn="0" w:noHBand="0" w:noVBand="0"/>
      </w:tblPr>
      <w:tblGrid>
        <w:gridCol w:w="360"/>
        <w:gridCol w:w="9000"/>
      </w:tblGrid>
      <w:tr w:rsidR="002A5C45">
        <w:tc>
          <w:tcPr>
            <w:tcW w:w="9360" w:type="dxa"/>
            <w:gridSpan w:val="2"/>
          </w:tcPr>
          <w:p w:rsidR="002A5C45" w:rsidRDefault="002A5C45">
            <w:pPr>
              <w:ind w:right="282"/>
              <w:jc w:val="center"/>
              <w:rPr>
                <w:rFonts w:ascii="Arial" w:hAnsi="Arial" w:cs="Arial"/>
                <w:bCs/>
                <w:sz w:val="20"/>
              </w:rPr>
            </w:pPr>
            <w:r>
              <w:rPr>
                <w:rFonts w:ascii="Arial" w:hAnsi="Arial" w:cs="Arial"/>
                <w:bCs/>
                <w:sz w:val="20"/>
              </w:rPr>
              <w:t>Рекомендованная литература</w:t>
            </w:r>
          </w:p>
        </w:tc>
      </w:tr>
      <w:tr w:rsidR="002A5C45">
        <w:tc>
          <w:tcPr>
            <w:tcW w:w="360" w:type="dxa"/>
          </w:tcPr>
          <w:p w:rsidR="002A5C45" w:rsidRDefault="002A5C45">
            <w:pPr>
              <w:ind w:right="282"/>
              <w:jc w:val="center"/>
              <w:rPr>
                <w:sz w:val="20"/>
              </w:rPr>
            </w:pPr>
          </w:p>
        </w:tc>
        <w:tc>
          <w:tcPr>
            <w:tcW w:w="9000" w:type="dxa"/>
          </w:tcPr>
          <w:p w:rsidR="002A5C45" w:rsidRDefault="002A5C45">
            <w:pPr>
              <w:ind w:right="282"/>
              <w:rPr>
                <w:sz w:val="20"/>
              </w:rPr>
            </w:pPr>
          </w:p>
        </w:tc>
      </w:tr>
      <w:tr w:rsidR="002A5C45">
        <w:tc>
          <w:tcPr>
            <w:tcW w:w="360" w:type="dxa"/>
          </w:tcPr>
          <w:p w:rsidR="002A5C45" w:rsidRDefault="002A5C45">
            <w:pPr>
              <w:tabs>
                <w:tab w:val="left" w:pos="451"/>
              </w:tabs>
              <w:ind w:right="-150"/>
              <w:jc w:val="both"/>
              <w:rPr>
                <w:rFonts w:ascii="Arial" w:hAnsi="Arial"/>
                <w:sz w:val="20"/>
              </w:rPr>
            </w:pPr>
            <w:r>
              <w:rPr>
                <w:rFonts w:ascii="Arial" w:hAnsi="Arial"/>
                <w:sz w:val="20"/>
              </w:rPr>
              <w:t>1.</w:t>
            </w:r>
          </w:p>
        </w:tc>
        <w:tc>
          <w:tcPr>
            <w:tcW w:w="9000" w:type="dxa"/>
          </w:tcPr>
          <w:p w:rsidR="002A5C45" w:rsidRDefault="002A5C45">
            <w:pPr>
              <w:ind w:right="282"/>
              <w:jc w:val="both"/>
              <w:rPr>
                <w:i/>
                <w:sz w:val="20"/>
              </w:rPr>
            </w:pPr>
            <w:r>
              <w:rPr>
                <w:sz w:val="20"/>
              </w:rPr>
              <w:t>Кругман П.Р., Обстфельд М. Международная экономика. Теория и политика: Учебник для вузов  /Пер. с англ. - М.: Экономический факультет МГУ, ЮНИТИ, 1997.</w:t>
            </w:r>
          </w:p>
        </w:tc>
      </w:tr>
      <w:tr w:rsidR="002A5C45">
        <w:tc>
          <w:tcPr>
            <w:tcW w:w="360" w:type="dxa"/>
          </w:tcPr>
          <w:p w:rsidR="002A5C45" w:rsidRDefault="002A5C45">
            <w:pPr>
              <w:tabs>
                <w:tab w:val="left" w:pos="451"/>
              </w:tabs>
              <w:ind w:right="-150"/>
              <w:jc w:val="both"/>
              <w:rPr>
                <w:rFonts w:ascii="Arial" w:hAnsi="Arial"/>
                <w:sz w:val="20"/>
              </w:rPr>
            </w:pPr>
            <w:r>
              <w:rPr>
                <w:rFonts w:ascii="Arial" w:hAnsi="Arial"/>
                <w:sz w:val="20"/>
              </w:rPr>
              <w:t>2.</w:t>
            </w:r>
          </w:p>
        </w:tc>
        <w:tc>
          <w:tcPr>
            <w:tcW w:w="9000" w:type="dxa"/>
          </w:tcPr>
          <w:p w:rsidR="002A5C45" w:rsidRDefault="002A5C45">
            <w:pPr>
              <w:ind w:right="282"/>
              <w:jc w:val="both"/>
              <w:rPr>
                <w:sz w:val="20"/>
              </w:rPr>
            </w:pPr>
            <w:r>
              <w:rPr>
                <w:sz w:val="20"/>
              </w:rPr>
              <w:t xml:space="preserve">Миклашевская Н.А., Холопов А.В. Международная экономика: Учебник. - М.: МГУ им. М.В. Ломоносова, Издательство "Дело и Сервис", 1998. </w:t>
            </w:r>
          </w:p>
        </w:tc>
      </w:tr>
      <w:tr w:rsidR="002A5C45">
        <w:tc>
          <w:tcPr>
            <w:tcW w:w="360" w:type="dxa"/>
          </w:tcPr>
          <w:p w:rsidR="002A5C45" w:rsidRDefault="002A5C45">
            <w:pPr>
              <w:tabs>
                <w:tab w:val="left" w:pos="451"/>
              </w:tabs>
              <w:ind w:right="-150"/>
              <w:jc w:val="both"/>
              <w:rPr>
                <w:rFonts w:ascii="Arial" w:hAnsi="Arial"/>
                <w:sz w:val="20"/>
              </w:rPr>
            </w:pPr>
            <w:r>
              <w:rPr>
                <w:rFonts w:ascii="Arial" w:hAnsi="Arial"/>
                <w:sz w:val="20"/>
              </w:rPr>
              <w:t>3.</w:t>
            </w:r>
          </w:p>
        </w:tc>
        <w:tc>
          <w:tcPr>
            <w:tcW w:w="9000" w:type="dxa"/>
          </w:tcPr>
          <w:p w:rsidR="002A5C45" w:rsidRDefault="002A5C45">
            <w:pPr>
              <w:ind w:right="282"/>
              <w:jc w:val="both"/>
              <w:rPr>
                <w:sz w:val="20"/>
              </w:rPr>
            </w:pPr>
            <w:r>
              <w:rPr>
                <w:sz w:val="20"/>
              </w:rPr>
              <w:t>Фишер С., Дорнбуш Р., Шмалензи Р. Экономика. Часть 8. Мировая экономика: Пер. с англ. - М: "Дело ЛТД",  1993.</w:t>
            </w:r>
          </w:p>
        </w:tc>
      </w:tr>
      <w:tr w:rsidR="002A5C45">
        <w:tc>
          <w:tcPr>
            <w:tcW w:w="360" w:type="dxa"/>
          </w:tcPr>
          <w:p w:rsidR="002A5C45" w:rsidRDefault="002A5C45">
            <w:pPr>
              <w:tabs>
                <w:tab w:val="left" w:pos="451"/>
              </w:tabs>
              <w:ind w:right="-150"/>
              <w:jc w:val="both"/>
              <w:rPr>
                <w:rFonts w:ascii="Arial" w:hAnsi="Arial"/>
                <w:sz w:val="20"/>
              </w:rPr>
            </w:pPr>
            <w:r>
              <w:rPr>
                <w:rFonts w:ascii="Arial" w:hAnsi="Arial"/>
                <w:sz w:val="20"/>
              </w:rPr>
              <w:t>4.</w:t>
            </w:r>
          </w:p>
        </w:tc>
        <w:tc>
          <w:tcPr>
            <w:tcW w:w="9000" w:type="dxa"/>
          </w:tcPr>
          <w:p w:rsidR="002A5C45" w:rsidRDefault="002A5C45">
            <w:pPr>
              <w:ind w:right="282"/>
              <w:jc w:val="both"/>
              <w:rPr>
                <w:i/>
                <w:sz w:val="20"/>
              </w:rPr>
            </w:pPr>
            <w:r>
              <w:rPr>
                <w:sz w:val="20"/>
              </w:rPr>
              <w:t>Гайгер, Линвуд Т. Макроэкономическая теория и переходная экономика. Глава 11. Внешнеэкономический сектор: Пер. с англ. - М.: "ИНФРА-М", 1996.</w:t>
            </w:r>
          </w:p>
        </w:tc>
      </w:tr>
      <w:tr w:rsidR="002A5C45">
        <w:tc>
          <w:tcPr>
            <w:tcW w:w="360" w:type="dxa"/>
          </w:tcPr>
          <w:p w:rsidR="002A5C45" w:rsidRDefault="002A5C45">
            <w:pPr>
              <w:tabs>
                <w:tab w:val="left" w:pos="451"/>
              </w:tabs>
              <w:ind w:right="-150"/>
              <w:jc w:val="both"/>
              <w:rPr>
                <w:rFonts w:ascii="Arial" w:hAnsi="Arial"/>
                <w:sz w:val="20"/>
              </w:rPr>
            </w:pPr>
            <w:r>
              <w:rPr>
                <w:rFonts w:ascii="Arial" w:hAnsi="Arial"/>
                <w:sz w:val="20"/>
              </w:rPr>
              <w:t>5.</w:t>
            </w:r>
          </w:p>
        </w:tc>
        <w:tc>
          <w:tcPr>
            <w:tcW w:w="9000" w:type="dxa"/>
          </w:tcPr>
          <w:p w:rsidR="002A5C45" w:rsidRDefault="002A5C45">
            <w:pPr>
              <w:ind w:right="282"/>
              <w:jc w:val="both"/>
              <w:rPr>
                <w:sz w:val="20"/>
              </w:rPr>
            </w:pPr>
            <w:r>
              <w:rPr>
                <w:sz w:val="20"/>
              </w:rPr>
              <w:t>Костюк В.Н. Макроэкономика. Часть 2. Открытые модели. - М.: Центр, 1998.</w:t>
            </w:r>
          </w:p>
        </w:tc>
      </w:tr>
    </w:tbl>
    <w:p w:rsidR="002A5C45" w:rsidRDefault="002A5C45"/>
    <w:p w:rsidR="002A5C45" w:rsidRDefault="002A5C45"/>
    <w:p w:rsidR="00BD728B" w:rsidRDefault="00BD728B">
      <w:pPr>
        <w:pStyle w:val="a4"/>
        <w:spacing w:line="240" w:lineRule="auto"/>
        <w:rPr>
          <w:rFonts w:ascii="Franklin Gothic Medium" w:hAnsi="Franklin Gothic Medium"/>
        </w:rPr>
      </w:pPr>
    </w:p>
    <w:p w:rsidR="00BD728B" w:rsidRDefault="00BD728B">
      <w:pPr>
        <w:pStyle w:val="a4"/>
        <w:spacing w:line="240" w:lineRule="auto"/>
        <w:rPr>
          <w:rFonts w:ascii="Franklin Gothic Medium" w:hAnsi="Franklin Gothic Medium"/>
        </w:rPr>
      </w:pPr>
    </w:p>
    <w:p w:rsidR="002A5C45" w:rsidRDefault="002A5C45">
      <w:pPr>
        <w:pStyle w:val="a4"/>
        <w:spacing w:line="240" w:lineRule="auto"/>
        <w:rPr>
          <w:rFonts w:ascii="Franklin Gothic Medium" w:hAnsi="Franklin Gothic Medium"/>
        </w:rPr>
      </w:pPr>
      <w:r>
        <w:rPr>
          <w:rFonts w:ascii="Franklin Gothic Medium" w:hAnsi="Franklin Gothic Medium"/>
        </w:rPr>
        <w:t>2.9. Экономика и социология труда</w:t>
      </w:r>
    </w:p>
    <w:p w:rsidR="002A5C45" w:rsidRDefault="002A5C45">
      <w:pPr>
        <w:pStyle w:val="a4"/>
        <w:spacing w:line="240" w:lineRule="auto"/>
        <w:rPr>
          <w:rFonts w:ascii="Franklin Gothic Medium" w:hAnsi="Franklin Gothic Medium"/>
          <w:color w:val="000000"/>
          <w:spacing w:val="2"/>
          <w:sz w:val="22"/>
        </w:rPr>
      </w:pPr>
    </w:p>
    <w:p w:rsidR="002A5C45" w:rsidRDefault="002A5C45">
      <w:pPr>
        <w:shd w:val="clear" w:color="auto" w:fill="FFFFFF"/>
        <w:tabs>
          <w:tab w:val="num" w:pos="360"/>
        </w:tabs>
        <w:ind w:left="360" w:hanging="360"/>
        <w:jc w:val="both"/>
        <w:rPr>
          <w:color w:val="000000"/>
          <w:spacing w:val="2"/>
          <w:sz w:val="20"/>
        </w:rPr>
      </w:pPr>
      <w:r>
        <w:rPr>
          <w:color w:val="000000"/>
          <w:spacing w:val="2"/>
          <w:sz w:val="20"/>
        </w:rPr>
        <w:t>1. Сделайте три выписки из Конституции и КЗОТ Российской Федерации:</w:t>
      </w:r>
    </w:p>
    <w:p w:rsidR="002A5C45" w:rsidRDefault="002A5C45">
      <w:pPr>
        <w:shd w:val="clear" w:color="auto" w:fill="FFFFFF"/>
        <w:tabs>
          <w:tab w:val="left" w:pos="360"/>
        </w:tabs>
        <w:rPr>
          <w:color w:val="000000"/>
          <w:spacing w:val="2"/>
          <w:sz w:val="20"/>
        </w:rPr>
      </w:pPr>
      <w:r>
        <w:rPr>
          <w:color w:val="000000"/>
          <w:spacing w:val="2"/>
          <w:sz w:val="20"/>
        </w:rPr>
        <w:tab/>
        <w:t>а)</w:t>
      </w:r>
      <w:r>
        <w:rPr>
          <w:color w:val="000000"/>
          <w:spacing w:val="2"/>
          <w:sz w:val="20"/>
        </w:rPr>
        <w:tab/>
        <w:t>пример запрета в трудовой сфере;</w:t>
      </w:r>
    </w:p>
    <w:p w:rsidR="002A5C45" w:rsidRDefault="002A5C45">
      <w:pPr>
        <w:shd w:val="clear" w:color="auto" w:fill="FFFFFF"/>
        <w:tabs>
          <w:tab w:val="left" w:pos="360"/>
        </w:tabs>
        <w:ind w:left="360"/>
        <w:rPr>
          <w:color w:val="000000"/>
          <w:spacing w:val="2"/>
          <w:sz w:val="20"/>
        </w:rPr>
      </w:pPr>
      <w:r>
        <w:rPr>
          <w:color w:val="000000"/>
          <w:spacing w:val="2"/>
          <w:sz w:val="20"/>
        </w:rPr>
        <w:t>б)</w:t>
      </w:r>
      <w:r>
        <w:rPr>
          <w:color w:val="000000"/>
          <w:spacing w:val="2"/>
          <w:sz w:val="20"/>
        </w:rPr>
        <w:tab/>
        <w:t>пример ограничения распространения того или иного вида (условия) деятельности;</w:t>
      </w:r>
    </w:p>
    <w:p w:rsidR="002A5C45" w:rsidRDefault="002A5C45">
      <w:pPr>
        <w:shd w:val="clear" w:color="auto" w:fill="FFFFFF"/>
        <w:tabs>
          <w:tab w:val="left" w:pos="360"/>
        </w:tabs>
        <w:ind w:left="360"/>
        <w:rPr>
          <w:color w:val="000000"/>
          <w:spacing w:val="2"/>
          <w:sz w:val="20"/>
        </w:rPr>
      </w:pPr>
      <w:r>
        <w:rPr>
          <w:color w:val="000000"/>
          <w:spacing w:val="2"/>
          <w:sz w:val="20"/>
        </w:rPr>
        <w:t>в)</w:t>
      </w:r>
      <w:r>
        <w:rPr>
          <w:color w:val="000000"/>
          <w:spacing w:val="2"/>
          <w:sz w:val="20"/>
        </w:rPr>
        <w:tab/>
        <w:t>пример наложения на работодателя дополнительных обязательств в связи с применением тех или иных видов или условий труда.</w:t>
      </w:r>
    </w:p>
    <w:p w:rsidR="002A5C45" w:rsidRDefault="002A5C45">
      <w:pPr>
        <w:widowControl w:val="0"/>
        <w:shd w:val="clear" w:color="auto" w:fill="FFFFFF"/>
        <w:tabs>
          <w:tab w:val="num" w:pos="360"/>
        </w:tabs>
        <w:autoSpaceDE w:val="0"/>
        <w:autoSpaceDN w:val="0"/>
        <w:adjustRightInd w:val="0"/>
        <w:ind w:left="360" w:hanging="360"/>
        <w:jc w:val="both"/>
        <w:rPr>
          <w:color w:val="000000"/>
          <w:spacing w:val="-16"/>
          <w:sz w:val="20"/>
          <w:szCs w:val="28"/>
        </w:rPr>
      </w:pPr>
      <w:r>
        <w:rPr>
          <w:color w:val="000000"/>
          <w:spacing w:val="4"/>
          <w:sz w:val="20"/>
          <w:szCs w:val="28"/>
        </w:rPr>
        <w:t>2. В ходе коллективного трудового спора работники предприятия</w:t>
      </w:r>
      <w:r>
        <w:rPr>
          <w:color w:val="000000"/>
          <w:spacing w:val="4"/>
          <w:sz w:val="20"/>
          <w:szCs w:val="28"/>
        </w:rPr>
        <w:br/>
        <w:t>сфор</w:t>
      </w:r>
      <w:r>
        <w:rPr>
          <w:color w:val="000000"/>
          <w:spacing w:val="1"/>
          <w:sz w:val="20"/>
          <w:szCs w:val="28"/>
        </w:rPr>
        <w:t xml:space="preserve">мировали Комитет по координации действий в защиту интересов работ? </w:t>
      </w:r>
      <w:r>
        <w:rPr>
          <w:color w:val="000000"/>
          <w:sz w:val="20"/>
          <w:szCs w:val="28"/>
        </w:rPr>
        <w:t>В законах нет упоминаний о таких комитетах. Должна ли администрация счи</w:t>
      </w:r>
      <w:r>
        <w:rPr>
          <w:color w:val="000000"/>
          <w:spacing w:val="2"/>
          <w:sz w:val="20"/>
          <w:szCs w:val="28"/>
        </w:rPr>
        <w:t xml:space="preserve">таться с созданным комитетом или вправе отказываться от контактов и </w:t>
      </w:r>
      <w:r>
        <w:rPr>
          <w:color w:val="000000"/>
          <w:spacing w:val="7"/>
          <w:sz w:val="20"/>
          <w:szCs w:val="28"/>
        </w:rPr>
        <w:t>ты с ним?</w:t>
      </w:r>
    </w:p>
    <w:p w:rsidR="002A5C45" w:rsidRDefault="002A5C45">
      <w:pPr>
        <w:widowControl w:val="0"/>
        <w:shd w:val="clear" w:color="auto" w:fill="FFFFFF"/>
        <w:tabs>
          <w:tab w:val="num" w:pos="360"/>
        </w:tabs>
        <w:autoSpaceDE w:val="0"/>
        <w:autoSpaceDN w:val="0"/>
        <w:adjustRightInd w:val="0"/>
        <w:ind w:left="360" w:hanging="360"/>
        <w:jc w:val="both"/>
        <w:rPr>
          <w:color w:val="000000"/>
          <w:spacing w:val="-16"/>
          <w:sz w:val="20"/>
          <w:szCs w:val="28"/>
        </w:rPr>
      </w:pPr>
      <w:r>
        <w:rPr>
          <w:color w:val="000000"/>
          <w:spacing w:val="1"/>
          <w:sz w:val="20"/>
          <w:szCs w:val="28"/>
        </w:rPr>
        <w:t>3. Каким фазам воспроизводства рабочей силы и почему в большей степени соответствует функциональная роль отраслей социально-культурного ком</w:t>
      </w:r>
      <w:r>
        <w:rPr>
          <w:color w:val="000000"/>
          <w:spacing w:val="3"/>
          <w:sz w:val="20"/>
          <w:szCs w:val="28"/>
        </w:rPr>
        <w:t>плекса (образования, здравоохранения, культуры и т.д.) как составной части социально-трудовой сферы</w:t>
      </w:r>
      <w:r>
        <w:rPr>
          <w:color w:val="000000"/>
          <w:spacing w:val="-8"/>
          <w:sz w:val="20"/>
          <w:szCs w:val="28"/>
        </w:rPr>
        <w:t>:</w:t>
      </w:r>
    </w:p>
    <w:p w:rsidR="002A5C45" w:rsidRDefault="002A5C45">
      <w:pPr>
        <w:shd w:val="clear" w:color="auto" w:fill="FFFFFF"/>
        <w:tabs>
          <w:tab w:val="left" w:pos="523"/>
        </w:tabs>
        <w:ind w:left="293"/>
        <w:jc w:val="both"/>
        <w:rPr>
          <w:sz w:val="20"/>
          <w:szCs w:val="28"/>
        </w:rPr>
      </w:pPr>
      <w:r>
        <w:rPr>
          <w:color w:val="000000"/>
          <w:spacing w:val="-9"/>
          <w:sz w:val="20"/>
          <w:szCs w:val="28"/>
        </w:rPr>
        <w:t>а)</w:t>
      </w:r>
      <w:r>
        <w:rPr>
          <w:color w:val="000000"/>
          <w:sz w:val="20"/>
          <w:szCs w:val="28"/>
        </w:rPr>
        <w:tab/>
        <w:t xml:space="preserve"> </w:t>
      </w:r>
      <w:r>
        <w:rPr>
          <w:color w:val="000000"/>
          <w:spacing w:val="5"/>
          <w:sz w:val="20"/>
          <w:szCs w:val="28"/>
        </w:rPr>
        <w:t>фазе подготовки рабочей силы (</w:t>
      </w:r>
      <w:r>
        <w:rPr>
          <w:color w:val="000000"/>
          <w:spacing w:val="5"/>
          <w:sz w:val="20"/>
          <w:szCs w:val="28"/>
          <w:lang w:val="en-US"/>
        </w:rPr>
        <w:t>PC</w:t>
      </w:r>
      <w:r>
        <w:rPr>
          <w:color w:val="000000"/>
          <w:spacing w:val="5"/>
          <w:sz w:val="20"/>
          <w:szCs w:val="28"/>
        </w:rPr>
        <w:t>);</w:t>
      </w:r>
    </w:p>
    <w:p w:rsidR="002A5C45" w:rsidRDefault="002A5C45">
      <w:pPr>
        <w:shd w:val="clear" w:color="auto" w:fill="FFFFFF"/>
        <w:tabs>
          <w:tab w:val="left" w:pos="523"/>
        </w:tabs>
        <w:ind w:left="293"/>
        <w:jc w:val="both"/>
        <w:rPr>
          <w:sz w:val="20"/>
          <w:szCs w:val="28"/>
        </w:rPr>
      </w:pPr>
      <w:r>
        <w:rPr>
          <w:color w:val="000000"/>
          <w:spacing w:val="-6"/>
          <w:sz w:val="20"/>
          <w:szCs w:val="28"/>
        </w:rPr>
        <w:t>б)</w:t>
      </w:r>
      <w:r>
        <w:rPr>
          <w:color w:val="000000"/>
          <w:sz w:val="20"/>
          <w:szCs w:val="28"/>
        </w:rPr>
        <w:tab/>
        <w:t xml:space="preserve"> </w:t>
      </w:r>
      <w:r>
        <w:rPr>
          <w:color w:val="000000"/>
          <w:spacing w:val="6"/>
          <w:sz w:val="20"/>
          <w:szCs w:val="28"/>
        </w:rPr>
        <w:t xml:space="preserve">фазе распределения </w:t>
      </w:r>
      <w:r>
        <w:rPr>
          <w:color w:val="000000"/>
          <w:spacing w:val="6"/>
          <w:sz w:val="20"/>
          <w:szCs w:val="28"/>
          <w:lang w:val="en-US"/>
        </w:rPr>
        <w:t>PC</w:t>
      </w:r>
      <w:r>
        <w:rPr>
          <w:color w:val="000000"/>
          <w:spacing w:val="6"/>
          <w:sz w:val="20"/>
          <w:szCs w:val="28"/>
        </w:rPr>
        <w:t>;</w:t>
      </w:r>
    </w:p>
    <w:p w:rsidR="002A5C45" w:rsidRDefault="002A5C45">
      <w:pPr>
        <w:shd w:val="clear" w:color="auto" w:fill="FFFFFF"/>
        <w:tabs>
          <w:tab w:val="left" w:pos="523"/>
        </w:tabs>
        <w:ind w:left="293"/>
        <w:jc w:val="both"/>
        <w:rPr>
          <w:sz w:val="20"/>
          <w:szCs w:val="28"/>
        </w:rPr>
      </w:pPr>
      <w:r>
        <w:rPr>
          <w:color w:val="000000"/>
          <w:spacing w:val="-8"/>
          <w:sz w:val="20"/>
          <w:szCs w:val="28"/>
        </w:rPr>
        <w:t xml:space="preserve">в) </w:t>
      </w:r>
      <w:r>
        <w:rPr>
          <w:color w:val="000000"/>
          <w:spacing w:val="7"/>
          <w:sz w:val="20"/>
          <w:szCs w:val="28"/>
        </w:rPr>
        <w:t xml:space="preserve">фазе обмена </w:t>
      </w:r>
      <w:r>
        <w:rPr>
          <w:color w:val="000000"/>
          <w:spacing w:val="7"/>
          <w:sz w:val="20"/>
          <w:szCs w:val="28"/>
          <w:lang w:val="en-US"/>
        </w:rPr>
        <w:t>PC</w:t>
      </w:r>
      <w:r>
        <w:rPr>
          <w:color w:val="000000"/>
          <w:spacing w:val="7"/>
          <w:sz w:val="20"/>
          <w:szCs w:val="28"/>
        </w:rPr>
        <w:t>;</w:t>
      </w:r>
    </w:p>
    <w:p w:rsidR="002A5C45" w:rsidRDefault="002A5C45">
      <w:pPr>
        <w:pStyle w:val="a5"/>
        <w:jc w:val="both"/>
        <w:rPr>
          <w:color w:val="000000"/>
          <w:spacing w:val="5"/>
          <w:sz w:val="20"/>
        </w:rPr>
      </w:pPr>
      <w:r>
        <w:rPr>
          <w:color w:val="000000"/>
          <w:spacing w:val="-9"/>
          <w:sz w:val="20"/>
        </w:rPr>
        <w:t xml:space="preserve">     г) </w:t>
      </w:r>
      <w:r>
        <w:rPr>
          <w:color w:val="000000"/>
          <w:spacing w:val="5"/>
          <w:sz w:val="20"/>
        </w:rPr>
        <w:t xml:space="preserve">фазе использования </w:t>
      </w:r>
      <w:r>
        <w:rPr>
          <w:color w:val="000000"/>
          <w:spacing w:val="5"/>
          <w:sz w:val="20"/>
          <w:lang w:val="en-US"/>
        </w:rPr>
        <w:t>PC</w:t>
      </w:r>
      <w:r>
        <w:rPr>
          <w:color w:val="000000"/>
          <w:spacing w:val="5"/>
          <w:sz w:val="20"/>
        </w:rPr>
        <w:t>?</w:t>
      </w:r>
    </w:p>
    <w:p w:rsidR="002A5C45" w:rsidRDefault="002A5C45">
      <w:pPr>
        <w:pStyle w:val="a5"/>
        <w:ind w:left="360" w:hanging="360"/>
        <w:jc w:val="both"/>
        <w:rPr>
          <w:sz w:val="20"/>
        </w:rPr>
      </w:pPr>
      <w:r>
        <w:rPr>
          <w:color w:val="000000"/>
          <w:spacing w:val="5"/>
          <w:sz w:val="20"/>
        </w:rPr>
        <w:t xml:space="preserve">4. </w:t>
      </w:r>
      <w:r>
        <w:rPr>
          <w:sz w:val="20"/>
        </w:rPr>
        <w:t xml:space="preserve">Уровень занятости трудоспособного населения в общественном хозяйстве рассчитывается как процентное отношение численности занятых профессиональным трудом к численности всего трудоспособного населения (или к трудовым ресурсам). Рассчитайте этот уровень для </w:t>
      </w:r>
      <w:smartTag w:uri="urn:schemas-microsoft-com:office:smarttags" w:element="metricconverter">
        <w:smartTagPr>
          <w:attr w:name="ProductID" w:val="1998 г"/>
        </w:smartTagPr>
        <w:r>
          <w:rPr>
            <w:sz w:val="20"/>
          </w:rPr>
          <w:t>1998 г</w:t>
        </w:r>
      </w:smartTag>
      <w:r>
        <w:rPr>
          <w:sz w:val="20"/>
        </w:rPr>
        <w:t>., если численность трудовых ресурсов – 84,8 млн. человек, численность занятых в экономике найдите в статистическом сборнике.</w:t>
      </w:r>
    </w:p>
    <w:p w:rsidR="002A5C45" w:rsidRDefault="002A5C45">
      <w:pPr>
        <w:pStyle w:val="a5"/>
        <w:ind w:left="360" w:hanging="360"/>
        <w:jc w:val="both"/>
        <w:rPr>
          <w:color w:val="000000"/>
          <w:spacing w:val="5"/>
          <w:sz w:val="20"/>
        </w:rPr>
      </w:pPr>
      <w:r>
        <w:rPr>
          <w:color w:val="000000"/>
          <w:spacing w:val="5"/>
          <w:sz w:val="20"/>
        </w:rPr>
        <w:t>5.</w:t>
      </w:r>
      <w:r>
        <w:rPr>
          <w:color w:val="000000"/>
          <w:spacing w:val="3"/>
          <w:sz w:val="20"/>
        </w:rPr>
        <w:t>Аргументируйте ключевые цели, задачи, принципы и критерии:</w:t>
      </w:r>
    </w:p>
    <w:p w:rsidR="002A5C45" w:rsidRDefault="002A5C45">
      <w:pPr>
        <w:shd w:val="clear" w:color="auto" w:fill="FFFFFF"/>
        <w:tabs>
          <w:tab w:val="left" w:pos="557"/>
        </w:tabs>
        <w:ind w:left="360" w:right="895"/>
        <w:jc w:val="both"/>
        <w:rPr>
          <w:sz w:val="20"/>
          <w:szCs w:val="28"/>
        </w:rPr>
      </w:pPr>
      <w:r>
        <w:rPr>
          <w:color w:val="000000"/>
          <w:spacing w:val="-9"/>
          <w:sz w:val="20"/>
          <w:szCs w:val="28"/>
        </w:rPr>
        <w:t>а)</w:t>
      </w:r>
      <w:r>
        <w:rPr>
          <w:color w:val="000000"/>
          <w:sz w:val="20"/>
          <w:szCs w:val="28"/>
        </w:rPr>
        <w:tab/>
      </w:r>
      <w:r>
        <w:rPr>
          <w:color w:val="000000"/>
          <w:spacing w:val="2"/>
          <w:sz w:val="20"/>
          <w:szCs w:val="28"/>
        </w:rPr>
        <w:t>социального государства;</w:t>
      </w:r>
    </w:p>
    <w:p w:rsidR="002A5C45" w:rsidRDefault="002A5C45">
      <w:pPr>
        <w:shd w:val="clear" w:color="auto" w:fill="FFFFFF"/>
        <w:tabs>
          <w:tab w:val="left" w:pos="557"/>
        </w:tabs>
        <w:ind w:left="360" w:right="895"/>
        <w:jc w:val="both"/>
        <w:rPr>
          <w:sz w:val="20"/>
          <w:szCs w:val="28"/>
        </w:rPr>
      </w:pPr>
      <w:r>
        <w:rPr>
          <w:color w:val="000000"/>
          <w:spacing w:val="-8"/>
          <w:sz w:val="20"/>
          <w:szCs w:val="28"/>
        </w:rPr>
        <w:t>б)</w:t>
      </w:r>
      <w:r>
        <w:rPr>
          <w:color w:val="000000"/>
          <w:sz w:val="20"/>
          <w:szCs w:val="28"/>
        </w:rPr>
        <w:tab/>
      </w:r>
      <w:r>
        <w:rPr>
          <w:color w:val="000000"/>
          <w:spacing w:val="7"/>
          <w:sz w:val="20"/>
          <w:szCs w:val="28"/>
        </w:rPr>
        <w:t>социально ориентированной рыночной экономики;</w:t>
      </w:r>
    </w:p>
    <w:p w:rsidR="002A5C45" w:rsidRDefault="002A5C45">
      <w:pPr>
        <w:shd w:val="clear" w:color="auto" w:fill="FFFFFF"/>
        <w:tabs>
          <w:tab w:val="left" w:pos="557"/>
        </w:tabs>
        <w:ind w:left="360" w:right="895"/>
        <w:jc w:val="both"/>
        <w:rPr>
          <w:sz w:val="20"/>
          <w:szCs w:val="28"/>
        </w:rPr>
      </w:pPr>
      <w:r>
        <w:rPr>
          <w:color w:val="000000"/>
          <w:spacing w:val="-8"/>
          <w:sz w:val="20"/>
          <w:szCs w:val="28"/>
        </w:rPr>
        <w:t>в)</w:t>
      </w:r>
      <w:r>
        <w:rPr>
          <w:color w:val="000000"/>
          <w:sz w:val="20"/>
          <w:szCs w:val="28"/>
        </w:rPr>
        <w:tab/>
      </w:r>
      <w:r>
        <w:rPr>
          <w:color w:val="000000"/>
          <w:spacing w:val="6"/>
          <w:sz w:val="20"/>
          <w:szCs w:val="28"/>
        </w:rPr>
        <w:t>социальной рыночной экономики;</w:t>
      </w:r>
    </w:p>
    <w:p w:rsidR="002A5C45" w:rsidRDefault="002A5C45">
      <w:pPr>
        <w:ind w:left="360" w:right="895"/>
        <w:jc w:val="both"/>
        <w:rPr>
          <w:color w:val="000000"/>
          <w:spacing w:val="6"/>
          <w:sz w:val="20"/>
          <w:szCs w:val="28"/>
        </w:rPr>
      </w:pPr>
      <w:r>
        <w:rPr>
          <w:color w:val="000000"/>
          <w:spacing w:val="-9"/>
          <w:sz w:val="20"/>
          <w:szCs w:val="28"/>
        </w:rPr>
        <w:t>г)</w:t>
      </w:r>
      <w:r>
        <w:rPr>
          <w:color w:val="000000"/>
          <w:sz w:val="20"/>
          <w:szCs w:val="28"/>
        </w:rPr>
        <w:tab/>
      </w:r>
      <w:r>
        <w:rPr>
          <w:color w:val="000000"/>
          <w:spacing w:val="6"/>
          <w:sz w:val="20"/>
          <w:szCs w:val="28"/>
        </w:rPr>
        <w:t>рыночной экономики.</w:t>
      </w:r>
    </w:p>
    <w:p w:rsidR="002A5C45" w:rsidRDefault="002A5C45">
      <w:pPr>
        <w:pStyle w:val="a5"/>
        <w:ind w:left="360" w:hanging="360"/>
        <w:jc w:val="both"/>
        <w:rPr>
          <w:sz w:val="20"/>
        </w:rPr>
      </w:pPr>
      <w:r>
        <w:rPr>
          <w:sz w:val="20"/>
        </w:rPr>
        <w:t>6.  Месячный объем работы составляет 2016 чел.-ч, а реальный фонд рабочего времени на одного рабочего – 168 ч. В месяц. Определите численность бригады.</w:t>
      </w:r>
    </w:p>
    <w:p w:rsidR="002A5C45" w:rsidRDefault="002A5C45">
      <w:pPr>
        <w:pStyle w:val="a5"/>
        <w:ind w:left="360" w:hanging="360"/>
        <w:jc w:val="both"/>
        <w:rPr>
          <w:sz w:val="20"/>
        </w:rPr>
      </w:pPr>
      <w:r>
        <w:rPr>
          <w:sz w:val="20"/>
        </w:rPr>
        <w:t>7. В ответ на предложение исполнительного директора предприятия по производству металлических люстр повысить производительность труда, рабочие токарного цеха выдвинули, среди прочих, условие о повышении расценки за одну заготовку на 20%, а затрат часовой заработной платы на одного токаря (ставки) – на 80%. Как изменяются при этом норма выработки и норма времени?</w:t>
      </w:r>
    </w:p>
    <w:p w:rsidR="002A5C45" w:rsidRDefault="002A5C45">
      <w:pPr>
        <w:pStyle w:val="a5"/>
        <w:tabs>
          <w:tab w:val="num" w:pos="720"/>
        </w:tabs>
        <w:ind w:left="720" w:hanging="360"/>
        <w:jc w:val="both"/>
        <w:rPr>
          <w:spacing w:val="2"/>
          <w:sz w:val="20"/>
        </w:rPr>
      </w:pPr>
      <w:r>
        <w:rPr>
          <w:sz w:val="20"/>
        </w:rPr>
        <w:t xml:space="preserve">Рассчитайте заработную плату рабочего-сдельщика, если за 20 рабочих </w:t>
      </w:r>
      <w:r>
        <w:rPr>
          <w:spacing w:val="5"/>
          <w:sz w:val="20"/>
        </w:rPr>
        <w:t xml:space="preserve">дней он изготовил 415 деталей, сменная норма 18 штук, расценка 1,3 руб., </w:t>
      </w:r>
      <w:r>
        <w:rPr>
          <w:sz w:val="20"/>
        </w:rPr>
        <w:t xml:space="preserve">премия выплачивается за 100 процентов выполнения нормы 20% и за каждый </w:t>
      </w:r>
      <w:r>
        <w:rPr>
          <w:spacing w:val="2"/>
          <w:sz w:val="20"/>
        </w:rPr>
        <w:t>процент перевыполнения 2% сдельного заработка.</w:t>
      </w: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 w:val="0"/>
          <w:sz w:val="22"/>
        </w:rPr>
      </w:pPr>
      <w:r>
        <w:rPr>
          <w:rFonts w:ascii="Franklin Gothic Medium" w:hAnsi="Franklin Gothic Medium"/>
          <w:b w:val="0"/>
          <w:sz w:val="22"/>
        </w:rPr>
        <w:t>Рекомендованная литература</w:t>
      </w:r>
    </w:p>
    <w:p w:rsidR="002A5C45" w:rsidRDefault="002A5C45" w:rsidP="0038610D">
      <w:pPr>
        <w:widowControl w:val="0"/>
        <w:numPr>
          <w:ilvl w:val="0"/>
          <w:numId w:val="34"/>
        </w:numPr>
        <w:shd w:val="clear" w:color="auto" w:fill="FFFFFF"/>
        <w:tabs>
          <w:tab w:val="clear" w:pos="720"/>
          <w:tab w:val="num" w:pos="360"/>
        </w:tabs>
        <w:autoSpaceDE w:val="0"/>
        <w:autoSpaceDN w:val="0"/>
        <w:adjustRightInd w:val="0"/>
        <w:ind w:left="360"/>
        <w:jc w:val="both"/>
        <w:rPr>
          <w:color w:val="000000"/>
          <w:spacing w:val="-1"/>
          <w:sz w:val="20"/>
          <w:szCs w:val="28"/>
        </w:rPr>
      </w:pPr>
      <w:r>
        <w:rPr>
          <w:color w:val="000000"/>
          <w:spacing w:val="-1"/>
          <w:sz w:val="20"/>
          <w:szCs w:val="28"/>
        </w:rPr>
        <w:t>Генкин Б.М. Экономика и социология труда. Учебник для  вузов. – М.: Издательская группа НОРМА – ИНФРА.М, 1998. – 384 с.</w:t>
      </w:r>
    </w:p>
    <w:p w:rsidR="002A5C45" w:rsidRDefault="002A5C45" w:rsidP="0038610D">
      <w:pPr>
        <w:widowControl w:val="0"/>
        <w:numPr>
          <w:ilvl w:val="0"/>
          <w:numId w:val="34"/>
        </w:numPr>
        <w:shd w:val="clear" w:color="auto" w:fill="FFFFFF"/>
        <w:tabs>
          <w:tab w:val="left" w:pos="360"/>
        </w:tabs>
        <w:autoSpaceDE w:val="0"/>
        <w:autoSpaceDN w:val="0"/>
        <w:adjustRightInd w:val="0"/>
        <w:ind w:left="360"/>
        <w:jc w:val="both"/>
        <w:rPr>
          <w:color w:val="000000"/>
          <w:spacing w:val="-14"/>
          <w:sz w:val="20"/>
          <w:szCs w:val="28"/>
        </w:rPr>
      </w:pPr>
      <w:r>
        <w:rPr>
          <w:color w:val="000000"/>
          <w:spacing w:val="-1"/>
          <w:sz w:val="20"/>
          <w:szCs w:val="28"/>
        </w:rPr>
        <w:t>Егоршин А.П. Управление персоналом. - Н. Новгород: НИМБ, 1997</w:t>
      </w:r>
    </w:p>
    <w:p w:rsidR="002A5C45" w:rsidRDefault="002A5C45" w:rsidP="0038610D">
      <w:pPr>
        <w:widowControl w:val="0"/>
        <w:numPr>
          <w:ilvl w:val="0"/>
          <w:numId w:val="34"/>
        </w:numPr>
        <w:shd w:val="clear" w:color="auto" w:fill="FFFFFF"/>
        <w:tabs>
          <w:tab w:val="left" w:pos="360"/>
        </w:tabs>
        <w:autoSpaceDE w:val="0"/>
        <w:autoSpaceDN w:val="0"/>
        <w:adjustRightInd w:val="0"/>
        <w:ind w:left="360"/>
        <w:jc w:val="both"/>
        <w:rPr>
          <w:color w:val="000000"/>
          <w:spacing w:val="-12"/>
          <w:sz w:val="20"/>
          <w:szCs w:val="28"/>
        </w:rPr>
      </w:pPr>
      <w:r>
        <w:rPr>
          <w:color w:val="000000"/>
          <w:spacing w:val="-1"/>
          <w:sz w:val="20"/>
          <w:szCs w:val="28"/>
        </w:rPr>
        <w:t>Красовский Ю.Д. Управление поведением фирмы. - М.:ИНФРА - М, 1997</w:t>
      </w:r>
    </w:p>
    <w:p w:rsidR="002A5C45" w:rsidRDefault="002A5C45" w:rsidP="0038610D">
      <w:pPr>
        <w:widowControl w:val="0"/>
        <w:numPr>
          <w:ilvl w:val="0"/>
          <w:numId w:val="34"/>
        </w:numPr>
        <w:shd w:val="clear" w:color="auto" w:fill="FFFFFF"/>
        <w:tabs>
          <w:tab w:val="left" w:pos="360"/>
        </w:tabs>
        <w:autoSpaceDE w:val="0"/>
        <w:autoSpaceDN w:val="0"/>
        <w:adjustRightInd w:val="0"/>
        <w:ind w:left="360"/>
        <w:jc w:val="both"/>
        <w:rPr>
          <w:color w:val="000000"/>
          <w:spacing w:val="-14"/>
          <w:sz w:val="20"/>
          <w:szCs w:val="28"/>
        </w:rPr>
      </w:pPr>
      <w:r>
        <w:rPr>
          <w:color w:val="000000"/>
          <w:spacing w:val="-1"/>
          <w:sz w:val="20"/>
          <w:szCs w:val="28"/>
        </w:rPr>
        <w:t xml:space="preserve">Методические основы нормирования труда рабочих в народном хозяйстве. М., </w:t>
      </w:r>
      <w:r>
        <w:rPr>
          <w:color w:val="000000"/>
          <w:spacing w:val="-2"/>
          <w:sz w:val="20"/>
          <w:szCs w:val="28"/>
        </w:rPr>
        <w:t>Экономика, 1997</w:t>
      </w:r>
    </w:p>
    <w:p w:rsidR="002A5C45" w:rsidRDefault="002A5C45" w:rsidP="0038610D">
      <w:pPr>
        <w:numPr>
          <w:ilvl w:val="0"/>
          <w:numId w:val="34"/>
        </w:numPr>
        <w:shd w:val="clear" w:color="auto" w:fill="FFFFFF"/>
        <w:tabs>
          <w:tab w:val="left" w:pos="180"/>
          <w:tab w:val="left" w:pos="360"/>
        </w:tabs>
        <w:ind w:left="360"/>
        <w:jc w:val="both"/>
        <w:rPr>
          <w:sz w:val="20"/>
          <w:szCs w:val="28"/>
        </w:rPr>
      </w:pPr>
      <w:r>
        <w:rPr>
          <w:color w:val="000000"/>
          <w:spacing w:val="3"/>
          <w:sz w:val="20"/>
          <w:szCs w:val="28"/>
        </w:rPr>
        <w:t xml:space="preserve">   Одегов Ю.Г., Журавлёв П.В. Управление персоналом. Учебник. - М.: Фин</w:t>
      </w:r>
      <w:r>
        <w:rPr>
          <w:color w:val="000000"/>
          <w:spacing w:val="-2"/>
          <w:sz w:val="20"/>
          <w:szCs w:val="28"/>
        </w:rPr>
        <w:t>статинформ, 1997.</w:t>
      </w:r>
    </w:p>
    <w:p w:rsidR="002A5C45" w:rsidRDefault="002A5C45" w:rsidP="0038610D">
      <w:pPr>
        <w:pStyle w:val="ab"/>
        <w:numPr>
          <w:ilvl w:val="0"/>
          <w:numId w:val="34"/>
        </w:numPr>
        <w:tabs>
          <w:tab w:val="left" w:pos="360"/>
        </w:tabs>
        <w:ind w:left="360"/>
        <w:rPr>
          <w:sz w:val="20"/>
        </w:rPr>
      </w:pPr>
      <w:r>
        <w:rPr>
          <w:sz w:val="20"/>
        </w:rPr>
        <w:t>Организация, нормирование и оплата труда /Под ред. А.С. Головачева. – М. 2004.</w:t>
      </w:r>
    </w:p>
    <w:p w:rsidR="002A5C45" w:rsidRDefault="002A5C45" w:rsidP="0038610D">
      <w:pPr>
        <w:widowControl w:val="0"/>
        <w:numPr>
          <w:ilvl w:val="0"/>
          <w:numId w:val="34"/>
        </w:numPr>
        <w:shd w:val="clear" w:color="auto" w:fill="FFFFFF"/>
        <w:tabs>
          <w:tab w:val="left" w:pos="360"/>
          <w:tab w:val="left" w:pos="403"/>
        </w:tabs>
        <w:autoSpaceDE w:val="0"/>
        <w:autoSpaceDN w:val="0"/>
        <w:adjustRightInd w:val="0"/>
        <w:ind w:left="360"/>
        <w:jc w:val="both"/>
        <w:rPr>
          <w:color w:val="000000"/>
          <w:spacing w:val="-17"/>
          <w:sz w:val="20"/>
          <w:szCs w:val="28"/>
        </w:rPr>
      </w:pPr>
      <w:r>
        <w:rPr>
          <w:color w:val="000000"/>
          <w:spacing w:val="-15"/>
          <w:sz w:val="20"/>
          <w:szCs w:val="28"/>
        </w:rPr>
        <w:t>Основы социальной работы. Учебник. Отв. ред. Павленок В.Д. - М.:ИНФРА -М, 1997</w:t>
      </w:r>
    </w:p>
    <w:p w:rsidR="002A5C45" w:rsidRDefault="002A5C45" w:rsidP="0038610D">
      <w:pPr>
        <w:widowControl w:val="0"/>
        <w:numPr>
          <w:ilvl w:val="0"/>
          <w:numId w:val="34"/>
        </w:numPr>
        <w:shd w:val="clear" w:color="auto" w:fill="FFFFFF"/>
        <w:tabs>
          <w:tab w:val="left" w:pos="360"/>
          <w:tab w:val="left" w:pos="403"/>
        </w:tabs>
        <w:autoSpaceDE w:val="0"/>
        <w:autoSpaceDN w:val="0"/>
        <w:adjustRightInd w:val="0"/>
        <w:ind w:left="360"/>
        <w:jc w:val="both"/>
        <w:rPr>
          <w:color w:val="000000"/>
          <w:spacing w:val="-17"/>
          <w:sz w:val="20"/>
          <w:szCs w:val="28"/>
        </w:rPr>
      </w:pPr>
      <w:r>
        <w:rPr>
          <w:color w:val="000000"/>
          <w:spacing w:val="1"/>
          <w:sz w:val="20"/>
          <w:szCs w:val="28"/>
        </w:rPr>
        <w:t>Основы управления персоналом. Учебник. Под ред. Генкина Б.И. - М.: Выс</w:t>
      </w:r>
      <w:r>
        <w:rPr>
          <w:color w:val="000000"/>
          <w:spacing w:val="-1"/>
          <w:sz w:val="20"/>
          <w:szCs w:val="28"/>
        </w:rPr>
        <w:t>шая школа, 1996</w:t>
      </w:r>
    </w:p>
    <w:p w:rsidR="002A5C45" w:rsidRDefault="002A5C45" w:rsidP="0038610D">
      <w:pPr>
        <w:numPr>
          <w:ilvl w:val="0"/>
          <w:numId w:val="34"/>
        </w:numPr>
        <w:tabs>
          <w:tab w:val="left" w:pos="360"/>
        </w:tabs>
        <w:ind w:left="360"/>
        <w:jc w:val="both"/>
        <w:rPr>
          <w:sz w:val="20"/>
        </w:rPr>
      </w:pPr>
      <w:r>
        <w:rPr>
          <w:sz w:val="20"/>
        </w:rPr>
        <w:t>Рофе А.И. Научная организация труда: Учеб. пособие. – М.: Издательство “МИК”, 1998.-320с.</w:t>
      </w:r>
    </w:p>
    <w:p w:rsidR="002A5C45" w:rsidRDefault="002A5C45" w:rsidP="0038610D">
      <w:pPr>
        <w:widowControl w:val="0"/>
        <w:numPr>
          <w:ilvl w:val="0"/>
          <w:numId w:val="34"/>
        </w:numPr>
        <w:shd w:val="clear" w:color="auto" w:fill="FFFFFF"/>
        <w:tabs>
          <w:tab w:val="left" w:pos="360"/>
          <w:tab w:val="left" w:pos="427"/>
        </w:tabs>
        <w:autoSpaceDE w:val="0"/>
        <w:autoSpaceDN w:val="0"/>
        <w:adjustRightInd w:val="0"/>
        <w:ind w:left="360"/>
        <w:jc w:val="both"/>
        <w:rPr>
          <w:color w:val="000000"/>
          <w:spacing w:val="-17"/>
          <w:sz w:val="20"/>
          <w:szCs w:val="28"/>
        </w:rPr>
      </w:pPr>
      <w:r>
        <w:rPr>
          <w:color w:val="000000"/>
          <w:spacing w:val="4"/>
          <w:sz w:val="20"/>
          <w:szCs w:val="28"/>
        </w:rPr>
        <w:t xml:space="preserve">Слезингер Г.Э. Труд в условиях рыночной экономики. Учебное пособие. - </w:t>
      </w:r>
      <w:r>
        <w:rPr>
          <w:color w:val="000000"/>
          <w:spacing w:val="-2"/>
          <w:sz w:val="20"/>
          <w:szCs w:val="28"/>
        </w:rPr>
        <w:t>М.: ИНФРА-М, 1996</w:t>
      </w:r>
    </w:p>
    <w:p w:rsidR="002A5C45" w:rsidRDefault="002A5C45" w:rsidP="0038610D">
      <w:pPr>
        <w:widowControl w:val="0"/>
        <w:numPr>
          <w:ilvl w:val="0"/>
          <w:numId w:val="34"/>
        </w:numPr>
        <w:shd w:val="clear" w:color="auto" w:fill="FFFFFF"/>
        <w:tabs>
          <w:tab w:val="left" w:pos="360"/>
          <w:tab w:val="left" w:pos="427"/>
        </w:tabs>
        <w:autoSpaceDE w:val="0"/>
        <w:autoSpaceDN w:val="0"/>
        <w:adjustRightInd w:val="0"/>
        <w:ind w:left="360"/>
        <w:jc w:val="both"/>
        <w:rPr>
          <w:color w:val="000000"/>
          <w:spacing w:val="-17"/>
          <w:sz w:val="20"/>
          <w:szCs w:val="28"/>
        </w:rPr>
      </w:pPr>
      <w:r>
        <w:rPr>
          <w:color w:val="000000"/>
          <w:spacing w:val="4"/>
          <w:sz w:val="20"/>
          <w:szCs w:val="28"/>
        </w:rPr>
        <w:t xml:space="preserve">Управление организацией. Учебник. Под ред. Поршнева А.Г., Румянцевой </w:t>
      </w:r>
      <w:r>
        <w:rPr>
          <w:color w:val="000000"/>
          <w:spacing w:val="-1"/>
          <w:sz w:val="20"/>
          <w:szCs w:val="28"/>
        </w:rPr>
        <w:t>З.П., Саломатина Н.А. - М.: ИНФРА-М, 1998</w:t>
      </w:r>
    </w:p>
    <w:p w:rsidR="002A5C45" w:rsidRDefault="002A5C45" w:rsidP="0038610D">
      <w:pPr>
        <w:widowControl w:val="0"/>
        <w:numPr>
          <w:ilvl w:val="0"/>
          <w:numId w:val="34"/>
        </w:numPr>
        <w:shd w:val="clear" w:color="auto" w:fill="FFFFFF"/>
        <w:tabs>
          <w:tab w:val="left" w:pos="360"/>
          <w:tab w:val="left" w:pos="427"/>
        </w:tabs>
        <w:autoSpaceDE w:val="0"/>
        <w:autoSpaceDN w:val="0"/>
        <w:adjustRightInd w:val="0"/>
        <w:ind w:left="360"/>
        <w:jc w:val="both"/>
        <w:rPr>
          <w:color w:val="000000"/>
          <w:spacing w:val="-17"/>
          <w:sz w:val="20"/>
          <w:szCs w:val="28"/>
        </w:rPr>
      </w:pPr>
      <w:r>
        <w:rPr>
          <w:color w:val="000000"/>
          <w:spacing w:val="5"/>
          <w:sz w:val="20"/>
          <w:szCs w:val="28"/>
        </w:rPr>
        <w:t>Управление персоналом организации. Учебник. Под ред. Кибанова А.Я. -</w:t>
      </w:r>
      <w:r>
        <w:rPr>
          <w:color w:val="000000"/>
          <w:spacing w:val="-2"/>
          <w:sz w:val="20"/>
          <w:szCs w:val="28"/>
        </w:rPr>
        <w:t>М.:ИНФРА-М, 1997</w:t>
      </w:r>
    </w:p>
    <w:p w:rsidR="002A5C45" w:rsidRDefault="002A5C45" w:rsidP="0038610D">
      <w:pPr>
        <w:widowControl w:val="0"/>
        <w:numPr>
          <w:ilvl w:val="0"/>
          <w:numId w:val="34"/>
        </w:numPr>
        <w:shd w:val="clear" w:color="auto" w:fill="FFFFFF"/>
        <w:tabs>
          <w:tab w:val="left" w:pos="360"/>
          <w:tab w:val="left" w:pos="427"/>
        </w:tabs>
        <w:autoSpaceDE w:val="0"/>
        <w:autoSpaceDN w:val="0"/>
        <w:adjustRightInd w:val="0"/>
        <w:ind w:left="360"/>
        <w:jc w:val="both"/>
        <w:rPr>
          <w:color w:val="000000"/>
          <w:spacing w:val="-17"/>
          <w:sz w:val="20"/>
          <w:szCs w:val="28"/>
        </w:rPr>
      </w:pPr>
      <w:r>
        <w:rPr>
          <w:color w:val="000000"/>
          <w:spacing w:val="-1"/>
          <w:sz w:val="20"/>
          <w:szCs w:val="28"/>
        </w:rPr>
        <w:t>Фильев В.И. Нормирование труда на современном предприятии. М., 1996</w:t>
      </w:r>
    </w:p>
    <w:p w:rsidR="002A5C45" w:rsidRDefault="002A5C45" w:rsidP="0038610D">
      <w:pPr>
        <w:widowControl w:val="0"/>
        <w:numPr>
          <w:ilvl w:val="0"/>
          <w:numId w:val="34"/>
        </w:numPr>
        <w:shd w:val="clear" w:color="auto" w:fill="FFFFFF"/>
        <w:tabs>
          <w:tab w:val="left" w:pos="360"/>
          <w:tab w:val="left" w:pos="427"/>
        </w:tabs>
        <w:autoSpaceDE w:val="0"/>
        <w:autoSpaceDN w:val="0"/>
        <w:adjustRightInd w:val="0"/>
        <w:ind w:left="360"/>
        <w:jc w:val="both"/>
        <w:rPr>
          <w:color w:val="000000"/>
          <w:spacing w:val="-9"/>
          <w:sz w:val="20"/>
          <w:szCs w:val="28"/>
        </w:rPr>
      </w:pPr>
      <w:r>
        <w:rPr>
          <w:color w:val="000000"/>
          <w:sz w:val="20"/>
          <w:szCs w:val="28"/>
        </w:rPr>
        <w:t>Фролов С.С. Основы социологии. Учебное пособие. - М.: Юрист, 1997</w:t>
      </w:r>
    </w:p>
    <w:p w:rsidR="002A5C45" w:rsidRDefault="002A5C45" w:rsidP="0038610D">
      <w:pPr>
        <w:widowControl w:val="0"/>
        <w:numPr>
          <w:ilvl w:val="0"/>
          <w:numId w:val="34"/>
        </w:numPr>
        <w:shd w:val="clear" w:color="auto" w:fill="FFFFFF"/>
        <w:tabs>
          <w:tab w:val="left" w:pos="360"/>
          <w:tab w:val="left" w:pos="427"/>
        </w:tabs>
        <w:autoSpaceDE w:val="0"/>
        <w:autoSpaceDN w:val="0"/>
        <w:adjustRightInd w:val="0"/>
        <w:ind w:left="360"/>
        <w:jc w:val="both"/>
        <w:rPr>
          <w:rFonts w:ascii="Franklin Gothic Medium" w:hAnsi="Franklin Gothic Medium"/>
          <w:bCs/>
          <w:sz w:val="20"/>
        </w:rPr>
      </w:pPr>
      <w:r>
        <w:rPr>
          <w:sz w:val="20"/>
        </w:rPr>
        <w:t>Экономика труда и социально-трудовые отношения. Под ред. Г.Г. Меликьяна, Р.П. Колосовой. М.: МГУ, 1996</w:t>
      </w:r>
    </w:p>
    <w:p w:rsidR="002A5C45" w:rsidRDefault="002A5C45" w:rsidP="001C36A1">
      <w:pPr>
        <w:pStyle w:val="a4"/>
        <w:pageBreakBefore/>
        <w:numPr>
          <w:ilvl w:val="1"/>
          <w:numId w:val="64"/>
        </w:numPr>
        <w:spacing w:line="240" w:lineRule="auto"/>
        <w:rPr>
          <w:rFonts w:ascii="Franklin Gothic Medium" w:hAnsi="Franklin Gothic Medium"/>
          <w:bCs/>
        </w:rPr>
      </w:pPr>
      <w:r>
        <w:rPr>
          <w:rFonts w:ascii="Franklin Gothic Medium" w:hAnsi="Franklin Gothic Medium"/>
          <w:bCs/>
        </w:rPr>
        <w:t xml:space="preserve"> Организация, нормирование и оплата труда</w:t>
      </w:r>
    </w:p>
    <w:p w:rsidR="002A5C45" w:rsidRDefault="002A5C45">
      <w:pPr>
        <w:pStyle w:val="a4"/>
        <w:spacing w:line="240" w:lineRule="auto"/>
        <w:jc w:val="left"/>
        <w:rPr>
          <w:rFonts w:ascii="Franklin Gothic Medium" w:hAnsi="Franklin Gothic Medium"/>
          <w:bCs/>
        </w:rPr>
      </w:pPr>
    </w:p>
    <w:p w:rsidR="00225220" w:rsidRPr="00225220" w:rsidRDefault="00225220" w:rsidP="00225220">
      <w:pPr>
        <w:ind w:firstLine="709"/>
        <w:jc w:val="both"/>
        <w:rPr>
          <w:sz w:val="20"/>
          <w:szCs w:val="20"/>
        </w:rPr>
      </w:pPr>
      <w:r w:rsidRPr="00225220">
        <w:rPr>
          <w:sz w:val="20"/>
          <w:szCs w:val="20"/>
        </w:rPr>
        <w:t>Целью выполнения контрольной работы по дисциплине «Организация, нормирование и оплата труда» является закрепление и углубление теоретических знаний по данной дисциплине, и овладение студентами методикой решения задач по основным разделам курса.</w:t>
      </w:r>
    </w:p>
    <w:p w:rsidR="00225220" w:rsidRPr="00225220" w:rsidRDefault="00225220" w:rsidP="00225220">
      <w:pPr>
        <w:ind w:firstLine="709"/>
        <w:jc w:val="both"/>
        <w:rPr>
          <w:sz w:val="20"/>
          <w:szCs w:val="20"/>
        </w:rPr>
      </w:pPr>
      <w:r w:rsidRPr="00225220">
        <w:rPr>
          <w:sz w:val="20"/>
          <w:szCs w:val="20"/>
        </w:rPr>
        <w:t>Контрольная работа состоит из четырех заданий:</w:t>
      </w:r>
    </w:p>
    <w:p w:rsidR="00225220" w:rsidRPr="00225220" w:rsidRDefault="00225220" w:rsidP="00225220">
      <w:pPr>
        <w:pStyle w:val="1"/>
        <w:ind w:firstLine="709"/>
        <w:jc w:val="both"/>
        <w:rPr>
          <w:b w:val="0"/>
          <w:sz w:val="20"/>
          <w:szCs w:val="20"/>
        </w:rPr>
      </w:pPr>
      <w:r w:rsidRPr="00225220">
        <w:rPr>
          <w:b w:val="0"/>
          <w:sz w:val="20"/>
          <w:szCs w:val="20"/>
        </w:rPr>
        <w:t>задание 1</w:t>
      </w:r>
      <w:r w:rsidRPr="00225220">
        <w:rPr>
          <w:sz w:val="20"/>
          <w:szCs w:val="20"/>
        </w:rPr>
        <w:t xml:space="preserve"> </w:t>
      </w:r>
      <w:r w:rsidRPr="00225220">
        <w:rPr>
          <w:b w:val="0"/>
          <w:sz w:val="20"/>
          <w:szCs w:val="20"/>
        </w:rPr>
        <w:t>«Аттестация рабочих мест по условиям труда»,</w:t>
      </w:r>
    </w:p>
    <w:p w:rsidR="00225220" w:rsidRPr="00225220" w:rsidRDefault="00225220" w:rsidP="00225220">
      <w:pPr>
        <w:pStyle w:val="af5"/>
        <w:spacing w:before="0" w:beforeAutospacing="0" w:after="0" w:afterAutospacing="0"/>
        <w:ind w:firstLine="709"/>
        <w:jc w:val="both"/>
        <w:rPr>
          <w:sz w:val="20"/>
          <w:szCs w:val="20"/>
        </w:rPr>
      </w:pPr>
      <w:r w:rsidRPr="00225220">
        <w:rPr>
          <w:sz w:val="20"/>
          <w:szCs w:val="20"/>
        </w:rPr>
        <w:t>задание 2 «Оптимизация режимов труда и отдыха работающих»,</w:t>
      </w:r>
    </w:p>
    <w:p w:rsidR="00225220" w:rsidRPr="00225220" w:rsidRDefault="00225220" w:rsidP="00225220">
      <w:pPr>
        <w:ind w:firstLine="720"/>
        <w:jc w:val="both"/>
        <w:rPr>
          <w:sz w:val="20"/>
          <w:szCs w:val="20"/>
        </w:rPr>
      </w:pPr>
      <w:r w:rsidRPr="00225220">
        <w:rPr>
          <w:sz w:val="20"/>
          <w:szCs w:val="20"/>
        </w:rPr>
        <w:t>задание 3 «Изучение затрат рабочего времени»,</w:t>
      </w:r>
    </w:p>
    <w:p w:rsidR="00225220" w:rsidRPr="00225220" w:rsidRDefault="00225220" w:rsidP="00225220">
      <w:pPr>
        <w:pStyle w:val="af5"/>
        <w:spacing w:before="0" w:beforeAutospacing="0" w:after="0" w:afterAutospacing="0"/>
        <w:ind w:firstLine="709"/>
        <w:jc w:val="both"/>
        <w:rPr>
          <w:sz w:val="20"/>
          <w:szCs w:val="20"/>
        </w:rPr>
      </w:pPr>
      <w:r w:rsidRPr="00225220">
        <w:rPr>
          <w:sz w:val="20"/>
          <w:szCs w:val="20"/>
        </w:rPr>
        <w:t>задание 4  «Организация и расчет заработной платы».</w:t>
      </w:r>
    </w:p>
    <w:p w:rsidR="00225220" w:rsidRPr="00225220" w:rsidRDefault="00225220" w:rsidP="00225220">
      <w:pPr>
        <w:pStyle w:val="22"/>
        <w:widowControl w:val="0"/>
        <w:spacing w:line="360" w:lineRule="auto"/>
        <w:ind w:firstLine="720"/>
        <w:jc w:val="center"/>
        <w:rPr>
          <w:b/>
          <w:i/>
          <w:sz w:val="20"/>
          <w:szCs w:val="20"/>
        </w:rPr>
      </w:pPr>
      <w:r w:rsidRPr="00225220">
        <w:rPr>
          <w:b/>
          <w:i/>
          <w:sz w:val="20"/>
          <w:szCs w:val="20"/>
        </w:rPr>
        <w:t>ЗАДАНИЕ 1</w:t>
      </w:r>
    </w:p>
    <w:p w:rsidR="00225220" w:rsidRPr="00225220" w:rsidRDefault="00225220" w:rsidP="00225220">
      <w:pPr>
        <w:pStyle w:val="1"/>
        <w:rPr>
          <w:i/>
          <w:color w:val="2F5BB0"/>
          <w:sz w:val="20"/>
          <w:szCs w:val="20"/>
        </w:rPr>
      </w:pPr>
      <w:r w:rsidRPr="00225220">
        <w:rPr>
          <w:i/>
          <w:sz w:val="20"/>
          <w:szCs w:val="20"/>
        </w:rPr>
        <w:t>Аттестация рабочих мест по условиям труда</w:t>
      </w:r>
    </w:p>
    <w:p w:rsidR="00225220" w:rsidRPr="00225220" w:rsidRDefault="00225220" w:rsidP="00225220">
      <w:pPr>
        <w:jc w:val="both"/>
        <w:rPr>
          <w:i/>
          <w:sz w:val="20"/>
          <w:szCs w:val="20"/>
        </w:rPr>
      </w:pPr>
    </w:p>
    <w:p w:rsidR="00225220" w:rsidRPr="00225220" w:rsidRDefault="00225220" w:rsidP="00225220">
      <w:pPr>
        <w:jc w:val="both"/>
        <w:rPr>
          <w:sz w:val="20"/>
          <w:szCs w:val="20"/>
        </w:rPr>
      </w:pPr>
      <w:r w:rsidRPr="00225220">
        <w:rPr>
          <w:i/>
          <w:sz w:val="20"/>
          <w:szCs w:val="20"/>
        </w:rPr>
        <w:t>Цель.</w:t>
      </w:r>
      <w:r w:rsidRPr="00225220">
        <w:rPr>
          <w:sz w:val="20"/>
          <w:szCs w:val="20"/>
        </w:rPr>
        <w:t xml:space="preserve"> Ознакомиться с документами, составляющими нормативную базу для проведения аттестации рабочих мест и приобрести практические навыки работы с ними.</w:t>
      </w:r>
    </w:p>
    <w:p w:rsidR="00225220" w:rsidRPr="00225220" w:rsidRDefault="00225220" w:rsidP="00225220">
      <w:pPr>
        <w:jc w:val="both"/>
        <w:rPr>
          <w:i/>
          <w:sz w:val="20"/>
          <w:szCs w:val="20"/>
        </w:rPr>
      </w:pPr>
    </w:p>
    <w:p w:rsidR="00225220" w:rsidRPr="00225220" w:rsidRDefault="00225220" w:rsidP="00225220">
      <w:pPr>
        <w:jc w:val="both"/>
        <w:rPr>
          <w:sz w:val="20"/>
          <w:szCs w:val="20"/>
        </w:rPr>
      </w:pPr>
      <w:r w:rsidRPr="00225220">
        <w:rPr>
          <w:i/>
          <w:sz w:val="20"/>
          <w:szCs w:val="20"/>
        </w:rPr>
        <w:t>Исходные данные и постановка задачи</w:t>
      </w:r>
      <w:r w:rsidRPr="00225220">
        <w:rPr>
          <w:sz w:val="20"/>
          <w:szCs w:val="20"/>
        </w:rPr>
        <w:t xml:space="preserve">. </w:t>
      </w:r>
    </w:p>
    <w:p w:rsidR="00225220" w:rsidRPr="00225220" w:rsidRDefault="00225220" w:rsidP="00225220">
      <w:pPr>
        <w:jc w:val="both"/>
        <w:rPr>
          <w:sz w:val="20"/>
          <w:szCs w:val="20"/>
        </w:rPr>
      </w:pPr>
      <w:r w:rsidRPr="00225220">
        <w:rPr>
          <w:sz w:val="20"/>
          <w:szCs w:val="20"/>
        </w:rPr>
        <w:t xml:space="preserve">Ознакомиться с Приказом Минздравсоцразвития РФ от 31 августа </w:t>
      </w:r>
      <w:smartTag w:uri="urn:schemas-microsoft-com:office:smarttags" w:element="metricconverter">
        <w:smartTagPr>
          <w:attr w:name="ProductID" w:val="2007 г"/>
        </w:smartTagPr>
        <w:r w:rsidRPr="00225220">
          <w:rPr>
            <w:sz w:val="20"/>
            <w:szCs w:val="20"/>
          </w:rPr>
          <w:t>2007 г</w:t>
        </w:r>
      </w:smartTag>
      <w:r w:rsidRPr="00225220">
        <w:rPr>
          <w:sz w:val="20"/>
          <w:szCs w:val="20"/>
        </w:rPr>
        <w:t xml:space="preserve">. №569 «Об утверждении </w:t>
      </w:r>
      <w:r w:rsidRPr="00225220">
        <w:rPr>
          <w:b/>
          <w:sz w:val="20"/>
          <w:szCs w:val="20"/>
        </w:rPr>
        <w:t xml:space="preserve">Порядка проведения аттестации рабочих мест по условиям труда» </w:t>
      </w:r>
      <w:r w:rsidRPr="00225220">
        <w:rPr>
          <w:sz w:val="20"/>
          <w:szCs w:val="20"/>
        </w:rPr>
        <w:t xml:space="preserve">(далее Приказ), который вступил в действие с 01 сентября </w:t>
      </w:r>
      <w:smartTag w:uri="urn:schemas-microsoft-com:office:smarttags" w:element="metricconverter">
        <w:smartTagPr>
          <w:attr w:name="ProductID" w:val="2008 г"/>
        </w:smartTagPr>
        <w:r w:rsidRPr="00225220">
          <w:rPr>
            <w:sz w:val="20"/>
            <w:szCs w:val="20"/>
          </w:rPr>
          <w:t>2008 г</w:t>
        </w:r>
      </w:smartTag>
      <w:r w:rsidRPr="00225220">
        <w:rPr>
          <w:sz w:val="20"/>
          <w:szCs w:val="20"/>
        </w:rPr>
        <w:t>. Письменно ответить на  одиннадцать контрольных вопросов.</w:t>
      </w:r>
    </w:p>
    <w:p w:rsidR="00225220" w:rsidRPr="00225220" w:rsidRDefault="00225220" w:rsidP="00225220">
      <w:pPr>
        <w:rPr>
          <w:i/>
          <w:sz w:val="20"/>
          <w:szCs w:val="20"/>
        </w:rPr>
      </w:pPr>
    </w:p>
    <w:p w:rsidR="00225220" w:rsidRDefault="00225220" w:rsidP="00225220">
      <w:pPr>
        <w:jc w:val="center"/>
        <w:rPr>
          <w:i/>
          <w:sz w:val="20"/>
          <w:szCs w:val="20"/>
        </w:rPr>
      </w:pPr>
    </w:p>
    <w:p w:rsidR="00225220" w:rsidRPr="00225220" w:rsidRDefault="00225220" w:rsidP="00225220">
      <w:pPr>
        <w:jc w:val="center"/>
        <w:rPr>
          <w:i/>
          <w:sz w:val="20"/>
          <w:szCs w:val="20"/>
        </w:rPr>
      </w:pPr>
      <w:r w:rsidRPr="00225220">
        <w:rPr>
          <w:i/>
          <w:sz w:val="20"/>
          <w:szCs w:val="20"/>
        </w:rPr>
        <w:t>Дополнительная информация</w:t>
      </w:r>
    </w:p>
    <w:p w:rsidR="00225220" w:rsidRPr="00225220" w:rsidRDefault="00225220" w:rsidP="00225220">
      <w:pPr>
        <w:ind w:firstLine="709"/>
        <w:jc w:val="both"/>
        <w:rPr>
          <w:color w:val="000000"/>
          <w:sz w:val="20"/>
          <w:szCs w:val="20"/>
        </w:rPr>
      </w:pPr>
      <w:r w:rsidRPr="00225220">
        <w:rPr>
          <w:sz w:val="20"/>
          <w:szCs w:val="20"/>
        </w:rPr>
        <w:t>Аттестация рабочих мест из-за своей сложности и затратности всегда вызывала большие затруднения у большинства работодателей.</w:t>
      </w:r>
    </w:p>
    <w:p w:rsidR="00225220" w:rsidRPr="00225220" w:rsidRDefault="00225220" w:rsidP="00225220">
      <w:pPr>
        <w:ind w:firstLine="709"/>
        <w:jc w:val="both"/>
        <w:rPr>
          <w:color w:val="000000"/>
          <w:sz w:val="20"/>
          <w:szCs w:val="20"/>
        </w:rPr>
      </w:pPr>
      <w:r w:rsidRPr="00225220">
        <w:rPr>
          <w:color w:val="000000"/>
          <w:sz w:val="20"/>
          <w:szCs w:val="20"/>
        </w:rPr>
        <w:t>В соответствии с законодательством, аттестация рабочих мест по условиям труда обязательна для предприятий любой формы собственности. Кроме того, проведение аттестации рабочих мест позволит существенно снизить риски производственных травм и профзаболеваний на предприятии.</w:t>
      </w:r>
    </w:p>
    <w:p w:rsidR="00225220" w:rsidRPr="00225220" w:rsidRDefault="00225220" w:rsidP="00225220">
      <w:pPr>
        <w:ind w:firstLine="709"/>
        <w:jc w:val="both"/>
        <w:rPr>
          <w:sz w:val="20"/>
          <w:szCs w:val="20"/>
        </w:rPr>
      </w:pPr>
      <w:r w:rsidRPr="00225220">
        <w:rPr>
          <w:sz w:val="20"/>
          <w:szCs w:val="20"/>
        </w:rPr>
        <w:t>Аттестация позволяет получить работодателям наиболее полное представление о текущем состоянии условий труда на предприятии, а также провести ряд сопутствующих мероприятий. Например, внести в трудовой договор описания условий труда на рабочих местах и ознакомить с ними сотрудников; принять решение в спорных вопросах, касающихся определения заболевания как профессионального, использовать данные аттестации в качестве аргумента в судебных разбирательствах по этому вопросу или при постановке точного диагноза; принять меры по повышению производительности труда и уменьшению случаев производственного травматизма; улучшить общую культуру производства на предприятии, а значит и качество продукции.</w:t>
      </w:r>
    </w:p>
    <w:p w:rsidR="00225220" w:rsidRPr="00225220" w:rsidRDefault="00225220" w:rsidP="00225220">
      <w:pPr>
        <w:pStyle w:val="af5"/>
        <w:spacing w:before="0" w:beforeAutospacing="0" w:after="0" w:afterAutospacing="0"/>
        <w:ind w:firstLine="709"/>
        <w:jc w:val="both"/>
        <w:rPr>
          <w:sz w:val="20"/>
          <w:szCs w:val="20"/>
        </w:rPr>
      </w:pPr>
      <w:r w:rsidRPr="00225220">
        <w:rPr>
          <w:sz w:val="20"/>
          <w:szCs w:val="20"/>
        </w:rPr>
        <w:t xml:space="preserve">Согласно ст. 226 Трудового Кодекса РФ работодатели должны выделять на охрану труда не менее 0,2% от общей суммы, расходуемой на производство продукции. Среди прочих обязательных мероприятий, регулируемых законодательством, статьей 212 Трудового Кодекса РФ установлены обязанности работодателя по обеспечению безопасных условий и охраны труда и аттестации рабочих мест. </w:t>
      </w:r>
    </w:p>
    <w:p w:rsidR="00225220" w:rsidRPr="00225220" w:rsidRDefault="00225220" w:rsidP="00225220">
      <w:pPr>
        <w:pStyle w:val="af5"/>
        <w:spacing w:before="0" w:beforeAutospacing="0" w:after="0" w:afterAutospacing="0"/>
        <w:ind w:firstLine="709"/>
        <w:jc w:val="both"/>
        <w:rPr>
          <w:sz w:val="20"/>
          <w:szCs w:val="20"/>
        </w:rPr>
      </w:pPr>
      <w:r w:rsidRPr="00225220">
        <w:rPr>
          <w:sz w:val="20"/>
          <w:szCs w:val="20"/>
        </w:rPr>
        <w:t xml:space="preserve"> </w:t>
      </w:r>
      <w:r w:rsidRPr="00225220">
        <w:rPr>
          <w:bCs/>
          <w:sz w:val="20"/>
          <w:szCs w:val="20"/>
        </w:rPr>
        <w:t>Аттестация рабочих мест</w:t>
      </w:r>
      <w:r w:rsidRPr="00225220">
        <w:rPr>
          <w:sz w:val="20"/>
          <w:szCs w:val="20"/>
        </w:rPr>
        <w:t xml:space="preserve"> проводится для всех рабочих мест, предусмотренных в организации. Методология и порядок проведения аттестации зафиксированы в Приказе № 569 от 31 августа 2007 года. Весь процесс разделяют на несколько этапов. Первый этап – подготовительный. Он включает в себя составление перечня всех рабочих мест предприятия и определения вредных и опасных факторов, которые на последующих этапах аттестации подлежат измерению и оценке по гигиеническим критериям. Для группы аналогичных рабочих мест достаточно провести оценку вредных и опасных факторов только для 20% таких мест, последующие выводы для всех остальных осуществляются на основании этих данных. По результатам аттестации делают краткие выводы о фактических условиях труда на рабочих местах, которые оформляются в виде соответствующего пакета документов. </w:t>
      </w:r>
    </w:p>
    <w:p w:rsidR="00225220" w:rsidRPr="00225220" w:rsidRDefault="00225220" w:rsidP="00225220">
      <w:pPr>
        <w:ind w:firstLine="709"/>
        <w:jc w:val="both"/>
        <w:rPr>
          <w:sz w:val="20"/>
          <w:szCs w:val="20"/>
        </w:rPr>
      </w:pPr>
    </w:p>
    <w:p w:rsidR="00225220" w:rsidRPr="00225220" w:rsidRDefault="00225220" w:rsidP="00225220">
      <w:pPr>
        <w:rPr>
          <w:i/>
          <w:sz w:val="20"/>
          <w:szCs w:val="20"/>
        </w:rPr>
      </w:pPr>
    </w:p>
    <w:p w:rsidR="00225220" w:rsidRPr="00225220" w:rsidRDefault="00225220" w:rsidP="00225220">
      <w:pPr>
        <w:rPr>
          <w:sz w:val="20"/>
          <w:szCs w:val="20"/>
        </w:rPr>
      </w:pPr>
      <w:r w:rsidRPr="00225220">
        <w:rPr>
          <w:i/>
          <w:sz w:val="20"/>
          <w:szCs w:val="20"/>
        </w:rPr>
        <w:t>Контрольные вопросы</w:t>
      </w:r>
      <w:r w:rsidRPr="00225220">
        <w:rPr>
          <w:sz w:val="20"/>
          <w:szCs w:val="20"/>
        </w:rPr>
        <w:t>:</w:t>
      </w:r>
    </w:p>
    <w:p w:rsidR="00225220" w:rsidRPr="00225220" w:rsidRDefault="00225220" w:rsidP="00225220">
      <w:pPr>
        <w:numPr>
          <w:ilvl w:val="0"/>
          <w:numId w:val="151"/>
        </w:numPr>
        <w:rPr>
          <w:sz w:val="20"/>
          <w:szCs w:val="20"/>
        </w:rPr>
      </w:pPr>
      <w:r w:rsidRPr="00225220">
        <w:rPr>
          <w:sz w:val="20"/>
          <w:szCs w:val="20"/>
        </w:rPr>
        <w:t>Какие рабочие места подлежат аттестации?</w:t>
      </w:r>
    </w:p>
    <w:p w:rsidR="00225220" w:rsidRPr="00225220" w:rsidRDefault="00225220" w:rsidP="00225220">
      <w:pPr>
        <w:numPr>
          <w:ilvl w:val="0"/>
          <w:numId w:val="151"/>
        </w:numPr>
        <w:rPr>
          <w:sz w:val="20"/>
          <w:szCs w:val="20"/>
        </w:rPr>
      </w:pPr>
      <w:r w:rsidRPr="00225220">
        <w:rPr>
          <w:sz w:val="20"/>
          <w:szCs w:val="20"/>
        </w:rPr>
        <w:t>Какие документы составляют нормативную базу для проведения аттестации рабочих мест?</w:t>
      </w:r>
    </w:p>
    <w:p w:rsidR="00225220" w:rsidRPr="00225220" w:rsidRDefault="00225220" w:rsidP="00225220">
      <w:pPr>
        <w:numPr>
          <w:ilvl w:val="0"/>
          <w:numId w:val="151"/>
        </w:numPr>
        <w:rPr>
          <w:rStyle w:val="afb"/>
          <w:bCs w:val="0"/>
          <w:sz w:val="20"/>
          <w:szCs w:val="20"/>
        </w:rPr>
      </w:pPr>
      <w:r w:rsidRPr="00225220">
        <w:rPr>
          <w:sz w:val="20"/>
          <w:szCs w:val="20"/>
        </w:rPr>
        <w:t xml:space="preserve">Перечислите не менее  трех </w:t>
      </w:r>
      <w:r w:rsidRPr="00225220">
        <w:rPr>
          <w:rStyle w:val="afb"/>
          <w:b w:val="0"/>
          <w:color w:val="333333"/>
          <w:sz w:val="20"/>
          <w:szCs w:val="20"/>
        </w:rPr>
        <w:t>целей, для которых могут использоваться результаты аттестации?</w:t>
      </w:r>
    </w:p>
    <w:p w:rsidR="00225220" w:rsidRPr="00225220" w:rsidRDefault="00225220" w:rsidP="00225220">
      <w:pPr>
        <w:numPr>
          <w:ilvl w:val="0"/>
          <w:numId w:val="151"/>
        </w:numPr>
        <w:rPr>
          <w:sz w:val="20"/>
          <w:szCs w:val="20"/>
        </w:rPr>
      </w:pPr>
      <w:r w:rsidRPr="00225220">
        <w:rPr>
          <w:sz w:val="20"/>
          <w:szCs w:val="20"/>
        </w:rPr>
        <w:t>Как часто должна проводиться аттестация рабочего места?</w:t>
      </w:r>
    </w:p>
    <w:p w:rsidR="00225220" w:rsidRPr="00225220" w:rsidRDefault="00225220" w:rsidP="00225220">
      <w:pPr>
        <w:numPr>
          <w:ilvl w:val="0"/>
          <w:numId w:val="151"/>
        </w:numPr>
        <w:rPr>
          <w:sz w:val="20"/>
          <w:szCs w:val="20"/>
        </w:rPr>
      </w:pPr>
      <w:r w:rsidRPr="00225220">
        <w:rPr>
          <w:sz w:val="20"/>
          <w:szCs w:val="20"/>
        </w:rPr>
        <w:t>В каких случаях должна проводиться обязательная переаттестация?</w:t>
      </w:r>
    </w:p>
    <w:p w:rsidR="00225220" w:rsidRPr="00225220" w:rsidRDefault="00225220" w:rsidP="00225220">
      <w:pPr>
        <w:numPr>
          <w:ilvl w:val="0"/>
          <w:numId w:val="151"/>
        </w:numPr>
        <w:rPr>
          <w:sz w:val="20"/>
          <w:szCs w:val="20"/>
        </w:rPr>
      </w:pPr>
      <w:r w:rsidRPr="00225220">
        <w:rPr>
          <w:sz w:val="20"/>
          <w:szCs w:val="20"/>
        </w:rPr>
        <w:t>Сколько лет должны храниться документы по аттестации рабочего места?</w:t>
      </w:r>
    </w:p>
    <w:p w:rsidR="00225220" w:rsidRPr="00225220" w:rsidRDefault="00225220" w:rsidP="00225220">
      <w:pPr>
        <w:numPr>
          <w:ilvl w:val="0"/>
          <w:numId w:val="151"/>
        </w:numPr>
        <w:rPr>
          <w:sz w:val="20"/>
          <w:szCs w:val="20"/>
        </w:rPr>
      </w:pPr>
      <w:r w:rsidRPr="00225220">
        <w:rPr>
          <w:sz w:val="20"/>
          <w:szCs w:val="20"/>
        </w:rPr>
        <w:t>Может ли работодатель проводить аттестацию самостоятельно?</w:t>
      </w:r>
    </w:p>
    <w:p w:rsidR="00225220" w:rsidRPr="00225220" w:rsidRDefault="00225220" w:rsidP="00225220">
      <w:pPr>
        <w:numPr>
          <w:ilvl w:val="0"/>
          <w:numId w:val="151"/>
        </w:numPr>
        <w:rPr>
          <w:sz w:val="20"/>
          <w:szCs w:val="20"/>
        </w:rPr>
      </w:pPr>
      <w:r w:rsidRPr="00225220">
        <w:rPr>
          <w:sz w:val="20"/>
          <w:szCs w:val="20"/>
        </w:rPr>
        <w:t>Какие рабочие места называются аналогичными?</w:t>
      </w:r>
    </w:p>
    <w:p w:rsidR="00225220" w:rsidRPr="00225220" w:rsidRDefault="00225220" w:rsidP="00225220">
      <w:pPr>
        <w:numPr>
          <w:ilvl w:val="0"/>
          <w:numId w:val="151"/>
        </w:numPr>
        <w:rPr>
          <w:sz w:val="20"/>
          <w:szCs w:val="20"/>
        </w:rPr>
      </w:pPr>
      <w:r w:rsidRPr="00225220">
        <w:rPr>
          <w:sz w:val="20"/>
          <w:szCs w:val="20"/>
        </w:rPr>
        <w:t>Какие рабочие места относятся к  предполагаемым аналогичным?</w:t>
      </w:r>
    </w:p>
    <w:p w:rsidR="00225220" w:rsidRPr="00225220" w:rsidRDefault="00225220" w:rsidP="00225220">
      <w:pPr>
        <w:numPr>
          <w:ilvl w:val="0"/>
          <w:numId w:val="151"/>
        </w:numPr>
        <w:rPr>
          <w:sz w:val="20"/>
          <w:szCs w:val="20"/>
        </w:rPr>
      </w:pPr>
      <w:r w:rsidRPr="00225220">
        <w:rPr>
          <w:sz w:val="20"/>
          <w:szCs w:val="20"/>
        </w:rPr>
        <w:t>Дать определение нестационарного рабочего места.</w:t>
      </w:r>
    </w:p>
    <w:p w:rsidR="00225220" w:rsidRPr="00225220" w:rsidRDefault="00225220" w:rsidP="00225220">
      <w:pPr>
        <w:numPr>
          <w:ilvl w:val="0"/>
          <w:numId w:val="151"/>
        </w:numPr>
        <w:rPr>
          <w:sz w:val="20"/>
          <w:szCs w:val="20"/>
        </w:rPr>
      </w:pPr>
      <w:r w:rsidRPr="00225220">
        <w:rPr>
          <w:sz w:val="20"/>
          <w:szCs w:val="20"/>
        </w:rPr>
        <w:t xml:space="preserve">Какие документы </w:t>
      </w:r>
      <w:r w:rsidRPr="00225220">
        <w:rPr>
          <w:rStyle w:val="afb"/>
          <w:b w:val="0"/>
          <w:color w:val="333333"/>
          <w:sz w:val="20"/>
          <w:szCs w:val="20"/>
        </w:rPr>
        <w:t>работодатель должен будет направлять в государственную инспекцию труда</w:t>
      </w:r>
      <w:r w:rsidRPr="00225220">
        <w:rPr>
          <w:color w:val="333333"/>
          <w:sz w:val="20"/>
          <w:szCs w:val="20"/>
        </w:rPr>
        <w:t xml:space="preserve"> в субъекте РФ по итогам аттестации?</w:t>
      </w:r>
    </w:p>
    <w:p w:rsidR="00225220" w:rsidRPr="00225220" w:rsidRDefault="00225220" w:rsidP="00225220">
      <w:pPr>
        <w:rPr>
          <w:sz w:val="20"/>
          <w:szCs w:val="20"/>
        </w:rPr>
      </w:pPr>
    </w:p>
    <w:p w:rsidR="001C36A1" w:rsidRDefault="001C36A1" w:rsidP="00225220">
      <w:pPr>
        <w:pStyle w:val="22"/>
        <w:widowControl w:val="0"/>
        <w:spacing w:line="360" w:lineRule="auto"/>
        <w:ind w:firstLine="720"/>
        <w:jc w:val="center"/>
        <w:rPr>
          <w:b/>
          <w:i/>
          <w:sz w:val="20"/>
          <w:szCs w:val="20"/>
        </w:rPr>
      </w:pPr>
    </w:p>
    <w:p w:rsidR="001C36A1" w:rsidRDefault="001C36A1" w:rsidP="00225220">
      <w:pPr>
        <w:pStyle w:val="22"/>
        <w:widowControl w:val="0"/>
        <w:spacing w:line="360" w:lineRule="auto"/>
        <w:ind w:firstLine="720"/>
        <w:jc w:val="center"/>
        <w:rPr>
          <w:b/>
          <w:i/>
          <w:sz w:val="20"/>
          <w:szCs w:val="20"/>
        </w:rPr>
      </w:pPr>
    </w:p>
    <w:p w:rsidR="00225220" w:rsidRPr="00225220" w:rsidRDefault="00225220" w:rsidP="00225220">
      <w:pPr>
        <w:pStyle w:val="22"/>
        <w:widowControl w:val="0"/>
        <w:spacing w:line="360" w:lineRule="auto"/>
        <w:ind w:firstLine="720"/>
        <w:jc w:val="center"/>
        <w:rPr>
          <w:b/>
          <w:i/>
          <w:sz w:val="20"/>
          <w:szCs w:val="20"/>
        </w:rPr>
      </w:pPr>
      <w:r w:rsidRPr="00225220">
        <w:rPr>
          <w:b/>
          <w:i/>
          <w:sz w:val="20"/>
          <w:szCs w:val="20"/>
        </w:rPr>
        <w:t>ЗАДАНИЕ 2</w:t>
      </w:r>
    </w:p>
    <w:p w:rsidR="00225220" w:rsidRPr="00225220" w:rsidRDefault="00225220" w:rsidP="00225220">
      <w:pPr>
        <w:jc w:val="center"/>
        <w:rPr>
          <w:b/>
          <w:i/>
          <w:sz w:val="20"/>
          <w:szCs w:val="20"/>
        </w:rPr>
      </w:pPr>
      <w:r w:rsidRPr="00225220">
        <w:rPr>
          <w:b/>
          <w:i/>
          <w:sz w:val="20"/>
          <w:szCs w:val="20"/>
        </w:rPr>
        <w:t>Оптимизация режимов труда и отдыха работающих</w:t>
      </w:r>
    </w:p>
    <w:p w:rsidR="00225220" w:rsidRPr="00225220" w:rsidRDefault="00225220" w:rsidP="00225220">
      <w:pPr>
        <w:jc w:val="both"/>
        <w:rPr>
          <w:i/>
          <w:sz w:val="20"/>
          <w:szCs w:val="20"/>
        </w:rPr>
      </w:pPr>
    </w:p>
    <w:p w:rsidR="00225220" w:rsidRPr="00225220" w:rsidRDefault="00225220" w:rsidP="00225220">
      <w:pPr>
        <w:jc w:val="both"/>
        <w:rPr>
          <w:sz w:val="20"/>
          <w:szCs w:val="20"/>
        </w:rPr>
      </w:pPr>
      <w:r w:rsidRPr="00225220">
        <w:rPr>
          <w:i/>
          <w:sz w:val="20"/>
          <w:szCs w:val="20"/>
        </w:rPr>
        <w:t>Цель.</w:t>
      </w:r>
      <w:r w:rsidRPr="00225220">
        <w:rPr>
          <w:sz w:val="20"/>
          <w:szCs w:val="20"/>
        </w:rPr>
        <w:t xml:space="preserve"> Ознакомиться с режимами труда и отдыха и соответствующими нормативно правовыми документами. Научиться обосновывать рациональный режим труда и отдыха, используя кривую работоспособности. Приобрести практические навыки построения графика работы, используя различные режимы.</w:t>
      </w:r>
    </w:p>
    <w:p w:rsidR="00225220" w:rsidRPr="00225220" w:rsidRDefault="00225220" w:rsidP="00225220">
      <w:pPr>
        <w:jc w:val="both"/>
        <w:rPr>
          <w:i/>
          <w:sz w:val="20"/>
          <w:szCs w:val="20"/>
        </w:rPr>
      </w:pPr>
    </w:p>
    <w:p w:rsidR="00225220" w:rsidRPr="00225220" w:rsidRDefault="00225220" w:rsidP="00225220">
      <w:pPr>
        <w:jc w:val="both"/>
        <w:rPr>
          <w:sz w:val="20"/>
          <w:szCs w:val="20"/>
        </w:rPr>
      </w:pPr>
      <w:r w:rsidRPr="00225220">
        <w:rPr>
          <w:i/>
          <w:sz w:val="20"/>
          <w:szCs w:val="20"/>
        </w:rPr>
        <w:t>Исходные данные и постановка задачи</w:t>
      </w:r>
      <w:r w:rsidRPr="00225220">
        <w:rPr>
          <w:sz w:val="20"/>
          <w:szCs w:val="20"/>
        </w:rPr>
        <w:t xml:space="preserve">. </w:t>
      </w:r>
    </w:p>
    <w:p w:rsidR="00225220" w:rsidRPr="00225220" w:rsidRDefault="00225220" w:rsidP="00225220">
      <w:pPr>
        <w:jc w:val="both"/>
        <w:rPr>
          <w:sz w:val="20"/>
          <w:szCs w:val="20"/>
        </w:rPr>
      </w:pPr>
      <w:r w:rsidRPr="00225220">
        <w:rPr>
          <w:sz w:val="20"/>
          <w:szCs w:val="20"/>
        </w:rPr>
        <w:t>Используя  исходные данные, приведенные в таблице 1 построить кривую работоспособности слесаря-ремонтника, сравнить ее с типовой и в случае отклонения наметить мероприятия по поддержанию устойчивой работоспособности в течение смены.</w:t>
      </w:r>
    </w:p>
    <w:p w:rsidR="00225220" w:rsidRPr="00225220" w:rsidRDefault="00225220" w:rsidP="00225220">
      <w:pPr>
        <w:jc w:val="both"/>
        <w:rPr>
          <w:sz w:val="20"/>
          <w:szCs w:val="20"/>
        </w:rPr>
      </w:pPr>
      <w:r w:rsidRPr="00225220">
        <w:rPr>
          <w:sz w:val="20"/>
          <w:szCs w:val="20"/>
        </w:rPr>
        <w:t>Санитарно-гигиенические условия труда благоприятные. Слесарь-ремонтник работает с 8 до 17 часов с перерывом на обед с 12 до 13 часов. Освещенность и прочие факторы производственной среды  соответствуют нормативам.</w:t>
      </w:r>
    </w:p>
    <w:p w:rsidR="00225220" w:rsidRPr="00225220" w:rsidRDefault="00225220" w:rsidP="00225220">
      <w:pPr>
        <w:jc w:val="center"/>
        <w:rPr>
          <w:sz w:val="20"/>
          <w:szCs w:val="20"/>
        </w:rPr>
      </w:pPr>
    </w:p>
    <w:p w:rsidR="00225220" w:rsidRPr="00225220" w:rsidRDefault="00225220" w:rsidP="00225220">
      <w:pPr>
        <w:jc w:val="center"/>
        <w:rPr>
          <w:sz w:val="20"/>
          <w:szCs w:val="20"/>
        </w:rPr>
      </w:pPr>
      <w:r w:rsidRPr="00225220">
        <w:rPr>
          <w:sz w:val="20"/>
          <w:szCs w:val="20"/>
        </w:rPr>
        <w:t>Таблица 1 – Физиологические показатели слесаря-ремонтника  в течение смены</w:t>
      </w:r>
    </w:p>
    <w:tbl>
      <w:tblPr>
        <w:tblStyle w:val="afa"/>
        <w:tblW w:w="0" w:type="auto"/>
        <w:tblLook w:val="01E0" w:firstRow="1" w:lastRow="1" w:firstColumn="1" w:lastColumn="1" w:noHBand="0" w:noVBand="0"/>
      </w:tblPr>
      <w:tblGrid>
        <w:gridCol w:w="3528"/>
        <w:gridCol w:w="713"/>
        <w:gridCol w:w="769"/>
        <w:gridCol w:w="825"/>
        <w:gridCol w:w="701"/>
        <w:gridCol w:w="757"/>
        <w:gridCol w:w="812"/>
        <w:gridCol w:w="687"/>
        <w:gridCol w:w="742"/>
      </w:tblGrid>
      <w:tr w:rsidR="00225220" w:rsidRPr="00225220">
        <w:tc>
          <w:tcPr>
            <w:tcW w:w="3528" w:type="dxa"/>
            <w:vMerge w:val="restart"/>
          </w:tcPr>
          <w:p w:rsidR="00225220" w:rsidRPr="00225220" w:rsidRDefault="00225220" w:rsidP="00225220">
            <w:pPr>
              <w:jc w:val="center"/>
              <w:rPr>
                <w:b/>
                <w:sz w:val="20"/>
                <w:szCs w:val="20"/>
              </w:rPr>
            </w:pPr>
            <w:r w:rsidRPr="00225220">
              <w:rPr>
                <w:b/>
                <w:sz w:val="20"/>
                <w:szCs w:val="20"/>
              </w:rPr>
              <w:t>Показатель</w:t>
            </w:r>
          </w:p>
        </w:tc>
        <w:tc>
          <w:tcPr>
            <w:tcW w:w="6006" w:type="dxa"/>
            <w:gridSpan w:val="8"/>
          </w:tcPr>
          <w:p w:rsidR="00225220" w:rsidRPr="00225220" w:rsidRDefault="00225220" w:rsidP="00225220">
            <w:pPr>
              <w:jc w:val="center"/>
              <w:rPr>
                <w:b/>
                <w:sz w:val="20"/>
                <w:szCs w:val="20"/>
              </w:rPr>
            </w:pPr>
            <w:r w:rsidRPr="00225220">
              <w:rPr>
                <w:b/>
                <w:sz w:val="20"/>
                <w:szCs w:val="20"/>
              </w:rPr>
              <w:t>Час рабочей смены</w:t>
            </w:r>
          </w:p>
        </w:tc>
      </w:tr>
      <w:tr w:rsidR="00225220" w:rsidRPr="00225220">
        <w:tc>
          <w:tcPr>
            <w:tcW w:w="3528" w:type="dxa"/>
            <w:vMerge/>
          </w:tcPr>
          <w:p w:rsidR="00225220" w:rsidRPr="00225220" w:rsidRDefault="00225220" w:rsidP="00225220">
            <w:pPr>
              <w:rPr>
                <w:b/>
                <w:sz w:val="20"/>
                <w:szCs w:val="20"/>
              </w:rPr>
            </w:pPr>
          </w:p>
        </w:tc>
        <w:tc>
          <w:tcPr>
            <w:tcW w:w="713" w:type="dxa"/>
          </w:tcPr>
          <w:p w:rsidR="00225220" w:rsidRPr="00225220" w:rsidRDefault="00225220" w:rsidP="00225220">
            <w:pPr>
              <w:jc w:val="center"/>
              <w:rPr>
                <w:b/>
                <w:sz w:val="20"/>
                <w:szCs w:val="20"/>
              </w:rPr>
            </w:pPr>
            <w:r w:rsidRPr="00225220">
              <w:rPr>
                <w:b/>
                <w:sz w:val="20"/>
                <w:szCs w:val="20"/>
              </w:rPr>
              <w:t>1</w:t>
            </w:r>
          </w:p>
        </w:tc>
        <w:tc>
          <w:tcPr>
            <w:tcW w:w="769" w:type="dxa"/>
          </w:tcPr>
          <w:p w:rsidR="00225220" w:rsidRPr="00225220" w:rsidRDefault="00225220" w:rsidP="00225220">
            <w:pPr>
              <w:jc w:val="center"/>
              <w:rPr>
                <w:b/>
                <w:sz w:val="20"/>
                <w:szCs w:val="20"/>
              </w:rPr>
            </w:pPr>
            <w:r w:rsidRPr="00225220">
              <w:rPr>
                <w:b/>
                <w:sz w:val="20"/>
                <w:szCs w:val="20"/>
              </w:rPr>
              <w:t>2</w:t>
            </w:r>
          </w:p>
        </w:tc>
        <w:tc>
          <w:tcPr>
            <w:tcW w:w="825" w:type="dxa"/>
          </w:tcPr>
          <w:p w:rsidR="00225220" w:rsidRPr="00225220" w:rsidRDefault="00225220" w:rsidP="00225220">
            <w:pPr>
              <w:jc w:val="center"/>
              <w:rPr>
                <w:b/>
                <w:sz w:val="20"/>
                <w:szCs w:val="20"/>
              </w:rPr>
            </w:pPr>
            <w:r w:rsidRPr="00225220">
              <w:rPr>
                <w:b/>
                <w:sz w:val="20"/>
                <w:szCs w:val="20"/>
              </w:rPr>
              <w:t>3</w:t>
            </w:r>
          </w:p>
        </w:tc>
        <w:tc>
          <w:tcPr>
            <w:tcW w:w="701" w:type="dxa"/>
          </w:tcPr>
          <w:p w:rsidR="00225220" w:rsidRPr="00225220" w:rsidRDefault="00225220" w:rsidP="00225220">
            <w:pPr>
              <w:jc w:val="center"/>
              <w:rPr>
                <w:b/>
                <w:sz w:val="20"/>
                <w:szCs w:val="20"/>
              </w:rPr>
            </w:pPr>
            <w:r w:rsidRPr="00225220">
              <w:rPr>
                <w:b/>
                <w:sz w:val="20"/>
                <w:szCs w:val="20"/>
              </w:rPr>
              <w:t>4</w:t>
            </w:r>
          </w:p>
        </w:tc>
        <w:tc>
          <w:tcPr>
            <w:tcW w:w="757" w:type="dxa"/>
          </w:tcPr>
          <w:p w:rsidR="00225220" w:rsidRPr="00225220" w:rsidRDefault="00225220" w:rsidP="00225220">
            <w:pPr>
              <w:jc w:val="center"/>
              <w:rPr>
                <w:b/>
                <w:sz w:val="20"/>
                <w:szCs w:val="20"/>
              </w:rPr>
            </w:pPr>
            <w:r w:rsidRPr="00225220">
              <w:rPr>
                <w:b/>
                <w:sz w:val="20"/>
                <w:szCs w:val="20"/>
              </w:rPr>
              <w:t>5</w:t>
            </w:r>
          </w:p>
        </w:tc>
        <w:tc>
          <w:tcPr>
            <w:tcW w:w="812" w:type="dxa"/>
          </w:tcPr>
          <w:p w:rsidR="00225220" w:rsidRPr="00225220" w:rsidRDefault="00225220" w:rsidP="00225220">
            <w:pPr>
              <w:jc w:val="center"/>
              <w:rPr>
                <w:b/>
                <w:sz w:val="20"/>
                <w:szCs w:val="20"/>
              </w:rPr>
            </w:pPr>
            <w:r w:rsidRPr="00225220">
              <w:rPr>
                <w:b/>
                <w:sz w:val="20"/>
                <w:szCs w:val="20"/>
              </w:rPr>
              <w:t>6</w:t>
            </w:r>
          </w:p>
        </w:tc>
        <w:tc>
          <w:tcPr>
            <w:tcW w:w="687" w:type="dxa"/>
          </w:tcPr>
          <w:p w:rsidR="00225220" w:rsidRPr="00225220" w:rsidRDefault="00225220" w:rsidP="00225220">
            <w:pPr>
              <w:jc w:val="center"/>
              <w:rPr>
                <w:b/>
                <w:sz w:val="20"/>
                <w:szCs w:val="20"/>
              </w:rPr>
            </w:pPr>
            <w:r w:rsidRPr="00225220">
              <w:rPr>
                <w:b/>
                <w:sz w:val="20"/>
                <w:szCs w:val="20"/>
              </w:rPr>
              <w:t>7</w:t>
            </w:r>
          </w:p>
        </w:tc>
        <w:tc>
          <w:tcPr>
            <w:tcW w:w="742" w:type="dxa"/>
          </w:tcPr>
          <w:p w:rsidR="00225220" w:rsidRPr="00225220" w:rsidRDefault="00225220" w:rsidP="00225220">
            <w:pPr>
              <w:jc w:val="center"/>
              <w:rPr>
                <w:b/>
                <w:sz w:val="20"/>
                <w:szCs w:val="20"/>
              </w:rPr>
            </w:pPr>
            <w:r w:rsidRPr="00225220">
              <w:rPr>
                <w:b/>
                <w:sz w:val="20"/>
                <w:szCs w:val="20"/>
              </w:rPr>
              <w:t>8</w:t>
            </w:r>
          </w:p>
        </w:tc>
      </w:tr>
      <w:tr w:rsidR="00225220" w:rsidRPr="00225220">
        <w:tc>
          <w:tcPr>
            <w:tcW w:w="3528" w:type="dxa"/>
          </w:tcPr>
          <w:p w:rsidR="00225220" w:rsidRPr="00225220" w:rsidRDefault="00225220" w:rsidP="00225220">
            <w:pPr>
              <w:rPr>
                <w:sz w:val="20"/>
                <w:szCs w:val="20"/>
              </w:rPr>
            </w:pPr>
            <w:r w:rsidRPr="00225220">
              <w:rPr>
                <w:sz w:val="20"/>
                <w:szCs w:val="20"/>
              </w:rPr>
              <w:t>Частота пульса,  удар/мин</w:t>
            </w:r>
          </w:p>
          <w:p w:rsidR="00225220" w:rsidRPr="00225220" w:rsidRDefault="00225220" w:rsidP="00225220">
            <w:pPr>
              <w:rPr>
                <w:sz w:val="20"/>
                <w:szCs w:val="20"/>
              </w:rPr>
            </w:pPr>
          </w:p>
        </w:tc>
        <w:tc>
          <w:tcPr>
            <w:tcW w:w="713" w:type="dxa"/>
          </w:tcPr>
          <w:p w:rsidR="00225220" w:rsidRPr="00225220" w:rsidRDefault="00225220" w:rsidP="00225220">
            <w:pPr>
              <w:jc w:val="center"/>
              <w:rPr>
                <w:sz w:val="20"/>
                <w:szCs w:val="20"/>
              </w:rPr>
            </w:pPr>
            <w:r w:rsidRPr="00225220">
              <w:rPr>
                <w:sz w:val="20"/>
                <w:szCs w:val="20"/>
              </w:rPr>
              <w:t>80</w:t>
            </w:r>
          </w:p>
          <w:p w:rsidR="00225220" w:rsidRPr="00225220" w:rsidRDefault="00225220" w:rsidP="00225220">
            <w:pPr>
              <w:jc w:val="center"/>
              <w:rPr>
                <w:sz w:val="20"/>
                <w:szCs w:val="20"/>
              </w:rPr>
            </w:pPr>
          </w:p>
        </w:tc>
        <w:tc>
          <w:tcPr>
            <w:tcW w:w="769" w:type="dxa"/>
          </w:tcPr>
          <w:p w:rsidR="00225220" w:rsidRPr="00225220" w:rsidRDefault="00225220" w:rsidP="00225220">
            <w:pPr>
              <w:jc w:val="center"/>
              <w:rPr>
                <w:sz w:val="20"/>
                <w:szCs w:val="20"/>
              </w:rPr>
            </w:pPr>
            <w:r w:rsidRPr="00225220">
              <w:rPr>
                <w:sz w:val="20"/>
                <w:szCs w:val="20"/>
              </w:rPr>
              <w:t>80</w:t>
            </w:r>
          </w:p>
        </w:tc>
        <w:tc>
          <w:tcPr>
            <w:tcW w:w="825" w:type="dxa"/>
          </w:tcPr>
          <w:p w:rsidR="00225220" w:rsidRPr="00225220" w:rsidRDefault="00225220" w:rsidP="00225220">
            <w:pPr>
              <w:jc w:val="center"/>
              <w:rPr>
                <w:sz w:val="20"/>
                <w:szCs w:val="20"/>
              </w:rPr>
            </w:pPr>
            <w:r w:rsidRPr="00225220">
              <w:rPr>
                <w:sz w:val="20"/>
                <w:szCs w:val="20"/>
              </w:rPr>
              <w:t>95</w:t>
            </w:r>
          </w:p>
        </w:tc>
        <w:tc>
          <w:tcPr>
            <w:tcW w:w="701" w:type="dxa"/>
          </w:tcPr>
          <w:p w:rsidR="00225220" w:rsidRPr="00225220" w:rsidRDefault="00225220" w:rsidP="00225220">
            <w:pPr>
              <w:jc w:val="center"/>
              <w:rPr>
                <w:sz w:val="20"/>
                <w:szCs w:val="20"/>
              </w:rPr>
            </w:pPr>
            <w:r w:rsidRPr="00225220">
              <w:rPr>
                <w:sz w:val="20"/>
                <w:szCs w:val="20"/>
              </w:rPr>
              <w:t>100</w:t>
            </w:r>
          </w:p>
        </w:tc>
        <w:tc>
          <w:tcPr>
            <w:tcW w:w="757" w:type="dxa"/>
          </w:tcPr>
          <w:p w:rsidR="00225220" w:rsidRPr="00225220" w:rsidRDefault="00225220" w:rsidP="00225220">
            <w:pPr>
              <w:jc w:val="center"/>
              <w:rPr>
                <w:sz w:val="20"/>
                <w:szCs w:val="20"/>
              </w:rPr>
            </w:pPr>
            <w:r w:rsidRPr="00225220">
              <w:rPr>
                <w:sz w:val="20"/>
                <w:szCs w:val="20"/>
              </w:rPr>
              <w:t>80</w:t>
            </w:r>
          </w:p>
        </w:tc>
        <w:tc>
          <w:tcPr>
            <w:tcW w:w="812" w:type="dxa"/>
          </w:tcPr>
          <w:p w:rsidR="00225220" w:rsidRPr="00225220" w:rsidRDefault="00225220" w:rsidP="00225220">
            <w:pPr>
              <w:jc w:val="center"/>
              <w:rPr>
                <w:sz w:val="20"/>
                <w:szCs w:val="20"/>
              </w:rPr>
            </w:pPr>
            <w:r w:rsidRPr="00225220">
              <w:rPr>
                <w:sz w:val="20"/>
                <w:szCs w:val="20"/>
              </w:rPr>
              <w:t>95</w:t>
            </w:r>
          </w:p>
        </w:tc>
        <w:tc>
          <w:tcPr>
            <w:tcW w:w="687" w:type="dxa"/>
          </w:tcPr>
          <w:p w:rsidR="00225220" w:rsidRPr="00225220" w:rsidRDefault="00225220" w:rsidP="00225220">
            <w:pPr>
              <w:jc w:val="center"/>
              <w:rPr>
                <w:sz w:val="20"/>
                <w:szCs w:val="20"/>
              </w:rPr>
            </w:pPr>
            <w:r w:rsidRPr="00225220">
              <w:rPr>
                <w:sz w:val="20"/>
                <w:szCs w:val="20"/>
              </w:rPr>
              <w:t>100</w:t>
            </w:r>
          </w:p>
        </w:tc>
        <w:tc>
          <w:tcPr>
            <w:tcW w:w="742" w:type="dxa"/>
          </w:tcPr>
          <w:p w:rsidR="00225220" w:rsidRPr="00225220" w:rsidRDefault="00225220" w:rsidP="00225220">
            <w:pPr>
              <w:jc w:val="center"/>
              <w:rPr>
                <w:sz w:val="20"/>
                <w:szCs w:val="20"/>
              </w:rPr>
            </w:pPr>
            <w:r w:rsidRPr="00225220">
              <w:rPr>
                <w:sz w:val="20"/>
                <w:szCs w:val="20"/>
              </w:rPr>
              <w:t>110</w:t>
            </w:r>
          </w:p>
        </w:tc>
      </w:tr>
      <w:tr w:rsidR="00225220" w:rsidRPr="00225220">
        <w:tc>
          <w:tcPr>
            <w:tcW w:w="3528" w:type="dxa"/>
          </w:tcPr>
          <w:p w:rsidR="00225220" w:rsidRPr="00225220" w:rsidRDefault="00225220" w:rsidP="00225220">
            <w:pPr>
              <w:rPr>
                <w:sz w:val="20"/>
                <w:szCs w:val="20"/>
              </w:rPr>
            </w:pPr>
            <w:r w:rsidRPr="00225220">
              <w:rPr>
                <w:sz w:val="20"/>
                <w:szCs w:val="20"/>
              </w:rPr>
              <w:t>Потребление кислорода, мл/мин</w:t>
            </w:r>
          </w:p>
        </w:tc>
        <w:tc>
          <w:tcPr>
            <w:tcW w:w="713" w:type="dxa"/>
          </w:tcPr>
          <w:p w:rsidR="00225220" w:rsidRPr="00225220" w:rsidRDefault="00225220" w:rsidP="00225220">
            <w:pPr>
              <w:jc w:val="center"/>
              <w:rPr>
                <w:sz w:val="20"/>
                <w:szCs w:val="20"/>
              </w:rPr>
            </w:pPr>
            <w:r w:rsidRPr="00225220">
              <w:rPr>
                <w:sz w:val="20"/>
                <w:szCs w:val="20"/>
              </w:rPr>
              <w:t>250</w:t>
            </w:r>
          </w:p>
        </w:tc>
        <w:tc>
          <w:tcPr>
            <w:tcW w:w="769" w:type="dxa"/>
          </w:tcPr>
          <w:p w:rsidR="00225220" w:rsidRPr="00225220" w:rsidRDefault="00225220" w:rsidP="00225220">
            <w:pPr>
              <w:jc w:val="center"/>
              <w:rPr>
                <w:sz w:val="20"/>
                <w:szCs w:val="20"/>
              </w:rPr>
            </w:pPr>
            <w:r w:rsidRPr="00225220">
              <w:rPr>
                <w:sz w:val="20"/>
                <w:szCs w:val="20"/>
              </w:rPr>
              <w:t>250</w:t>
            </w:r>
          </w:p>
        </w:tc>
        <w:tc>
          <w:tcPr>
            <w:tcW w:w="825" w:type="dxa"/>
          </w:tcPr>
          <w:p w:rsidR="00225220" w:rsidRPr="00225220" w:rsidRDefault="00225220" w:rsidP="00225220">
            <w:pPr>
              <w:jc w:val="center"/>
              <w:rPr>
                <w:sz w:val="20"/>
                <w:szCs w:val="20"/>
              </w:rPr>
            </w:pPr>
            <w:r w:rsidRPr="00225220">
              <w:rPr>
                <w:sz w:val="20"/>
                <w:szCs w:val="20"/>
              </w:rPr>
              <w:t>300</w:t>
            </w:r>
          </w:p>
        </w:tc>
        <w:tc>
          <w:tcPr>
            <w:tcW w:w="701" w:type="dxa"/>
          </w:tcPr>
          <w:p w:rsidR="00225220" w:rsidRPr="00225220" w:rsidRDefault="00225220" w:rsidP="00225220">
            <w:pPr>
              <w:jc w:val="center"/>
              <w:rPr>
                <w:sz w:val="20"/>
                <w:szCs w:val="20"/>
              </w:rPr>
            </w:pPr>
            <w:r w:rsidRPr="00225220">
              <w:rPr>
                <w:sz w:val="20"/>
                <w:szCs w:val="20"/>
              </w:rPr>
              <w:t>400</w:t>
            </w:r>
          </w:p>
        </w:tc>
        <w:tc>
          <w:tcPr>
            <w:tcW w:w="757" w:type="dxa"/>
          </w:tcPr>
          <w:p w:rsidR="00225220" w:rsidRPr="00225220" w:rsidRDefault="00225220" w:rsidP="00225220">
            <w:pPr>
              <w:jc w:val="center"/>
              <w:rPr>
                <w:sz w:val="20"/>
                <w:szCs w:val="20"/>
              </w:rPr>
            </w:pPr>
            <w:r w:rsidRPr="00225220">
              <w:rPr>
                <w:sz w:val="20"/>
                <w:szCs w:val="20"/>
              </w:rPr>
              <w:t>250</w:t>
            </w:r>
          </w:p>
        </w:tc>
        <w:tc>
          <w:tcPr>
            <w:tcW w:w="812" w:type="dxa"/>
          </w:tcPr>
          <w:p w:rsidR="00225220" w:rsidRPr="00225220" w:rsidRDefault="00225220" w:rsidP="00225220">
            <w:pPr>
              <w:jc w:val="center"/>
              <w:rPr>
                <w:sz w:val="20"/>
                <w:szCs w:val="20"/>
              </w:rPr>
            </w:pPr>
            <w:r w:rsidRPr="00225220">
              <w:rPr>
                <w:sz w:val="20"/>
                <w:szCs w:val="20"/>
              </w:rPr>
              <w:t>300</w:t>
            </w:r>
          </w:p>
        </w:tc>
        <w:tc>
          <w:tcPr>
            <w:tcW w:w="687" w:type="dxa"/>
          </w:tcPr>
          <w:p w:rsidR="00225220" w:rsidRPr="00225220" w:rsidRDefault="00225220" w:rsidP="00225220">
            <w:pPr>
              <w:jc w:val="center"/>
              <w:rPr>
                <w:sz w:val="20"/>
                <w:szCs w:val="20"/>
              </w:rPr>
            </w:pPr>
            <w:r w:rsidRPr="00225220">
              <w:rPr>
                <w:sz w:val="20"/>
                <w:szCs w:val="20"/>
              </w:rPr>
              <w:t>350</w:t>
            </w:r>
          </w:p>
        </w:tc>
        <w:tc>
          <w:tcPr>
            <w:tcW w:w="742" w:type="dxa"/>
          </w:tcPr>
          <w:p w:rsidR="00225220" w:rsidRPr="00225220" w:rsidRDefault="00225220" w:rsidP="00225220">
            <w:pPr>
              <w:jc w:val="center"/>
              <w:rPr>
                <w:sz w:val="20"/>
                <w:szCs w:val="20"/>
              </w:rPr>
            </w:pPr>
            <w:r w:rsidRPr="00225220">
              <w:rPr>
                <w:sz w:val="20"/>
                <w:szCs w:val="20"/>
              </w:rPr>
              <w:t>400</w:t>
            </w:r>
          </w:p>
        </w:tc>
      </w:tr>
      <w:tr w:rsidR="00225220" w:rsidRPr="00225220">
        <w:tc>
          <w:tcPr>
            <w:tcW w:w="3528" w:type="dxa"/>
          </w:tcPr>
          <w:p w:rsidR="00225220" w:rsidRPr="00225220" w:rsidRDefault="00225220" w:rsidP="00225220">
            <w:pPr>
              <w:rPr>
                <w:sz w:val="20"/>
                <w:szCs w:val="20"/>
              </w:rPr>
            </w:pPr>
            <w:r w:rsidRPr="00225220">
              <w:rPr>
                <w:sz w:val="20"/>
                <w:szCs w:val="20"/>
              </w:rPr>
              <w:t>Легочная вентиляция,  л/мин</w:t>
            </w:r>
          </w:p>
          <w:p w:rsidR="00225220" w:rsidRPr="00225220" w:rsidRDefault="00225220" w:rsidP="00225220">
            <w:pPr>
              <w:rPr>
                <w:sz w:val="20"/>
                <w:szCs w:val="20"/>
              </w:rPr>
            </w:pPr>
          </w:p>
        </w:tc>
        <w:tc>
          <w:tcPr>
            <w:tcW w:w="713" w:type="dxa"/>
          </w:tcPr>
          <w:p w:rsidR="00225220" w:rsidRPr="00225220" w:rsidRDefault="00225220" w:rsidP="00225220">
            <w:pPr>
              <w:jc w:val="center"/>
              <w:rPr>
                <w:sz w:val="20"/>
                <w:szCs w:val="20"/>
              </w:rPr>
            </w:pPr>
            <w:r w:rsidRPr="00225220">
              <w:rPr>
                <w:sz w:val="20"/>
                <w:szCs w:val="20"/>
              </w:rPr>
              <w:t>11</w:t>
            </w:r>
          </w:p>
        </w:tc>
        <w:tc>
          <w:tcPr>
            <w:tcW w:w="769" w:type="dxa"/>
          </w:tcPr>
          <w:p w:rsidR="00225220" w:rsidRPr="00225220" w:rsidRDefault="00225220" w:rsidP="00225220">
            <w:pPr>
              <w:jc w:val="center"/>
              <w:rPr>
                <w:sz w:val="20"/>
                <w:szCs w:val="20"/>
              </w:rPr>
            </w:pPr>
            <w:r w:rsidRPr="00225220">
              <w:rPr>
                <w:sz w:val="20"/>
                <w:szCs w:val="20"/>
              </w:rPr>
              <w:t>11</w:t>
            </w:r>
          </w:p>
        </w:tc>
        <w:tc>
          <w:tcPr>
            <w:tcW w:w="825" w:type="dxa"/>
          </w:tcPr>
          <w:p w:rsidR="00225220" w:rsidRPr="00225220" w:rsidRDefault="00225220" w:rsidP="00225220">
            <w:pPr>
              <w:jc w:val="center"/>
              <w:rPr>
                <w:sz w:val="20"/>
                <w:szCs w:val="20"/>
              </w:rPr>
            </w:pPr>
            <w:r w:rsidRPr="00225220">
              <w:rPr>
                <w:sz w:val="20"/>
                <w:szCs w:val="20"/>
              </w:rPr>
              <w:t>12</w:t>
            </w:r>
          </w:p>
        </w:tc>
        <w:tc>
          <w:tcPr>
            <w:tcW w:w="701" w:type="dxa"/>
          </w:tcPr>
          <w:p w:rsidR="00225220" w:rsidRPr="00225220" w:rsidRDefault="00225220" w:rsidP="00225220">
            <w:pPr>
              <w:jc w:val="center"/>
              <w:rPr>
                <w:sz w:val="20"/>
                <w:szCs w:val="20"/>
              </w:rPr>
            </w:pPr>
            <w:r w:rsidRPr="00225220">
              <w:rPr>
                <w:sz w:val="20"/>
                <w:szCs w:val="20"/>
              </w:rPr>
              <w:t>14</w:t>
            </w:r>
          </w:p>
        </w:tc>
        <w:tc>
          <w:tcPr>
            <w:tcW w:w="757" w:type="dxa"/>
          </w:tcPr>
          <w:p w:rsidR="00225220" w:rsidRPr="00225220" w:rsidRDefault="00225220" w:rsidP="00225220">
            <w:pPr>
              <w:jc w:val="center"/>
              <w:rPr>
                <w:sz w:val="20"/>
                <w:szCs w:val="20"/>
              </w:rPr>
            </w:pPr>
            <w:r w:rsidRPr="00225220">
              <w:rPr>
                <w:sz w:val="20"/>
                <w:szCs w:val="20"/>
              </w:rPr>
              <w:t>10</w:t>
            </w:r>
          </w:p>
        </w:tc>
        <w:tc>
          <w:tcPr>
            <w:tcW w:w="812" w:type="dxa"/>
          </w:tcPr>
          <w:p w:rsidR="00225220" w:rsidRPr="00225220" w:rsidRDefault="00225220" w:rsidP="00225220">
            <w:pPr>
              <w:jc w:val="center"/>
              <w:rPr>
                <w:sz w:val="20"/>
                <w:szCs w:val="20"/>
              </w:rPr>
            </w:pPr>
            <w:r w:rsidRPr="00225220">
              <w:rPr>
                <w:sz w:val="20"/>
                <w:szCs w:val="20"/>
              </w:rPr>
              <w:t>13</w:t>
            </w:r>
          </w:p>
        </w:tc>
        <w:tc>
          <w:tcPr>
            <w:tcW w:w="687" w:type="dxa"/>
          </w:tcPr>
          <w:p w:rsidR="00225220" w:rsidRPr="00225220" w:rsidRDefault="00225220" w:rsidP="00225220">
            <w:pPr>
              <w:jc w:val="center"/>
              <w:rPr>
                <w:sz w:val="20"/>
                <w:szCs w:val="20"/>
              </w:rPr>
            </w:pPr>
            <w:r w:rsidRPr="00225220">
              <w:rPr>
                <w:sz w:val="20"/>
                <w:szCs w:val="20"/>
              </w:rPr>
              <w:t>14</w:t>
            </w:r>
          </w:p>
        </w:tc>
        <w:tc>
          <w:tcPr>
            <w:tcW w:w="742" w:type="dxa"/>
          </w:tcPr>
          <w:p w:rsidR="00225220" w:rsidRPr="00225220" w:rsidRDefault="00225220" w:rsidP="00225220">
            <w:pPr>
              <w:jc w:val="center"/>
              <w:rPr>
                <w:sz w:val="20"/>
                <w:szCs w:val="20"/>
              </w:rPr>
            </w:pPr>
            <w:r w:rsidRPr="00225220">
              <w:rPr>
                <w:sz w:val="20"/>
                <w:szCs w:val="20"/>
              </w:rPr>
              <w:t>15</w:t>
            </w:r>
          </w:p>
        </w:tc>
      </w:tr>
      <w:tr w:rsidR="00225220" w:rsidRPr="00225220">
        <w:tc>
          <w:tcPr>
            <w:tcW w:w="3528" w:type="dxa"/>
          </w:tcPr>
          <w:p w:rsidR="00225220" w:rsidRPr="00225220" w:rsidRDefault="00225220" w:rsidP="00225220">
            <w:pPr>
              <w:rPr>
                <w:sz w:val="20"/>
                <w:szCs w:val="20"/>
              </w:rPr>
            </w:pPr>
            <w:r w:rsidRPr="00225220">
              <w:rPr>
                <w:sz w:val="20"/>
                <w:szCs w:val="20"/>
              </w:rPr>
              <w:t>Энергозатраты,  ккал/час</w:t>
            </w:r>
          </w:p>
          <w:p w:rsidR="00225220" w:rsidRPr="00225220" w:rsidRDefault="00225220" w:rsidP="00225220">
            <w:pPr>
              <w:rPr>
                <w:sz w:val="20"/>
                <w:szCs w:val="20"/>
              </w:rPr>
            </w:pPr>
          </w:p>
        </w:tc>
        <w:tc>
          <w:tcPr>
            <w:tcW w:w="713" w:type="dxa"/>
          </w:tcPr>
          <w:p w:rsidR="00225220" w:rsidRPr="00225220" w:rsidRDefault="00225220" w:rsidP="00225220">
            <w:pPr>
              <w:jc w:val="center"/>
              <w:rPr>
                <w:sz w:val="20"/>
                <w:szCs w:val="20"/>
              </w:rPr>
            </w:pPr>
            <w:r w:rsidRPr="00225220">
              <w:rPr>
                <w:sz w:val="20"/>
                <w:szCs w:val="20"/>
              </w:rPr>
              <w:t>130</w:t>
            </w:r>
          </w:p>
        </w:tc>
        <w:tc>
          <w:tcPr>
            <w:tcW w:w="769" w:type="dxa"/>
          </w:tcPr>
          <w:p w:rsidR="00225220" w:rsidRPr="00225220" w:rsidRDefault="00225220" w:rsidP="00225220">
            <w:pPr>
              <w:jc w:val="center"/>
              <w:rPr>
                <w:sz w:val="20"/>
                <w:szCs w:val="20"/>
              </w:rPr>
            </w:pPr>
            <w:r w:rsidRPr="00225220">
              <w:rPr>
                <w:sz w:val="20"/>
                <w:szCs w:val="20"/>
              </w:rPr>
              <w:t>130</w:t>
            </w:r>
          </w:p>
        </w:tc>
        <w:tc>
          <w:tcPr>
            <w:tcW w:w="825" w:type="dxa"/>
          </w:tcPr>
          <w:p w:rsidR="00225220" w:rsidRPr="00225220" w:rsidRDefault="00225220" w:rsidP="00225220">
            <w:pPr>
              <w:jc w:val="center"/>
              <w:rPr>
                <w:sz w:val="20"/>
                <w:szCs w:val="20"/>
              </w:rPr>
            </w:pPr>
            <w:r w:rsidRPr="00225220">
              <w:rPr>
                <w:sz w:val="20"/>
                <w:szCs w:val="20"/>
              </w:rPr>
              <w:t>140</w:t>
            </w:r>
          </w:p>
        </w:tc>
        <w:tc>
          <w:tcPr>
            <w:tcW w:w="701" w:type="dxa"/>
          </w:tcPr>
          <w:p w:rsidR="00225220" w:rsidRPr="00225220" w:rsidRDefault="00225220" w:rsidP="00225220">
            <w:pPr>
              <w:jc w:val="center"/>
              <w:rPr>
                <w:sz w:val="20"/>
                <w:szCs w:val="20"/>
              </w:rPr>
            </w:pPr>
            <w:r w:rsidRPr="00225220">
              <w:rPr>
                <w:sz w:val="20"/>
                <w:szCs w:val="20"/>
              </w:rPr>
              <w:t>160</w:t>
            </w:r>
          </w:p>
        </w:tc>
        <w:tc>
          <w:tcPr>
            <w:tcW w:w="757" w:type="dxa"/>
          </w:tcPr>
          <w:p w:rsidR="00225220" w:rsidRPr="00225220" w:rsidRDefault="00225220" w:rsidP="00225220">
            <w:pPr>
              <w:jc w:val="center"/>
              <w:rPr>
                <w:sz w:val="20"/>
                <w:szCs w:val="20"/>
              </w:rPr>
            </w:pPr>
            <w:r w:rsidRPr="00225220">
              <w:rPr>
                <w:sz w:val="20"/>
                <w:szCs w:val="20"/>
              </w:rPr>
              <w:t>120</w:t>
            </w:r>
          </w:p>
        </w:tc>
        <w:tc>
          <w:tcPr>
            <w:tcW w:w="812" w:type="dxa"/>
          </w:tcPr>
          <w:p w:rsidR="00225220" w:rsidRPr="00225220" w:rsidRDefault="00225220" w:rsidP="00225220">
            <w:pPr>
              <w:jc w:val="center"/>
              <w:rPr>
                <w:sz w:val="20"/>
                <w:szCs w:val="20"/>
              </w:rPr>
            </w:pPr>
            <w:r w:rsidRPr="00225220">
              <w:rPr>
                <w:sz w:val="20"/>
                <w:szCs w:val="20"/>
              </w:rPr>
              <w:t>150</w:t>
            </w:r>
          </w:p>
        </w:tc>
        <w:tc>
          <w:tcPr>
            <w:tcW w:w="687" w:type="dxa"/>
          </w:tcPr>
          <w:p w:rsidR="00225220" w:rsidRPr="00225220" w:rsidRDefault="00225220" w:rsidP="00225220">
            <w:pPr>
              <w:jc w:val="center"/>
              <w:rPr>
                <w:sz w:val="20"/>
                <w:szCs w:val="20"/>
              </w:rPr>
            </w:pPr>
            <w:r w:rsidRPr="00225220">
              <w:rPr>
                <w:sz w:val="20"/>
                <w:szCs w:val="20"/>
              </w:rPr>
              <w:t>160</w:t>
            </w:r>
          </w:p>
        </w:tc>
        <w:tc>
          <w:tcPr>
            <w:tcW w:w="742" w:type="dxa"/>
          </w:tcPr>
          <w:p w:rsidR="00225220" w:rsidRPr="00225220" w:rsidRDefault="00225220" w:rsidP="00225220">
            <w:pPr>
              <w:jc w:val="center"/>
              <w:rPr>
                <w:sz w:val="20"/>
                <w:szCs w:val="20"/>
              </w:rPr>
            </w:pPr>
            <w:r w:rsidRPr="00225220">
              <w:rPr>
                <w:sz w:val="20"/>
                <w:szCs w:val="20"/>
              </w:rPr>
              <w:t>170</w:t>
            </w:r>
          </w:p>
        </w:tc>
      </w:tr>
    </w:tbl>
    <w:p w:rsidR="00225220" w:rsidRPr="00225220" w:rsidRDefault="00225220" w:rsidP="00225220">
      <w:pPr>
        <w:rPr>
          <w:sz w:val="20"/>
          <w:szCs w:val="20"/>
        </w:rPr>
      </w:pPr>
    </w:p>
    <w:p w:rsidR="00225220" w:rsidRPr="00225220" w:rsidRDefault="00225220" w:rsidP="00225220">
      <w:pPr>
        <w:jc w:val="center"/>
        <w:rPr>
          <w:i/>
          <w:sz w:val="20"/>
          <w:szCs w:val="20"/>
        </w:rPr>
      </w:pPr>
      <w:r w:rsidRPr="00225220">
        <w:rPr>
          <w:i/>
          <w:sz w:val="20"/>
          <w:szCs w:val="20"/>
        </w:rPr>
        <w:t>Методические рекомендации</w:t>
      </w:r>
    </w:p>
    <w:p w:rsidR="00225220" w:rsidRPr="00225220" w:rsidRDefault="00225220" w:rsidP="00225220">
      <w:pPr>
        <w:ind w:firstLine="709"/>
        <w:jc w:val="both"/>
        <w:rPr>
          <w:sz w:val="20"/>
          <w:szCs w:val="20"/>
        </w:rPr>
      </w:pPr>
      <w:r w:rsidRPr="00225220">
        <w:rPr>
          <w:sz w:val="20"/>
          <w:szCs w:val="20"/>
        </w:rPr>
        <w:t>Для построения кривой работоспособности необходимо конкретные физиологические показатели трансформировать, т.е.  представить в процентах к среднесменному значению каждой из представленных функций.</w:t>
      </w:r>
    </w:p>
    <w:p w:rsidR="00225220" w:rsidRPr="00225220" w:rsidRDefault="00225220" w:rsidP="00225220">
      <w:pPr>
        <w:ind w:firstLine="709"/>
        <w:jc w:val="both"/>
        <w:rPr>
          <w:sz w:val="20"/>
          <w:szCs w:val="20"/>
        </w:rPr>
      </w:pPr>
      <w:r w:rsidRPr="00225220">
        <w:rPr>
          <w:sz w:val="20"/>
          <w:szCs w:val="20"/>
        </w:rPr>
        <w:t>Построить  несколько частных кривых, каждая из которых будет отражать динамику той или иной функции. При  проектировании режимов труда и отдыха из многообразия функций отобрать те, которые свидетельствуют о наибольшей напряженности.</w:t>
      </w:r>
    </w:p>
    <w:p w:rsidR="00225220" w:rsidRPr="00225220" w:rsidRDefault="00225220" w:rsidP="00225220">
      <w:pPr>
        <w:ind w:firstLine="709"/>
        <w:jc w:val="both"/>
        <w:rPr>
          <w:sz w:val="20"/>
          <w:szCs w:val="20"/>
        </w:rPr>
      </w:pPr>
      <w:r w:rsidRPr="00225220">
        <w:rPr>
          <w:sz w:val="20"/>
          <w:szCs w:val="20"/>
        </w:rPr>
        <w:t>Общие закономерности:</w:t>
      </w:r>
    </w:p>
    <w:p w:rsidR="00225220" w:rsidRPr="00225220" w:rsidRDefault="00225220" w:rsidP="00225220">
      <w:pPr>
        <w:ind w:firstLine="709"/>
        <w:jc w:val="both"/>
        <w:rPr>
          <w:sz w:val="20"/>
          <w:szCs w:val="20"/>
        </w:rPr>
      </w:pPr>
      <w:r w:rsidRPr="00225220">
        <w:rPr>
          <w:sz w:val="20"/>
          <w:szCs w:val="20"/>
        </w:rPr>
        <w:t xml:space="preserve">1 При правильной  организации труда на легких работах будет отмечаться наибольшая длительность периода высокой работоспособности и наименьшая вариабельность  показателей. Для тяжелой работы характерным является кратковременность этого периода, раннее снижение работоспособности и значительная вариабельность ее показателей. </w:t>
      </w:r>
    </w:p>
    <w:p w:rsidR="00225220" w:rsidRPr="00225220" w:rsidRDefault="00225220" w:rsidP="00225220">
      <w:pPr>
        <w:ind w:firstLine="709"/>
        <w:jc w:val="both"/>
        <w:rPr>
          <w:sz w:val="20"/>
          <w:szCs w:val="20"/>
        </w:rPr>
      </w:pPr>
      <w:r w:rsidRPr="00225220">
        <w:rPr>
          <w:sz w:val="20"/>
          <w:szCs w:val="20"/>
        </w:rPr>
        <w:t>2 Для разработки внутрисменных режимов, для определения времени назначения перерывов и их длительности необходимо учитывать изменения всех исследуемых функций, но в первую очередь ориентироваться на ту, которая показывает наибольшую вариабельность.</w:t>
      </w:r>
    </w:p>
    <w:p w:rsidR="00225220" w:rsidRPr="00225220" w:rsidRDefault="00225220" w:rsidP="00225220">
      <w:pPr>
        <w:ind w:firstLine="709"/>
        <w:jc w:val="both"/>
        <w:rPr>
          <w:sz w:val="20"/>
          <w:szCs w:val="20"/>
        </w:rPr>
      </w:pPr>
      <w:r w:rsidRPr="00225220">
        <w:rPr>
          <w:i/>
          <w:sz w:val="20"/>
          <w:szCs w:val="20"/>
        </w:rPr>
        <w:t xml:space="preserve">Вариабельность (возможные варианты) </w:t>
      </w:r>
      <w:r w:rsidRPr="00225220">
        <w:rPr>
          <w:sz w:val="20"/>
          <w:szCs w:val="20"/>
        </w:rPr>
        <w:t>– это  отклонение от базального ритма вверх и вниз.</w:t>
      </w:r>
    </w:p>
    <w:p w:rsidR="00225220" w:rsidRPr="00225220" w:rsidRDefault="00225220" w:rsidP="00225220">
      <w:pPr>
        <w:ind w:firstLine="709"/>
        <w:jc w:val="both"/>
        <w:rPr>
          <w:sz w:val="20"/>
          <w:szCs w:val="20"/>
        </w:rPr>
      </w:pPr>
      <w:r w:rsidRPr="00225220">
        <w:rPr>
          <w:sz w:val="20"/>
          <w:szCs w:val="20"/>
        </w:rPr>
        <w:t>Для наглядности  представления о характере изменения работоспособности строят графики. По горизонтали (ось абсцисс) откладывается время (желательно с пятиминутными интервалами), а по вертикали (ось ординат) в определенном масштабе  наносятся  условные единицы работоспособности  в процентах. Кривая позволяет определить критические моменты, которые являются ориентиром для определения времени  назначения тех или иных форм отдыха и легко вычислить продолжительность каждой из фаз.</w:t>
      </w:r>
    </w:p>
    <w:p w:rsidR="00225220" w:rsidRPr="00225220" w:rsidRDefault="00225220" w:rsidP="00225220">
      <w:pPr>
        <w:ind w:firstLine="709"/>
        <w:jc w:val="both"/>
        <w:rPr>
          <w:sz w:val="20"/>
          <w:szCs w:val="20"/>
        </w:rPr>
      </w:pPr>
    </w:p>
    <w:p w:rsidR="00225220" w:rsidRPr="00225220" w:rsidRDefault="00225220" w:rsidP="00225220">
      <w:pPr>
        <w:ind w:firstLine="720"/>
        <w:rPr>
          <w:sz w:val="20"/>
          <w:szCs w:val="20"/>
        </w:rPr>
      </w:pPr>
      <w:r w:rsidRPr="00225220">
        <w:rPr>
          <w:i/>
          <w:sz w:val="20"/>
          <w:szCs w:val="20"/>
        </w:rPr>
        <w:t>Контрольные вопросы</w:t>
      </w:r>
      <w:r w:rsidRPr="00225220">
        <w:rPr>
          <w:sz w:val="20"/>
          <w:szCs w:val="20"/>
        </w:rPr>
        <w:t>:</w:t>
      </w:r>
    </w:p>
    <w:p w:rsidR="00225220" w:rsidRPr="00225220" w:rsidRDefault="00225220" w:rsidP="00225220">
      <w:pPr>
        <w:numPr>
          <w:ilvl w:val="0"/>
          <w:numId w:val="152"/>
        </w:numPr>
        <w:rPr>
          <w:sz w:val="20"/>
          <w:szCs w:val="20"/>
        </w:rPr>
      </w:pPr>
      <w:r w:rsidRPr="00225220">
        <w:rPr>
          <w:sz w:val="20"/>
          <w:szCs w:val="20"/>
        </w:rPr>
        <w:t>Режим труда в большей степени должен учитывать интересы работодателя или работника?</w:t>
      </w:r>
    </w:p>
    <w:p w:rsidR="00225220" w:rsidRPr="00225220" w:rsidRDefault="00225220" w:rsidP="00225220">
      <w:pPr>
        <w:numPr>
          <w:ilvl w:val="0"/>
          <w:numId w:val="152"/>
        </w:numPr>
        <w:rPr>
          <w:sz w:val="20"/>
          <w:szCs w:val="20"/>
        </w:rPr>
      </w:pPr>
      <w:r w:rsidRPr="00225220">
        <w:rPr>
          <w:sz w:val="20"/>
          <w:szCs w:val="20"/>
        </w:rPr>
        <w:t>Какие виды режимов труда определены законодательством?</w:t>
      </w:r>
    </w:p>
    <w:p w:rsidR="00225220" w:rsidRPr="00225220" w:rsidRDefault="00225220" w:rsidP="00225220">
      <w:pPr>
        <w:numPr>
          <w:ilvl w:val="0"/>
          <w:numId w:val="152"/>
        </w:numPr>
        <w:rPr>
          <w:sz w:val="20"/>
          <w:szCs w:val="20"/>
        </w:rPr>
      </w:pPr>
      <w:r w:rsidRPr="00225220">
        <w:rPr>
          <w:sz w:val="20"/>
          <w:szCs w:val="20"/>
        </w:rPr>
        <w:t>Чем «сменный» «график работы отличается от «скользящего»?</w:t>
      </w:r>
    </w:p>
    <w:p w:rsidR="00225220" w:rsidRPr="00225220" w:rsidRDefault="00225220" w:rsidP="00225220">
      <w:pPr>
        <w:numPr>
          <w:ilvl w:val="0"/>
          <w:numId w:val="152"/>
        </w:numPr>
        <w:rPr>
          <w:sz w:val="20"/>
          <w:szCs w:val="20"/>
        </w:rPr>
      </w:pPr>
      <w:r w:rsidRPr="00225220">
        <w:rPr>
          <w:sz w:val="20"/>
          <w:szCs w:val="20"/>
        </w:rPr>
        <w:t>Дать определение термину «работоспособность»</w:t>
      </w:r>
      <w:r w:rsidRPr="00225220">
        <w:rPr>
          <w:sz w:val="20"/>
          <w:szCs w:val="20"/>
          <w:lang w:val="en-US"/>
        </w:rPr>
        <w:t>.</w:t>
      </w:r>
    </w:p>
    <w:p w:rsidR="00225220" w:rsidRPr="00225220" w:rsidRDefault="00225220" w:rsidP="00225220">
      <w:pPr>
        <w:numPr>
          <w:ilvl w:val="0"/>
          <w:numId w:val="152"/>
        </w:numPr>
        <w:rPr>
          <w:sz w:val="20"/>
          <w:szCs w:val="20"/>
        </w:rPr>
      </w:pPr>
      <w:r w:rsidRPr="00225220">
        <w:rPr>
          <w:sz w:val="20"/>
          <w:szCs w:val="20"/>
        </w:rPr>
        <w:t>Какие три фазы можно выделить на кривой работоспособности?</w:t>
      </w:r>
    </w:p>
    <w:p w:rsidR="00225220" w:rsidRPr="00225220" w:rsidRDefault="00225220" w:rsidP="00225220">
      <w:pPr>
        <w:numPr>
          <w:ilvl w:val="0"/>
          <w:numId w:val="152"/>
        </w:numPr>
        <w:rPr>
          <w:sz w:val="20"/>
          <w:szCs w:val="20"/>
        </w:rPr>
      </w:pPr>
      <w:r w:rsidRPr="00225220">
        <w:rPr>
          <w:sz w:val="20"/>
          <w:szCs w:val="20"/>
        </w:rPr>
        <w:t>Как суточный физиологический ритм работающего влияет на эффективность труда?</w:t>
      </w:r>
    </w:p>
    <w:p w:rsidR="00225220" w:rsidRPr="00225220" w:rsidRDefault="00225220" w:rsidP="00225220">
      <w:pPr>
        <w:numPr>
          <w:ilvl w:val="0"/>
          <w:numId w:val="152"/>
        </w:numPr>
        <w:rPr>
          <w:sz w:val="20"/>
          <w:szCs w:val="20"/>
        </w:rPr>
      </w:pPr>
      <w:r w:rsidRPr="00225220">
        <w:rPr>
          <w:sz w:val="20"/>
          <w:szCs w:val="20"/>
        </w:rPr>
        <w:t>Как изменяется работоспособность человека в течение рабочей недели?</w:t>
      </w:r>
    </w:p>
    <w:p w:rsidR="00225220" w:rsidRPr="00225220" w:rsidRDefault="00225220" w:rsidP="00225220">
      <w:pPr>
        <w:numPr>
          <w:ilvl w:val="0"/>
          <w:numId w:val="152"/>
        </w:numPr>
        <w:rPr>
          <w:sz w:val="20"/>
          <w:szCs w:val="20"/>
        </w:rPr>
      </w:pPr>
      <w:r w:rsidRPr="00225220">
        <w:rPr>
          <w:sz w:val="20"/>
          <w:szCs w:val="20"/>
        </w:rPr>
        <w:t>Перечислите основные общие правила, которыми руководствуются при разработке режимов труда и отдыха.</w:t>
      </w:r>
    </w:p>
    <w:p w:rsidR="00225220" w:rsidRPr="00225220" w:rsidRDefault="00225220" w:rsidP="00225220">
      <w:pPr>
        <w:numPr>
          <w:ilvl w:val="0"/>
          <w:numId w:val="152"/>
        </w:numPr>
        <w:rPr>
          <w:sz w:val="20"/>
          <w:szCs w:val="20"/>
        </w:rPr>
      </w:pPr>
      <w:r w:rsidRPr="00225220">
        <w:rPr>
          <w:sz w:val="20"/>
          <w:szCs w:val="20"/>
        </w:rPr>
        <w:t>Что включают в себя регламентированные перерывы.</w:t>
      </w:r>
    </w:p>
    <w:p w:rsidR="00225220" w:rsidRPr="00225220" w:rsidRDefault="00225220" w:rsidP="00225220">
      <w:pPr>
        <w:numPr>
          <w:ilvl w:val="0"/>
          <w:numId w:val="152"/>
        </w:numPr>
        <w:rPr>
          <w:sz w:val="20"/>
          <w:szCs w:val="20"/>
        </w:rPr>
      </w:pPr>
      <w:r w:rsidRPr="00225220">
        <w:rPr>
          <w:sz w:val="20"/>
          <w:szCs w:val="20"/>
        </w:rPr>
        <w:t>Какой интервал времени для отдыха является оптимальным?</w:t>
      </w:r>
    </w:p>
    <w:p w:rsidR="00225220" w:rsidRPr="00225220" w:rsidRDefault="00225220" w:rsidP="00225220">
      <w:pPr>
        <w:numPr>
          <w:ilvl w:val="0"/>
          <w:numId w:val="152"/>
        </w:numPr>
        <w:rPr>
          <w:sz w:val="20"/>
          <w:szCs w:val="20"/>
        </w:rPr>
      </w:pPr>
      <w:r w:rsidRPr="00225220">
        <w:rPr>
          <w:sz w:val="20"/>
          <w:szCs w:val="20"/>
        </w:rPr>
        <w:t>Каким должен быть отдых? Активным или пассивным?</w:t>
      </w:r>
    </w:p>
    <w:p w:rsidR="00225220" w:rsidRPr="00225220" w:rsidRDefault="00225220" w:rsidP="00225220">
      <w:pPr>
        <w:jc w:val="both"/>
        <w:rPr>
          <w:b/>
          <w:i/>
          <w:sz w:val="20"/>
          <w:szCs w:val="20"/>
          <w:u w:val="single"/>
        </w:rPr>
      </w:pPr>
    </w:p>
    <w:p w:rsidR="00225220" w:rsidRPr="00225220" w:rsidRDefault="00225220" w:rsidP="00225220">
      <w:pPr>
        <w:jc w:val="both"/>
        <w:rPr>
          <w:b/>
          <w:i/>
          <w:sz w:val="20"/>
          <w:szCs w:val="20"/>
          <w:u w:val="single"/>
        </w:rPr>
      </w:pPr>
    </w:p>
    <w:p w:rsidR="00225220" w:rsidRPr="00225220" w:rsidRDefault="00225220" w:rsidP="001C36A1">
      <w:pPr>
        <w:pStyle w:val="22"/>
        <w:pageBreakBefore/>
        <w:widowControl w:val="0"/>
        <w:spacing w:line="360" w:lineRule="auto"/>
        <w:ind w:firstLine="720"/>
        <w:jc w:val="center"/>
        <w:rPr>
          <w:b/>
          <w:i/>
          <w:sz w:val="20"/>
          <w:szCs w:val="20"/>
        </w:rPr>
      </w:pPr>
      <w:r w:rsidRPr="00225220">
        <w:rPr>
          <w:b/>
          <w:i/>
          <w:sz w:val="20"/>
          <w:szCs w:val="20"/>
        </w:rPr>
        <w:t>ЗАДАНИЕ 3</w:t>
      </w:r>
    </w:p>
    <w:p w:rsidR="00225220" w:rsidRPr="00225220" w:rsidRDefault="00225220" w:rsidP="00225220">
      <w:pPr>
        <w:jc w:val="center"/>
        <w:rPr>
          <w:b/>
          <w:i/>
          <w:sz w:val="20"/>
          <w:szCs w:val="20"/>
        </w:rPr>
      </w:pPr>
      <w:r w:rsidRPr="00225220">
        <w:rPr>
          <w:b/>
          <w:i/>
          <w:sz w:val="20"/>
          <w:szCs w:val="20"/>
        </w:rPr>
        <w:t>Изучение затрат рабочего времени</w:t>
      </w:r>
    </w:p>
    <w:p w:rsidR="00225220" w:rsidRPr="00225220" w:rsidRDefault="00225220" w:rsidP="00225220">
      <w:pPr>
        <w:jc w:val="both"/>
        <w:rPr>
          <w:i/>
          <w:sz w:val="20"/>
          <w:szCs w:val="20"/>
        </w:rPr>
      </w:pPr>
    </w:p>
    <w:p w:rsidR="00225220" w:rsidRPr="00225220" w:rsidRDefault="00225220" w:rsidP="00225220">
      <w:pPr>
        <w:jc w:val="both"/>
        <w:rPr>
          <w:sz w:val="20"/>
          <w:szCs w:val="20"/>
        </w:rPr>
      </w:pPr>
      <w:r w:rsidRPr="00225220">
        <w:rPr>
          <w:i/>
          <w:sz w:val="20"/>
          <w:szCs w:val="20"/>
        </w:rPr>
        <w:t>Цель.</w:t>
      </w:r>
      <w:r w:rsidRPr="00225220">
        <w:rPr>
          <w:sz w:val="20"/>
          <w:szCs w:val="20"/>
        </w:rPr>
        <w:t xml:space="preserve"> Изучить затраты рабочего времени исполнителя работ в соответствии с классификацией затрат по категориям и приобрести практические навыки составления баланса  рабочего дня и расчета показателей использования рабочего времени.</w:t>
      </w:r>
    </w:p>
    <w:p w:rsidR="00225220" w:rsidRPr="00225220" w:rsidRDefault="00225220" w:rsidP="00225220">
      <w:pPr>
        <w:pStyle w:val="af5"/>
        <w:spacing w:before="0" w:beforeAutospacing="0" w:after="0" w:afterAutospacing="0"/>
        <w:jc w:val="both"/>
        <w:rPr>
          <w:sz w:val="20"/>
          <w:szCs w:val="20"/>
        </w:rPr>
      </w:pPr>
      <w:r w:rsidRPr="00225220">
        <w:rPr>
          <w:i/>
          <w:sz w:val="20"/>
          <w:szCs w:val="20"/>
        </w:rPr>
        <w:t>Исходные данные и постановка задачи</w:t>
      </w:r>
      <w:r w:rsidRPr="00225220">
        <w:rPr>
          <w:sz w:val="20"/>
          <w:szCs w:val="20"/>
        </w:rPr>
        <w:t>.  Произвести обработку данных фотографии рабочего дня слесаря-ремонтника, зафиксированных в таблицах 2 и 3. По данным этих таблиц для выбранного варианта, который определяется в соответствии с таблицей 1. Определить продолжительность каждого элемента времени на выполнение технологической операции и произвести индексацию затрат времени. Все это оформить в виде таблицы 5. Составить сводку одноименных затрат времени по форме таблицы 6. Составить баланс рабочего дня, в соответствии с таблицей 7. Произвести расчет показателей использования рабочего времени и возможного повышения производительности труда. Предложить не менее трех мероприятий, направленных на приближение фактических затрат рабочего времени к нормальным.</w:t>
      </w:r>
    </w:p>
    <w:p w:rsidR="00225220" w:rsidRPr="00225220" w:rsidRDefault="00225220" w:rsidP="00225220">
      <w:pPr>
        <w:jc w:val="both"/>
        <w:rPr>
          <w:sz w:val="20"/>
          <w:szCs w:val="20"/>
        </w:rPr>
      </w:pPr>
      <w:r w:rsidRPr="00225220">
        <w:rPr>
          <w:sz w:val="20"/>
          <w:szCs w:val="20"/>
        </w:rPr>
        <w:t xml:space="preserve"> </w:t>
      </w:r>
    </w:p>
    <w:p w:rsidR="00225220" w:rsidRPr="00225220" w:rsidRDefault="00225220" w:rsidP="00225220">
      <w:pPr>
        <w:jc w:val="center"/>
        <w:rPr>
          <w:b/>
          <w:bCs/>
          <w:sz w:val="20"/>
          <w:szCs w:val="20"/>
        </w:rPr>
      </w:pPr>
      <w:r w:rsidRPr="00225220">
        <w:rPr>
          <w:b/>
          <w:bCs/>
          <w:sz w:val="20"/>
          <w:szCs w:val="20"/>
        </w:rPr>
        <w:t>Таблица 1-Варианты заданий</w:t>
      </w:r>
    </w:p>
    <w:p w:rsidR="00225220" w:rsidRPr="00225220" w:rsidRDefault="00225220" w:rsidP="00225220">
      <w:pPr>
        <w:jc w:val="center"/>
        <w:rPr>
          <w:b/>
          <w:bCs/>
          <w:sz w:val="20"/>
          <w:szCs w:val="20"/>
        </w:rPr>
      </w:pPr>
    </w:p>
    <w:tbl>
      <w:tblPr>
        <w:tblStyle w:val="afa"/>
        <w:tblW w:w="0" w:type="auto"/>
        <w:tblLook w:val="01E0" w:firstRow="1" w:lastRow="1" w:firstColumn="1" w:lastColumn="1" w:noHBand="0" w:noVBand="0"/>
      </w:tblPr>
      <w:tblGrid>
        <w:gridCol w:w="2392"/>
        <w:gridCol w:w="2393"/>
        <w:gridCol w:w="2393"/>
        <w:gridCol w:w="2393"/>
      </w:tblGrid>
      <w:tr w:rsidR="00225220" w:rsidRPr="00225220">
        <w:tc>
          <w:tcPr>
            <w:tcW w:w="2392" w:type="dxa"/>
          </w:tcPr>
          <w:p w:rsidR="00225220" w:rsidRPr="00225220" w:rsidRDefault="00225220" w:rsidP="00225220">
            <w:pPr>
              <w:jc w:val="center"/>
              <w:rPr>
                <w:sz w:val="20"/>
                <w:szCs w:val="20"/>
              </w:rPr>
            </w:pPr>
            <w:r w:rsidRPr="00225220">
              <w:rPr>
                <w:sz w:val="20"/>
                <w:szCs w:val="20"/>
              </w:rPr>
              <w:t>ФИО студента по журналу учета</w:t>
            </w:r>
          </w:p>
        </w:tc>
        <w:tc>
          <w:tcPr>
            <w:tcW w:w="2393" w:type="dxa"/>
          </w:tcPr>
          <w:p w:rsidR="00225220" w:rsidRPr="00225220" w:rsidRDefault="00225220" w:rsidP="00225220">
            <w:pPr>
              <w:jc w:val="center"/>
              <w:rPr>
                <w:sz w:val="20"/>
                <w:szCs w:val="20"/>
              </w:rPr>
            </w:pPr>
            <w:r w:rsidRPr="00225220">
              <w:rPr>
                <w:sz w:val="20"/>
                <w:szCs w:val="20"/>
              </w:rPr>
              <w:t>Варианты</w:t>
            </w:r>
          </w:p>
        </w:tc>
        <w:tc>
          <w:tcPr>
            <w:tcW w:w="2393" w:type="dxa"/>
          </w:tcPr>
          <w:p w:rsidR="00225220" w:rsidRPr="00225220" w:rsidRDefault="00225220" w:rsidP="00225220">
            <w:pPr>
              <w:jc w:val="center"/>
              <w:rPr>
                <w:sz w:val="20"/>
                <w:szCs w:val="20"/>
              </w:rPr>
            </w:pPr>
            <w:r w:rsidRPr="00225220">
              <w:rPr>
                <w:sz w:val="20"/>
                <w:szCs w:val="20"/>
              </w:rPr>
              <w:t>ФИО студента по журналу учета</w:t>
            </w:r>
          </w:p>
        </w:tc>
        <w:tc>
          <w:tcPr>
            <w:tcW w:w="2393" w:type="dxa"/>
          </w:tcPr>
          <w:p w:rsidR="00225220" w:rsidRPr="00225220" w:rsidRDefault="00225220" w:rsidP="00225220">
            <w:pPr>
              <w:jc w:val="center"/>
              <w:rPr>
                <w:sz w:val="20"/>
                <w:szCs w:val="20"/>
              </w:rPr>
            </w:pPr>
            <w:r w:rsidRPr="00225220">
              <w:rPr>
                <w:sz w:val="20"/>
                <w:szCs w:val="20"/>
              </w:rPr>
              <w:t>Варианты</w:t>
            </w:r>
          </w:p>
        </w:tc>
      </w:tr>
      <w:tr w:rsidR="00225220" w:rsidRPr="00225220">
        <w:tc>
          <w:tcPr>
            <w:tcW w:w="2392" w:type="dxa"/>
          </w:tcPr>
          <w:p w:rsidR="00225220" w:rsidRPr="00225220" w:rsidRDefault="00225220" w:rsidP="00225220">
            <w:pPr>
              <w:jc w:val="center"/>
              <w:rPr>
                <w:sz w:val="20"/>
                <w:szCs w:val="20"/>
              </w:rPr>
            </w:pPr>
            <w:r w:rsidRPr="00225220">
              <w:rPr>
                <w:sz w:val="20"/>
                <w:szCs w:val="20"/>
              </w:rPr>
              <w:t>1</w:t>
            </w:r>
          </w:p>
        </w:tc>
        <w:tc>
          <w:tcPr>
            <w:tcW w:w="2393" w:type="dxa"/>
          </w:tcPr>
          <w:p w:rsidR="00225220" w:rsidRPr="00225220" w:rsidRDefault="00225220" w:rsidP="00225220">
            <w:pPr>
              <w:jc w:val="center"/>
              <w:rPr>
                <w:sz w:val="20"/>
                <w:szCs w:val="20"/>
              </w:rPr>
            </w:pPr>
            <w:r w:rsidRPr="00225220">
              <w:rPr>
                <w:sz w:val="20"/>
                <w:szCs w:val="20"/>
              </w:rPr>
              <w:t>00</w:t>
            </w:r>
          </w:p>
        </w:tc>
        <w:tc>
          <w:tcPr>
            <w:tcW w:w="2393" w:type="dxa"/>
          </w:tcPr>
          <w:p w:rsidR="00225220" w:rsidRPr="00225220" w:rsidRDefault="00225220" w:rsidP="00225220">
            <w:pPr>
              <w:jc w:val="center"/>
              <w:rPr>
                <w:sz w:val="20"/>
                <w:szCs w:val="20"/>
              </w:rPr>
            </w:pPr>
            <w:r w:rsidRPr="00225220">
              <w:rPr>
                <w:sz w:val="20"/>
                <w:szCs w:val="20"/>
              </w:rPr>
              <w:t>14</w:t>
            </w:r>
          </w:p>
        </w:tc>
        <w:tc>
          <w:tcPr>
            <w:tcW w:w="2393" w:type="dxa"/>
          </w:tcPr>
          <w:p w:rsidR="00225220" w:rsidRPr="00225220" w:rsidRDefault="00225220" w:rsidP="00225220">
            <w:pPr>
              <w:jc w:val="center"/>
              <w:rPr>
                <w:sz w:val="20"/>
                <w:szCs w:val="20"/>
              </w:rPr>
            </w:pPr>
            <w:r w:rsidRPr="00225220">
              <w:rPr>
                <w:sz w:val="20"/>
                <w:szCs w:val="20"/>
              </w:rPr>
              <w:t>23</w:t>
            </w:r>
          </w:p>
        </w:tc>
      </w:tr>
      <w:tr w:rsidR="00225220" w:rsidRPr="00225220">
        <w:tc>
          <w:tcPr>
            <w:tcW w:w="2392" w:type="dxa"/>
          </w:tcPr>
          <w:p w:rsidR="00225220" w:rsidRPr="00225220" w:rsidRDefault="00225220" w:rsidP="00225220">
            <w:pPr>
              <w:jc w:val="center"/>
              <w:rPr>
                <w:sz w:val="20"/>
                <w:szCs w:val="20"/>
              </w:rPr>
            </w:pPr>
            <w:r w:rsidRPr="00225220">
              <w:rPr>
                <w:sz w:val="20"/>
                <w:szCs w:val="20"/>
              </w:rPr>
              <w:t>2</w:t>
            </w:r>
          </w:p>
        </w:tc>
        <w:tc>
          <w:tcPr>
            <w:tcW w:w="2393" w:type="dxa"/>
          </w:tcPr>
          <w:p w:rsidR="00225220" w:rsidRPr="00225220" w:rsidRDefault="00225220" w:rsidP="00225220">
            <w:pPr>
              <w:jc w:val="center"/>
              <w:rPr>
                <w:sz w:val="20"/>
                <w:szCs w:val="20"/>
              </w:rPr>
            </w:pPr>
            <w:r w:rsidRPr="00225220">
              <w:rPr>
                <w:sz w:val="20"/>
                <w:szCs w:val="20"/>
              </w:rPr>
              <w:t>01</w:t>
            </w:r>
          </w:p>
        </w:tc>
        <w:tc>
          <w:tcPr>
            <w:tcW w:w="2393" w:type="dxa"/>
          </w:tcPr>
          <w:p w:rsidR="00225220" w:rsidRPr="00225220" w:rsidRDefault="00225220" w:rsidP="00225220">
            <w:pPr>
              <w:jc w:val="center"/>
              <w:rPr>
                <w:sz w:val="20"/>
                <w:szCs w:val="20"/>
              </w:rPr>
            </w:pPr>
            <w:r w:rsidRPr="00225220">
              <w:rPr>
                <w:sz w:val="20"/>
                <w:szCs w:val="20"/>
              </w:rPr>
              <w:t>15</w:t>
            </w:r>
          </w:p>
        </w:tc>
        <w:tc>
          <w:tcPr>
            <w:tcW w:w="2393" w:type="dxa"/>
          </w:tcPr>
          <w:p w:rsidR="00225220" w:rsidRPr="00225220" w:rsidRDefault="00225220" w:rsidP="00225220">
            <w:pPr>
              <w:jc w:val="center"/>
              <w:rPr>
                <w:sz w:val="20"/>
                <w:szCs w:val="20"/>
              </w:rPr>
            </w:pPr>
            <w:r w:rsidRPr="00225220">
              <w:rPr>
                <w:sz w:val="20"/>
                <w:szCs w:val="20"/>
              </w:rPr>
              <w:t>24</w:t>
            </w:r>
          </w:p>
        </w:tc>
      </w:tr>
      <w:tr w:rsidR="00225220" w:rsidRPr="00225220">
        <w:tc>
          <w:tcPr>
            <w:tcW w:w="2392" w:type="dxa"/>
          </w:tcPr>
          <w:p w:rsidR="00225220" w:rsidRPr="00225220" w:rsidRDefault="00225220" w:rsidP="00225220">
            <w:pPr>
              <w:jc w:val="center"/>
              <w:rPr>
                <w:sz w:val="20"/>
                <w:szCs w:val="20"/>
              </w:rPr>
            </w:pPr>
            <w:r w:rsidRPr="00225220">
              <w:rPr>
                <w:sz w:val="20"/>
                <w:szCs w:val="20"/>
              </w:rPr>
              <w:t>3</w:t>
            </w:r>
          </w:p>
        </w:tc>
        <w:tc>
          <w:tcPr>
            <w:tcW w:w="2393" w:type="dxa"/>
          </w:tcPr>
          <w:p w:rsidR="00225220" w:rsidRPr="00225220" w:rsidRDefault="00225220" w:rsidP="00225220">
            <w:pPr>
              <w:jc w:val="center"/>
              <w:rPr>
                <w:sz w:val="20"/>
                <w:szCs w:val="20"/>
              </w:rPr>
            </w:pPr>
            <w:r w:rsidRPr="00225220">
              <w:rPr>
                <w:sz w:val="20"/>
                <w:szCs w:val="20"/>
              </w:rPr>
              <w:t>02</w:t>
            </w:r>
          </w:p>
        </w:tc>
        <w:tc>
          <w:tcPr>
            <w:tcW w:w="2393" w:type="dxa"/>
          </w:tcPr>
          <w:p w:rsidR="00225220" w:rsidRPr="00225220" w:rsidRDefault="00225220" w:rsidP="00225220">
            <w:pPr>
              <w:jc w:val="center"/>
              <w:rPr>
                <w:sz w:val="20"/>
                <w:szCs w:val="20"/>
              </w:rPr>
            </w:pPr>
            <w:r w:rsidRPr="00225220">
              <w:rPr>
                <w:sz w:val="20"/>
                <w:szCs w:val="20"/>
              </w:rPr>
              <w:t>16</w:t>
            </w:r>
          </w:p>
        </w:tc>
        <w:tc>
          <w:tcPr>
            <w:tcW w:w="2393" w:type="dxa"/>
          </w:tcPr>
          <w:p w:rsidR="00225220" w:rsidRPr="00225220" w:rsidRDefault="00225220" w:rsidP="00225220">
            <w:pPr>
              <w:jc w:val="center"/>
              <w:rPr>
                <w:sz w:val="20"/>
                <w:szCs w:val="20"/>
              </w:rPr>
            </w:pPr>
            <w:r w:rsidRPr="00225220">
              <w:rPr>
                <w:sz w:val="20"/>
                <w:szCs w:val="20"/>
              </w:rPr>
              <w:t>30</w:t>
            </w:r>
          </w:p>
        </w:tc>
      </w:tr>
      <w:tr w:rsidR="00225220" w:rsidRPr="00225220">
        <w:tc>
          <w:tcPr>
            <w:tcW w:w="2392" w:type="dxa"/>
          </w:tcPr>
          <w:p w:rsidR="00225220" w:rsidRPr="00225220" w:rsidRDefault="00225220" w:rsidP="00225220">
            <w:pPr>
              <w:jc w:val="center"/>
              <w:rPr>
                <w:sz w:val="20"/>
                <w:szCs w:val="20"/>
              </w:rPr>
            </w:pPr>
            <w:r w:rsidRPr="00225220">
              <w:rPr>
                <w:sz w:val="20"/>
                <w:szCs w:val="20"/>
              </w:rPr>
              <w:t>4</w:t>
            </w:r>
          </w:p>
        </w:tc>
        <w:tc>
          <w:tcPr>
            <w:tcW w:w="2393" w:type="dxa"/>
          </w:tcPr>
          <w:p w:rsidR="00225220" w:rsidRPr="00225220" w:rsidRDefault="00225220" w:rsidP="00225220">
            <w:pPr>
              <w:jc w:val="center"/>
              <w:rPr>
                <w:sz w:val="20"/>
                <w:szCs w:val="20"/>
              </w:rPr>
            </w:pPr>
            <w:r w:rsidRPr="00225220">
              <w:rPr>
                <w:sz w:val="20"/>
                <w:szCs w:val="20"/>
              </w:rPr>
              <w:t>03</w:t>
            </w:r>
          </w:p>
        </w:tc>
        <w:tc>
          <w:tcPr>
            <w:tcW w:w="2393" w:type="dxa"/>
          </w:tcPr>
          <w:p w:rsidR="00225220" w:rsidRPr="00225220" w:rsidRDefault="00225220" w:rsidP="00225220">
            <w:pPr>
              <w:jc w:val="center"/>
              <w:rPr>
                <w:sz w:val="20"/>
                <w:szCs w:val="20"/>
              </w:rPr>
            </w:pPr>
            <w:r w:rsidRPr="00225220">
              <w:rPr>
                <w:sz w:val="20"/>
                <w:szCs w:val="20"/>
              </w:rPr>
              <w:t>17</w:t>
            </w:r>
          </w:p>
        </w:tc>
        <w:tc>
          <w:tcPr>
            <w:tcW w:w="2393" w:type="dxa"/>
          </w:tcPr>
          <w:p w:rsidR="00225220" w:rsidRPr="00225220" w:rsidRDefault="00225220" w:rsidP="00225220">
            <w:pPr>
              <w:jc w:val="center"/>
              <w:rPr>
                <w:sz w:val="20"/>
                <w:szCs w:val="20"/>
              </w:rPr>
            </w:pPr>
            <w:r w:rsidRPr="00225220">
              <w:rPr>
                <w:sz w:val="20"/>
                <w:szCs w:val="20"/>
              </w:rPr>
              <w:t>31</w:t>
            </w:r>
          </w:p>
        </w:tc>
      </w:tr>
      <w:tr w:rsidR="00225220" w:rsidRPr="00225220">
        <w:tc>
          <w:tcPr>
            <w:tcW w:w="2392" w:type="dxa"/>
          </w:tcPr>
          <w:p w:rsidR="00225220" w:rsidRPr="00225220" w:rsidRDefault="00225220" w:rsidP="00225220">
            <w:pPr>
              <w:jc w:val="center"/>
              <w:rPr>
                <w:sz w:val="20"/>
                <w:szCs w:val="20"/>
              </w:rPr>
            </w:pPr>
            <w:r w:rsidRPr="00225220">
              <w:rPr>
                <w:sz w:val="20"/>
                <w:szCs w:val="20"/>
              </w:rPr>
              <w:t>5</w:t>
            </w:r>
          </w:p>
        </w:tc>
        <w:tc>
          <w:tcPr>
            <w:tcW w:w="2393" w:type="dxa"/>
          </w:tcPr>
          <w:p w:rsidR="00225220" w:rsidRPr="00225220" w:rsidRDefault="00225220" w:rsidP="00225220">
            <w:pPr>
              <w:jc w:val="center"/>
              <w:rPr>
                <w:sz w:val="20"/>
                <w:szCs w:val="20"/>
              </w:rPr>
            </w:pPr>
            <w:r w:rsidRPr="00225220">
              <w:rPr>
                <w:sz w:val="20"/>
                <w:szCs w:val="20"/>
              </w:rPr>
              <w:t>04</w:t>
            </w:r>
          </w:p>
        </w:tc>
        <w:tc>
          <w:tcPr>
            <w:tcW w:w="2393" w:type="dxa"/>
          </w:tcPr>
          <w:p w:rsidR="00225220" w:rsidRPr="00225220" w:rsidRDefault="00225220" w:rsidP="00225220">
            <w:pPr>
              <w:jc w:val="center"/>
              <w:rPr>
                <w:sz w:val="20"/>
                <w:szCs w:val="20"/>
              </w:rPr>
            </w:pPr>
            <w:r w:rsidRPr="00225220">
              <w:rPr>
                <w:sz w:val="20"/>
                <w:szCs w:val="20"/>
              </w:rPr>
              <w:t>18</w:t>
            </w:r>
          </w:p>
        </w:tc>
        <w:tc>
          <w:tcPr>
            <w:tcW w:w="2393" w:type="dxa"/>
          </w:tcPr>
          <w:p w:rsidR="00225220" w:rsidRPr="00225220" w:rsidRDefault="00225220" w:rsidP="00225220">
            <w:pPr>
              <w:jc w:val="center"/>
              <w:rPr>
                <w:sz w:val="20"/>
                <w:szCs w:val="20"/>
              </w:rPr>
            </w:pPr>
            <w:r w:rsidRPr="00225220">
              <w:rPr>
                <w:sz w:val="20"/>
                <w:szCs w:val="20"/>
              </w:rPr>
              <w:t>32</w:t>
            </w:r>
          </w:p>
        </w:tc>
      </w:tr>
      <w:tr w:rsidR="00225220" w:rsidRPr="00225220">
        <w:tc>
          <w:tcPr>
            <w:tcW w:w="2392" w:type="dxa"/>
          </w:tcPr>
          <w:p w:rsidR="00225220" w:rsidRPr="00225220" w:rsidRDefault="00225220" w:rsidP="00225220">
            <w:pPr>
              <w:jc w:val="center"/>
              <w:rPr>
                <w:sz w:val="20"/>
                <w:szCs w:val="20"/>
              </w:rPr>
            </w:pPr>
            <w:r w:rsidRPr="00225220">
              <w:rPr>
                <w:sz w:val="20"/>
                <w:szCs w:val="20"/>
              </w:rPr>
              <w:t>6</w:t>
            </w:r>
          </w:p>
        </w:tc>
        <w:tc>
          <w:tcPr>
            <w:tcW w:w="2393" w:type="dxa"/>
          </w:tcPr>
          <w:p w:rsidR="00225220" w:rsidRPr="00225220" w:rsidRDefault="00225220" w:rsidP="00225220">
            <w:pPr>
              <w:jc w:val="center"/>
              <w:rPr>
                <w:sz w:val="20"/>
                <w:szCs w:val="20"/>
              </w:rPr>
            </w:pPr>
            <w:r w:rsidRPr="00225220">
              <w:rPr>
                <w:sz w:val="20"/>
                <w:szCs w:val="20"/>
              </w:rPr>
              <w:t>10</w:t>
            </w:r>
          </w:p>
        </w:tc>
        <w:tc>
          <w:tcPr>
            <w:tcW w:w="2393" w:type="dxa"/>
          </w:tcPr>
          <w:p w:rsidR="00225220" w:rsidRPr="00225220" w:rsidRDefault="00225220" w:rsidP="00225220">
            <w:pPr>
              <w:jc w:val="center"/>
              <w:rPr>
                <w:sz w:val="20"/>
                <w:szCs w:val="20"/>
              </w:rPr>
            </w:pPr>
            <w:r w:rsidRPr="00225220">
              <w:rPr>
                <w:sz w:val="20"/>
                <w:szCs w:val="20"/>
              </w:rPr>
              <w:t>19</w:t>
            </w:r>
          </w:p>
        </w:tc>
        <w:tc>
          <w:tcPr>
            <w:tcW w:w="2393" w:type="dxa"/>
          </w:tcPr>
          <w:p w:rsidR="00225220" w:rsidRPr="00225220" w:rsidRDefault="00225220" w:rsidP="00225220">
            <w:pPr>
              <w:jc w:val="center"/>
              <w:rPr>
                <w:sz w:val="20"/>
                <w:szCs w:val="20"/>
              </w:rPr>
            </w:pPr>
            <w:r w:rsidRPr="00225220">
              <w:rPr>
                <w:sz w:val="20"/>
                <w:szCs w:val="20"/>
              </w:rPr>
              <w:t>33</w:t>
            </w:r>
          </w:p>
        </w:tc>
      </w:tr>
      <w:tr w:rsidR="00225220" w:rsidRPr="00225220">
        <w:tc>
          <w:tcPr>
            <w:tcW w:w="2392" w:type="dxa"/>
          </w:tcPr>
          <w:p w:rsidR="00225220" w:rsidRPr="00225220" w:rsidRDefault="00225220" w:rsidP="00225220">
            <w:pPr>
              <w:jc w:val="center"/>
              <w:rPr>
                <w:sz w:val="20"/>
                <w:szCs w:val="20"/>
              </w:rPr>
            </w:pPr>
            <w:r w:rsidRPr="00225220">
              <w:rPr>
                <w:sz w:val="20"/>
                <w:szCs w:val="20"/>
              </w:rPr>
              <w:t>7</w:t>
            </w:r>
          </w:p>
        </w:tc>
        <w:tc>
          <w:tcPr>
            <w:tcW w:w="2393" w:type="dxa"/>
          </w:tcPr>
          <w:p w:rsidR="00225220" w:rsidRPr="00225220" w:rsidRDefault="00225220" w:rsidP="00225220">
            <w:pPr>
              <w:jc w:val="center"/>
              <w:rPr>
                <w:sz w:val="20"/>
                <w:szCs w:val="20"/>
              </w:rPr>
            </w:pPr>
            <w:r w:rsidRPr="00225220">
              <w:rPr>
                <w:sz w:val="20"/>
                <w:szCs w:val="20"/>
              </w:rPr>
              <w:t>11</w:t>
            </w:r>
          </w:p>
        </w:tc>
        <w:tc>
          <w:tcPr>
            <w:tcW w:w="2393" w:type="dxa"/>
          </w:tcPr>
          <w:p w:rsidR="00225220" w:rsidRPr="00225220" w:rsidRDefault="00225220" w:rsidP="00225220">
            <w:pPr>
              <w:jc w:val="center"/>
              <w:rPr>
                <w:sz w:val="20"/>
                <w:szCs w:val="20"/>
              </w:rPr>
            </w:pPr>
            <w:r w:rsidRPr="00225220">
              <w:rPr>
                <w:sz w:val="20"/>
                <w:szCs w:val="20"/>
              </w:rPr>
              <w:t>20</w:t>
            </w:r>
          </w:p>
        </w:tc>
        <w:tc>
          <w:tcPr>
            <w:tcW w:w="2393" w:type="dxa"/>
          </w:tcPr>
          <w:p w:rsidR="00225220" w:rsidRPr="00225220" w:rsidRDefault="00225220" w:rsidP="00225220">
            <w:pPr>
              <w:jc w:val="center"/>
              <w:rPr>
                <w:sz w:val="20"/>
                <w:szCs w:val="20"/>
              </w:rPr>
            </w:pPr>
            <w:r w:rsidRPr="00225220">
              <w:rPr>
                <w:sz w:val="20"/>
                <w:szCs w:val="20"/>
              </w:rPr>
              <w:t>34</w:t>
            </w:r>
          </w:p>
        </w:tc>
      </w:tr>
      <w:tr w:rsidR="00225220" w:rsidRPr="00225220">
        <w:tc>
          <w:tcPr>
            <w:tcW w:w="2392" w:type="dxa"/>
          </w:tcPr>
          <w:p w:rsidR="00225220" w:rsidRPr="00225220" w:rsidRDefault="00225220" w:rsidP="00225220">
            <w:pPr>
              <w:jc w:val="center"/>
              <w:rPr>
                <w:sz w:val="20"/>
                <w:szCs w:val="20"/>
              </w:rPr>
            </w:pPr>
            <w:r w:rsidRPr="00225220">
              <w:rPr>
                <w:sz w:val="20"/>
                <w:szCs w:val="20"/>
              </w:rPr>
              <w:t>8</w:t>
            </w:r>
          </w:p>
        </w:tc>
        <w:tc>
          <w:tcPr>
            <w:tcW w:w="2393" w:type="dxa"/>
          </w:tcPr>
          <w:p w:rsidR="00225220" w:rsidRPr="00225220" w:rsidRDefault="00225220" w:rsidP="00225220">
            <w:pPr>
              <w:jc w:val="center"/>
              <w:rPr>
                <w:sz w:val="20"/>
                <w:szCs w:val="20"/>
              </w:rPr>
            </w:pPr>
            <w:r w:rsidRPr="00225220">
              <w:rPr>
                <w:sz w:val="20"/>
                <w:szCs w:val="20"/>
              </w:rPr>
              <w:t>12</w:t>
            </w:r>
          </w:p>
        </w:tc>
        <w:tc>
          <w:tcPr>
            <w:tcW w:w="2393" w:type="dxa"/>
          </w:tcPr>
          <w:p w:rsidR="00225220" w:rsidRPr="00225220" w:rsidRDefault="00225220" w:rsidP="00225220">
            <w:pPr>
              <w:jc w:val="center"/>
              <w:rPr>
                <w:sz w:val="20"/>
                <w:szCs w:val="20"/>
              </w:rPr>
            </w:pPr>
            <w:r w:rsidRPr="00225220">
              <w:rPr>
                <w:sz w:val="20"/>
                <w:szCs w:val="20"/>
              </w:rPr>
              <w:t>21</w:t>
            </w:r>
          </w:p>
        </w:tc>
        <w:tc>
          <w:tcPr>
            <w:tcW w:w="2393" w:type="dxa"/>
          </w:tcPr>
          <w:p w:rsidR="00225220" w:rsidRPr="00225220" w:rsidRDefault="00225220" w:rsidP="00225220">
            <w:pPr>
              <w:jc w:val="center"/>
              <w:rPr>
                <w:sz w:val="20"/>
                <w:szCs w:val="20"/>
              </w:rPr>
            </w:pPr>
            <w:r w:rsidRPr="00225220">
              <w:rPr>
                <w:sz w:val="20"/>
                <w:szCs w:val="20"/>
              </w:rPr>
              <w:t>40</w:t>
            </w:r>
          </w:p>
        </w:tc>
      </w:tr>
      <w:tr w:rsidR="00225220" w:rsidRPr="00225220">
        <w:tc>
          <w:tcPr>
            <w:tcW w:w="2392" w:type="dxa"/>
          </w:tcPr>
          <w:p w:rsidR="00225220" w:rsidRPr="00225220" w:rsidRDefault="00225220" w:rsidP="00225220">
            <w:pPr>
              <w:jc w:val="center"/>
              <w:rPr>
                <w:sz w:val="20"/>
                <w:szCs w:val="20"/>
              </w:rPr>
            </w:pPr>
            <w:r w:rsidRPr="00225220">
              <w:rPr>
                <w:sz w:val="20"/>
                <w:szCs w:val="20"/>
              </w:rPr>
              <w:t>9</w:t>
            </w:r>
          </w:p>
        </w:tc>
        <w:tc>
          <w:tcPr>
            <w:tcW w:w="2393" w:type="dxa"/>
          </w:tcPr>
          <w:p w:rsidR="00225220" w:rsidRPr="00225220" w:rsidRDefault="00225220" w:rsidP="00225220">
            <w:pPr>
              <w:jc w:val="center"/>
              <w:rPr>
                <w:sz w:val="20"/>
                <w:szCs w:val="20"/>
              </w:rPr>
            </w:pPr>
            <w:r w:rsidRPr="00225220">
              <w:rPr>
                <w:sz w:val="20"/>
                <w:szCs w:val="20"/>
              </w:rPr>
              <w:t>13</w:t>
            </w:r>
          </w:p>
        </w:tc>
        <w:tc>
          <w:tcPr>
            <w:tcW w:w="2393" w:type="dxa"/>
          </w:tcPr>
          <w:p w:rsidR="00225220" w:rsidRPr="00225220" w:rsidRDefault="00225220" w:rsidP="00225220">
            <w:pPr>
              <w:jc w:val="center"/>
              <w:rPr>
                <w:sz w:val="20"/>
                <w:szCs w:val="20"/>
              </w:rPr>
            </w:pPr>
            <w:r w:rsidRPr="00225220">
              <w:rPr>
                <w:sz w:val="20"/>
                <w:szCs w:val="20"/>
              </w:rPr>
              <w:t>22</w:t>
            </w:r>
          </w:p>
        </w:tc>
        <w:tc>
          <w:tcPr>
            <w:tcW w:w="2393" w:type="dxa"/>
          </w:tcPr>
          <w:p w:rsidR="00225220" w:rsidRPr="00225220" w:rsidRDefault="00225220" w:rsidP="00225220">
            <w:pPr>
              <w:jc w:val="center"/>
              <w:rPr>
                <w:sz w:val="20"/>
                <w:szCs w:val="20"/>
              </w:rPr>
            </w:pPr>
            <w:r w:rsidRPr="00225220">
              <w:rPr>
                <w:sz w:val="20"/>
                <w:szCs w:val="20"/>
              </w:rPr>
              <w:t>41</w:t>
            </w:r>
          </w:p>
        </w:tc>
      </w:tr>
      <w:tr w:rsidR="00225220" w:rsidRPr="00225220">
        <w:tc>
          <w:tcPr>
            <w:tcW w:w="2392" w:type="dxa"/>
          </w:tcPr>
          <w:p w:rsidR="00225220" w:rsidRPr="00225220" w:rsidRDefault="00225220" w:rsidP="00225220">
            <w:pPr>
              <w:jc w:val="center"/>
              <w:rPr>
                <w:sz w:val="20"/>
                <w:szCs w:val="20"/>
              </w:rPr>
            </w:pPr>
            <w:r w:rsidRPr="00225220">
              <w:rPr>
                <w:sz w:val="20"/>
                <w:szCs w:val="20"/>
              </w:rPr>
              <w:t>10</w:t>
            </w:r>
          </w:p>
        </w:tc>
        <w:tc>
          <w:tcPr>
            <w:tcW w:w="2393" w:type="dxa"/>
          </w:tcPr>
          <w:p w:rsidR="00225220" w:rsidRPr="00225220" w:rsidRDefault="00225220" w:rsidP="00225220">
            <w:pPr>
              <w:jc w:val="center"/>
              <w:rPr>
                <w:sz w:val="20"/>
                <w:szCs w:val="20"/>
              </w:rPr>
            </w:pPr>
            <w:r w:rsidRPr="00225220">
              <w:rPr>
                <w:sz w:val="20"/>
                <w:szCs w:val="20"/>
              </w:rPr>
              <w:t>14</w:t>
            </w:r>
          </w:p>
        </w:tc>
        <w:tc>
          <w:tcPr>
            <w:tcW w:w="2393" w:type="dxa"/>
          </w:tcPr>
          <w:p w:rsidR="00225220" w:rsidRPr="00225220" w:rsidRDefault="00225220" w:rsidP="00225220">
            <w:pPr>
              <w:jc w:val="center"/>
              <w:rPr>
                <w:sz w:val="20"/>
                <w:szCs w:val="20"/>
              </w:rPr>
            </w:pPr>
            <w:r w:rsidRPr="00225220">
              <w:rPr>
                <w:sz w:val="20"/>
                <w:szCs w:val="20"/>
              </w:rPr>
              <w:t>23</w:t>
            </w:r>
          </w:p>
        </w:tc>
        <w:tc>
          <w:tcPr>
            <w:tcW w:w="2393" w:type="dxa"/>
          </w:tcPr>
          <w:p w:rsidR="00225220" w:rsidRPr="00225220" w:rsidRDefault="00225220" w:rsidP="00225220">
            <w:pPr>
              <w:jc w:val="center"/>
              <w:rPr>
                <w:sz w:val="20"/>
                <w:szCs w:val="20"/>
              </w:rPr>
            </w:pPr>
            <w:r w:rsidRPr="00225220">
              <w:rPr>
                <w:sz w:val="20"/>
                <w:szCs w:val="20"/>
              </w:rPr>
              <w:t>42</w:t>
            </w:r>
          </w:p>
        </w:tc>
      </w:tr>
      <w:tr w:rsidR="00225220" w:rsidRPr="00225220">
        <w:tc>
          <w:tcPr>
            <w:tcW w:w="2392" w:type="dxa"/>
          </w:tcPr>
          <w:p w:rsidR="00225220" w:rsidRPr="00225220" w:rsidRDefault="00225220" w:rsidP="00225220">
            <w:pPr>
              <w:jc w:val="center"/>
              <w:rPr>
                <w:sz w:val="20"/>
                <w:szCs w:val="20"/>
              </w:rPr>
            </w:pPr>
            <w:r w:rsidRPr="00225220">
              <w:rPr>
                <w:sz w:val="20"/>
                <w:szCs w:val="20"/>
              </w:rPr>
              <w:t>11</w:t>
            </w:r>
          </w:p>
        </w:tc>
        <w:tc>
          <w:tcPr>
            <w:tcW w:w="2393" w:type="dxa"/>
          </w:tcPr>
          <w:p w:rsidR="00225220" w:rsidRPr="00225220" w:rsidRDefault="00225220" w:rsidP="00225220">
            <w:pPr>
              <w:jc w:val="center"/>
              <w:rPr>
                <w:sz w:val="20"/>
                <w:szCs w:val="20"/>
              </w:rPr>
            </w:pPr>
            <w:r w:rsidRPr="00225220">
              <w:rPr>
                <w:sz w:val="20"/>
                <w:szCs w:val="20"/>
              </w:rPr>
              <w:t>20</w:t>
            </w:r>
          </w:p>
        </w:tc>
        <w:tc>
          <w:tcPr>
            <w:tcW w:w="2393" w:type="dxa"/>
          </w:tcPr>
          <w:p w:rsidR="00225220" w:rsidRPr="00225220" w:rsidRDefault="00225220" w:rsidP="00225220">
            <w:pPr>
              <w:jc w:val="center"/>
              <w:rPr>
                <w:sz w:val="20"/>
                <w:szCs w:val="20"/>
              </w:rPr>
            </w:pPr>
            <w:r w:rsidRPr="00225220">
              <w:rPr>
                <w:sz w:val="20"/>
                <w:szCs w:val="20"/>
              </w:rPr>
              <w:t>24</w:t>
            </w:r>
          </w:p>
        </w:tc>
        <w:tc>
          <w:tcPr>
            <w:tcW w:w="2393" w:type="dxa"/>
          </w:tcPr>
          <w:p w:rsidR="00225220" w:rsidRPr="00225220" w:rsidRDefault="00225220" w:rsidP="00225220">
            <w:pPr>
              <w:jc w:val="center"/>
              <w:rPr>
                <w:sz w:val="20"/>
                <w:szCs w:val="20"/>
              </w:rPr>
            </w:pPr>
            <w:r w:rsidRPr="00225220">
              <w:rPr>
                <w:sz w:val="20"/>
                <w:szCs w:val="20"/>
              </w:rPr>
              <w:t>43</w:t>
            </w:r>
          </w:p>
        </w:tc>
      </w:tr>
      <w:tr w:rsidR="00225220" w:rsidRPr="00225220">
        <w:tc>
          <w:tcPr>
            <w:tcW w:w="2392" w:type="dxa"/>
          </w:tcPr>
          <w:p w:rsidR="00225220" w:rsidRPr="00225220" w:rsidRDefault="00225220" w:rsidP="00225220">
            <w:pPr>
              <w:jc w:val="center"/>
              <w:rPr>
                <w:sz w:val="20"/>
                <w:szCs w:val="20"/>
              </w:rPr>
            </w:pPr>
            <w:r w:rsidRPr="00225220">
              <w:rPr>
                <w:sz w:val="20"/>
                <w:szCs w:val="20"/>
              </w:rPr>
              <w:t>12</w:t>
            </w:r>
          </w:p>
        </w:tc>
        <w:tc>
          <w:tcPr>
            <w:tcW w:w="2393" w:type="dxa"/>
          </w:tcPr>
          <w:p w:rsidR="00225220" w:rsidRPr="00225220" w:rsidRDefault="00225220" w:rsidP="00225220">
            <w:pPr>
              <w:jc w:val="center"/>
              <w:rPr>
                <w:sz w:val="20"/>
                <w:szCs w:val="20"/>
              </w:rPr>
            </w:pPr>
            <w:r w:rsidRPr="00225220">
              <w:rPr>
                <w:sz w:val="20"/>
                <w:szCs w:val="20"/>
              </w:rPr>
              <w:t>21</w:t>
            </w:r>
          </w:p>
        </w:tc>
        <w:tc>
          <w:tcPr>
            <w:tcW w:w="2393" w:type="dxa"/>
          </w:tcPr>
          <w:p w:rsidR="00225220" w:rsidRPr="00225220" w:rsidRDefault="00225220" w:rsidP="00225220">
            <w:pPr>
              <w:jc w:val="center"/>
              <w:rPr>
                <w:sz w:val="20"/>
                <w:szCs w:val="20"/>
              </w:rPr>
            </w:pPr>
            <w:r w:rsidRPr="00225220">
              <w:rPr>
                <w:sz w:val="20"/>
                <w:szCs w:val="20"/>
              </w:rPr>
              <w:t>25</w:t>
            </w:r>
          </w:p>
        </w:tc>
        <w:tc>
          <w:tcPr>
            <w:tcW w:w="2393" w:type="dxa"/>
          </w:tcPr>
          <w:p w:rsidR="00225220" w:rsidRPr="00225220" w:rsidRDefault="00225220" w:rsidP="00225220">
            <w:pPr>
              <w:jc w:val="center"/>
              <w:rPr>
                <w:sz w:val="20"/>
                <w:szCs w:val="20"/>
              </w:rPr>
            </w:pPr>
            <w:r w:rsidRPr="00225220">
              <w:rPr>
                <w:sz w:val="20"/>
                <w:szCs w:val="20"/>
              </w:rPr>
              <w:t>44</w:t>
            </w:r>
          </w:p>
        </w:tc>
      </w:tr>
      <w:tr w:rsidR="00225220" w:rsidRPr="00225220">
        <w:tc>
          <w:tcPr>
            <w:tcW w:w="2392" w:type="dxa"/>
          </w:tcPr>
          <w:p w:rsidR="00225220" w:rsidRPr="00225220" w:rsidRDefault="00225220" w:rsidP="00225220">
            <w:pPr>
              <w:jc w:val="center"/>
              <w:rPr>
                <w:sz w:val="20"/>
                <w:szCs w:val="20"/>
              </w:rPr>
            </w:pPr>
            <w:r w:rsidRPr="00225220">
              <w:rPr>
                <w:sz w:val="20"/>
                <w:szCs w:val="20"/>
              </w:rPr>
              <w:t>13</w:t>
            </w:r>
          </w:p>
        </w:tc>
        <w:tc>
          <w:tcPr>
            <w:tcW w:w="2393" w:type="dxa"/>
          </w:tcPr>
          <w:p w:rsidR="00225220" w:rsidRPr="00225220" w:rsidRDefault="00225220" w:rsidP="00225220">
            <w:pPr>
              <w:jc w:val="center"/>
              <w:rPr>
                <w:sz w:val="20"/>
                <w:szCs w:val="20"/>
              </w:rPr>
            </w:pPr>
            <w:r w:rsidRPr="00225220">
              <w:rPr>
                <w:sz w:val="20"/>
                <w:szCs w:val="20"/>
              </w:rPr>
              <w:t>22</w:t>
            </w:r>
          </w:p>
        </w:tc>
        <w:tc>
          <w:tcPr>
            <w:tcW w:w="2393" w:type="dxa"/>
          </w:tcPr>
          <w:p w:rsidR="00225220" w:rsidRPr="00225220" w:rsidRDefault="00225220" w:rsidP="00225220">
            <w:pPr>
              <w:jc w:val="center"/>
              <w:rPr>
                <w:sz w:val="20"/>
                <w:szCs w:val="20"/>
              </w:rPr>
            </w:pPr>
            <w:r w:rsidRPr="00225220">
              <w:rPr>
                <w:sz w:val="20"/>
                <w:szCs w:val="20"/>
              </w:rPr>
              <w:t>-</w:t>
            </w:r>
          </w:p>
        </w:tc>
        <w:tc>
          <w:tcPr>
            <w:tcW w:w="2393" w:type="dxa"/>
          </w:tcPr>
          <w:p w:rsidR="00225220" w:rsidRPr="00225220" w:rsidRDefault="00225220" w:rsidP="00225220">
            <w:pPr>
              <w:jc w:val="center"/>
              <w:rPr>
                <w:sz w:val="20"/>
                <w:szCs w:val="20"/>
              </w:rPr>
            </w:pPr>
            <w:r w:rsidRPr="00225220">
              <w:rPr>
                <w:sz w:val="20"/>
                <w:szCs w:val="20"/>
              </w:rPr>
              <w:t>-</w:t>
            </w:r>
          </w:p>
        </w:tc>
      </w:tr>
    </w:tbl>
    <w:p w:rsidR="00225220" w:rsidRPr="00225220" w:rsidRDefault="00225220" w:rsidP="00225220">
      <w:pPr>
        <w:jc w:val="center"/>
        <w:rPr>
          <w:b/>
          <w:bCs/>
          <w:sz w:val="20"/>
          <w:szCs w:val="20"/>
        </w:rPr>
      </w:pPr>
    </w:p>
    <w:p w:rsidR="00225220" w:rsidRPr="00225220" w:rsidRDefault="00225220" w:rsidP="00225220">
      <w:pPr>
        <w:jc w:val="center"/>
        <w:rPr>
          <w:b/>
          <w:bCs/>
          <w:sz w:val="20"/>
          <w:szCs w:val="20"/>
        </w:rPr>
      </w:pPr>
      <w:r w:rsidRPr="00225220">
        <w:rPr>
          <w:b/>
          <w:bCs/>
          <w:sz w:val="20"/>
          <w:szCs w:val="20"/>
        </w:rPr>
        <w:t>Таблица 2 -Исходные данные для первой цифры варианта</w:t>
      </w:r>
    </w:p>
    <w:p w:rsidR="00225220" w:rsidRPr="00225220" w:rsidRDefault="00225220" w:rsidP="00225220">
      <w:pPr>
        <w:jc w:val="center"/>
        <w:rPr>
          <w:b/>
          <w:bCs/>
          <w:sz w:val="20"/>
          <w:szCs w:val="20"/>
        </w:rPr>
      </w:pPr>
    </w:p>
    <w:tbl>
      <w:tblPr>
        <w:tblStyle w:val="afa"/>
        <w:tblW w:w="9404" w:type="dxa"/>
        <w:tblLayout w:type="fixed"/>
        <w:tblLook w:val="01E0" w:firstRow="1" w:lastRow="1" w:firstColumn="1" w:lastColumn="1" w:noHBand="0" w:noVBand="0"/>
      </w:tblPr>
      <w:tblGrid>
        <w:gridCol w:w="4068"/>
        <w:gridCol w:w="1080"/>
        <w:gridCol w:w="1127"/>
        <w:gridCol w:w="1083"/>
        <w:gridCol w:w="1108"/>
        <w:gridCol w:w="938"/>
      </w:tblGrid>
      <w:tr w:rsidR="00225220" w:rsidRPr="00225220">
        <w:tc>
          <w:tcPr>
            <w:tcW w:w="4068" w:type="dxa"/>
            <w:vMerge w:val="restart"/>
          </w:tcPr>
          <w:p w:rsidR="00225220" w:rsidRPr="00225220" w:rsidRDefault="00225220" w:rsidP="00225220">
            <w:pPr>
              <w:jc w:val="center"/>
              <w:rPr>
                <w:sz w:val="20"/>
                <w:szCs w:val="20"/>
              </w:rPr>
            </w:pPr>
          </w:p>
          <w:p w:rsidR="00225220" w:rsidRPr="00225220" w:rsidRDefault="00225220" w:rsidP="00225220">
            <w:pPr>
              <w:jc w:val="center"/>
              <w:rPr>
                <w:sz w:val="20"/>
                <w:szCs w:val="20"/>
              </w:rPr>
            </w:pPr>
            <w:r w:rsidRPr="00225220">
              <w:rPr>
                <w:sz w:val="20"/>
                <w:szCs w:val="20"/>
              </w:rPr>
              <w:t>Что наблюдалось</w:t>
            </w:r>
          </w:p>
        </w:tc>
        <w:tc>
          <w:tcPr>
            <w:tcW w:w="5336" w:type="dxa"/>
            <w:gridSpan w:val="5"/>
            <w:tcBorders>
              <w:right w:val="nil"/>
            </w:tcBorders>
          </w:tcPr>
          <w:p w:rsidR="00225220" w:rsidRPr="00225220" w:rsidRDefault="00225220" w:rsidP="00225220">
            <w:pPr>
              <w:jc w:val="center"/>
              <w:rPr>
                <w:sz w:val="20"/>
                <w:szCs w:val="20"/>
              </w:rPr>
            </w:pPr>
            <w:r w:rsidRPr="00225220">
              <w:rPr>
                <w:sz w:val="20"/>
                <w:szCs w:val="20"/>
              </w:rPr>
              <w:t>Текущее время (часы и минуты)</w:t>
            </w:r>
          </w:p>
        </w:tc>
      </w:tr>
      <w:tr w:rsidR="00225220" w:rsidRPr="00225220">
        <w:tc>
          <w:tcPr>
            <w:tcW w:w="4068" w:type="dxa"/>
            <w:vMerge/>
          </w:tcPr>
          <w:p w:rsidR="00225220" w:rsidRPr="00225220" w:rsidRDefault="00225220" w:rsidP="00225220">
            <w:pPr>
              <w:jc w:val="center"/>
              <w:rPr>
                <w:sz w:val="20"/>
                <w:szCs w:val="20"/>
              </w:rPr>
            </w:pPr>
          </w:p>
        </w:tc>
        <w:tc>
          <w:tcPr>
            <w:tcW w:w="5336" w:type="dxa"/>
            <w:gridSpan w:val="5"/>
            <w:tcBorders>
              <w:right w:val="nil"/>
            </w:tcBorders>
          </w:tcPr>
          <w:p w:rsidR="00225220" w:rsidRPr="00225220" w:rsidRDefault="00225220" w:rsidP="00225220">
            <w:pPr>
              <w:jc w:val="center"/>
              <w:rPr>
                <w:sz w:val="20"/>
                <w:szCs w:val="20"/>
              </w:rPr>
            </w:pPr>
            <w:r w:rsidRPr="00225220">
              <w:rPr>
                <w:sz w:val="20"/>
                <w:szCs w:val="20"/>
              </w:rPr>
              <w:t>Первая цифра варианта</w:t>
            </w:r>
          </w:p>
        </w:tc>
      </w:tr>
      <w:tr w:rsidR="00225220" w:rsidRPr="00225220">
        <w:tc>
          <w:tcPr>
            <w:tcW w:w="4068" w:type="dxa"/>
            <w:vMerge/>
          </w:tcPr>
          <w:p w:rsidR="00225220" w:rsidRPr="00225220" w:rsidRDefault="00225220" w:rsidP="00225220">
            <w:pPr>
              <w:jc w:val="center"/>
              <w:rPr>
                <w:sz w:val="20"/>
                <w:szCs w:val="20"/>
              </w:rPr>
            </w:pPr>
          </w:p>
        </w:tc>
        <w:tc>
          <w:tcPr>
            <w:tcW w:w="1080" w:type="dxa"/>
          </w:tcPr>
          <w:p w:rsidR="00225220" w:rsidRPr="00225220" w:rsidRDefault="00225220" w:rsidP="00225220">
            <w:pPr>
              <w:jc w:val="center"/>
              <w:rPr>
                <w:b/>
                <w:sz w:val="20"/>
                <w:szCs w:val="20"/>
              </w:rPr>
            </w:pPr>
            <w:r w:rsidRPr="00225220">
              <w:rPr>
                <w:b/>
                <w:sz w:val="20"/>
                <w:szCs w:val="20"/>
              </w:rPr>
              <w:t>0</w:t>
            </w:r>
          </w:p>
        </w:tc>
        <w:tc>
          <w:tcPr>
            <w:tcW w:w="1127" w:type="dxa"/>
          </w:tcPr>
          <w:p w:rsidR="00225220" w:rsidRPr="00225220" w:rsidRDefault="00225220" w:rsidP="00225220">
            <w:pPr>
              <w:jc w:val="center"/>
              <w:rPr>
                <w:b/>
                <w:sz w:val="20"/>
                <w:szCs w:val="20"/>
              </w:rPr>
            </w:pPr>
            <w:r w:rsidRPr="00225220">
              <w:rPr>
                <w:b/>
                <w:sz w:val="20"/>
                <w:szCs w:val="20"/>
              </w:rPr>
              <w:t>1</w:t>
            </w:r>
          </w:p>
        </w:tc>
        <w:tc>
          <w:tcPr>
            <w:tcW w:w="1083" w:type="dxa"/>
          </w:tcPr>
          <w:p w:rsidR="00225220" w:rsidRPr="00225220" w:rsidRDefault="00225220" w:rsidP="00225220">
            <w:pPr>
              <w:jc w:val="center"/>
              <w:rPr>
                <w:b/>
                <w:sz w:val="20"/>
                <w:szCs w:val="20"/>
              </w:rPr>
            </w:pPr>
            <w:r w:rsidRPr="00225220">
              <w:rPr>
                <w:b/>
                <w:sz w:val="20"/>
                <w:szCs w:val="20"/>
              </w:rPr>
              <w:t>2</w:t>
            </w:r>
          </w:p>
        </w:tc>
        <w:tc>
          <w:tcPr>
            <w:tcW w:w="1108" w:type="dxa"/>
          </w:tcPr>
          <w:p w:rsidR="00225220" w:rsidRPr="00225220" w:rsidRDefault="00225220" w:rsidP="00225220">
            <w:pPr>
              <w:jc w:val="center"/>
              <w:rPr>
                <w:b/>
                <w:sz w:val="20"/>
                <w:szCs w:val="20"/>
              </w:rPr>
            </w:pPr>
            <w:r w:rsidRPr="00225220">
              <w:rPr>
                <w:b/>
                <w:sz w:val="20"/>
                <w:szCs w:val="20"/>
              </w:rPr>
              <w:t>3</w:t>
            </w:r>
          </w:p>
        </w:tc>
        <w:tc>
          <w:tcPr>
            <w:tcW w:w="938" w:type="dxa"/>
          </w:tcPr>
          <w:p w:rsidR="00225220" w:rsidRPr="00225220" w:rsidRDefault="00225220" w:rsidP="00225220">
            <w:pPr>
              <w:jc w:val="center"/>
              <w:rPr>
                <w:b/>
                <w:sz w:val="20"/>
                <w:szCs w:val="20"/>
              </w:rPr>
            </w:pPr>
            <w:r w:rsidRPr="00225220">
              <w:rPr>
                <w:b/>
                <w:sz w:val="20"/>
                <w:szCs w:val="20"/>
              </w:rPr>
              <w:t>4</w:t>
            </w:r>
          </w:p>
        </w:tc>
      </w:tr>
      <w:tr w:rsidR="00225220" w:rsidRPr="00225220">
        <w:tc>
          <w:tcPr>
            <w:tcW w:w="4068" w:type="dxa"/>
          </w:tcPr>
          <w:p w:rsidR="00225220" w:rsidRPr="00225220" w:rsidRDefault="00225220" w:rsidP="00225220">
            <w:pPr>
              <w:rPr>
                <w:sz w:val="20"/>
                <w:szCs w:val="20"/>
              </w:rPr>
            </w:pPr>
            <w:r w:rsidRPr="00225220">
              <w:rPr>
                <w:sz w:val="20"/>
                <w:szCs w:val="20"/>
              </w:rPr>
              <w:t>Начало наблюдений</w:t>
            </w:r>
          </w:p>
        </w:tc>
        <w:tc>
          <w:tcPr>
            <w:tcW w:w="1080" w:type="dxa"/>
          </w:tcPr>
          <w:p w:rsidR="00225220" w:rsidRPr="00225220" w:rsidRDefault="00225220" w:rsidP="00225220">
            <w:pPr>
              <w:jc w:val="center"/>
              <w:rPr>
                <w:sz w:val="20"/>
                <w:szCs w:val="20"/>
              </w:rPr>
            </w:pPr>
            <w:r w:rsidRPr="00225220">
              <w:rPr>
                <w:sz w:val="20"/>
                <w:szCs w:val="20"/>
              </w:rPr>
              <w:t>7.00</w:t>
            </w:r>
          </w:p>
        </w:tc>
        <w:tc>
          <w:tcPr>
            <w:tcW w:w="1127" w:type="dxa"/>
          </w:tcPr>
          <w:p w:rsidR="00225220" w:rsidRPr="00225220" w:rsidRDefault="00225220" w:rsidP="00225220">
            <w:pPr>
              <w:jc w:val="center"/>
              <w:rPr>
                <w:sz w:val="20"/>
                <w:szCs w:val="20"/>
              </w:rPr>
            </w:pPr>
            <w:r w:rsidRPr="00225220">
              <w:rPr>
                <w:sz w:val="20"/>
                <w:szCs w:val="20"/>
              </w:rPr>
              <w:t>7.00</w:t>
            </w:r>
          </w:p>
        </w:tc>
        <w:tc>
          <w:tcPr>
            <w:tcW w:w="1083" w:type="dxa"/>
          </w:tcPr>
          <w:p w:rsidR="00225220" w:rsidRPr="00225220" w:rsidRDefault="00225220" w:rsidP="00225220">
            <w:pPr>
              <w:jc w:val="center"/>
              <w:rPr>
                <w:sz w:val="20"/>
                <w:szCs w:val="20"/>
              </w:rPr>
            </w:pPr>
            <w:r w:rsidRPr="00225220">
              <w:rPr>
                <w:sz w:val="20"/>
                <w:szCs w:val="20"/>
              </w:rPr>
              <w:t>7.00</w:t>
            </w:r>
          </w:p>
        </w:tc>
        <w:tc>
          <w:tcPr>
            <w:tcW w:w="1108" w:type="dxa"/>
          </w:tcPr>
          <w:p w:rsidR="00225220" w:rsidRPr="00225220" w:rsidRDefault="00225220" w:rsidP="00225220">
            <w:pPr>
              <w:jc w:val="center"/>
              <w:rPr>
                <w:sz w:val="20"/>
                <w:szCs w:val="20"/>
              </w:rPr>
            </w:pPr>
            <w:r w:rsidRPr="00225220">
              <w:rPr>
                <w:sz w:val="20"/>
                <w:szCs w:val="20"/>
              </w:rPr>
              <w:t>7.00</w:t>
            </w:r>
          </w:p>
        </w:tc>
        <w:tc>
          <w:tcPr>
            <w:tcW w:w="938" w:type="dxa"/>
          </w:tcPr>
          <w:p w:rsidR="00225220" w:rsidRPr="00225220" w:rsidRDefault="00225220" w:rsidP="00225220">
            <w:pPr>
              <w:jc w:val="center"/>
              <w:rPr>
                <w:sz w:val="20"/>
                <w:szCs w:val="20"/>
              </w:rPr>
            </w:pPr>
            <w:r w:rsidRPr="00225220">
              <w:rPr>
                <w:sz w:val="20"/>
                <w:szCs w:val="20"/>
              </w:rPr>
              <w:t>7.00</w:t>
            </w:r>
          </w:p>
        </w:tc>
      </w:tr>
      <w:tr w:rsidR="00225220" w:rsidRPr="00225220">
        <w:tc>
          <w:tcPr>
            <w:tcW w:w="4068" w:type="dxa"/>
          </w:tcPr>
          <w:p w:rsidR="00225220" w:rsidRPr="00225220" w:rsidRDefault="00225220" w:rsidP="00225220">
            <w:pPr>
              <w:rPr>
                <w:sz w:val="20"/>
                <w:szCs w:val="20"/>
              </w:rPr>
            </w:pPr>
            <w:r w:rsidRPr="00225220">
              <w:rPr>
                <w:sz w:val="20"/>
                <w:szCs w:val="20"/>
              </w:rPr>
              <w:t>Опоздал на работу</w:t>
            </w:r>
          </w:p>
        </w:tc>
        <w:tc>
          <w:tcPr>
            <w:tcW w:w="1080" w:type="dxa"/>
          </w:tcPr>
          <w:p w:rsidR="00225220" w:rsidRPr="00225220" w:rsidRDefault="00225220" w:rsidP="00225220">
            <w:pPr>
              <w:jc w:val="center"/>
              <w:rPr>
                <w:sz w:val="20"/>
                <w:szCs w:val="20"/>
              </w:rPr>
            </w:pPr>
            <w:r w:rsidRPr="00225220">
              <w:rPr>
                <w:sz w:val="20"/>
                <w:szCs w:val="20"/>
              </w:rPr>
              <w:t>7.01</w:t>
            </w:r>
          </w:p>
        </w:tc>
        <w:tc>
          <w:tcPr>
            <w:tcW w:w="1127" w:type="dxa"/>
          </w:tcPr>
          <w:p w:rsidR="00225220" w:rsidRPr="00225220" w:rsidRDefault="00225220" w:rsidP="00225220">
            <w:pPr>
              <w:jc w:val="center"/>
              <w:rPr>
                <w:sz w:val="20"/>
                <w:szCs w:val="20"/>
              </w:rPr>
            </w:pPr>
            <w:r w:rsidRPr="00225220">
              <w:rPr>
                <w:sz w:val="20"/>
                <w:szCs w:val="20"/>
              </w:rPr>
              <w:t>-</w:t>
            </w:r>
          </w:p>
        </w:tc>
        <w:tc>
          <w:tcPr>
            <w:tcW w:w="1083" w:type="dxa"/>
          </w:tcPr>
          <w:p w:rsidR="00225220" w:rsidRPr="00225220" w:rsidRDefault="00225220" w:rsidP="00225220">
            <w:pPr>
              <w:jc w:val="center"/>
              <w:rPr>
                <w:sz w:val="20"/>
                <w:szCs w:val="20"/>
              </w:rPr>
            </w:pPr>
            <w:r w:rsidRPr="00225220">
              <w:rPr>
                <w:sz w:val="20"/>
                <w:szCs w:val="20"/>
              </w:rPr>
              <w:t>7.05</w:t>
            </w:r>
          </w:p>
        </w:tc>
        <w:tc>
          <w:tcPr>
            <w:tcW w:w="1108" w:type="dxa"/>
          </w:tcPr>
          <w:p w:rsidR="00225220" w:rsidRPr="00225220" w:rsidRDefault="00225220" w:rsidP="00225220">
            <w:pPr>
              <w:jc w:val="center"/>
              <w:rPr>
                <w:sz w:val="20"/>
                <w:szCs w:val="20"/>
              </w:rPr>
            </w:pPr>
            <w:r w:rsidRPr="00225220">
              <w:rPr>
                <w:sz w:val="20"/>
                <w:szCs w:val="20"/>
              </w:rPr>
              <w:t>-</w:t>
            </w:r>
          </w:p>
        </w:tc>
        <w:tc>
          <w:tcPr>
            <w:tcW w:w="938" w:type="dxa"/>
          </w:tcPr>
          <w:p w:rsidR="00225220" w:rsidRPr="00225220" w:rsidRDefault="00225220" w:rsidP="00225220">
            <w:pPr>
              <w:jc w:val="center"/>
              <w:rPr>
                <w:sz w:val="20"/>
                <w:szCs w:val="20"/>
              </w:rPr>
            </w:pPr>
            <w:r w:rsidRPr="00225220">
              <w:rPr>
                <w:sz w:val="20"/>
                <w:szCs w:val="20"/>
              </w:rPr>
              <w:t>7.10</w:t>
            </w:r>
          </w:p>
        </w:tc>
      </w:tr>
      <w:tr w:rsidR="00225220" w:rsidRPr="00225220">
        <w:tc>
          <w:tcPr>
            <w:tcW w:w="4068" w:type="dxa"/>
          </w:tcPr>
          <w:p w:rsidR="00225220" w:rsidRPr="00225220" w:rsidRDefault="00225220" w:rsidP="00225220">
            <w:pPr>
              <w:rPr>
                <w:sz w:val="20"/>
                <w:szCs w:val="20"/>
              </w:rPr>
            </w:pPr>
            <w:r w:rsidRPr="00225220">
              <w:rPr>
                <w:sz w:val="20"/>
                <w:szCs w:val="20"/>
              </w:rPr>
              <w:t>Переодевается в спец. одежду</w:t>
            </w:r>
          </w:p>
        </w:tc>
        <w:tc>
          <w:tcPr>
            <w:tcW w:w="1080" w:type="dxa"/>
          </w:tcPr>
          <w:p w:rsidR="00225220" w:rsidRPr="00225220" w:rsidRDefault="00225220" w:rsidP="00225220">
            <w:pPr>
              <w:jc w:val="center"/>
              <w:rPr>
                <w:sz w:val="20"/>
                <w:szCs w:val="20"/>
              </w:rPr>
            </w:pPr>
            <w:r w:rsidRPr="00225220">
              <w:rPr>
                <w:sz w:val="20"/>
                <w:szCs w:val="20"/>
              </w:rPr>
              <w:t>7.04</w:t>
            </w:r>
          </w:p>
        </w:tc>
        <w:tc>
          <w:tcPr>
            <w:tcW w:w="1127" w:type="dxa"/>
          </w:tcPr>
          <w:p w:rsidR="00225220" w:rsidRPr="00225220" w:rsidRDefault="00225220" w:rsidP="00225220">
            <w:pPr>
              <w:jc w:val="center"/>
              <w:rPr>
                <w:sz w:val="20"/>
                <w:szCs w:val="20"/>
              </w:rPr>
            </w:pPr>
            <w:r w:rsidRPr="00225220">
              <w:rPr>
                <w:sz w:val="20"/>
                <w:szCs w:val="20"/>
              </w:rPr>
              <w:t>7.06</w:t>
            </w:r>
          </w:p>
        </w:tc>
        <w:tc>
          <w:tcPr>
            <w:tcW w:w="1083" w:type="dxa"/>
          </w:tcPr>
          <w:p w:rsidR="00225220" w:rsidRPr="00225220" w:rsidRDefault="00225220" w:rsidP="00225220">
            <w:pPr>
              <w:jc w:val="center"/>
              <w:rPr>
                <w:sz w:val="20"/>
                <w:szCs w:val="20"/>
              </w:rPr>
            </w:pPr>
            <w:r w:rsidRPr="00225220">
              <w:rPr>
                <w:sz w:val="20"/>
                <w:szCs w:val="20"/>
              </w:rPr>
              <w:t>7.08</w:t>
            </w:r>
          </w:p>
        </w:tc>
        <w:tc>
          <w:tcPr>
            <w:tcW w:w="1108" w:type="dxa"/>
          </w:tcPr>
          <w:p w:rsidR="00225220" w:rsidRPr="00225220" w:rsidRDefault="00225220" w:rsidP="00225220">
            <w:pPr>
              <w:jc w:val="center"/>
              <w:rPr>
                <w:sz w:val="20"/>
                <w:szCs w:val="20"/>
              </w:rPr>
            </w:pPr>
            <w:r w:rsidRPr="00225220">
              <w:rPr>
                <w:sz w:val="20"/>
                <w:szCs w:val="20"/>
              </w:rPr>
              <w:t>7.05</w:t>
            </w:r>
          </w:p>
        </w:tc>
        <w:tc>
          <w:tcPr>
            <w:tcW w:w="938" w:type="dxa"/>
          </w:tcPr>
          <w:p w:rsidR="00225220" w:rsidRPr="00225220" w:rsidRDefault="00225220" w:rsidP="00225220">
            <w:pPr>
              <w:jc w:val="center"/>
              <w:rPr>
                <w:sz w:val="20"/>
                <w:szCs w:val="20"/>
              </w:rPr>
            </w:pPr>
            <w:r w:rsidRPr="00225220">
              <w:rPr>
                <w:sz w:val="20"/>
                <w:szCs w:val="20"/>
              </w:rPr>
              <w:t>7.12</w:t>
            </w:r>
          </w:p>
        </w:tc>
      </w:tr>
      <w:tr w:rsidR="00225220" w:rsidRPr="00225220">
        <w:tc>
          <w:tcPr>
            <w:tcW w:w="4068" w:type="dxa"/>
          </w:tcPr>
          <w:p w:rsidR="00225220" w:rsidRPr="00225220" w:rsidRDefault="00225220" w:rsidP="00225220">
            <w:pPr>
              <w:rPr>
                <w:sz w:val="20"/>
                <w:szCs w:val="20"/>
              </w:rPr>
            </w:pPr>
            <w:r w:rsidRPr="00225220">
              <w:rPr>
                <w:sz w:val="20"/>
                <w:szCs w:val="20"/>
              </w:rPr>
              <w:t>Знакомится со сменным заданием</w:t>
            </w:r>
          </w:p>
        </w:tc>
        <w:tc>
          <w:tcPr>
            <w:tcW w:w="1080" w:type="dxa"/>
          </w:tcPr>
          <w:p w:rsidR="00225220" w:rsidRPr="00225220" w:rsidRDefault="00225220" w:rsidP="00225220">
            <w:pPr>
              <w:jc w:val="center"/>
              <w:rPr>
                <w:sz w:val="20"/>
                <w:szCs w:val="20"/>
              </w:rPr>
            </w:pPr>
            <w:r w:rsidRPr="00225220">
              <w:rPr>
                <w:sz w:val="20"/>
                <w:szCs w:val="20"/>
              </w:rPr>
              <w:t>7.09</w:t>
            </w:r>
          </w:p>
        </w:tc>
        <w:tc>
          <w:tcPr>
            <w:tcW w:w="1127" w:type="dxa"/>
          </w:tcPr>
          <w:p w:rsidR="00225220" w:rsidRPr="00225220" w:rsidRDefault="00225220" w:rsidP="00225220">
            <w:pPr>
              <w:jc w:val="center"/>
              <w:rPr>
                <w:sz w:val="20"/>
                <w:szCs w:val="20"/>
              </w:rPr>
            </w:pPr>
            <w:r w:rsidRPr="00225220">
              <w:rPr>
                <w:sz w:val="20"/>
                <w:szCs w:val="20"/>
              </w:rPr>
              <w:t>7.12</w:t>
            </w:r>
          </w:p>
        </w:tc>
        <w:tc>
          <w:tcPr>
            <w:tcW w:w="1083" w:type="dxa"/>
          </w:tcPr>
          <w:p w:rsidR="00225220" w:rsidRPr="00225220" w:rsidRDefault="00225220" w:rsidP="00225220">
            <w:pPr>
              <w:jc w:val="center"/>
              <w:rPr>
                <w:sz w:val="20"/>
                <w:szCs w:val="20"/>
              </w:rPr>
            </w:pPr>
            <w:r w:rsidRPr="00225220">
              <w:rPr>
                <w:sz w:val="20"/>
                <w:szCs w:val="20"/>
              </w:rPr>
              <w:t>7.13</w:t>
            </w:r>
          </w:p>
        </w:tc>
        <w:tc>
          <w:tcPr>
            <w:tcW w:w="1108" w:type="dxa"/>
          </w:tcPr>
          <w:p w:rsidR="00225220" w:rsidRPr="00225220" w:rsidRDefault="00225220" w:rsidP="00225220">
            <w:pPr>
              <w:jc w:val="center"/>
              <w:rPr>
                <w:sz w:val="20"/>
                <w:szCs w:val="20"/>
              </w:rPr>
            </w:pPr>
            <w:r w:rsidRPr="00225220">
              <w:rPr>
                <w:sz w:val="20"/>
                <w:szCs w:val="20"/>
              </w:rPr>
              <w:t>7.10</w:t>
            </w:r>
          </w:p>
        </w:tc>
        <w:tc>
          <w:tcPr>
            <w:tcW w:w="938" w:type="dxa"/>
          </w:tcPr>
          <w:p w:rsidR="00225220" w:rsidRPr="00225220" w:rsidRDefault="00225220" w:rsidP="00225220">
            <w:pPr>
              <w:jc w:val="center"/>
              <w:rPr>
                <w:sz w:val="20"/>
                <w:szCs w:val="20"/>
              </w:rPr>
            </w:pPr>
            <w:r w:rsidRPr="00225220">
              <w:rPr>
                <w:sz w:val="20"/>
                <w:szCs w:val="20"/>
              </w:rPr>
              <w:t>7.20</w:t>
            </w:r>
          </w:p>
        </w:tc>
      </w:tr>
      <w:tr w:rsidR="00225220" w:rsidRPr="00225220">
        <w:tc>
          <w:tcPr>
            <w:tcW w:w="4068" w:type="dxa"/>
          </w:tcPr>
          <w:p w:rsidR="00225220" w:rsidRPr="00225220" w:rsidRDefault="00225220" w:rsidP="00225220">
            <w:pPr>
              <w:rPr>
                <w:sz w:val="20"/>
                <w:szCs w:val="20"/>
              </w:rPr>
            </w:pPr>
            <w:r w:rsidRPr="00225220">
              <w:rPr>
                <w:sz w:val="20"/>
                <w:szCs w:val="20"/>
              </w:rPr>
              <w:t>Работает</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7.50</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7.55</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8.00</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8.05</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7.45</w:t>
            </w:r>
          </w:p>
        </w:tc>
      </w:tr>
      <w:tr w:rsidR="00225220" w:rsidRPr="00225220">
        <w:tc>
          <w:tcPr>
            <w:tcW w:w="4068" w:type="dxa"/>
          </w:tcPr>
          <w:p w:rsidR="00225220" w:rsidRPr="00225220" w:rsidRDefault="00225220" w:rsidP="00225220">
            <w:pPr>
              <w:rPr>
                <w:sz w:val="20"/>
                <w:szCs w:val="20"/>
              </w:rPr>
            </w:pPr>
            <w:r w:rsidRPr="00225220">
              <w:rPr>
                <w:sz w:val="20"/>
                <w:szCs w:val="20"/>
              </w:rPr>
              <w:t>Меняет инструмент</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7.53</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8.00</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8.10</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8.13</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7.52</w:t>
            </w:r>
          </w:p>
        </w:tc>
      </w:tr>
      <w:tr w:rsidR="00225220" w:rsidRPr="00225220">
        <w:tc>
          <w:tcPr>
            <w:tcW w:w="4068" w:type="dxa"/>
          </w:tcPr>
          <w:p w:rsidR="00225220" w:rsidRPr="00225220" w:rsidRDefault="00225220" w:rsidP="00225220">
            <w:pPr>
              <w:rPr>
                <w:sz w:val="20"/>
                <w:szCs w:val="20"/>
              </w:rPr>
            </w:pPr>
            <w:r w:rsidRPr="00225220">
              <w:rPr>
                <w:sz w:val="20"/>
                <w:szCs w:val="20"/>
              </w:rPr>
              <w:t>Работает</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8.17</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8.20</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8.35</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8.25</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8.15</w:t>
            </w:r>
          </w:p>
        </w:tc>
      </w:tr>
      <w:tr w:rsidR="00225220" w:rsidRPr="00225220">
        <w:tc>
          <w:tcPr>
            <w:tcW w:w="4068" w:type="dxa"/>
          </w:tcPr>
          <w:p w:rsidR="00225220" w:rsidRPr="00225220" w:rsidRDefault="00225220" w:rsidP="00225220">
            <w:pPr>
              <w:rPr>
                <w:sz w:val="20"/>
                <w:szCs w:val="20"/>
              </w:rPr>
            </w:pPr>
            <w:r w:rsidRPr="00225220">
              <w:rPr>
                <w:sz w:val="20"/>
                <w:szCs w:val="20"/>
              </w:rPr>
              <w:t>Ушел по личным делам</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8.20</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8.22</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8.35</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w:t>
            </w:r>
          </w:p>
        </w:tc>
      </w:tr>
      <w:tr w:rsidR="00225220" w:rsidRPr="00225220">
        <w:tc>
          <w:tcPr>
            <w:tcW w:w="4068" w:type="dxa"/>
          </w:tcPr>
          <w:p w:rsidR="00225220" w:rsidRPr="00225220" w:rsidRDefault="00225220" w:rsidP="00225220">
            <w:pPr>
              <w:rPr>
                <w:sz w:val="20"/>
                <w:szCs w:val="20"/>
              </w:rPr>
            </w:pPr>
            <w:r w:rsidRPr="00225220">
              <w:rPr>
                <w:sz w:val="20"/>
                <w:szCs w:val="20"/>
              </w:rPr>
              <w:t>Работает</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8.39</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8.46</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8.50</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8.55</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8.43</w:t>
            </w:r>
          </w:p>
        </w:tc>
      </w:tr>
      <w:tr w:rsidR="00225220" w:rsidRPr="00225220">
        <w:tc>
          <w:tcPr>
            <w:tcW w:w="4068" w:type="dxa"/>
          </w:tcPr>
          <w:p w:rsidR="00225220" w:rsidRPr="00225220" w:rsidRDefault="00225220" w:rsidP="00225220">
            <w:pPr>
              <w:rPr>
                <w:sz w:val="20"/>
                <w:szCs w:val="20"/>
              </w:rPr>
            </w:pPr>
            <w:r w:rsidRPr="00225220">
              <w:rPr>
                <w:sz w:val="20"/>
                <w:szCs w:val="20"/>
              </w:rPr>
              <w:t>Ожидает зап. части</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8.42</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8.51</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8.55</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8.57</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8.45</w:t>
            </w:r>
          </w:p>
        </w:tc>
      </w:tr>
      <w:tr w:rsidR="00225220" w:rsidRPr="00225220">
        <w:tc>
          <w:tcPr>
            <w:tcW w:w="4068" w:type="dxa"/>
          </w:tcPr>
          <w:p w:rsidR="00225220" w:rsidRPr="00225220" w:rsidRDefault="00225220" w:rsidP="00225220">
            <w:pPr>
              <w:rPr>
                <w:sz w:val="20"/>
                <w:szCs w:val="20"/>
              </w:rPr>
            </w:pPr>
            <w:r w:rsidRPr="00225220">
              <w:rPr>
                <w:sz w:val="20"/>
                <w:szCs w:val="20"/>
              </w:rPr>
              <w:t>Работает</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9.10</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9.16</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9.22</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9.30</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9.20</w:t>
            </w:r>
          </w:p>
        </w:tc>
      </w:tr>
      <w:tr w:rsidR="00225220" w:rsidRPr="00225220">
        <w:tc>
          <w:tcPr>
            <w:tcW w:w="4068" w:type="dxa"/>
          </w:tcPr>
          <w:p w:rsidR="00225220" w:rsidRPr="00225220" w:rsidRDefault="00225220" w:rsidP="00225220">
            <w:pPr>
              <w:rPr>
                <w:sz w:val="20"/>
                <w:szCs w:val="20"/>
              </w:rPr>
            </w:pPr>
            <w:r w:rsidRPr="00225220">
              <w:rPr>
                <w:sz w:val="20"/>
                <w:szCs w:val="20"/>
              </w:rPr>
              <w:t>Отдыхает</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9.17</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9.21</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9.29</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9.36</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9.27</w:t>
            </w:r>
          </w:p>
        </w:tc>
      </w:tr>
      <w:tr w:rsidR="00225220" w:rsidRPr="00225220">
        <w:tc>
          <w:tcPr>
            <w:tcW w:w="4068" w:type="dxa"/>
          </w:tcPr>
          <w:p w:rsidR="00225220" w:rsidRPr="00225220" w:rsidRDefault="00225220" w:rsidP="00225220">
            <w:pPr>
              <w:rPr>
                <w:sz w:val="20"/>
                <w:szCs w:val="20"/>
              </w:rPr>
            </w:pPr>
            <w:r w:rsidRPr="00225220">
              <w:rPr>
                <w:sz w:val="20"/>
                <w:szCs w:val="20"/>
              </w:rPr>
              <w:t>Работает</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9.52</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10.00</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9.57</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10.03</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10.08</w:t>
            </w:r>
          </w:p>
        </w:tc>
      </w:tr>
      <w:tr w:rsidR="00225220" w:rsidRPr="00225220">
        <w:tc>
          <w:tcPr>
            <w:tcW w:w="4068" w:type="dxa"/>
          </w:tcPr>
          <w:p w:rsidR="00225220" w:rsidRPr="00225220" w:rsidRDefault="00225220" w:rsidP="00225220">
            <w:pPr>
              <w:rPr>
                <w:sz w:val="20"/>
                <w:szCs w:val="20"/>
              </w:rPr>
            </w:pPr>
            <w:r w:rsidRPr="00225220">
              <w:rPr>
                <w:sz w:val="20"/>
                <w:szCs w:val="20"/>
              </w:rPr>
              <w:t>Меняет инструмент</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9.55</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10.02</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10.06</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10.12</w:t>
            </w:r>
          </w:p>
        </w:tc>
      </w:tr>
      <w:tr w:rsidR="00225220" w:rsidRPr="00225220">
        <w:tc>
          <w:tcPr>
            <w:tcW w:w="4068" w:type="dxa"/>
          </w:tcPr>
          <w:p w:rsidR="00225220" w:rsidRPr="00225220" w:rsidRDefault="00225220" w:rsidP="00225220">
            <w:pPr>
              <w:rPr>
                <w:sz w:val="20"/>
                <w:szCs w:val="20"/>
              </w:rPr>
            </w:pPr>
            <w:r w:rsidRPr="00225220">
              <w:rPr>
                <w:sz w:val="20"/>
                <w:szCs w:val="20"/>
              </w:rPr>
              <w:t>Читает газету</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9.56</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10.02</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10.07</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10.16</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w:t>
            </w:r>
          </w:p>
        </w:tc>
      </w:tr>
      <w:tr w:rsidR="00225220" w:rsidRPr="00225220">
        <w:tc>
          <w:tcPr>
            <w:tcW w:w="4068" w:type="dxa"/>
          </w:tcPr>
          <w:p w:rsidR="00225220" w:rsidRPr="00225220" w:rsidRDefault="00225220" w:rsidP="00225220">
            <w:pPr>
              <w:rPr>
                <w:sz w:val="20"/>
                <w:szCs w:val="20"/>
              </w:rPr>
            </w:pPr>
            <w:r w:rsidRPr="00225220">
              <w:rPr>
                <w:sz w:val="20"/>
                <w:szCs w:val="20"/>
              </w:rPr>
              <w:t>Инструктаж механика</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9.59</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10.09</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10.10</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10.21</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10.22</w:t>
            </w:r>
          </w:p>
        </w:tc>
      </w:tr>
      <w:tr w:rsidR="00225220" w:rsidRPr="00225220">
        <w:tc>
          <w:tcPr>
            <w:tcW w:w="4068" w:type="dxa"/>
          </w:tcPr>
          <w:p w:rsidR="00225220" w:rsidRPr="00225220" w:rsidRDefault="00225220" w:rsidP="00225220">
            <w:pPr>
              <w:rPr>
                <w:sz w:val="20"/>
                <w:szCs w:val="20"/>
              </w:rPr>
            </w:pPr>
            <w:r w:rsidRPr="00225220">
              <w:rPr>
                <w:sz w:val="20"/>
                <w:szCs w:val="20"/>
              </w:rPr>
              <w:t>Работает</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10.48</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10.47</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10.39</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10.50</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10.48</w:t>
            </w:r>
          </w:p>
        </w:tc>
      </w:tr>
      <w:tr w:rsidR="00225220" w:rsidRPr="00225220">
        <w:tc>
          <w:tcPr>
            <w:tcW w:w="4068" w:type="dxa"/>
          </w:tcPr>
          <w:p w:rsidR="00225220" w:rsidRPr="00225220" w:rsidRDefault="00225220" w:rsidP="00225220">
            <w:pPr>
              <w:rPr>
                <w:sz w:val="20"/>
                <w:szCs w:val="20"/>
              </w:rPr>
            </w:pPr>
            <w:r w:rsidRPr="00225220">
              <w:rPr>
                <w:sz w:val="20"/>
                <w:szCs w:val="20"/>
              </w:rPr>
              <w:t>Очищает раб. место от загрязнений</w:t>
            </w:r>
          </w:p>
        </w:tc>
        <w:tc>
          <w:tcPr>
            <w:tcW w:w="1080" w:type="dxa"/>
          </w:tcPr>
          <w:p w:rsidR="00225220" w:rsidRPr="00225220" w:rsidRDefault="00225220" w:rsidP="00225220">
            <w:pPr>
              <w:jc w:val="center"/>
              <w:rPr>
                <w:sz w:val="20"/>
                <w:szCs w:val="20"/>
              </w:rPr>
            </w:pPr>
            <w:r w:rsidRPr="00225220">
              <w:rPr>
                <w:sz w:val="20"/>
                <w:szCs w:val="20"/>
              </w:rPr>
              <w:t>10.50</w:t>
            </w:r>
          </w:p>
        </w:tc>
        <w:tc>
          <w:tcPr>
            <w:tcW w:w="1127" w:type="dxa"/>
          </w:tcPr>
          <w:p w:rsidR="00225220" w:rsidRPr="00225220" w:rsidRDefault="00225220" w:rsidP="00225220">
            <w:pPr>
              <w:jc w:val="center"/>
              <w:rPr>
                <w:sz w:val="20"/>
                <w:szCs w:val="20"/>
              </w:rPr>
            </w:pPr>
            <w:r w:rsidRPr="00225220">
              <w:rPr>
                <w:sz w:val="20"/>
                <w:szCs w:val="20"/>
              </w:rPr>
              <w:t>10.50</w:t>
            </w:r>
          </w:p>
        </w:tc>
        <w:tc>
          <w:tcPr>
            <w:tcW w:w="1083" w:type="dxa"/>
          </w:tcPr>
          <w:p w:rsidR="00225220" w:rsidRPr="00225220" w:rsidRDefault="00225220" w:rsidP="00225220">
            <w:pPr>
              <w:jc w:val="center"/>
              <w:rPr>
                <w:sz w:val="20"/>
                <w:szCs w:val="20"/>
              </w:rPr>
            </w:pPr>
            <w:r w:rsidRPr="00225220">
              <w:rPr>
                <w:sz w:val="20"/>
                <w:szCs w:val="20"/>
              </w:rPr>
              <w:t>10.50</w:t>
            </w:r>
          </w:p>
        </w:tc>
        <w:tc>
          <w:tcPr>
            <w:tcW w:w="1108" w:type="dxa"/>
          </w:tcPr>
          <w:p w:rsidR="00225220" w:rsidRPr="00225220" w:rsidRDefault="00225220" w:rsidP="00225220">
            <w:pPr>
              <w:jc w:val="center"/>
              <w:rPr>
                <w:sz w:val="20"/>
                <w:szCs w:val="20"/>
              </w:rPr>
            </w:pPr>
            <w:r w:rsidRPr="00225220">
              <w:rPr>
                <w:sz w:val="20"/>
                <w:szCs w:val="20"/>
              </w:rPr>
              <w:t>-</w:t>
            </w:r>
          </w:p>
        </w:tc>
        <w:tc>
          <w:tcPr>
            <w:tcW w:w="938" w:type="dxa"/>
          </w:tcPr>
          <w:p w:rsidR="00225220" w:rsidRPr="00225220" w:rsidRDefault="00225220" w:rsidP="00225220">
            <w:pPr>
              <w:jc w:val="center"/>
              <w:rPr>
                <w:sz w:val="20"/>
                <w:szCs w:val="20"/>
              </w:rPr>
            </w:pPr>
            <w:r w:rsidRPr="00225220">
              <w:rPr>
                <w:sz w:val="20"/>
                <w:szCs w:val="20"/>
              </w:rPr>
              <w:t>10.50</w:t>
            </w:r>
          </w:p>
        </w:tc>
      </w:tr>
    </w:tbl>
    <w:p w:rsidR="00225220" w:rsidRPr="00225220" w:rsidRDefault="00225220" w:rsidP="00225220">
      <w:pPr>
        <w:jc w:val="center"/>
        <w:rPr>
          <w:sz w:val="20"/>
          <w:szCs w:val="20"/>
        </w:rPr>
      </w:pPr>
    </w:p>
    <w:p w:rsidR="00225220" w:rsidRPr="00225220" w:rsidRDefault="00225220" w:rsidP="00225220">
      <w:pPr>
        <w:jc w:val="center"/>
        <w:rPr>
          <w:b/>
          <w:bCs/>
          <w:sz w:val="20"/>
          <w:szCs w:val="20"/>
        </w:rPr>
      </w:pPr>
    </w:p>
    <w:p w:rsidR="00225220" w:rsidRPr="00225220" w:rsidRDefault="00225220" w:rsidP="00225220">
      <w:pPr>
        <w:jc w:val="center"/>
        <w:rPr>
          <w:b/>
          <w:bCs/>
          <w:sz w:val="20"/>
          <w:szCs w:val="20"/>
        </w:rPr>
      </w:pPr>
      <w:r w:rsidRPr="00225220">
        <w:rPr>
          <w:b/>
          <w:bCs/>
          <w:sz w:val="20"/>
          <w:szCs w:val="20"/>
        </w:rPr>
        <w:t>Таблица 3 -Исходные данные для второй цифры варианта</w:t>
      </w:r>
    </w:p>
    <w:p w:rsidR="00225220" w:rsidRPr="00225220" w:rsidRDefault="00225220" w:rsidP="00225220">
      <w:pPr>
        <w:jc w:val="center"/>
        <w:rPr>
          <w:b/>
          <w:bCs/>
          <w:sz w:val="20"/>
          <w:szCs w:val="20"/>
        </w:rPr>
      </w:pPr>
    </w:p>
    <w:tbl>
      <w:tblPr>
        <w:tblStyle w:val="afa"/>
        <w:tblW w:w="9404" w:type="dxa"/>
        <w:tblLayout w:type="fixed"/>
        <w:tblLook w:val="01E0" w:firstRow="1" w:lastRow="1" w:firstColumn="1" w:lastColumn="1" w:noHBand="0" w:noVBand="0"/>
      </w:tblPr>
      <w:tblGrid>
        <w:gridCol w:w="4068"/>
        <w:gridCol w:w="1080"/>
        <w:gridCol w:w="1127"/>
        <w:gridCol w:w="1083"/>
        <w:gridCol w:w="1108"/>
        <w:gridCol w:w="938"/>
      </w:tblGrid>
      <w:tr w:rsidR="00225220" w:rsidRPr="00225220">
        <w:tc>
          <w:tcPr>
            <w:tcW w:w="4068" w:type="dxa"/>
            <w:vMerge w:val="restart"/>
          </w:tcPr>
          <w:p w:rsidR="00225220" w:rsidRPr="00225220" w:rsidRDefault="00225220" w:rsidP="00225220">
            <w:pPr>
              <w:jc w:val="center"/>
              <w:rPr>
                <w:sz w:val="20"/>
                <w:szCs w:val="20"/>
              </w:rPr>
            </w:pPr>
          </w:p>
          <w:p w:rsidR="00225220" w:rsidRPr="00225220" w:rsidRDefault="00225220" w:rsidP="00225220">
            <w:pPr>
              <w:jc w:val="center"/>
              <w:rPr>
                <w:sz w:val="20"/>
                <w:szCs w:val="20"/>
              </w:rPr>
            </w:pPr>
            <w:r w:rsidRPr="00225220">
              <w:rPr>
                <w:sz w:val="20"/>
                <w:szCs w:val="20"/>
              </w:rPr>
              <w:t>Что наблюдалось</w:t>
            </w:r>
          </w:p>
        </w:tc>
        <w:tc>
          <w:tcPr>
            <w:tcW w:w="5336" w:type="dxa"/>
            <w:gridSpan w:val="5"/>
            <w:tcBorders>
              <w:right w:val="nil"/>
            </w:tcBorders>
          </w:tcPr>
          <w:p w:rsidR="00225220" w:rsidRPr="00225220" w:rsidRDefault="00225220" w:rsidP="00225220">
            <w:pPr>
              <w:jc w:val="center"/>
              <w:rPr>
                <w:sz w:val="20"/>
                <w:szCs w:val="20"/>
              </w:rPr>
            </w:pPr>
            <w:r w:rsidRPr="00225220">
              <w:rPr>
                <w:sz w:val="20"/>
                <w:szCs w:val="20"/>
              </w:rPr>
              <w:t>Текущее время (часы и минуты)</w:t>
            </w:r>
          </w:p>
        </w:tc>
      </w:tr>
      <w:tr w:rsidR="00225220" w:rsidRPr="00225220">
        <w:tc>
          <w:tcPr>
            <w:tcW w:w="4068" w:type="dxa"/>
            <w:vMerge/>
          </w:tcPr>
          <w:p w:rsidR="00225220" w:rsidRPr="00225220" w:rsidRDefault="00225220" w:rsidP="00225220">
            <w:pPr>
              <w:jc w:val="center"/>
              <w:rPr>
                <w:sz w:val="20"/>
                <w:szCs w:val="20"/>
              </w:rPr>
            </w:pPr>
          </w:p>
        </w:tc>
        <w:tc>
          <w:tcPr>
            <w:tcW w:w="5336" w:type="dxa"/>
            <w:gridSpan w:val="5"/>
            <w:tcBorders>
              <w:right w:val="nil"/>
            </w:tcBorders>
          </w:tcPr>
          <w:p w:rsidR="00225220" w:rsidRPr="00225220" w:rsidRDefault="00225220" w:rsidP="00225220">
            <w:pPr>
              <w:jc w:val="center"/>
              <w:rPr>
                <w:sz w:val="20"/>
                <w:szCs w:val="20"/>
              </w:rPr>
            </w:pPr>
            <w:r w:rsidRPr="00225220">
              <w:rPr>
                <w:sz w:val="20"/>
                <w:szCs w:val="20"/>
              </w:rPr>
              <w:t>Вторая цифра варианта</w:t>
            </w:r>
          </w:p>
        </w:tc>
      </w:tr>
      <w:tr w:rsidR="00225220" w:rsidRPr="00225220">
        <w:tc>
          <w:tcPr>
            <w:tcW w:w="4068" w:type="dxa"/>
            <w:vMerge/>
          </w:tcPr>
          <w:p w:rsidR="00225220" w:rsidRPr="00225220" w:rsidRDefault="00225220" w:rsidP="00225220">
            <w:pPr>
              <w:jc w:val="center"/>
              <w:rPr>
                <w:sz w:val="20"/>
                <w:szCs w:val="20"/>
              </w:rPr>
            </w:pPr>
          </w:p>
        </w:tc>
        <w:tc>
          <w:tcPr>
            <w:tcW w:w="1080" w:type="dxa"/>
          </w:tcPr>
          <w:p w:rsidR="00225220" w:rsidRPr="00225220" w:rsidRDefault="00225220" w:rsidP="00225220">
            <w:pPr>
              <w:jc w:val="center"/>
              <w:rPr>
                <w:b/>
                <w:sz w:val="20"/>
                <w:szCs w:val="20"/>
              </w:rPr>
            </w:pPr>
            <w:r w:rsidRPr="00225220">
              <w:rPr>
                <w:b/>
                <w:sz w:val="20"/>
                <w:szCs w:val="20"/>
              </w:rPr>
              <w:t>0</w:t>
            </w:r>
          </w:p>
        </w:tc>
        <w:tc>
          <w:tcPr>
            <w:tcW w:w="1127" w:type="dxa"/>
          </w:tcPr>
          <w:p w:rsidR="00225220" w:rsidRPr="00225220" w:rsidRDefault="00225220" w:rsidP="00225220">
            <w:pPr>
              <w:jc w:val="center"/>
              <w:rPr>
                <w:b/>
                <w:sz w:val="20"/>
                <w:szCs w:val="20"/>
              </w:rPr>
            </w:pPr>
            <w:r w:rsidRPr="00225220">
              <w:rPr>
                <w:b/>
                <w:sz w:val="20"/>
                <w:szCs w:val="20"/>
              </w:rPr>
              <w:t>1</w:t>
            </w:r>
          </w:p>
        </w:tc>
        <w:tc>
          <w:tcPr>
            <w:tcW w:w="1083" w:type="dxa"/>
          </w:tcPr>
          <w:p w:rsidR="00225220" w:rsidRPr="00225220" w:rsidRDefault="00225220" w:rsidP="00225220">
            <w:pPr>
              <w:jc w:val="center"/>
              <w:rPr>
                <w:b/>
                <w:sz w:val="20"/>
                <w:szCs w:val="20"/>
              </w:rPr>
            </w:pPr>
            <w:r w:rsidRPr="00225220">
              <w:rPr>
                <w:b/>
                <w:sz w:val="20"/>
                <w:szCs w:val="20"/>
              </w:rPr>
              <w:t>2</w:t>
            </w:r>
          </w:p>
        </w:tc>
        <w:tc>
          <w:tcPr>
            <w:tcW w:w="1108" w:type="dxa"/>
          </w:tcPr>
          <w:p w:rsidR="00225220" w:rsidRPr="00225220" w:rsidRDefault="00225220" w:rsidP="00225220">
            <w:pPr>
              <w:jc w:val="center"/>
              <w:rPr>
                <w:b/>
                <w:sz w:val="20"/>
                <w:szCs w:val="20"/>
              </w:rPr>
            </w:pPr>
            <w:r w:rsidRPr="00225220">
              <w:rPr>
                <w:b/>
                <w:sz w:val="20"/>
                <w:szCs w:val="20"/>
              </w:rPr>
              <w:t>3</w:t>
            </w:r>
          </w:p>
        </w:tc>
        <w:tc>
          <w:tcPr>
            <w:tcW w:w="938" w:type="dxa"/>
          </w:tcPr>
          <w:p w:rsidR="00225220" w:rsidRPr="00225220" w:rsidRDefault="00225220" w:rsidP="00225220">
            <w:pPr>
              <w:jc w:val="center"/>
              <w:rPr>
                <w:b/>
                <w:sz w:val="20"/>
                <w:szCs w:val="20"/>
              </w:rPr>
            </w:pPr>
            <w:r w:rsidRPr="00225220">
              <w:rPr>
                <w:b/>
                <w:sz w:val="20"/>
                <w:szCs w:val="20"/>
              </w:rPr>
              <w:t>4</w:t>
            </w:r>
          </w:p>
        </w:tc>
      </w:tr>
      <w:tr w:rsidR="00225220" w:rsidRPr="00225220">
        <w:tc>
          <w:tcPr>
            <w:tcW w:w="4068" w:type="dxa"/>
          </w:tcPr>
          <w:p w:rsidR="00225220" w:rsidRPr="00225220" w:rsidRDefault="00225220" w:rsidP="00225220">
            <w:pPr>
              <w:rPr>
                <w:rFonts w:eastAsia="Arial Unicode MS"/>
                <w:sz w:val="20"/>
                <w:szCs w:val="20"/>
              </w:rPr>
            </w:pPr>
            <w:r w:rsidRPr="00225220">
              <w:rPr>
                <w:sz w:val="20"/>
                <w:szCs w:val="20"/>
              </w:rPr>
              <w:t>Работает</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10.58</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10.55</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10.53</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10.57</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10.56</w:t>
            </w:r>
          </w:p>
        </w:tc>
      </w:tr>
      <w:tr w:rsidR="00225220" w:rsidRPr="00225220">
        <w:tc>
          <w:tcPr>
            <w:tcW w:w="4068" w:type="dxa"/>
          </w:tcPr>
          <w:p w:rsidR="00225220" w:rsidRPr="00225220" w:rsidRDefault="00225220" w:rsidP="00225220">
            <w:pPr>
              <w:rPr>
                <w:rFonts w:eastAsia="Arial Unicode MS"/>
                <w:sz w:val="20"/>
                <w:szCs w:val="20"/>
              </w:rPr>
            </w:pPr>
            <w:r w:rsidRPr="00225220">
              <w:rPr>
                <w:sz w:val="20"/>
                <w:szCs w:val="20"/>
              </w:rPr>
              <w:t>Уходит мыть руки</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11.00</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11.00</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11.00</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11.00</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11.00</w:t>
            </w:r>
          </w:p>
        </w:tc>
      </w:tr>
      <w:tr w:rsidR="00225220" w:rsidRPr="00225220">
        <w:tc>
          <w:tcPr>
            <w:tcW w:w="4068" w:type="dxa"/>
          </w:tcPr>
          <w:p w:rsidR="00225220" w:rsidRPr="00225220" w:rsidRDefault="00225220" w:rsidP="00225220">
            <w:pPr>
              <w:rPr>
                <w:rFonts w:eastAsia="Arial Unicode MS"/>
                <w:sz w:val="20"/>
                <w:szCs w:val="20"/>
              </w:rPr>
            </w:pPr>
            <w:r w:rsidRPr="00225220">
              <w:rPr>
                <w:sz w:val="20"/>
                <w:szCs w:val="20"/>
              </w:rPr>
              <w:t>Обед</w:t>
            </w:r>
          </w:p>
        </w:tc>
        <w:tc>
          <w:tcPr>
            <w:tcW w:w="5336" w:type="dxa"/>
            <w:gridSpan w:val="5"/>
            <w:vAlign w:val="center"/>
          </w:tcPr>
          <w:p w:rsidR="00225220" w:rsidRPr="00225220" w:rsidRDefault="00225220" w:rsidP="00225220">
            <w:pPr>
              <w:jc w:val="center"/>
              <w:rPr>
                <w:rFonts w:eastAsia="Arial Unicode MS"/>
                <w:sz w:val="20"/>
                <w:szCs w:val="20"/>
              </w:rPr>
            </w:pPr>
            <w:r w:rsidRPr="00225220">
              <w:rPr>
                <w:sz w:val="20"/>
                <w:szCs w:val="20"/>
              </w:rPr>
              <w:t>11.00 – 12.00</w:t>
            </w:r>
          </w:p>
        </w:tc>
      </w:tr>
      <w:tr w:rsidR="00225220" w:rsidRPr="00225220">
        <w:tc>
          <w:tcPr>
            <w:tcW w:w="4068" w:type="dxa"/>
          </w:tcPr>
          <w:p w:rsidR="00225220" w:rsidRPr="00225220" w:rsidRDefault="00225220" w:rsidP="00225220">
            <w:pPr>
              <w:rPr>
                <w:rFonts w:eastAsia="Arial Unicode MS"/>
                <w:sz w:val="20"/>
                <w:szCs w:val="20"/>
              </w:rPr>
            </w:pPr>
            <w:r w:rsidRPr="00225220">
              <w:rPr>
                <w:sz w:val="20"/>
                <w:szCs w:val="20"/>
              </w:rPr>
              <w:t>Читает газету</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12.02</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12.03</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12.05</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12.04</w:t>
            </w:r>
          </w:p>
        </w:tc>
      </w:tr>
      <w:tr w:rsidR="00225220" w:rsidRPr="00225220">
        <w:tc>
          <w:tcPr>
            <w:tcW w:w="4068" w:type="dxa"/>
          </w:tcPr>
          <w:p w:rsidR="00225220" w:rsidRPr="00225220" w:rsidRDefault="00225220" w:rsidP="00225220">
            <w:pPr>
              <w:rPr>
                <w:rFonts w:eastAsia="Arial Unicode MS"/>
                <w:sz w:val="20"/>
                <w:szCs w:val="20"/>
              </w:rPr>
            </w:pPr>
            <w:r w:rsidRPr="00225220">
              <w:rPr>
                <w:sz w:val="20"/>
                <w:szCs w:val="20"/>
              </w:rPr>
              <w:t>Работает</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12.38</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12.48</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13.00</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13.10</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12.35</w:t>
            </w:r>
          </w:p>
        </w:tc>
      </w:tr>
      <w:tr w:rsidR="00225220" w:rsidRPr="00225220">
        <w:tc>
          <w:tcPr>
            <w:tcW w:w="4068" w:type="dxa"/>
          </w:tcPr>
          <w:p w:rsidR="00225220" w:rsidRPr="00225220" w:rsidRDefault="00225220" w:rsidP="00225220">
            <w:pPr>
              <w:rPr>
                <w:rFonts w:eastAsia="Arial Unicode MS"/>
                <w:sz w:val="20"/>
                <w:szCs w:val="20"/>
              </w:rPr>
            </w:pPr>
            <w:r w:rsidRPr="00225220">
              <w:rPr>
                <w:sz w:val="20"/>
                <w:szCs w:val="20"/>
              </w:rPr>
              <w:t>Отсутствует  сжатый воздух</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12.40</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12.51</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13.05</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13.10</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12.38</w:t>
            </w:r>
          </w:p>
        </w:tc>
      </w:tr>
      <w:tr w:rsidR="00225220" w:rsidRPr="00225220">
        <w:tc>
          <w:tcPr>
            <w:tcW w:w="4068" w:type="dxa"/>
          </w:tcPr>
          <w:p w:rsidR="00225220" w:rsidRPr="00225220" w:rsidRDefault="00225220" w:rsidP="00225220">
            <w:pPr>
              <w:rPr>
                <w:rFonts w:eastAsia="Arial Unicode MS"/>
                <w:sz w:val="20"/>
                <w:szCs w:val="20"/>
              </w:rPr>
            </w:pPr>
            <w:r w:rsidRPr="00225220">
              <w:rPr>
                <w:sz w:val="20"/>
                <w:szCs w:val="20"/>
              </w:rPr>
              <w:t>Работает</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13.24</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13.20</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13.45</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14.15</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13.11</w:t>
            </w:r>
          </w:p>
        </w:tc>
      </w:tr>
      <w:tr w:rsidR="00225220" w:rsidRPr="00225220">
        <w:tc>
          <w:tcPr>
            <w:tcW w:w="4068" w:type="dxa"/>
          </w:tcPr>
          <w:p w:rsidR="00225220" w:rsidRPr="00225220" w:rsidRDefault="00225220" w:rsidP="00225220">
            <w:pPr>
              <w:rPr>
                <w:rFonts w:eastAsia="Arial Unicode MS"/>
                <w:sz w:val="20"/>
                <w:szCs w:val="20"/>
              </w:rPr>
            </w:pPr>
            <w:r w:rsidRPr="00225220">
              <w:rPr>
                <w:sz w:val="20"/>
                <w:szCs w:val="20"/>
              </w:rPr>
              <w:t>Ожидает электрика</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13.26</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13.21</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13.50</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14.17</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13.14</w:t>
            </w:r>
          </w:p>
        </w:tc>
      </w:tr>
      <w:tr w:rsidR="00225220" w:rsidRPr="00225220">
        <w:tc>
          <w:tcPr>
            <w:tcW w:w="4068" w:type="dxa"/>
          </w:tcPr>
          <w:p w:rsidR="00225220" w:rsidRPr="00225220" w:rsidRDefault="00225220" w:rsidP="00225220">
            <w:pPr>
              <w:rPr>
                <w:rFonts w:eastAsia="Arial Unicode MS"/>
                <w:sz w:val="20"/>
                <w:szCs w:val="20"/>
              </w:rPr>
            </w:pPr>
            <w:r w:rsidRPr="00225220">
              <w:rPr>
                <w:sz w:val="20"/>
                <w:szCs w:val="20"/>
              </w:rPr>
              <w:t>Наладка электро- оборудования</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13.34</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13.32</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14.05</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14.21</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13.23</w:t>
            </w:r>
          </w:p>
        </w:tc>
      </w:tr>
      <w:tr w:rsidR="00225220" w:rsidRPr="00225220">
        <w:tc>
          <w:tcPr>
            <w:tcW w:w="4068" w:type="dxa"/>
          </w:tcPr>
          <w:p w:rsidR="00225220" w:rsidRPr="00225220" w:rsidRDefault="00225220" w:rsidP="00225220">
            <w:pPr>
              <w:rPr>
                <w:rFonts w:eastAsia="Arial Unicode MS"/>
                <w:sz w:val="20"/>
                <w:szCs w:val="20"/>
              </w:rPr>
            </w:pPr>
            <w:r w:rsidRPr="00225220">
              <w:rPr>
                <w:sz w:val="20"/>
                <w:szCs w:val="20"/>
              </w:rPr>
              <w:t>Работает</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14.29</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14.28</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14.50</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15.00</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14.19</w:t>
            </w:r>
          </w:p>
        </w:tc>
      </w:tr>
      <w:tr w:rsidR="00225220" w:rsidRPr="00225220">
        <w:tc>
          <w:tcPr>
            <w:tcW w:w="4068" w:type="dxa"/>
          </w:tcPr>
          <w:p w:rsidR="00225220" w:rsidRPr="00225220" w:rsidRDefault="00225220" w:rsidP="00225220">
            <w:pPr>
              <w:rPr>
                <w:rFonts w:eastAsia="Arial Unicode MS"/>
                <w:sz w:val="20"/>
                <w:szCs w:val="20"/>
              </w:rPr>
            </w:pPr>
            <w:r w:rsidRPr="00225220">
              <w:rPr>
                <w:sz w:val="20"/>
                <w:szCs w:val="20"/>
              </w:rPr>
              <w:t>Показывает работу механику</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14.32</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14.30</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14.51</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15.02</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14.22</w:t>
            </w:r>
          </w:p>
        </w:tc>
      </w:tr>
      <w:tr w:rsidR="00225220" w:rsidRPr="00225220">
        <w:tc>
          <w:tcPr>
            <w:tcW w:w="4068" w:type="dxa"/>
          </w:tcPr>
          <w:p w:rsidR="00225220" w:rsidRPr="00225220" w:rsidRDefault="00225220" w:rsidP="00225220">
            <w:pPr>
              <w:rPr>
                <w:rFonts w:eastAsia="Arial Unicode MS"/>
                <w:sz w:val="20"/>
                <w:szCs w:val="20"/>
              </w:rPr>
            </w:pPr>
            <w:r w:rsidRPr="00225220">
              <w:rPr>
                <w:sz w:val="20"/>
                <w:szCs w:val="20"/>
              </w:rPr>
              <w:t>Меняет инструмент</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14.34</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14.33</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14.53</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15.07</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14.26</w:t>
            </w:r>
          </w:p>
        </w:tc>
      </w:tr>
      <w:tr w:rsidR="00225220" w:rsidRPr="00225220">
        <w:tc>
          <w:tcPr>
            <w:tcW w:w="4068" w:type="dxa"/>
          </w:tcPr>
          <w:p w:rsidR="00225220" w:rsidRPr="00225220" w:rsidRDefault="00225220" w:rsidP="00225220">
            <w:pPr>
              <w:rPr>
                <w:rFonts w:eastAsia="Arial Unicode MS"/>
                <w:sz w:val="20"/>
                <w:szCs w:val="20"/>
              </w:rPr>
            </w:pPr>
            <w:r w:rsidRPr="00225220">
              <w:rPr>
                <w:sz w:val="20"/>
                <w:szCs w:val="20"/>
              </w:rPr>
              <w:t>Работает</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15.17</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15.24</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15.36</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15.19</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15.08</w:t>
            </w:r>
          </w:p>
        </w:tc>
      </w:tr>
      <w:tr w:rsidR="00225220" w:rsidRPr="00225220">
        <w:tc>
          <w:tcPr>
            <w:tcW w:w="4068" w:type="dxa"/>
          </w:tcPr>
          <w:p w:rsidR="00225220" w:rsidRPr="00225220" w:rsidRDefault="00225220" w:rsidP="00225220">
            <w:pPr>
              <w:rPr>
                <w:rFonts w:eastAsia="Arial Unicode MS"/>
                <w:sz w:val="20"/>
                <w:szCs w:val="20"/>
              </w:rPr>
            </w:pPr>
            <w:r w:rsidRPr="00225220">
              <w:rPr>
                <w:sz w:val="20"/>
                <w:szCs w:val="20"/>
              </w:rPr>
              <w:t>Разговор с соседом</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15.22</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15.37</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15.21</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15.13</w:t>
            </w:r>
          </w:p>
        </w:tc>
      </w:tr>
      <w:tr w:rsidR="00225220" w:rsidRPr="00225220">
        <w:tc>
          <w:tcPr>
            <w:tcW w:w="4068" w:type="dxa"/>
          </w:tcPr>
          <w:p w:rsidR="00225220" w:rsidRPr="00225220" w:rsidRDefault="00225220" w:rsidP="00225220">
            <w:pPr>
              <w:rPr>
                <w:rFonts w:eastAsia="Arial Unicode MS"/>
                <w:sz w:val="20"/>
                <w:szCs w:val="20"/>
              </w:rPr>
            </w:pPr>
            <w:r w:rsidRPr="00225220">
              <w:rPr>
                <w:sz w:val="20"/>
                <w:szCs w:val="20"/>
              </w:rPr>
              <w:t>Работает</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15.40</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15.46</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15.53</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15.55</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15.57</w:t>
            </w:r>
          </w:p>
        </w:tc>
      </w:tr>
      <w:tr w:rsidR="00225220" w:rsidRPr="00225220">
        <w:tc>
          <w:tcPr>
            <w:tcW w:w="4068" w:type="dxa"/>
          </w:tcPr>
          <w:p w:rsidR="00225220" w:rsidRPr="00225220" w:rsidRDefault="00225220" w:rsidP="00225220">
            <w:pPr>
              <w:rPr>
                <w:rFonts w:eastAsia="Arial Unicode MS"/>
                <w:sz w:val="20"/>
                <w:szCs w:val="20"/>
              </w:rPr>
            </w:pPr>
            <w:r w:rsidRPr="00225220">
              <w:rPr>
                <w:sz w:val="20"/>
                <w:szCs w:val="20"/>
              </w:rPr>
              <w:t>Убирает рабочее место</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16.00</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16.00</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16.00</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16.00</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16.00</w:t>
            </w:r>
          </w:p>
        </w:tc>
      </w:tr>
      <w:tr w:rsidR="00225220" w:rsidRPr="00225220">
        <w:tc>
          <w:tcPr>
            <w:tcW w:w="4068" w:type="dxa"/>
          </w:tcPr>
          <w:p w:rsidR="00225220" w:rsidRPr="00225220" w:rsidRDefault="00225220" w:rsidP="00225220">
            <w:pPr>
              <w:rPr>
                <w:rFonts w:eastAsia="Arial Unicode MS"/>
                <w:sz w:val="20"/>
                <w:szCs w:val="20"/>
              </w:rPr>
            </w:pPr>
            <w:r w:rsidRPr="00225220">
              <w:rPr>
                <w:sz w:val="20"/>
                <w:szCs w:val="20"/>
              </w:rPr>
              <w:t>Конец наблюдений</w:t>
            </w:r>
          </w:p>
        </w:tc>
        <w:tc>
          <w:tcPr>
            <w:tcW w:w="1080" w:type="dxa"/>
            <w:vAlign w:val="center"/>
          </w:tcPr>
          <w:p w:rsidR="00225220" w:rsidRPr="00225220" w:rsidRDefault="00225220" w:rsidP="00225220">
            <w:pPr>
              <w:jc w:val="center"/>
              <w:rPr>
                <w:rFonts w:eastAsia="Arial Unicode MS"/>
                <w:sz w:val="20"/>
                <w:szCs w:val="20"/>
              </w:rPr>
            </w:pPr>
            <w:r w:rsidRPr="00225220">
              <w:rPr>
                <w:sz w:val="20"/>
                <w:szCs w:val="20"/>
              </w:rPr>
              <w:t>16.00</w:t>
            </w:r>
          </w:p>
        </w:tc>
        <w:tc>
          <w:tcPr>
            <w:tcW w:w="1127" w:type="dxa"/>
            <w:vAlign w:val="center"/>
          </w:tcPr>
          <w:p w:rsidR="00225220" w:rsidRPr="00225220" w:rsidRDefault="00225220" w:rsidP="00225220">
            <w:pPr>
              <w:jc w:val="center"/>
              <w:rPr>
                <w:rFonts w:eastAsia="Arial Unicode MS"/>
                <w:sz w:val="20"/>
                <w:szCs w:val="20"/>
              </w:rPr>
            </w:pPr>
            <w:r w:rsidRPr="00225220">
              <w:rPr>
                <w:sz w:val="20"/>
                <w:szCs w:val="20"/>
              </w:rPr>
              <w:t>16.00</w:t>
            </w:r>
          </w:p>
        </w:tc>
        <w:tc>
          <w:tcPr>
            <w:tcW w:w="1083" w:type="dxa"/>
            <w:vAlign w:val="center"/>
          </w:tcPr>
          <w:p w:rsidR="00225220" w:rsidRPr="00225220" w:rsidRDefault="00225220" w:rsidP="00225220">
            <w:pPr>
              <w:jc w:val="center"/>
              <w:rPr>
                <w:rFonts w:eastAsia="Arial Unicode MS"/>
                <w:sz w:val="20"/>
                <w:szCs w:val="20"/>
              </w:rPr>
            </w:pPr>
            <w:r w:rsidRPr="00225220">
              <w:rPr>
                <w:sz w:val="20"/>
                <w:szCs w:val="20"/>
              </w:rPr>
              <w:t>16.00</w:t>
            </w:r>
          </w:p>
        </w:tc>
        <w:tc>
          <w:tcPr>
            <w:tcW w:w="1108" w:type="dxa"/>
            <w:vAlign w:val="center"/>
          </w:tcPr>
          <w:p w:rsidR="00225220" w:rsidRPr="00225220" w:rsidRDefault="00225220" w:rsidP="00225220">
            <w:pPr>
              <w:jc w:val="center"/>
              <w:rPr>
                <w:rFonts w:eastAsia="Arial Unicode MS"/>
                <w:sz w:val="20"/>
                <w:szCs w:val="20"/>
              </w:rPr>
            </w:pPr>
            <w:r w:rsidRPr="00225220">
              <w:rPr>
                <w:sz w:val="20"/>
                <w:szCs w:val="20"/>
              </w:rPr>
              <w:t>16.00</w:t>
            </w:r>
          </w:p>
        </w:tc>
        <w:tc>
          <w:tcPr>
            <w:tcW w:w="938" w:type="dxa"/>
            <w:vAlign w:val="center"/>
          </w:tcPr>
          <w:p w:rsidR="00225220" w:rsidRPr="00225220" w:rsidRDefault="00225220" w:rsidP="00225220">
            <w:pPr>
              <w:jc w:val="center"/>
              <w:rPr>
                <w:rFonts w:eastAsia="Arial Unicode MS"/>
                <w:sz w:val="20"/>
                <w:szCs w:val="20"/>
              </w:rPr>
            </w:pPr>
            <w:r w:rsidRPr="00225220">
              <w:rPr>
                <w:sz w:val="20"/>
                <w:szCs w:val="20"/>
              </w:rPr>
              <w:t>16.00</w:t>
            </w:r>
          </w:p>
        </w:tc>
      </w:tr>
    </w:tbl>
    <w:p w:rsidR="00225220" w:rsidRPr="00225220" w:rsidRDefault="00225220" w:rsidP="00225220">
      <w:pPr>
        <w:jc w:val="center"/>
        <w:rPr>
          <w:b/>
          <w:bCs/>
          <w:sz w:val="20"/>
          <w:szCs w:val="20"/>
        </w:rPr>
      </w:pPr>
    </w:p>
    <w:p w:rsidR="00225220" w:rsidRPr="00225220" w:rsidRDefault="00225220" w:rsidP="00225220">
      <w:pPr>
        <w:pStyle w:val="af5"/>
        <w:spacing w:before="0" w:beforeAutospacing="0" w:after="0" w:afterAutospacing="0"/>
        <w:jc w:val="center"/>
        <w:rPr>
          <w:bCs/>
          <w:i/>
          <w:sz w:val="20"/>
          <w:szCs w:val="20"/>
        </w:rPr>
      </w:pPr>
    </w:p>
    <w:p w:rsidR="00225220" w:rsidRDefault="00225220" w:rsidP="00225220">
      <w:pPr>
        <w:pStyle w:val="af5"/>
        <w:spacing w:before="0" w:beforeAutospacing="0" w:after="0" w:afterAutospacing="0"/>
        <w:jc w:val="center"/>
        <w:rPr>
          <w:bCs/>
          <w:i/>
          <w:sz w:val="20"/>
          <w:szCs w:val="20"/>
        </w:rPr>
      </w:pPr>
    </w:p>
    <w:p w:rsidR="00225220" w:rsidRDefault="00225220" w:rsidP="00225220">
      <w:pPr>
        <w:pStyle w:val="af5"/>
        <w:spacing w:before="0" w:beforeAutospacing="0" w:after="0" w:afterAutospacing="0"/>
        <w:jc w:val="center"/>
        <w:rPr>
          <w:bCs/>
          <w:i/>
          <w:sz w:val="20"/>
          <w:szCs w:val="20"/>
        </w:rPr>
      </w:pPr>
    </w:p>
    <w:p w:rsidR="00225220" w:rsidRPr="00225220" w:rsidRDefault="00225220" w:rsidP="00225220">
      <w:pPr>
        <w:pStyle w:val="af5"/>
        <w:spacing w:before="0" w:beforeAutospacing="0" w:after="0" w:afterAutospacing="0"/>
        <w:jc w:val="center"/>
        <w:rPr>
          <w:i/>
          <w:sz w:val="20"/>
          <w:szCs w:val="20"/>
        </w:rPr>
      </w:pPr>
      <w:r w:rsidRPr="00225220">
        <w:rPr>
          <w:bCs/>
          <w:i/>
          <w:sz w:val="20"/>
          <w:szCs w:val="20"/>
        </w:rPr>
        <w:t>Методические указания</w:t>
      </w:r>
    </w:p>
    <w:p w:rsidR="00225220" w:rsidRPr="00225220" w:rsidRDefault="00225220" w:rsidP="00225220">
      <w:pPr>
        <w:pStyle w:val="af5"/>
        <w:spacing w:before="0" w:beforeAutospacing="0" w:after="0" w:afterAutospacing="0"/>
        <w:jc w:val="both"/>
        <w:rPr>
          <w:sz w:val="20"/>
          <w:szCs w:val="20"/>
        </w:rPr>
      </w:pPr>
      <w:r w:rsidRPr="00225220">
        <w:rPr>
          <w:sz w:val="20"/>
          <w:szCs w:val="20"/>
        </w:rPr>
        <w:t>Для изучения затрат рабочего времени в зависимости от цели применяются различные виды фотографий рабочего времени, а также хронометражных наблюдений. Обработка данных фотографии рабочего времени включает: расчет продолжительности каждого зафиксированного действия рабочего, их индексацию применительно к единой системе классификации затрат времени, представленной в таблице 4, составление сводки одноименных затрат и балансов (фактического и нормального) рабочего времени. Нормальный баланс рабочего времени является более уплотненным по сравнению с фактическим, за счет отсутствия потерь рабочего времени.</w:t>
      </w:r>
    </w:p>
    <w:p w:rsidR="00225220" w:rsidRPr="00225220" w:rsidRDefault="00225220" w:rsidP="00225220">
      <w:pPr>
        <w:pStyle w:val="af5"/>
        <w:spacing w:before="0" w:beforeAutospacing="0" w:after="0" w:afterAutospacing="0"/>
        <w:jc w:val="both"/>
        <w:rPr>
          <w:sz w:val="20"/>
          <w:szCs w:val="20"/>
        </w:rPr>
      </w:pPr>
      <w:r w:rsidRPr="00225220">
        <w:rPr>
          <w:sz w:val="20"/>
          <w:szCs w:val="20"/>
        </w:rPr>
        <w:t>При анализе фотографии рабочего дня, помимо установления нормального баланса, рассчитывается ряд показателей, по которым оценивается степень организации труда на рабочем месте.</w:t>
      </w:r>
    </w:p>
    <w:p w:rsidR="00225220" w:rsidRPr="00225220" w:rsidRDefault="00225220" w:rsidP="00225220">
      <w:pPr>
        <w:jc w:val="center"/>
        <w:rPr>
          <w:b/>
          <w:bCs/>
          <w:sz w:val="20"/>
          <w:szCs w:val="20"/>
        </w:rPr>
      </w:pPr>
    </w:p>
    <w:p w:rsidR="00225220" w:rsidRPr="00225220" w:rsidRDefault="00225220" w:rsidP="00225220">
      <w:pPr>
        <w:jc w:val="center"/>
        <w:rPr>
          <w:b/>
          <w:bCs/>
          <w:sz w:val="20"/>
          <w:szCs w:val="20"/>
        </w:rPr>
      </w:pPr>
      <w:r w:rsidRPr="00225220">
        <w:rPr>
          <w:b/>
          <w:bCs/>
          <w:sz w:val="20"/>
          <w:szCs w:val="20"/>
        </w:rPr>
        <w:t>Таблица 4-Индексация затрат рабочего времени</w:t>
      </w:r>
    </w:p>
    <w:tbl>
      <w:tblPr>
        <w:tblStyle w:val="afa"/>
        <w:tblW w:w="9648" w:type="dxa"/>
        <w:tblLook w:val="01E0" w:firstRow="1" w:lastRow="1" w:firstColumn="1" w:lastColumn="1" w:noHBand="0" w:noVBand="0"/>
      </w:tblPr>
      <w:tblGrid>
        <w:gridCol w:w="3282"/>
        <w:gridCol w:w="970"/>
        <w:gridCol w:w="4426"/>
        <w:gridCol w:w="970"/>
      </w:tblGrid>
      <w:tr w:rsidR="00225220" w:rsidRPr="00225220">
        <w:tc>
          <w:tcPr>
            <w:tcW w:w="3282" w:type="dxa"/>
          </w:tcPr>
          <w:p w:rsidR="00225220" w:rsidRPr="00225220" w:rsidRDefault="00225220" w:rsidP="00225220">
            <w:pPr>
              <w:jc w:val="center"/>
              <w:rPr>
                <w:rFonts w:eastAsia="Arial Unicode MS"/>
                <w:sz w:val="20"/>
                <w:szCs w:val="20"/>
              </w:rPr>
            </w:pPr>
            <w:r w:rsidRPr="00225220">
              <w:rPr>
                <w:sz w:val="20"/>
                <w:szCs w:val="20"/>
              </w:rPr>
              <w:t>Наименование категории затрат рабочего времени</w:t>
            </w:r>
          </w:p>
        </w:tc>
        <w:tc>
          <w:tcPr>
            <w:tcW w:w="970" w:type="dxa"/>
          </w:tcPr>
          <w:p w:rsidR="00225220" w:rsidRPr="00225220" w:rsidRDefault="00225220" w:rsidP="00225220">
            <w:pPr>
              <w:jc w:val="center"/>
              <w:rPr>
                <w:rFonts w:eastAsia="Arial Unicode MS"/>
                <w:sz w:val="20"/>
                <w:szCs w:val="20"/>
              </w:rPr>
            </w:pPr>
            <w:r w:rsidRPr="00225220">
              <w:rPr>
                <w:sz w:val="20"/>
                <w:szCs w:val="20"/>
              </w:rPr>
              <w:t>Индекс</w:t>
            </w:r>
          </w:p>
        </w:tc>
        <w:tc>
          <w:tcPr>
            <w:tcW w:w="4426" w:type="dxa"/>
          </w:tcPr>
          <w:p w:rsidR="00225220" w:rsidRPr="00225220" w:rsidRDefault="00225220" w:rsidP="00225220">
            <w:pPr>
              <w:jc w:val="center"/>
              <w:rPr>
                <w:rFonts w:eastAsia="Arial Unicode MS"/>
                <w:sz w:val="20"/>
                <w:szCs w:val="20"/>
              </w:rPr>
            </w:pPr>
            <w:r w:rsidRPr="00225220">
              <w:rPr>
                <w:sz w:val="20"/>
                <w:szCs w:val="20"/>
              </w:rPr>
              <w:t>Наименование элементов категории затрат рабочего времени</w:t>
            </w:r>
          </w:p>
        </w:tc>
        <w:tc>
          <w:tcPr>
            <w:tcW w:w="970" w:type="dxa"/>
          </w:tcPr>
          <w:p w:rsidR="00225220" w:rsidRPr="00225220" w:rsidRDefault="00225220" w:rsidP="00225220">
            <w:pPr>
              <w:jc w:val="center"/>
              <w:rPr>
                <w:rFonts w:eastAsia="Arial Unicode MS"/>
                <w:sz w:val="20"/>
                <w:szCs w:val="20"/>
              </w:rPr>
            </w:pPr>
            <w:r w:rsidRPr="00225220">
              <w:rPr>
                <w:sz w:val="20"/>
                <w:szCs w:val="20"/>
              </w:rPr>
              <w:t>Индекс</w:t>
            </w:r>
          </w:p>
        </w:tc>
      </w:tr>
      <w:tr w:rsidR="00225220" w:rsidRPr="00225220">
        <w:tc>
          <w:tcPr>
            <w:tcW w:w="3282" w:type="dxa"/>
          </w:tcPr>
          <w:p w:rsidR="00225220" w:rsidRPr="00225220" w:rsidRDefault="00225220" w:rsidP="00225220">
            <w:pPr>
              <w:rPr>
                <w:rFonts w:eastAsia="Arial Unicode MS"/>
                <w:sz w:val="20"/>
                <w:szCs w:val="20"/>
              </w:rPr>
            </w:pPr>
            <w:r w:rsidRPr="00225220">
              <w:rPr>
                <w:sz w:val="20"/>
                <w:szCs w:val="20"/>
              </w:rPr>
              <w:t>Подготовительно-заключительное время</w:t>
            </w:r>
          </w:p>
        </w:tc>
        <w:tc>
          <w:tcPr>
            <w:tcW w:w="970" w:type="dxa"/>
          </w:tcPr>
          <w:p w:rsidR="00225220" w:rsidRPr="00225220" w:rsidRDefault="00225220" w:rsidP="00225220">
            <w:pPr>
              <w:rPr>
                <w:rFonts w:eastAsia="Arial Unicode MS"/>
                <w:sz w:val="20"/>
                <w:szCs w:val="20"/>
              </w:rPr>
            </w:pPr>
            <w:r w:rsidRPr="00225220">
              <w:rPr>
                <w:sz w:val="20"/>
                <w:szCs w:val="20"/>
              </w:rPr>
              <w:t>П3</w:t>
            </w:r>
          </w:p>
        </w:tc>
        <w:tc>
          <w:tcPr>
            <w:tcW w:w="4426" w:type="dxa"/>
          </w:tcPr>
          <w:p w:rsidR="00225220" w:rsidRPr="00225220" w:rsidRDefault="00225220" w:rsidP="00225220">
            <w:pPr>
              <w:rPr>
                <w:rFonts w:eastAsia="Arial Unicode MS"/>
                <w:sz w:val="20"/>
                <w:szCs w:val="20"/>
              </w:rPr>
            </w:pPr>
            <w:r w:rsidRPr="00225220">
              <w:rPr>
                <w:sz w:val="20"/>
                <w:szCs w:val="20"/>
              </w:rPr>
              <w:t>Ознакомление с работой и технолог. картами</w:t>
            </w:r>
            <w:r w:rsidRPr="00225220">
              <w:rPr>
                <w:sz w:val="20"/>
                <w:szCs w:val="20"/>
              </w:rPr>
              <w:br/>
              <w:t>Получение инструктажа, задания</w:t>
            </w:r>
            <w:r w:rsidRPr="00225220">
              <w:rPr>
                <w:sz w:val="20"/>
                <w:szCs w:val="20"/>
              </w:rPr>
              <w:br/>
              <w:t>Получение и осмотр инструмента</w:t>
            </w:r>
            <w:r w:rsidRPr="00225220">
              <w:rPr>
                <w:sz w:val="20"/>
                <w:szCs w:val="20"/>
              </w:rPr>
              <w:br/>
              <w:t>Получение сырья</w:t>
            </w:r>
            <w:r w:rsidRPr="00225220">
              <w:rPr>
                <w:sz w:val="20"/>
                <w:szCs w:val="20"/>
              </w:rPr>
              <w:br/>
              <w:t>Установка и снятие инструмента</w:t>
            </w:r>
            <w:r w:rsidRPr="00225220">
              <w:rPr>
                <w:sz w:val="20"/>
                <w:szCs w:val="20"/>
              </w:rPr>
              <w:br/>
              <w:t>Установка и снятие приспособлений</w:t>
            </w:r>
            <w:r w:rsidRPr="00225220">
              <w:rPr>
                <w:sz w:val="20"/>
                <w:szCs w:val="20"/>
              </w:rPr>
              <w:br/>
              <w:t>Установка режима обработки</w:t>
            </w:r>
            <w:r w:rsidRPr="00225220">
              <w:rPr>
                <w:sz w:val="20"/>
                <w:szCs w:val="20"/>
              </w:rPr>
              <w:br/>
              <w:t>Сдача остатков сырья</w:t>
            </w:r>
            <w:r w:rsidRPr="00225220">
              <w:rPr>
                <w:sz w:val="20"/>
                <w:szCs w:val="20"/>
              </w:rPr>
              <w:br/>
              <w:t>Уборка рабочего места в конце дня</w:t>
            </w:r>
          </w:p>
        </w:tc>
        <w:tc>
          <w:tcPr>
            <w:tcW w:w="970" w:type="dxa"/>
          </w:tcPr>
          <w:p w:rsidR="00225220" w:rsidRPr="00225220" w:rsidRDefault="00225220" w:rsidP="00225220">
            <w:pPr>
              <w:rPr>
                <w:sz w:val="20"/>
                <w:szCs w:val="20"/>
              </w:rPr>
            </w:pPr>
            <w:r w:rsidRPr="00225220">
              <w:rPr>
                <w:sz w:val="20"/>
                <w:szCs w:val="20"/>
              </w:rPr>
              <w:t>ПЗ-1</w:t>
            </w:r>
            <w:r w:rsidRPr="00225220">
              <w:rPr>
                <w:sz w:val="20"/>
                <w:szCs w:val="20"/>
              </w:rPr>
              <w:br/>
            </w:r>
          </w:p>
          <w:p w:rsidR="00225220" w:rsidRPr="00225220" w:rsidRDefault="00225220" w:rsidP="00225220">
            <w:pPr>
              <w:rPr>
                <w:rFonts w:eastAsia="Arial Unicode MS"/>
                <w:sz w:val="20"/>
                <w:szCs w:val="20"/>
              </w:rPr>
            </w:pPr>
            <w:r w:rsidRPr="00225220">
              <w:rPr>
                <w:sz w:val="20"/>
                <w:szCs w:val="20"/>
              </w:rPr>
              <w:t>ПЗ-2</w:t>
            </w:r>
            <w:r w:rsidRPr="00225220">
              <w:rPr>
                <w:sz w:val="20"/>
                <w:szCs w:val="20"/>
              </w:rPr>
              <w:br/>
              <w:t>ПЗ-3</w:t>
            </w:r>
            <w:r w:rsidRPr="00225220">
              <w:rPr>
                <w:sz w:val="20"/>
                <w:szCs w:val="20"/>
              </w:rPr>
              <w:br/>
              <w:t>ПЗ-4</w:t>
            </w:r>
            <w:r w:rsidRPr="00225220">
              <w:rPr>
                <w:sz w:val="20"/>
                <w:szCs w:val="20"/>
              </w:rPr>
              <w:br/>
              <w:t>ПЗ-5</w:t>
            </w:r>
            <w:r w:rsidRPr="00225220">
              <w:rPr>
                <w:sz w:val="20"/>
                <w:szCs w:val="20"/>
              </w:rPr>
              <w:br/>
              <w:t>ПЗ-6</w:t>
            </w:r>
            <w:r w:rsidRPr="00225220">
              <w:rPr>
                <w:sz w:val="20"/>
                <w:szCs w:val="20"/>
              </w:rPr>
              <w:br/>
              <w:t>ПЗ-7</w:t>
            </w:r>
            <w:r w:rsidRPr="00225220">
              <w:rPr>
                <w:sz w:val="20"/>
                <w:szCs w:val="20"/>
              </w:rPr>
              <w:br/>
              <w:t>ПЗ-8</w:t>
            </w:r>
            <w:r w:rsidRPr="00225220">
              <w:rPr>
                <w:sz w:val="20"/>
                <w:szCs w:val="20"/>
              </w:rPr>
              <w:br/>
              <w:t>ПЗ-9</w:t>
            </w:r>
          </w:p>
        </w:tc>
      </w:tr>
      <w:tr w:rsidR="00225220" w:rsidRPr="00225220">
        <w:tc>
          <w:tcPr>
            <w:tcW w:w="3282" w:type="dxa"/>
          </w:tcPr>
          <w:p w:rsidR="00225220" w:rsidRPr="00225220" w:rsidRDefault="00225220" w:rsidP="00225220">
            <w:pPr>
              <w:rPr>
                <w:rFonts w:eastAsia="Arial Unicode MS"/>
                <w:sz w:val="20"/>
                <w:szCs w:val="20"/>
              </w:rPr>
            </w:pPr>
            <w:r w:rsidRPr="00225220">
              <w:rPr>
                <w:sz w:val="20"/>
                <w:szCs w:val="20"/>
              </w:rPr>
              <w:t>Оперативное время</w:t>
            </w:r>
          </w:p>
        </w:tc>
        <w:tc>
          <w:tcPr>
            <w:tcW w:w="970" w:type="dxa"/>
          </w:tcPr>
          <w:p w:rsidR="00225220" w:rsidRPr="00225220" w:rsidRDefault="00225220" w:rsidP="00225220">
            <w:pPr>
              <w:rPr>
                <w:rFonts w:eastAsia="Arial Unicode MS"/>
                <w:sz w:val="20"/>
                <w:szCs w:val="20"/>
              </w:rPr>
            </w:pPr>
            <w:r w:rsidRPr="00225220">
              <w:rPr>
                <w:sz w:val="20"/>
                <w:szCs w:val="20"/>
              </w:rPr>
              <w:t>ОП</w:t>
            </w:r>
          </w:p>
        </w:tc>
        <w:tc>
          <w:tcPr>
            <w:tcW w:w="4426" w:type="dxa"/>
          </w:tcPr>
          <w:p w:rsidR="00225220" w:rsidRPr="00225220" w:rsidRDefault="00225220" w:rsidP="00225220">
            <w:pPr>
              <w:jc w:val="center"/>
              <w:rPr>
                <w:b/>
                <w:bCs/>
                <w:sz w:val="20"/>
                <w:szCs w:val="20"/>
              </w:rPr>
            </w:pPr>
          </w:p>
        </w:tc>
        <w:tc>
          <w:tcPr>
            <w:tcW w:w="970" w:type="dxa"/>
          </w:tcPr>
          <w:p w:rsidR="00225220" w:rsidRPr="00225220" w:rsidRDefault="00225220" w:rsidP="00225220">
            <w:pPr>
              <w:jc w:val="center"/>
              <w:rPr>
                <w:b/>
                <w:bCs/>
                <w:sz w:val="20"/>
                <w:szCs w:val="20"/>
              </w:rPr>
            </w:pPr>
          </w:p>
        </w:tc>
      </w:tr>
      <w:tr w:rsidR="00225220" w:rsidRPr="00225220">
        <w:tc>
          <w:tcPr>
            <w:tcW w:w="3282" w:type="dxa"/>
          </w:tcPr>
          <w:p w:rsidR="00225220" w:rsidRPr="00225220" w:rsidRDefault="00225220" w:rsidP="00225220">
            <w:pPr>
              <w:rPr>
                <w:rFonts w:eastAsia="Arial Unicode MS"/>
                <w:sz w:val="20"/>
                <w:szCs w:val="20"/>
              </w:rPr>
            </w:pPr>
            <w:r w:rsidRPr="00225220">
              <w:rPr>
                <w:sz w:val="20"/>
                <w:szCs w:val="20"/>
              </w:rPr>
              <w:t>Основное время</w:t>
            </w:r>
          </w:p>
        </w:tc>
        <w:tc>
          <w:tcPr>
            <w:tcW w:w="970" w:type="dxa"/>
          </w:tcPr>
          <w:p w:rsidR="00225220" w:rsidRPr="00225220" w:rsidRDefault="00225220" w:rsidP="00225220">
            <w:pPr>
              <w:rPr>
                <w:rFonts w:eastAsia="Arial Unicode MS"/>
                <w:sz w:val="20"/>
                <w:szCs w:val="20"/>
              </w:rPr>
            </w:pPr>
            <w:r w:rsidRPr="00225220">
              <w:rPr>
                <w:sz w:val="20"/>
                <w:szCs w:val="20"/>
              </w:rPr>
              <w:t>О</w:t>
            </w:r>
          </w:p>
        </w:tc>
        <w:tc>
          <w:tcPr>
            <w:tcW w:w="4426" w:type="dxa"/>
          </w:tcPr>
          <w:p w:rsidR="00225220" w:rsidRPr="00225220" w:rsidRDefault="00225220" w:rsidP="00225220">
            <w:pPr>
              <w:rPr>
                <w:rFonts w:eastAsia="Arial Unicode MS"/>
                <w:sz w:val="20"/>
                <w:szCs w:val="20"/>
              </w:rPr>
            </w:pPr>
            <w:r w:rsidRPr="00225220">
              <w:rPr>
                <w:sz w:val="20"/>
                <w:szCs w:val="20"/>
              </w:rPr>
              <w:t>Машинная работа</w:t>
            </w:r>
            <w:r w:rsidRPr="00225220">
              <w:rPr>
                <w:sz w:val="20"/>
                <w:szCs w:val="20"/>
              </w:rPr>
              <w:br/>
              <w:t>Машинно-ручная работа</w:t>
            </w:r>
            <w:r w:rsidRPr="00225220">
              <w:rPr>
                <w:sz w:val="20"/>
                <w:szCs w:val="20"/>
              </w:rPr>
              <w:br/>
              <w:t>Ручная работа</w:t>
            </w:r>
          </w:p>
        </w:tc>
        <w:tc>
          <w:tcPr>
            <w:tcW w:w="970" w:type="dxa"/>
          </w:tcPr>
          <w:p w:rsidR="00225220" w:rsidRPr="00225220" w:rsidRDefault="00225220" w:rsidP="00225220">
            <w:pPr>
              <w:rPr>
                <w:rFonts w:eastAsia="Arial Unicode MS"/>
                <w:sz w:val="20"/>
                <w:szCs w:val="20"/>
              </w:rPr>
            </w:pPr>
            <w:r w:rsidRPr="00225220">
              <w:rPr>
                <w:sz w:val="20"/>
                <w:szCs w:val="20"/>
              </w:rPr>
              <w:t>О-1</w:t>
            </w:r>
            <w:r w:rsidRPr="00225220">
              <w:rPr>
                <w:sz w:val="20"/>
                <w:szCs w:val="20"/>
              </w:rPr>
              <w:br/>
              <w:t>О-2</w:t>
            </w:r>
            <w:r w:rsidRPr="00225220">
              <w:rPr>
                <w:sz w:val="20"/>
                <w:szCs w:val="20"/>
              </w:rPr>
              <w:br/>
              <w:t>О-3</w:t>
            </w:r>
          </w:p>
        </w:tc>
      </w:tr>
      <w:tr w:rsidR="00225220" w:rsidRPr="00225220">
        <w:tc>
          <w:tcPr>
            <w:tcW w:w="3282" w:type="dxa"/>
          </w:tcPr>
          <w:p w:rsidR="00225220" w:rsidRPr="00225220" w:rsidRDefault="00225220" w:rsidP="00225220">
            <w:pPr>
              <w:rPr>
                <w:rFonts w:eastAsia="Arial Unicode MS"/>
                <w:sz w:val="20"/>
                <w:szCs w:val="20"/>
              </w:rPr>
            </w:pPr>
            <w:r w:rsidRPr="00225220">
              <w:rPr>
                <w:sz w:val="20"/>
                <w:szCs w:val="20"/>
              </w:rPr>
              <w:t>Вспомогательное время</w:t>
            </w:r>
          </w:p>
        </w:tc>
        <w:tc>
          <w:tcPr>
            <w:tcW w:w="970" w:type="dxa"/>
          </w:tcPr>
          <w:p w:rsidR="00225220" w:rsidRPr="00225220" w:rsidRDefault="00225220" w:rsidP="00225220">
            <w:pPr>
              <w:rPr>
                <w:rFonts w:eastAsia="Arial Unicode MS"/>
                <w:sz w:val="20"/>
                <w:szCs w:val="20"/>
              </w:rPr>
            </w:pPr>
            <w:r w:rsidRPr="00225220">
              <w:rPr>
                <w:sz w:val="20"/>
                <w:szCs w:val="20"/>
              </w:rPr>
              <w:t>В</w:t>
            </w:r>
          </w:p>
        </w:tc>
        <w:tc>
          <w:tcPr>
            <w:tcW w:w="4426" w:type="dxa"/>
          </w:tcPr>
          <w:p w:rsidR="00225220" w:rsidRPr="00225220" w:rsidRDefault="00225220" w:rsidP="00225220">
            <w:pPr>
              <w:rPr>
                <w:rFonts w:eastAsia="Arial Unicode MS"/>
                <w:sz w:val="20"/>
                <w:szCs w:val="20"/>
              </w:rPr>
            </w:pPr>
            <w:r w:rsidRPr="00225220">
              <w:rPr>
                <w:sz w:val="20"/>
                <w:szCs w:val="20"/>
              </w:rPr>
              <w:t>Ручная неперекрываемая работа</w:t>
            </w:r>
            <w:r w:rsidRPr="00225220">
              <w:rPr>
                <w:sz w:val="20"/>
                <w:szCs w:val="20"/>
              </w:rPr>
              <w:br/>
              <w:t>Ручная перекрываемая работа</w:t>
            </w:r>
            <w:r w:rsidRPr="00225220">
              <w:rPr>
                <w:sz w:val="20"/>
                <w:szCs w:val="20"/>
              </w:rPr>
              <w:br/>
              <w:t>Механизированная работа</w:t>
            </w:r>
          </w:p>
        </w:tc>
        <w:tc>
          <w:tcPr>
            <w:tcW w:w="970" w:type="dxa"/>
          </w:tcPr>
          <w:p w:rsidR="00225220" w:rsidRPr="00225220" w:rsidRDefault="00225220" w:rsidP="00225220">
            <w:pPr>
              <w:rPr>
                <w:rFonts w:eastAsia="Arial Unicode MS"/>
                <w:sz w:val="20"/>
                <w:szCs w:val="20"/>
              </w:rPr>
            </w:pPr>
            <w:r w:rsidRPr="00225220">
              <w:rPr>
                <w:sz w:val="20"/>
                <w:szCs w:val="20"/>
              </w:rPr>
              <w:t>В-1</w:t>
            </w:r>
            <w:r w:rsidRPr="00225220">
              <w:rPr>
                <w:sz w:val="20"/>
                <w:szCs w:val="20"/>
              </w:rPr>
              <w:br/>
              <w:t>В-2</w:t>
            </w:r>
            <w:r w:rsidRPr="00225220">
              <w:rPr>
                <w:sz w:val="20"/>
                <w:szCs w:val="20"/>
              </w:rPr>
              <w:br/>
              <w:t>В-3</w:t>
            </w:r>
          </w:p>
        </w:tc>
      </w:tr>
      <w:tr w:rsidR="00225220" w:rsidRPr="00225220">
        <w:tc>
          <w:tcPr>
            <w:tcW w:w="3282" w:type="dxa"/>
          </w:tcPr>
          <w:p w:rsidR="00225220" w:rsidRPr="00225220" w:rsidRDefault="00225220" w:rsidP="00225220">
            <w:pPr>
              <w:rPr>
                <w:rFonts w:eastAsia="Arial Unicode MS"/>
                <w:sz w:val="20"/>
                <w:szCs w:val="20"/>
              </w:rPr>
            </w:pPr>
            <w:r w:rsidRPr="00225220">
              <w:rPr>
                <w:sz w:val="20"/>
                <w:szCs w:val="20"/>
              </w:rPr>
              <w:t>Время организационного обслуживания</w:t>
            </w:r>
          </w:p>
        </w:tc>
        <w:tc>
          <w:tcPr>
            <w:tcW w:w="970" w:type="dxa"/>
          </w:tcPr>
          <w:p w:rsidR="00225220" w:rsidRPr="00225220" w:rsidRDefault="00225220" w:rsidP="00225220">
            <w:pPr>
              <w:rPr>
                <w:rFonts w:eastAsia="Arial Unicode MS"/>
                <w:sz w:val="20"/>
                <w:szCs w:val="20"/>
              </w:rPr>
            </w:pPr>
            <w:r w:rsidRPr="00225220">
              <w:rPr>
                <w:sz w:val="20"/>
                <w:szCs w:val="20"/>
              </w:rPr>
              <w:t>ОО</w:t>
            </w:r>
          </w:p>
        </w:tc>
        <w:tc>
          <w:tcPr>
            <w:tcW w:w="4426" w:type="dxa"/>
          </w:tcPr>
          <w:p w:rsidR="00225220" w:rsidRPr="00225220" w:rsidRDefault="00225220" w:rsidP="00225220">
            <w:pPr>
              <w:rPr>
                <w:rFonts w:eastAsia="Arial Unicode MS"/>
                <w:sz w:val="20"/>
                <w:szCs w:val="20"/>
              </w:rPr>
            </w:pPr>
            <w:r w:rsidRPr="00225220">
              <w:rPr>
                <w:sz w:val="20"/>
                <w:szCs w:val="20"/>
              </w:rPr>
              <w:t>Раскладка и уборка инструмента</w:t>
            </w:r>
            <w:r w:rsidRPr="00225220">
              <w:rPr>
                <w:sz w:val="20"/>
                <w:szCs w:val="20"/>
              </w:rPr>
              <w:br/>
              <w:t>Осмотр и опробование оборудования</w:t>
            </w:r>
            <w:r w:rsidRPr="00225220">
              <w:rPr>
                <w:sz w:val="20"/>
                <w:szCs w:val="20"/>
              </w:rPr>
              <w:br/>
              <w:t>Чистка, обтирка и смазка</w:t>
            </w:r>
            <w:r w:rsidRPr="00225220">
              <w:rPr>
                <w:sz w:val="20"/>
                <w:szCs w:val="20"/>
              </w:rPr>
              <w:br/>
              <w:t>Передача смены</w:t>
            </w:r>
          </w:p>
        </w:tc>
        <w:tc>
          <w:tcPr>
            <w:tcW w:w="970" w:type="dxa"/>
          </w:tcPr>
          <w:p w:rsidR="00225220" w:rsidRPr="00225220" w:rsidRDefault="00225220" w:rsidP="00225220">
            <w:pPr>
              <w:rPr>
                <w:rFonts w:eastAsia="Arial Unicode MS"/>
                <w:sz w:val="20"/>
                <w:szCs w:val="20"/>
              </w:rPr>
            </w:pPr>
            <w:r w:rsidRPr="00225220">
              <w:rPr>
                <w:sz w:val="20"/>
                <w:szCs w:val="20"/>
              </w:rPr>
              <w:t>ОО-1</w:t>
            </w:r>
            <w:r w:rsidRPr="00225220">
              <w:rPr>
                <w:sz w:val="20"/>
                <w:szCs w:val="20"/>
              </w:rPr>
              <w:br/>
              <w:t>ОО-2</w:t>
            </w:r>
            <w:r w:rsidRPr="00225220">
              <w:rPr>
                <w:sz w:val="20"/>
                <w:szCs w:val="20"/>
              </w:rPr>
              <w:br/>
              <w:t>ОО-3</w:t>
            </w:r>
            <w:r w:rsidRPr="00225220">
              <w:rPr>
                <w:sz w:val="20"/>
                <w:szCs w:val="20"/>
              </w:rPr>
              <w:br/>
              <w:t>ОО-4</w:t>
            </w:r>
          </w:p>
        </w:tc>
      </w:tr>
      <w:tr w:rsidR="00225220" w:rsidRPr="00225220">
        <w:tc>
          <w:tcPr>
            <w:tcW w:w="3282" w:type="dxa"/>
          </w:tcPr>
          <w:p w:rsidR="00225220" w:rsidRPr="00225220" w:rsidRDefault="00225220" w:rsidP="00225220">
            <w:pPr>
              <w:rPr>
                <w:rFonts w:eastAsia="Arial Unicode MS"/>
                <w:sz w:val="20"/>
                <w:szCs w:val="20"/>
              </w:rPr>
            </w:pPr>
            <w:r w:rsidRPr="00225220">
              <w:rPr>
                <w:sz w:val="20"/>
                <w:szCs w:val="20"/>
              </w:rPr>
              <w:t xml:space="preserve">Время технического обслуживания </w:t>
            </w:r>
          </w:p>
        </w:tc>
        <w:tc>
          <w:tcPr>
            <w:tcW w:w="970" w:type="dxa"/>
          </w:tcPr>
          <w:p w:rsidR="00225220" w:rsidRPr="00225220" w:rsidRDefault="00225220" w:rsidP="00225220">
            <w:pPr>
              <w:rPr>
                <w:rFonts w:eastAsia="Arial Unicode MS"/>
                <w:sz w:val="20"/>
                <w:szCs w:val="20"/>
              </w:rPr>
            </w:pPr>
            <w:r w:rsidRPr="00225220">
              <w:rPr>
                <w:sz w:val="20"/>
                <w:szCs w:val="20"/>
              </w:rPr>
              <w:t>ТО</w:t>
            </w:r>
          </w:p>
        </w:tc>
        <w:tc>
          <w:tcPr>
            <w:tcW w:w="4426" w:type="dxa"/>
          </w:tcPr>
          <w:p w:rsidR="00225220" w:rsidRPr="00225220" w:rsidRDefault="00225220" w:rsidP="00225220">
            <w:pPr>
              <w:rPr>
                <w:rFonts w:eastAsia="Arial Unicode MS"/>
                <w:sz w:val="20"/>
                <w:szCs w:val="20"/>
              </w:rPr>
            </w:pPr>
            <w:r w:rsidRPr="00225220">
              <w:rPr>
                <w:sz w:val="20"/>
                <w:szCs w:val="20"/>
              </w:rPr>
              <w:t>Смена инструмента вследствие затупления</w:t>
            </w:r>
            <w:r w:rsidRPr="00225220">
              <w:rPr>
                <w:sz w:val="20"/>
                <w:szCs w:val="20"/>
              </w:rPr>
              <w:br/>
              <w:t>Наладка оборудования</w:t>
            </w:r>
            <w:r w:rsidRPr="00225220">
              <w:rPr>
                <w:sz w:val="20"/>
                <w:szCs w:val="20"/>
              </w:rPr>
              <w:br/>
              <w:t>Уборка отходов</w:t>
            </w:r>
          </w:p>
        </w:tc>
        <w:tc>
          <w:tcPr>
            <w:tcW w:w="970" w:type="dxa"/>
          </w:tcPr>
          <w:p w:rsidR="00225220" w:rsidRPr="00225220" w:rsidRDefault="00225220" w:rsidP="00225220">
            <w:pPr>
              <w:rPr>
                <w:rFonts w:eastAsia="Arial Unicode MS"/>
                <w:sz w:val="20"/>
                <w:szCs w:val="20"/>
              </w:rPr>
            </w:pPr>
            <w:r w:rsidRPr="00225220">
              <w:rPr>
                <w:sz w:val="20"/>
                <w:szCs w:val="20"/>
              </w:rPr>
              <w:t>ТО-1</w:t>
            </w:r>
            <w:r w:rsidRPr="00225220">
              <w:rPr>
                <w:sz w:val="20"/>
                <w:szCs w:val="20"/>
              </w:rPr>
              <w:br/>
              <w:t>ТО-2</w:t>
            </w:r>
            <w:r w:rsidRPr="00225220">
              <w:rPr>
                <w:sz w:val="20"/>
                <w:szCs w:val="20"/>
              </w:rPr>
              <w:br/>
              <w:t>ТО-3</w:t>
            </w:r>
          </w:p>
        </w:tc>
      </w:tr>
      <w:tr w:rsidR="00225220" w:rsidRPr="00225220">
        <w:tc>
          <w:tcPr>
            <w:tcW w:w="3282" w:type="dxa"/>
          </w:tcPr>
          <w:p w:rsidR="00225220" w:rsidRPr="00225220" w:rsidRDefault="00225220" w:rsidP="00225220">
            <w:pPr>
              <w:rPr>
                <w:rFonts w:eastAsia="Arial Unicode MS"/>
                <w:sz w:val="20"/>
                <w:szCs w:val="20"/>
              </w:rPr>
            </w:pPr>
            <w:r w:rsidRPr="00225220">
              <w:rPr>
                <w:sz w:val="20"/>
                <w:szCs w:val="20"/>
              </w:rPr>
              <w:t>Время перерывов на отдых и естественные надобности</w:t>
            </w:r>
          </w:p>
        </w:tc>
        <w:tc>
          <w:tcPr>
            <w:tcW w:w="970" w:type="dxa"/>
          </w:tcPr>
          <w:p w:rsidR="00225220" w:rsidRPr="00225220" w:rsidRDefault="00225220" w:rsidP="00225220">
            <w:pPr>
              <w:rPr>
                <w:rFonts w:eastAsia="Arial Unicode MS"/>
                <w:sz w:val="20"/>
                <w:szCs w:val="20"/>
              </w:rPr>
            </w:pPr>
            <w:r w:rsidRPr="00225220">
              <w:rPr>
                <w:sz w:val="20"/>
                <w:szCs w:val="20"/>
              </w:rPr>
              <w:t>ОТ</w:t>
            </w:r>
          </w:p>
        </w:tc>
        <w:tc>
          <w:tcPr>
            <w:tcW w:w="4426" w:type="dxa"/>
          </w:tcPr>
          <w:p w:rsidR="00225220" w:rsidRPr="00225220" w:rsidRDefault="00225220" w:rsidP="00225220">
            <w:pPr>
              <w:rPr>
                <w:rFonts w:eastAsia="Arial Unicode MS"/>
                <w:sz w:val="20"/>
                <w:szCs w:val="20"/>
              </w:rPr>
            </w:pPr>
            <w:r w:rsidRPr="00225220">
              <w:rPr>
                <w:sz w:val="20"/>
                <w:szCs w:val="20"/>
              </w:rPr>
              <w:t>Отдых</w:t>
            </w:r>
            <w:r w:rsidRPr="00225220">
              <w:rPr>
                <w:sz w:val="20"/>
                <w:szCs w:val="20"/>
              </w:rPr>
              <w:br/>
              <w:t>Естественные надобности</w:t>
            </w:r>
          </w:p>
        </w:tc>
        <w:tc>
          <w:tcPr>
            <w:tcW w:w="970" w:type="dxa"/>
          </w:tcPr>
          <w:p w:rsidR="00225220" w:rsidRPr="00225220" w:rsidRDefault="00225220" w:rsidP="00225220">
            <w:pPr>
              <w:rPr>
                <w:rFonts w:eastAsia="Arial Unicode MS"/>
                <w:sz w:val="20"/>
                <w:szCs w:val="20"/>
              </w:rPr>
            </w:pPr>
            <w:r w:rsidRPr="00225220">
              <w:rPr>
                <w:sz w:val="20"/>
                <w:szCs w:val="20"/>
              </w:rPr>
              <w:t>ОТ-1</w:t>
            </w:r>
            <w:r w:rsidRPr="00225220">
              <w:rPr>
                <w:sz w:val="20"/>
                <w:szCs w:val="20"/>
              </w:rPr>
              <w:br/>
              <w:t>ОТ-2</w:t>
            </w:r>
          </w:p>
        </w:tc>
      </w:tr>
      <w:tr w:rsidR="00225220" w:rsidRPr="00225220">
        <w:tc>
          <w:tcPr>
            <w:tcW w:w="3282" w:type="dxa"/>
          </w:tcPr>
          <w:p w:rsidR="00225220" w:rsidRPr="00225220" w:rsidRDefault="00225220" w:rsidP="00225220">
            <w:pPr>
              <w:rPr>
                <w:rFonts w:eastAsia="Arial Unicode MS"/>
                <w:sz w:val="20"/>
                <w:szCs w:val="20"/>
              </w:rPr>
            </w:pPr>
            <w:r w:rsidRPr="00225220">
              <w:rPr>
                <w:sz w:val="20"/>
                <w:szCs w:val="20"/>
              </w:rPr>
              <w:t>Время непроизводительной работы</w:t>
            </w:r>
          </w:p>
        </w:tc>
        <w:tc>
          <w:tcPr>
            <w:tcW w:w="970" w:type="dxa"/>
          </w:tcPr>
          <w:p w:rsidR="00225220" w:rsidRPr="00225220" w:rsidRDefault="00225220" w:rsidP="00225220">
            <w:pPr>
              <w:rPr>
                <w:rFonts w:eastAsia="Arial Unicode MS"/>
                <w:sz w:val="20"/>
                <w:szCs w:val="20"/>
              </w:rPr>
            </w:pPr>
            <w:r w:rsidRPr="00225220">
              <w:rPr>
                <w:sz w:val="20"/>
                <w:szCs w:val="20"/>
              </w:rPr>
              <w:t>НР</w:t>
            </w:r>
          </w:p>
        </w:tc>
        <w:tc>
          <w:tcPr>
            <w:tcW w:w="4426" w:type="dxa"/>
          </w:tcPr>
          <w:p w:rsidR="00225220" w:rsidRPr="00225220" w:rsidRDefault="00225220" w:rsidP="00225220">
            <w:pPr>
              <w:rPr>
                <w:rFonts w:eastAsia="Arial Unicode MS"/>
                <w:sz w:val="20"/>
                <w:szCs w:val="20"/>
              </w:rPr>
            </w:pPr>
            <w:r w:rsidRPr="00225220">
              <w:rPr>
                <w:sz w:val="20"/>
                <w:szCs w:val="20"/>
              </w:rPr>
              <w:t>Работа, не предусмотренная заданием</w:t>
            </w:r>
            <w:r w:rsidRPr="00225220">
              <w:rPr>
                <w:sz w:val="20"/>
                <w:szCs w:val="20"/>
              </w:rPr>
              <w:br/>
              <w:t>Брак</w:t>
            </w:r>
            <w:r w:rsidRPr="00225220">
              <w:rPr>
                <w:sz w:val="20"/>
                <w:szCs w:val="20"/>
              </w:rPr>
              <w:br/>
              <w:t>Малый ремонт самим рабочим</w:t>
            </w:r>
          </w:p>
        </w:tc>
        <w:tc>
          <w:tcPr>
            <w:tcW w:w="970" w:type="dxa"/>
          </w:tcPr>
          <w:p w:rsidR="00225220" w:rsidRPr="00225220" w:rsidRDefault="00225220" w:rsidP="00225220">
            <w:pPr>
              <w:rPr>
                <w:rFonts w:eastAsia="Arial Unicode MS"/>
                <w:sz w:val="20"/>
                <w:szCs w:val="20"/>
              </w:rPr>
            </w:pPr>
            <w:r w:rsidRPr="00225220">
              <w:rPr>
                <w:sz w:val="20"/>
                <w:szCs w:val="20"/>
              </w:rPr>
              <w:t>НР-1</w:t>
            </w:r>
            <w:r w:rsidRPr="00225220">
              <w:rPr>
                <w:sz w:val="20"/>
                <w:szCs w:val="20"/>
              </w:rPr>
              <w:br/>
              <w:t>НР-2</w:t>
            </w:r>
            <w:r w:rsidRPr="00225220">
              <w:rPr>
                <w:sz w:val="20"/>
                <w:szCs w:val="20"/>
              </w:rPr>
              <w:br/>
              <w:t>НР-3</w:t>
            </w:r>
          </w:p>
        </w:tc>
      </w:tr>
      <w:tr w:rsidR="00225220" w:rsidRPr="00225220">
        <w:tc>
          <w:tcPr>
            <w:tcW w:w="3282" w:type="dxa"/>
          </w:tcPr>
          <w:p w:rsidR="00225220" w:rsidRPr="00225220" w:rsidRDefault="00225220" w:rsidP="00225220">
            <w:pPr>
              <w:rPr>
                <w:rFonts w:eastAsia="Arial Unicode MS"/>
                <w:sz w:val="20"/>
                <w:szCs w:val="20"/>
              </w:rPr>
            </w:pPr>
            <w:r w:rsidRPr="00225220">
              <w:rPr>
                <w:sz w:val="20"/>
                <w:szCs w:val="20"/>
              </w:rPr>
              <w:t>Время рабочих перерывов, зависящих от рабочего</w:t>
            </w:r>
          </w:p>
        </w:tc>
        <w:tc>
          <w:tcPr>
            <w:tcW w:w="970" w:type="dxa"/>
          </w:tcPr>
          <w:p w:rsidR="00225220" w:rsidRPr="00225220" w:rsidRDefault="00225220" w:rsidP="00225220">
            <w:pPr>
              <w:rPr>
                <w:rFonts w:eastAsia="Arial Unicode MS"/>
                <w:sz w:val="20"/>
                <w:szCs w:val="20"/>
              </w:rPr>
            </w:pPr>
            <w:r w:rsidRPr="00225220">
              <w:rPr>
                <w:sz w:val="20"/>
                <w:szCs w:val="20"/>
              </w:rPr>
              <w:t>ПР</w:t>
            </w:r>
          </w:p>
        </w:tc>
        <w:tc>
          <w:tcPr>
            <w:tcW w:w="4426" w:type="dxa"/>
          </w:tcPr>
          <w:p w:rsidR="00225220" w:rsidRPr="00225220" w:rsidRDefault="00225220" w:rsidP="00225220">
            <w:pPr>
              <w:rPr>
                <w:rFonts w:eastAsia="Arial Unicode MS"/>
                <w:sz w:val="20"/>
                <w:szCs w:val="20"/>
              </w:rPr>
            </w:pPr>
            <w:r w:rsidRPr="00225220">
              <w:rPr>
                <w:sz w:val="20"/>
                <w:szCs w:val="20"/>
              </w:rPr>
              <w:t>Позднее начало работы</w:t>
            </w:r>
            <w:r w:rsidRPr="00225220">
              <w:rPr>
                <w:sz w:val="20"/>
                <w:szCs w:val="20"/>
              </w:rPr>
              <w:br/>
              <w:t>Преждевременное окончание работы</w:t>
            </w:r>
            <w:r w:rsidRPr="00225220">
              <w:rPr>
                <w:sz w:val="20"/>
                <w:szCs w:val="20"/>
              </w:rPr>
              <w:br/>
              <w:t>Отлучка от рабочего места</w:t>
            </w:r>
            <w:r w:rsidRPr="00225220">
              <w:rPr>
                <w:sz w:val="20"/>
                <w:szCs w:val="20"/>
              </w:rPr>
              <w:br/>
              <w:t>Посторонние разговоры</w:t>
            </w:r>
            <w:r w:rsidRPr="00225220">
              <w:rPr>
                <w:sz w:val="20"/>
                <w:szCs w:val="20"/>
              </w:rPr>
              <w:br/>
              <w:t>Надевание спецодежды</w:t>
            </w:r>
            <w:r w:rsidRPr="00225220">
              <w:rPr>
                <w:sz w:val="20"/>
                <w:szCs w:val="20"/>
              </w:rPr>
              <w:br/>
              <w:t>Занятие посторонним делом</w:t>
            </w:r>
          </w:p>
        </w:tc>
        <w:tc>
          <w:tcPr>
            <w:tcW w:w="970" w:type="dxa"/>
          </w:tcPr>
          <w:p w:rsidR="00225220" w:rsidRPr="00225220" w:rsidRDefault="00225220" w:rsidP="00225220">
            <w:pPr>
              <w:rPr>
                <w:rFonts w:eastAsia="Arial Unicode MS"/>
                <w:sz w:val="20"/>
                <w:szCs w:val="20"/>
              </w:rPr>
            </w:pPr>
            <w:r w:rsidRPr="00225220">
              <w:rPr>
                <w:sz w:val="20"/>
                <w:szCs w:val="20"/>
              </w:rPr>
              <w:t>ПР-1</w:t>
            </w:r>
            <w:r w:rsidRPr="00225220">
              <w:rPr>
                <w:sz w:val="20"/>
                <w:szCs w:val="20"/>
              </w:rPr>
              <w:br/>
              <w:t>ПР-2</w:t>
            </w:r>
            <w:r w:rsidRPr="00225220">
              <w:rPr>
                <w:sz w:val="20"/>
                <w:szCs w:val="20"/>
              </w:rPr>
              <w:br/>
              <w:t>ПР-3</w:t>
            </w:r>
            <w:r w:rsidRPr="00225220">
              <w:rPr>
                <w:sz w:val="20"/>
                <w:szCs w:val="20"/>
              </w:rPr>
              <w:br/>
              <w:t>ПР-4</w:t>
            </w:r>
            <w:r w:rsidRPr="00225220">
              <w:rPr>
                <w:sz w:val="20"/>
                <w:szCs w:val="20"/>
              </w:rPr>
              <w:br/>
              <w:t>ПР-5</w:t>
            </w:r>
            <w:r w:rsidRPr="00225220">
              <w:rPr>
                <w:sz w:val="20"/>
                <w:szCs w:val="20"/>
              </w:rPr>
              <w:br/>
              <w:t>ПР-6</w:t>
            </w:r>
          </w:p>
        </w:tc>
      </w:tr>
      <w:tr w:rsidR="00225220" w:rsidRPr="00225220">
        <w:tc>
          <w:tcPr>
            <w:tcW w:w="3282" w:type="dxa"/>
          </w:tcPr>
          <w:p w:rsidR="00225220" w:rsidRPr="00225220" w:rsidRDefault="00225220" w:rsidP="00225220">
            <w:pPr>
              <w:rPr>
                <w:rFonts w:eastAsia="Arial Unicode MS"/>
                <w:sz w:val="20"/>
                <w:szCs w:val="20"/>
              </w:rPr>
            </w:pPr>
            <w:r w:rsidRPr="00225220">
              <w:rPr>
                <w:sz w:val="20"/>
                <w:szCs w:val="20"/>
              </w:rPr>
              <w:t>Время перерывов, не зависящих от рабочего (по организационно-техническим причинам)</w:t>
            </w:r>
          </w:p>
        </w:tc>
        <w:tc>
          <w:tcPr>
            <w:tcW w:w="970" w:type="dxa"/>
          </w:tcPr>
          <w:p w:rsidR="00225220" w:rsidRPr="00225220" w:rsidRDefault="00225220" w:rsidP="00225220">
            <w:pPr>
              <w:rPr>
                <w:rFonts w:eastAsia="Arial Unicode MS"/>
                <w:sz w:val="20"/>
                <w:szCs w:val="20"/>
              </w:rPr>
            </w:pPr>
            <w:r w:rsidRPr="00225220">
              <w:rPr>
                <w:sz w:val="20"/>
                <w:szCs w:val="20"/>
              </w:rPr>
              <w:t>ПО</w:t>
            </w:r>
          </w:p>
        </w:tc>
        <w:tc>
          <w:tcPr>
            <w:tcW w:w="4426" w:type="dxa"/>
          </w:tcPr>
          <w:p w:rsidR="00225220" w:rsidRPr="00225220" w:rsidRDefault="00225220" w:rsidP="00225220">
            <w:pPr>
              <w:rPr>
                <w:sz w:val="20"/>
                <w:szCs w:val="20"/>
              </w:rPr>
            </w:pPr>
            <w:r w:rsidRPr="00225220">
              <w:rPr>
                <w:sz w:val="20"/>
                <w:szCs w:val="20"/>
              </w:rPr>
              <w:t>Ожидание сжатого воздуха</w:t>
            </w:r>
          </w:p>
          <w:p w:rsidR="00225220" w:rsidRPr="00225220" w:rsidRDefault="00225220" w:rsidP="00225220">
            <w:pPr>
              <w:rPr>
                <w:rFonts w:eastAsia="Arial Unicode MS"/>
                <w:sz w:val="20"/>
                <w:szCs w:val="20"/>
              </w:rPr>
            </w:pPr>
            <w:r w:rsidRPr="00225220">
              <w:rPr>
                <w:sz w:val="20"/>
                <w:szCs w:val="20"/>
              </w:rPr>
              <w:t>Ожидание полуфабрикатов</w:t>
            </w:r>
            <w:r w:rsidRPr="00225220">
              <w:rPr>
                <w:sz w:val="20"/>
                <w:szCs w:val="20"/>
              </w:rPr>
              <w:br/>
              <w:t>Ожидание горячей воды</w:t>
            </w:r>
            <w:r w:rsidRPr="00225220">
              <w:rPr>
                <w:sz w:val="20"/>
                <w:szCs w:val="20"/>
              </w:rPr>
              <w:br/>
              <w:t>Ожидание инструмента, приспособлений</w:t>
            </w:r>
            <w:r w:rsidRPr="00225220">
              <w:rPr>
                <w:sz w:val="20"/>
                <w:szCs w:val="20"/>
              </w:rPr>
              <w:br/>
              <w:t>Ожидание наладки оборудования</w:t>
            </w:r>
            <w:r w:rsidRPr="00225220">
              <w:rPr>
                <w:sz w:val="20"/>
                <w:szCs w:val="20"/>
              </w:rPr>
              <w:br/>
              <w:t>Ожидание электроэнергии</w:t>
            </w:r>
            <w:r w:rsidRPr="00225220">
              <w:rPr>
                <w:sz w:val="20"/>
                <w:szCs w:val="20"/>
              </w:rPr>
              <w:br/>
              <w:t>Ожидание подсобного рабочего</w:t>
            </w:r>
          </w:p>
        </w:tc>
        <w:tc>
          <w:tcPr>
            <w:tcW w:w="970" w:type="dxa"/>
          </w:tcPr>
          <w:p w:rsidR="00225220" w:rsidRPr="00225220" w:rsidRDefault="00225220" w:rsidP="00225220">
            <w:pPr>
              <w:rPr>
                <w:sz w:val="20"/>
                <w:szCs w:val="20"/>
              </w:rPr>
            </w:pPr>
            <w:r w:rsidRPr="00225220">
              <w:rPr>
                <w:sz w:val="20"/>
                <w:szCs w:val="20"/>
              </w:rPr>
              <w:t>ПО-1</w:t>
            </w:r>
            <w:r w:rsidRPr="00225220">
              <w:rPr>
                <w:sz w:val="20"/>
                <w:szCs w:val="20"/>
              </w:rPr>
              <w:br/>
              <w:t>ПО-2</w:t>
            </w:r>
            <w:r w:rsidRPr="00225220">
              <w:rPr>
                <w:sz w:val="20"/>
                <w:szCs w:val="20"/>
              </w:rPr>
              <w:br/>
              <w:t>ПО-3</w:t>
            </w:r>
            <w:r w:rsidRPr="00225220">
              <w:rPr>
                <w:sz w:val="20"/>
                <w:szCs w:val="20"/>
              </w:rPr>
              <w:br/>
              <w:t>ПО-4</w:t>
            </w:r>
            <w:r w:rsidRPr="00225220">
              <w:rPr>
                <w:sz w:val="20"/>
                <w:szCs w:val="20"/>
              </w:rPr>
              <w:br/>
            </w:r>
          </w:p>
          <w:p w:rsidR="00225220" w:rsidRPr="00225220" w:rsidRDefault="00225220" w:rsidP="00225220">
            <w:pPr>
              <w:rPr>
                <w:rFonts w:eastAsia="Arial Unicode MS"/>
                <w:sz w:val="20"/>
                <w:szCs w:val="20"/>
              </w:rPr>
            </w:pPr>
            <w:r w:rsidRPr="00225220">
              <w:rPr>
                <w:sz w:val="20"/>
                <w:szCs w:val="20"/>
              </w:rPr>
              <w:t>ПО-5</w:t>
            </w:r>
            <w:r w:rsidRPr="00225220">
              <w:rPr>
                <w:sz w:val="20"/>
                <w:szCs w:val="20"/>
              </w:rPr>
              <w:br/>
              <w:t>ПО-6</w:t>
            </w:r>
            <w:r w:rsidRPr="00225220">
              <w:rPr>
                <w:sz w:val="20"/>
                <w:szCs w:val="20"/>
              </w:rPr>
              <w:br/>
              <w:t>ПО-7</w:t>
            </w:r>
          </w:p>
        </w:tc>
      </w:tr>
    </w:tbl>
    <w:p w:rsidR="00225220" w:rsidRPr="00225220" w:rsidRDefault="00225220" w:rsidP="00225220">
      <w:pPr>
        <w:jc w:val="center"/>
        <w:rPr>
          <w:b/>
          <w:bCs/>
          <w:sz w:val="20"/>
          <w:szCs w:val="20"/>
        </w:rPr>
      </w:pPr>
    </w:p>
    <w:p w:rsidR="00225220" w:rsidRPr="00225220" w:rsidRDefault="00225220" w:rsidP="00225220">
      <w:pPr>
        <w:pStyle w:val="af5"/>
        <w:spacing w:before="0" w:beforeAutospacing="0" w:after="0" w:afterAutospacing="0"/>
        <w:rPr>
          <w:sz w:val="20"/>
          <w:szCs w:val="20"/>
        </w:rPr>
      </w:pPr>
      <w:r w:rsidRPr="00225220">
        <w:rPr>
          <w:sz w:val="20"/>
          <w:szCs w:val="20"/>
        </w:rPr>
        <w:t>Коэффициент возможного уплотнения рабочего дня</w:t>
      </w:r>
    </w:p>
    <w:p w:rsidR="00225220" w:rsidRPr="00225220" w:rsidRDefault="00064315" w:rsidP="00225220">
      <w:pPr>
        <w:jc w:val="center"/>
        <w:rPr>
          <w:sz w:val="20"/>
          <w:szCs w:val="20"/>
        </w:rPr>
      </w:pPr>
      <w:r>
        <w:rPr>
          <w:sz w:val="20"/>
          <w:szCs w:val="20"/>
        </w:rPr>
        <w:pict>
          <v:shape id="_x0000_i1150" type="#_x0000_t75" alt="" style="width:93.75pt;height:36pt">
            <v:imagedata r:id="rId254" o:title=""/>
          </v:shape>
        </w:pict>
      </w:r>
      <w:r w:rsidR="00225220" w:rsidRPr="00225220">
        <w:rPr>
          <w:sz w:val="20"/>
          <w:szCs w:val="20"/>
        </w:rPr>
        <w:t>,</w:t>
      </w:r>
    </w:p>
    <w:p w:rsidR="00225220" w:rsidRPr="00225220" w:rsidRDefault="00225220" w:rsidP="00225220">
      <w:pPr>
        <w:pStyle w:val="af5"/>
        <w:spacing w:before="0" w:beforeAutospacing="0" w:after="0" w:afterAutospacing="0"/>
        <w:rPr>
          <w:sz w:val="20"/>
          <w:szCs w:val="20"/>
        </w:rPr>
      </w:pPr>
      <w:r w:rsidRPr="00225220">
        <w:rPr>
          <w:sz w:val="20"/>
          <w:szCs w:val="20"/>
        </w:rPr>
        <w:t xml:space="preserve">где </w:t>
      </w:r>
      <w:r w:rsidR="00064315">
        <w:rPr>
          <w:sz w:val="20"/>
          <w:szCs w:val="20"/>
        </w:rPr>
        <w:pict>
          <v:shape id="_x0000_i1151" type="#_x0000_t75" alt="" style="width:27.75pt;height:17.25pt">
            <v:imagedata r:id="rId255" o:title=""/>
          </v:shape>
        </w:pict>
      </w:r>
      <w:r w:rsidRPr="00225220">
        <w:rPr>
          <w:sz w:val="20"/>
          <w:szCs w:val="20"/>
        </w:rPr>
        <w:t xml:space="preserve">– суммарное время устранимых потерь, выявленных при фотографии рабочего дня; </w:t>
      </w:r>
      <w:r w:rsidRPr="00225220">
        <w:rPr>
          <w:i/>
          <w:iCs/>
          <w:sz w:val="20"/>
          <w:szCs w:val="20"/>
        </w:rPr>
        <w:t>Т</w:t>
      </w:r>
      <w:r w:rsidRPr="00225220">
        <w:rPr>
          <w:sz w:val="20"/>
          <w:szCs w:val="20"/>
          <w:vertAlign w:val="subscript"/>
        </w:rPr>
        <w:t>см</w:t>
      </w:r>
      <w:r w:rsidRPr="00225220">
        <w:rPr>
          <w:sz w:val="20"/>
          <w:szCs w:val="20"/>
        </w:rPr>
        <w:t xml:space="preserve"> – продолжительность смены.</w:t>
      </w:r>
    </w:p>
    <w:p w:rsidR="00225220" w:rsidRPr="00225220" w:rsidRDefault="00225220" w:rsidP="00225220">
      <w:pPr>
        <w:pStyle w:val="af5"/>
        <w:spacing w:before="0" w:beforeAutospacing="0" w:after="0" w:afterAutospacing="0"/>
        <w:rPr>
          <w:sz w:val="20"/>
          <w:szCs w:val="20"/>
        </w:rPr>
      </w:pPr>
      <w:r w:rsidRPr="00225220">
        <w:rPr>
          <w:sz w:val="20"/>
          <w:szCs w:val="20"/>
        </w:rPr>
        <w:t>Коэффициент возможного повышения производительности труда за счет уплотнения рабочего дня:</w:t>
      </w:r>
    </w:p>
    <w:p w:rsidR="00225220" w:rsidRPr="00225220" w:rsidRDefault="00064315" w:rsidP="00225220">
      <w:pPr>
        <w:jc w:val="center"/>
        <w:rPr>
          <w:sz w:val="20"/>
          <w:szCs w:val="20"/>
        </w:rPr>
      </w:pPr>
      <w:r>
        <w:rPr>
          <w:sz w:val="20"/>
          <w:szCs w:val="20"/>
        </w:rPr>
        <w:pict>
          <v:shape id="_x0000_i1152" type="#_x0000_t75" alt="" style="width:132.75pt;height:36pt">
            <v:imagedata r:id="rId256" o:title=""/>
          </v:shape>
        </w:pict>
      </w:r>
      <w:r w:rsidR="00225220" w:rsidRPr="00225220">
        <w:rPr>
          <w:sz w:val="20"/>
          <w:szCs w:val="20"/>
        </w:rPr>
        <w:t>,</w:t>
      </w:r>
    </w:p>
    <w:p w:rsidR="00225220" w:rsidRPr="00225220" w:rsidRDefault="00225220" w:rsidP="00225220">
      <w:pPr>
        <w:pStyle w:val="af5"/>
        <w:spacing w:before="0" w:beforeAutospacing="0" w:after="0" w:afterAutospacing="0"/>
        <w:rPr>
          <w:sz w:val="20"/>
          <w:szCs w:val="20"/>
        </w:rPr>
      </w:pPr>
      <w:r w:rsidRPr="00225220">
        <w:rPr>
          <w:sz w:val="20"/>
          <w:szCs w:val="20"/>
        </w:rPr>
        <w:t xml:space="preserve">где </w:t>
      </w:r>
      <w:r w:rsidRPr="00225220">
        <w:rPr>
          <w:i/>
          <w:sz w:val="20"/>
          <w:szCs w:val="20"/>
        </w:rPr>
        <w:t>ОПн, ОПф</w:t>
      </w:r>
      <w:r w:rsidRPr="00225220">
        <w:rPr>
          <w:sz w:val="20"/>
          <w:szCs w:val="20"/>
        </w:rPr>
        <w:t xml:space="preserve"> – продолжительность оперативной работы соответственно по нормальному и фактическому балансу рабочего дня.</w:t>
      </w:r>
    </w:p>
    <w:p w:rsidR="00225220" w:rsidRPr="00225220" w:rsidRDefault="00225220" w:rsidP="00225220">
      <w:pPr>
        <w:spacing w:after="240"/>
        <w:rPr>
          <w:sz w:val="20"/>
          <w:szCs w:val="20"/>
        </w:rPr>
      </w:pPr>
    </w:p>
    <w:p w:rsidR="00225220" w:rsidRPr="00225220" w:rsidRDefault="00225220" w:rsidP="00225220">
      <w:pPr>
        <w:jc w:val="center"/>
        <w:rPr>
          <w:sz w:val="20"/>
          <w:szCs w:val="20"/>
        </w:rPr>
      </w:pPr>
      <w:r w:rsidRPr="00225220">
        <w:rPr>
          <w:b/>
          <w:bCs/>
          <w:sz w:val="20"/>
          <w:szCs w:val="20"/>
        </w:rPr>
        <w:t>Таблица 5-Наблюдательный лист индивидуальной фотографии рабочего дня</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196"/>
        <w:gridCol w:w="2824"/>
        <w:gridCol w:w="2642"/>
        <w:gridCol w:w="1471"/>
      </w:tblGrid>
      <w:tr w:rsidR="00225220" w:rsidRPr="00225220">
        <w:trPr>
          <w:trHeight w:val="375"/>
          <w:tblCellSpacing w:w="7" w:type="dxa"/>
          <w:jc w:val="center"/>
        </w:trPr>
        <w:tc>
          <w:tcPr>
            <w:tcW w:w="1200" w:type="pct"/>
            <w:tcBorders>
              <w:top w:val="outset" w:sz="6" w:space="0" w:color="auto"/>
              <w:left w:val="outset" w:sz="6" w:space="0" w:color="auto"/>
              <w:bottom w:val="outset" w:sz="6" w:space="0" w:color="auto"/>
              <w:right w:val="outset" w:sz="6" w:space="0" w:color="auto"/>
            </w:tcBorders>
            <w:vAlign w:val="center"/>
          </w:tcPr>
          <w:p w:rsidR="00225220" w:rsidRPr="00225220" w:rsidRDefault="00225220" w:rsidP="00225220">
            <w:pPr>
              <w:rPr>
                <w:rFonts w:eastAsia="Arial Unicode MS"/>
                <w:sz w:val="20"/>
                <w:szCs w:val="20"/>
              </w:rPr>
            </w:pPr>
            <w:r w:rsidRPr="00225220">
              <w:rPr>
                <w:sz w:val="20"/>
                <w:szCs w:val="20"/>
              </w:rPr>
              <w:t xml:space="preserve">Что наблюдалось </w:t>
            </w:r>
          </w:p>
        </w:tc>
        <w:tc>
          <w:tcPr>
            <w:tcW w:w="1550" w:type="pct"/>
            <w:tcBorders>
              <w:top w:val="outset" w:sz="6" w:space="0" w:color="auto"/>
              <w:left w:val="outset" w:sz="6" w:space="0" w:color="auto"/>
              <w:bottom w:val="outset" w:sz="6" w:space="0" w:color="auto"/>
              <w:right w:val="outset" w:sz="6" w:space="0" w:color="auto"/>
            </w:tcBorders>
            <w:vAlign w:val="center"/>
          </w:tcPr>
          <w:p w:rsidR="00225220" w:rsidRPr="00225220" w:rsidRDefault="00225220" w:rsidP="00225220">
            <w:pPr>
              <w:rPr>
                <w:rFonts w:eastAsia="Arial Unicode MS"/>
                <w:sz w:val="20"/>
                <w:szCs w:val="20"/>
              </w:rPr>
            </w:pPr>
            <w:r w:rsidRPr="00225220">
              <w:rPr>
                <w:sz w:val="20"/>
                <w:szCs w:val="20"/>
              </w:rPr>
              <w:t xml:space="preserve">Текущее время (часы, мин.) </w:t>
            </w:r>
          </w:p>
        </w:tc>
        <w:tc>
          <w:tcPr>
            <w:tcW w:w="1450" w:type="pct"/>
            <w:tcBorders>
              <w:top w:val="outset" w:sz="6" w:space="0" w:color="auto"/>
              <w:left w:val="outset" w:sz="6" w:space="0" w:color="auto"/>
              <w:bottom w:val="outset" w:sz="6" w:space="0" w:color="auto"/>
              <w:right w:val="outset" w:sz="6" w:space="0" w:color="auto"/>
            </w:tcBorders>
            <w:vAlign w:val="center"/>
          </w:tcPr>
          <w:p w:rsidR="00225220" w:rsidRPr="00225220" w:rsidRDefault="00225220" w:rsidP="00225220">
            <w:pPr>
              <w:rPr>
                <w:rFonts w:eastAsia="Arial Unicode MS"/>
                <w:sz w:val="20"/>
                <w:szCs w:val="20"/>
              </w:rPr>
            </w:pPr>
            <w:r w:rsidRPr="00225220">
              <w:rPr>
                <w:sz w:val="20"/>
                <w:szCs w:val="20"/>
              </w:rPr>
              <w:t xml:space="preserve">Продолжительность, мин. </w:t>
            </w:r>
          </w:p>
        </w:tc>
        <w:tc>
          <w:tcPr>
            <w:tcW w:w="800" w:type="pct"/>
            <w:tcBorders>
              <w:top w:val="outset" w:sz="6" w:space="0" w:color="auto"/>
              <w:left w:val="outset" w:sz="6" w:space="0" w:color="auto"/>
              <w:bottom w:val="outset" w:sz="6" w:space="0" w:color="auto"/>
              <w:right w:val="outset" w:sz="6" w:space="0" w:color="auto"/>
            </w:tcBorders>
            <w:vAlign w:val="center"/>
          </w:tcPr>
          <w:p w:rsidR="00225220" w:rsidRPr="00225220" w:rsidRDefault="00225220" w:rsidP="00225220">
            <w:pPr>
              <w:rPr>
                <w:rFonts w:eastAsia="Arial Unicode MS"/>
                <w:sz w:val="20"/>
                <w:szCs w:val="20"/>
              </w:rPr>
            </w:pPr>
            <w:r w:rsidRPr="00225220">
              <w:rPr>
                <w:sz w:val="20"/>
                <w:szCs w:val="20"/>
              </w:rPr>
              <w:t xml:space="preserve">Индекс затрат </w:t>
            </w:r>
          </w:p>
        </w:tc>
      </w:tr>
      <w:tr w:rsidR="00225220" w:rsidRPr="00225220">
        <w:trPr>
          <w:trHeight w:val="224"/>
          <w:tblCellSpacing w:w="7" w:type="dxa"/>
          <w:jc w:val="center"/>
        </w:trPr>
        <w:tc>
          <w:tcPr>
            <w:tcW w:w="1200" w:type="pct"/>
            <w:tcBorders>
              <w:top w:val="outset" w:sz="6" w:space="0" w:color="auto"/>
              <w:left w:val="outset" w:sz="6" w:space="0" w:color="auto"/>
              <w:bottom w:val="outset" w:sz="6" w:space="0" w:color="auto"/>
              <w:right w:val="outset" w:sz="6" w:space="0" w:color="auto"/>
            </w:tcBorders>
          </w:tcPr>
          <w:p w:rsidR="00225220" w:rsidRPr="00225220" w:rsidRDefault="00225220" w:rsidP="00225220">
            <w:pPr>
              <w:rPr>
                <w:rFonts w:eastAsia="Arial Unicode MS"/>
                <w:sz w:val="20"/>
                <w:szCs w:val="20"/>
              </w:rPr>
            </w:pPr>
            <w:r w:rsidRPr="00225220">
              <w:rPr>
                <w:sz w:val="20"/>
                <w:szCs w:val="20"/>
              </w:rPr>
              <w:t xml:space="preserve">Начало наблюдения </w:t>
            </w:r>
          </w:p>
        </w:tc>
        <w:tc>
          <w:tcPr>
            <w:tcW w:w="1550" w:type="pct"/>
            <w:tcBorders>
              <w:top w:val="outset" w:sz="6" w:space="0" w:color="auto"/>
              <w:left w:val="outset" w:sz="6" w:space="0" w:color="auto"/>
              <w:bottom w:val="outset" w:sz="6" w:space="0" w:color="auto"/>
              <w:right w:val="outset" w:sz="6" w:space="0" w:color="auto"/>
            </w:tcBorders>
          </w:tcPr>
          <w:p w:rsidR="00225220" w:rsidRPr="00225220" w:rsidRDefault="00225220" w:rsidP="00225220">
            <w:pPr>
              <w:rPr>
                <w:rFonts w:eastAsia="Arial Unicode MS"/>
                <w:sz w:val="20"/>
                <w:szCs w:val="20"/>
              </w:rPr>
            </w:pPr>
            <w:r w:rsidRPr="00225220">
              <w:rPr>
                <w:sz w:val="20"/>
                <w:szCs w:val="20"/>
              </w:rPr>
              <w:t> </w:t>
            </w:r>
          </w:p>
        </w:tc>
        <w:tc>
          <w:tcPr>
            <w:tcW w:w="1450" w:type="pct"/>
            <w:tcBorders>
              <w:top w:val="outset" w:sz="6" w:space="0" w:color="auto"/>
              <w:left w:val="outset" w:sz="6" w:space="0" w:color="auto"/>
              <w:bottom w:val="outset" w:sz="6" w:space="0" w:color="auto"/>
              <w:right w:val="outset" w:sz="6" w:space="0" w:color="auto"/>
            </w:tcBorders>
          </w:tcPr>
          <w:p w:rsidR="00225220" w:rsidRPr="00225220" w:rsidRDefault="00225220" w:rsidP="00225220">
            <w:pPr>
              <w:rPr>
                <w:rFonts w:eastAsia="Arial Unicode MS"/>
                <w:sz w:val="20"/>
                <w:szCs w:val="20"/>
              </w:rPr>
            </w:pPr>
            <w:r w:rsidRPr="00225220">
              <w:rPr>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225220" w:rsidRPr="00225220" w:rsidRDefault="00225220" w:rsidP="00225220">
            <w:pPr>
              <w:rPr>
                <w:rFonts w:eastAsia="Arial Unicode MS"/>
                <w:sz w:val="20"/>
                <w:szCs w:val="20"/>
              </w:rPr>
            </w:pPr>
            <w:r w:rsidRPr="00225220">
              <w:rPr>
                <w:sz w:val="20"/>
                <w:szCs w:val="20"/>
              </w:rPr>
              <w:t> </w:t>
            </w:r>
          </w:p>
        </w:tc>
      </w:tr>
      <w:tr w:rsidR="00225220" w:rsidRPr="00225220">
        <w:trPr>
          <w:trHeight w:val="92"/>
          <w:tblCellSpacing w:w="7" w:type="dxa"/>
          <w:jc w:val="center"/>
        </w:trPr>
        <w:tc>
          <w:tcPr>
            <w:tcW w:w="1200" w:type="pct"/>
            <w:tcBorders>
              <w:top w:val="outset" w:sz="6" w:space="0" w:color="auto"/>
              <w:left w:val="outset" w:sz="6" w:space="0" w:color="auto"/>
              <w:bottom w:val="outset" w:sz="6" w:space="0" w:color="auto"/>
              <w:right w:val="outset" w:sz="6" w:space="0" w:color="auto"/>
            </w:tcBorders>
          </w:tcPr>
          <w:p w:rsidR="00225220" w:rsidRPr="00225220" w:rsidRDefault="00225220" w:rsidP="00225220">
            <w:pPr>
              <w:jc w:val="center"/>
              <w:rPr>
                <w:rFonts w:eastAsia="Arial Unicode MS"/>
                <w:sz w:val="20"/>
                <w:szCs w:val="20"/>
              </w:rPr>
            </w:pPr>
            <w:r w:rsidRPr="00225220">
              <w:rPr>
                <w:sz w:val="20"/>
                <w:szCs w:val="20"/>
              </w:rPr>
              <w:t xml:space="preserve">… </w:t>
            </w:r>
          </w:p>
        </w:tc>
        <w:tc>
          <w:tcPr>
            <w:tcW w:w="1550" w:type="pct"/>
            <w:tcBorders>
              <w:top w:val="outset" w:sz="6" w:space="0" w:color="auto"/>
              <w:left w:val="outset" w:sz="6" w:space="0" w:color="auto"/>
              <w:bottom w:val="outset" w:sz="6" w:space="0" w:color="auto"/>
              <w:right w:val="outset" w:sz="6" w:space="0" w:color="auto"/>
            </w:tcBorders>
          </w:tcPr>
          <w:p w:rsidR="00225220" w:rsidRPr="00225220" w:rsidRDefault="00225220" w:rsidP="00225220">
            <w:pPr>
              <w:rPr>
                <w:rFonts w:eastAsia="Arial Unicode MS"/>
                <w:sz w:val="20"/>
                <w:szCs w:val="20"/>
              </w:rPr>
            </w:pPr>
            <w:r w:rsidRPr="00225220">
              <w:rPr>
                <w:sz w:val="20"/>
                <w:szCs w:val="20"/>
              </w:rPr>
              <w:t> </w:t>
            </w:r>
          </w:p>
        </w:tc>
        <w:tc>
          <w:tcPr>
            <w:tcW w:w="1450" w:type="pct"/>
            <w:tcBorders>
              <w:top w:val="outset" w:sz="6" w:space="0" w:color="auto"/>
              <w:left w:val="outset" w:sz="6" w:space="0" w:color="auto"/>
              <w:bottom w:val="outset" w:sz="6" w:space="0" w:color="auto"/>
              <w:right w:val="outset" w:sz="6" w:space="0" w:color="auto"/>
            </w:tcBorders>
          </w:tcPr>
          <w:p w:rsidR="00225220" w:rsidRPr="00225220" w:rsidRDefault="00225220" w:rsidP="00225220">
            <w:pPr>
              <w:rPr>
                <w:rFonts w:eastAsia="Arial Unicode MS"/>
                <w:sz w:val="20"/>
                <w:szCs w:val="20"/>
              </w:rPr>
            </w:pPr>
            <w:r w:rsidRPr="00225220">
              <w:rPr>
                <w:sz w:val="20"/>
                <w:szCs w:val="20"/>
              </w:rPr>
              <w:t> </w:t>
            </w:r>
          </w:p>
        </w:tc>
        <w:tc>
          <w:tcPr>
            <w:tcW w:w="800" w:type="pct"/>
            <w:tcBorders>
              <w:top w:val="outset" w:sz="6" w:space="0" w:color="auto"/>
              <w:left w:val="outset" w:sz="6" w:space="0" w:color="auto"/>
              <w:bottom w:val="outset" w:sz="6" w:space="0" w:color="auto"/>
              <w:right w:val="outset" w:sz="6" w:space="0" w:color="auto"/>
            </w:tcBorders>
          </w:tcPr>
          <w:p w:rsidR="00225220" w:rsidRPr="00225220" w:rsidRDefault="00225220" w:rsidP="00225220">
            <w:pPr>
              <w:rPr>
                <w:rFonts w:eastAsia="Arial Unicode MS"/>
                <w:sz w:val="20"/>
                <w:szCs w:val="20"/>
              </w:rPr>
            </w:pPr>
            <w:r w:rsidRPr="00225220">
              <w:rPr>
                <w:sz w:val="20"/>
                <w:szCs w:val="20"/>
              </w:rPr>
              <w:t> </w:t>
            </w:r>
          </w:p>
        </w:tc>
      </w:tr>
    </w:tbl>
    <w:p w:rsidR="00225220" w:rsidRPr="00225220" w:rsidRDefault="00225220" w:rsidP="00225220">
      <w:pPr>
        <w:spacing w:after="240"/>
        <w:rPr>
          <w:sz w:val="20"/>
          <w:szCs w:val="20"/>
        </w:rPr>
      </w:pPr>
    </w:p>
    <w:p w:rsidR="00225220" w:rsidRPr="00225220" w:rsidRDefault="00225220" w:rsidP="00225220">
      <w:pPr>
        <w:jc w:val="center"/>
        <w:rPr>
          <w:sz w:val="20"/>
          <w:szCs w:val="20"/>
        </w:rPr>
      </w:pPr>
      <w:r w:rsidRPr="00225220">
        <w:rPr>
          <w:b/>
          <w:bCs/>
          <w:sz w:val="20"/>
          <w:szCs w:val="20"/>
        </w:rPr>
        <w:t>Таблица 6- Сводка одноименных затрат времени</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539"/>
        <w:gridCol w:w="1798"/>
        <w:gridCol w:w="2113"/>
        <w:gridCol w:w="2009"/>
        <w:gridCol w:w="2016"/>
      </w:tblGrid>
      <w:tr w:rsidR="00225220" w:rsidRPr="00225220">
        <w:trPr>
          <w:tblCellSpacing w:w="7" w:type="dxa"/>
          <w:jc w:val="center"/>
        </w:trPr>
        <w:tc>
          <w:tcPr>
            <w:tcW w:w="1200" w:type="pct"/>
            <w:tcBorders>
              <w:top w:val="outset" w:sz="6" w:space="0" w:color="auto"/>
              <w:left w:val="outset" w:sz="6" w:space="0" w:color="auto"/>
              <w:bottom w:val="outset" w:sz="6" w:space="0" w:color="auto"/>
              <w:right w:val="outset" w:sz="6" w:space="0" w:color="auto"/>
            </w:tcBorders>
          </w:tcPr>
          <w:p w:rsidR="00225220" w:rsidRPr="00225220" w:rsidRDefault="00225220" w:rsidP="00225220">
            <w:pPr>
              <w:rPr>
                <w:rFonts w:eastAsia="Arial Unicode MS"/>
                <w:sz w:val="20"/>
                <w:szCs w:val="20"/>
              </w:rPr>
            </w:pPr>
            <w:r w:rsidRPr="00225220">
              <w:rPr>
                <w:sz w:val="20"/>
                <w:szCs w:val="20"/>
              </w:rPr>
              <w:t>Затраты рабочего времени</w:t>
            </w:r>
          </w:p>
        </w:tc>
        <w:tc>
          <w:tcPr>
            <w:tcW w:w="850" w:type="pct"/>
            <w:tcBorders>
              <w:top w:val="outset" w:sz="6" w:space="0" w:color="auto"/>
              <w:left w:val="outset" w:sz="6" w:space="0" w:color="auto"/>
              <w:bottom w:val="outset" w:sz="6" w:space="0" w:color="auto"/>
              <w:right w:val="outset" w:sz="6" w:space="0" w:color="auto"/>
            </w:tcBorders>
          </w:tcPr>
          <w:p w:rsidR="00225220" w:rsidRPr="00225220" w:rsidRDefault="00225220" w:rsidP="00225220">
            <w:pPr>
              <w:rPr>
                <w:rFonts w:eastAsia="Arial Unicode MS"/>
                <w:sz w:val="20"/>
                <w:szCs w:val="20"/>
              </w:rPr>
            </w:pPr>
            <w:r w:rsidRPr="00225220">
              <w:rPr>
                <w:sz w:val="20"/>
                <w:szCs w:val="20"/>
              </w:rPr>
              <w:t>Индекс</w:t>
            </w:r>
          </w:p>
        </w:tc>
        <w:tc>
          <w:tcPr>
            <w:tcW w:w="1000" w:type="pct"/>
            <w:tcBorders>
              <w:top w:val="outset" w:sz="6" w:space="0" w:color="auto"/>
              <w:left w:val="outset" w:sz="6" w:space="0" w:color="auto"/>
              <w:bottom w:val="outset" w:sz="6" w:space="0" w:color="auto"/>
              <w:right w:val="outset" w:sz="6" w:space="0" w:color="auto"/>
            </w:tcBorders>
          </w:tcPr>
          <w:p w:rsidR="00225220" w:rsidRPr="00225220" w:rsidRDefault="00225220" w:rsidP="00225220">
            <w:pPr>
              <w:rPr>
                <w:rFonts w:eastAsia="Arial Unicode MS"/>
                <w:sz w:val="20"/>
                <w:szCs w:val="20"/>
              </w:rPr>
            </w:pPr>
            <w:r w:rsidRPr="00225220">
              <w:rPr>
                <w:sz w:val="20"/>
                <w:szCs w:val="20"/>
              </w:rPr>
              <w:t>Наблюдаемое время, мин</w:t>
            </w:r>
          </w:p>
        </w:tc>
        <w:tc>
          <w:tcPr>
            <w:tcW w:w="950" w:type="pct"/>
            <w:tcBorders>
              <w:top w:val="outset" w:sz="6" w:space="0" w:color="auto"/>
              <w:left w:val="outset" w:sz="6" w:space="0" w:color="auto"/>
              <w:bottom w:val="outset" w:sz="6" w:space="0" w:color="auto"/>
              <w:right w:val="outset" w:sz="6" w:space="0" w:color="auto"/>
            </w:tcBorders>
          </w:tcPr>
          <w:p w:rsidR="00225220" w:rsidRPr="00225220" w:rsidRDefault="00225220" w:rsidP="00225220">
            <w:pPr>
              <w:rPr>
                <w:rFonts w:eastAsia="Arial Unicode MS"/>
                <w:sz w:val="20"/>
                <w:szCs w:val="20"/>
              </w:rPr>
            </w:pPr>
            <w:r w:rsidRPr="00225220">
              <w:rPr>
                <w:sz w:val="20"/>
                <w:szCs w:val="20"/>
              </w:rPr>
              <w:t>Количество наблюдений</w:t>
            </w:r>
          </w:p>
        </w:tc>
        <w:tc>
          <w:tcPr>
            <w:tcW w:w="950" w:type="pct"/>
            <w:tcBorders>
              <w:top w:val="outset" w:sz="6" w:space="0" w:color="auto"/>
              <w:left w:val="outset" w:sz="6" w:space="0" w:color="auto"/>
              <w:bottom w:val="outset" w:sz="6" w:space="0" w:color="auto"/>
              <w:right w:val="outset" w:sz="6" w:space="0" w:color="auto"/>
            </w:tcBorders>
          </w:tcPr>
          <w:p w:rsidR="00225220" w:rsidRPr="00225220" w:rsidRDefault="00225220" w:rsidP="00225220">
            <w:pPr>
              <w:rPr>
                <w:rFonts w:eastAsia="Arial Unicode MS"/>
                <w:sz w:val="20"/>
                <w:szCs w:val="20"/>
              </w:rPr>
            </w:pPr>
            <w:r w:rsidRPr="00225220">
              <w:rPr>
                <w:sz w:val="20"/>
                <w:szCs w:val="20"/>
              </w:rPr>
              <w:t>Сумма времени, мин</w:t>
            </w:r>
          </w:p>
        </w:tc>
      </w:tr>
      <w:tr w:rsidR="00225220" w:rsidRPr="00225220">
        <w:trPr>
          <w:trHeight w:val="128"/>
          <w:tblCellSpacing w:w="7" w:type="dxa"/>
          <w:jc w:val="center"/>
        </w:trPr>
        <w:tc>
          <w:tcPr>
            <w:tcW w:w="1200" w:type="pct"/>
            <w:tcBorders>
              <w:top w:val="outset" w:sz="6" w:space="0" w:color="auto"/>
              <w:left w:val="outset" w:sz="6" w:space="0" w:color="auto"/>
              <w:bottom w:val="outset" w:sz="6" w:space="0" w:color="auto"/>
              <w:right w:val="outset" w:sz="6" w:space="0" w:color="auto"/>
            </w:tcBorders>
          </w:tcPr>
          <w:p w:rsidR="00225220" w:rsidRPr="00225220" w:rsidRDefault="00225220" w:rsidP="00225220">
            <w:pPr>
              <w:rPr>
                <w:rFonts w:eastAsia="Arial Unicode MS"/>
                <w:sz w:val="20"/>
                <w:szCs w:val="20"/>
              </w:rPr>
            </w:pPr>
            <w:r w:rsidRPr="00225220">
              <w:rPr>
                <w:sz w:val="20"/>
                <w:szCs w:val="20"/>
              </w:rPr>
              <w:t> </w:t>
            </w:r>
          </w:p>
        </w:tc>
        <w:tc>
          <w:tcPr>
            <w:tcW w:w="850" w:type="pct"/>
            <w:tcBorders>
              <w:top w:val="outset" w:sz="6" w:space="0" w:color="auto"/>
              <w:left w:val="outset" w:sz="6" w:space="0" w:color="auto"/>
              <w:bottom w:val="outset" w:sz="6" w:space="0" w:color="auto"/>
              <w:right w:val="outset" w:sz="6" w:space="0" w:color="auto"/>
            </w:tcBorders>
          </w:tcPr>
          <w:p w:rsidR="00225220" w:rsidRPr="00225220" w:rsidRDefault="00225220" w:rsidP="00225220">
            <w:pPr>
              <w:rPr>
                <w:rFonts w:eastAsia="Arial Unicode MS"/>
                <w:sz w:val="20"/>
                <w:szCs w:val="20"/>
              </w:rPr>
            </w:pPr>
            <w:r w:rsidRPr="00225220">
              <w:rPr>
                <w:sz w:val="20"/>
                <w:szCs w:val="20"/>
              </w:rPr>
              <w:t> </w:t>
            </w:r>
          </w:p>
        </w:tc>
        <w:tc>
          <w:tcPr>
            <w:tcW w:w="1000" w:type="pct"/>
            <w:tcBorders>
              <w:top w:val="outset" w:sz="6" w:space="0" w:color="auto"/>
              <w:left w:val="outset" w:sz="6" w:space="0" w:color="auto"/>
              <w:bottom w:val="outset" w:sz="6" w:space="0" w:color="auto"/>
              <w:right w:val="outset" w:sz="6" w:space="0" w:color="auto"/>
            </w:tcBorders>
          </w:tcPr>
          <w:p w:rsidR="00225220" w:rsidRPr="00225220" w:rsidRDefault="00225220" w:rsidP="00225220">
            <w:pPr>
              <w:rPr>
                <w:rFonts w:eastAsia="Arial Unicode MS"/>
                <w:sz w:val="16"/>
                <w:szCs w:val="16"/>
              </w:rPr>
            </w:pPr>
            <w:r w:rsidRPr="00225220">
              <w:rPr>
                <w:sz w:val="16"/>
                <w:szCs w:val="16"/>
              </w:rPr>
              <w:t> </w:t>
            </w:r>
          </w:p>
        </w:tc>
        <w:tc>
          <w:tcPr>
            <w:tcW w:w="950" w:type="pct"/>
            <w:tcBorders>
              <w:top w:val="outset" w:sz="6" w:space="0" w:color="auto"/>
              <w:left w:val="outset" w:sz="6" w:space="0" w:color="auto"/>
              <w:bottom w:val="outset" w:sz="6" w:space="0" w:color="auto"/>
              <w:right w:val="outset" w:sz="6" w:space="0" w:color="auto"/>
            </w:tcBorders>
          </w:tcPr>
          <w:p w:rsidR="00225220" w:rsidRPr="00225220" w:rsidRDefault="00225220" w:rsidP="00225220">
            <w:pPr>
              <w:rPr>
                <w:rFonts w:eastAsia="Arial Unicode MS"/>
                <w:sz w:val="16"/>
                <w:szCs w:val="16"/>
              </w:rPr>
            </w:pPr>
            <w:r w:rsidRPr="00225220">
              <w:rPr>
                <w:sz w:val="16"/>
                <w:szCs w:val="16"/>
              </w:rPr>
              <w:t> </w:t>
            </w:r>
          </w:p>
        </w:tc>
        <w:tc>
          <w:tcPr>
            <w:tcW w:w="950" w:type="pct"/>
            <w:tcBorders>
              <w:top w:val="outset" w:sz="6" w:space="0" w:color="auto"/>
              <w:left w:val="outset" w:sz="6" w:space="0" w:color="auto"/>
              <w:bottom w:val="outset" w:sz="6" w:space="0" w:color="auto"/>
              <w:right w:val="outset" w:sz="6" w:space="0" w:color="auto"/>
            </w:tcBorders>
          </w:tcPr>
          <w:p w:rsidR="00225220" w:rsidRPr="00225220" w:rsidRDefault="00225220" w:rsidP="00225220">
            <w:pPr>
              <w:rPr>
                <w:rFonts w:eastAsia="Arial Unicode MS"/>
                <w:sz w:val="16"/>
                <w:szCs w:val="16"/>
              </w:rPr>
            </w:pPr>
            <w:r w:rsidRPr="00225220">
              <w:rPr>
                <w:sz w:val="16"/>
                <w:szCs w:val="16"/>
              </w:rPr>
              <w:t> </w:t>
            </w:r>
          </w:p>
        </w:tc>
      </w:tr>
    </w:tbl>
    <w:p w:rsidR="00225220" w:rsidRPr="00225220" w:rsidRDefault="00225220" w:rsidP="00225220">
      <w:pPr>
        <w:spacing w:after="240"/>
        <w:rPr>
          <w:sz w:val="20"/>
          <w:szCs w:val="20"/>
        </w:rPr>
      </w:pPr>
    </w:p>
    <w:p w:rsidR="00225220" w:rsidRPr="00225220" w:rsidRDefault="00225220" w:rsidP="00225220">
      <w:pPr>
        <w:jc w:val="center"/>
        <w:rPr>
          <w:b/>
          <w:bCs/>
          <w:sz w:val="20"/>
          <w:szCs w:val="20"/>
        </w:rPr>
      </w:pPr>
      <w:r w:rsidRPr="00225220">
        <w:rPr>
          <w:b/>
          <w:bCs/>
          <w:sz w:val="20"/>
          <w:szCs w:val="20"/>
        </w:rPr>
        <w:t>Таблица 7 -Баланс рабочего дня по данным приведенной фотографии</w:t>
      </w:r>
    </w:p>
    <w:p w:rsidR="00225220" w:rsidRPr="00225220" w:rsidRDefault="00225220" w:rsidP="00225220">
      <w:pPr>
        <w:jc w:val="center"/>
        <w:rPr>
          <w:b/>
          <w:bCs/>
          <w:sz w:val="20"/>
          <w:szCs w:val="20"/>
        </w:rPr>
      </w:pPr>
    </w:p>
    <w:tbl>
      <w:tblPr>
        <w:tblStyle w:val="afa"/>
        <w:tblW w:w="9607" w:type="dxa"/>
        <w:tblLayout w:type="fixed"/>
        <w:tblLook w:val="01E0" w:firstRow="1" w:lastRow="1" w:firstColumn="1" w:lastColumn="1" w:noHBand="0" w:noVBand="0"/>
      </w:tblPr>
      <w:tblGrid>
        <w:gridCol w:w="1149"/>
        <w:gridCol w:w="3459"/>
        <w:gridCol w:w="1265"/>
        <w:gridCol w:w="1202"/>
        <w:gridCol w:w="1265"/>
        <w:gridCol w:w="1267"/>
      </w:tblGrid>
      <w:tr w:rsidR="00225220" w:rsidRPr="00225220">
        <w:tc>
          <w:tcPr>
            <w:tcW w:w="1149" w:type="dxa"/>
            <w:vMerge w:val="restart"/>
            <w:vAlign w:val="center"/>
          </w:tcPr>
          <w:p w:rsidR="00225220" w:rsidRPr="00225220" w:rsidRDefault="00225220" w:rsidP="00225220">
            <w:pPr>
              <w:jc w:val="center"/>
              <w:rPr>
                <w:rFonts w:eastAsia="Arial Unicode MS"/>
                <w:sz w:val="20"/>
                <w:szCs w:val="20"/>
              </w:rPr>
            </w:pPr>
            <w:r w:rsidRPr="00225220">
              <w:rPr>
                <w:sz w:val="20"/>
                <w:szCs w:val="20"/>
              </w:rPr>
              <w:t>Индекс</w:t>
            </w:r>
          </w:p>
        </w:tc>
        <w:tc>
          <w:tcPr>
            <w:tcW w:w="3459" w:type="dxa"/>
            <w:vMerge w:val="restart"/>
            <w:vAlign w:val="center"/>
          </w:tcPr>
          <w:p w:rsidR="00225220" w:rsidRPr="00225220" w:rsidRDefault="00225220" w:rsidP="00225220">
            <w:pPr>
              <w:jc w:val="center"/>
              <w:rPr>
                <w:rFonts w:eastAsia="Arial Unicode MS"/>
                <w:sz w:val="20"/>
                <w:szCs w:val="20"/>
              </w:rPr>
            </w:pPr>
            <w:r w:rsidRPr="00225220">
              <w:rPr>
                <w:sz w:val="20"/>
                <w:szCs w:val="20"/>
              </w:rPr>
              <w:t>Элементы рабочего времени</w:t>
            </w:r>
          </w:p>
        </w:tc>
        <w:tc>
          <w:tcPr>
            <w:tcW w:w="2467" w:type="dxa"/>
            <w:gridSpan w:val="2"/>
          </w:tcPr>
          <w:p w:rsidR="00225220" w:rsidRPr="00225220" w:rsidRDefault="00225220" w:rsidP="00225220">
            <w:pPr>
              <w:spacing w:line="195" w:lineRule="atLeast"/>
              <w:jc w:val="center"/>
              <w:rPr>
                <w:rFonts w:eastAsia="Arial Unicode MS"/>
                <w:sz w:val="20"/>
                <w:szCs w:val="20"/>
              </w:rPr>
            </w:pPr>
            <w:r w:rsidRPr="00225220">
              <w:rPr>
                <w:sz w:val="20"/>
                <w:szCs w:val="20"/>
              </w:rPr>
              <w:t>Фактический</w:t>
            </w:r>
          </w:p>
        </w:tc>
        <w:tc>
          <w:tcPr>
            <w:tcW w:w="2532" w:type="dxa"/>
            <w:gridSpan w:val="2"/>
          </w:tcPr>
          <w:p w:rsidR="00225220" w:rsidRPr="00225220" w:rsidRDefault="00225220" w:rsidP="00225220">
            <w:pPr>
              <w:spacing w:line="195" w:lineRule="atLeast"/>
              <w:jc w:val="center"/>
              <w:rPr>
                <w:rFonts w:eastAsia="Arial Unicode MS"/>
                <w:sz w:val="20"/>
                <w:szCs w:val="20"/>
              </w:rPr>
            </w:pPr>
            <w:r w:rsidRPr="00225220">
              <w:rPr>
                <w:sz w:val="20"/>
                <w:szCs w:val="20"/>
              </w:rPr>
              <w:t>Нормальный</w:t>
            </w:r>
          </w:p>
        </w:tc>
      </w:tr>
      <w:tr w:rsidR="00225220" w:rsidRPr="00225220">
        <w:tc>
          <w:tcPr>
            <w:tcW w:w="1149" w:type="dxa"/>
            <w:vMerge/>
            <w:vAlign w:val="center"/>
          </w:tcPr>
          <w:p w:rsidR="00225220" w:rsidRPr="00225220" w:rsidRDefault="00225220" w:rsidP="00225220">
            <w:pPr>
              <w:jc w:val="center"/>
              <w:rPr>
                <w:b/>
                <w:bCs/>
                <w:sz w:val="20"/>
                <w:szCs w:val="20"/>
              </w:rPr>
            </w:pPr>
          </w:p>
        </w:tc>
        <w:tc>
          <w:tcPr>
            <w:tcW w:w="3459" w:type="dxa"/>
            <w:vMerge/>
            <w:vAlign w:val="center"/>
          </w:tcPr>
          <w:p w:rsidR="00225220" w:rsidRPr="00225220" w:rsidRDefault="00225220" w:rsidP="00225220">
            <w:pPr>
              <w:jc w:val="center"/>
              <w:rPr>
                <w:b/>
                <w:bCs/>
                <w:sz w:val="20"/>
                <w:szCs w:val="20"/>
              </w:rPr>
            </w:pPr>
          </w:p>
        </w:tc>
        <w:tc>
          <w:tcPr>
            <w:tcW w:w="1265" w:type="dxa"/>
          </w:tcPr>
          <w:p w:rsidR="00225220" w:rsidRPr="00225220" w:rsidRDefault="00225220" w:rsidP="00225220">
            <w:pPr>
              <w:jc w:val="center"/>
              <w:rPr>
                <w:b/>
                <w:bCs/>
                <w:sz w:val="20"/>
                <w:szCs w:val="20"/>
              </w:rPr>
            </w:pPr>
            <w:r w:rsidRPr="00225220">
              <w:rPr>
                <w:sz w:val="20"/>
                <w:szCs w:val="20"/>
              </w:rPr>
              <w:t>затраты времени, мин</w:t>
            </w:r>
          </w:p>
        </w:tc>
        <w:tc>
          <w:tcPr>
            <w:tcW w:w="1202" w:type="dxa"/>
          </w:tcPr>
          <w:p w:rsidR="00225220" w:rsidRPr="00225220" w:rsidRDefault="00225220" w:rsidP="00225220">
            <w:pPr>
              <w:jc w:val="center"/>
              <w:rPr>
                <w:sz w:val="20"/>
                <w:szCs w:val="20"/>
              </w:rPr>
            </w:pPr>
            <w:r w:rsidRPr="00225220">
              <w:rPr>
                <w:sz w:val="20"/>
                <w:szCs w:val="20"/>
              </w:rPr>
              <w:t xml:space="preserve">в % к </w:t>
            </w:r>
          </w:p>
          <w:p w:rsidR="00225220" w:rsidRPr="00225220" w:rsidRDefault="00225220" w:rsidP="00225220">
            <w:pPr>
              <w:jc w:val="center"/>
              <w:rPr>
                <w:sz w:val="20"/>
                <w:szCs w:val="20"/>
              </w:rPr>
            </w:pPr>
            <w:r w:rsidRPr="00225220">
              <w:rPr>
                <w:sz w:val="20"/>
                <w:szCs w:val="20"/>
              </w:rPr>
              <w:t xml:space="preserve">продолж. </w:t>
            </w:r>
          </w:p>
          <w:p w:rsidR="00225220" w:rsidRPr="00225220" w:rsidRDefault="00225220" w:rsidP="00225220">
            <w:pPr>
              <w:jc w:val="center"/>
              <w:rPr>
                <w:b/>
                <w:bCs/>
                <w:sz w:val="20"/>
                <w:szCs w:val="20"/>
              </w:rPr>
            </w:pPr>
            <w:r w:rsidRPr="00225220">
              <w:rPr>
                <w:sz w:val="20"/>
                <w:szCs w:val="20"/>
              </w:rPr>
              <w:t>смены</w:t>
            </w:r>
          </w:p>
        </w:tc>
        <w:tc>
          <w:tcPr>
            <w:tcW w:w="1265" w:type="dxa"/>
          </w:tcPr>
          <w:p w:rsidR="00225220" w:rsidRPr="00225220" w:rsidRDefault="00225220" w:rsidP="00225220">
            <w:pPr>
              <w:jc w:val="center"/>
              <w:rPr>
                <w:b/>
                <w:bCs/>
                <w:sz w:val="20"/>
                <w:szCs w:val="20"/>
              </w:rPr>
            </w:pPr>
            <w:r w:rsidRPr="00225220">
              <w:rPr>
                <w:sz w:val="20"/>
                <w:szCs w:val="20"/>
              </w:rPr>
              <w:t>затраты времени, мин</w:t>
            </w:r>
          </w:p>
        </w:tc>
        <w:tc>
          <w:tcPr>
            <w:tcW w:w="1267" w:type="dxa"/>
          </w:tcPr>
          <w:p w:rsidR="00225220" w:rsidRPr="00225220" w:rsidRDefault="00225220" w:rsidP="00225220">
            <w:pPr>
              <w:jc w:val="center"/>
              <w:rPr>
                <w:b/>
                <w:bCs/>
                <w:sz w:val="20"/>
                <w:szCs w:val="20"/>
              </w:rPr>
            </w:pPr>
            <w:r w:rsidRPr="00225220">
              <w:rPr>
                <w:sz w:val="20"/>
                <w:szCs w:val="20"/>
              </w:rPr>
              <w:t>в % к продолж. смены</w:t>
            </w:r>
          </w:p>
        </w:tc>
      </w:tr>
      <w:tr w:rsidR="00225220" w:rsidRPr="00225220">
        <w:tc>
          <w:tcPr>
            <w:tcW w:w="1149" w:type="dxa"/>
          </w:tcPr>
          <w:p w:rsidR="00225220" w:rsidRPr="00225220" w:rsidRDefault="00225220" w:rsidP="00225220">
            <w:pPr>
              <w:jc w:val="center"/>
              <w:rPr>
                <w:rFonts w:eastAsia="Arial Unicode MS"/>
                <w:sz w:val="20"/>
                <w:szCs w:val="20"/>
              </w:rPr>
            </w:pPr>
            <w:r w:rsidRPr="00225220">
              <w:rPr>
                <w:sz w:val="20"/>
                <w:szCs w:val="20"/>
              </w:rPr>
              <w:t>ОП</w:t>
            </w:r>
          </w:p>
        </w:tc>
        <w:tc>
          <w:tcPr>
            <w:tcW w:w="3459" w:type="dxa"/>
          </w:tcPr>
          <w:p w:rsidR="00225220" w:rsidRPr="00225220" w:rsidRDefault="00225220" w:rsidP="00225220">
            <w:pPr>
              <w:jc w:val="center"/>
              <w:rPr>
                <w:rFonts w:eastAsia="Arial Unicode MS"/>
                <w:sz w:val="20"/>
                <w:szCs w:val="20"/>
              </w:rPr>
            </w:pPr>
            <w:r w:rsidRPr="00225220">
              <w:rPr>
                <w:sz w:val="20"/>
                <w:szCs w:val="20"/>
              </w:rPr>
              <w:t>Оперативное</w:t>
            </w:r>
          </w:p>
        </w:tc>
        <w:tc>
          <w:tcPr>
            <w:tcW w:w="1265" w:type="dxa"/>
          </w:tcPr>
          <w:p w:rsidR="00225220" w:rsidRPr="00225220" w:rsidRDefault="00225220" w:rsidP="00225220">
            <w:pPr>
              <w:jc w:val="center"/>
              <w:rPr>
                <w:b/>
                <w:bCs/>
                <w:sz w:val="20"/>
                <w:szCs w:val="20"/>
              </w:rPr>
            </w:pPr>
          </w:p>
        </w:tc>
        <w:tc>
          <w:tcPr>
            <w:tcW w:w="1202" w:type="dxa"/>
          </w:tcPr>
          <w:p w:rsidR="00225220" w:rsidRPr="00225220" w:rsidRDefault="00225220" w:rsidP="00225220">
            <w:pPr>
              <w:jc w:val="center"/>
              <w:rPr>
                <w:b/>
                <w:bCs/>
                <w:sz w:val="20"/>
                <w:szCs w:val="20"/>
              </w:rPr>
            </w:pPr>
          </w:p>
        </w:tc>
        <w:tc>
          <w:tcPr>
            <w:tcW w:w="1265" w:type="dxa"/>
          </w:tcPr>
          <w:p w:rsidR="00225220" w:rsidRPr="00225220" w:rsidRDefault="00225220" w:rsidP="00225220">
            <w:pPr>
              <w:jc w:val="center"/>
              <w:rPr>
                <w:b/>
                <w:bCs/>
                <w:sz w:val="20"/>
                <w:szCs w:val="20"/>
              </w:rPr>
            </w:pPr>
          </w:p>
        </w:tc>
        <w:tc>
          <w:tcPr>
            <w:tcW w:w="1267" w:type="dxa"/>
            <w:vAlign w:val="center"/>
          </w:tcPr>
          <w:p w:rsidR="00225220" w:rsidRPr="00225220" w:rsidRDefault="00225220" w:rsidP="00225220">
            <w:pPr>
              <w:jc w:val="center"/>
              <w:rPr>
                <w:rFonts w:eastAsia="Arial Unicode MS"/>
                <w:sz w:val="20"/>
                <w:szCs w:val="20"/>
              </w:rPr>
            </w:pPr>
            <w:r w:rsidRPr="00225220">
              <w:rPr>
                <w:sz w:val="20"/>
                <w:szCs w:val="20"/>
              </w:rPr>
              <w:t>89,6</w:t>
            </w:r>
          </w:p>
        </w:tc>
      </w:tr>
      <w:tr w:rsidR="00225220" w:rsidRPr="00225220">
        <w:tc>
          <w:tcPr>
            <w:tcW w:w="1149" w:type="dxa"/>
          </w:tcPr>
          <w:p w:rsidR="00225220" w:rsidRPr="00225220" w:rsidRDefault="00225220" w:rsidP="00225220">
            <w:pPr>
              <w:jc w:val="center"/>
              <w:rPr>
                <w:rFonts w:eastAsia="Arial Unicode MS"/>
                <w:sz w:val="20"/>
                <w:szCs w:val="20"/>
              </w:rPr>
            </w:pPr>
            <w:r w:rsidRPr="00225220">
              <w:rPr>
                <w:sz w:val="20"/>
                <w:szCs w:val="20"/>
              </w:rPr>
              <w:t>ПЗ</w:t>
            </w:r>
          </w:p>
        </w:tc>
        <w:tc>
          <w:tcPr>
            <w:tcW w:w="3459" w:type="dxa"/>
          </w:tcPr>
          <w:p w:rsidR="00225220" w:rsidRPr="00225220" w:rsidRDefault="00225220" w:rsidP="00225220">
            <w:pPr>
              <w:jc w:val="center"/>
              <w:rPr>
                <w:rFonts w:eastAsia="Arial Unicode MS"/>
                <w:sz w:val="20"/>
                <w:szCs w:val="20"/>
              </w:rPr>
            </w:pPr>
            <w:r w:rsidRPr="00225220">
              <w:rPr>
                <w:sz w:val="20"/>
                <w:szCs w:val="20"/>
              </w:rPr>
              <w:t>Подготовительно-заключительное</w:t>
            </w:r>
          </w:p>
        </w:tc>
        <w:tc>
          <w:tcPr>
            <w:tcW w:w="1265" w:type="dxa"/>
          </w:tcPr>
          <w:p w:rsidR="00225220" w:rsidRPr="00225220" w:rsidRDefault="00225220" w:rsidP="00225220">
            <w:pPr>
              <w:jc w:val="center"/>
              <w:rPr>
                <w:b/>
                <w:bCs/>
                <w:sz w:val="20"/>
                <w:szCs w:val="20"/>
              </w:rPr>
            </w:pPr>
          </w:p>
        </w:tc>
        <w:tc>
          <w:tcPr>
            <w:tcW w:w="1202" w:type="dxa"/>
          </w:tcPr>
          <w:p w:rsidR="00225220" w:rsidRPr="00225220" w:rsidRDefault="00225220" w:rsidP="00225220">
            <w:pPr>
              <w:jc w:val="center"/>
              <w:rPr>
                <w:b/>
                <w:bCs/>
                <w:sz w:val="20"/>
                <w:szCs w:val="20"/>
              </w:rPr>
            </w:pPr>
          </w:p>
        </w:tc>
        <w:tc>
          <w:tcPr>
            <w:tcW w:w="1265" w:type="dxa"/>
          </w:tcPr>
          <w:p w:rsidR="00225220" w:rsidRPr="00225220" w:rsidRDefault="00225220" w:rsidP="00225220">
            <w:pPr>
              <w:jc w:val="center"/>
              <w:rPr>
                <w:b/>
                <w:bCs/>
                <w:sz w:val="20"/>
                <w:szCs w:val="20"/>
              </w:rPr>
            </w:pPr>
          </w:p>
        </w:tc>
        <w:tc>
          <w:tcPr>
            <w:tcW w:w="1267" w:type="dxa"/>
            <w:vAlign w:val="center"/>
          </w:tcPr>
          <w:p w:rsidR="00225220" w:rsidRPr="00225220" w:rsidRDefault="00225220" w:rsidP="00225220">
            <w:pPr>
              <w:jc w:val="center"/>
              <w:rPr>
                <w:rFonts w:eastAsia="Arial Unicode MS"/>
                <w:sz w:val="20"/>
                <w:szCs w:val="20"/>
              </w:rPr>
            </w:pPr>
            <w:r w:rsidRPr="00225220">
              <w:rPr>
                <w:sz w:val="20"/>
                <w:szCs w:val="20"/>
              </w:rPr>
              <w:t>3,5</w:t>
            </w:r>
          </w:p>
        </w:tc>
      </w:tr>
      <w:tr w:rsidR="00225220" w:rsidRPr="00225220">
        <w:tc>
          <w:tcPr>
            <w:tcW w:w="1149" w:type="dxa"/>
          </w:tcPr>
          <w:p w:rsidR="00225220" w:rsidRPr="00225220" w:rsidRDefault="00225220" w:rsidP="00225220">
            <w:pPr>
              <w:jc w:val="center"/>
              <w:rPr>
                <w:rFonts w:eastAsia="Arial Unicode MS"/>
                <w:sz w:val="20"/>
                <w:szCs w:val="20"/>
              </w:rPr>
            </w:pPr>
            <w:r w:rsidRPr="00225220">
              <w:rPr>
                <w:sz w:val="20"/>
                <w:szCs w:val="20"/>
              </w:rPr>
              <w:t>ОО</w:t>
            </w:r>
          </w:p>
        </w:tc>
        <w:tc>
          <w:tcPr>
            <w:tcW w:w="3459" w:type="dxa"/>
          </w:tcPr>
          <w:p w:rsidR="00225220" w:rsidRPr="00225220" w:rsidRDefault="00225220" w:rsidP="00225220">
            <w:pPr>
              <w:jc w:val="center"/>
              <w:rPr>
                <w:rFonts w:eastAsia="Arial Unicode MS"/>
                <w:sz w:val="20"/>
                <w:szCs w:val="20"/>
              </w:rPr>
            </w:pPr>
            <w:r w:rsidRPr="00225220">
              <w:rPr>
                <w:sz w:val="20"/>
                <w:szCs w:val="20"/>
              </w:rPr>
              <w:t>Организационное обслуживание</w:t>
            </w:r>
          </w:p>
        </w:tc>
        <w:tc>
          <w:tcPr>
            <w:tcW w:w="1265" w:type="dxa"/>
          </w:tcPr>
          <w:p w:rsidR="00225220" w:rsidRPr="00225220" w:rsidRDefault="00225220" w:rsidP="00225220">
            <w:pPr>
              <w:jc w:val="center"/>
              <w:rPr>
                <w:b/>
                <w:bCs/>
                <w:sz w:val="20"/>
                <w:szCs w:val="20"/>
              </w:rPr>
            </w:pPr>
          </w:p>
        </w:tc>
        <w:tc>
          <w:tcPr>
            <w:tcW w:w="1202" w:type="dxa"/>
          </w:tcPr>
          <w:p w:rsidR="00225220" w:rsidRPr="00225220" w:rsidRDefault="00225220" w:rsidP="00225220">
            <w:pPr>
              <w:jc w:val="center"/>
              <w:rPr>
                <w:b/>
                <w:bCs/>
                <w:sz w:val="20"/>
                <w:szCs w:val="20"/>
              </w:rPr>
            </w:pPr>
          </w:p>
        </w:tc>
        <w:tc>
          <w:tcPr>
            <w:tcW w:w="1265" w:type="dxa"/>
          </w:tcPr>
          <w:p w:rsidR="00225220" w:rsidRPr="00225220" w:rsidRDefault="00225220" w:rsidP="00225220">
            <w:pPr>
              <w:jc w:val="center"/>
              <w:rPr>
                <w:b/>
                <w:bCs/>
                <w:sz w:val="20"/>
                <w:szCs w:val="20"/>
              </w:rPr>
            </w:pPr>
          </w:p>
        </w:tc>
        <w:tc>
          <w:tcPr>
            <w:tcW w:w="1267" w:type="dxa"/>
            <w:vAlign w:val="center"/>
          </w:tcPr>
          <w:p w:rsidR="00225220" w:rsidRPr="00225220" w:rsidRDefault="00225220" w:rsidP="00225220">
            <w:pPr>
              <w:jc w:val="center"/>
              <w:rPr>
                <w:rFonts w:eastAsia="Arial Unicode MS"/>
                <w:sz w:val="20"/>
                <w:szCs w:val="20"/>
              </w:rPr>
            </w:pPr>
            <w:r w:rsidRPr="00225220">
              <w:rPr>
                <w:sz w:val="20"/>
                <w:szCs w:val="20"/>
              </w:rPr>
              <w:t>2,3</w:t>
            </w:r>
          </w:p>
        </w:tc>
      </w:tr>
      <w:tr w:rsidR="00225220" w:rsidRPr="00225220">
        <w:tc>
          <w:tcPr>
            <w:tcW w:w="1149" w:type="dxa"/>
          </w:tcPr>
          <w:p w:rsidR="00225220" w:rsidRPr="00225220" w:rsidRDefault="00225220" w:rsidP="00225220">
            <w:pPr>
              <w:jc w:val="center"/>
              <w:rPr>
                <w:rFonts w:eastAsia="Arial Unicode MS"/>
                <w:sz w:val="20"/>
                <w:szCs w:val="20"/>
              </w:rPr>
            </w:pPr>
            <w:r w:rsidRPr="00225220">
              <w:rPr>
                <w:sz w:val="20"/>
                <w:szCs w:val="20"/>
              </w:rPr>
              <w:t>ТО</w:t>
            </w:r>
          </w:p>
        </w:tc>
        <w:tc>
          <w:tcPr>
            <w:tcW w:w="3459" w:type="dxa"/>
          </w:tcPr>
          <w:p w:rsidR="00225220" w:rsidRPr="00225220" w:rsidRDefault="00225220" w:rsidP="00225220">
            <w:pPr>
              <w:jc w:val="center"/>
              <w:rPr>
                <w:rFonts w:eastAsia="Arial Unicode MS"/>
                <w:sz w:val="20"/>
                <w:szCs w:val="20"/>
              </w:rPr>
            </w:pPr>
            <w:r w:rsidRPr="00225220">
              <w:rPr>
                <w:sz w:val="20"/>
                <w:szCs w:val="20"/>
              </w:rPr>
              <w:t>Техническое обслуживание</w:t>
            </w:r>
          </w:p>
        </w:tc>
        <w:tc>
          <w:tcPr>
            <w:tcW w:w="1265" w:type="dxa"/>
          </w:tcPr>
          <w:p w:rsidR="00225220" w:rsidRPr="00225220" w:rsidRDefault="00225220" w:rsidP="00225220">
            <w:pPr>
              <w:jc w:val="center"/>
              <w:rPr>
                <w:b/>
                <w:bCs/>
                <w:sz w:val="20"/>
                <w:szCs w:val="20"/>
              </w:rPr>
            </w:pPr>
          </w:p>
        </w:tc>
        <w:tc>
          <w:tcPr>
            <w:tcW w:w="1202" w:type="dxa"/>
          </w:tcPr>
          <w:p w:rsidR="00225220" w:rsidRPr="00225220" w:rsidRDefault="00225220" w:rsidP="00225220">
            <w:pPr>
              <w:jc w:val="center"/>
              <w:rPr>
                <w:b/>
                <w:bCs/>
                <w:sz w:val="20"/>
                <w:szCs w:val="20"/>
              </w:rPr>
            </w:pPr>
          </w:p>
        </w:tc>
        <w:tc>
          <w:tcPr>
            <w:tcW w:w="1265" w:type="dxa"/>
          </w:tcPr>
          <w:p w:rsidR="00225220" w:rsidRPr="00225220" w:rsidRDefault="00225220" w:rsidP="00225220">
            <w:pPr>
              <w:jc w:val="center"/>
              <w:rPr>
                <w:b/>
                <w:bCs/>
                <w:sz w:val="20"/>
                <w:szCs w:val="20"/>
              </w:rPr>
            </w:pPr>
          </w:p>
        </w:tc>
        <w:tc>
          <w:tcPr>
            <w:tcW w:w="1267" w:type="dxa"/>
            <w:vAlign w:val="center"/>
          </w:tcPr>
          <w:p w:rsidR="00225220" w:rsidRPr="00225220" w:rsidRDefault="00225220" w:rsidP="00225220">
            <w:pPr>
              <w:jc w:val="center"/>
              <w:rPr>
                <w:rFonts w:eastAsia="Arial Unicode MS"/>
                <w:sz w:val="20"/>
                <w:szCs w:val="20"/>
              </w:rPr>
            </w:pPr>
            <w:r w:rsidRPr="00225220">
              <w:rPr>
                <w:sz w:val="20"/>
                <w:szCs w:val="20"/>
              </w:rPr>
              <w:t>2,6</w:t>
            </w:r>
          </w:p>
        </w:tc>
      </w:tr>
      <w:tr w:rsidR="00225220" w:rsidRPr="00225220">
        <w:tc>
          <w:tcPr>
            <w:tcW w:w="1149" w:type="dxa"/>
          </w:tcPr>
          <w:p w:rsidR="00225220" w:rsidRPr="00225220" w:rsidRDefault="00225220" w:rsidP="00225220">
            <w:pPr>
              <w:jc w:val="center"/>
              <w:rPr>
                <w:rFonts w:eastAsia="Arial Unicode MS"/>
                <w:sz w:val="20"/>
                <w:szCs w:val="20"/>
              </w:rPr>
            </w:pPr>
            <w:r w:rsidRPr="00225220">
              <w:rPr>
                <w:sz w:val="20"/>
                <w:szCs w:val="20"/>
              </w:rPr>
              <w:t>ОТ</w:t>
            </w:r>
          </w:p>
        </w:tc>
        <w:tc>
          <w:tcPr>
            <w:tcW w:w="3459" w:type="dxa"/>
          </w:tcPr>
          <w:p w:rsidR="00225220" w:rsidRPr="00225220" w:rsidRDefault="00225220" w:rsidP="00225220">
            <w:pPr>
              <w:jc w:val="center"/>
              <w:rPr>
                <w:rFonts w:eastAsia="Arial Unicode MS"/>
                <w:sz w:val="20"/>
                <w:szCs w:val="20"/>
              </w:rPr>
            </w:pPr>
            <w:r w:rsidRPr="00225220">
              <w:rPr>
                <w:sz w:val="20"/>
                <w:szCs w:val="20"/>
              </w:rPr>
              <w:t>Отдых</w:t>
            </w:r>
          </w:p>
        </w:tc>
        <w:tc>
          <w:tcPr>
            <w:tcW w:w="1265" w:type="dxa"/>
          </w:tcPr>
          <w:p w:rsidR="00225220" w:rsidRPr="00225220" w:rsidRDefault="00225220" w:rsidP="00225220">
            <w:pPr>
              <w:jc w:val="center"/>
              <w:rPr>
                <w:b/>
                <w:bCs/>
                <w:sz w:val="20"/>
                <w:szCs w:val="20"/>
              </w:rPr>
            </w:pPr>
          </w:p>
        </w:tc>
        <w:tc>
          <w:tcPr>
            <w:tcW w:w="1202" w:type="dxa"/>
          </w:tcPr>
          <w:p w:rsidR="00225220" w:rsidRPr="00225220" w:rsidRDefault="00225220" w:rsidP="00225220">
            <w:pPr>
              <w:jc w:val="center"/>
              <w:rPr>
                <w:b/>
                <w:bCs/>
                <w:sz w:val="20"/>
                <w:szCs w:val="20"/>
              </w:rPr>
            </w:pPr>
          </w:p>
        </w:tc>
        <w:tc>
          <w:tcPr>
            <w:tcW w:w="1265" w:type="dxa"/>
          </w:tcPr>
          <w:p w:rsidR="00225220" w:rsidRPr="00225220" w:rsidRDefault="00225220" w:rsidP="00225220">
            <w:pPr>
              <w:jc w:val="center"/>
              <w:rPr>
                <w:b/>
                <w:bCs/>
                <w:sz w:val="20"/>
                <w:szCs w:val="20"/>
              </w:rPr>
            </w:pPr>
          </w:p>
        </w:tc>
        <w:tc>
          <w:tcPr>
            <w:tcW w:w="1267" w:type="dxa"/>
            <w:vAlign w:val="center"/>
          </w:tcPr>
          <w:p w:rsidR="00225220" w:rsidRPr="00225220" w:rsidRDefault="00225220" w:rsidP="00225220">
            <w:pPr>
              <w:jc w:val="center"/>
              <w:rPr>
                <w:rFonts w:eastAsia="Arial Unicode MS"/>
                <w:sz w:val="20"/>
                <w:szCs w:val="20"/>
              </w:rPr>
            </w:pPr>
            <w:r w:rsidRPr="00225220">
              <w:rPr>
                <w:sz w:val="20"/>
                <w:szCs w:val="20"/>
              </w:rPr>
              <w:t>2,0</w:t>
            </w:r>
          </w:p>
        </w:tc>
      </w:tr>
      <w:tr w:rsidR="00225220" w:rsidRPr="00225220">
        <w:tc>
          <w:tcPr>
            <w:tcW w:w="1149" w:type="dxa"/>
          </w:tcPr>
          <w:p w:rsidR="00225220" w:rsidRPr="00225220" w:rsidRDefault="00225220" w:rsidP="00225220">
            <w:pPr>
              <w:jc w:val="center"/>
              <w:rPr>
                <w:rFonts w:eastAsia="Arial Unicode MS"/>
                <w:sz w:val="20"/>
                <w:szCs w:val="20"/>
              </w:rPr>
            </w:pPr>
            <w:r w:rsidRPr="00225220">
              <w:rPr>
                <w:sz w:val="20"/>
                <w:szCs w:val="20"/>
              </w:rPr>
              <w:t>НР</w:t>
            </w:r>
          </w:p>
        </w:tc>
        <w:tc>
          <w:tcPr>
            <w:tcW w:w="3459" w:type="dxa"/>
          </w:tcPr>
          <w:p w:rsidR="00225220" w:rsidRPr="00225220" w:rsidRDefault="00225220" w:rsidP="00225220">
            <w:pPr>
              <w:jc w:val="center"/>
              <w:rPr>
                <w:rFonts w:eastAsia="Arial Unicode MS"/>
                <w:sz w:val="20"/>
                <w:szCs w:val="20"/>
              </w:rPr>
            </w:pPr>
            <w:r w:rsidRPr="00225220">
              <w:rPr>
                <w:sz w:val="20"/>
                <w:szCs w:val="20"/>
              </w:rPr>
              <w:t>Непроизводительная работа</w:t>
            </w:r>
          </w:p>
        </w:tc>
        <w:tc>
          <w:tcPr>
            <w:tcW w:w="1265" w:type="dxa"/>
          </w:tcPr>
          <w:p w:rsidR="00225220" w:rsidRPr="00225220" w:rsidRDefault="00225220" w:rsidP="00225220">
            <w:pPr>
              <w:jc w:val="center"/>
              <w:rPr>
                <w:b/>
                <w:bCs/>
                <w:sz w:val="20"/>
                <w:szCs w:val="20"/>
              </w:rPr>
            </w:pPr>
          </w:p>
        </w:tc>
        <w:tc>
          <w:tcPr>
            <w:tcW w:w="1202" w:type="dxa"/>
          </w:tcPr>
          <w:p w:rsidR="00225220" w:rsidRPr="00225220" w:rsidRDefault="00225220" w:rsidP="00225220">
            <w:pPr>
              <w:jc w:val="center"/>
              <w:rPr>
                <w:b/>
                <w:bCs/>
                <w:sz w:val="20"/>
                <w:szCs w:val="20"/>
              </w:rPr>
            </w:pPr>
          </w:p>
        </w:tc>
        <w:tc>
          <w:tcPr>
            <w:tcW w:w="1265" w:type="dxa"/>
          </w:tcPr>
          <w:p w:rsidR="00225220" w:rsidRPr="00225220" w:rsidRDefault="00225220" w:rsidP="00225220">
            <w:pPr>
              <w:jc w:val="center"/>
              <w:rPr>
                <w:b/>
                <w:bCs/>
                <w:sz w:val="20"/>
                <w:szCs w:val="20"/>
              </w:rPr>
            </w:pPr>
          </w:p>
        </w:tc>
        <w:tc>
          <w:tcPr>
            <w:tcW w:w="1267" w:type="dxa"/>
            <w:vAlign w:val="center"/>
          </w:tcPr>
          <w:p w:rsidR="00225220" w:rsidRPr="00225220" w:rsidRDefault="00225220" w:rsidP="00225220">
            <w:pPr>
              <w:jc w:val="center"/>
              <w:rPr>
                <w:rFonts w:eastAsia="Arial Unicode MS"/>
                <w:sz w:val="20"/>
                <w:szCs w:val="20"/>
              </w:rPr>
            </w:pPr>
            <w:r w:rsidRPr="00225220">
              <w:rPr>
                <w:sz w:val="20"/>
                <w:szCs w:val="20"/>
              </w:rPr>
              <w:t>–</w:t>
            </w:r>
          </w:p>
        </w:tc>
      </w:tr>
      <w:tr w:rsidR="00225220" w:rsidRPr="00225220">
        <w:tc>
          <w:tcPr>
            <w:tcW w:w="1149" w:type="dxa"/>
          </w:tcPr>
          <w:p w:rsidR="00225220" w:rsidRPr="00225220" w:rsidRDefault="00225220" w:rsidP="00225220">
            <w:pPr>
              <w:jc w:val="center"/>
              <w:rPr>
                <w:rFonts w:eastAsia="Arial Unicode MS"/>
                <w:sz w:val="20"/>
                <w:szCs w:val="20"/>
              </w:rPr>
            </w:pPr>
            <w:r w:rsidRPr="00225220">
              <w:rPr>
                <w:sz w:val="20"/>
                <w:szCs w:val="20"/>
              </w:rPr>
              <w:t>ПО</w:t>
            </w:r>
          </w:p>
        </w:tc>
        <w:tc>
          <w:tcPr>
            <w:tcW w:w="3459" w:type="dxa"/>
          </w:tcPr>
          <w:p w:rsidR="00225220" w:rsidRPr="00225220" w:rsidRDefault="00225220" w:rsidP="00225220">
            <w:pPr>
              <w:jc w:val="center"/>
              <w:rPr>
                <w:rFonts w:eastAsia="Arial Unicode MS"/>
                <w:sz w:val="20"/>
                <w:szCs w:val="20"/>
              </w:rPr>
            </w:pPr>
            <w:r w:rsidRPr="00225220">
              <w:rPr>
                <w:sz w:val="20"/>
                <w:szCs w:val="20"/>
              </w:rPr>
              <w:t>Перерывы по организационно–техническим причинам</w:t>
            </w:r>
          </w:p>
        </w:tc>
        <w:tc>
          <w:tcPr>
            <w:tcW w:w="1265" w:type="dxa"/>
          </w:tcPr>
          <w:p w:rsidR="00225220" w:rsidRPr="00225220" w:rsidRDefault="00225220" w:rsidP="00225220">
            <w:pPr>
              <w:jc w:val="center"/>
              <w:rPr>
                <w:b/>
                <w:bCs/>
                <w:sz w:val="20"/>
                <w:szCs w:val="20"/>
              </w:rPr>
            </w:pPr>
          </w:p>
        </w:tc>
        <w:tc>
          <w:tcPr>
            <w:tcW w:w="1202" w:type="dxa"/>
          </w:tcPr>
          <w:p w:rsidR="00225220" w:rsidRPr="00225220" w:rsidRDefault="00225220" w:rsidP="00225220">
            <w:pPr>
              <w:jc w:val="center"/>
              <w:rPr>
                <w:b/>
                <w:bCs/>
                <w:sz w:val="20"/>
                <w:szCs w:val="20"/>
              </w:rPr>
            </w:pPr>
          </w:p>
        </w:tc>
        <w:tc>
          <w:tcPr>
            <w:tcW w:w="1265" w:type="dxa"/>
          </w:tcPr>
          <w:p w:rsidR="00225220" w:rsidRPr="00225220" w:rsidRDefault="00225220" w:rsidP="00225220">
            <w:pPr>
              <w:jc w:val="center"/>
              <w:rPr>
                <w:b/>
                <w:bCs/>
                <w:sz w:val="20"/>
                <w:szCs w:val="20"/>
              </w:rPr>
            </w:pPr>
          </w:p>
        </w:tc>
        <w:tc>
          <w:tcPr>
            <w:tcW w:w="1267" w:type="dxa"/>
            <w:vAlign w:val="center"/>
          </w:tcPr>
          <w:p w:rsidR="00225220" w:rsidRPr="00225220" w:rsidRDefault="00225220" w:rsidP="00225220">
            <w:pPr>
              <w:jc w:val="center"/>
              <w:rPr>
                <w:rFonts w:eastAsia="Arial Unicode MS"/>
                <w:sz w:val="20"/>
                <w:szCs w:val="20"/>
              </w:rPr>
            </w:pPr>
            <w:r w:rsidRPr="00225220">
              <w:rPr>
                <w:sz w:val="20"/>
                <w:szCs w:val="20"/>
              </w:rPr>
              <w:t>–</w:t>
            </w:r>
          </w:p>
        </w:tc>
      </w:tr>
      <w:tr w:rsidR="00225220" w:rsidRPr="00225220">
        <w:tc>
          <w:tcPr>
            <w:tcW w:w="1149" w:type="dxa"/>
          </w:tcPr>
          <w:p w:rsidR="00225220" w:rsidRPr="00225220" w:rsidRDefault="00225220" w:rsidP="00225220">
            <w:pPr>
              <w:jc w:val="center"/>
              <w:rPr>
                <w:rFonts w:eastAsia="Arial Unicode MS"/>
                <w:sz w:val="20"/>
                <w:szCs w:val="20"/>
              </w:rPr>
            </w:pPr>
            <w:r w:rsidRPr="00225220">
              <w:rPr>
                <w:sz w:val="20"/>
                <w:szCs w:val="20"/>
              </w:rPr>
              <w:t>ПР</w:t>
            </w:r>
          </w:p>
        </w:tc>
        <w:tc>
          <w:tcPr>
            <w:tcW w:w="3459" w:type="dxa"/>
          </w:tcPr>
          <w:p w:rsidR="00225220" w:rsidRPr="00225220" w:rsidRDefault="00225220" w:rsidP="00225220">
            <w:pPr>
              <w:jc w:val="center"/>
              <w:rPr>
                <w:rFonts w:eastAsia="Arial Unicode MS"/>
                <w:sz w:val="20"/>
                <w:szCs w:val="20"/>
              </w:rPr>
            </w:pPr>
            <w:r w:rsidRPr="00225220">
              <w:rPr>
                <w:sz w:val="20"/>
                <w:szCs w:val="20"/>
              </w:rPr>
              <w:t>Перерывы, зависящие от рабочего (нарушение трудовой дисциплины)</w:t>
            </w:r>
          </w:p>
        </w:tc>
        <w:tc>
          <w:tcPr>
            <w:tcW w:w="1265" w:type="dxa"/>
          </w:tcPr>
          <w:p w:rsidR="00225220" w:rsidRPr="00225220" w:rsidRDefault="00225220" w:rsidP="00225220">
            <w:pPr>
              <w:jc w:val="center"/>
              <w:rPr>
                <w:b/>
                <w:bCs/>
                <w:sz w:val="20"/>
                <w:szCs w:val="20"/>
              </w:rPr>
            </w:pPr>
          </w:p>
        </w:tc>
        <w:tc>
          <w:tcPr>
            <w:tcW w:w="1202" w:type="dxa"/>
          </w:tcPr>
          <w:p w:rsidR="00225220" w:rsidRPr="00225220" w:rsidRDefault="00225220" w:rsidP="00225220">
            <w:pPr>
              <w:jc w:val="center"/>
              <w:rPr>
                <w:b/>
                <w:bCs/>
                <w:sz w:val="20"/>
                <w:szCs w:val="20"/>
              </w:rPr>
            </w:pPr>
          </w:p>
        </w:tc>
        <w:tc>
          <w:tcPr>
            <w:tcW w:w="1265" w:type="dxa"/>
          </w:tcPr>
          <w:p w:rsidR="00225220" w:rsidRPr="00225220" w:rsidRDefault="00225220" w:rsidP="00225220">
            <w:pPr>
              <w:jc w:val="center"/>
              <w:rPr>
                <w:b/>
                <w:bCs/>
                <w:sz w:val="20"/>
                <w:szCs w:val="20"/>
              </w:rPr>
            </w:pPr>
          </w:p>
        </w:tc>
        <w:tc>
          <w:tcPr>
            <w:tcW w:w="1267" w:type="dxa"/>
          </w:tcPr>
          <w:p w:rsidR="00225220" w:rsidRPr="00225220" w:rsidRDefault="00225220" w:rsidP="00225220">
            <w:pPr>
              <w:jc w:val="center"/>
              <w:rPr>
                <w:rFonts w:eastAsia="Arial Unicode MS"/>
                <w:sz w:val="20"/>
                <w:szCs w:val="20"/>
              </w:rPr>
            </w:pPr>
            <w:r w:rsidRPr="00225220">
              <w:rPr>
                <w:sz w:val="20"/>
                <w:szCs w:val="20"/>
              </w:rPr>
              <w:t>–</w:t>
            </w:r>
          </w:p>
        </w:tc>
      </w:tr>
      <w:tr w:rsidR="00225220" w:rsidRPr="00225220">
        <w:tc>
          <w:tcPr>
            <w:tcW w:w="4608" w:type="dxa"/>
            <w:gridSpan w:val="2"/>
          </w:tcPr>
          <w:p w:rsidR="00225220" w:rsidRPr="00225220" w:rsidRDefault="00225220" w:rsidP="00225220">
            <w:pPr>
              <w:jc w:val="center"/>
              <w:rPr>
                <w:rFonts w:eastAsia="Arial Unicode MS"/>
                <w:b/>
                <w:sz w:val="20"/>
                <w:szCs w:val="20"/>
              </w:rPr>
            </w:pPr>
            <w:r w:rsidRPr="00225220">
              <w:rPr>
                <w:b/>
                <w:sz w:val="20"/>
                <w:szCs w:val="20"/>
              </w:rPr>
              <w:t>Итого:</w:t>
            </w:r>
          </w:p>
        </w:tc>
        <w:tc>
          <w:tcPr>
            <w:tcW w:w="1265" w:type="dxa"/>
          </w:tcPr>
          <w:p w:rsidR="00225220" w:rsidRPr="00225220" w:rsidRDefault="00225220" w:rsidP="00225220">
            <w:pPr>
              <w:jc w:val="center"/>
              <w:rPr>
                <w:rFonts w:eastAsia="Arial Unicode MS"/>
                <w:b/>
                <w:sz w:val="20"/>
                <w:szCs w:val="20"/>
              </w:rPr>
            </w:pPr>
            <w:r w:rsidRPr="00225220">
              <w:rPr>
                <w:b/>
                <w:sz w:val="20"/>
                <w:szCs w:val="20"/>
              </w:rPr>
              <w:t>480</w:t>
            </w:r>
          </w:p>
        </w:tc>
        <w:tc>
          <w:tcPr>
            <w:tcW w:w="1202" w:type="dxa"/>
          </w:tcPr>
          <w:p w:rsidR="00225220" w:rsidRPr="00225220" w:rsidRDefault="00225220" w:rsidP="00225220">
            <w:pPr>
              <w:jc w:val="center"/>
              <w:rPr>
                <w:rFonts w:eastAsia="Arial Unicode MS"/>
                <w:b/>
                <w:sz w:val="20"/>
                <w:szCs w:val="20"/>
              </w:rPr>
            </w:pPr>
            <w:r w:rsidRPr="00225220">
              <w:rPr>
                <w:b/>
                <w:sz w:val="20"/>
                <w:szCs w:val="20"/>
              </w:rPr>
              <w:t>100</w:t>
            </w:r>
          </w:p>
        </w:tc>
        <w:tc>
          <w:tcPr>
            <w:tcW w:w="1265" w:type="dxa"/>
          </w:tcPr>
          <w:p w:rsidR="00225220" w:rsidRPr="00225220" w:rsidRDefault="00225220" w:rsidP="00225220">
            <w:pPr>
              <w:jc w:val="center"/>
              <w:rPr>
                <w:rFonts w:eastAsia="Arial Unicode MS"/>
                <w:b/>
                <w:sz w:val="20"/>
                <w:szCs w:val="20"/>
              </w:rPr>
            </w:pPr>
            <w:r w:rsidRPr="00225220">
              <w:rPr>
                <w:b/>
                <w:sz w:val="20"/>
                <w:szCs w:val="20"/>
              </w:rPr>
              <w:t>480</w:t>
            </w:r>
          </w:p>
        </w:tc>
        <w:tc>
          <w:tcPr>
            <w:tcW w:w="1267" w:type="dxa"/>
          </w:tcPr>
          <w:p w:rsidR="00225220" w:rsidRPr="00225220" w:rsidRDefault="00225220" w:rsidP="00225220">
            <w:pPr>
              <w:jc w:val="center"/>
              <w:rPr>
                <w:rFonts w:eastAsia="Arial Unicode MS"/>
                <w:b/>
                <w:sz w:val="20"/>
                <w:szCs w:val="20"/>
              </w:rPr>
            </w:pPr>
            <w:r w:rsidRPr="00225220">
              <w:rPr>
                <w:b/>
                <w:sz w:val="20"/>
                <w:szCs w:val="20"/>
              </w:rPr>
              <w:t>100</w:t>
            </w:r>
          </w:p>
        </w:tc>
      </w:tr>
    </w:tbl>
    <w:p w:rsidR="00225220" w:rsidRPr="00225220" w:rsidRDefault="00225220" w:rsidP="00225220">
      <w:pPr>
        <w:jc w:val="center"/>
        <w:rPr>
          <w:b/>
          <w:bCs/>
          <w:sz w:val="20"/>
          <w:szCs w:val="20"/>
        </w:rPr>
      </w:pPr>
    </w:p>
    <w:p w:rsidR="00225220" w:rsidRPr="00225220" w:rsidRDefault="00225220" w:rsidP="00225220">
      <w:pPr>
        <w:jc w:val="center"/>
        <w:rPr>
          <w:sz w:val="20"/>
          <w:szCs w:val="20"/>
        </w:rPr>
      </w:pPr>
    </w:p>
    <w:p w:rsidR="00225220" w:rsidRPr="00225220" w:rsidRDefault="00225220" w:rsidP="00225220">
      <w:pPr>
        <w:pStyle w:val="22"/>
        <w:widowControl w:val="0"/>
        <w:spacing w:line="360" w:lineRule="auto"/>
        <w:ind w:firstLine="720"/>
        <w:jc w:val="center"/>
        <w:rPr>
          <w:b/>
          <w:i/>
          <w:sz w:val="20"/>
          <w:szCs w:val="20"/>
        </w:rPr>
      </w:pPr>
      <w:r w:rsidRPr="00225220">
        <w:rPr>
          <w:b/>
          <w:i/>
          <w:sz w:val="20"/>
          <w:szCs w:val="20"/>
        </w:rPr>
        <w:t>ЗАДАНИЕ 4</w:t>
      </w:r>
    </w:p>
    <w:p w:rsidR="00225220" w:rsidRPr="00225220" w:rsidRDefault="00225220" w:rsidP="00225220">
      <w:pPr>
        <w:jc w:val="center"/>
        <w:rPr>
          <w:b/>
          <w:i/>
          <w:sz w:val="20"/>
          <w:szCs w:val="20"/>
        </w:rPr>
      </w:pPr>
      <w:r w:rsidRPr="00225220">
        <w:rPr>
          <w:b/>
          <w:i/>
          <w:sz w:val="20"/>
          <w:szCs w:val="20"/>
        </w:rPr>
        <w:t>Организация и расчет заработной платы</w:t>
      </w:r>
    </w:p>
    <w:p w:rsidR="00225220" w:rsidRPr="00225220" w:rsidRDefault="00225220" w:rsidP="00225220">
      <w:pPr>
        <w:jc w:val="both"/>
        <w:rPr>
          <w:b/>
          <w:i/>
          <w:sz w:val="20"/>
          <w:szCs w:val="20"/>
          <w:u w:val="single"/>
        </w:rPr>
      </w:pPr>
    </w:p>
    <w:p w:rsidR="00225220" w:rsidRPr="00225220" w:rsidRDefault="00225220" w:rsidP="00225220">
      <w:pPr>
        <w:jc w:val="both"/>
        <w:rPr>
          <w:sz w:val="20"/>
          <w:szCs w:val="20"/>
        </w:rPr>
      </w:pPr>
      <w:r w:rsidRPr="00225220">
        <w:rPr>
          <w:i/>
          <w:sz w:val="20"/>
          <w:szCs w:val="20"/>
        </w:rPr>
        <w:t>Цель.</w:t>
      </w:r>
      <w:r w:rsidRPr="00225220">
        <w:rPr>
          <w:sz w:val="20"/>
          <w:szCs w:val="20"/>
        </w:rPr>
        <w:t xml:space="preserve"> Ознакомиться с формами и системами оплаты труда, материального и морального стимулирования. Приобрести практические навыки расчета заработной платы.</w:t>
      </w:r>
    </w:p>
    <w:p w:rsidR="00225220" w:rsidRPr="00225220" w:rsidRDefault="00225220" w:rsidP="00225220">
      <w:pPr>
        <w:jc w:val="both"/>
        <w:rPr>
          <w:i/>
          <w:sz w:val="20"/>
          <w:szCs w:val="20"/>
        </w:rPr>
      </w:pPr>
    </w:p>
    <w:p w:rsidR="00225220" w:rsidRPr="00225220" w:rsidRDefault="00225220" w:rsidP="00225220">
      <w:pPr>
        <w:jc w:val="both"/>
        <w:rPr>
          <w:sz w:val="20"/>
          <w:szCs w:val="20"/>
        </w:rPr>
      </w:pPr>
      <w:r w:rsidRPr="00225220">
        <w:rPr>
          <w:i/>
          <w:sz w:val="20"/>
          <w:szCs w:val="20"/>
        </w:rPr>
        <w:t>Исходные данные и постановка задач</w:t>
      </w:r>
      <w:r w:rsidRPr="00225220">
        <w:rPr>
          <w:sz w:val="20"/>
          <w:szCs w:val="20"/>
        </w:rPr>
        <w:t xml:space="preserve">. </w:t>
      </w:r>
    </w:p>
    <w:p w:rsidR="00225220" w:rsidRPr="00225220" w:rsidRDefault="00225220" w:rsidP="00225220">
      <w:pPr>
        <w:jc w:val="both"/>
        <w:rPr>
          <w:sz w:val="20"/>
          <w:szCs w:val="20"/>
        </w:rPr>
      </w:pPr>
      <w:r w:rsidRPr="00225220">
        <w:rPr>
          <w:sz w:val="20"/>
          <w:szCs w:val="20"/>
        </w:rPr>
        <w:t>Для выполнения контрольной работы необходимо решить три задачи, в соответствии с закрепленным вариантом.</w:t>
      </w:r>
    </w:p>
    <w:p w:rsidR="00225220" w:rsidRPr="00225220" w:rsidRDefault="00225220" w:rsidP="00225220">
      <w:pPr>
        <w:jc w:val="center"/>
        <w:rPr>
          <w:sz w:val="20"/>
          <w:szCs w:val="20"/>
        </w:rPr>
      </w:pPr>
      <w:r w:rsidRPr="00225220">
        <w:rPr>
          <w:sz w:val="20"/>
          <w:szCs w:val="20"/>
        </w:rPr>
        <w:t>Таблица – варианты заданий</w:t>
      </w:r>
    </w:p>
    <w:tbl>
      <w:tblPr>
        <w:tblW w:w="0" w:type="auto"/>
        <w:tblInd w:w="1840" w:type="dxa"/>
        <w:tblCellMar>
          <w:left w:w="40" w:type="dxa"/>
          <w:right w:w="40" w:type="dxa"/>
        </w:tblCellMar>
        <w:tblLook w:val="0000" w:firstRow="0" w:lastRow="0" w:firstColumn="0" w:lastColumn="0" w:noHBand="0" w:noVBand="0"/>
      </w:tblPr>
      <w:tblGrid>
        <w:gridCol w:w="1736"/>
        <w:gridCol w:w="4204"/>
      </w:tblGrid>
      <w:tr w:rsidR="00225220" w:rsidRPr="00225220">
        <w:trPr>
          <w:trHeight w:val="348"/>
        </w:trPr>
        <w:tc>
          <w:tcPr>
            <w:tcW w:w="1736"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b/>
                <w:sz w:val="20"/>
                <w:szCs w:val="20"/>
              </w:rPr>
            </w:pPr>
            <w:r w:rsidRPr="00225220">
              <w:rPr>
                <w:b/>
                <w:sz w:val="20"/>
                <w:szCs w:val="20"/>
              </w:rPr>
              <w:t>Номер варианта</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b/>
                <w:sz w:val="20"/>
                <w:szCs w:val="20"/>
              </w:rPr>
            </w:pPr>
            <w:r w:rsidRPr="00225220">
              <w:rPr>
                <w:b/>
                <w:sz w:val="20"/>
                <w:szCs w:val="20"/>
              </w:rPr>
              <w:t>Номера задач</w:t>
            </w:r>
          </w:p>
          <w:p w:rsidR="00225220" w:rsidRPr="00225220" w:rsidRDefault="00225220" w:rsidP="00225220">
            <w:pPr>
              <w:widowControl w:val="0"/>
              <w:jc w:val="center"/>
              <w:rPr>
                <w:b/>
                <w:sz w:val="20"/>
                <w:szCs w:val="20"/>
              </w:rPr>
            </w:pPr>
          </w:p>
        </w:tc>
      </w:tr>
      <w:tr w:rsidR="00225220" w:rsidRPr="00225220">
        <w:trPr>
          <w:trHeight w:val="282"/>
        </w:trPr>
        <w:tc>
          <w:tcPr>
            <w:tcW w:w="1736"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b/>
                <w:sz w:val="20"/>
                <w:szCs w:val="20"/>
              </w:rPr>
            </w:pPr>
            <w:r w:rsidRPr="00225220">
              <w:rPr>
                <w:b/>
                <w:sz w:val="20"/>
                <w:szCs w:val="20"/>
              </w:rPr>
              <w:t>1</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sz w:val="20"/>
                <w:szCs w:val="20"/>
              </w:rPr>
            </w:pPr>
            <w:r w:rsidRPr="00225220">
              <w:rPr>
                <w:sz w:val="20"/>
                <w:szCs w:val="20"/>
              </w:rPr>
              <w:t>1, 13, 22</w:t>
            </w:r>
          </w:p>
        </w:tc>
      </w:tr>
      <w:tr w:rsidR="00225220" w:rsidRPr="00225220">
        <w:trPr>
          <w:trHeight w:val="287"/>
        </w:trPr>
        <w:tc>
          <w:tcPr>
            <w:tcW w:w="1736"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b/>
                <w:sz w:val="20"/>
                <w:szCs w:val="20"/>
              </w:rPr>
            </w:pPr>
            <w:r w:rsidRPr="00225220">
              <w:rPr>
                <w:b/>
                <w:sz w:val="20"/>
                <w:szCs w:val="20"/>
              </w:rPr>
              <w:t>2</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sz w:val="20"/>
                <w:szCs w:val="20"/>
              </w:rPr>
            </w:pPr>
            <w:r w:rsidRPr="00225220">
              <w:rPr>
                <w:sz w:val="20"/>
                <w:szCs w:val="20"/>
              </w:rPr>
              <w:t>2, 14, 20</w:t>
            </w:r>
          </w:p>
        </w:tc>
      </w:tr>
      <w:tr w:rsidR="00225220" w:rsidRPr="00225220">
        <w:trPr>
          <w:trHeight w:val="289"/>
        </w:trPr>
        <w:tc>
          <w:tcPr>
            <w:tcW w:w="1736"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b/>
                <w:sz w:val="20"/>
                <w:szCs w:val="20"/>
                <w:lang w:val="en-US"/>
              </w:rPr>
            </w:pPr>
            <w:r w:rsidRPr="00225220">
              <w:rPr>
                <w:b/>
                <w:sz w:val="20"/>
                <w:szCs w:val="20"/>
                <w:lang w:val="en-US"/>
              </w:rPr>
              <w:t>3</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sz w:val="20"/>
                <w:szCs w:val="20"/>
              </w:rPr>
            </w:pPr>
            <w:r w:rsidRPr="00225220">
              <w:rPr>
                <w:sz w:val="20"/>
                <w:szCs w:val="20"/>
              </w:rPr>
              <w:t>3, 15, 18</w:t>
            </w:r>
          </w:p>
        </w:tc>
      </w:tr>
      <w:tr w:rsidR="00225220" w:rsidRPr="00225220">
        <w:trPr>
          <w:trHeight w:val="260"/>
        </w:trPr>
        <w:tc>
          <w:tcPr>
            <w:tcW w:w="1736"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b/>
                <w:sz w:val="20"/>
                <w:szCs w:val="20"/>
                <w:lang w:val="en-US"/>
              </w:rPr>
            </w:pPr>
            <w:r w:rsidRPr="00225220">
              <w:rPr>
                <w:b/>
                <w:sz w:val="20"/>
                <w:szCs w:val="20"/>
                <w:lang w:val="en-US"/>
              </w:rPr>
              <w:t>4</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sz w:val="20"/>
                <w:szCs w:val="20"/>
              </w:rPr>
            </w:pPr>
            <w:r w:rsidRPr="00225220">
              <w:rPr>
                <w:sz w:val="20"/>
                <w:szCs w:val="20"/>
              </w:rPr>
              <w:t>4, 16, 21</w:t>
            </w:r>
          </w:p>
        </w:tc>
      </w:tr>
      <w:tr w:rsidR="00225220" w:rsidRPr="00225220">
        <w:trPr>
          <w:trHeight w:val="160"/>
        </w:trPr>
        <w:tc>
          <w:tcPr>
            <w:tcW w:w="1736"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b/>
                <w:sz w:val="20"/>
                <w:szCs w:val="20"/>
                <w:lang w:val="en-US"/>
              </w:rPr>
            </w:pPr>
            <w:r w:rsidRPr="00225220">
              <w:rPr>
                <w:b/>
                <w:sz w:val="20"/>
                <w:szCs w:val="20"/>
                <w:lang w:val="en-US"/>
              </w:rPr>
              <w:t>5</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sz w:val="20"/>
                <w:szCs w:val="20"/>
              </w:rPr>
            </w:pPr>
            <w:r w:rsidRPr="00225220">
              <w:rPr>
                <w:sz w:val="20"/>
                <w:szCs w:val="20"/>
              </w:rPr>
              <w:t>5, 17, 24</w:t>
            </w:r>
          </w:p>
        </w:tc>
      </w:tr>
      <w:tr w:rsidR="00225220" w:rsidRPr="00225220">
        <w:trPr>
          <w:trHeight w:val="255"/>
        </w:trPr>
        <w:tc>
          <w:tcPr>
            <w:tcW w:w="1736"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b/>
                <w:sz w:val="20"/>
                <w:szCs w:val="20"/>
                <w:lang w:val="en-US"/>
              </w:rPr>
            </w:pPr>
            <w:r w:rsidRPr="00225220">
              <w:rPr>
                <w:b/>
                <w:sz w:val="20"/>
                <w:szCs w:val="20"/>
                <w:lang w:val="en-US"/>
              </w:rPr>
              <w:t>6</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sz w:val="20"/>
                <w:szCs w:val="20"/>
              </w:rPr>
            </w:pPr>
            <w:r w:rsidRPr="00225220">
              <w:rPr>
                <w:sz w:val="20"/>
                <w:szCs w:val="20"/>
              </w:rPr>
              <w:t>6, 10, 18</w:t>
            </w:r>
          </w:p>
        </w:tc>
      </w:tr>
      <w:tr w:rsidR="00225220" w:rsidRPr="00225220">
        <w:trPr>
          <w:trHeight w:val="218"/>
        </w:trPr>
        <w:tc>
          <w:tcPr>
            <w:tcW w:w="1736"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b/>
                <w:sz w:val="20"/>
                <w:szCs w:val="20"/>
                <w:lang w:val="en-US"/>
              </w:rPr>
            </w:pPr>
            <w:r w:rsidRPr="00225220">
              <w:rPr>
                <w:b/>
                <w:sz w:val="20"/>
                <w:szCs w:val="20"/>
                <w:lang w:val="en-US"/>
              </w:rPr>
              <w:t>7</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sz w:val="20"/>
                <w:szCs w:val="20"/>
              </w:rPr>
            </w:pPr>
            <w:r w:rsidRPr="00225220">
              <w:rPr>
                <w:sz w:val="20"/>
                <w:szCs w:val="20"/>
              </w:rPr>
              <w:t>7, 8, 19</w:t>
            </w:r>
          </w:p>
        </w:tc>
      </w:tr>
      <w:tr w:rsidR="00225220" w:rsidRPr="00225220">
        <w:trPr>
          <w:trHeight w:val="340"/>
        </w:trPr>
        <w:tc>
          <w:tcPr>
            <w:tcW w:w="1736"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b/>
                <w:sz w:val="20"/>
                <w:szCs w:val="20"/>
                <w:lang w:val="en-US"/>
              </w:rPr>
            </w:pPr>
            <w:r w:rsidRPr="00225220">
              <w:rPr>
                <w:b/>
                <w:sz w:val="20"/>
                <w:szCs w:val="20"/>
                <w:lang w:val="en-US"/>
              </w:rPr>
              <w:t>8</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sz w:val="20"/>
                <w:szCs w:val="20"/>
              </w:rPr>
            </w:pPr>
            <w:r w:rsidRPr="00225220">
              <w:rPr>
                <w:sz w:val="20"/>
                <w:szCs w:val="20"/>
              </w:rPr>
              <w:t>8, 20, 23</w:t>
            </w:r>
          </w:p>
        </w:tc>
      </w:tr>
      <w:tr w:rsidR="00225220" w:rsidRPr="00225220">
        <w:trPr>
          <w:trHeight w:val="241"/>
        </w:trPr>
        <w:tc>
          <w:tcPr>
            <w:tcW w:w="1736"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b/>
                <w:sz w:val="20"/>
                <w:szCs w:val="20"/>
                <w:lang w:val="en-US"/>
              </w:rPr>
            </w:pPr>
            <w:r w:rsidRPr="00225220">
              <w:rPr>
                <w:b/>
                <w:sz w:val="20"/>
                <w:szCs w:val="20"/>
                <w:lang w:val="en-US"/>
              </w:rPr>
              <w:t>9</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sz w:val="20"/>
                <w:szCs w:val="20"/>
              </w:rPr>
            </w:pPr>
            <w:r w:rsidRPr="00225220">
              <w:rPr>
                <w:sz w:val="20"/>
                <w:szCs w:val="20"/>
              </w:rPr>
              <w:t>3, 9, 21</w:t>
            </w:r>
          </w:p>
        </w:tc>
      </w:tr>
      <w:tr w:rsidR="00225220" w:rsidRPr="00225220">
        <w:trPr>
          <w:trHeight w:val="290"/>
        </w:trPr>
        <w:tc>
          <w:tcPr>
            <w:tcW w:w="1736"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b/>
                <w:sz w:val="20"/>
                <w:szCs w:val="20"/>
                <w:lang w:val="en-US"/>
              </w:rPr>
            </w:pPr>
            <w:r w:rsidRPr="00225220">
              <w:rPr>
                <w:b/>
                <w:sz w:val="20"/>
                <w:szCs w:val="20"/>
                <w:lang w:val="en-US"/>
              </w:rPr>
              <w:t>10</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sz w:val="20"/>
                <w:szCs w:val="20"/>
              </w:rPr>
            </w:pPr>
            <w:r w:rsidRPr="00225220">
              <w:rPr>
                <w:sz w:val="20"/>
                <w:szCs w:val="20"/>
              </w:rPr>
              <w:t>9, 10, 22</w:t>
            </w:r>
          </w:p>
        </w:tc>
      </w:tr>
      <w:tr w:rsidR="00225220" w:rsidRPr="00225220">
        <w:trPr>
          <w:trHeight w:val="206"/>
        </w:trPr>
        <w:tc>
          <w:tcPr>
            <w:tcW w:w="1736"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b/>
                <w:sz w:val="20"/>
                <w:szCs w:val="20"/>
                <w:lang w:val="en-US"/>
              </w:rPr>
            </w:pPr>
            <w:r w:rsidRPr="00225220">
              <w:rPr>
                <w:b/>
                <w:sz w:val="20"/>
                <w:szCs w:val="20"/>
              </w:rPr>
              <w:t>1</w:t>
            </w:r>
            <w:r w:rsidRPr="00225220">
              <w:rPr>
                <w:b/>
                <w:sz w:val="20"/>
                <w:szCs w:val="20"/>
                <w:lang w:val="en-US"/>
              </w:rPr>
              <w:t>1</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sz w:val="20"/>
                <w:szCs w:val="20"/>
              </w:rPr>
            </w:pPr>
            <w:r w:rsidRPr="00225220">
              <w:rPr>
                <w:sz w:val="20"/>
                <w:szCs w:val="20"/>
              </w:rPr>
              <w:t>7, 11, 23</w:t>
            </w:r>
          </w:p>
        </w:tc>
      </w:tr>
      <w:tr w:rsidR="00225220" w:rsidRPr="00225220">
        <w:trPr>
          <w:trHeight w:val="315"/>
        </w:trPr>
        <w:tc>
          <w:tcPr>
            <w:tcW w:w="1736"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b/>
                <w:sz w:val="20"/>
                <w:szCs w:val="20"/>
                <w:lang w:val="en-US"/>
              </w:rPr>
            </w:pPr>
            <w:r w:rsidRPr="00225220">
              <w:rPr>
                <w:b/>
                <w:sz w:val="20"/>
                <w:szCs w:val="20"/>
              </w:rPr>
              <w:t>1</w:t>
            </w:r>
            <w:r w:rsidRPr="00225220">
              <w:rPr>
                <w:b/>
                <w:sz w:val="20"/>
                <w:szCs w:val="20"/>
                <w:lang w:val="en-US"/>
              </w:rPr>
              <w:t>2</w:t>
            </w:r>
          </w:p>
        </w:tc>
        <w:tc>
          <w:tcPr>
            <w:tcW w:w="4204" w:type="dxa"/>
            <w:tcBorders>
              <w:top w:val="single" w:sz="6" w:space="0" w:color="auto"/>
              <w:left w:val="single" w:sz="6" w:space="0" w:color="auto"/>
              <w:bottom w:val="single" w:sz="6" w:space="0" w:color="auto"/>
              <w:right w:val="single" w:sz="6" w:space="0" w:color="auto"/>
            </w:tcBorders>
            <w:shd w:val="clear" w:color="auto" w:fill="auto"/>
          </w:tcPr>
          <w:p w:rsidR="00225220" w:rsidRPr="00225220" w:rsidRDefault="00225220" w:rsidP="00225220">
            <w:pPr>
              <w:widowControl w:val="0"/>
              <w:jc w:val="center"/>
              <w:rPr>
                <w:sz w:val="20"/>
                <w:szCs w:val="20"/>
              </w:rPr>
            </w:pPr>
            <w:r w:rsidRPr="00225220">
              <w:rPr>
                <w:sz w:val="20"/>
                <w:szCs w:val="20"/>
              </w:rPr>
              <w:t>1, 12, 24</w:t>
            </w:r>
          </w:p>
        </w:tc>
      </w:tr>
    </w:tbl>
    <w:p w:rsidR="00225220" w:rsidRPr="00225220" w:rsidRDefault="00225220" w:rsidP="00225220">
      <w:pPr>
        <w:jc w:val="both"/>
        <w:rPr>
          <w:sz w:val="20"/>
          <w:szCs w:val="20"/>
        </w:rPr>
      </w:pPr>
    </w:p>
    <w:p w:rsidR="00225220" w:rsidRPr="00225220" w:rsidRDefault="00225220" w:rsidP="00225220">
      <w:pPr>
        <w:jc w:val="both"/>
        <w:rPr>
          <w:b/>
          <w:sz w:val="20"/>
          <w:szCs w:val="20"/>
        </w:rPr>
      </w:pPr>
      <w:r w:rsidRPr="00225220">
        <w:rPr>
          <w:b/>
          <w:sz w:val="20"/>
          <w:szCs w:val="20"/>
        </w:rPr>
        <w:t>Задача 1</w:t>
      </w:r>
    </w:p>
    <w:p w:rsidR="00225220" w:rsidRPr="00225220" w:rsidRDefault="00225220" w:rsidP="00225220">
      <w:pPr>
        <w:jc w:val="both"/>
        <w:rPr>
          <w:sz w:val="20"/>
          <w:szCs w:val="20"/>
        </w:rPr>
      </w:pPr>
      <w:r w:rsidRPr="00225220">
        <w:rPr>
          <w:sz w:val="20"/>
          <w:szCs w:val="20"/>
        </w:rPr>
        <w:t>Рассчитайте заработную плату рабочего по сдельно-премиальной системе оплаты труда по следующим данным: норма затрат труда -0,4 человеко-часа на изделие; сдельная расценка 1,05 руб.;  отработано 176 человеко-часов; произведено 485 изделий. Премия выплачивается за 100% выполнения норм -10%; за каждый процент перевыполнения -1,5% сдельного заработка.</w:t>
      </w:r>
    </w:p>
    <w:p w:rsidR="00225220" w:rsidRPr="00225220" w:rsidRDefault="00225220" w:rsidP="00225220">
      <w:pPr>
        <w:jc w:val="both"/>
        <w:rPr>
          <w:sz w:val="20"/>
          <w:szCs w:val="20"/>
        </w:rPr>
      </w:pPr>
    </w:p>
    <w:p w:rsidR="00225220" w:rsidRPr="00225220" w:rsidRDefault="00225220" w:rsidP="00225220">
      <w:pPr>
        <w:jc w:val="both"/>
        <w:rPr>
          <w:b/>
          <w:sz w:val="20"/>
          <w:szCs w:val="20"/>
        </w:rPr>
      </w:pPr>
      <w:r w:rsidRPr="00225220">
        <w:rPr>
          <w:b/>
          <w:sz w:val="20"/>
          <w:szCs w:val="20"/>
        </w:rPr>
        <w:t>Задача 2</w:t>
      </w:r>
    </w:p>
    <w:p w:rsidR="00225220" w:rsidRPr="00225220" w:rsidRDefault="00225220" w:rsidP="00225220">
      <w:pPr>
        <w:jc w:val="both"/>
        <w:rPr>
          <w:sz w:val="20"/>
          <w:szCs w:val="20"/>
        </w:rPr>
      </w:pPr>
      <w:r w:rsidRPr="00225220">
        <w:rPr>
          <w:sz w:val="20"/>
          <w:szCs w:val="20"/>
        </w:rPr>
        <w:t>Рассчитайте заработок по сдельно-прогрессивной системе оплаты труда по следующим данным: норма затрат на деталь – 2 человеко-часа; произведено 100 изделий по расценке 1,57 руб.;  отработано 22 смены по 8 часов. За детали, произведенные сверх нормы, оплата производится по расценкам, увеличенным  в 1,5 раза.</w:t>
      </w:r>
    </w:p>
    <w:p w:rsidR="00225220" w:rsidRPr="00225220" w:rsidRDefault="00225220" w:rsidP="00225220">
      <w:pPr>
        <w:jc w:val="both"/>
        <w:rPr>
          <w:sz w:val="20"/>
          <w:szCs w:val="20"/>
        </w:rPr>
      </w:pPr>
    </w:p>
    <w:p w:rsidR="00225220" w:rsidRPr="00225220" w:rsidRDefault="00225220" w:rsidP="00225220">
      <w:pPr>
        <w:jc w:val="both"/>
        <w:rPr>
          <w:b/>
          <w:sz w:val="20"/>
          <w:szCs w:val="20"/>
        </w:rPr>
      </w:pPr>
    </w:p>
    <w:p w:rsidR="00225220" w:rsidRPr="00225220" w:rsidRDefault="00225220" w:rsidP="00225220">
      <w:pPr>
        <w:jc w:val="both"/>
        <w:rPr>
          <w:b/>
          <w:sz w:val="20"/>
          <w:szCs w:val="20"/>
        </w:rPr>
      </w:pPr>
      <w:r w:rsidRPr="00225220">
        <w:rPr>
          <w:b/>
          <w:sz w:val="20"/>
          <w:szCs w:val="20"/>
        </w:rPr>
        <w:t>Задача 3</w:t>
      </w:r>
    </w:p>
    <w:p w:rsidR="00225220" w:rsidRPr="00225220" w:rsidRDefault="00225220" w:rsidP="00225220">
      <w:pPr>
        <w:jc w:val="both"/>
        <w:rPr>
          <w:sz w:val="20"/>
          <w:szCs w:val="20"/>
        </w:rPr>
      </w:pPr>
      <w:r w:rsidRPr="00225220">
        <w:rPr>
          <w:sz w:val="20"/>
          <w:szCs w:val="20"/>
        </w:rPr>
        <w:t>Часовая тарифная  ставка обслуживающего рабочего составляет 30 руб., норма  обслуживания – 2 единицы  (соответственно 2 основных рабочих), норма выработки основного рабочего составляет 6 шт. в час. Рассчитать сумму  заработка обслуживающего рабочего, если  фактический объем работы основных рабочих составит 12304 шт. за месяц.</w:t>
      </w:r>
    </w:p>
    <w:p w:rsidR="00225220" w:rsidRPr="00225220" w:rsidRDefault="00225220" w:rsidP="00225220">
      <w:pPr>
        <w:jc w:val="both"/>
        <w:rPr>
          <w:sz w:val="20"/>
          <w:szCs w:val="20"/>
        </w:rPr>
      </w:pPr>
    </w:p>
    <w:p w:rsidR="00225220" w:rsidRPr="00225220" w:rsidRDefault="00225220" w:rsidP="00225220">
      <w:pPr>
        <w:jc w:val="both"/>
        <w:rPr>
          <w:b/>
          <w:sz w:val="20"/>
          <w:szCs w:val="20"/>
        </w:rPr>
      </w:pPr>
      <w:r w:rsidRPr="00225220">
        <w:rPr>
          <w:b/>
          <w:sz w:val="20"/>
          <w:szCs w:val="20"/>
        </w:rPr>
        <w:t>Задача 4</w:t>
      </w:r>
    </w:p>
    <w:p w:rsidR="00225220" w:rsidRPr="00225220" w:rsidRDefault="00225220" w:rsidP="00225220">
      <w:pPr>
        <w:jc w:val="both"/>
        <w:rPr>
          <w:sz w:val="20"/>
          <w:szCs w:val="20"/>
        </w:rPr>
      </w:pPr>
      <w:r w:rsidRPr="00225220">
        <w:rPr>
          <w:sz w:val="20"/>
          <w:szCs w:val="20"/>
        </w:rPr>
        <w:t>Плановый объем работ составляет  120 изделий, фактически работник изготовил 130 изделий, сдельная расценка – 35 руб. за штуку.  За  перевыполнение плана установлена премия в размере 2% сдельного заработка за каждый  процент перевыполнения. Рассчитать сумму заработка работника по сдельно- премиальной системе оплаты труда.</w:t>
      </w:r>
    </w:p>
    <w:p w:rsidR="00225220" w:rsidRPr="00225220" w:rsidRDefault="00225220" w:rsidP="00225220">
      <w:pPr>
        <w:jc w:val="both"/>
        <w:rPr>
          <w:sz w:val="20"/>
          <w:szCs w:val="20"/>
        </w:rPr>
      </w:pPr>
    </w:p>
    <w:p w:rsidR="00225220" w:rsidRPr="00225220" w:rsidRDefault="00225220" w:rsidP="00225220">
      <w:pPr>
        <w:jc w:val="both"/>
        <w:rPr>
          <w:b/>
          <w:sz w:val="20"/>
          <w:szCs w:val="20"/>
        </w:rPr>
      </w:pPr>
      <w:r w:rsidRPr="00225220">
        <w:rPr>
          <w:b/>
          <w:sz w:val="20"/>
          <w:szCs w:val="20"/>
        </w:rPr>
        <w:t>Задача 5</w:t>
      </w:r>
    </w:p>
    <w:p w:rsidR="00225220" w:rsidRPr="00225220" w:rsidRDefault="00225220" w:rsidP="00225220">
      <w:pPr>
        <w:jc w:val="both"/>
        <w:rPr>
          <w:sz w:val="20"/>
          <w:szCs w:val="20"/>
        </w:rPr>
      </w:pPr>
      <w:r w:rsidRPr="00225220">
        <w:rPr>
          <w:sz w:val="20"/>
          <w:szCs w:val="20"/>
        </w:rPr>
        <w:t>Определить месячную заработную плату рабочего, труд которого оплачивается по сдельно-прогрессивной системе, если норма времени на изделие 0,2 нормо-ч. Рабочий отработал 22 дня по 8 часов. Фактически за месяц изготовлено 1520 изделий. Сдельная расценка на продукцию, произведенную в пределах нормы -15,60 руб. за изделие. Сдельная расценка на продукцию, произведенную сверх нормы -20,60 руб. за изделие. Повышенная сдельная расценка  применяется только при условии перевыполнения норм более чем на 80%.</w:t>
      </w:r>
    </w:p>
    <w:p w:rsidR="00225220" w:rsidRPr="00225220" w:rsidRDefault="00225220" w:rsidP="00225220">
      <w:pPr>
        <w:jc w:val="both"/>
        <w:rPr>
          <w:sz w:val="20"/>
          <w:szCs w:val="20"/>
        </w:rPr>
      </w:pPr>
    </w:p>
    <w:p w:rsidR="00225220" w:rsidRPr="00225220" w:rsidRDefault="00225220" w:rsidP="00225220">
      <w:pPr>
        <w:jc w:val="both"/>
        <w:rPr>
          <w:b/>
          <w:sz w:val="20"/>
          <w:szCs w:val="20"/>
        </w:rPr>
      </w:pPr>
      <w:r w:rsidRPr="00225220">
        <w:rPr>
          <w:b/>
          <w:sz w:val="20"/>
          <w:szCs w:val="20"/>
        </w:rPr>
        <w:t>Задача 6</w:t>
      </w:r>
    </w:p>
    <w:p w:rsidR="00225220" w:rsidRPr="00225220" w:rsidRDefault="00225220" w:rsidP="00225220">
      <w:pPr>
        <w:jc w:val="both"/>
        <w:rPr>
          <w:sz w:val="20"/>
          <w:szCs w:val="20"/>
        </w:rPr>
      </w:pPr>
      <w:r w:rsidRPr="00225220">
        <w:rPr>
          <w:sz w:val="20"/>
          <w:szCs w:val="20"/>
        </w:rPr>
        <w:t>На предприятии  применяется сдельно-прогрессивная система оплаты труда. Часовая норма выработки – три  изделия. За месяц отработано 178 часов и изготовлено  600 изделий. Часовая тарифная ставка 60 руб. При перевыполнении норм на 10% расценка увеличивается на 15%, при перевыполнении норм от 11 до 25%- расценка увеличивается на 35% и свыше 25% - расценка увеличивается на 55% на всю продукцию, изготовленную сверх месячной нормы выработки.</w:t>
      </w:r>
    </w:p>
    <w:p w:rsidR="00225220" w:rsidRPr="00225220" w:rsidRDefault="00225220" w:rsidP="00225220">
      <w:pPr>
        <w:jc w:val="both"/>
        <w:rPr>
          <w:sz w:val="20"/>
          <w:szCs w:val="20"/>
        </w:rPr>
      </w:pPr>
      <w:r w:rsidRPr="00225220">
        <w:rPr>
          <w:sz w:val="20"/>
          <w:szCs w:val="20"/>
        </w:rPr>
        <w:t xml:space="preserve">       Определить общий заработок рабочего в т.ч. по прямым сдельным расценкам и сумму прогрессивной доплаты.</w:t>
      </w:r>
    </w:p>
    <w:p w:rsidR="00225220" w:rsidRPr="00225220" w:rsidRDefault="00225220" w:rsidP="00225220">
      <w:pPr>
        <w:jc w:val="both"/>
        <w:rPr>
          <w:sz w:val="20"/>
          <w:szCs w:val="20"/>
        </w:rPr>
      </w:pPr>
    </w:p>
    <w:p w:rsidR="00225220" w:rsidRPr="00225220" w:rsidRDefault="00225220" w:rsidP="00225220">
      <w:pPr>
        <w:jc w:val="both"/>
        <w:rPr>
          <w:b/>
          <w:sz w:val="20"/>
          <w:szCs w:val="20"/>
        </w:rPr>
      </w:pPr>
      <w:r w:rsidRPr="00225220">
        <w:rPr>
          <w:b/>
          <w:sz w:val="20"/>
          <w:szCs w:val="20"/>
        </w:rPr>
        <w:t>Задача 7</w:t>
      </w:r>
    </w:p>
    <w:p w:rsidR="00225220" w:rsidRPr="00225220" w:rsidRDefault="00225220" w:rsidP="00225220">
      <w:pPr>
        <w:jc w:val="both"/>
        <w:rPr>
          <w:sz w:val="20"/>
          <w:szCs w:val="20"/>
        </w:rPr>
      </w:pPr>
      <w:r w:rsidRPr="00225220">
        <w:rPr>
          <w:sz w:val="20"/>
          <w:szCs w:val="20"/>
        </w:rPr>
        <w:t>Сдельщик отработал 12 смен по 8 часов. В течение последующих  10 смен имел место простой по причинам, не зависящим  от работодателя и работника. В результате этого работник смог изготовить за месяц только 1150 изделий. Определить сумму заработка работника по сдельно- премиальной системе оплаты труда. Сменная норма выработки -80 изделий. Сдельная расценка – 10 руб. за одно изделие. При среднем проценте выполнения норм у рабочего на 120% предусмотрена премия 40% сдельного заработка.</w:t>
      </w:r>
    </w:p>
    <w:p w:rsidR="00225220" w:rsidRPr="00225220" w:rsidRDefault="00225220" w:rsidP="00225220">
      <w:pPr>
        <w:jc w:val="both"/>
        <w:rPr>
          <w:sz w:val="20"/>
          <w:szCs w:val="20"/>
        </w:rPr>
      </w:pPr>
    </w:p>
    <w:p w:rsidR="00225220" w:rsidRPr="00225220" w:rsidRDefault="00225220" w:rsidP="00225220">
      <w:pPr>
        <w:jc w:val="both"/>
        <w:rPr>
          <w:b/>
          <w:sz w:val="20"/>
          <w:szCs w:val="20"/>
        </w:rPr>
      </w:pPr>
      <w:r w:rsidRPr="00225220">
        <w:rPr>
          <w:b/>
          <w:sz w:val="20"/>
          <w:szCs w:val="20"/>
        </w:rPr>
        <w:t>Задача 8</w:t>
      </w:r>
    </w:p>
    <w:p w:rsidR="00225220" w:rsidRPr="00225220" w:rsidRDefault="00225220" w:rsidP="00225220">
      <w:pPr>
        <w:jc w:val="both"/>
        <w:rPr>
          <w:sz w:val="20"/>
          <w:szCs w:val="20"/>
        </w:rPr>
      </w:pPr>
      <w:r w:rsidRPr="00225220">
        <w:rPr>
          <w:sz w:val="20"/>
          <w:szCs w:val="20"/>
        </w:rPr>
        <w:t>Оклад работника составляет 14000 рублей. В январе работник отработал 18 дней (по графику -18 дней), в феврале 20 дней (по графику -21 день), в марте 15 дней (по графику -22 дня). Определить условную «стоимость» одного рабочего дня  в январе, феврале, марте. Вычислить заработную плату работника за январь. Февраль, март, если предусматривается выплата премии в размере 25% прямого повременного заработка.</w:t>
      </w:r>
    </w:p>
    <w:p w:rsidR="00225220" w:rsidRPr="00225220" w:rsidRDefault="00225220" w:rsidP="00225220">
      <w:pPr>
        <w:jc w:val="both"/>
        <w:rPr>
          <w:sz w:val="20"/>
          <w:szCs w:val="20"/>
        </w:rPr>
      </w:pPr>
    </w:p>
    <w:p w:rsidR="00225220" w:rsidRPr="00225220" w:rsidRDefault="00225220" w:rsidP="00225220">
      <w:pPr>
        <w:jc w:val="both"/>
        <w:rPr>
          <w:b/>
          <w:sz w:val="20"/>
          <w:szCs w:val="20"/>
        </w:rPr>
      </w:pPr>
      <w:r w:rsidRPr="00225220">
        <w:rPr>
          <w:b/>
          <w:sz w:val="20"/>
          <w:szCs w:val="20"/>
        </w:rPr>
        <w:t>Задача 9</w:t>
      </w:r>
    </w:p>
    <w:p w:rsidR="00225220" w:rsidRPr="00225220" w:rsidRDefault="00225220" w:rsidP="00225220">
      <w:pPr>
        <w:jc w:val="both"/>
        <w:rPr>
          <w:sz w:val="20"/>
          <w:szCs w:val="20"/>
        </w:rPr>
      </w:pPr>
      <w:r w:rsidRPr="00225220">
        <w:rPr>
          <w:sz w:val="20"/>
          <w:szCs w:val="20"/>
        </w:rPr>
        <w:t xml:space="preserve">Рассчитать заработную плату мастера, если его должностной оклад 12000 руб. Рабочих дней в месяце по графику 23, отработано 22 дня. За выполнение плана по себестоимости выплачивается премия  в размере 25% оклада, за каждый процент снижения себестоимости – 1,5% оклада. За расчетный месяц  плановая себестоимость составила 65400 руб., а фактическая – 63500 руб. </w:t>
      </w:r>
    </w:p>
    <w:p w:rsidR="00225220" w:rsidRPr="00225220" w:rsidRDefault="00225220" w:rsidP="00225220">
      <w:pPr>
        <w:jc w:val="both"/>
        <w:rPr>
          <w:b/>
          <w:sz w:val="20"/>
          <w:szCs w:val="20"/>
        </w:rPr>
      </w:pPr>
    </w:p>
    <w:p w:rsidR="00225220" w:rsidRPr="00225220" w:rsidRDefault="00225220" w:rsidP="00225220">
      <w:pPr>
        <w:jc w:val="both"/>
        <w:rPr>
          <w:b/>
          <w:sz w:val="20"/>
          <w:szCs w:val="20"/>
        </w:rPr>
      </w:pPr>
      <w:r w:rsidRPr="00225220">
        <w:rPr>
          <w:b/>
          <w:sz w:val="20"/>
          <w:szCs w:val="20"/>
        </w:rPr>
        <w:t>Задача 10</w:t>
      </w:r>
    </w:p>
    <w:p w:rsidR="00225220" w:rsidRPr="00225220" w:rsidRDefault="00225220" w:rsidP="00225220">
      <w:pPr>
        <w:jc w:val="both"/>
        <w:rPr>
          <w:sz w:val="20"/>
          <w:szCs w:val="20"/>
        </w:rPr>
      </w:pPr>
      <w:r w:rsidRPr="00225220">
        <w:rPr>
          <w:sz w:val="20"/>
          <w:szCs w:val="20"/>
        </w:rPr>
        <w:t>Работникам предприятия по итогам работы за год выплачивается премия в зависимости от стажа работы на данном предприятии по следующей шкале:</w:t>
      </w:r>
    </w:p>
    <w:p w:rsidR="00225220" w:rsidRPr="00225220" w:rsidRDefault="00225220" w:rsidP="00225220">
      <w:pPr>
        <w:rPr>
          <w:sz w:val="20"/>
          <w:szCs w:val="20"/>
        </w:rPr>
      </w:pPr>
    </w:p>
    <w:tbl>
      <w:tblPr>
        <w:tblStyle w:val="afa"/>
        <w:tblW w:w="0" w:type="auto"/>
        <w:tblLook w:val="01E0" w:firstRow="1" w:lastRow="1" w:firstColumn="1" w:lastColumn="1" w:noHBand="0" w:noVBand="0"/>
      </w:tblPr>
      <w:tblGrid>
        <w:gridCol w:w="4785"/>
        <w:gridCol w:w="4786"/>
      </w:tblGrid>
      <w:tr w:rsidR="00225220" w:rsidRPr="00225220">
        <w:tc>
          <w:tcPr>
            <w:tcW w:w="4785" w:type="dxa"/>
          </w:tcPr>
          <w:p w:rsidR="00225220" w:rsidRPr="00225220" w:rsidRDefault="00225220" w:rsidP="00225220">
            <w:pPr>
              <w:jc w:val="center"/>
              <w:rPr>
                <w:sz w:val="20"/>
                <w:szCs w:val="20"/>
              </w:rPr>
            </w:pPr>
            <w:r w:rsidRPr="00225220">
              <w:rPr>
                <w:sz w:val="20"/>
                <w:szCs w:val="20"/>
              </w:rPr>
              <w:t>Стаж работы</w:t>
            </w:r>
          </w:p>
        </w:tc>
        <w:tc>
          <w:tcPr>
            <w:tcW w:w="4786" w:type="dxa"/>
          </w:tcPr>
          <w:p w:rsidR="00225220" w:rsidRPr="00225220" w:rsidRDefault="00225220" w:rsidP="00225220">
            <w:pPr>
              <w:jc w:val="center"/>
              <w:rPr>
                <w:sz w:val="20"/>
                <w:szCs w:val="20"/>
              </w:rPr>
            </w:pPr>
            <w:r w:rsidRPr="00225220">
              <w:rPr>
                <w:sz w:val="20"/>
                <w:szCs w:val="20"/>
              </w:rPr>
              <w:t>Количество дней, определенных для начисления премии</w:t>
            </w:r>
          </w:p>
        </w:tc>
      </w:tr>
      <w:tr w:rsidR="00225220" w:rsidRPr="00225220">
        <w:tc>
          <w:tcPr>
            <w:tcW w:w="4785" w:type="dxa"/>
          </w:tcPr>
          <w:p w:rsidR="00225220" w:rsidRPr="00225220" w:rsidRDefault="00225220" w:rsidP="00225220">
            <w:pPr>
              <w:jc w:val="center"/>
              <w:rPr>
                <w:sz w:val="20"/>
                <w:szCs w:val="20"/>
              </w:rPr>
            </w:pPr>
            <w:r w:rsidRPr="00225220">
              <w:rPr>
                <w:sz w:val="20"/>
                <w:szCs w:val="20"/>
              </w:rPr>
              <w:t>От 1 до 3 лет</w:t>
            </w:r>
          </w:p>
        </w:tc>
        <w:tc>
          <w:tcPr>
            <w:tcW w:w="4786" w:type="dxa"/>
          </w:tcPr>
          <w:p w:rsidR="00225220" w:rsidRPr="00225220" w:rsidRDefault="00225220" w:rsidP="00225220">
            <w:pPr>
              <w:jc w:val="center"/>
              <w:rPr>
                <w:sz w:val="20"/>
                <w:szCs w:val="20"/>
              </w:rPr>
            </w:pPr>
            <w:r w:rsidRPr="00225220">
              <w:rPr>
                <w:sz w:val="20"/>
                <w:szCs w:val="20"/>
              </w:rPr>
              <w:t>7</w:t>
            </w:r>
          </w:p>
        </w:tc>
      </w:tr>
      <w:tr w:rsidR="00225220" w:rsidRPr="00225220">
        <w:tc>
          <w:tcPr>
            <w:tcW w:w="4785" w:type="dxa"/>
          </w:tcPr>
          <w:p w:rsidR="00225220" w:rsidRPr="00225220" w:rsidRDefault="00225220" w:rsidP="00225220">
            <w:pPr>
              <w:jc w:val="center"/>
              <w:rPr>
                <w:sz w:val="20"/>
                <w:szCs w:val="20"/>
              </w:rPr>
            </w:pPr>
            <w:r w:rsidRPr="00225220">
              <w:rPr>
                <w:sz w:val="20"/>
                <w:szCs w:val="20"/>
              </w:rPr>
              <w:t>От 3 до 5 лет</w:t>
            </w:r>
          </w:p>
        </w:tc>
        <w:tc>
          <w:tcPr>
            <w:tcW w:w="4786" w:type="dxa"/>
          </w:tcPr>
          <w:p w:rsidR="00225220" w:rsidRPr="00225220" w:rsidRDefault="00225220" w:rsidP="00225220">
            <w:pPr>
              <w:jc w:val="center"/>
              <w:rPr>
                <w:sz w:val="20"/>
                <w:szCs w:val="20"/>
              </w:rPr>
            </w:pPr>
            <w:r w:rsidRPr="00225220">
              <w:rPr>
                <w:sz w:val="20"/>
                <w:szCs w:val="20"/>
              </w:rPr>
              <w:t>9</w:t>
            </w:r>
          </w:p>
        </w:tc>
      </w:tr>
      <w:tr w:rsidR="00225220" w:rsidRPr="00225220">
        <w:tc>
          <w:tcPr>
            <w:tcW w:w="4785" w:type="dxa"/>
          </w:tcPr>
          <w:p w:rsidR="00225220" w:rsidRPr="00225220" w:rsidRDefault="00225220" w:rsidP="00225220">
            <w:pPr>
              <w:jc w:val="center"/>
              <w:rPr>
                <w:sz w:val="20"/>
                <w:szCs w:val="20"/>
              </w:rPr>
            </w:pPr>
            <w:r w:rsidRPr="00225220">
              <w:rPr>
                <w:sz w:val="20"/>
                <w:szCs w:val="20"/>
              </w:rPr>
              <w:t>От 5 до 10 лет</w:t>
            </w:r>
          </w:p>
        </w:tc>
        <w:tc>
          <w:tcPr>
            <w:tcW w:w="4786" w:type="dxa"/>
          </w:tcPr>
          <w:p w:rsidR="00225220" w:rsidRPr="00225220" w:rsidRDefault="00225220" w:rsidP="00225220">
            <w:pPr>
              <w:jc w:val="center"/>
              <w:rPr>
                <w:sz w:val="20"/>
                <w:szCs w:val="20"/>
              </w:rPr>
            </w:pPr>
            <w:r w:rsidRPr="00225220">
              <w:rPr>
                <w:sz w:val="20"/>
                <w:szCs w:val="20"/>
              </w:rPr>
              <w:t>11</w:t>
            </w:r>
          </w:p>
        </w:tc>
      </w:tr>
      <w:tr w:rsidR="00225220" w:rsidRPr="00225220">
        <w:tc>
          <w:tcPr>
            <w:tcW w:w="4785" w:type="dxa"/>
          </w:tcPr>
          <w:p w:rsidR="00225220" w:rsidRPr="00225220" w:rsidRDefault="00225220" w:rsidP="00225220">
            <w:pPr>
              <w:jc w:val="center"/>
              <w:rPr>
                <w:sz w:val="20"/>
                <w:szCs w:val="20"/>
              </w:rPr>
            </w:pPr>
            <w:r w:rsidRPr="00225220">
              <w:rPr>
                <w:sz w:val="20"/>
                <w:szCs w:val="20"/>
              </w:rPr>
              <w:t>Свыше 10 лет</w:t>
            </w:r>
          </w:p>
        </w:tc>
        <w:tc>
          <w:tcPr>
            <w:tcW w:w="4786" w:type="dxa"/>
          </w:tcPr>
          <w:p w:rsidR="00225220" w:rsidRPr="00225220" w:rsidRDefault="00225220" w:rsidP="00225220">
            <w:pPr>
              <w:jc w:val="center"/>
              <w:rPr>
                <w:sz w:val="20"/>
                <w:szCs w:val="20"/>
              </w:rPr>
            </w:pPr>
            <w:r w:rsidRPr="00225220">
              <w:rPr>
                <w:sz w:val="20"/>
                <w:szCs w:val="20"/>
              </w:rPr>
              <w:t>13</w:t>
            </w:r>
          </w:p>
        </w:tc>
      </w:tr>
    </w:tbl>
    <w:p w:rsidR="00225220" w:rsidRPr="00225220" w:rsidRDefault="00225220" w:rsidP="00225220">
      <w:pPr>
        <w:rPr>
          <w:sz w:val="20"/>
          <w:szCs w:val="20"/>
        </w:rPr>
      </w:pPr>
    </w:p>
    <w:p w:rsidR="00225220" w:rsidRPr="00225220" w:rsidRDefault="00225220" w:rsidP="00225220">
      <w:pPr>
        <w:jc w:val="both"/>
        <w:rPr>
          <w:sz w:val="20"/>
          <w:szCs w:val="20"/>
        </w:rPr>
      </w:pPr>
      <w:r w:rsidRPr="00225220">
        <w:rPr>
          <w:sz w:val="20"/>
          <w:szCs w:val="20"/>
        </w:rPr>
        <w:t>Определить сумму премии, причитающейся работнику, если он проработал на предприятии 7,5 лет, его суммарный заработок за год составил 145 200 рублей, фактически отработанное количество дней за год -232 дня.</w:t>
      </w:r>
    </w:p>
    <w:p w:rsidR="00225220" w:rsidRPr="00225220" w:rsidRDefault="00225220" w:rsidP="00225220">
      <w:pPr>
        <w:rPr>
          <w:sz w:val="20"/>
          <w:szCs w:val="20"/>
        </w:rPr>
      </w:pPr>
    </w:p>
    <w:p w:rsidR="00225220" w:rsidRPr="00225220" w:rsidRDefault="00225220" w:rsidP="00225220">
      <w:pPr>
        <w:rPr>
          <w:b/>
          <w:sz w:val="20"/>
          <w:szCs w:val="20"/>
        </w:rPr>
      </w:pPr>
      <w:r w:rsidRPr="00225220">
        <w:rPr>
          <w:b/>
          <w:sz w:val="20"/>
          <w:szCs w:val="20"/>
        </w:rPr>
        <w:t>Задача 11</w:t>
      </w:r>
    </w:p>
    <w:p w:rsidR="00225220" w:rsidRPr="00225220" w:rsidRDefault="00225220" w:rsidP="00225220">
      <w:pPr>
        <w:jc w:val="both"/>
        <w:rPr>
          <w:sz w:val="20"/>
          <w:szCs w:val="20"/>
        </w:rPr>
      </w:pPr>
      <w:r w:rsidRPr="00225220">
        <w:rPr>
          <w:sz w:val="20"/>
          <w:szCs w:val="20"/>
        </w:rPr>
        <w:t>Рассчитать  месячную заработную плату сдельщика при следующих исходных данных: изготовлено 1280 изделий, расценка равна 8,5 руб., норма выполнена  на 115%. По условиям премирования премия выплачивается в размере 10%  за перевыполнение плановой нормы выработки и по 2% за каждый процент перевыполнения.</w:t>
      </w:r>
    </w:p>
    <w:p w:rsidR="00225220" w:rsidRPr="00225220" w:rsidRDefault="00225220" w:rsidP="00225220">
      <w:pPr>
        <w:rPr>
          <w:b/>
          <w:sz w:val="20"/>
          <w:szCs w:val="20"/>
        </w:rPr>
      </w:pPr>
    </w:p>
    <w:p w:rsidR="00225220" w:rsidRPr="00225220" w:rsidRDefault="00225220" w:rsidP="00225220">
      <w:pPr>
        <w:rPr>
          <w:b/>
          <w:sz w:val="20"/>
          <w:szCs w:val="20"/>
        </w:rPr>
      </w:pPr>
      <w:r w:rsidRPr="00225220">
        <w:rPr>
          <w:b/>
          <w:sz w:val="20"/>
          <w:szCs w:val="20"/>
        </w:rPr>
        <w:t>Задача 12</w:t>
      </w:r>
    </w:p>
    <w:p w:rsidR="00225220" w:rsidRPr="00225220" w:rsidRDefault="00225220" w:rsidP="00225220">
      <w:pPr>
        <w:jc w:val="both"/>
        <w:rPr>
          <w:sz w:val="20"/>
          <w:szCs w:val="20"/>
        </w:rPr>
      </w:pPr>
      <w:r w:rsidRPr="00225220">
        <w:rPr>
          <w:sz w:val="20"/>
          <w:szCs w:val="20"/>
        </w:rPr>
        <w:t>Рассчитать месячную заработную плату рабочего – сдельщика, труд которого оплачивается по прогрессивно-сдельной системе, если его заработная плата по сдельной расценке составила 12500 руб. Норма  выработки выполнена на 117%. По повышенным расценкам оплачивается продукция, изготовленная сверх установленной базы 110%. Расценка за изделие, изготовленное сверх установленной базы, повышается на 50%.</w:t>
      </w:r>
    </w:p>
    <w:p w:rsidR="00225220" w:rsidRPr="00225220" w:rsidRDefault="00225220" w:rsidP="00225220">
      <w:pPr>
        <w:rPr>
          <w:sz w:val="20"/>
          <w:szCs w:val="20"/>
        </w:rPr>
      </w:pPr>
    </w:p>
    <w:p w:rsidR="00225220" w:rsidRPr="00225220" w:rsidRDefault="00225220" w:rsidP="00225220">
      <w:pPr>
        <w:rPr>
          <w:b/>
          <w:sz w:val="20"/>
          <w:szCs w:val="20"/>
        </w:rPr>
      </w:pPr>
    </w:p>
    <w:p w:rsidR="00225220" w:rsidRPr="00225220" w:rsidRDefault="00225220" w:rsidP="00225220">
      <w:pPr>
        <w:rPr>
          <w:b/>
          <w:sz w:val="20"/>
          <w:szCs w:val="20"/>
        </w:rPr>
      </w:pPr>
      <w:r w:rsidRPr="00225220">
        <w:rPr>
          <w:b/>
          <w:sz w:val="20"/>
          <w:szCs w:val="20"/>
        </w:rPr>
        <w:t>Задача 13</w:t>
      </w:r>
    </w:p>
    <w:p w:rsidR="00225220" w:rsidRPr="00225220" w:rsidRDefault="00225220" w:rsidP="00225220">
      <w:pPr>
        <w:jc w:val="both"/>
        <w:rPr>
          <w:sz w:val="20"/>
          <w:szCs w:val="20"/>
        </w:rPr>
      </w:pPr>
      <w:r w:rsidRPr="00225220">
        <w:rPr>
          <w:sz w:val="20"/>
          <w:szCs w:val="20"/>
        </w:rPr>
        <w:t>Рассчитать месячную заработную плату рабочего сдельщика 4 разряда, который выполняет работу 4 разряда и которому установлена сменная норма выработки 400 изделий. В месяце 22 рабочих дня (смена 8 часов). Часовая тарифная ставка составляет 6,14 руб.</w:t>
      </w:r>
    </w:p>
    <w:p w:rsidR="00225220" w:rsidRPr="00225220" w:rsidRDefault="00225220" w:rsidP="00225220">
      <w:pPr>
        <w:rPr>
          <w:sz w:val="20"/>
          <w:szCs w:val="20"/>
        </w:rPr>
      </w:pPr>
    </w:p>
    <w:p w:rsidR="00225220" w:rsidRPr="00225220" w:rsidRDefault="00225220" w:rsidP="00225220">
      <w:pPr>
        <w:rPr>
          <w:b/>
          <w:sz w:val="20"/>
          <w:szCs w:val="20"/>
        </w:rPr>
      </w:pPr>
      <w:r w:rsidRPr="00225220">
        <w:rPr>
          <w:b/>
          <w:sz w:val="20"/>
          <w:szCs w:val="20"/>
        </w:rPr>
        <w:t>Задача 14</w:t>
      </w:r>
    </w:p>
    <w:p w:rsidR="00225220" w:rsidRPr="00225220" w:rsidRDefault="00225220" w:rsidP="00225220">
      <w:pPr>
        <w:jc w:val="both"/>
        <w:rPr>
          <w:sz w:val="20"/>
          <w:szCs w:val="20"/>
        </w:rPr>
      </w:pPr>
      <w:r w:rsidRPr="00225220">
        <w:rPr>
          <w:sz w:val="20"/>
          <w:szCs w:val="20"/>
        </w:rPr>
        <w:t>Рассчитать сдельную расценку по следующим данным: дневная тарифная ставка по разряду выполняемой работы 39 руб. на 7 часовую смену, норма выработки на 8-часовую смену -60 изделий.</w:t>
      </w:r>
    </w:p>
    <w:p w:rsidR="00225220" w:rsidRPr="00225220" w:rsidRDefault="00225220" w:rsidP="00225220">
      <w:pPr>
        <w:rPr>
          <w:b/>
          <w:sz w:val="20"/>
          <w:szCs w:val="20"/>
        </w:rPr>
      </w:pPr>
    </w:p>
    <w:p w:rsidR="00225220" w:rsidRPr="00225220" w:rsidRDefault="00225220" w:rsidP="00225220">
      <w:pPr>
        <w:rPr>
          <w:b/>
          <w:sz w:val="20"/>
          <w:szCs w:val="20"/>
        </w:rPr>
      </w:pPr>
      <w:r w:rsidRPr="00225220">
        <w:rPr>
          <w:b/>
          <w:sz w:val="20"/>
          <w:szCs w:val="20"/>
        </w:rPr>
        <w:t>Задача 15</w:t>
      </w:r>
    </w:p>
    <w:p w:rsidR="00225220" w:rsidRPr="00225220" w:rsidRDefault="00225220" w:rsidP="00225220">
      <w:pPr>
        <w:jc w:val="both"/>
        <w:rPr>
          <w:sz w:val="20"/>
          <w:szCs w:val="20"/>
        </w:rPr>
      </w:pPr>
      <w:r w:rsidRPr="00225220">
        <w:rPr>
          <w:sz w:val="20"/>
          <w:szCs w:val="20"/>
        </w:rPr>
        <w:t>Труд рабочего оплачивается по сдельно-прогрессивной системе. Дневная тарифная ставка рабочего 750 рублей. При выработке сверх 100% выполнения нормы труд рабочего оплачивается по расценке, увеличенной на 50%. Рассчитать общую сумму заработка, если нормы выполнены на 118%. Отработано за месяц 23 смены.</w:t>
      </w:r>
    </w:p>
    <w:p w:rsidR="00225220" w:rsidRPr="00225220" w:rsidRDefault="00225220" w:rsidP="00225220">
      <w:pPr>
        <w:rPr>
          <w:b/>
          <w:sz w:val="20"/>
          <w:szCs w:val="20"/>
        </w:rPr>
      </w:pPr>
    </w:p>
    <w:p w:rsidR="00225220" w:rsidRPr="00225220" w:rsidRDefault="00225220" w:rsidP="00225220">
      <w:pPr>
        <w:rPr>
          <w:b/>
          <w:sz w:val="20"/>
          <w:szCs w:val="20"/>
        </w:rPr>
      </w:pPr>
      <w:r w:rsidRPr="00225220">
        <w:rPr>
          <w:b/>
          <w:sz w:val="20"/>
          <w:szCs w:val="20"/>
        </w:rPr>
        <w:t>Задача 16</w:t>
      </w:r>
    </w:p>
    <w:p w:rsidR="00225220" w:rsidRPr="00225220" w:rsidRDefault="00225220" w:rsidP="00225220">
      <w:pPr>
        <w:jc w:val="both"/>
        <w:rPr>
          <w:sz w:val="20"/>
          <w:szCs w:val="20"/>
        </w:rPr>
      </w:pPr>
      <w:r w:rsidRPr="00225220">
        <w:rPr>
          <w:sz w:val="20"/>
          <w:szCs w:val="20"/>
        </w:rPr>
        <w:t>Сдельная расценка за изготовление одного изделия 20 руб. Рабочий 5 разряда за месяц отработал 176 часов и изготовил 600 деталей. Часовая тарифная ставка рабочего 5 разряда – 67 руб. Определить : заработок рабочего за месяц по тарифу; фактический заработок рабочего по сдельным расценкам за месяц; сумму сдельного приработка к тарифу.</w:t>
      </w:r>
    </w:p>
    <w:p w:rsidR="00225220" w:rsidRPr="00225220" w:rsidRDefault="00225220" w:rsidP="00225220">
      <w:pPr>
        <w:rPr>
          <w:b/>
          <w:sz w:val="20"/>
          <w:szCs w:val="20"/>
        </w:rPr>
      </w:pPr>
    </w:p>
    <w:p w:rsidR="00225220" w:rsidRPr="00225220" w:rsidRDefault="00225220" w:rsidP="00225220">
      <w:pPr>
        <w:rPr>
          <w:b/>
          <w:sz w:val="20"/>
          <w:szCs w:val="20"/>
        </w:rPr>
      </w:pPr>
      <w:r w:rsidRPr="00225220">
        <w:rPr>
          <w:b/>
          <w:sz w:val="20"/>
          <w:szCs w:val="20"/>
        </w:rPr>
        <w:t>Задача 17</w:t>
      </w:r>
    </w:p>
    <w:p w:rsidR="00225220" w:rsidRPr="00225220" w:rsidRDefault="00225220" w:rsidP="00225220">
      <w:pPr>
        <w:jc w:val="both"/>
        <w:rPr>
          <w:sz w:val="20"/>
          <w:szCs w:val="20"/>
        </w:rPr>
      </w:pPr>
      <w:r w:rsidRPr="00225220">
        <w:rPr>
          <w:sz w:val="20"/>
          <w:szCs w:val="20"/>
        </w:rPr>
        <w:t>Плановый объем работ составляет  110 изделий, фактически работник изготовил 145 изделий, сдельная расценка – 35 руб.  За  перевыполнение плана установлена премия в размере 3% сдельного заработка за каждый  процент перевыполнения. Рассчитать сумму заработка работника по сдельно- премиальной системе оплаты труда.</w:t>
      </w:r>
    </w:p>
    <w:p w:rsidR="00225220" w:rsidRPr="00225220" w:rsidRDefault="00225220" w:rsidP="00225220">
      <w:pPr>
        <w:rPr>
          <w:b/>
          <w:sz w:val="20"/>
          <w:szCs w:val="20"/>
        </w:rPr>
      </w:pPr>
    </w:p>
    <w:p w:rsidR="00225220" w:rsidRPr="00225220" w:rsidRDefault="00225220" w:rsidP="00225220">
      <w:pPr>
        <w:rPr>
          <w:b/>
          <w:sz w:val="20"/>
          <w:szCs w:val="20"/>
        </w:rPr>
      </w:pPr>
      <w:r w:rsidRPr="00225220">
        <w:rPr>
          <w:b/>
          <w:sz w:val="20"/>
          <w:szCs w:val="20"/>
        </w:rPr>
        <w:t>Задача 18</w:t>
      </w:r>
    </w:p>
    <w:p w:rsidR="00225220" w:rsidRPr="00225220" w:rsidRDefault="00225220" w:rsidP="00225220">
      <w:pPr>
        <w:jc w:val="both"/>
        <w:rPr>
          <w:sz w:val="20"/>
          <w:szCs w:val="20"/>
        </w:rPr>
      </w:pPr>
      <w:r w:rsidRPr="00225220">
        <w:rPr>
          <w:sz w:val="20"/>
          <w:szCs w:val="20"/>
        </w:rPr>
        <w:t>Рассчитать общий заработок рабочего, оплачиваемого  по сдельно-премиальной системе оплаты труда, если он отработал за месяц 176 часов и выполнил  работы в следующих объемах:</w:t>
      </w:r>
    </w:p>
    <w:p w:rsidR="00225220" w:rsidRPr="00225220" w:rsidRDefault="00225220" w:rsidP="00225220">
      <w:pPr>
        <w:jc w:val="both"/>
        <w:rPr>
          <w:sz w:val="20"/>
          <w:szCs w:val="20"/>
        </w:rPr>
      </w:pPr>
      <w:r w:rsidRPr="00225220">
        <w:rPr>
          <w:sz w:val="20"/>
          <w:szCs w:val="20"/>
        </w:rPr>
        <w:t>Работа А – 50 ед., норма времени - 0,5 чел.-час., сдельная расценка -23,7 руб.</w:t>
      </w:r>
    </w:p>
    <w:p w:rsidR="00225220" w:rsidRPr="00225220" w:rsidRDefault="00225220" w:rsidP="00225220">
      <w:pPr>
        <w:jc w:val="both"/>
        <w:rPr>
          <w:sz w:val="20"/>
          <w:szCs w:val="20"/>
        </w:rPr>
      </w:pPr>
      <w:r w:rsidRPr="00225220">
        <w:rPr>
          <w:sz w:val="20"/>
          <w:szCs w:val="20"/>
        </w:rPr>
        <w:t>Работа Б – 50 ед., норма времени -1,2 чел.-час., сдельная расценка - 56,9 руб.</w:t>
      </w:r>
    </w:p>
    <w:p w:rsidR="00225220" w:rsidRPr="00225220" w:rsidRDefault="00225220" w:rsidP="00225220">
      <w:pPr>
        <w:jc w:val="both"/>
        <w:rPr>
          <w:sz w:val="20"/>
          <w:szCs w:val="20"/>
        </w:rPr>
      </w:pPr>
      <w:r w:rsidRPr="00225220">
        <w:rPr>
          <w:sz w:val="20"/>
          <w:szCs w:val="20"/>
        </w:rPr>
        <w:t>Работа В - 30 ед., норма времени - 4 чел.-час., сдельная расценка -220 руб.</w:t>
      </w:r>
    </w:p>
    <w:p w:rsidR="00225220" w:rsidRPr="00225220" w:rsidRDefault="00225220" w:rsidP="00225220">
      <w:pPr>
        <w:jc w:val="both"/>
        <w:rPr>
          <w:sz w:val="20"/>
          <w:szCs w:val="20"/>
        </w:rPr>
      </w:pPr>
      <w:r w:rsidRPr="00225220">
        <w:rPr>
          <w:sz w:val="20"/>
          <w:szCs w:val="20"/>
        </w:rPr>
        <w:t>Премия выплачивается в размере 10% за выполнение норм времени и 1% за каждый процент перевыполнения норм.</w:t>
      </w:r>
    </w:p>
    <w:p w:rsidR="00225220" w:rsidRPr="00225220" w:rsidRDefault="00225220" w:rsidP="00225220">
      <w:pPr>
        <w:rPr>
          <w:b/>
          <w:sz w:val="20"/>
          <w:szCs w:val="20"/>
        </w:rPr>
      </w:pPr>
    </w:p>
    <w:p w:rsidR="00225220" w:rsidRPr="00225220" w:rsidRDefault="00225220" w:rsidP="00225220">
      <w:pPr>
        <w:rPr>
          <w:b/>
          <w:sz w:val="20"/>
          <w:szCs w:val="20"/>
        </w:rPr>
      </w:pPr>
      <w:r w:rsidRPr="00225220">
        <w:rPr>
          <w:b/>
          <w:sz w:val="20"/>
          <w:szCs w:val="20"/>
        </w:rPr>
        <w:t>Задача 19</w:t>
      </w:r>
    </w:p>
    <w:p w:rsidR="00225220" w:rsidRPr="00225220" w:rsidRDefault="00225220" w:rsidP="00225220">
      <w:pPr>
        <w:jc w:val="both"/>
        <w:rPr>
          <w:sz w:val="20"/>
          <w:szCs w:val="20"/>
        </w:rPr>
      </w:pPr>
      <w:r w:rsidRPr="00225220">
        <w:rPr>
          <w:sz w:val="20"/>
          <w:szCs w:val="20"/>
        </w:rPr>
        <w:t>Рассчитать месячный заработок рабочего по сдельно-премиальной системе оплаты труда, если план участком выполнен на 112%, а рабочий  фактически изготовил  1020 шт. изделий. Сдельная расценка на одно изделие 20 руб. Рабочему выплачивается премия за выполнение плана в размере 15%., за каждый процент перевыполнения – 1,2% сдельного заработка.</w:t>
      </w:r>
    </w:p>
    <w:p w:rsidR="00225220" w:rsidRPr="00225220" w:rsidRDefault="00225220" w:rsidP="00225220">
      <w:pPr>
        <w:rPr>
          <w:b/>
          <w:sz w:val="20"/>
          <w:szCs w:val="20"/>
        </w:rPr>
      </w:pPr>
    </w:p>
    <w:p w:rsidR="00225220" w:rsidRPr="00225220" w:rsidRDefault="00225220" w:rsidP="00225220">
      <w:pPr>
        <w:rPr>
          <w:b/>
          <w:sz w:val="20"/>
          <w:szCs w:val="20"/>
        </w:rPr>
      </w:pPr>
      <w:r w:rsidRPr="00225220">
        <w:rPr>
          <w:b/>
          <w:sz w:val="20"/>
          <w:szCs w:val="20"/>
        </w:rPr>
        <w:t>Задача 20</w:t>
      </w:r>
    </w:p>
    <w:p w:rsidR="00225220" w:rsidRPr="00225220" w:rsidRDefault="00225220" w:rsidP="00225220">
      <w:pPr>
        <w:jc w:val="both"/>
        <w:rPr>
          <w:sz w:val="20"/>
          <w:szCs w:val="20"/>
        </w:rPr>
      </w:pPr>
      <w:r w:rsidRPr="00225220">
        <w:rPr>
          <w:sz w:val="20"/>
          <w:szCs w:val="20"/>
        </w:rPr>
        <w:t>Определить сдельный заработок бригады и распределить его между ее членами, если известно, что бригада выполнила:</w:t>
      </w:r>
    </w:p>
    <w:p w:rsidR="00225220" w:rsidRPr="00225220" w:rsidRDefault="00225220" w:rsidP="00225220">
      <w:pPr>
        <w:numPr>
          <w:ilvl w:val="0"/>
          <w:numId w:val="32"/>
        </w:numPr>
        <w:jc w:val="both"/>
        <w:rPr>
          <w:sz w:val="20"/>
          <w:szCs w:val="20"/>
        </w:rPr>
      </w:pPr>
      <w:r w:rsidRPr="00225220">
        <w:rPr>
          <w:sz w:val="20"/>
          <w:szCs w:val="20"/>
        </w:rPr>
        <w:t>работы по наряду – расценка 37800 руб.</w:t>
      </w:r>
    </w:p>
    <w:p w:rsidR="00225220" w:rsidRPr="00225220" w:rsidRDefault="00225220" w:rsidP="00225220">
      <w:pPr>
        <w:numPr>
          <w:ilvl w:val="0"/>
          <w:numId w:val="32"/>
        </w:numPr>
        <w:jc w:val="both"/>
        <w:rPr>
          <w:sz w:val="20"/>
          <w:szCs w:val="20"/>
        </w:rPr>
      </w:pPr>
      <w:r w:rsidRPr="00225220">
        <w:rPr>
          <w:sz w:val="20"/>
          <w:szCs w:val="20"/>
        </w:rPr>
        <w:t>разгрузка  материалов – 120т, расценка – 28 руб.</w:t>
      </w:r>
    </w:p>
    <w:p w:rsidR="00225220" w:rsidRPr="00225220" w:rsidRDefault="00225220" w:rsidP="00225220">
      <w:pPr>
        <w:numPr>
          <w:ilvl w:val="0"/>
          <w:numId w:val="32"/>
        </w:numPr>
        <w:jc w:val="both"/>
        <w:rPr>
          <w:sz w:val="20"/>
          <w:szCs w:val="20"/>
        </w:rPr>
      </w:pPr>
      <w:r w:rsidRPr="00225220">
        <w:rPr>
          <w:sz w:val="20"/>
          <w:szCs w:val="20"/>
        </w:rPr>
        <w:t>очистка рабочего места и уборка отходов – 48 часов. Часовая тарифная ставка – 41,8 руб.</w:t>
      </w:r>
    </w:p>
    <w:p w:rsidR="00225220" w:rsidRPr="00225220" w:rsidRDefault="00225220" w:rsidP="00225220">
      <w:pPr>
        <w:jc w:val="both"/>
        <w:rPr>
          <w:sz w:val="20"/>
          <w:szCs w:val="20"/>
        </w:rPr>
      </w:pPr>
      <w:r w:rsidRPr="00225220">
        <w:rPr>
          <w:sz w:val="20"/>
          <w:szCs w:val="20"/>
        </w:rPr>
        <w:t>Состав бригады  и количество отработанного времени:</w:t>
      </w:r>
    </w:p>
    <w:p w:rsidR="00225220" w:rsidRPr="00225220" w:rsidRDefault="00225220" w:rsidP="00225220">
      <w:pPr>
        <w:jc w:val="both"/>
        <w:rPr>
          <w:sz w:val="20"/>
          <w:szCs w:val="20"/>
        </w:rPr>
      </w:pPr>
      <w:r w:rsidRPr="00225220">
        <w:rPr>
          <w:sz w:val="20"/>
          <w:szCs w:val="20"/>
        </w:rPr>
        <w:t>Рабочий  5-го разряда (часовая тарифная ставка –67 руб.) - 176 час.</w:t>
      </w:r>
    </w:p>
    <w:p w:rsidR="00225220" w:rsidRPr="00225220" w:rsidRDefault="00225220" w:rsidP="00225220">
      <w:pPr>
        <w:jc w:val="both"/>
        <w:rPr>
          <w:sz w:val="20"/>
          <w:szCs w:val="20"/>
        </w:rPr>
      </w:pPr>
      <w:r w:rsidRPr="00225220">
        <w:rPr>
          <w:sz w:val="20"/>
          <w:szCs w:val="20"/>
        </w:rPr>
        <w:t>Рабочий  4-го разряда (часовая тарифная ставка – 60,6 руб.) - 168 час.</w:t>
      </w:r>
    </w:p>
    <w:p w:rsidR="00225220" w:rsidRPr="00225220" w:rsidRDefault="00225220" w:rsidP="00225220">
      <w:pPr>
        <w:jc w:val="both"/>
        <w:rPr>
          <w:sz w:val="20"/>
          <w:szCs w:val="20"/>
        </w:rPr>
      </w:pPr>
      <w:r w:rsidRPr="00225220">
        <w:rPr>
          <w:sz w:val="20"/>
          <w:szCs w:val="20"/>
        </w:rPr>
        <w:t>Рабочий  3-го разряда (часовая тарифная ставка – 59,6 руб.) - 176 час.</w:t>
      </w:r>
    </w:p>
    <w:p w:rsidR="00225220" w:rsidRPr="00225220" w:rsidRDefault="00225220" w:rsidP="00225220">
      <w:pPr>
        <w:rPr>
          <w:b/>
          <w:sz w:val="20"/>
          <w:szCs w:val="20"/>
        </w:rPr>
      </w:pPr>
    </w:p>
    <w:p w:rsidR="00225220" w:rsidRPr="00225220" w:rsidRDefault="00225220" w:rsidP="00225220">
      <w:pPr>
        <w:rPr>
          <w:b/>
          <w:sz w:val="20"/>
          <w:szCs w:val="20"/>
        </w:rPr>
      </w:pPr>
      <w:r w:rsidRPr="00225220">
        <w:rPr>
          <w:b/>
          <w:sz w:val="20"/>
          <w:szCs w:val="20"/>
        </w:rPr>
        <w:t>Задача 21</w:t>
      </w:r>
    </w:p>
    <w:p w:rsidR="00225220" w:rsidRPr="00225220" w:rsidRDefault="00225220" w:rsidP="00225220">
      <w:pPr>
        <w:jc w:val="both"/>
        <w:rPr>
          <w:sz w:val="20"/>
          <w:szCs w:val="20"/>
        </w:rPr>
      </w:pPr>
      <w:r w:rsidRPr="00225220">
        <w:rPr>
          <w:sz w:val="20"/>
          <w:szCs w:val="20"/>
        </w:rPr>
        <w:t xml:space="preserve">Определить общую сумму заработной платы водителя 2-го класса за месяц, если  его основной оклад – 10 000 руб. За месяц им перевезено 896 т груза при плане 800 т. Сэкономлено </w:t>
      </w:r>
      <w:smartTag w:uri="urn:schemas-microsoft-com:office:smarttags" w:element="metricconverter">
        <w:smartTagPr>
          <w:attr w:name="ProductID" w:val="130 л"/>
        </w:smartTagPr>
        <w:r w:rsidRPr="00225220">
          <w:rPr>
            <w:sz w:val="20"/>
            <w:szCs w:val="20"/>
          </w:rPr>
          <w:t>130 л</w:t>
        </w:r>
      </w:smartTag>
      <w:r w:rsidRPr="00225220">
        <w:rPr>
          <w:sz w:val="20"/>
          <w:szCs w:val="20"/>
        </w:rPr>
        <w:t xml:space="preserve"> бензина.  За выполнение плана  грузоперевозок выплачивается премия в размере 10% сдельного заработка, за каждый процент перевыполнения  выплачивается премия в размере 1%  от сдельного заработка. За экономию бензина – 30% стоимости сэкономленного топлива, а надбавка за классность водителю  2-го разряда – 10% оклада. Стоимость бензина – 20 руб. за литр.</w:t>
      </w:r>
    </w:p>
    <w:p w:rsidR="00225220" w:rsidRPr="00225220" w:rsidRDefault="00225220" w:rsidP="00225220">
      <w:pPr>
        <w:jc w:val="both"/>
        <w:rPr>
          <w:sz w:val="20"/>
          <w:szCs w:val="20"/>
        </w:rPr>
      </w:pPr>
    </w:p>
    <w:p w:rsidR="00225220" w:rsidRPr="00225220" w:rsidRDefault="00225220" w:rsidP="00225220">
      <w:pPr>
        <w:rPr>
          <w:b/>
          <w:sz w:val="20"/>
          <w:szCs w:val="20"/>
        </w:rPr>
      </w:pPr>
    </w:p>
    <w:p w:rsidR="00225220" w:rsidRPr="00225220" w:rsidRDefault="00225220" w:rsidP="00225220">
      <w:pPr>
        <w:rPr>
          <w:b/>
          <w:sz w:val="20"/>
          <w:szCs w:val="20"/>
        </w:rPr>
      </w:pPr>
      <w:r w:rsidRPr="00225220">
        <w:rPr>
          <w:b/>
          <w:sz w:val="20"/>
          <w:szCs w:val="20"/>
        </w:rPr>
        <w:t>Задача 22</w:t>
      </w:r>
    </w:p>
    <w:p w:rsidR="00225220" w:rsidRPr="00225220" w:rsidRDefault="00225220" w:rsidP="00225220">
      <w:pPr>
        <w:jc w:val="both"/>
        <w:rPr>
          <w:sz w:val="20"/>
          <w:szCs w:val="20"/>
        </w:rPr>
      </w:pPr>
      <w:r w:rsidRPr="00225220">
        <w:rPr>
          <w:sz w:val="20"/>
          <w:szCs w:val="20"/>
        </w:rPr>
        <w:t>Рабочий предприятия подал заявление с просьбой заменить  опытно-статистическую норму  на научно обоснованную.  На предприятии разработано Положение о материальном стимулировании пересмотра норм по инициативе рабочих, согласно которому при  замене опытно-статистических норм обоснованными, рабочему – инициатору  пересмотра норм выплачивается единовременное  вознаграждение в размере 50% расчетной экономии фонда заработной платы за 6 месяцев. Плановый выпуск  изделий за 6 месяцев составляет 500 шт. , снижение сдельной  расценки на одну деталь – 30 руб.</w:t>
      </w:r>
    </w:p>
    <w:p w:rsidR="00225220" w:rsidRPr="00225220" w:rsidRDefault="00225220" w:rsidP="00225220">
      <w:pPr>
        <w:jc w:val="both"/>
        <w:rPr>
          <w:sz w:val="20"/>
          <w:szCs w:val="20"/>
        </w:rPr>
      </w:pPr>
      <w:r w:rsidRPr="00225220">
        <w:rPr>
          <w:sz w:val="20"/>
          <w:szCs w:val="20"/>
        </w:rPr>
        <w:t xml:space="preserve">      Определить размер вознаграждения рабочему – инициатору пересмотра норм.</w:t>
      </w:r>
    </w:p>
    <w:p w:rsidR="00225220" w:rsidRPr="00225220" w:rsidRDefault="00225220" w:rsidP="00225220">
      <w:pPr>
        <w:rPr>
          <w:b/>
          <w:sz w:val="20"/>
          <w:szCs w:val="20"/>
        </w:rPr>
      </w:pPr>
    </w:p>
    <w:p w:rsidR="00225220" w:rsidRPr="00225220" w:rsidRDefault="00225220" w:rsidP="00225220">
      <w:pPr>
        <w:rPr>
          <w:b/>
          <w:sz w:val="20"/>
          <w:szCs w:val="20"/>
        </w:rPr>
      </w:pPr>
      <w:r w:rsidRPr="00225220">
        <w:rPr>
          <w:b/>
          <w:sz w:val="20"/>
          <w:szCs w:val="20"/>
        </w:rPr>
        <w:t>Задача 23</w:t>
      </w:r>
    </w:p>
    <w:p w:rsidR="00225220" w:rsidRPr="00225220" w:rsidRDefault="00225220" w:rsidP="00225220">
      <w:pPr>
        <w:jc w:val="both"/>
        <w:rPr>
          <w:sz w:val="20"/>
          <w:szCs w:val="20"/>
        </w:rPr>
      </w:pPr>
      <w:r w:rsidRPr="00225220">
        <w:rPr>
          <w:sz w:val="20"/>
          <w:szCs w:val="20"/>
        </w:rPr>
        <w:t>Работник, которому установлен месячный оклад 10 000 рублей, отработал в октябре 20 рабочих дней при плановом числе рабочих дней 23. По результатам работы за месяц работнику, согласно действующему положению о премировании полагается премия в размере 25%. Рассчитайте общий месячный заработок работника.</w:t>
      </w:r>
    </w:p>
    <w:p w:rsidR="00225220" w:rsidRPr="00225220" w:rsidRDefault="00225220" w:rsidP="00225220">
      <w:pPr>
        <w:jc w:val="both"/>
        <w:rPr>
          <w:sz w:val="20"/>
          <w:szCs w:val="20"/>
        </w:rPr>
      </w:pPr>
    </w:p>
    <w:p w:rsidR="00225220" w:rsidRPr="00225220" w:rsidRDefault="00225220" w:rsidP="00225220">
      <w:pPr>
        <w:rPr>
          <w:b/>
          <w:sz w:val="20"/>
          <w:szCs w:val="20"/>
        </w:rPr>
      </w:pPr>
      <w:r w:rsidRPr="00225220">
        <w:rPr>
          <w:b/>
          <w:sz w:val="20"/>
          <w:szCs w:val="20"/>
        </w:rPr>
        <w:t>Задача 24</w:t>
      </w:r>
    </w:p>
    <w:p w:rsidR="00225220" w:rsidRPr="00225220" w:rsidRDefault="00225220" w:rsidP="00225220">
      <w:pPr>
        <w:jc w:val="both"/>
        <w:rPr>
          <w:sz w:val="20"/>
          <w:szCs w:val="20"/>
        </w:rPr>
      </w:pPr>
      <w:r w:rsidRPr="00225220">
        <w:rPr>
          <w:sz w:val="20"/>
          <w:szCs w:val="20"/>
        </w:rPr>
        <w:t>Определить заработную плату рабочего-повременщика, если из 23 рабочих дней он отработал 22. Один день простоя (не по его вине) оплачивается в размере 50% тарифной ставки. За выполнение качественных показателей ему положена премия в размере 15% тарифной ставки. Работнику установлен месячный оклад 5700 рублей.</w:t>
      </w:r>
    </w:p>
    <w:p w:rsidR="00225220" w:rsidRPr="00225220" w:rsidRDefault="00225220" w:rsidP="00225220">
      <w:pPr>
        <w:rPr>
          <w:sz w:val="20"/>
          <w:szCs w:val="20"/>
        </w:rPr>
      </w:pPr>
    </w:p>
    <w:p w:rsidR="00225220" w:rsidRPr="00225220" w:rsidRDefault="00225220" w:rsidP="00225220">
      <w:pPr>
        <w:ind w:firstLine="720"/>
        <w:rPr>
          <w:sz w:val="20"/>
          <w:szCs w:val="20"/>
        </w:rPr>
      </w:pPr>
      <w:r w:rsidRPr="00225220">
        <w:rPr>
          <w:i/>
          <w:sz w:val="20"/>
          <w:szCs w:val="20"/>
        </w:rPr>
        <w:t>Контрольные вопросы</w:t>
      </w:r>
      <w:r w:rsidRPr="00225220">
        <w:rPr>
          <w:sz w:val="20"/>
          <w:szCs w:val="20"/>
        </w:rPr>
        <w:t>:</w:t>
      </w:r>
    </w:p>
    <w:p w:rsidR="00225220" w:rsidRPr="00225220" w:rsidRDefault="00225220" w:rsidP="00225220">
      <w:pPr>
        <w:numPr>
          <w:ilvl w:val="0"/>
          <w:numId w:val="153"/>
        </w:numPr>
        <w:jc w:val="both"/>
        <w:rPr>
          <w:sz w:val="20"/>
          <w:szCs w:val="20"/>
        </w:rPr>
      </w:pPr>
      <w:r w:rsidRPr="00225220">
        <w:rPr>
          <w:sz w:val="20"/>
          <w:szCs w:val="20"/>
        </w:rPr>
        <w:t>Роль заработной платы на предприятии.</w:t>
      </w:r>
    </w:p>
    <w:p w:rsidR="00225220" w:rsidRPr="00225220" w:rsidRDefault="00225220" w:rsidP="00225220">
      <w:pPr>
        <w:numPr>
          <w:ilvl w:val="0"/>
          <w:numId w:val="153"/>
        </w:numPr>
        <w:jc w:val="both"/>
        <w:rPr>
          <w:sz w:val="20"/>
          <w:szCs w:val="20"/>
        </w:rPr>
      </w:pPr>
      <w:r w:rsidRPr="00225220">
        <w:rPr>
          <w:sz w:val="20"/>
          <w:szCs w:val="20"/>
        </w:rPr>
        <w:t>Основные элементы механизма рыночной организации заработной платы на предприятии.</w:t>
      </w:r>
    </w:p>
    <w:p w:rsidR="00225220" w:rsidRPr="00225220" w:rsidRDefault="00225220" w:rsidP="00225220">
      <w:pPr>
        <w:numPr>
          <w:ilvl w:val="0"/>
          <w:numId w:val="153"/>
        </w:numPr>
        <w:jc w:val="both"/>
        <w:rPr>
          <w:sz w:val="20"/>
          <w:szCs w:val="20"/>
        </w:rPr>
      </w:pPr>
      <w:r w:rsidRPr="00225220">
        <w:rPr>
          <w:sz w:val="20"/>
          <w:szCs w:val="20"/>
        </w:rPr>
        <w:t>Как реализуется государственное участие в области оплаты труда на предприятии.</w:t>
      </w:r>
    </w:p>
    <w:p w:rsidR="00225220" w:rsidRPr="00225220" w:rsidRDefault="00225220" w:rsidP="00225220">
      <w:pPr>
        <w:numPr>
          <w:ilvl w:val="0"/>
          <w:numId w:val="153"/>
        </w:numPr>
        <w:jc w:val="both"/>
        <w:rPr>
          <w:sz w:val="20"/>
          <w:szCs w:val="20"/>
        </w:rPr>
      </w:pPr>
      <w:r w:rsidRPr="00225220">
        <w:rPr>
          <w:sz w:val="20"/>
          <w:szCs w:val="20"/>
        </w:rPr>
        <w:t>Задачи предприятия в области организации заработной платы.</w:t>
      </w:r>
    </w:p>
    <w:p w:rsidR="00225220" w:rsidRPr="00225220" w:rsidRDefault="00225220" w:rsidP="00225220">
      <w:pPr>
        <w:numPr>
          <w:ilvl w:val="0"/>
          <w:numId w:val="153"/>
        </w:numPr>
        <w:jc w:val="both"/>
        <w:rPr>
          <w:sz w:val="20"/>
          <w:szCs w:val="20"/>
        </w:rPr>
      </w:pPr>
      <w:r w:rsidRPr="00225220">
        <w:rPr>
          <w:sz w:val="20"/>
          <w:szCs w:val="20"/>
        </w:rPr>
        <w:t>Функции заработной платы.</w:t>
      </w:r>
    </w:p>
    <w:p w:rsidR="00225220" w:rsidRPr="00225220" w:rsidRDefault="00225220" w:rsidP="00225220">
      <w:pPr>
        <w:numPr>
          <w:ilvl w:val="0"/>
          <w:numId w:val="153"/>
        </w:numPr>
        <w:jc w:val="both"/>
        <w:rPr>
          <w:sz w:val="20"/>
          <w:szCs w:val="20"/>
        </w:rPr>
      </w:pPr>
      <w:r w:rsidRPr="00225220">
        <w:rPr>
          <w:sz w:val="20"/>
          <w:szCs w:val="20"/>
        </w:rPr>
        <w:t>Структура заработной платы при тарифной системе оплаты труда.</w:t>
      </w:r>
    </w:p>
    <w:p w:rsidR="00225220" w:rsidRPr="00225220" w:rsidRDefault="00225220" w:rsidP="00225220">
      <w:pPr>
        <w:numPr>
          <w:ilvl w:val="0"/>
          <w:numId w:val="153"/>
        </w:numPr>
        <w:jc w:val="both"/>
        <w:rPr>
          <w:sz w:val="20"/>
          <w:szCs w:val="20"/>
        </w:rPr>
      </w:pPr>
      <w:r w:rsidRPr="00225220">
        <w:rPr>
          <w:sz w:val="20"/>
          <w:szCs w:val="20"/>
        </w:rPr>
        <w:t>Что должны отражать тарифная и надтарифная части заработка?</w:t>
      </w:r>
    </w:p>
    <w:p w:rsidR="00225220" w:rsidRPr="00225220" w:rsidRDefault="00225220" w:rsidP="00225220">
      <w:pPr>
        <w:numPr>
          <w:ilvl w:val="0"/>
          <w:numId w:val="153"/>
        </w:numPr>
        <w:jc w:val="both"/>
        <w:rPr>
          <w:sz w:val="20"/>
          <w:szCs w:val="20"/>
        </w:rPr>
      </w:pPr>
      <w:r w:rsidRPr="00225220">
        <w:rPr>
          <w:sz w:val="20"/>
          <w:szCs w:val="20"/>
        </w:rPr>
        <w:t>Элементы тарифной системы.</w:t>
      </w:r>
    </w:p>
    <w:p w:rsidR="00225220" w:rsidRPr="00225220" w:rsidRDefault="00225220" w:rsidP="00225220">
      <w:pPr>
        <w:numPr>
          <w:ilvl w:val="0"/>
          <w:numId w:val="153"/>
        </w:numPr>
        <w:jc w:val="both"/>
        <w:rPr>
          <w:sz w:val="20"/>
          <w:szCs w:val="20"/>
        </w:rPr>
      </w:pPr>
      <w:r w:rsidRPr="00225220">
        <w:rPr>
          <w:sz w:val="20"/>
          <w:szCs w:val="20"/>
        </w:rPr>
        <w:t>Формы оплаты труда.</w:t>
      </w:r>
    </w:p>
    <w:p w:rsidR="00225220" w:rsidRPr="00225220" w:rsidRDefault="00225220" w:rsidP="00225220">
      <w:pPr>
        <w:numPr>
          <w:ilvl w:val="0"/>
          <w:numId w:val="153"/>
        </w:numPr>
        <w:jc w:val="both"/>
        <w:rPr>
          <w:sz w:val="20"/>
          <w:szCs w:val="20"/>
        </w:rPr>
      </w:pPr>
      <w:r w:rsidRPr="00225220">
        <w:rPr>
          <w:sz w:val="20"/>
          <w:szCs w:val="20"/>
        </w:rPr>
        <w:t>Дать определение каждой разновидности сдельной системы оплаты труда.</w:t>
      </w:r>
    </w:p>
    <w:p w:rsidR="00225220" w:rsidRPr="00225220" w:rsidRDefault="00225220" w:rsidP="00225220">
      <w:pPr>
        <w:numPr>
          <w:ilvl w:val="0"/>
          <w:numId w:val="153"/>
        </w:numPr>
        <w:jc w:val="both"/>
        <w:rPr>
          <w:sz w:val="20"/>
          <w:szCs w:val="20"/>
        </w:rPr>
      </w:pPr>
      <w:r w:rsidRPr="00225220">
        <w:rPr>
          <w:sz w:val="20"/>
          <w:szCs w:val="20"/>
        </w:rPr>
        <w:t>Дать определение каждой разновидности повременной системы оплаты труда.</w:t>
      </w:r>
    </w:p>
    <w:p w:rsidR="00225220" w:rsidRPr="00225220" w:rsidRDefault="00225220" w:rsidP="00225220">
      <w:pPr>
        <w:numPr>
          <w:ilvl w:val="0"/>
          <w:numId w:val="153"/>
        </w:numPr>
        <w:jc w:val="both"/>
        <w:rPr>
          <w:sz w:val="20"/>
          <w:szCs w:val="20"/>
        </w:rPr>
      </w:pPr>
      <w:r w:rsidRPr="00225220">
        <w:rPr>
          <w:sz w:val="20"/>
          <w:szCs w:val="20"/>
        </w:rPr>
        <w:t>Как рассчитываются коллективная сдельная расценка и заработная плата бригады.</w:t>
      </w:r>
    </w:p>
    <w:p w:rsidR="00225220" w:rsidRPr="00225220" w:rsidRDefault="00225220" w:rsidP="00225220">
      <w:pPr>
        <w:numPr>
          <w:ilvl w:val="0"/>
          <w:numId w:val="153"/>
        </w:numPr>
        <w:jc w:val="both"/>
        <w:rPr>
          <w:sz w:val="20"/>
          <w:szCs w:val="20"/>
        </w:rPr>
      </w:pPr>
      <w:r w:rsidRPr="00225220">
        <w:rPr>
          <w:sz w:val="20"/>
          <w:szCs w:val="20"/>
        </w:rPr>
        <w:t>Коэффициент трудового участия – один из способов распределения бригадного заработка.</w:t>
      </w:r>
    </w:p>
    <w:p w:rsidR="00225220" w:rsidRPr="00225220" w:rsidRDefault="00225220" w:rsidP="00225220">
      <w:pPr>
        <w:numPr>
          <w:ilvl w:val="0"/>
          <w:numId w:val="153"/>
        </w:numPr>
        <w:jc w:val="both"/>
        <w:rPr>
          <w:sz w:val="20"/>
          <w:szCs w:val="20"/>
        </w:rPr>
      </w:pPr>
      <w:r w:rsidRPr="00225220">
        <w:rPr>
          <w:sz w:val="20"/>
          <w:szCs w:val="20"/>
        </w:rPr>
        <w:t>Бестарифная система организации заработной платы на предприятии.</w:t>
      </w:r>
    </w:p>
    <w:p w:rsidR="00225220" w:rsidRPr="00225220" w:rsidRDefault="00225220" w:rsidP="00225220">
      <w:pPr>
        <w:numPr>
          <w:ilvl w:val="0"/>
          <w:numId w:val="153"/>
        </w:numPr>
        <w:jc w:val="both"/>
        <w:rPr>
          <w:sz w:val="20"/>
          <w:szCs w:val="20"/>
        </w:rPr>
      </w:pPr>
      <w:r w:rsidRPr="00225220">
        <w:rPr>
          <w:sz w:val="20"/>
          <w:szCs w:val="20"/>
        </w:rPr>
        <w:t>Типовая структура дохода сотрудника предприятия.</w:t>
      </w:r>
    </w:p>
    <w:p w:rsidR="00225220" w:rsidRPr="00225220" w:rsidRDefault="00225220" w:rsidP="00225220">
      <w:pPr>
        <w:numPr>
          <w:ilvl w:val="0"/>
          <w:numId w:val="153"/>
        </w:numPr>
        <w:jc w:val="both"/>
        <w:rPr>
          <w:sz w:val="20"/>
          <w:szCs w:val="20"/>
        </w:rPr>
      </w:pPr>
      <w:r w:rsidRPr="00225220">
        <w:rPr>
          <w:sz w:val="20"/>
          <w:szCs w:val="20"/>
        </w:rPr>
        <w:t>Особенности оплаты труда руководителей, специалистов и служащих.</w:t>
      </w:r>
    </w:p>
    <w:p w:rsidR="00225220" w:rsidRPr="00225220" w:rsidRDefault="00225220" w:rsidP="00225220">
      <w:pPr>
        <w:numPr>
          <w:ilvl w:val="0"/>
          <w:numId w:val="153"/>
        </w:numPr>
        <w:jc w:val="both"/>
        <w:rPr>
          <w:sz w:val="20"/>
          <w:szCs w:val="20"/>
        </w:rPr>
      </w:pPr>
      <w:r w:rsidRPr="00225220">
        <w:rPr>
          <w:sz w:val="20"/>
          <w:szCs w:val="20"/>
        </w:rPr>
        <w:t>Основные элементы, положенные в основу организации оплаты труда руководителей, специалистов и служащих при тарифном подходе.</w:t>
      </w:r>
    </w:p>
    <w:p w:rsidR="00225220" w:rsidRPr="00225220" w:rsidRDefault="00225220" w:rsidP="00225220">
      <w:pPr>
        <w:numPr>
          <w:ilvl w:val="0"/>
          <w:numId w:val="153"/>
        </w:numPr>
        <w:jc w:val="both"/>
        <w:rPr>
          <w:sz w:val="20"/>
          <w:szCs w:val="20"/>
        </w:rPr>
      </w:pPr>
      <w:r w:rsidRPr="00225220">
        <w:rPr>
          <w:sz w:val="20"/>
          <w:szCs w:val="20"/>
        </w:rPr>
        <w:t>Основные элементы, положенные в основу организации оплаты труда руководителей, специалистов и служащих при бестарифном подходе.</w:t>
      </w:r>
    </w:p>
    <w:p w:rsidR="00225220" w:rsidRPr="00225220" w:rsidRDefault="00225220" w:rsidP="00225220">
      <w:pPr>
        <w:ind w:leftChars="720" w:left="1728" w:firstLine="357"/>
        <w:jc w:val="both"/>
        <w:rPr>
          <w:sz w:val="20"/>
          <w:szCs w:val="20"/>
        </w:rPr>
      </w:pPr>
    </w:p>
    <w:p w:rsidR="00225220" w:rsidRPr="00225220" w:rsidRDefault="00225220" w:rsidP="00225220">
      <w:pPr>
        <w:ind w:firstLine="709"/>
        <w:jc w:val="center"/>
        <w:rPr>
          <w:b/>
          <w:sz w:val="20"/>
          <w:szCs w:val="20"/>
        </w:rPr>
      </w:pPr>
    </w:p>
    <w:p w:rsidR="00225220" w:rsidRPr="00225220" w:rsidRDefault="00225220" w:rsidP="00225220">
      <w:pPr>
        <w:ind w:firstLine="709"/>
        <w:jc w:val="center"/>
        <w:rPr>
          <w:b/>
          <w:caps/>
          <w:sz w:val="20"/>
          <w:szCs w:val="20"/>
        </w:rPr>
      </w:pPr>
      <w:r w:rsidRPr="00225220">
        <w:rPr>
          <w:b/>
          <w:caps/>
          <w:sz w:val="20"/>
          <w:szCs w:val="20"/>
        </w:rPr>
        <w:t>рекомендуемая литература</w:t>
      </w:r>
    </w:p>
    <w:p w:rsidR="00225220" w:rsidRPr="00225220" w:rsidRDefault="00225220" w:rsidP="00225220">
      <w:pPr>
        <w:pStyle w:val="ab"/>
        <w:ind w:firstLine="709"/>
        <w:rPr>
          <w:sz w:val="20"/>
          <w:szCs w:val="20"/>
        </w:rPr>
      </w:pPr>
    </w:p>
    <w:p w:rsidR="00225220" w:rsidRPr="00DE30DF" w:rsidRDefault="00225220" w:rsidP="00225220">
      <w:pPr>
        <w:pStyle w:val="ab"/>
        <w:ind w:firstLine="709"/>
        <w:rPr>
          <w:i/>
          <w:sz w:val="20"/>
          <w:szCs w:val="20"/>
        </w:rPr>
      </w:pPr>
      <w:r w:rsidRPr="00DE30DF">
        <w:rPr>
          <w:i/>
          <w:sz w:val="20"/>
          <w:szCs w:val="20"/>
        </w:rPr>
        <w:t>Нормативно-законодательные  документы:</w:t>
      </w:r>
    </w:p>
    <w:p w:rsidR="00225220" w:rsidRPr="00DE30DF" w:rsidRDefault="00225220" w:rsidP="00DE30DF">
      <w:pPr>
        <w:numPr>
          <w:ilvl w:val="0"/>
          <w:numId w:val="155"/>
        </w:numPr>
        <w:jc w:val="both"/>
        <w:rPr>
          <w:sz w:val="20"/>
          <w:szCs w:val="20"/>
        </w:rPr>
      </w:pPr>
      <w:r w:rsidRPr="00DE30DF">
        <w:rPr>
          <w:sz w:val="20"/>
          <w:szCs w:val="20"/>
        </w:rPr>
        <w:t>Российская Федерация. Кодексы. Гражданский кодекс Российской федерации. Часть первая: федер. закон РФ от 30.11.1994 №51-ФЗ (ред. от 13.05.2008).</w:t>
      </w:r>
    </w:p>
    <w:p w:rsidR="00225220" w:rsidRPr="00DE30DF" w:rsidRDefault="00225220" w:rsidP="00DE30DF">
      <w:pPr>
        <w:numPr>
          <w:ilvl w:val="0"/>
          <w:numId w:val="155"/>
        </w:numPr>
        <w:jc w:val="both"/>
        <w:rPr>
          <w:sz w:val="20"/>
          <w:szCs w:val="20"/>
        </w:rPr>
      </w:pPr>
      <w:r w:rsidRPr="00DE30DF">
        <w:rPr>
          <w:sz w:val="20"/>
          <w:szCs w:val="20"/>
        </w:rPr>
        <w:t>Российская Федерация. Кодексы. Гражданский кодекс Российской федерации. Часть вторая: федер. закон РФ от 26.01.1996 №14-ФЗ (ред. от 06.12.2007) (с изм. и доп. вступающими в силу с 01.02.2008).</w:t>
      </w:r>
    </w:p>
    <w:p w:rsidR="00225220" w:rsidRPr="00DE30DF" w:rsidRDefault="00225220" w:rsidP="00DE30DF">
      <w:pPr>
        <w:numPr>
          <w:ilvl w:val="0"/>
          <w:numId w:val="155"/>
        </w:numPr>
        <w:jc w:val="both"/>
        <w:rPr>
          <w:sz w:val="20"/>
          <w:szCs w:val="20"/>
        </w:rPr>
      </w:pPr>
      <w:r w:rsidRPr="00DE30DF">
        <w:rPr>
          <w:sz w:val="20"/>
          <w:szCs w:val="20"/>
        </w:rPr>
        <w:t>Российская Федерация. Кодексы. Кодекс Российской федерации об административных правонарушениях: федер. закон РФ от 30.12.2001 №1957-ФЗ (ред. от 16.05.2008) (с изм. и доп., вступающими в силу с 01.07.2008).</w:t>
      </w:r>
    </w:p>
    <w:p w:rsidR="00225220" w:rsidRPr="00DE30DF" w:rsidRDefault="00225220" w:rsidP="00DE30DF">
      <w:pPr>
        <w:numPr>
          <w:ilvl w:val="0"/>
          <w:numId w:val="155"/>
        </w:numPr>
        <w:jc w:val="both"/>
        <w:rPr>
          <w:sz w:val="20"/>
          <w:szCs w:val="20"/>
        </w:rPr>
      </w:pPr>
      <w:r w:rsidRPr="00DE30DF">
        <w:rPr>
          <w:sz w:val="20"/>
          <w:szCs w:val="20"/>
        </w:rPr>
        <w:t>Российская Федерация. Кодексы. Трудовой кодекс Российской федерации: федер. закон РФ от 30.12.2001 №197-ФЗ (действующая редакция).</w:t>
      </w:r>
    </w:p>
    <w:p w:rsidR="00225220" w:rsidRPr="00DE30DF" w:rsidRDefault="00225220" w:rsidP="00DE30DF">
      <w:pPr>
        <w:numPr>
          <w:ilvl w:val="0"/>
          <w:numId w:val="155"/>
        </w:numPr>
        <w:jc w:val="both"/>
        <w:rPr>
          <w:sz w:val="20"/>
          <w:szCs w:val="20"/>
        </w:rPr>
      </w:pPr>
      <w:r w:rsidRPr="00DE30DF">
        <w:rPr>
          <w:sz w:val="20"/>
          <w:szCs w:val="20"/>
        </w:rPr>
        <w:t xml:space="preserve">Приказ Минздравсоцразвития РФ от 31 августа </w:t>
      </w:r>
      <w:smartTag w:uri="urn:schemas-microsoft-com:office:smarttags" w:element="metricconverter">
        <w:smartTagPr>
          <w:attr w:name="ProductID" w:val="2007 г"/>
        </w:smartTagPr>
        <w:r w:rsidRPr="00DE30DF">
          <w:rPr>
            <w:sz w:val="20"/>
            <w:szCs w:val="20"/>
          </w:rPr>
          <w:t>2007 г</w:t>
        </w:r>
      </w:smartTag>
      <w:r w:rsidRPr="00DE30DF">
        <w:rPr>
          <w:sz w:val="20"/>
          <w:szCs w:val="20"/>
        </w:rPr>
        <w:t>. №569 «Об утверждении Порядка проведения аттестации рабочих мест по условиям труда»</w:t>
      </w:r>
    </w:p>
    <w:p w:rsidR="00225220" w:rsidRPr="00DE30DF" w:rsidRDefault="00225220" w:rsidP="00225220">
      <w:pPr>
        <w:jc w:val="both"/>
        <w:rPr>
          <w:sz w:val="20"/>
          <w:szCs w:val="20"/>
        </w:rPr>
      </w:pPr>
    </w:p>
    <w:p w:rsidR="00225220" w:rsidRPr="00DE30DF" w:rsidRDefault="00225220" w:rsidP="00DE30DF">
      <w:pPr>
        <w:pStyle w:val="ab"/>
        <w:numPr>
          <w:ilvl w:val="0"/>
          <w:numId w:val="155"/>
        </w:numPr>
        <w:rPr>
          <w:i/>
          <w:sz w:val="20"/>
          <w:szCs w:val="20"/>
        </w:rPr>
      </w:pPr>
      <w:r w:rsidRPr="00DE30DF">
        <w:rPr>
          <w:i/>
          <w:sz w:val="20"/>
          <w:szCs w:val="20"/>
        </w:rPr>
        <w:t>Основная учебно-методическая литература:</w:t>
      </w:r>
    </w:p>
    <w:p w:rsidR="00225220" w:rsidRPr="00DE30DF" w:rsidRDefault="00225220" w:rsidP="00225220">
      <w:pPr>
        <w:jc w:val="both"/>
        <w:rPr>
          <w:sz w:val="20"/>
          <w:szCs w:val="20"/>
        </w:rPr>
      </w:pPr>
    </w:p>
    <w:p w:rsidR="00225220" w:rsidRPr="00DE30DF" w:rsidRDefault="00225220" w:rsidP="00DE30DF">
      <w:pPr>
        <w:numPr>
          <w:ilvl w:val="0"/>
          <w:numId w:val="155"/>
        </w:numPr>
        <w:tabs>
          <w:tab w:val="left" w:pos="1080"/>
        </w:tabs>
        <w:jc w:val="both"/>
        <w:rPr>
          <w:sz w:val="20"/>
          <w:szCs w:val="20"/>
        </w:rPr>
      </w:pPr>
      <w:r w:rsidRPr="00DE30DF">
        <w:rPr>
          <w:sz w:val="20"/>
          <w:szCs w:val="20"/>
        </w:rPr>
        <w:t>Генкин, Б.М. Организация, нормирование и оплата труда на промышленных предприятиях: Учебник для вузов. /Б.М. Генкин.- 4-е изд., изм. и доп. – М.: Норма, 2007.- 464 с.</w:t>
      </w:r>
    </w:p>
    <w:p w:rsidR="00225220" w:rsidRPr="00DE30DF" w:rsidRDefault="00225220" w:rsidP="00DE30DF">
      <w:pPr>
        <w:numPr>
          <w:ilvl w:val="0"/>
          <w:numId w:val="155"/>
        </w:numPr>
        <w:jc w:val="both"/>
        <w:rPr>
          <w:sz w:val="20"/>
          <w:szCs w:val="20"/>
        </w:rPr>
      </w:pPr>
      <w:r w:rsidRPr="00DE30DF">
        <w:rPr>
          <w:sz w:val="20"/>
          <w:szCs w:val="20"/>
        </w:rPr>
        <w:t>Кобец, Е.А.</w:t>
      </w:r>
      <w:r w:rsidRPr="00DE30DF">
        <w:rPr>
          <w:b/>
          <w:sz w:val="20"/>
          <w:szCs w:val="20"/>
        </w:rPr>
        <w:t xml:space="preserve"> </w:t>
      </w:r>
      <w:r w:rsidRPr="00DE30DF">
        <w:rPr>
          <w:rStyle w:val="afb"/>
          <w:b w:val="0"/>
          <w:sz w:val="20"/>
          <w:szCs w:val="20"/>
        </w:rPr>
        <w:t xml:space="preserve">Организация, нормирование и оплата труда на предприятиях отрасли </w:t>
      </w:r>
      <w:r w:rsidRPr="00DE30DF">
        <w:rPr>
          <w:b/>
          <w:sz w:val="20"/>
          <w:szCs w:val="20"/>
        </w:rPr>
        <w:t xml:space="preserve"> </w:t>
      </w:r>
      <w:r w:rsidRPr="00DE30DF">
        <w:rPr>
          <w:sz w:val="20"/>
          <w:szCs w:val="20"/>
        </w:rPr>
        <w:t xml:space="preserve">[Электронный ресурс]/ Е.А. Кобец, М.Н.Корсаков // </w:t>
      </w:r>
      <w:r w:rsidRPr="00DE30DF">
        <w:rPr>
          <w:bCs/>
          <w:sz w:val="20"/>
          <w:szCs w:val="20"/>
        </w:rPr>
        <w:t>Учебное пособие. Таганрог: Изд-во ТРТУ</w:t>
      </w:r>
      <w:r w:rsidRPr="00DE30DF">
        <w:rPr>
          <w:sz w:val="20"/>
          <w:szCs w:val="20"/>
        </w:rPr>
        <w:t xml:space="preserve">.-2006. - Электрон. дан. - [Б.м.2006].- Режим доступа: </w:t>
      </w:r>
      <w:r w:rsidRPr="00DE30DF">
        <w:rPr>
          <w:sz w:val="20"/>
          <w:szCs w:val="20"/>
          <w:u w:val="single"/>
        </w:rPr>
        <w:t>http://www.aup.ru/books/m159/1_1.htm</w:t>
      </w:r>
      <w:r w:rsidRPr="00DE30DF">
        <w:rPr>
          <w:sz w:val="20"/>
          <w:szCs w:val="20"/>
        </w:rPr>
        <w:t>.- Загл. с экрана.</w:t>
      </w:r>
    </w:p>
    <w:p w:rsidR="00225220" w:rsidRPr="00DE30DF" w:rsidRDefault="00225220" w:rsidP="00DE30DF">
      <w:pPr>
        <w:numPr>
          <w:ilvl w:val="0"/>
          <w:numId w:val="155"/>
        </w:numPr>
        <w:tabs>
          <w:tab w:val="left" w:pos="1080"/>
        </w:tabs>
        <w:jc w:val="both"/>
        <w:rPr>
          <w:sz w:val="20"/>
          <w:szCs w:val="20"/>
        </w:rPr>
      </w:pPr>
      <w:r w:rsidRPr="00DE30DF">
        <w:rPr>
          <w:sz w:val="20"/>
          <w:szCs w:val="20"/>
        </w:rPr>
        <w:t>Организация, нормирование и оплата труда: учебное пособие / Под общей ред. А.С. Головачева. -3-е изд., испр. – Минск: Новое знание, 2007. -603 с.</w:t>
      </w:r>
    </w:p>
    <w:p w:rsidR="00225220" w:rsidRPr="00DE30DF" w:rsidRDefault="00225220" w:rsidP="00DE30DF">
      <w:pPr>
        <w:numPr>
          <w:ilvl w:val="0"/>
          <w:numId w:val="155"/>
        </w:numPr>
        <w:tabs>
          <w:tab w:val="left" w:pos="1080"/>
        </w:tabs>
        <w:jc w:val="both"/>
        <w:rPr>
          <w:sz w:val="20"/>
          <w:szCs w:val="20"/>
        </w:rPr>
      </w:pPr>
      <w:r w:rsidRPr="00DE30DF">
        <w:rPr>
          <w:sz w:val="20"/>
          <w:szCs w:val="20"/>
        </w:rPr>
        <w:t>Пашуто, В.П. Организация, нормирование и оплата  труда на предприятии: учеб.- практ. пособие для вузов/ В.П. Пашуто; Учеб.-метод. центр «Проф. Учебник». - Изд.2-е, стер. - М.: Кнорус, 2007.-320 с.</w:t>
      </w:r>
    </w:p>
    <w:p w:rsidR="00225220" w:rsidRPr="00DE30DF" w:rsidRDefault="00225220" w:rsidP="00DE30DF">
      <w:pPr>
        <w:numPr>
          <w:ilvl w:val="0"/>
          <w:numId w:val="155"/>
        </w:numPr>
        <w:tabs>
          <w:tab w:val="left" w:pos="1080"/>
        </w:tabs>
        <w:jc w:val="both"/>
        <w:rPr>
          <w:sz w:val="20"/>
          <w:szCs w:val="20"/>
        </w:rPr>
      </w:pPr>
      <w:r w:rsidRPr="00DE30DF">
        <w:rPr>
          <w:sz w:val="20"/>
          <w:szCs w:val="20"/>
        </w:rPr>
        <w:t>Пашуто, В.П. Организация, нормирование и оплата  труда на предприятии: учебное пособие/ В.П. Пашуто. - М.: ЕНОРУС,2007.-240 с.</w:t>
      </w:r>
    </w:p>
    <w:p w:rsidR="00225220" w:rsidRPr="00DE30DF" w:rsidRDefault="00225220" w:rsidP="00DE30DF">
      <w:pPr>
        <w:pStyle w:val="ab"/>
        <w:numPr>
          <w:ilvl w:val="0"/>
          <w:numId w:val="155"/>
        </w:numPr>
        <w:rPr>
          <w:sz w:val="20"/>
          <w:szCs w:val="20"/>
        </w:rPr>
      </w:pPr>
      <w:r w:rsidRPr="00DE30DF">
        <w:rPr>
          <w:sz w:val="20"/>
          <w:szCs w:val="20"/>
        </w:rPr>
        <w:t>Практикум по экономике, организации и нормированию труда: учебное пособие / Под ред. проф. П.Э. Шлендера. – М.: Вузовский учебник,2007.-319с.</w:t>
      </w:r>
    </w:p>
    <w:p w:rsidR="00225220" w:rsidRPr="00DE30DF" w:rsidRDefault="00225220" w:rsidP="00225220">
      <w:pPr>
        <w:pStyle w:val="ab"/>
        <w:rPr>
          <w:sz w:val="20"/>
          <w:szCs w:val="20"/>
        </w:rPr>
      </w:pPr>
    </w:p>
    <w:p w:rsidR="00225220" w:rsidRPr="00DE30DF" w:rsidRDefault="00225220" w:rsidP="00DE30DF">
      <w:pPr>
        <w:pStyle w:val="ab"/>
        <w:numPr>
          <w:ilvl w:val="0"/>
          <w:numId w:val="155"/>
        </w:numPr>
        <w:rPr>
          <w:i/>
          <w:sz w:val="20"/>
          <w:szCs w:val="20"/>
        </w:rPr>
      </w:pPr>
      <w:r w:rsidRPr="00DE30DF">
        <w:rPr>
          <w:i/>
          <w:sz w:val="20"/>
          <w:szCs w:val="20"/>
        </w:rPr>
        <w:t>Дополнительная литература:</w:t>
      </w:r>
    </w:p>
    <w:p w:rsidR="00225220" w:rsidRPr="00DE30DF" w:rsidRDefault="00225220" w:rsidP="00225220">
      <w:pPr>
        <w:pStyle w:val="ab"/>
        <w:rPr>
          <w:sz w:val="20"/>
          <w:szCs w:val="20"/>
        </w:rPr>
      </w:pPr>
    </w:p>
    <w:p w:rsidR="00225220" w:rsidRPr="00DE30DF" w:rsidRDefault="00225220" w:rsidP="00DE30DF">
      <w:pPr>
        <w:pStyle w:val="ab"/>
        <w:numPr>
          <w:ilvl w:val="0"/>
          <w:numId w:val="155"/>
        </w:numPr>
        <w:tabs>
          <w:tab w:val="left" w:pos="1134"/>
        </w:tabs>
        <w:jc w:val="left"/>
        <w:rPr>
          <w:sz w:val="20"/>
          <w:szCs w:val="20"/>
        </w:rPr>
      </w:pPr>
      <w:r w:rsidRPr="00DE30DF">
        <w:rPr>
          <w:bCs/>
          <w:sz w:val="20"/>
          <w:szCs w:val="20"/>
        </w:rPr>
        <w:t>Генкин, Б.М.</w:t>
      </w:r>
      <w:r w:rsidRPr="00DE30DF">
        <w:rPr>
          <w:sz w:val="20"/>
          <w:szCs w:val="20"/>
        </w:rPr>
        <w:t xml:space="preserve">   Экономика и социология труда: Учебник для вузов. /Б.М. Генкин.- 3-е изд., изм. и доп. – М.: Норма, 2006.- 364 с.</w:t>
      </w:r>
    </w:p>
    <w:p w:rsidR="00225220" w:rsidRPr="00DE30DF" w:rsidRDefault="00225220" w:rsidP="00DE30DF">
      <w:pPr>
        <w:numPr>
          <w:ilvl w:val="0"/>
          <w:numId w:val="155"/>
        </w:numPr>
        <w:tabs>
          <w:tab w:val="left" w:pos="1080"/>
        </w:tabs>
        <w:jc w:val="both"/>
        <w:rPr>
          <w:sz w:val="20"/>
          <w:szCs w:val="20"/>
        </w:rPr>
      </w:pPr>
      <w:r w:rsidRPr="00DE30DF">
        <w:rPr>
          <w:sz w:val="20"/>
          <w:szCs w:val="20"/>
        </w:rPr>
        <w:t>Бычин,  В.Б. Организация и нормирование труда: Учебник для вузов./ В.Б. Бычин, С.В. Малинин, Е.В. Шубенкова.- 3-е изд., изм. и доп. – М.: Экзамен, 2005.- 464 с.</w:t>
      </w:r>
    </w:p>
    <w:p w:rsidR="00225220" w:rsidRDefault="00225220" w:rsidP="00225220">
      <w:pPr>
        <w:pStyle w:val="ab"/>
        <w:tabs>
          <w:tab w:val="left" w:pos="720"/>
          <w:tab w:val="num" w:pos="900"/>
        </w:tabs>
        <w:ind w:left="720" w:hanging="360"/>
        <w:jc w:val="left"/>
        <w:rPr>
          <w:b/>
        </w:rPr>
      </w:pPr>
    </w:p>
    <w:p w:rsidR="002A5C45" w:rsidRDefault="002A5C45"/>
    <w:p w:rsidR="002A5C45" w:rsidRDefault="002A5C45">
      <w:pPr>
        <w:pStyle w:val="a4"/>
        <w:spacing w:line="240" w:lineRule="auto"/>
        <w:rPr>
          <w:rFonts w:ascii="Franklin Gothic Medium" w:hAnsi="Franklin Gothic Medium"/>
        </w:rPr>
      </w:pPr>
      <w:r>
        <w:rPr>
          <w:rFonts w:ascii="Franklin Gothic Medium" w:hAnsi="Franklin Gothic Medium"/>
        </w:rPr>
        <w:t xml:space="preserve">2.11. Экономика отрасли </w:t>
      </w:r>
    </w:p>
    <w:p w:rsidR="002A5C45" w:rsidRDefault="002A5C45">
      <w:pPr>
        <w:pStyle w:val="a5"/>
        <w:jc w:val="both"/>
        <w:rPr>
          <w:sz w:val="20"/>
        </w:rPr>
      </w:pPr>
    </w:p>
    <w:p w:rsidR="002A5C45" w:rsidRDefault="002A5C45">
      <w:pPr>
        <w:pStyle w:val="a5"/>
        <w:rPr>
          <w:i/>
          <w:iCs/>
          <w:sz w:val="20"/>
        </w:rPr>
      </w:pPr>
      <w:r>
        <w:rPr>
          <w:i/>
          <w:iCs/>
          <w:sz w:val="20"/>
        </w:rPr>
        <w:t>Специальность 080502.65 «Экономика и упралвение на предприятии: туризм, гостиничное хозяйство»</w:t>
      </w:r>
    </w:p>
    <w:p w:rsidR="002A5C45" w:rsidRDefault="002A5C45">
      <w:pPr>
        <w:pStyle w:val="a4"/>
        <w:spacing w:line="240" w:lineRule="auto"/>
        <w:jc w:val="left"/>
        <w:rPr>
          <w:rFonts w:ascii="Franklin Gothic Medium" w:hAnsi="Franklin Gothic Medium"/>
          <w:b w:val="0"/>
          <w:szCs w:val="32"/>
        </w:rPr>
      </w:pPr>
    </w:p>
    <w:p w:rsidR="00CF0F4D" w:rsidRPr="00CF0F4D" w:rsidRDefault="00CF0F4D" w:rsidP="00CF0F4D">
      <w:pPr>
        <w:pStyle w:val="a5"/>
        <w:ind w:firstLine="709"/>
        <w:rPr>
          <w:sz w:val="20"/>
          <w:szCs w:val="20"/>
        </w:rPr>
      </w:pPr>
      <w:r w:rsidRPr="00CF0F4D">
        <w:rPr>
          <w:sz w:val="20"/>
          <w:szCs w:val="20"/>
        </w:rPr>
        <w:t xml:space="preserve">Контрольная работа по дисциплине </w:t>
      </w:r>
      <w:r w:rsidRPr="00CF0F4D">
        <w:rPr>
          <w:color w:val="000000"/>
          <w:sz w:val="20"/>
          <w:szCs w:val="20"/>
        </w:rPr>
        <w:t>«Экономика отрасли (туризм, гостиничное хозяйство)»</w:t>
      </w:r>
      <w:r w:rsidRPr="00CF0F4D">
        <w:rPr>
          <w:sz w:val="20"/>
          <w:szCs w:val="20"/>
        </w:rPr>
        <w:t xml:space="preserve"> выполняется в соответствии с учебным планом для студентов заочной формы обучения и является неотъемлемой составной частью учебного процесса при изучении данной дисциплины.</w:t>
      </w:r>
    </w:p>
    <w:p w:rsidR="00CF0F4D" w:rsidRPr="00CF0F4D" w:rsidRDefault="00CF0F4D" w:rsidP="00CF0F4D">
      <w:pPr>
        <w:pStyle w:val="ab"/>
        <w:tabs>
          <w:tab w:val="num" w:pos="0"/>
        </w:tabs>
        <w:ind w:firstLine="709"/>
        <w:rPr>
          <w:b/>
          <w:sz w:val="20"/>
          <w:szCs w:val="20"/>
        </w:rPr>
      </w:pPr>
      <w:r w:rsidRPr="00CF0F4D">
        <w:rPr>
          <w:b/>
          <w:sz w:val="20"/>
          <w:szCs w:val="20"/>
        </w:rPr>
        <w:t>В ходе выполнения контрольного задания реализуются следующие учебные цели:</w:t>
      </w:r>
    </w:p>
    <w:p w:rsidR="00CF0F4D" w:rsidRPr="00CF0F4D" w:rsidRDefault="00CF0F4D" w:rsidP="0038610D">
      <w:pPr>
        <w:pStyle w:val="ab"/>
        <w:numPr>
          <w:ilvl w:val="0"/>
          <w:numId w:val="220"/>
        </w:numPr>
        <w:tabs>
          <w:tab w:val="num" w:pos="720"/>
        </w:tabs>
        <w:rPr>
          <w:b/>
          <w:sz w:val="20"/>
          <w:szCs w:val="20"/>
        </w:rPr>
      </w:pPr>
      <w:r w:rsidRPr="00CF0F4D">
        <w:rPr>
          <w:b/>
          <w:sz w:val="20"/>
          <w:szCs w:val="20"/>
        </w:rPr>
        <w:t>закрепление полученных студентом теоретических знаний</w:t>
      </w:r>
    </w:p>
    <w:p w:rsidR="00CF0F4D" w:rsidRPr="00CF0F4D" w:rsidRDefault="00CF0F4D" w:rsidP="0038610D">
      <w:pPr>
        <w:pStyle w:val="ab"/>
        <w:numPr>
          <w:ilvl w:val="0"/>
          <w:numId w:val="220"/>
        </w:numPr>
        <w:tabs>
          <w:tab w:val="num" w:pos="720"/>
        </w:tabs>
        <w:rPr>
          <w:b/>
          <w:sz w:val="20"/>
          <w:szCs w:val="20"/>
        </w:rPr>
      </w:pPr>
      <w:r w:rsidRPr="00CF0F4D">
        <w:rPr>
          <w:b/>
          <w:sz w:val="20"/>
          <w:szCs w:val="20"/>
        </w:rPr>
        <w:t>формирование навыков исследовательской работы с различными источниками;</w:t>
      </w:r>
    </w:p>
    <w:p w:rsidR="00CF0F4D" w:rsidRPr="00CF0F4D" w:rsidRDefault="00CF0F4D" w:rsidP="0038610D">
      <w:pPr>
        <w:numPr>
          <w:ilvl w:val="0"/>
          <w:numId w:val="220"/>
        </w:numPr>
        <w:tabs>
          <w:tab w:val="num" w:pos="720"/>
        </w:tabs>
        <w:jc w:val="both"/>
        <w:rPr>
          <w:sz w:val="20"/>
          <w:szCs w:val="20"/>
        </w:rPr>
      </w:pPr>
      <w:r w:rsidRPr="00CF0F4D">
        <w:rPr>
          <w:sz w:val="20"/>
          <w:szCs w:val="20"/>
        </w:rPr>
        <w:t>выработка практических навыков по выбору и применению различных методов для решения задач поставленных в контрольной работе.</w:t>
      </w:r>
    </w:p>
    <w:p w:rsidR="00CF0F4D" w:rsidRPr="00CF0F4D" w:rsidRDefault="00CF0F4D" w:rsidP="0038610D">
      <w:pPr>
        <w:pStyle w:val="ab"/>
        <w:numPr>
          <w:ilvl w:val="0"/>
          <w:numId w:val="220"/>
        </w:numPr>
        <w:tabs>
          <w:tab w:val="num" w:pos="720"/>
        </w:tabs>
        <w:rPr>
          <w:b/>
          <w:sz w:val="20"/>
          <w:szCs w:val="20"/>
        </w:rPr>
      </w:pPr>
      <w:r w:rsidRPr="00CF0F4D">
        <w:rPr>
          <w:b/>
          <w:sz w:val="20"/>
          <w:szCs w:val="20"/>
        </w:rPr>
        <w:t>углубление знаний по изучаемой дисциплине;</w:t>
      </w:r>
    </w:p>
    <w:p w:rsidR="00CF0F4D" w:rsidRPr="00CF0F4D" w:rsidRDefault="00CF0F4D" w:rsidP="0038610D">
      <w:pPr>
        <w:pStyle w:val="ab"/>
        <w:numPr>
          <w:ilvl w:val="0"/>
          <w:numId w:val="220"/>
        </w:numPr>
        <w:tabs>
          <w:tab w:val="num" w:pos="720"/>
        </w:tabs>
        <w:rPr>
          <w:b/>
          <w:sz w:val="20"/>
          <w:szCs w:val="20"/>
        </w:rPr>
      </w:pPr>
      <w:r w:rsidRPr="00CF0F4D">
        <w:rPr>
          <w:b/>
          <w:sz w:val="20"/>
          <w:szCs w:val="20"/>
        </w:rPr>
        <w:t>приобретение умения лаконичного письменного изложения своих мыслей литературным языком;</w:t>
      </w:r>
    </w:p>
    <w:p w:rsidR="00CF0F4D" w:rsidRPr="00CF0F4D" w:rsidRDefault="00CF0F4D" w:rsidP="0038610D">
      <w:pPr>
        <w:numPr>
          <w:ilvl w:val="0"/>
          <w:numId w:val="220"/>
        </w:numPr>
        <w:tabs>
          <w:tab w:val="num" w:pos="720"/>
        </w:tabs>
        <w:jc w:val="both"/>
        <w:rPr>
          <w:sz w:val="20"/>
          <w:szCs w:val="20"/>
        </w:rPr>
      </w:pPr>
      <w:r w:rsidRPr="00CF0F4D">
        <w:rPr>
          <w:sz w:val="20"/>
          <w:szCs w:val="20"/>
        </w:rPr>
        <w:t>формирование навыков поиска аргументированных доказательств собственной позиции по проблемным вопросам изучаемой дисциплины.</w:t>
      </w:r>
    </w:p>
    <w:p w:rsidR="00CF0F4D" w:rsidRPr="00CF0F4D" w:rsidRDefault="00CF0F4D" w:rsidP="00CF0F4D">
      <w:pPr>
        <w:tabs>
          <w:tab w:val="num" w:pos="720"/>
        </w:tabs>
        <w:jc w:val="both"/>
        <w:rPr>
          <w:sz w:val="20"/>
          <w:szCs w:val="20"/>
        </w:rPr>
      </w:pPr>
    </w:p>
    <w:p w:rsidR="00CF0F4D" w:rsidRPr="00CF0F4D" w:rsidRDefault="00CF0F4D" w:rsidP="00CF0F4D">
      <w:pPr>
        <w:jc w:val="center"/>
        <w:rPr>
          <w:b/>
          <w:bCs/>
          <w:sz w:val="20"/>
          <w:szCs w:val="20"/>
        </w:rPr>
      </w:pPr>
      <w:r w:rsidRPr="00CF0F4D">
        <w:rPr>
          <w:b/>
          <w:bCs/>
          <w:sz w:val="20"/>
          <w:szCs w:val="20"/>
        </w:rPr>
        <w:t>3.2. Рекомендации по технологии выполнения контрольных заданий</w:t>
      </w:r>
    </w:p>
    <w:p w:rsidR="00CF0F4D" w:rsidRPr="00CF0F4D" w:rsidRDefault="00CF0F4D" w:rsidP="00CF0F4D">
      <w:pPr>
        <w:pStyle w:val="a5"/>
        <w:ind w:firstLine="709"/>
        <w:rPr>
          <w:sz w:val="20"/>
          <w:szCs w:val="20"/>
        </w:rPr>
      </w:pPr>
      <w:r w:rsidRPr="00CF0F4D">
        <w:rPr>
          <w:sz w:val="20"/>
          <w:szCs w:val="20"/>
        </w:rPr>
        <w:t xml:space="preserve">Контрольная работа состоит из анализа </w:t>
      </w:r>
      <w:r w:rsidRPr="00CF0F4D">
        <w:rPr>
          <w:color w:val="000000"/>
          <w:sz w:val="20"/>
          <w:szCs w:val="20"/>
        </w:rPr>
        <w:t>моделей туризма зарубежных стран</w:t>
      </w:r>
      <w:r w:rsidRPr="00CF0F4D">
        <w:rPr>
          <w:sz w:val="20"/>
          <w:szCs w:val="20"/>
        </w:rPr>
        <w:t xml:space="preserve">, тест-опроса по основным терминам и понятиям, встречающимся по мере прохождения курса, и написания реферата. </w:t>
      </w:r>
    </w:p>
    <w:p w:rsidR="00CF0F4D" w:rsidRPr="00CF0F4D" w:rsidRDefault="00CF0F4D" w:rsidP="00CF0F4D">
      <w:pPr>
        <w:pStyle w:val="ab"/>
        <w:tabs>
          <w:tab w:val="num" w:pos="0"/>
        </w:tabs>
        <w:ind w:firstLine="709"/>
        <w:rPr>
          <w:b/>
          <w:sz w:val="20"/>
          <w:szCs w:val="20"/>
        </w:rPr>
      </w:pPr>
      <w:r w:rsidRPr="00CF0F4D">
        <w:rPr>
          <w:b/>
          <w:sz w:val="20"/>
          <w:szCs w:val="20"/>
        </w:rPr>
        <w:t>Контрольные задания выполняются после изучения основных положений курса на основе знаний, полученных в учебном процессе, а так же на основе самостоятельного изучения и анализа рекомендованной научной и учебной литературы и нормативно-правового материала. Поощряется привлечение дополнительной литературы, в том числе научной, периодических печатных изданий, если это необходимо для более полного и всестороннего раскрытия темы.</w:t>
      </w:r>
    </w:p>
    <w:p w:rsidR="00CF0F4D" w:rsidRPr="00CF0F4D" w:rsidRDefault="00CF0F4D" w:rsidP="00CF0F4D">
      <w:pPr>
        <w:ind w:firstLine="709"/>
        <w:jc w:val="both"/>
        <w:rPr>
          <w:sz w:val="20"/>
          <w:szCs w:val="20"/>
        </w:rPr>
      </w:pPr>
      <w:r w:rsidRPr="00CF0F4D">
        <w:rPr>
          <w:sz w:val="20"/>
          <w:szCs w:val="20"/>
        </w:rPr>
        <w:t>Ответы на тест-опрос должны состоять из вариантов ответа (например, 1А, 2В, 3А и т.д.), можно аргументировать ответ соответствующими пояснениями в письменной, табличной и графической форме.</w:t>
      </w:r>
    </w:p>
    <w:p w:rsidR="00CF0F4D" w:rsidRPr="00CF0F4D" w:rsidRDefault="00CF0F4D" w:rsidP="00CF0F4D">
      <w:pPr>
        <w:pStyle w:val="a5"/>
        <w:ind w:firstLine="709"/>
        <w:rPr>
          <w:sz w:val="20"/>
          <w:szCs w:val="20"/>
        </w:rPr>
      </w:pPr>
      <w:r w:rsidRPr="00CF0F4D">
        <w:rPr>
          <w:sz w:val="20"/>
          <w:szCs w:val="20"/>
        </w:rPr>
        <w:t>При выполнении контрольного задания необходимо помнить, что оно должно быть ориентировано на современные условия хозяйствования, действующие нормативные документы, передовые технологии, на последние достижения науки, техники и практики, на современные представления о тех или иных явлениях, изучаемой действительности. Обратите внимание на форму изложения материала. Помните, что при самостоятельной проработке материала, чем глубже вы вникните в рассматриваемую проблему, и чем более широкий обзор научной литературы вы проведете, тем легче вам будет сформировать выводы и заключение.</w:t>
      </w:r>
    </w:p>
    <w:p w:rsidR="00CF0F4D" w:rsidRPr="00CF0F4D" w:rsidRDefault="00CF0F4D" w:rsidP="00CF0F4D">
      <w:pPr>
        <w:pStyle w:val="1"/>
        <w:rPr>
          <w:sz w:val="20"/>
          <w:szCs w:val="20"/>
        </w:rPr>
      </w:pPr>
      <w:bookmarkStart w:id="0" w:name="_Toc130660974"/>
    </w:p>
    <w:p w:rsidR="00CF0F4D" w:rsidRPr="00CF0F4D" w:rsidRDefault="00CF0F4D" w:rsidP="00CF0F4D">
      <w:pPr>
        <w:pStyle w:val="1"/>
        <w:rPr>
          <w:sz w:val="20"/>
          <w:szCs w:val="20"/>
        </w:rPr>
      </w:pPr>
      <w:r w:rsidRPr="00CF0F4D">
        <w:rPr>
          <w:sz w:val="20"/>
          <w:szCs w:val="20"/>
        </w:rPr>
        <w:t>4. КОНТРОЛЬНЫЕ ЗАДАНИЯ</w:t>
      </w:r>
      <w:bookmarkEnd w:id="0"/>
    </w:p>
    <w:p w:rsidR="00CF0F4D" w:rsidRPr="00CF0F4D" w:rsidRDefault="00CF0F4D" w:rsidP="00CF0F4D">
      <w:pPr>
        <w:rPr>
          <w:sz w:val="20"/>
          <w:szCs w:val="20"/>
        </w:rPr>
      </w:pPr>
    </w:p>
    <w:p w:rsidR="00CF0F4D" w:rsidRPr="00CF0F4D" w:rsidRDefault="00CF0F4D" w:rsidP="00CF0F4D">
      <w:pPr>
        <w:jc w:val="center"/>
        <w:rPr>
          <w:b/>
          <w:bCs/>
          <w:sz w:val="20"/>
          <w:szCs w:val="20"/>
        </w:rPr>
      </w:pPr>
      <w:r w:rsidRPr="00CF0F4D">
        <w:rPr>
          <w:b/>
          <w:bCs/>
          <w:sz w:val="20"/>
          <w:szCs w:val="20"/>
        </w:rPr>
        <w:t xml:space="preserve">Задание 1. Анализ </w:t>
      </w:r>
      <w:r w:rsidRPr="00CF0F4D">
        <w:rPr>
          <w:b/>
          <w:color w:val="000000"/>
          <w:sz w:val="20"/>
          <w:szCs w:val="20"/>
        </w:rPr>
        <w:t>модели туризма зарубежных стран</w:t>
      </w:r>
      <w:r w:rsidRPr="00CF0F4D">
        <w:rPr>
          <w:color w:val="000000"/>
          <w:sz w:val="20"/>
          <w:szCs w:val="20"/>
        </w:rPr>
        <w:t>.</w:t>
      </w:r>
    </w:p>
    <w:p w:rsidR="00CF0F4D" w:rsidRPr="00CF0F4D" w:rsidRDefault="00CF0F4D" w:rsidP="00CF0F4D">
      <w:pPr>
        <w:ind w:firstLine="709"/>
        <w:jc w:val="both"/>
        <w:rPr>
          <w:sz w:val="20"/>
          <w:szCs w:val="20"/>
        </w:rPr>
      </w:pPr>
      <w:r w:rsidRPr="00CF0F4D">
        <w:rPr>
          <w:sz w:val="20"/>
          <w:szCs w:val="20"/>
        </w:rPr>
        <w:t xml:space="preserve">Предлагается проанализировать, модели туризма в ведущих туристских странах и регионах мира (на примере одной страны, региона). </w:t>
      </w:r>
      <w:r w:rsidRPr="00CF0F4D">
        <w:rPr>
          <w:sz w:val="20"/>
          <w:szCs w:val="20"/>
          <w:u w:val="single"/>
        </w:rPr>
        <w:t>Рассмотреть: географическое положение, население, экономику, туристские ресурсы и принципы их использования, центры туристской привлекательности, соотношение въезда и выезда туристов, поступления от туризма, расходы на туризм – данные за любой год из последних пяти лет.</w:t>
      </w:r>
      <w:r w:rsidRPr="00CF0F4D">
        <w:rPr>
          <w:sz w:val="20"/>
          <w:szCs w:val="20"/>
        </w:rPr>
        <w:t xml:space="preserve"> </w:t>
      </w:r>
    </w:p>
    <w:p w:rsidR="00CF0F4D" w:rsidRPr="00CF0F4D" w:rsidRDefault="00CF0F4D" w:rsidP="00CF0F4D">
      <w:pPr>
        <w:rPr>
          <w:sz w:val="20"/>
          <w:szCs w:val="20"/>
        </w:rPr>
      </w:pPr>
    </w:p>
    <w:p w:rsidR="00CF0F4D" w:rsidRPr="00CF0F4D" w:rsidRDefault="00CF0F4D" w:rsidP="00CF0F4D">
      <w:pPr>
        <w:jc w:val="center"/>
        <w:rPr>
          <w:b/>
          <w:bCs/>
          <w:sz w:val="20"/>
          <w:szCs w:val="20"/>
        </w:rPr>
      </w:pPr>
    </w:p>
    <w:p w:rsidR="00CF0F4D" w:rsidRPr="00CF0F4D" w:rsidRDefault="00CF0F4D" w:rsidP="00CF0F4D">
      <w:pPr>
        <w:jc w:val="center"/>
        <w:rPr>
          <w:b/>
          <w:bCs/>
          <w:sz w:val="20"/>
          <w:szCs w:val="20"/>
        </w:rPr>
      </w:pPr>
      <w:r w:rsidRPr="00CF0F4D">
        <w:rPr>
          <w:b/>
          <w:bCs/>
          <w:sz w:val="20"/>
          <w:szCs w:val="20"/>
        </w:rPr>
        <w:t>Задание 2. Решение теста.</w:t>
      </w:r>
    </w:p>
    <w:p w:rsidR="00CF0F4D" w:rsidRPr="00CF0F4D" w:rsidRDefault="00CF0F4D" w:rsidP="00CF0F4D">
      <w:pPr>
        <w:jc w:val="both"/>
        <w:rPr>
          <w:b/>
          <w:bCs/>
          <w:i/>
          <w:iCs/>
          <w:sz w:val="20"/>
          <w:szCs w:val="20"/>
        </w:rPr>
      </w:pPr>
      <w:r w:rsidRPr="00CF0F4D">
        <w:rPr>
          <w:b/>
          <w:bCs/>
          <w:i/>
          <w:iCs/>
          <w:sz w:val="20"/>
          <w:szCs w:val="20"/>
        </w:rPr>
        <w:t xml:space="preserve">1. Термин, не являющийся определением туризма – </w:t>
      </w:r>
    </w:p>
    <w:p w:rsidR="00CF0F4D" w:rsidRPr="00CF0F4D" w:rsidRDefault="00CF0F4D" w:rsidP="00CF0F4D">
      <w:pPr>
        <w:numPr>
          <w:ilvl w:val="1"/>
          <w:numId w:val="222"/>
        </w:numPr>
        <w:jc w:val="both"/>
        <w:rPr>
          <w:sz w:val="20"/>
          <w:szCs w:val="20"/>
        </w:rPr>
      </w:pPr>
      <w:r w:rsidRPr="00CF0F4D">
        <w:rPr>
          <w:sz w:val="20"/>
          <w:szCs w:val="20"/>
        </w:rPr>
        <w:t>временное перемещение людей с места своего постоянного проживания в другую страну или местность в пределах своей страны в свободное время для получения удовольствия и отдыха, в оздоровительных, гостевых, познавательных или профессионально-деловых целях, но без занятия оплачиваемой работой в посещаемом месте;</w:t>
      </w:r>
    </w:p>
    <w:p w:rsidR="00CF0F4D" w:rsidRPr="00CF0F4D" w:rsidRDefault="00CF0F4D" w:rsidP="00CF0F4D">
      <w:pPr>
        <w:numPr>
          <w:ilvl w:val="1"/>
          <w:numId w:val="222"/>
        </w:numPr>
        <w:jc w:val="both"/>
        <w:rPr>
          <w:sz w:val="20"/>
          <w:szCs w:val="20"/>
        </w:rPr>
      </w:pPr>
      <w:r w:rsidRPr="00CF0F4D">
        <w:rPr>
          <w:sz w:val="20"/>
          <w:szCs w:val="20"/>
        </w:rPr>
        <w:t>перемещение людей с места своего постоянного проживания в другую страну или местность в пределах своей страны для получения удовольствия и отдыха, в оздоровительных, гостевых, познавательных или профессионально-деловых целях, но без занятия оплачиваемой работой в посещаемом месте;</w:t>
      </w:r>
    </w:p>
    <w:p w:rsidR="00CF0F4D" w:rsidRPr="00CF0F4D" w:rsidRDefault="00CF0F4D" w:rsidP="00CF0F4D">
      <w:pPr>
        <w:numPr>
          <w:ilvl w:val="1"/>
          <w:numId w:val="222"/>
        </w:numPr>
        <w:jc w:val="both"/>
        <w:rPr>
          <w:sz w:val="20"/>
          <w:szCs w:val="20"/>
        </w:rPr>
      </w:pPr>
      <w:r w:rsidRPr="00CF0F4D">
        <w:rPr>
          <w:sz w:val="20"/>
          <w:szCs w:val="20"/>
        </w:rPr>
        <w:t xml:space="preserve">временные выезды (путешествия) граждан РФ, иностранных граждан и лиц без гражданства с постоянного места жительства в оздоровительных, познавательных, профессионально-деловых, спортивных, религиозных и иных целях без занятия оплачиваемой деятельностью в стране (месте) временного пребывания. </w:t>
      </w:r>
    </w:p>
    <w:p w:rsidR="00CF0F4D" w:rsidRPr="00CF0F4D" w:rsidRDefault="00CF0F4D" w:rsidP="00CF0F4D">
      <w:pPr>
        <w:jc w:val="both"/>
        <w:rPr>
          <w:b/>
          <w:bCs/>
          <w:i/>
          <w:iCs/>
          <w:sz w:val="20"/>
          <w:szCs w:val="20"/>
        </w:rPr>
      </w:pPr>
    </w:p>
    <w:p w:rsidR="00CF0F4D" w:rsidRPr="00CF0F4D" w:rsidRDefault="00CF0F4D" w:rsidP="00CF0F4D">
      <w:pPr>
        <w:jc w:val="both"/>
        <w:rPr>
          <w:b/>
          <w:bCs/>
          <w:i/>
          <w:iCs/>
          <w:sz w:val="20"/>
          <w:szCs w:val="20"/>
        </w:rPr>
      </w:pPr>
      <w:r w:rsidRPr="00CF0F4D">
        <w:rPr>
          <w:b/>
          <w:bCs/>
          <w:i/>
          <w:iCs/>
          <w:sz w:val="20"/>
          <w:szCs w:val="20"/>
        </w:rPr>
        <w:t>2. Турист, это – гражданин, посещающий страну (место) временного пребывания в оздоровительных, познавательных, профессионально-деловых, спортивных, религиозных и иных целях без занятия оплачиваемой деятельностью в период от</w:t>
      </w:r>
    </w:p>
    <w:p w:rsidR="00CF0F4D" w:rsidRPr="00CF0F4D" w:rsidRDefault="00CF0F4D" w:rsidP="00CF0F4D">
      <w:pPr>
        <w:numPr>
          <w:ilvl w:val="1"/>
          <w:numId w:val="223"/>
        </w:numPr>
        <w:jc w:val="both"/>
        <w:rPr>
          <w:sz w:val="20"/>
          <w:szCs w:val="20"/>
        </w:rPr>
      </w:pPr>
      <w:r w:rsidRPr="00CF0F4D">
        <w:rPr>
          <w:sz w:val="20"/>
          <w:szCs w:val="20"/>
        </w:rPr>
        <w:t>24 часов до 6 месяцев подряд или осуществляющий не менее одной ночевки;</w:t>
      </w:r>
    </w:p>
    <w:p w:rsidR="00CF0F4D" w:rsidRPr="00CF0F4D" w:rsidRDefault="00CF0F4D" w:rsidP="00CF0F4D">
      <w:pPr>
        <w:numPr>
          <w:ilvl w:val="1"/>
          <w:numId w:val="223"/>
        </w:numPr>
        <w:jc w:val="both"/>
        <w:rPr>
          <w:sz w:val="20"/>
          <w:szCs w:val="20"/>
        </w:rPr>
      </w:pPr>
      <w:r w:rsidRPr="00CF0F4D">
        <w:rPr>
          <w:sz w:val="20"/>
          <w:szCs w:val="20"/>
        </w:rPr>
        <w:t>12 часов до 6 месяцев подряд или осуществляющий не менее одной ночевки;</w:t>
      </w:r>
    </w:p>
    <w:p w:rsidR="00CF0F4D" w:rsidRPr="00CF0F4D" w:rsidRDefault="00CF0F4D" w:rsidP="00CF0F4D">
      <w:pPr>
        <w:numPr>
          <w:ilvl w:val="1"/>
          <w:numId w:val="223"/>
        </w:numPr>
        <w:jc w:val="both"/>
        <w:rPr>
          <w:sz w:val="20"/>
          <w:szCs w:val="20"/>
        </w:rPr>
      </w:pPr>
      <w:r w:rsidRPr="00CF0F4D">
        <w:rPr>
          <w:sz w:val="20"/>
          <w:szCs w:val="20"/>
        </w:rPr>
        <w:t>12 часов до 6 месяцев подряд или осуществляющий не менее одной экскурсии;</w:t>
      </w:r>
    </w:p>
    <w:p w:rsidR="00CF0F4D" w:rsidRPr="00CF0F4D" w:rsidRDefault="00CF0F4D" w:rsidP="00CF0F4D">
      <w:pPr>
        <w:jc w:val="both"/>
        <w:rPr>
          <w:b/>
          <w:bCs/>
          <w:i/>
          <w:iCs/>
          <w:sz w:val="20"/>
          <w:szCs w:val="20"/>
        </w:rPr>
      </w:pPr>
      <w:r w:rsidRPr="00CF0F4D">
        <w:rPr>
          <w:b/>
          <w:bCs/>
          <w:i/>
          <w:iCs/>
          <w:sz w:val="20"/>
          <w:szCs w:val="20"/>
        </w:rPr>
        <w:t>3. Путешествия внутри страны людей, не проживающих постоянно в данной стране  – …туризм</w:t>
      </w:r>
    </w:p>
    <w:p w:rsidR="00CF0F4D" w:rsidRPr="00CF0F4D" w:rsidRDefault="00CF0F4D" w:rsidP="00CF0F4D">
      <w:pPr>
        <w:numPr>
          <w:ilvl w:val="1"/>
          <w:numId w:val="225"/>
        </w:numPr>
        <w:jc w:val="both"/>
        <w:rPr>
          <w:sz w:val="20"/>
          <w:szCs w:val="20"/>
        </w:rPr>
      </w:pPr>
      <w:r w:rsidRPr="00CF0F4D">
        <w:rPr>
          <w:sz w:val="20"/>
          <w:szCs w:val="20"/>
        </w:rPr>
        <w:t>выездной;</w:t>
      </w:r>
    </w:p>
    <w:p w:rsidR="00CF0F4D" w:rsidRPr="00CF0F4D" w:rsidRDefault="00CF0F4D" w:rsidP="00CF0F4D">
      <w:pPr>
        <w:numPr>
          <w:ilvl w:val="1"/>
          <w:numId w:val="225"/>
        </w:numPr>
        <w:jc w:val="both"/>
        <w:rPr>
          <w:sz w:val="20"/>
          <w:szCs w:val="20"/>
        </w:rPr>
      </w:pPr>
      <w:r w:rsidRPr="00CF0F4D">
        <w:rPr>
          <w:sz w:val="20"/>
          <w:szCs w:val="20"/>
        </w:rPr>
        <w:t>внутренний;</w:t>
      </w:r>
    </w:p>
    <w:p w:rsidR="00CF0F4D" w:rsidRPr="00CF0F4D" w:rsidRDefault="00CF0F4D" w:rsidP="00CF0F4D">
      <w:pPr>
        <w:numPr>
          <w:ilvl w:val="1"/>
          <w:numId w:val="225"/>
        </w:numPr>
        <w:jc w:val="both"/>
        <w:rPr>
          <w:sz w:val="20"/>
          <w:szCs w:val="20"/>
        </w:rPr>
      </w:pPr>
      <w:r w:rsidRPr="00CF0F4D">
        <w:rPr>
          <w:sz w:val="20"/>
          <w:szCs w:val="20"/>
        </w:rPr>
        <w:t>въездной;</w:t>
      </w:r>
    </w:p>
    <w:p w:rsidR="00CF0F4D" w:rsidRPr="00CF0F4D" w:rsidRDefault="00CF0F4D" w:rsidP="00CF0F4D">
      <w:pPr>
        <w:numPr>
          <w:ilvl w:val="1"/>
          <w:numId w:val="225"/>
        </w:numPr>
        <w:jc w:val="both"/>
        <w:rPr>
          <w:sz w:val="20"/>
          <w:szCs w:val="20"/>
        </w:rPr>
      </w:pPr>
      <w:r w:rsidRPr="00CF0F4D">
        <w:rPr>
          <w:sz w:val="20"/>
          <w:szCs w:val="20"/>
        </w:rPr>
        <w:t>международный.</w:t>
      </w:r>
    </w:p>
    <w:p w:rsidR="00CF0F4D" w:rsidRPr="00CF0F4D" w:rsidRDefault="00CF0F4D" w:rsidP="00CF0F4D">
      <w:pPr>
        <w:jc w:val="both"/>
        <w:rPr>
          <w:b/>
          <w:bCs/>
          <w:i/>
          <w:iCs/>
          <w:sz w:val="20"/>
          <w:szCs w:val="20"/>
        </w:rPr>
      </w:pPr>
      <w:r w:rsidRPr="00CF0F4D">
        <w:rPr>
          <w:b/>
          <w:bCs/>
          <w:i/>
          <w:iCs/>
          <w:sz w:val="20"/>
          <w:szCs w:val="20"/>
        </w:rPr>
        <w:t xml:space="preserve">4. Существует 4-е стадии жизненного цикла отрасли. У стадии «Рождение» следующие характеристики – </w:t>
      </w:r>
    </w:p>
    <w:p w:rsidR="00CF0F4D" w:rsidRPr="00CF0F4D" w:rsidRDefault="00CF0F4D" w:rsidP="00CF0F4D">
      <w:pPr>
        <w:numPr>
          <w:ilvl w:val="1"/>
          <w:numId w:val="226"/>
        </w:numPr>
        <w:jc w:val="both"/>
        <w:rPr>
          <w:sz w:val="20"/>
          <w:szCs w:val="20"/>
        </w:rPr>
      </w:pPr>
      <w:r w:rsidRPr="00CF0F4D">
        <w:rPr>
          <w:sz w:val="20"/>
          <w:szCs w:val="20"/>
        </w:rPr>
        <w:t>стабильный темп роста;</w:t>
      </w:r>
    </w:p>
    <w:p w:rsidR="00CF0F4D" w:rsidRPr="00CF0F4D" w:rsidRDefault="00CF0F4D" w:rsidP="00CF0F4D">
      <w:pPr>
        <w:numPr>
          <w:ilvl w:val="1"/>
          <w:numId w:val="226"/>
        </w:numPr>
        <w:jc w:val="both"/>
        <w:rPr>
          <w:sz w:val="20"/>
          <w:szCs w:val="20"/>
        </w:rPr>
      </w:pPr>
      <w:r w:rsidRPr="00CF0F4D">
        <w:rPr>
          <w:sz w:val="20"/>
          <w:szCs w:val="20"/>
        </w:rPr>
        <w:t>узкий ассортимент продукции;</w:t>
      </w:r>
    </w:p>
    <w:p w:rsidR="00CF0F4D" w:rsidRPr="00CF0F4D" w:rsidRDefault="00CF0F4D" w:rsidP="00CF0F4D">
      <w:pPr>
        <w:numPr>
          <w:ilvl w:val="1"/>
          <w:numId w:val="226"/>
        </w:numPr>
        <w:jc w:val="both"/>
        <w:rPr>
          <w:sz w:val="20"/>
          <w:szCs w:val="20"/>
        </w:rPr>
      </w:pPr>
      <w:r w:rsidRPr="00CF0F4D">
        <w:rPr>
          <w:sz w:val="20"/>
          <w:szCs w:val="20"/>
        </w:rPr>
        <w:t>большая доля рынка;</w:t>
      </w:r>
    </w:p>
    <w:p w:rsidR="00CF0F4D" w:rsidRPr="00CF0F4D" w:rsidRDefault="00CF0F4D" w:rsidP="00CF0F4D">
      <w:pPr>
        <w:numPr>
          <w:ilvl w:val="1"/>
          <w:numId w:val="226"/>
        </w:numPr>
        <w:jc w:val="both"/>
        <w:rPr>
          <w:sz w:val="20"/>
          <w:szCs w:val="20"/>
        </w:rPr>
      </w:pPr>
      <w:r w:rsidRPr="00CF0F4D">
        <w:rPr>
          <w:sz w:val="20"/>
          <w:szCs w:val="20"/>
        </w:rPr>
        <w:t>низкий темп роста.</w:t>
      </w:r>
    </w:p>
    <w:p w:rsidR="00CF0F4D" w:rsidRPr="00CF0F4D" w:rsidRDefault="00CF0F4D" w:rsidP="00CF0F4D">
      <w:pPr>
        <w:jc w:val="both"/>
        <w:rPr>
          <w:b/>
          <w:bCs/>
          <w:i/>
          <w:iCs/>
          <w:sz w:val="20"/>
          <w:szCs w:val="20"/>
        </w:rPr>
      </w:pPr>
      <w:r w:rsidRPr="00CF0F4D">
        <w:rPr>
          <w:b/>
          <w:bCs/>
          <w:i/>
          <w:iCs/>
          <w:sz w:val="20"/>
          <w:szCs w:val="20"/>
        </w:rPr>
        <w:t xml:space="preserve">5. Платежным балансом страны является разница между стоимостью – </w:t>
      </w:r>
    </w:p>
    <w:p w:rsidR="00CF0F4D" w:rsidRPr="00CF0F4D" w:rsidRDefault="00CF0F4D" w:rsidP="00CF0F4D">
      <w:pPr>
        <w:numPr>
          <w:ilvl w:val="1"/>
          <w:numId w:val="224"/>
        </w:numPr>
        <w:jc w:val="both"/>
        <w:rPr>
          <w:sz w:val="20"/>
          <w:szCs w:val="20"/>
        </w:rPr>
      </w:pPr>
      <w:r w:rsidRPr="00CF0F4D">
        <w:rPr>
          <w:sz w:val="20"/>
          <w:szCs w:val="20"/>
        </w:rPr>
        <w:t>видимого экспорта и видимого импорта;</w:t>
      </w:r>
    </w:p>
    <w:p w:rsidR="00CF0F4D" w:rsidRPr="00CF0F4D" w:rsidRDefault="00CF0F4D" w:rsidP="00CF0F4D">
      <w:pPr>
        <w:numPr>
          <w:ilvl w:val="1"/>
          <w:numId w:val="224"/>
        </w:numPr>
        <w:jc w:val="both"/>
        <w:rPr>
          <w:sz w:val="20"/>
          <w:szCs w:val="20"/>
        </w:rPr>
      </w:pPr>
      <w:r w:rsidRPr="00CF0F4D">
        <w:rPr>
          <w:sz w:val="20"/>
          <w:szCs w:val="20"/>
        </w:rPr>
        <w:t>экспорта (видимого и невидимого) и импорта (явного и неявного);</w:t>
      </w:r>
    </w:p>
    <w:p w:rsidR="00CF0F4D" w:rsidRPr="00CF0F4D" w:rsidRDefault="00CF0F4D" w:rsidP="00CF0F4D">
      <w:pPr>
        <w:numPr>
          <w:ilvl w:val="1"/>
          <w:numId w:val="224"/>
        </w:numPr>
        <w:jc w:val="both"/>
        <w:rPr>
          <w:sz w:val="20"/>
          <w:szCs w:val="20"/>
        </w:rPr>
      </w:pPr>
      <w:r w:rsidRPr="00CF0F4D">
        <w:rPr>
          <w:sz w:val="20"/>
          <w:szCs w:val="20"/>
        </w:rPr>
        <w:t>видимого экспорта и неявного импорта;</w:t>
      </w:r>
    </w:p>
    <w:p w:rsidR="00CF0F4D" w:rsidRPr="00CF0F4D" w:rsidRDefault="00CF0F4D" w:rsidP="00CF0F4D">
      <w:pPr>
        <w:numPr>
          <w:ilvl w:val="1"/>
          <w:numId w:val="224"/>
        </w:numPr>
        <w:jc w:val="both"/>
        <w:rPr>
          <w:sz w:val="20"/>
          <w:szCs w:val="20"/>
        </w:rPr>
      </w:pPr>
      <w:r w:rsidRPr="00CF0F4D">
        <w:rPr>
          <w:sz w:val="20"/>
          <w:szCs w:val="20"/>
        </w:rPr>
        <w:t>невидимого экспорта и явного импорта.</w:t>
      </w:r>
    </w:p>
    <w:p w:rsidR="00CF0F4D" w:rsidRPr="00CF0F4D" w:rsidRDefault="00CF0F4D" w:rsidP="00CF0F4D">
      <w:pPr>
        <w:jc w:val="both"/>
        <w:rPr>
          <w:b/>
          <w:bCs/>
          <w:i/>
          <w:iCs/>
          <w:sz w:val="20"/>
          <w:szCs w:val="20"/>
        </w:rPr>
      </w:pPr>
      <w:r w:rsidRPr="00CF0F4D">
        <w:rPr>
          <w:b/>
          <w:bCs/>
          <w:i/>
          <w:iCs/>
          <w:sz w:val="20"/>
          <w:szCs w:val="20"/>
        </w:rPr>
        <w:t>6. Условие, которое не подходит к «чистой монополии»</w:t>
      </w:r>
    </w:p>
    <w:p w:rsidR="00CF0F4D" w:rsidRPr="00CF0F4D" w:rsidRDefault="00CF0F4D" w:rsidP="00CF0F4D">
      <w:pPr>
        <w:numPr>
          <w:ilvl w:val="1"/>
          <w:numId w:val="227"/>
        </w:numPr>
        <w:jc w:val="both"/>
        <w:rPr>
          <w:sz w:val="20"/>
          <w:szCs w:val="20"/>
        </w:rPr>
      </w:pPr>
      <w:r w:rsidRPr="00CF0F4D">
        <w:rPr>
          <w:sz w:val="20"/>
          <w:szCs w:val="20"/>
        </w:rPr>
        <w:t>существует дефицит товаров;</w:t>
      </w:r>
    </w:p>
    <w:p w:rsidR="00CF0F4D" w:rsidRPr="00CF0F4D" w:rsidRDefault="00CF0F4D" w:rsidP="00CF0F4D">
      <w:pPr>
        <w:numPr>
          <w:ilvl w:val="1"/>
          <w:numId w:val="227"/>
        </w:numPr>
        <w:jc w:val="both"/>
        <w:rPr>
          <w:sz w:val="20"/>
          <w:szCs w:val="20"/>
        </w:rPr>
      </w:pPr>
      <w:r w:rsidRPr="00CF0F4D">
        <w:rPr>
          <w:sz w:val="20"/>
          <w:szCs w:val="20"/>
        </w:rPr>
        <w:t>товар не имеет близких заменителей;</w:t>
      </w:r>
    </w:p>
    <w:p w:rsidR="00CF0F4D" w:rsidRPr="00CF0F4D" w:rsidRDefault="00CF0F4D" w:rsidP="00CF0F4D">
      <w:pPr>
        <w:numPr>
          <w:ilvl w:val="1"/>
          <w:numId w:val="227"/>
        </w:numPr>
        <w:jc w:val="both"/>
        <w:rPr>
          <w:sz w:val="20"/>
          <w:szCs w:val="20"/>
        </w:rPr>
      </w:pPr>
      <w:r w:rsidRPr="00CF0F4D">
        <w:rPr>
          <w:sz w:val="20"/>
          <w:szCs w:val="20"/>
        </w:rPr>
        <w:t>количество продавцов и покупателей очень велико;</w:t>
      </w:r>
    </w:p>
    <w:p w:rsidR="00CF0F4D" w:rsidRPr="00CF0F4D" w:rsidRDefault="00CF0F4D" w:rsidP="00CF0F4D">
      <w:pPr>
        <w:numPr>
          <w:ilvl w:val="1"/>
          <w:numId w:val="227"/>
        </w:numPr>
        <w:jc w:val="both"/>
        <w:rPr>
          <w:b/>
          <w:bCs/>
          <w:i/>
          <w:iCs/>
          <w:sz w:val="20"/>
          <w:szCs w:val="20"/>
        </w:rPr>
      </w:pPr>
      <w:r w:rsidRPr="00CF0F4D">
        <w:rPr>
          <w:sz w:val="20"/>
          <w:szCs w:val="20"/>
        </w:rPr>
        <w:t>рынок закрыт для новых продавцов.</w:t>
      </w:r>
    </w:p>
    <w:p w:rsidR="00CF0F4D" w:rsidRPr="00CF0F4D" w:rsidRDefault="00CF0F4D" w:rsidP="00CF0F4D">
      <w:pPr>
        <w:jc w:val="both"/>
        <w:rPr>
          <w:b/>
          <w:bCs/>
          <w:i/>
          <w:iCs/>
          <w:sz w:val="20"/>
          <w:szCs w:val="20"/>
        </w:rPr>
      </w:pPr>
      <w:r w:rsidRPr="00CF0F4D">
        <w:rPr>
          <w:b/>
          <w:bCs/>
          <w:i/>
          <w:iCs/>
          <w:sz w:val="20"/>
          <w:szCs w:val="20"/>
        </w:rPr>
        <w:t xml:space="preserve">7. Понятие функции «сглаживания» в экономическом воздействии туризма, это - </w:t>
      </w:r>
    </w:p>
    <w:p w:rsidR="00CF0F4D" w:rsidRPr="00CF0F4D" w:rsidRDefault="00CF0F4D" w:rsidP="00CF0F4D">
      <w:pPr>
        <w:numPr>
          <w:ilvl w:val="1"/>
          <w:numId w:val="229"/>
        </w:numPr>
        <w:jc w:val="both"/>
        <w:rPr>
          <w:sz w:val="20"/>
          <w:szCs w:val="20"/>
        </w:rPr>
      </w:pPr>
      <w:r w:rsidRPr="00CF0F4D">
        <w:rPr>
          <w:sz w:val="20"/>
          <w:szCs w:val="20"/>
        </w:rPr>
        <w:t>экономическая деятельность в секторе туризма вносит вклад в создание национального дохода;</w:t>
      </w:r>
    </w:p>
    <w:p w:rsidR="00CF0F4D" w:rsidRPr="00CF0F4D" w:rsidRDefault="00CF0F4D" w:rsidP="00CF0F4D">
      <w:pPr>
        <w:numPr>
          <w:ilvl w:val="1"/>
          <w:numId w:val="229"/>
        </w:numPr>
        <w:jc w:val="both"/>
        <w:rPr>
          <w:sz w:val="20"/>
          <w:szCs w:val="20"/>
        </w:rPr>
      </w:pPr>
      <w:r w:rsidRPr="00CF0F4D">
        <w:rPr>
          <w:sz w:val="20"/>
          <w:szCs w:val="20"/>
        </w:rPr>
        <w:t>туризм способствует экономическому развитию слабых в структурном отношении регионов;</w:t>
      </w:r>
    </w:p>
    <w:p w:rsidR="00CF0F4D" w:rsidRPr="00CF0F4D" w:rsidRDefault="00CF0F4D" w:rsidP="00CF0F4D">
      <w:pPr>
        <w:numPr>
          <w:ilvl w:val="1"/>
          <w:numId w:val="229"/>
        </w:numPr>
        <w:jc w:val="both"/>
        <w:rPr>
          <w:sz w:val="20"/>
          <w:szCs w:val="20"/>
        </w:rPr>
      </w:pPr>
      <w:r w:rsidRPr="00CF0F4D">
        <w:rPr>
          <w:sz w:val="20"/>
          <w:szCs w:val="20"/>
        </w:rPr>
        <w:t>туризм способствует занятости населения;</w:t>
      </w:r>
    </w:p>
    <w:p w:rsidR="00CF0F4D" w:rsidRPr="00CF0F4D" w:rsidRDefault="00CF0F4D" w:rsidP="00CF0F4D">
      <w:pPr>
        <w:numPr>
          <w:ilvl w:val="1"/>
          <w:numId w:val="229"/>
        </w:numPr>
        <w:jc w:val="both"/>
        <w:rPr>
          <w:sz w:val="20"/>
          <w:szCs w:val="20"/>
        </w:rPr>
      </w:pPr>
      <w:r w:rsidRPr="00CF0F4D">
        <w:rPr>
          <w:sz w:val="20"/>
          <w:szCs w:val="20"/>
        </w:rPr>
        <w:t>расходы местных туристов, выехавших за границу, противопоставляются доходам, полученным от потребления товаров и услуг иностранными путешественниками.</w:t>
      </w:r>
    </w:p>
    <w:p w:rsidR="00CF0F4D" w:rsidRPr="00CF0F4D" w:rsidRDefault="00CF0F4D" w:rsidP="00CF0F4D">
      <w:pPr>
        <w:jc w:val="both"/>
        <w:rPr>
          <w:b/>
          <w:bCs/>
          <w:i/>
          <w:iCs/>
          <w:sz w:val="20"/>
          <w:szCs w:val="20"/>
        </w:rPr>
      </w:pPr>
      <w:r w:rsidRPr="00CF0F4D">
        <w:rPr>
          <w:b/>
          <w:bCs/>
          <w:i/>
          <w:iCs/>
          <w:sz w:val="20"/>
          <w:szCs w:val="20"/>
        </w:rPr>
        <w:t>8. Развитие широкой сети сервисной службы в туристских центрах (бытовые услуги, бары) - … влияние на экономику</w:t>
      </w:r>
    </w:p>
    <w:p w:rsidR="00CF0F4D" w:rsidRPr="00CF0F4D" w:rsidRDefault="00CF0F4D" w:rsidP="00CF0F4D">
      <w:pPr>
        <w:numPr>
          <w:ilvl w:val="1"/>
          <w:numId w:val="228"/>
        </w:numPr>
        <w:jc w:val="both"/>
        <w:rPr>
          <w:sz w:val="20"/>
          <w:szCs w:val="20"/>
        </w:rPr>
      </w:pPr>
      <w:r w:rsidRPr="00CF0F4D">
        <w:rPr>
          <w:sz w:val="20"/>
          <w:szCs w:val="20"/>
        </w:rPr>
        <w:t>прямое;</w:t>
      </w:r>
    </w:p>
    <w:p w:rsidR="00CF0F4D" w:rsidRPr="00CF0F4D" w:rsidRDefault="00CF0F4D" w:rsidP="00CF0F4D">
      <w:pPr>
        <w:numPr>
          <w:ilvl w:val="1"/>
          <w:numId w:val="228"/>
        </w:numPr>
        <w:jc w:val="both"/>
        <w:rPr>
          <w:sz w:val="20"/>
          <w:szCs w:val="20"/>
        </w:rPr>
      </w:pPr>
      <w:r w:rsidRPr="00CF0F4D">
        <w:rPr>
          <w:sz w:val="20"/>
          <w:szCs w:val="20"/>
        </w:rPr>
        <w:t>обратное;</w:t>
      </w:r>
    </w:p>
    <w:p w:rsidR="00CF0F4D" w:rsidRPr="00CF0F4D" w:rsidRDefault="00CF0F4D" w:rsidP="00CF0F4D">
      <w:pPr>
        <w:numPr>
          <w:ilvl w:val="1"/>
          <w:numId w:val="228"/>
        </w:numPr>
        <w:jc w:val="both"/>
        <w:rPr>
          <w:sz w:val="20"/>
          <w:szCs w:val="20"/>
        </w:rPr>
      </w:pPr>
      <w:r w:rsidRPr="00CF0F4D">
        <w:rPr>
          <w:sz w:val="20"/>
          <w:szCs w:val="20"/>
        </w:rPr>
        <w:t>косвенное.</w:t>
      </w:r>
    </w:p>
    <w:p w:rsidR="00CF0F4D" w:rsidRPr="00CF0F4D" w:rsidRDefault="00CF0F4D" w:rsidP="00CF0F4D">
      <w:pPr>
        <w:jc w:val="both"/>
        <w:rPr>
          <w:b/>
          <w:bCs/>
          <w:i/>
          <w:iCs/>
          <w:sz w:val="20"/>
          <w:szCs w:val="20"/>
        </w:rPr>
      </w:pPr>
      <w:r w:rsidRPr="00CF0F4D">
        <w:rPr>
          <w:b/>
          <w:bCs/>
          <w:i/>
          <w:iCs/>
          <w:sz w:val="20"/>
          <w:szCs w:val="20"/>
        </w:rPr>
        <w:t>9. Условие, не являющееся основной тенденцией в туристском спросе</w:t>
      </w:r>
    </w:p>
    <w:p w:rsidR="00CF0F4D" w:rsidRPr="00CF0F4D" w:rsidRDefault="00CF0F4D" w:rsidP="00CF0F4D">
      <w:pPr>
        <w:numPr>
          <w:ilvl w:val="1"/>
          <w:numId w:val="230"/>
        </w:numPr>
        <w:jc w:val="both"/>
        <w:rPr>
          <w:sz w:val="20"/>
          <w:szCs w:val="20"/>
        </w:rPr>
      </w:pPr>
      <w:r w:rsidRPr="00CF0F4D">
        <w:rPr>
          <w:sz w:val="20"/>
          <w:szCs w:val="20"/>
        </w:rPr>
        <w:t>специализация и индивидуализация в спросе;</w:t>
      </w:r>
    </w:p>
    <w:p w:rsidR="00CF0F4D" w:rsidRPr="00CF0F4D" w:rsidRDefault="00CF0F4D" w:rsidP="00CF0F4D">
      <w:pPr>
        <w:numPr>
          <w:ilvl w:val="1"/>
          <w:numId w:val="230"/>
        </w:numPr>
        <w:jc w:val="both"/>
        <w:rPr>
          <w:sz w:val="20"/>
          <w:szCs w:val="20"/>
        </w:rPr>
      </w:pPr>
      <w:r w:rsidRPr="00CF0F4D">
        <w:rPr>
          <w:sz w:val="20"/>
          <w:szCs w:val="20"/>
        </w:rPr>
        <w:t>расщепление основного отпуска;</w:t>
      </w:r>
    </w:p>
    <w:p w:rsidR="00CF0F4D" w:rsidRPr="00CF0F4D" w:rsidRDefault="00CF0F4D" w:rsidP="00CF0F4D">
      <w:pPr>
        <w:numPr>
          <w:ilvl w:val="1"/>
          <w:numId w:val="230"/>
        </w:numPr>
        <w:jc w:val="both"/>
        <w:rPr>
          <w:sz w:val="20"/>
          <w:szCs w:val="20"/>
        </w:rPr>
      </w:pPr>
      <w:r w:rsidRPr="00CF0F4D">
        <w:rPr>
          <w:sz w:val="20"/>
          <w:szCs w:val="20"/>
        </w:rPr>
        <w:t>переход от пассивного отдыха к активному;</w:t>
      </w:r>
    </w:p>
    <w:p w:rsidR="00CF0F4D" w:rsidRPr="00CF0F4D" w:rsidRDefault="00CF0F4D" w:rsidP="00CF0F4D">
      <w:pPr>
        <w:numPr>
          <w:ilvl w:val="1"/>
          <w:numId w:val="230"/>
        </w:numPr>
        <w:jc w:val="both"/>
        <w:rPr>
          <w:sz w:val="20"/>
          <w:szCs w:val="20"/>
        </w:rPr>
      </w:pPr>
      <w:r w:rsidRPr="00CF0F4D">
        <w:rPr>
          <w:sz w:val="20"/>
          <w:szCs w:val="20"/>
        </w:rPr>
        <w:t>интенсификация туристского отдыха.</w:t>
      </w:r>
    </w:p>
    <w:p w:rsidR="00CF0F4D" w:rsidRPr="00CF0F4D" w:rsidRDefault="00CF0F4D" w:rsidP="00CF0F4D">
      <w:pPr>
        <w:jc w:val="both"/>
        <w:rPr>
          <w:b/>
          <w:bCs/>
          <w:i/>
          <w:iCs/>
          <w:sz w:val="20"/>
          <w:szCs w:val="20"/>
        </w:rPr>
      </w:pPr>
      <w:r w:rsidRPr="00CF0F4D">
        <w:rPr>
          <w:b/>
          <w:bCs/>
          <w:i/>
          <w:iCs/>
          <w:sz w:val="20"/>
          <w:szCs w:val="20"/>
        </w:rPr>
        <w:t>10. Туристские расходы – это общая сумма потребительских расходов:</w:t>
      </w:r>
    </w:p>
    <w:p w:rsidR="00CF0F4D" w:rsidRPr="00CF0F4D" w:rsidRDefault="00CF0F4D" w:rsidP="00CF0F4D">
      <w:pPr>
        <w:numPr>
          <w:ilvl w:val="0"/>
          <w:numId w:val="231"/>
        </w:numPr>
        <w:jc w:val="both"/>
        <w:rPr>
          <w:sz w:val="20"/>
          <w:szCs w:val="20"/>
        </w:rPr>
      </w:pPr>
      <w:r w:rsidRPr="00CF0F4D">
        <w:rPr>
          <w:sz w:val="20"/>
          <w:szCs w:val="20"/>
        </w:rPr>
        <w:t>которые несет посетитель или от его имени любое другое лицо при подготовке к поездке;</w:t>
      </w:r>
    </w:p>
    <w:p w:rsidR="00CF0F4D" w:rsidRPr="00CF0F4D" w:rsidRDefault="00CF0F4D" w:rsidP="00CF0F4D">
      <w:pPr>
        <w:numPr>
          <w:ilvl w:val="0"/>
          <w:numId w:val="231"/>
        </w:numPr>
        <w:jc w:val="both"/>
        <w:rPr>
          <w:sz w:val="20"/>
          <w:szCs w:val="20"/>
        </w:rPr>
      </w:pPr>
      <w:r w:rsidRPr="00CF0F4D">
        <w:rPr>
          <w:sz w:val="20"/>
          <w:szCs w:val="20"/>
        </w:rPr>
        <w:t>которые несет посетитель или от его имени любое другое лицо после поездки;</w:t>
      </w:r>
    </w:p>
    <w:p w:rsidR="00CF0F4D" w:rsidRPr="00CF0F4D" w:rsidRDefault="00CF0F4D" w:rsidP="00CF0F4D">
      <w:pPr>
        <w:numPr>
          <w:ilvl w:val="0"/>
          <w:numId w:val="231"/>
        </w:numPr>
        <w:jc w:val="both"/>
        <w:rPr>
          <w:sz w:val="20"/>
          <w:szCs w:val="20"/>
        </w:rPr>
      </w:pPr>
      <w:r w:rsidRPr="00CF0F4D">
        <w:rPr>
          <w:sz w:val="20"/>
          <w:szCs w:val="20"/>
        </w:rPr>
        <w:t>которые несут родственники туриста в стране его постоянного проживания после отъезда туриста и вплоть до его приезда;</w:t>
      </w:r>
    </w:p>
    <w:p w:rsidR="00CF0F4D" w:rsidRPr="00CF0F4D" w:rsidRDefault="00CF0F4D" w:rsidP="00CF0F4D">
      <w:pPr>
        <w:numPr>
          <w:ilvl w:val="0"/>
          <w:numId w:val="231"/>
        </w:numPr>
        <w:jc w:val="both"/>
        <w:rPr>
          <w:sz w:val="20"/>
          <w:szCs w:val="20"/>
        </w:rPr>
      </w:pPr>
      <w:r w:rsidRPr="00CF0F4D">
        <w:rPr>
          <w:sz w:val="20"/>
          <w:szCs w:val="20"/>
        </w:rPr>
        <w:t>которые несет посетитель или от его имени любое другое лицо при подготовке и в ходе поездки, а также во время пребывания в пункте назначения.</w:t>
      </w:r>
    </w:p>
    <w:p w:rsidR="00CF0F4D" w:rsidRPr="00CF0F4D" w:rsidRDefault="00CF0F4D" w:rsidP="00CF0F4D">
      <w:pPr>
        <w:jc w:val="both"/>
        <w:rPr>
          <w:b/>
          <w:bCs/>
          <w:i/>
          <w:iCs/>
          <w:sz w:val="20"/>
          <w:szCs w:val="20"/>
        </w:rPr>
      </w:pPr>
    </w:p>
    <w:p w:rsidR="00CF0F4D" w:rsidRPr="00CF0F4D" w:rsidRDefault="00CF0F4D" w:rsidP="00CF0F4D">
      <w:pPr>
        <w:jc w:val="both"/>
        <w:rPr>
          <w:b/>
          <w:bCs/>
          <w:i/>
          <w:iCs/>
          <w:sz w:val="20"/>
          <w:szCs w:val="20"/>
        </w:rPr>
      </w:pPr>
      <w:r w:rsidRPr="00CF0F4D">
        <w:rPr>
          <w:b/>
          <w:bCs/>
          <w:i/>
          <w:iCs/>
          <w:sz w:val="20"/>
          <w:szCs w:val="20"/>
        </w:rPr>
        <w:t>11. Всемирная туристская организация – это:</w:t>
      </w:r>
    </w:p>
    <w:p w:rsidR="00CF0F4D" w:rsidRPr="00CF0F4D" w:rsidRDefault="00CF0F4D" w:rsidP="00CF0F4D">
      <w:pPr>
        <w:numPr>
          <w:ilvl w:val="0"/>
          <w:numId w:val="232"/>
        </w:numPr>
        <w:jc w:val="both"/>
        <w:rPr>
          <w:sz w:val="20"/>
          <w:szCs w:val="20"/>
        </w:rPr>
      </w:pPr>
      <w:r w:rsidRPr="00CF0F4D">
        <w:rPr>
          <w:sz w:val="20"/>
          <w:szCs w:val="20"/>
        </w:rPr>
        <w:t>подразделение ООН по туризму;</w:t>
      </w:r>
    </w:p>
    <w:p w:rsidR="00CF0F4D" w:rsidRPr="00CF0F4D" w:rsidRDefault="00CF0F4D" w:rsidP="00CF0F4D">
      <w:pPr>
        <w:numPr>
          <w:ilvl w:val="0"/>
          <w:numId w:val="232"/>
        </w:numPr>
        <w:jc w:val="both"/>
        <w:rPr>
          <w:sz w:val="20"/>
          <w:szCs w:val="20"/>
        </w:rPr>
      </w:pPr>
      <w:r w:rsidRPr="00CF0F4D">
        <w:rPr>
          <w:sz w:val="20"/>
          <w:szCs w:val="20"/>
        </w:rPr>
        <w:t>ведущая международная туристская организация;</w:t>
      </w:r>
    </w:p>
    <w:p w:rsidR="00CF0F4D" w:rsidRPr="00CF0F4D" w:rsidRDefault="00CF0F4D" w:rsidP="00CF0F4D">
      <w:pPr>
        <w:numPr>
          <w:ilvl w:val="0"/>
          <w:numId w:val="232"/>
        </w:numPr>
        <w:jc w:val="both"/>
        <w:rPr>
          <w:sz w:val="20"/>
          <w:szCs w:val="20"/>
        </w:rPr>
      </w:pPr>
      <w:r w:rsidRPr="00CF0F4D">
        <w:rPr>
          <w:sz w:val="20"/>
          <w:szCs w:val="20"/>
        </w:rPr>
        <w:t>межправительственный орган статистического учета в туризме;</w:t>
      </w:r>
    </w:p>
    <w:p w:rsidR="00CF0F4D" w:rsidRPr="00CF0F4D" w:rsidRDefault="00CF0F4D" w:rsidP="00CF0F4D">
      <w:pPr>
        <w:numPr>
          <w:ilvl w:val="0"/>
          <w:numId w:val="232"/>
        </w:numPr>
        <w:jc w:val="both"/>
        <w:rPr>
          <w:sz w:val="20"/>
          <w:szCs w:val="20"/>
        </w:rPr>
      </w:pPr>
      <w:r w:rsidRPr="00CF0F4D">
        <w:rPr>
          <w:sz w:val="20"/>
          <w:szCs w:val="20"/>
        </w:rPr>
        <w:t>международная ассоциация по проведению конгрессов и конференций.</w:t>
      </w:r>
    </w:p>
    <w:p w:rsidR="00CF0F4D" w:rsidRPr="00CF0F4D" w:rsidRDefault="00CF0F4D" w:rsidP="00CF0F4D">
      <w:pPr>
        <w:jc w:val="both"/>
        <w:rPr>
          <w:b/>
          <w:bCs/>
          <w:i/>
          <w:iCs/>
          <w:sz w:val="20"/>
          <w:szCs w:val="20"/>
        </w:rPr>
      </w:pPr>
      <w:r w:rsidRPr="00CF0F4D">
        <w:rPr>
          <w:b/>
          <w:bCs/>
          <w:i/>
          <w:iCs/>
          <w:sz w:val="20"/>
          <w:szCs w:val="20"/>
        </w:rPr>
        <w:t>12. Эффектом мультипликатора в туризме называется:</w:t>
      </w:r>
    </w:p>
    <w:p w:rsidR="00CF0F4D" w:rsidRPr="00CF0F4D" w:rsidRDefault="00CF0F4D" w:rsidP="00CF0F4D">
      <w:pPr>
        <w:numPr>
          <w:ilvl w:val="0"/>
          <w:numId w:val="233"/>
        </w:numPr>
        <w:jc w:val="both"/>
        <w:rPr>
          <w:sz w:val="20"/>
          <w:szCs w:val="20"/>
        </w:rPr>
      </w:pPr>
      <w:r w:rsidRPr="00CF0F4D">
        <w:rPr>
          <w:sz w:val="20"/>
          <w:szCs w:val="20"/>
        </w:rPr>
        <w:t>количество раз, которое деньги, вложенные туристами в местную экономику, обращаются в принимающем регионе;</w:t>
      </w:r>
    </w:p>
    <w:p w:rsidR="00CF0F4D" w:rsidRPr="00CF0F4D" w:rsidRDefault="00CF0F4D" w:rsidP="00CF0F4D">
      <w:pPr>
        <w:numPr>
          <w:ilvl w:val="0"/>
          <w:numId w:val="233"/>
        </w:numPr>
        <w:jc w:val="both"/>
        <w:rPr>
          <w:sz w:val="20"/>
          <w:szCs w:val="20"/>
        </w:rPr>
      </w:pPr>
      <w:r w:rsidRPr="00CF0F4D">
        <w:rPr>
          <w:sz w:val="20"/>
          <w:szCs w:val="20"/>
        </w:rPr>
        <w:t>это увеличение численности туристов, посещающих данный регион, с течением времени;</w:t>
      </w:r>
    </w:p>
    <w:p w:rsidR="00CF0F4D" w:rsidRPr="00CF0F4D" w:rsidRDefault="00CF0F4D" w:rsidP="00CF0F4D">
      <w:pPr>
        <w:numPr>
          <w:ilvl w:val="0"/>
          <w:numId w:val="233"/>
        </w:numPr>
        <w:jc w:val="both"/>
        <w:rPr>
          <w:sz w:val="20"/>
          <w:szCs w:val="20"/>
        </w:rPr>
      </w:pPr>
      <w:r w:rsidRPr="00CF0F4D">
        <w:rPr>
          <w:sz w:val="20"/>
          <w:szCs w:val="20"/>
        </w:rPr>
        <w:t>это создание новых рабочих мест;</w:t>
      </w:r>
    </w:p>
    <w:p w:rsidR="00CF0F4D" w:rsidRPr="00CF0F4D" w:rsidRDefault="00CF0F4D" w:rsidP="00CF0F4D">
      <w:pPr>
        <w:numPr>
          <w:ilvl w:val="0"/>
          <w:numId w:val="233"/>
        </w:numPr>
        <w:jc w:val="both"/>
        <w:rPr>
          <w:sz w:val="20"/>
          <w:szCs w:val="20"/>
        </w:rPr>
      </w:pPr>
      <w:r w:rsidRPr="00CF0F4D">
        <w:rPr>
          <w:sz w:val="20"/>
          <w:szCs w:val="20"/>
        </w:rPr>
        <w:t>рост инвестиций в туристские предприятия региона.</w:t>
      </w:r>
    </w:p>
    <w:p w:rsidR="00CF0F4D" w:rsidRPr="00CF0F4D" w:rsidRDefault="00CF0F4D" w:rsidP="00CF0F4D">
      <w:pPr>
        <w:jc w:val="both"/>
        <w:rPr>
          <w:b/>
          <w:bCs/>
          <w:i/>
          <w:iCs/>
          <w:sz w:val="20"/>
          <w:szCs w:val="20"/>
        </w:rPr>
      </w:pPr>
      <w:r w:rsidRPr="00CF0F4D">
        <w:rPr>
          <w:b/>
          <w:bCs/>
          <w:i/>
          <w:iCs/>
          <w:sz w:val="20"/>
          <w:szCs w:val="20"/>
        </w:rPr>
        <w:t>13. Статистика международного туризма включает статистику:</w:t>
      </w:r>
    </w:p>
    <w:p w:rsidR="00CF0F4D" w:rsidRPr="00CF0F4D" w:rsidRDefault="00CF0F4D" w:rsidP="00CF0F4D">
      <w:pPr>
        <w:numPr>
          <w:ilvl w:val="0"/>
          <w:numId w:val="234"/>
        </w:numPr>
        <w:jc w:val="both"/>
        <w:rPr>
          <w:sz w:val="20"/>
          <w:szCs w:val="20"/>
        </w:rPr>
      </w:pPr>
      <w:r w:rsidRPr="00CF0F4D">
        <w:rPr>
          <w:sz w:val="20"/>
          <w:szCs w:val="20"/>
        </w:rPr>
        <w:t>туристских потоков и работы туристских фирм;</w:t>
      </w:r>
    </w:p>
    <w:p w:rsidR="00CF0F4D" w:rsidRPr="00CF0F4D" w:rsidRDefault="00CF0F4D" w:rsidP="00CF0F4D">
      <w:pPr>
        <w:numPr>
          <w:ilvl w:val="0"/>
          <w:numId w:val="234"/>
        </w:numPr>
        <w:jc w:val="both"/>
        <w:rPr>
          <w:sz w:val="20"/>
          <w:szCs w:val="20"/>
        </w:rPr>
      </w:pPr>
      <w:r w:rsidRPr="00CF0F4D">
        <w:rPr>
          <w:sz w:val="20"/>
          <w:szCs w:val="20"/>
        </w:rPr>
        <w:t>туристских потоков и туристских доходов и расходов;</w:t>
      </w:r>
    </w:p>
    <w:p w:rsidR="00CF0F4D" w:rsidRPr="00CF0F4D" w:rsidRDefault="00CF0F4D" w:rsidP="00CF0F4D">
      <w:pPr>
        <w:numPr>
          <w:ilvl w:val="0"/>
          <w:numId w:val="234"/>
        </w:numPr>
        <w:jc w:val="both"/>
        <w:rPr>
          <w:sz w:val="20"/>
          <w:szCs w:val="20"/>
        </w:rPr>
      </w:pPr>
      <w:r w:rsidRPr="00CF0F4D">
        <w:rPr>
          <w:sz w:val="20"/>
          <w:szCs w:val="20"/>
        </w:rPr>
        <w:t>бронирования гостиниц в стране и мире.</w:t>
      </w:r>
    </w:p>
    <w:p w:rsidR="00CF0F4D" w:rsidRPr="00CF0F4D" w:rsidRDefault="00CF0F4D" w:rsidP="00CF0F4D">
      <w:pPr>
        <w:jc w:val="both"/>
        <w:rPr>
          <w:b/>
          <w:bCs/>
          <w:i/>
          <w:iCs/>
          <w:sz w:val="20"/>
          <w:szCs w:val="20"/>
        </w:rPr>
      </w:pPr>
      <w:r w:rsidRPr="00CF0F4D">
        <w:rPr>
          <w:b/>
          <w:bCs/>
          <w:i/>
          <w:iCs/>
          <w:sz w:val="20"/>
          <w:szCs w:val="20"/>
        </w:rPr>
        <w:t>14. К отличительным характеристикам туристских услуг не относится:</w:t>
      </w:r>
    </w:p>
    <w:p w:rsidR="00CF0F4D" w:rsidRPr="00CF0F4D" w:rsidRDefault="00CF0F4D" w:rsidP="00CF0F4D">
      <w:pPr>
        <w:numPr>
          <w:ilvl w:val="0"/>
          <w:numId w:val="235"/>
        </w:numPr>
        <w:jc w:val="both"/>
        <w:rPr>
          <w:sz w:val="20"/>
          <w:szCs w:val="20"/>
        </w:rPr>
      </w:pPr>
      <w:r w:rsidRPr="00CF0F4D">
        <w:rPr>
          <w:sz w:val="20"/>
          <w:szCs w:val="20"/>
        </w:rPr>
        <w:t>неосязаемость услуг;</w:t>
      </w:r>
    </w:p>
    <w:p w:rsidR="00CF0F4D" w:rsidRPr="00CF0F4D" w:rsidRDefault="00CF0F4D" w:rsidP="00CF0F4D">
      <w:pPr>
        <w:numPr>
          <w:ilvl w:val="0"/>
          <w:numId w:val="235"/>
        </w:numPr>
        <w:jc w:val="both"/>
        <w:rPr>
          <w:sz w:val="20"/>
          <w:szCs w:val="20"/>
        </w:rPr>
      </w:pPr>
      <w:r w:rsidRPr="00CF0F4D">
        <w:rPr>
          <w:sz w:val="20"/>
          <w:szCs w:val="20"/>
        </w:rPr>
        <w:t>неспособность к хранению;</w:t>
      </w:r>
    </w:p>
    <w:p w:rsidR="00CF0F4D" w:rsidRPr="00CF0F4D" w:rsidRDefault="00CF0F4D" w:rsidP="00CF0F4D">
      <w:pPr>
        <w:numPr>
          <w:ilvl w:val="0"/>
          <w:numId w:val="235"/>
        </w:numPr>
        <w:jc w:val="both"/>
        <w:rPr>
          <w:sz w:val="20"/>
          <w:szCs w:val="20"/>
        </w:rPr>
      </w:pPr>
      <w:r w:rsidRPr="00CF0F4D">
        <w:rPr>
          <w:sz w:val="20"/>
          <w:szCs w:val="20"/>
        </w:rPr>
        <w:t>действие закона спроса и предложения;</w:t>
      </w:r>
    </w:p>
    <w:p w:rsidR="00CF0F4D" w:rsidRPr="00CF0F4D" w:rsidRDefault="00CF0F4D" w:rsidP="00CF0F4D">
      <w:pPr>
        <w:numPr>
          <w:ilvl w:val="0"/>
          <w:numId w:val="235"/>
        </w:numPr>
        <w:jc w:val="both"/>
        <w:rPr>
          <w:sz w:val="20"/>
          <w:szCs w:val="20"/>
        </w:rPr>
      </w:pPr>
      <w:r w:rsidRPr="00CF0F4D">
        <w:rPr>
          <w:sz w:val="20"/>
          <w:szCs w:val="20"/>
        </w:rPr>
        <w:t>несовпадение по времени факта продажи туруслуги и ее потребления.</w:t>
      </w:r>
    </w:p>
    <w:p w:rsidR="00CF0F4D" w:rsidRPr="00CF0F4D" w:rsidRDefault="00CF0F4D" w:rsidP="00CF0F4D">
      <w:pPr>
        <w:ind w:left="360"/>
        <w:jc w:val="both"/>
        <w:rPr>
          <w:b/>
          <w:i/>
          <w:sz w:val="20"/>
          <w:szCs w:val="20"/>
        </w:rPr>
      </w:pPr>
      <w:r w:rsidRPr="00CF0F4D">
        <w:rPr>
          <w:b/>
          <w:i/>
          <w:sz w:val="20"/>
          <w:szCs w:val="20"/>
        </w:rPr>
        <w:t xml:space="preserve">15. Федеральный </w:t>
      </w:r>
      <w:r w:rsidRPr="00CF0F4D">
        <w:rPr>
          <w:color w:val="000000"/>
          <w:sz w:val="20"/>
          <w:szCs w:val="20"/>
        </w:rPr>
        <w:t xml:space="preserve"> </w:t>
      </w:r>
      <w:r w:rsidRPr="00CF0F4D">
        <w:rPr>
          <w:b/>
          <w:i/>
          <w:color w:val="000000"/>
          <w:sz w:val="20"/>
          <w:szCs w:val="20"/>
        </w:rPr>
        <w:t>закон «Об основах туристской деятельности в РФ» был принят:</w:t>
      </w:r>
    </w:p>
    <w:p w:rsidR="00CF0F4D" w:rsidRPr="00CF0F4D" w:rsidRDefault="00CF0F4D" w:rsidP="00CF0F4D">
      <w:pPr>
        <w:ind w:left="360"/>
        <w:jc w:val="both"/>
        <w:rPr>
          <w:sz w:val="20"/>
          <w:szCs w:val="20"/>
        </w:rPr>
      </w:pPr>
      <w:r w:rsidRPr="00CF0F4D">
        <w:rPr>
          <w:sz w:val="20"/>
          <w:szCs w:val="20"/>
        </w:rPr>
        <w:t xml:space="preserve">А. 24 ноября </w:t>
      </w:r>
      <w:smartTag w:uri="urn:schemas-microsoft-com:office:smarttags" w:element="metricconverter">
        <w:smartTagPr>
          <w:attr w:name="ProductID" w:val="1996 г"/>
        </w:smartTagPr>
        <w:r w:rsidRPr="00CF0F4D">
          <w:rPr>
            <w:sz w:val="20"/>
            <w:szCs w:val="20"/>
          </w:rPr>
          <w:t>1996 г</w:t>
        </w:r>
      </w:smartTag>
      <w:r w:rsidRPr="00CF0F4D">
        <w:rPr>
          <w:sz w:val="20"/>
          <w:szCs w:val="20"/>
        </w:rPr>
        <w:t>.</w:t>
      </w:r>
    </w:p>
    <w:p w:rsidR="00CF0F4D" w:rsidRPr="00CF0F4D" w:rsidRDefault="00CF0F4D" w:rsidP="00CF0F4D">
      <w:pPr>
        <w:ind w:left="360"/>
        <w:jc w:val="both"/>
        <w:rPr>
          <w:sz w:val="20"/>
          <w:szCs w:val="20"/>
        </w:rPr>
      </w:pPr>
      <w:r w:rsidRPr="00CF0F4D">
        <w:rPr>
          <w:sz w:val="20"/>
          <w:szCs w:val="20"/>
        </w:rPr>
        <w:t xml:space="preserve">В. 24 декабря </w:t>
      </w:r>
      <w:smartTag w:uri="urn:schemas-microsoft-com:office:smarttags" w:element="metricconverter">
        <w:smartTagPr>
          <w:attr w:name="ProductID" w:val="1996 г"/>
        </w:smartTagPr>
        <w:r w:rsidRPr="00CF0F4D">
          <w:rPr>
            <w:sz w:val="20"/>
            <w:szCs w:val="20"/>
          </w:rPr>
          <w:t>1996 г</w:t>
        </w:r>
      </w:smartTag>
      <w:r w:rsidRPr="00CF0F4D">
        <w:rPr>
          <w:sz w:val="20"/>
          <w:szCs w:val="20"/>
        </w:rPr>
        <w:t>.</w:t>
      </w:r>
    </w:p>
    <w:p w:rsidR="00CF0F4D" w:rsidRPr="00CF0F4D" w:rsidRDefault="00CF0F4D" w:rsidP="00CF0F4D">
      <w:pPr>
        <w:ind w:left="360"/>
        <w:jc w:val="both"/>
        <w:rPr>
          <w:sz w:val="20"/>
          <w:szCs w:val="20"/>
        </w:rPr>
      </w:pPr>
      <w:r w:rsidRPr="00CF0F4D">
        <w:rPr>
          <w:sz w:val="20"/>
          <w:szCs w:val="20"/>
        </w:rPr>
        <w:t xml:space="preserve">С. 22 ноября </w:t>
      </w:r>
      <w:smartTag w:uri="urn:schemas-microsoft-com:office:smarttags" w:element="metricconverter">
        <w:smartTagPr>
          <w:attr w:name="ProductID" w:val="1993 г"/>
        </w:smartTagPr>
        <w:r w:rsidRPr="00CF0F4D">
          <w:rPr>
            <w:sz w:val="20"/>
            <w:szCs w:val="20"/>
          </w:rPr>
          <w:t>1993 г</w:t>
        </w:r>
      </w:smartTag>
      <w:r w:rsidRPr="00CF0F4D">
        <w:rPr>
          <w:sz w:val="20"/>
          <w:szCs w:val="20"/>
        </w:rPr>
        <w:t>.</w:t>
      </w:r>
    </w:p>
    <w:p w:rsidR="00CF0F4D" w:rsidRPr="00CF0F4D" w:rsidRDefault="00CF0F4D" w:rsidP="00CF0F4D">
      <w:pPr>
        <w:rPr>
          <w:sz w:val="20"/>
          <w:szCs w:val="20"/>
        </w:rPr>
      </w:pPr>
    </w:p>
    <w:p w:rsidR="00CF0F4D" w:rsidRPr="00CF0F4D" w:rsidRDefault="00CF0F4D" w:rsidP="00CF0F4D">
      <w:pPr>
        <w:jc w:val="center"/>
        <w:rPr>
          <w:b/>
          <w:bCs/>
          <w:sz w:val="20"/>
          <w:szCs w:val="20"/>
        </w:rPr>
      </w:pPr>
      <w:r w:rsidRPr="00CF0F4D">
        <w:rPr>
          <w:b/>
          <w:bCs/>
          <w:sz w:val="20"/>
          <w:szCs w:val="20"/>
        </w:rPr>
        <w:t>Задание 3. Написание реферата.</w:t>
      </w:r>
    </w:p>
    <w:p w:rsidR="00CF0F4D" w:rsidRPr="00CF0F4D" w:rsidRDefault="00CF0F4D" w:rsidP="00CF0F4D">
      <w:pPr>
        <w:ind w:firstLine="709"/>
        <w:jc w:val="both"/>
        <w:rPr>
          <w:sz w:val="20"/>
          <w:szCs w:val="20"/>
        </w:rPr>
      </w:pPr>
      <w:r w:rsidRPr="00CF0F4D">
        <w:rPr>
          <w:sz w:val="20"/>
          <w:szCs w:val="20"/>
        </w:rPr>
        <w:t>Реферат по дисциплине «Экономика отрасли (туризм, гостиничное хозяйство)» – это самостоятельное изложение тех или иных специальных статей, книг по различным проблемам в отрасли туризм. Работа над рефератом предполагает три этапа:</w:t>
      </w:r>
    </w:p>
    <w:p w:rsidR="00CF0F4D" w:rsidRPr="00CF0F4D" w:rsidRDefault="00CF0F4D" w:rsidP="00CF0F4D">
      <w:pPr>
        <w:numPr>
          <w:ilvl w:val="0"/>
          <w:numId w:val="221"/>
        </w:numPr>
        <w:rPr>
          <w:sz w:val="20"/>
          <w:szCs w:val="20"/>
        </w:rPr>
      </w:pPr>
      <w:r w:rsidRPr="00CF0F4D">
        <w:rPr>
          <w:sz w:val="20"/>
          <w:szCs w:val="20"/>
        </w:rPr>
        <w:t>выбор темы и подбор литературы;</w:t>
      </w:r>
    </w:p>
    <w:p w:rsidR="00CF0F4D" w:rsidRPr="00CF0F4D" w:rsidRDefault="00CF0F4D" w:rsidP="00CF0F4D">
      <w:pPr>
        <w:numPr>
          <w:ilvl w:val="0"/>
          <w:numId w:val="221"/>
        </w:numPr>
        <w:rPr>
          <w:sz w:val="20"/>
          <w:szCs w:val="20"/>
        </w:rPr>
      </w:pPr>
      <w:r w:rsidRPr="00CF0F4D">
        <w:rPr>
          <w:sz w:val="20"/>
          <w:szCs w:val="20"/>
        </w:rPr>
        <w:t>составление плана и написание реферата;</w:t>
      </w:r>
    </w:p>
    <w:p w:rsidR="00CF0F4D" w:rsidRPr="00CF0F4D" w:rsidRDefault="00CF0F4D" w:rsidP="00CF0F4D">
      <w:pPr>
        <w:numPr>
          <w:ilvl w:val="0"/>
          <w:numId w:val="221"/>
        </w:numPr>
        <w:rPr>
          <w:sz w:val="20"/>
          <w:szCs w:val="20"/>
        </w:rPr>
      </w:pPr>
      <w:r w:rsidRPr="00CF0F4D">
        <w:rPr>
          <w:sz w:val="20"/>
          <w:szCs w:val="20"/>
        </w:rPr>
        <w:t>оформление реферата.</w:t>
      </w:r>
    </w:p>
    <w:p w:rsidR="00CF0F4D" w:rsidRPr="00CF0F4D" w:rsidRDefault="00CF0F4D" w:rsidP="00CF0F4D">
      <w:pPr>
        <w:ind w:firstLine="709"/>
        <w:jc w:val="both"/>
        <w:rPr>
          <w:sz w:val="20"/>
          <w:szCs w:val="20"/>
        </w:rPr>
      </w:pPr>
      <w:r w:rsidRPr="00CF0F4D">
        <w:rPr>
          <w:sz w:val="20"/>
          <w:szCs w:val="20"/>
        </w:rPr>
        <w:t>Объем реферата 20-25 страниц.</w:t>
      </w:r>
    </w:p>
    <w:p w:rsidR="00CF0F4D" w:rsidRPr="00CF0F4D" w:rsidRDefault="00CF0F4D" w:rsidP="00CF0F4D">
      <w:pPr>
        <w:ind w:firstLine="709"/>
        <w:jc w:val="both"/>
        <w:rPr>
          <w:sz w:val="20"/>
          <w:szCs w:val="20"/>
        </w:rPr>
      </w:pPr>
      <w:r w:rsidRPr="00CF0F4D">
        <w:rPr>
          <w:sz w:val="20"/>
          <w:szCs w:val="20"/>
        </w:rPr>
        <w:t>Тема реферата;</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Модель Лейпера и ее отличительные особенности.</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Исторические особенности формирования туризма в отрасль экономики.</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Основные тенденции развития туризма в России к условиях рыночной экономики.</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Туризм как отрасль национальной экономики и его место в составе других отраслей.</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Структурная перестройка экономики РФ. Воздействие туризма на экономику государства.</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Правовое регулирование туристской деятельности в России. Закон «Об основах туристской деятельности в РФ».</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Понятие «туристский рынок», его структура и отличительные особенности.</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Роль туристского рынка как категории экономики туризма (функции туристского рынка).</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Типы туристского рынка в России и основные черты его деформации.</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Основные элементы инфраструктуры туристского рынка.</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Роль туроператора и турагента на туристском рынке.</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Механизм функционирования туристского рынка и его элементы саморегулирования.</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Проблема сезонных колебаний в туризме. Использование в экономическом анализе различных методов расчета индекса сезонности.</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Закон спроса и предложения в туризме.</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Сущность издержек производства туристского продукта.</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Классификация затрат на производство и реализацию туристского продукта.</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Условия рыночного ценообразования в туризме. Стратегии установления цены на турпродукт.</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Факторы, влияющие на цену в туризме.</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Структура цены на туристский продукт.</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Туристское предприятие и его основные функции.</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Финансовые результаты деятельности туристского предприятия.</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Трудовые ресурсы туристского предприятия и их количественная характеристика.</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Показатели движения рабочей силы на туристском предприятии.</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Формы и системы оплаты труда в туризме.</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Понятие «туристская дестинация».</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Компоненты дестинации, ее инфраструктура и суперструктура.</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Дестинация и эффективность затрат в туризме.</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Допустимая нагрузка и влияние туризма на культуру общества и окружающую среду.</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Жизненный цикл туристской организации.</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Влияние туризма на экономику государств, принимающих и отправляющих туристов.</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Понятие туристского мультипликатора. Типы мультипликаторов.</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Задачи экономики регионального туризма.</w:t>
      </w:r>
    </w:p>
    <w:p w:rsidR="00CF0F4D" w:rsidRPr="00CF0F4D" w:rsidRDefault="00CF0F4D" w:rsidP="0038610D">
      <w:pPr>
        <w:numPr>
          <w:ilvl w:val="0"/>
          <w:numId w:val="72"/>
        </w:numPr>
        <w:tabs>
          <w:tab w:val="clear" w:pos="720"/>
          <w:tab w:val="num" w:pos="360"/>
        </w:tabs>
        <w:ind w:left="360"/>
        <w:jc w:val="both"/>
        <w:rPr>
          <w:bCs/>
          <w:sz w:val="20"/>
          <w:szCs w:val="20"/>
        </w:rPr>
      </w:pPr>
      <w:r w:rsidRPr="00CF0F4D">
        <w:rPr>
          <w:bCs/>
          <w:sz w:val="20"/>
          <w:szCs w:val="20"/>
        </w:rPr>
        <w:t>Основные понятия и регулирование экономики социального туризма.</w:t>
      </w:r>
    </w:p>
    <w:p w:rsidR="00CF0F4D" w:rsidRPr="00CF0F4D" w:rsidRDefault="00CF0F4D" w:rsidP="00CF0F4D">
      <w:pPr>
        <w:rPr>
          <w:sz w:val="20"/>
          <w:szCs w:val="20"/>
        </w:rPr>
      </w:pPr>
    </w:p>
    <w:p w:rsidR="00CF0F4D" w:rsidRPr="00CF0F4D" w:rsidRDefault="00CF0F4D" w:rsidP="00CF0F4D">
      <w:pPr>
        <w:ind w:firstLine="709"/>
        <w:jc w:val="both"/>
        <w:rPr>
          <w:sz w:val="20"/>
          <w:szCs w:val="20"/>
        </w:rPr>
      </w:pPr>
    </w:p>
    <w:p w:rsidR="00CF0F4D" w:rsidRPr="00CF0F4D" w:rsidRDefault="00CF0F4D" w:rsidP="00CF0F4D">
      <w:pPr>
        <w:ind w:firstLine="709"/>
        <w:jc w:val="both"/>
        <w:rPr>
          <w:sz w:val="20"/>
          <w:szCs w:val="20"/>
        </w:rPr>
      </w:pPr>
      <w:r w:rsidRPr="00CF0F4D">
        <w:rPr>
          <w:sz w:val="20"/>
          <w:szCs w:val="20"/>
        </w:rPr>
        <w:t>Тему студент выбирает самостоятельно, но тему реферата до момента написания необходимо обсудить и согласовать с преподавателем во время установочной лекции.</w:t>
      </w:r>
    </w:p>
    <w:p w:rsidR="001C36A1" w:rsidRDefault="001C36A1">
      <w:pPr>
        <w:pStyle w:val="a4"/>
        <w:spacing w:line="240" w:lineRule="auto"/>
        <w:rPr>
          <w:rFonts w:ascii="Franklin Gothic Medium" w:hAnsi="Franklin Gothic Medium"/>
          <w:bCs/>
        </w:rPr>
      </w:pPr>
    </w:p>
    <w:p w:rsidR="002A5C45" w:rsidRDefault="002A5C45">
      <w:pPr>
        <w:pStyle w:val="a4"/>
        <w:spacing w:line="240" w:lineRule="auto"/>
        <w:rPr>
          <w:rFonts w:ascii="Franklin Gothic Medium" w:hAnsi="Franklin Gothic Medium"/>
          <w:bCs/>
        </w:rPr>
      </w:pPr>
      <w:r>
        <w:rPr>
          <w:rFonts w:ascii="Franklin Gothic Medium" w:hAnsi="Franklin Gothic Medium"/>
          <w:bCs/>
        </w:rPr>
        <w:t>2.12. Менеджмент</w:t>
      </w:r>
    </w:p>
    <w:p w:rsidR="002A5C45" w:rsidRDefault="002A5C45">
      <w:pPr>
        <w:pStyle w:val="a4"/>
        <w:spacing w:line="240" w:lineRule="auto"/>
        <w:rPr>
          <w:b w:val="0"/>
          <w:i/>
          <w:iCs/>
          <w:sz w:val="20"/>
        </w:rPr>
      </w:pPr>
      <w:r>
        <w:rPr>
          <w:b w:val="0"/>
          <w:i/>
          <w:iCs/>
          <w:sz w:val="20"/>
        </w:rPr>
        <w:t>Специальность 080502.65 «Экономика и управление на предприятии: городское хозяйство»</w:t>
      </w:r>
    </w:p>
    <w:p w:rsidR="002A5C45" w:rsidRDefault="002A5C45">
      <w:pPr>
        <w:ind w:firstLine="709"/>
        <w:jc w:val="both"/>
        <w:rPr>
          <w:b/>
          <w:i/>
        </w:rPr>
      </w:pPr>
    </w:p>
    <w:p w:rsidR="002A5C45" w:rsidRDefault="002A5C45">
      <w:pPr>
        <w:ind w:firstLine="709"/>
        <w:jc w:val="both"/>
        <w:rPr>
          <w:sz w:val="20"/>
        </w:rPr>
      </w:pPr>
      <w:r>
        <w:rPr>
          <w:b/>
          <w:i/>
          <w:sz w:val="20"/>
        </w:rPr>
        <w:t xml:space="preserve">Задание: </w:t>
      </w:r>
      <w:r>
        <w:rPr>
          <w:sz w:val="20"/>
        </w:rPr>
        <w:t xml:space="preserve">Дайте краткие ответы на вопросы по изучаемой дисциплине, используя нижеприведенную комбинацию вопросов. Вариант задания соответствует номеру фамилии студента по списку группы. </w:t>
      </w:r>
    </w:p>
    <w:p w:rsidR="002A5C45" w:rsidRDefault="002A5C45">
      <w:pPr>
        <w:jc w:val="center"/>
        <w:rPr>
          <w:sz w:val="20"/>
        </w:rPr>
      </w:pPr>
    </w:p>
    <w:tbl>
      <w:tblPr>
        <w:tblW w:w="9253"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
        <w:gridCol w:w="1434"/>
        <w:gridCol w:w="456"/>
        <w:gridCol w:w="1352"/>
        <w:gridCol w:w="476"/>
        <w:gridCol w:w="1430"/>
        <w:gridCol w:w="461"/>
        <w:gridCol w:w="1326"/>
        <w:gridCol w:w="456"/>
        <w:gridCol w:w="1442"/>
      </w:tblGrid>
      <w:tr w:rsidR="002A5C45">
        <w:tc>
          <w:tcPr>
            <w:tcW w:w="420"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w:t>
            </w:r>
          </w:p>
        </w:tc>
        <w:tc>
          <w:tcPr>
            <w:tcW w:w="1434"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1, 26, 51, </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6</w:t>
            </w:r>
          </w:p>
        </w:tc>
        <w:tc>
          <w:tcPr>
            <w:tcW w:w="135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6, 31, 56</w:t>
            </w:r>
          </w:p>
        </w:tc>
        <w:tc>
          <w:tcPr>
            <w:tcW w:w="47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11</w:t>
            </w:r>
          </w:p>
        </w:tc>
        <w:tc>
          <w:tcPr>
            <w:tcW w:w="1430"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11, 27, 36</w:t>
            </w:r>
          </w:p>
        </w:tc>
        <w:tc>
          <w:tcPr>
            <w:tcW w:w="461"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16</w:t>
            </w:r>
          </w:p>
        </w:tc>
        <w:tc>
          <w:tcPr>
            <w:tcW w:w="1326"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16, 33, 41 </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21</w:t>
            </w:r>
          </w:p>
        </w:tc>
        <w:tc>
          <w:tcPr>
            <w:tcW w:w="144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21, 38, 46 </w:t>
            </w:r>
          </w:p>
        </w:tc>
      </w:tr>
      <w:tr w:rsidR="002A5C45">
        <w:tc>
          <w:tcPr>
            <w:tcW w:w="420"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2</w:t>
            </w:r>
          </w:p>
        </w:tc>
        <w:tc>
          <w:tcPr>
            <w:tcW w:w="1434"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2, 27, 52</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7</w:t>
            </w:r>
          </w:p>
        </w:tc>
        <w:tc>
          <w:tcPr>
            <w:tcW w:w="135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7, 32, 57</w:t>
            </w:r>
          </w:p>
        </w:tc>
        <w:tc>
          <w:tcPr>
            <w:tcW w:w="47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12</w:t>
            </w:r>
          </w:p>
        </w:tc>
        <w:tc>
          <w:tcPr>
            <w:tcW w:w="1430"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12, 28, 37</w:t>
            </w:r>
          </w:p>
        </w:tc>
        <w:tc>
          <w:tcPr>
            <w:tcW w:w="461"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17</w:t>
            </w:r>
          </w:p>
        </w:tc>
        <w:tc>
          <w:tcPr>
            <w:tcW w:w="1326"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17, 34, 42 </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22</w:t>
            </w:r>
          </w:p>
        </w:tc>
        <w:tc>
          <w:tcPr>
            <w:tcW w:w="144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22, 39, 47 </w:t>
            </w:r>
          </w:p>
        </w:tc>
      </w:tr>
      <w:tr w:rsidR="002A5C45">
        <w:tc>
          <w:tcPr>
            <w:tcW w:w="420"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3</w:t>
            </w:r>
          </w:p>
        </w:tc>
        <w:tc>
          <w:tcPr>
            <w:tcW w:w="1434"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3, 28, 53</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8</w:t>
            </w:r>
          </w:p>
        </w:tc>
        <w:tc>
          <w:tcPr>
            <w:tcW w:w="135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8, 33, 58</w:t>
            </w:r>
          </w:p>
        </w:tc>
        <w:tc>
          <w:tcPr>
            <w:tcW w:w="47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13</w:t>
            </w:r>
          </w:p>
        </w:tc>
        <w:tc>
          <w:tcPr>
            <w:tcW w:w="1430"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13, 30, 38 </w:t>
            </w:r>
          </w:p>
        </w:tc>
        <w:tc>
          <w:tcPr>
            <w:tcW w:w="461"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18</w:t>
            </w:r>
          </w:p>
        </w:tc>
        <w:tc>
          <w:tcPr>
            <w:tcW w:w="1326"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18, 35, 43 </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23</w:t>
            </w:r>
          </w:p>
        </w:tc>
        <w:tc>
          <w:tcPr>
            <w:tcW w:w="144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23, 40, 48 </w:t>
            </w:r>
          </w:p>
        </w:tc>
      </w:tr>
      <w:tr w:rsidR="002A5C45">
        <w:tc>
          <w:tcPr>
            <w:tcW w:w="420"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4</w:t>
            </w:r>
          </w:p>
        </w:tc>
        <w:tc>
          <w:tcPr>
            <w:tcW w:w="1434"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4, 29, 54</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9</w:t>
            </w:r>
          </w:p>
        </w:tc>
        <w:tc>
          <w:tcPr>
            <w:tcW w:w="135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9, 25, 34 </w:t>
            </w:r>
          </w:p>
        </w:tc>
        <w:tc>
          <w:tcPr>
            <w:tcW w:w="47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14</w:t>
            </w:r>
          </w:p>
        </w:tc>
        <w:tc>
          <w:tcPr>
            <w:tcW w:w="1430"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14, 31, 39 </w:t>
            </w:r>
          </w:p>
        </w:tc>
        <w:tc>
          <w:tcPr>
            <w:tcW w:w="461"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19</w:t>
            </w:r>
          </w:p>
        </w:tc>
        <w:tc>
          <w:tcPr>
            <w:tcW w:w="1326"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19, 36, 44 </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24</w:t>
            </w:r>
          </w:p>
        </w:tc>
        <w:tc>
          <w:tcPr>
            <w:tcW w:w="144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24, 41, 49 </w:t>
            </w:r>
          </w:p>
        </w:tc>
      </w:tr>
      <w:tr w:rsidR="002A5C45">
        <w:tc>
          <w:tcPr>
            <w:tcW w:w="420"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5</w:t>
            </w:r>
          </w:p>
        </w:tc>
        <w:tc>
          <w:tcPr>
            <w:tcW w:w="1434"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5, 30, 55</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10</w:t>
            </w:r>
          </w:p>
        </w:tc>
        <w:tc>
          <w:tcPr>
            <w:tcW w:w="135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10, 26, 35 </w:t>
            </w:r>
          </w:p>
        </w:tc>
        <w:tc>
          <w:tcPr>
            <w:tcW w:w="47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15</w:t>
            </w:r>
          </w:p>
        </w:tc>
        <w:tc>
          <w:tcPr>
            <w:tcW w:w="1430"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15, 32, 40 </w:t>
            </w:r>
          </w:p>
        </w:tc>
        <w:tc>
          <w:tcPr>
            <w:tcW w:w="461"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20</w:t>
            </w:r>
          </w:p>
        </w:tc>
        <w:tc>
          <w:tcPr>
            <w:tcW w:w="1326"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20, 37, 45 </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25</w:t>
            </w:r>
          </w:p>
        </w:tc>
        <w:tc>
          <w:tcPr>
            <w:tcW w:w="144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25, 42, 50</w:t>
            </w:r>
          </w:p>
        </w:tc>
      </w:tr>
    </w:tbl>
    <w:p w:rsidR="002A5C45" w:rsidRDefault="002A5C45">
      <w:pPr>
        <w:jc w:val="center"/>
        <w:rPr>
          <w:sz w:val="20"/>
        </w:rPr>
      </w:pPr>
    </w:p>
    <w:p w:rsidR="002A5C45" w:rsidRDefault="002A5C45">
      <w:pPr>
        <w:jc w:val="both"/>
        <w:rPr>
          <w:sz w:val="20"/>
          <w:szCs w:val="28"/>
        </w:rPr>
      </w:pPr>
      <w:r>
        <w:rPr>
          <w:sz w:val="20"/>
          <w:szCs w:val="28"/>
        </w:rPr>
        <w:t>1. Управление и менеджмент: основные понятия</w:t>
      </w:r>
    </w:p>
    <w:p w:rsidR="002A5C45" w:rsidRDefault="002A5C45">
      <w:pPr>
        <w:jc w:val="both"/>
        <w:rPr>
          <w:sz w:val="20"/>
          <w:szCs w:val="28"/>
        </w:rPr>
      </w:pPr>
      <w:r>
        <w:rPr>
          <w:sz w:val="20"/>
          <w:szCs w:val="28"/>
        </w:rPr>
        <w:t>2. Основные подходы к определению сущности и роли управления и менеджмента</w:t>
      </w:r>
    </w:p>
    <w:p w:rsidR="002A5C45" w:rsidRDefault="002A5C45">
      <w:pPr>
        <w:jc w:val="both"/>
        <w:rPr>
          <w:sz w:val="20"/>
          <w:szCs w:val="28"/>
        </w:rPr>
      </w:pPr>
      <w:r>
        <w:rPr>
          <w:sz w:val="20"/>
          <w:szCs w:val="28"/>
        </w:rPr>
        <w:t>3. Организация как основа менеджмента</w:t>
      </w:r>
    </w:p>
    <w:p w:rsidR="002A5C45" w:rsidRDefault="002A5C45">
      <w:pPr>
        <w:jc w:val="both"/>
        <w:rPr>
          <w:sz w:val="20"/>
          <w:szCs w:val="28"/>
        </w:rPr>
      </w:pPr>
      <w:r>
        <w:rPr>
          <w:sz w:val="20"/>
          <w:szCs w:val="28"/>
        </w:rPr>
        <w:t>4. Описание организации как объекта управления</w:t>
      </w:r>
    </w:p>
    <w:p w:rsidR="002A5C45" w:rsidRDefault="002A5C45">
      <w:pPr>
        <w:jc w:val="both"/>
        <w:rPr>
          <w:sz w:val="20"/>
          <w:szCs w:val="28"/>
        </w:rPr>
      </w:pPr>
      <w:r>
        <w:rPr>
          <w:sz w:val="20"/>
          <w:szCs w:val="28"/>
        </w:rPr>
        <w:t>5. Основные этапы развития науки управления</w:t>
      </w:r>
    </w:p>
    <w:p w:rsidR="002A5C45" w:rsidRDefault="002A5C45">
      <w:pPr>
        <w:jc w:val="both"/>
        <w:rPr>
          <w:sz w:val="20"/>
          <w:szCs w:val="28"/>
        </w:rPr>
      </w:pPr>
      <w:r>
        <w:rPr>
          <w:sz w:val="20"/>
          <w:szCs w:val="28"/>
        </w:rPr>
        <w:t>6. Научная школа управления</w:t>
      </w:r>
    </w:p>
    <w:p w:rsidR="002A5C45" w:rsidRDefault="002A5C45">
      <w:pPr>
        <w:jc w:val="both"/>
        <w:rPr>
          <w:sz w:val="20"/>
          <w:szCs w:val="28"/>
        </w:rPr>
      </w:pPr>
      <w:r>
        <w:rPr>
          <w:sz w:val="20"/>
          <w:szCs w:val="28"/>
        </w:rPr>
        <w:t>7. Административная школа управления</w:t>
      </w:r>
    </w:p>
    <w:p w:rsidR="002A5C45" w:rsidRDefault="002A5C45">
      <w:pPr>
        <w:jc w:val="both"/>
        <w:rPr>
          <w:sz w:val="20"/>
          <w:szCs w:val="28"/>
        </w:rPr>
      </w:pPr>
      <w:r>
        <w:rPr>
          <w:sz w:val="20"/>
          <w:szCs w:val="28"/>
        </w:rPr>
        <w:t>8. Школа человеческих отношений и поведенческих наук</w:t>
      </w:r>
    </w:p>
    <w:p w:rsidR="002A5C45" w:rsidRDefault="002A5C45">
      <w:pPr>
        <w:jc w:val="both"/>
        <w:rPr>
          <w:sz w:val="20"/>
          <w:szCs w:val="28"/>
        </w:rPr>
      </w:pPr>
      <w:r>
        <w:rPr>
          <w:sz w:val="20"/>
          <w:szCs w:val="28"/>
        </w:rPr>
        <w:t>9. Эмпирическая школа управления</w:t>
      </w:r>
    </w:p>
    <w:p w:rsidR="002A5C45" w:rsidRDefault="002A5C45">
      <w:pPr>
        <w:jc w:val="both"/>
        <w:rPr>
          <w:sz w:val="20"/>
          <w:szCs w:val="28"/>
        </w:rPr>
      </w:pPr>
      <w:r>
        <w:rPr>
          <w:sz w:val="20"/>
          <w:szCs w:val="28"/>
        </w:rPr>
        <w:t>10. Системный подход к менеджменту</w:t>
      </w:r>
    </w:p>
    <w:p w:rsidR="002A5C45" w:rsidRDefault="002A5C45">
      <w:pPr>
        <w:jc w:val="both"/>
        <w:rPr>
          <w:sz w:val="20"/>
          <w:szCs w:val="28"/>
        </w:rPr>
      </w:pPr>
      <w:r>
        <w:rPr>
          <w:sz w:val="20"/>
          <w:szCs w:val="28"/>
        </w:rPr>
        <w:t>11. Процессный подход к менеджменту</w:t>
      </w:r>
    </w:p>
    <w:p w:rsidR="002A5C45" w:rsidRDefault="002A5C45">
      <w:pPr>
        <w:jc w:val="both"/>
        <w:rPr>
          <w:sz w:val="20"/>
          <w:szCs w:val="28"/>
        </w:rPr>
      </w:pPr>
      <w:r>
        <w:rPr>
          <w:sz w:val="20"/>
          <w:szCs w:val="28"/>
        </w:rPr>
        <w:t>12. Ситуационный подход к менеджменту</w:t>
      </w:r>
    </w:p>
    <w:p w:rsidR="002A5C45" w:rsidRDefault="002A5C45">
      <w:pPr>
        <w:jc w:val="both"/>
        <w:rPr>
          <w:sz w:val="20"/>
          <w:szCs w:val="28"/>
        </w:rPr>
      </w:pPr>
      <w:r>
        <w:rPr>
          <w:sz w:val="20"/>
          <w:szCs w:val="28"/>
        </w:rPr>
        <w:t>13. Современные концепции и подходы к менеджменту</w:t>
      </w:r>
    </w:p>
    <w:p w:rsidR="002A5C45" w:rsidRDefault="002A5C45">
      <w:pPr>
        <w:jc w:val="both"/>
        <w:rPr>
          <w:sz w:val="20"/>
          <w:szCs w:val="28"/>
        </w:rPr>
      </w:pPr>
      <w:r>
        <w:rPr>
          <w:sz w:val="20"/>
          <w:szCs w:val="28"/>
        </w:rPr>
        <w:t>14. Формальные и неформальные организации</w:t>
      </w:r>
    </w:p>
    <w:p w:rsidR="002A5C45" w:rsidRDefault="002A5C45">
      <w:pPr>
        <w:jc w:val="both"/>
        <w:rPr>
          <w:sz w:val="20"/>
          <w:szCs w:val="28"/>
        </w:rPr>
      </w:pPr>
      <w:r>
        <w:rPr>
          <w:sz w:val="20"/>
          <w:szCs w:val="28"/>
        </w:rPr>
        <w:t>15. Категории управленческих работников</w:t>
      </w:r>
    </w:p>
    <w:p w:rsidR="002A5C45" w:rsidRDefault="002A5C45">
      <w:pPr>
        <w:jc w:val="both"/>
        <w:rPr>
          <w:sz w:val="20"/>
          <w:szCs w:val="28"/>
        </w:rPr>
      </w:pPr>
      <w:r>
        <w:rPr>
          <w:sz w:val="20"/>
          <w:szCs w:val="28"/>
        </w:rPr>
        <w:t>16. Типы менеджеров в организации</w:t>
      </w:r>
    </w:p>
    <w:p w:rsidR="002A5C45" w:rsidRDefault="002A5C45">
      <w:pPr>
        <w:jc w:val="both"/>
        <w:rPr>
          <w:sz w:val="20"/>
          <w:szCs w:val="28"/>
        </w:rPr>
      </w:pPr>
      <w:r>
        <w:rPr>
          <w:sz w:val="20"/>
          <w:szCs w:val="28"/>
        </w:rPr>
        <w:t>17. Характер труда и требования к профессиональной компетенции менеджеров</w:t>
      </w:r>
    </w:p>
    <w:p w:rsidR="002A5C45" w:rsidRDefault="002A5C45">
      <w:pPr>
        <w:jc w:val="both"/>
        <w:rPr>
          <w:sz w:val="20"/>
          <w:szCs w:val="28"/>
        </w:rPr>
      </w:pPr>
      <w:r>
        <w:rPr>
          <w:sz w:val="20"/>
          <w:szCs w:val="28"/>
        </w:rPr>
        <w:t>18. Вертикальное и горизонтальное разделение труда в системе управления</w:t>
      </w:r>
    </w:p>
    <w:p w:rsidR="002A5C45" w:rsidRDefault="002A5C45">
      <w:pPr>
        <w:jc w:val="both"/>
        <w:rPr>
          <w:sz w:val="20"/>
          <w:szCs w:val="28"/>
        </w:rPr>
      </w:pPr>
      <w:r>
        <w:rPr>
          <w:sz w:val="20"/>
          <w:szCs w:val="28"/>
        </w:rPr>
        <w:t>19. Основные функции менеджмента</w:t>
      </w:r>
    </w:p>
    <w:p w:rsidR="002A5C45" w:rsidRDefault="002A5C45">
      <w:pPr>
        <w:jc w:val="both"/>
        <w:rPr>
          <w:sz w:val="20"/>
          <w:szCs w:val="28"/>
        </w:rPr>
      </w:pPr>
      <w:r>
        <w:rPr>
          <w:sz w:val="20"/>
          <w:szCs w:val="28"/>
        </w:rPr>
        <w:t>20. Внешняя среда фирмы: характеристика, основные элементы</w:t>
      </w:r>
    </w:p>
    <w:p w:rsidR="002A5C45" w:rsidRDefault="002A5C45">
      <w:pPr>
        <w:jc w:val="both"/>
        <w:rPr>
          <w:sz w:val="20"/>
          <w:szCs w:val="28"/>
        </w:rPr>
      </w:pPr>
      <w:r>
        <w:rPr>
          <w:sz w:val="20"/>
          <w:szCs w:val="28"/>
        </w:rPr>
        <w:t>21. Инфраструктура деловой среды</w:t>
      </w:r>
    </w:p>
    <w:p w:rsidR="002A5C45" w:rsidRDefault="002A5C45">
      <w:pPr>
        <w:jc w:val="both"/>
        <w:rPr>
          <w:sz w:val="20"/>
          <w:szCs w:val="28"/>
        </w:rPr>
      </w:pPr>
      <w:r>
        <w:rPr>
          <w:sz w:val="20"/>
          <w:szCs w:val="28"/>
        </w:rPr>
        <w:t xml:space="preserve">22. Составляющие внутренней среды организации </w:t>
      </w:r>
    </w:p>
    <w:p w:rsidR="002A5C45" w:rsidRDefault="002A5C45">
      <w:pPr>
        <w:jc w:val="both"/>
        <w:rPr>
          <w:sz w:val="20"/>
          <w:szCs w:val="28"/>
        </w:rPr>
      </w:pPr>
      <w:r>
        <w:rPr>
          <w:sz w:val="20"/>
          <w:szCs w:val="28"/>
        </w:rPr>
        <w:t>23. Цели организации: типология, предъявляемые требования</w:t>
      </w:r>
    </w:p>
    <w:p w:rsidR="002A5C45" w:rsidRDefault="002A5C45">
      <w:pPr>
        <w:jc w:val="both"/>
        <w:rPr>
          <w:sz w:val="20"/>
          <w:szCs w:val="28"/>
        </w:rPr>
      </w:pPr>
      <w:r>
        <w:rPr>
          <w:sz w:val="20"/>
          <w:szCs w:val="28"/>
        </w:rPr>
        <w:t>24. Процесс постановки целей организации</w:t>
      </w:r>
    </w:p>
    <w:p w:rsidR="002A5C45" w:rsidRDefault="002A5C45">
      <w:pPr>
        <w:jc w:val="both"/>
        <w:rPr>
          <w:sz w:val="20"/>
          <w:szCs w:val="28"/>
        </w:rPr>
      </w:pPr>
      <w:r>
        <w:rPr>
          <w:sz w:val="20"/>
          <w:szCs w:val="28"/>
        </w:rPr>
        <w:t>25. Дерево целей организации</w:t>
      </w:r>
    </w:p>
    <w:p w:rsidR="002A5C45" w:rsidRDefault="002A5C45">
      <w:pPr>
        <w:jc w:val="both"/>
        <w:rPr>
          <w:sz w:val="20"/>
          <w:szCs w:val="28"/>
        </w:rPr>
      </w:pPr>
      <w:r>
        <w:rPr>
          <w:sz w:val="20"/>
          <w:szCs w:val="28"/>
        </w:rPr>
        <w:t>26. Концепция управления по целям</w:t>
      </w:r>
    </w:p>
    <w:p w:rsidR="002A5C45" w:rsidRDefault="002A5C45">
      <w:pPr>
        <w:jc w:val="both"/>
        <w:rPr>
          <w:sz w:val="20"/>
          <w:szCs w:val="28"/>
        </w:rPr>
      </w:pPr>
      <w:r>
        <w:rPr>
          <w:sz w:val="20"/>
          <w:szCs w:val="28"/>
        </w:rPr>
        <w:t>27. Сущность организационной структуры управления</w:t>
      </w:r>
    </w:p>
    <w:p w:rsidR="002A5C45" w:rsidRDefault="002A5C45">
      <w:pPr>
        <w:jc w:val="both"/>
        <w:rPr>
          <w:sz w:val="20"/>
          <w:szCs w:val="28"/>
        </w:rPr>
      </w:pPr>
      <w:r>
        <w:rPr>
          <w:sz w:val="20"/>
          <w:szCs w:val="28"/>
        </w:rPr>
        <w:t>28. Основные характеристики организационной структуры управления. Норма управляемости (сфера контроля)</w:t>
      </w:r>
    </w:p>
    <w:p w:rsidR="002A5C45" w:rsidRDefault="002A5C45">
      <w:pPr>
        <w:jc w:val="both"/>
        <w:rPr>
          <w:sz w:val="20"/>
          <w:szCs w:val="28"/>
        </w:rPr>
      </w:pPr>
      <w:r>
        <w:rPr>
          <w:sz w:val="20"/>
          <w:szCs w:val="28"/>
        </w:rPr>
        <w:t>29. Типы организационных структур управления</w:t>
      </w:r>
    </w:p>
    <w:p w:rsidR="002A5C45" w:rsidRDefault="002A5C45">
      <w:pPr>
        <w:jc w:val="both"/>
        <w:rPr>
          <w:sz w:val="20"/>
          <w:szCs w:val="28"/>
        </w:rPr>
      </w:pPr>
      <w:r>
        <w:rPr>
          <w:sz w:val="20"/>
          <w:szCs w:val="28"/>
        </w:rPr>
        <w:t>30. Централизация и децентрализация управления</w:t>
      </w:r>
    </w:p>
    <w:p w:rsidR="002A5C45" w:rsidRDefault="002A5C45">
      <w:pPr>
        <w:jc w:val="both"/>
        <w:rPr>
          <w:sz w:val="20"/>
          <w:szCs w:val="28"/>
        </w:rPr>
      </w:pPr>
      <w:r>
        <w:rPr>
          <w:sz w:val="20"/>
          <w:szCs w:val="28"/>
        </w:rPr>
        <w:t>31. Механические структуры управления. Их преимущества и недостатки</w:t>
      </w:r>
    </w:p>
    <w:p w:rsidR="002A5C45" w:rsidRDefault="002A5C45">
      <w:pPr>
        <w:jc w:val="both"/>
        <w:rPr>
          <w:sz w:val="20"/>
          <w:szCs w:val="28"/>
        </w:rPr>
      </w:pPr>
      <w:r>
        <w:rPr>
          <w:sz w:val="20"/>
          <w:szCs w:val="28"/>
        </w:rPr>
        <w:t>32. Органические структуры управления. Их преимущества и недостатки</w:t>
      </w:r>
    </w:p>
    <w:p w:rsidR="002A5C45" w:rsidRDefault="002A5C45">
      <w:pPr>
        <w:jc w:val="both"/>
        <w:rPr>
          <w:sz w:val="20"/>
          <w:szCs w:val="28"/>
        </w:rPr>
      </w:pPr>
      <w:r>
        <w:rPr>
          <w:sz w:val="20"/>
          <w:szCs w:val="28"/>
        </w:rPr>
        <w:t>33. Дивизиональные структуры управления</w:t>
      </w:r>
    </w:p>
    <w:p w:rsidR="002A5C45" w:rsidRDefault="002A5C45">
      <w:pPr>
        <w:jc w:val="both"/>
        <w:rPr>
          <w:sz w:val="20"/>
          <w:szCs w:val="28"/>
        </w:rPr>
      </w:pPr>
      <w:r>
        <w:rPr>
          <w:sz w:val="20"/>
          <w:szCs w:val="28"/>
        </w:rPr>
        <w:t>34. Мотивация персонала с позиций процессуальных теорий</w:t>
      </w:r>
    </w:p>
    <w:p w:rsidR="002A5C45" w:rsidRDefault="002A5C45">
      <w:pPr>
        <w:jc w:val="both"/>
        <w:rPr>
          <w:sz w:val="20"/>
          <w:szCs w:val="28"/>
        </w:rPr>
      </w:pPr>
      <w:r>
        <w:rPr>
          <w:sz w:val="20"/>
          <w:szCs w:val="28"/>
        </w:rPr>
        <w:t>35. Мотивация персонала с позиций содержательных теорий</w:t>
      </w:r>
    </w:p>
    <w:p w:rsidR="002A5C45" w:rsidRDefault="002A5C45">
      <w:pPr>
        <w:jc w:val="both"/>
        <w:rPr>
          <w:sz w:val="20"/>
          <w:szCs w:val="28"/>
        </w:rPr>
      </w:pPr>
      <w:r>
        <w:rPr>
          <w:sz w:val="20"/>
          <w:szCs w:val="28"/>
        </w:rPr>
        <w:t>36. Контроль как функция менеджмента</w:t>
      </w:r>
    </w:p>
    <w:p w:rsidR="002A5C45" w:rsidRDefault="002A5C45">
      <w:pPr>
        <w:jc w:val="both"/>
        <w:rPr>
          <w:sz w:val="20"/>
          <w:szCs w:val="28"/>
        </w:rPr>
      </w:pPr>
      <w:r>
        <w:rPr>
          <w:sz w:val="20"/>
          <w:szCs w:val="28"/>
        </w:rPr>
        <w:t>37. Методы менеджмента</w:t>
      </w:r>
    </w:p>
    <w:p w:rsidR="002A5C45" w:rsidRDefault="002A5C45">
      <w:pPr>
        <w:jc w:val="both"/>
        <w:rPr>
          <w:sz w:val="20"/>
          <w:szCs w:val="28"/>
        </w:rPr>
      </w:pPr>
      <w:r>
        <w:rPr>
          <w:sz w:val="20"/>
          <w:szCs w:val="28"/>
        </w:rPr>
        <w:t>38. Коммуникации в современной фирме: сущность, элементы и этапы коммуникационного процесса</w:t>
      </w:r>
    </w:p>
    <w:p w:rsidR="002A5C45" w:rsidRDefault="002A5C45">
      <w:pPr>
        <w:jc w:val="both"/>
        <w:rPr>
          <w:sz w:val="20"/>
          <w:szCs w:val="28"/>
        </w:rPr>
      </w:pPr>
      <w:r>
        <w:rPr>
          <w:sz w:val="20"/>
          <w:szCs w:val="28"/>
        </w:rPr>
        <w:t>39. Основные виды коммуникаций</w:t>
      </w:r>
    </w:p>
    <w:p w:rsidR="002A5C45" w:rsidRDefault="002A5C45">
      <w:pPr>
        <w:jc w:val="both"/>
        <w:rPr>
          <w:sz w:val="20"/>
          <w:szCs w:val="28"/>
        </w:rPr>
      </w:pPr>
      <w:r>
        <w:rPr>
          <w:sz w:val="20"/>
          <w:szCs w:val="28"/>
        </w:rPr>
        <w:t>40. Пути улучшения системы коммуникаций в современной организации</w:t>
      </w:r>
    </w:p>
    <w:p w:rsidR="002A5C45" w:rsidRDefault="002A5C45">
      <w:pPr>
        <w:jc w:val="both"/>
        <w:rPr>
          <w:sz w:val="20"/>
          <w:szCs w:val="28"/>
        </w:rPr>
      </w:pPr>
      <w:r>
        <w:rPr>
          <w:sz w:val="20"/>
          <w:szCs w:val="28"/>
        </w:rPr>
        <w:t>41. Общая характеристика процесса принятия управленческих решений</w:t>
      </w:r>
    </w:p>
    <w:p w:rsidR="002A5C45" w:rsidRDefault="002A5C45">
      <w:pPr>
        <w:jc w:val="both"/>
        <w:rPr>
          <w:sz w:val="20"/>
          <w:szCs w:val="28"/>
        </w:rPr>
      </w:pPr>
      <w:r>
        <w:rPr>
          <w:sz w:val="20"/>
          <w:szCs w:val="28"/>
        </w:rPr>
        <w:t>42. Основные методы процесса подготовки и принятия управленческих решений</w:t>
      </w:r>
    </w:p>
    <w:p w:rsidR="002A5C45" w:rsidRDefault="002A5C45">
      <w:pPr>
        <w:jc w:val="both"/>
        <w:rPr>
          <w:sz w:val="20"/>
          <w:szCs w:val="28"/>
        </w:rPr>
      </w:pPr>
      <w:r>
        <w:rPr>
          <w:sz w:val="20"/>
          <w:szCs w:val="28"/>
        </w:rPr>
        <w:t>43. Власть и влияние в менеджменте: общие понятия</w:t>
      </w:r>
    </w:p>
    <w:p w:rsidR="002A5C45" w:rsidRDefault="002A5C45">
      <w:pPr>
        <w:jc w:val="both"/>
        <w:rPr>
          <w:sz w:val="20"/>
          <w:szCs w:val="28"/>
        </w:rPr>
      </w:pPr>
      <w:r>
        <w:rPr>
          <w:sz w:val="20"/>
          <w:szCs w:val="28"/>
        </w:rPr>
        <w:t>44. Источники власти в организации</w:t>
      </w:r>
    </w:p>
    <w:p w:rsidR="002A5C45" w:rsidRDefault="002A5C45">
      <w:pPr>
        <w:jc w:val="both"/>
        <w:rPr>
          <w:sz w:val="20"/>
          <w:szCs w:val="28"/>
        </w:rPr>
      </w:pPr>
      <w:r>
        <w:rPr>
          <w:sz w:val="20"/>
          <w:szCs w:val="28"/>
        </w:rPr>
        <w:t>45. Лидерство и власть</w:t>
      </w:r>
    </w:p>
    <w:p w:rsidR="002A5C45" w:rsidRDefault="002A5C45">
      <w:pPr>
        <w:jc w:val="both"/>
        <w:rPr>
          <w:sz w:val="20"/>
          <w:szCs w:val="28"/>
        </w:rPr>
      </w:pPr>
      <w:r>
        <w:rPr>
          <w:sz w:val="20"/>
          <w:szCs w:val="28"/>
        </w:rPr>
        <w:t>46. Традиционные концепции лидерства</w:t>
      </w:r>
    </w:p>
    <w:p w:rsidR="002A5C45" w:rsidRDefault="002A5C45">
      <w:pPr>
        <w:jc w:val="both"/>
        <w:rPr>
          <w:sz w:val="20"/>
          <w:szCs w:val="28"/>
        </w:rPr>
      </w:pPr>
      <w:r>
        <w:rPr>
          <w:sz w:val="20"/>
          <w:szCs w:val="28"/>
        </w:rPr>
        <w:t>47. Концепции ситуационного лидерства</w:t>
      </w:r>
    </w:p>
    <w:p w:rsidR="002A5C45" w:rsidRDefault="002A5C45">
      <w:pPr>
        <w:jc w:val="both"/>
        <w:rPr>
          <w:sz w:val="20"/>
          <w:szCs w:val="28"/>
        </w:rPr>
      </w:pPr>
      <w:r>
        <w:rPr>
          <w:sz w:val="20"/>
          <w:szCs w:val="28"/>
        </w:rPr>
        <w:t>48. Конфликты в организации: общие понятия</w:t>
      </w:r>
    </w:p>
    <w:p w:rsidR="002A5C45" w:rsidRDefault="002A5C45">
      <w:pPr>
        <w:jc w:val="both"/>
        <w:rPr>
          <w:sz w:val="20"/>
          <w:szCs w:val="28"/>
        </w:rPr>
      </w:pPr>
      <w:r>
        <w:rPr>
          <w:sz w:val="20"/>
          <w:szCs w:val="28"/>
        </w:rPr>
        <w:t>49. Типы конфликтов в организации</w:t>
      </w:r>
    </w:p>
    <w:p w:rsidR="002A5C45" w:rsidRDefault="002A5C45">
      <w:pPr>
        <w:jc w:val="both"/>
        <w:rPr>
          <w:sz w:val="20"/>
          <w:szCs w:val="28"/>
        </w:rPr>
      </w:pPr>
      <w:r>
        <w:rPr>
          <w:sz w:val="20"/>
          <w:szCs w:val="28"/>
        </w:rPr>
        <w:t>50. Уровни конфликтов в организации</w:t>
      </w:r>
    </w:p>
    <w:p w:rsidR="002A5C45" w:rsidRDefault="002A5C45">
      <w:pPr>
        <w:jc w:val="both"/>
        <w:rPr>
          <w:sz w:val="20"/>
          <w:szCs w:val="28"/>
        </w:rPr>
      </w:pPr>
      <w:r>
        <w:rPr>
          <w:sz w:val="20"/>
          <w:szCs w:val="28"/>
        </w:rPr>
        <w:t>51. Методы управления конфликтом в организации</w:t>
      </w:r>
    </w:p>
    <w:p w:rsidR="002A5C45" w:rsidRDefault="002A5C45">
      <w:pPr>
        <w:jc w:val="both"/>
        <w:rPr>
          <w:sz w:val="20"/>
          <w:szCs w:val="28"/>
        </w:rPr>
      </w:pPr>
      <w:r>
        <w:rPr>
          <w:sz w:val="20"/>
          <w:szCs w:val="28"/>
        </w:rPr>
        <w:t>52. Стили управления: понятия и разновидности</w:t>
      </w:r>
    </w:p>
    <w:p w:rsidR="002A5C45" w:rsidRDefault="002A5C45">
      <w:pPr>
        <w:jc w:val="both"/>
        <w:rPr>
          <w:sz w:val="20"/>
          <w:szCs w:val="28"/>
        </w:rPr>
      </w:pPr>
      <w:r>
        <w:rPr>
          <w:sz w:val="20"/>
          <w:szCs w:val="28"/>
        </w:rPr>
        <w:t>53. Менеджмент и организационное развитие</w:t>
      </w:r>
    </w:p>
    <w:p w:rsidR="002A5C45" w:rsidRDefault="002A5C45">
      <w:pPr>
        <w:jc w:val="both"/>
        <w:rPr>
          <w:sz w:val="20"/>
          <w:szCs w:val="28"/>
        </w:rPr>
      </w:pPr>
      <w:r>
        <w:rPr>
          <w:sz w:val="20"/>
          <w:szCs w:val="28"/>
        </w:rPr>
        <w:t>54. Сопротивление организационным изменениям</w:t>
      </w:r>
    </w:p>
    <w:p w:rsidR="002A5C45" w:rsidRDefault="002A5C45">
      <w:pPr>
        <w:jc w:val="both"/>
        <w:rPr>
          <w:sz w:val="20"/>
          <w:szCs w:val="28"/>
        </w:rPr>
      </w:pPr>
      <w:r>
        <w:rPr>
          <w:sz w:val="20"/>
          <w:szCs w:val="28"/>
        </w:rPr>
        <w:t>55. Природа и причины стресса человека в организации</w:t>
      </w:r>
    </w:p>
    <w:p w:rsidR="002A5C45" w:rsidRDefault="002A5C45">
      <w:pPr>
        <w:jc w:val="both"/>
        <w:rPr>
          <w:sz w:val="20"/>
          <w:szCs w:val="28"/>
        </w:rPr>
      </w:pPr>
      <w:r>
        <w:rPr>
          <w:sz w:val="20"/>
          <w:szCs w:val="28"/>
        </w:rPr>
        <w:t>56. Культура организации: сущность и основные понятия</w:t>
      </w:r>
    </w:p>
    <w:p w:rsidR="002A5C45" w:rsidRDefault="002A5C45">
      <w:pPr>
        <w:jc w:val="both"/>
        <w:rPr>
          <w:sz w:val="20"/>
          <w:szCs w:val="28"/>
        </w:rPr>
      </w:pPr>
      <w:r>
        <w:rPr>
          <w:sz w:val="20"/>
          <w:szCs w:val="28"/>
        </w:rPr>
        <w:t>57. Влияние культуры на организационную эффективность</w:t>
      </w:r>
    </w:p>
    <w:p w:rsidR="002A5C45" w:rsidRDefault="002A5C45">
      <w:pPr>
        <w:jc w:val="both"/>
        <w:rPr>
          <w:sz w:val="20"/>
          <w:szCs w:val="28"/>
        </w:rPr>
      </w:pPr>
      <w:r>
        <w:rPr>
          <w:sz w:val="20"/>
          <w:szCs w:val="28"/>
        </w:rPr>
        <w:t>58. Эффективность управления: сущность и основные понятия</w:t>
      </w:r>
    </w:p>
    <w:p w:rsidR="002A5C45" w:rsidRDefault="002A5C45">
      <w:pPr>
        <w:rPr>
          <w:sz w:val="20"/>
        </w:rPr>
      </w:pPr>
    </w:p>
    <w:p w:rsidR="002A5C45" w:rsidRDefault="002A5C45">
      <w:pPr>
        <w:ind w:firstLine="624"/>
        <w:jc w:val="center"/>
        <w:rPr>
          <w:rFonts w:ascii="Arial" w:hAnsi="Arial" w:cs="Arial"/>
          <w:bCs/>
          <w:sz w:val="20"/>
          <w:szCs w:val="28"/>
        </w:rPr>
      </w:pPr>
      <w:r>
        <w:rPr>
          <w:rFonts w:ascii="Arial" w:hAnsi="Arial" w:cs="Arial"/>
          <w:bCs/>
          <w:sz w:val="20"/>
          <w:szCs w:val="28"/>
        </w:rPr>
        <w:t>Рекомендованная литература</w:t>
      </w:r>
    </w:p>
    <w:p w:rsidR="002A5C45" w:rsidRDefault="002A5C45">
      <w:pPr>
        <w:ind w:firstLine="240"/>
        <w:rPr>
          <w:bCs/>
          <w:sz w:val="20"/>
          <w:szCs w:val="28"/>
        </w:rPr>
      </w:pPr>
      <w:r>
        <w:rPr>
          <w:bCs/>
          <w:sz w:val="20"/>
          <w:szCs w:val="28"/>
        </w:rPr>
        <w:t xml:space="preserve">1. Басовский Л. Менеджмент. Учеб пособие. – М.: ИНФРА-М, 2000. </w:t>
      </w:r>
    </w:p>
    <w:p w:rsidR="002A5C45" w:rsidRDefault="002A5C45">
      <w:pPr>
        <w:ind w:left="240"/>
        <w:rPr>
          <w:sz w:val="20"/>
          <w:szCs w:val="28"/>
        </w:rPr>
      </w:pPr>
      <w:r>
        <w:rPr>
          <w:sz w:val="20"/>
          <w:szCs w:val="28"/>
        </w:rPr>
        <w:t>2. Виханский О.С., Наумов А.И. Менеджмент: Учебник. – 3-е изд. – М.: Экономистъ, 2003.</w:t>
      </w:r>
    </w:p>
    <w:p w:rsidR="002A5C45" w:rsidRDefault="002A5C45">
      <w:pPr>
        <w:ind w:left="240"/>
        <w:rPr>
          <w:sz w:val="20"/>
          <w:szCs w:val="28"/>
        </w:rPr>
      </w:pPr>
      <w:r>
        <w:rPr>
          <w:sz w:val="20"/>
          <w:szCs w:val="28"/>
        </w:rPr>
        <w:t>3. Коротков Э.М. Концепция менеджмента. –М.: Дека, 1998</w:t>
      </w:r>
    </w:p>
    <w:p w:rsidR="002A5C45" w:rsidRDefault="002A5C45">
      <w:pPr>
        <w:ind w:left="240"/>
        <w:rPr>
          <w:sz w:val="20"/>
          <w:szCs w:val="28"/>
        </w:rPr>
      </w:pPr>
      <w:r>
        <w:rPr>
          <w:sz w:val="20"/>
          <w:szCs w:val="28"/>
        </w:rPr>
        <w:t>4. Мескон М, Альберт М., Хедоури Ф. Основы менеджмента/Пер с англ. – М.: Дело, 1999.</w:t>
      </w:r>
    </w:p>
    <w:p w:rsidR="002A5C45" w:rsidRDefault="002A5C45">
      <w:pPr>
        <w:ind w:left="240"/>
        <w:rPr>
          <w:sz w:val="20"/>
          <w:szCs w:val="28"/>
        </w:rPr>
      </w:pPr>
      <w:r>
        <w:rPr>
          <w:sz w:val="20"/>
          <w:szCs w:val="28"/>
        </w:rPr>
        <w:t xml:space="preserve">5. Райченко А.В. Общий менеджмент: Учебник. – М.: ИНФРА-М, 2005. </w:t>
      </w:r>
    </w:p>
    <w:p w:rsidR="002A5C45" w:rsidRDefault="002A5C45">
      <w:pPr>
        <w:ind w:left="240"/>
        <w:rPr>
          <w:sz w:val="20"/>
          <w:szCs w:val="28"/>
        </w:rPr>
      </w:pPr>
      <w:r>
        <w:rPr>
          <w:sz w:val="20"/>
          <w:szCs w:val="28"/>
        </w:rPr>
        <w:t>6. Румянцева З.П. Общее управление организацией. Теория и практика: Учебник. – М.: ИНФРА-М, 2001.</w:t>
      </w:r>
    </w:p>
    <w:p w:rsidR="002A5C45" w:rsidRDefault="002A5C45">
      <w:pPr>
        <w:ind w:left="240"/>
        <w:rPr>
          <w:sz w:val="20"/>
          <w:szCs w:val="28"/>
        </w:rPr>
      </w:pPr>
      <w:r>
        <w:rPr>
          <w:sz w:val="20"/>
          <w:szCs w:val="28"/>
        </w:rPr>
        <w:t>7. Румянцева З.П. и др. Общее управление организацией: принципы и процессы. 17-модульная программа для менеджеров «Управление развитием организации». Модуль 3. – М.: ИНФРА-М, 2000. – 288 с.</w:t>
      </w:r>
    </w:p>
    <w:p w:rsidR="002A5C45" w:rsidRDefault="002A5C45">
      <w:pPr>
        <w:rPr>
          <w:sz w:val="20"/>
        </w:rPr>
      </w:pPr>
    </w:p>
    <w:p w:rsidR="002A5C45" w:rsidRDefault="002A5C45">
      <w:pPr>
        <w:rPr>
          <w:sz w:val="20"/>
        </w:rPr>
      </w:pPr>
    </w:p>
    <w:p w:rsidR="002A5C45" w:rsidRDefault="002A5C45">
      <w:pPr>
        <w:pStyle w:val="a4"/>
        <w:spacing w:line="240" w:lineRule="auto"/>
        <w:rPr>
          <w:b w:val="0"/>
          <w:i/>
          <w:iCs/>
          <w:sz w:val="20"/>
        </w:rPr>
      </w:pPr>
      <w:r>
        <w:rPr>
          <w:b w:val="0"/>
          <w:i/>
          <w:iCs/>
          <w:sz w:val="20"/>
        </w:rPr>
        <w:t>Специальность 080502.65 «Экономика и управление на предприятии: туризм, гостиничное хозяйство»</w:t>
      </w:r>
    </w:p>
    <w:p w:rsidR="002A5C45" w:rsidRDefault="002A5C45">
      <w:pPr>
        <w:shd w:val="clear" w:color="auto" w:fill="FFFFFF"/>
        <w:autoSpaceDE w:val="0"/>
        <w:autoSpaceDN w:val="0"/>
        <w:adjustRightInd w:val="0"/>
        <w:rPr>
          <w:color w:val="000000"/>
        </w:rPr>
      </w:pPr>
    </w:p>
    <w:p w:rsidR="002A5C45" w:rsidRDefault="002A5C45">
      <w:pPr>
        <w:shd w:val="clear" w:color="auto" w:fill="FFFFFF"/>
        <w:autoSpaceDE w:val="0"/>
        <w:autoSpaceDN w:val="0"/>
        <w:adjustRightInd w:val="0"/>
        <w:ind w:firstLine="720"/>
        <w:jc w:val="both"/>
        <w:rPr>
          <w:sz w:val="20"/>
        </w:rPr>
      </w:pPr>
      <w:r>
        <w:rPr>
          <w:color w:val="000000"/>
          <w:sz w:val="20"/>
        </w:rPr>
        <w:t>Контрольная работа выполняется студентами-заочниками специальности 080502.65 «Экономика и управление на предприятии туризма и гостиничного хозяйства»   в соответствии с рабочей программой дисциплины «Менеджмент».</w:t>
      </w:r>
    </w:p>
    <w:p w:rsidR="002A5C45" w:rsidRDefault="002A5C45">
      <w:pPr>
        <w:shd w:val="clear" w:color="auto" w:fill="FFFFFF"/>
        <w:autoSpaceDE w:val="0"/>
        <w:autoSpaceDN w:val="0"/>
        <w:adjustRightInd w:val="0"/>
        <w:ind w:firstLine="720"/>
        <w:jc w:val="both"/>
        <w:rPr>
          <w:sz w:val="20"/>
        </w:rPr>
      </w:pPr>
      <w:r>
        <w:rPr>
          <w:color w:val="000000"/>
          <w:sz w:val="20"/>
        </w:rPr>
        <w:t xml:space="preserve">Целью выполнения контрольной работы является углубленное самостоятельное изучение студентами наиболее значимых разделов дисциплины «Менеджмент». Полученные студентами навыки при выполнении контрольной работы позволят им более сознательно изучить по рекомендуемой литературе весь учебный теоретический материал и самостоятельно подготовиться к сдаче зачета по дисциплине. </w:t>
      </w:r>
      <w:r>
        <w:rPr>
          <w:sz w:val="20"/>
        </w:rPr>
        <w:t xml:space="preserve">В процессе изучения дисциплины «Менеджмент» студент должен выполнить две контрольные работы. </w:t>
      </w:r>
    </w:p>
    <w:p w:rsidR="002A5C45" w:rsidRDefault="002A5C45">
      <w:pPr>
        <w:shd w:val="clear" w:color="auto" w:fill="FFFFFF"/>
        <w:autoSpaceDE w:val="0"/>
        <w:autoSpaceDN w:val="0"/>
        <w:adjustRightInd w:val="0"/>
        <w:rPr>
          <w:sz w:val="20"/>
        </w:rPr>
      </w:pPr>
    </w:p>
    <w:p w:rsidR="002A5C45" w:rsidRDefault="002A5C45" w:rsidP="001C36A1">
      <w:pPr>
        <w:pageBreakBefore/>
        <w:shd w:val="clear" w:color="auto" w:fill="FFFFFF"/>
        <w:autoSpaceDE w:val="0"/>
        <w:autoSpaceDN w:val="0"/>
        <w:adjustRightInd w:val="0"/>
        <w:ind w:firstLine="720"/>
        <w:jc w:val="center"/>
        <w:rPr>
          <w:sz w:val="20"/>
        </w:rPr>
      </w:pPr>
      <w:r>
        <w:rPr>
          <w:b/>
          <w:sz w:val="20"/>
          <w:u w:val="single"/>
        </w:rPr>
        <w:t>Контрольная работа №1.</w:t>
      </w:r>
    </w:p>
    <w:p w:rsidR="002A5C45" w:rsidRDefault="002A5C45" w:rsidP="00784E6F">
      <w:pPr>
        <w:shd w:val="clear" w:color="auto" w:fill="FFFFFF"/>
        <w:autoSpaceDE w:val="0"/>
        <w:autoSpaceDN w:val="0"/>
        <w:adjustRightInd w:val="0"/>
        <w:ind w:firstLine="720"/>
        <w:jc w:val="both"/>
        <w:rPr>
          <w:b/>
          <w:color w:val="000000"/>
          <w:sz w:val="20"/>
        </w:rPr>
      </w:pPr>
      <w:r>
        <w:rPr>
          <w:sz w:val="20"/>
        </w:rPr>
        <w:t xml:space="preserve">В контрольной работе №1 следует ответить на 4 вопроса варианта, соответствующего последней цифре зачетной книжки.  </w:t>
      </w:r>
      <w:r>
        <w:rPr>
          <w:b/>
          <w:color w:val="000000"/>
          <w:sz w:val="20"/>
        </w:rPr>
        <w:tab/>
      </w: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I</w:t>
      </w:r>
    </w:p>
    <w:p w:rsidR="002A5C45" w:rsidRDefault="002A5C45">
      <w:pPr>
        <w:pStyle w:val="af9"/>
        <w:keepNext/>
        <w:numPr>
          <w:ilvl w:val="0"/>
          <w:numId w:val="90"/>
        </w:numPr>
        <w:rPr>
          <w:sz w:val="20"/>
          <w:szCs w:val="27"/>
        </w:rPr>
      </w:pPr>
      <w:r>
        <w:rPr>
          <w:sz w:val="20"/>
          <w:szCs w:val="27"/>
        </w:rPr>
        <w:t>Сущность, цели и задачи менеджмента.</w:t>
      </w:r>
    </w:p>
    <w:p w:rsidR="002A5C45" w:rsidRDefault="002A5C45">
      <w:pPr>
        <w:pStyle w:val="af9"/>
        <w:keepNext/>
        <w:numPr>
          <w:ilvl w:val="0"/>
          <w:numId w:val="90"/>
        </w:numPr>
        <w:rPr>
          <w:sz w:val="20"/>
        </w:rPr>
      </w:pPr>
      <w:r>
        <w:rPr>
          <w:sz w:val="20"/>
        </w:rPr>
        <w:t>Сущность и состав организационно-распорядительных методов управления.</w:t>
      </w:r>
    </w:p>
    <w:p w:rsidR="002A5C45" w:rsidRDefault="002A5C45">
      <w:pPr>
        <w:pStyle w:val="af9"/>
        <w:keepNext/>
        <w:numPr>
          <w:ilvl w:val="0"/>
          <w:numId w:val="90"/>
        </w:numPr>
        <w:rPr>
          <w:sz w:val="20"/>
        </w:rPr>
      </w:pPr>
      <w:r>
        <w:rPr>
          <w:sz w:val="20"/>
        </w:rPr>
        <w:t>Порядок принятия управленческих решений методом номинальной группы.</w:t>
      </w:r>
    </w:p>
    <w:p w:rsidR="002A5C45" w:rsidRDefault="002A5C45">
      <w:pPr>
        <w:pStyle w:val="af9"/>
        <w:keepNext/>
        <w:numPr>
          <w:ilvl w:val="0"/>
          <w:numId w:val="90"/>
        </w:numPr>
        <w:rPr>
          <w:sz w:val="20"/>
        </w:rPr>
      </w:pPr>
      <w:r>
        <w:rPr>
          <w:sz w:val="20"/>
        </w:rPr>
        <w:t>Стиль руководства: сущность и виды.</w:t>
      </w: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II</w:t>
      </w:r>
    </w:p>
    <w:p w:rsidR="002A5C45" w:rsidRDefault="002A5C45">
      <w:pPr>
        <w:pStyle w:val="af9"/>
        <w:keepNext/>
        <w:numPr>
          <w:ilvl w:val="0"/>
          <w:numId w:val="104"/>
        </w:numPr>
        <w:rPr>
          <w:sz w:val="20"/>
          <w:szCs w:val="27"/>
        </w:rPr>
      </w:pPr>
      <w:r>
        <w:rPr>
          <w:sz w:val="20"/>
          <w:szCs w:val="27"/>
        </w:rPr>
        <w:t>Мотивация трудовой деятельности.</w:t>
      </w:r>
    </w:p>
    <w:p w:rsidR="002A5C45" w:rsidRDefault="002A5C45">
      <w:pPr>
        <w:pStyle w:val="af9"/>
        <w:keepNext/>
        <w:numPr>
          <w:ilvl w:val="0"/>
          <w:numId w:val="104"/>
        </w:numPr>
        <w:rPr>
          <w:sz w:val="20"/>
          <w:szCs w:val="27"/>
        </w:rPr>
      </w:pPr>
      <w:r>
        <w:rPr>
          <w:sz w:val="20"/>
          <w:szCs w:val="27"/>
        </w:rPr>
        <w:t>Организационная структура и аппарат управления.</w:t>
      </w:r>
    </w:p>
    <w:p w:rsidR="002A5C45" w:rsidRDefault="002A5C45">
      <w:pPr>
        <w:pStyle w:val="af9"/>
        <w:keepNext/>
        <w:numPr>
          <w:ilvl w:val="0"/>
          <w:numId w:val="104"/>
        </w:numPr>
        <w:rPr>
          <w:sz w:val="20"/>
        </w:rPr>
      </w:pPr>
      <w:r>
        <w:rPr>
          <w:sz w:val="20"/>
        </w:rPr>
        <w:t xml:space="preserve">Трудовой коллектив, его структура. </w:t>
      </w:r>
    </w:p>
    <w:p w:rsidR="002A5C45" w:rsidRDefault="002A5C45">
      <w:pPr>
        <w:pStyle w:val="af9"/>
        <w:keepNext/>
        <w:numPr>
          <w:ilvl w:val="0"/>
          <w:numId w:val="104"/>
        </w:numPr>
        <w:rPr>
          <w:sz w:val="20"/>
        </w:rPr>
      </w:pPr>
      <w:r>
        <w:rPr>
          <w:sz w:val="20"/>
        </w:rPr>
        <w:t>Деловые переговоры.</w:t>
      </w: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III</w:t>
      </w:r>
    </w:p>
    <w:p w:rsidR="002A5C45" w:rsidRDefault="002A5C45">
      <w:pPr>
        <w:pStyle w:val="af9"/>
        <w:keepNext/>
        <w:numPr>
          <w:ilvl w:val="0"/>
          <w:numId w:val="105"/>
        </w:numPr>
        <w:rPr>
          <w:sz w:val="20"/>
          <w:szCs w:val="27"/>
        </w:rPr>
      </w:pPr>
      <w:r>
        <w:rPr>
          <w:sz w:val="20"/>
          <w:szCs w:val="27"/>
        </w:rPr>
        <w:t>Понятие и сущность функции менеджмента. Характеристика общих и специфических функций управления.</w:t>
      </w:r>
    </w:p>
    <w:p w:rsidR="002A5C45" w:rsidRDefault="002A5C45">
      <w:pPr>
        <w:pStyle w:val="af9"/>
        <w:keepNext/>
        <w:numPr>
          <w:ilvl w:val="0"/>
          <w:numId w:val="105"/>
        </w:numPr>
        <w:rPr>
          <w:sz w:val="20"/>
        </w:rPr>
      </w:pPr>
      <w:r>
        <w:rPr>
          <w:sz w:val="20"/>
        </w:rPr>
        <w:t>Требования к управленческой информации.</w:t>
      </w:r>
    </w:p>
    <w:p w:rsidR="002A5C45" w:rsidRDefault="002A5C45">
      <w:pPr>
        <w:pStyle w:val="af9"/>
        <w:keepNext/>
        <w:numPr>
          <w:ilvl w:val="0"/>
          <w:numId w:val="105"/>
        </w:numPr>
        <w:rPr>
          <w:sz w:val="20"/>
        </w:rPr>
      </w:pPr>
      <w:r>
        <w:rPr>
          <w:sz w:val="20"/>
        </w:rPr>
        <w:t>Потребность и мотивационное поведение, вознаграждения.</w:t>
      </w:r>
    </w:p>
    <w:p w:rsidR="002A5C45" w:rsidRDefault="002A5C45">
      <w:pPr>
        <w:pStyle w:val="af9"/>
        <w:keepNext/>
        <w:numPr>
          <w:ilvl w:val="0"/>
          <w:numId w:val="105"/>
        </w:numPr>
        <w:rPr>
          <w:sz w:val="20"/>
        </w:rPr>
      </w:pPr>
      <w:r>
        <w:rPr>
          <w:sz w:val="20"/>
        </w:rPr>
        <w:t>Искусство ведения беседы.</w:t>
      </w: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IV</w:t>
      </w:r>
    </w:p>
    <w:p w:rsidR="002A5C45" w:rsidRDefault="002A5C45">
      <w:pPr>
        <w:pStyle w:val="af9"/>
        <w:keepNext/>
        <w:numPr>
          <w:ilvl w:val="0"/>
          <w:numId w:val="106"/>
        </w:numPr>
        <w:rPr>
          <w:sz w:val="20"/>
        </w:rPr>
      </w:pPr>
      <w:r>
        <w:rPr>
          <w:sz w:val="20"/>
        </w:rPr>
        <w:t>Исторические предпосылки менеджмента.</w:t>
      </w:r>
    </w:p>
    <w:p w:rsidR="002A5C45" w:rsidRDefault="002A5C45">
      <w:pPr>
        <w:pStyle w:val="af9"/>
        <w:keepNext/>
        <w:numPr>
          <w:ilvl w:val="0"/>
          <w:numId w:val="106"/>
        </w:numPr>
        <w:rPr>
          <w:sz w:val="20"/>
        </w:rPr>
      </w:pPr>
      <w:r>
        <w:rPr>
          <w:sz w:val="20"/>
        </w:rPr>
        <w:t>Основные роли и обязанности руководителя.</w:t>
      </w:r>
    </w:p>
    <w:p w:rsidR="002A5C45" w:rsidRDefault="002A5C45">
      <w:pPr>
        <w:pStyle w:val="af9"/>
        <w:keepNext/>
        <w:numPr>
          <w:ilvl w:val="0"/>
          <w:numId w:val="106"/>
        </w:numPr>
        <w:rPr>
          <w:sz w:val="20"/>
        </w:rPr>
      </w:pPr>
      <w:r>
        <w:rPr>
          <w:sz w:val="20"/>
        </w:rPr>
        <w:t>Индивидуальная и групповая мотивации.</w:t>
      </w:r>
    </w:p>
    <w:p w:rsidR="002A5C45" w:rsidRDefault="002A5C45">
      <w:pPr>
        <w:pStyle w:val="af9"/>
        <w:keepNext/>
        <w:numPr>
          <w:ilvl w:val="0"/>
          <w:numId w:val="106"/>
        </w:numPr>
        <w:rPr>
          <w:sz w:val="20"/>
          <w:szCs w:val="27"/>
        </w:rPr>
      </w:pPr>
      <w:r>
        <w:rPr>
          <w:sz w:val="20"/>
          <w:szCs w:val="27"/>
        </w:rPr>
        <w:t>Технические средства управления.</w:t>
      </w: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V</w:t>
      </w:r>
    </w:p>
    <w:p w:rsidR="002A5C45" w:rsidRDefault="002A5C45">
      <w:pPr>
        <w:pStyle w:val="af9"/>
        <w:keepNext/>
        <w:numPr>
          <w:ilvl w:val="0"/>
          <w:numId w:val="107"/>
        </w:numPr>
        <w:rPr>
          <w:sz w:val="20"/>
          <w:szCs w:val="27"/>
        </w:rPr>
      </w:pPr>
      <w:r>
        <w:rPr>
          <w:sz w:val="20"/>
          <w:szCs w:val="27"/>
        </w:rPr>
        <w:t>Организационная структура управления, преимущества и недостатки отдельных типов.</w:t>
      </w:r>
    </w:p>
    <w:p w:rsidR="002A5C45" w:rsidRDefault="002A5C45">
      <w:pPr>
        <w:pStyle w:val="af9"/>
        <w:keepNext/>
        <w:numPr>
          <w:ilvl w:val="0"/>
          <w:numId w:val="107"/>
        </w:numPr>
        <w:rPr>
          <w:sz w:val="20"/>
        </w:rPr>
      </w:pPr>
      <w:r>
        <w:rPr>
          <w:sz w:val="20"/>
        </w:rPr>
        <w:t>Требования, предъявляемые к управленческим решениям.</w:t>
      </w:r>
    </w:p>
    <w:p w:rsidR="002A5C45" w:rsidRDefault="002A5C45">
      <w:pPr>
        <w:pStyle w:val="af9"/>
        <w:keepNext/>
        <w:numPr>
          <w:ilvl w:val="0"/>
          <w:numId w:val="107"/>
        </w:numPr>
        <w:rPr>
          <w:sz w:val="20"/>
        </w:rPr>
      </w:pPr>
      <w:r>
        <w:rPr>
          <w:sz w:val="20"/>
        </w:rPr>
        <w:t>Содержание и структура процесса менеджмента.</w:t>
      </w:r>
    </w:p>
    <w:p w:rsidR="002A5C45" w:rsidRDefault="002A5C45">
      <w:pPr>
        <w:pStyle w:val="af9"/>
        <w:keepNext/>
        <w:numPr>
          <w:ilvl w:val="0"/>
          <w:numId w:val="107"/>
        </w:numPr>
        <w:rPr>
          <w:sz w:val="20"/>
        </w:rPr>
      </w:pPr>
      <w:r>
        <w:rPr>
          <w:sz w:val="20"/>
        </w:rPr>
        <w:t>Стресс и его природа, причины возникновения.</w:t>
      </w: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VI</w:t>
      </w:r>
    </w:p>
    <w:p w:rsidR="002A5C45" w:rsidRDefault="002A5C45">
      <w:pPr>
        <w:pStyle w:val="af9"/>
        <w:keepNext/>
        <w:numPr>
          <w:ilvl w:val="0"/>
          <w:numId w:val="108"/>
        </w:numPr>
        <w:rPr>
          <w:b/>
          <w:caps/>
          <w:sz w:val="20"/>
        </w:rPr>
      </w:pPr>
      <w:r>
        <w:rPr>
          <w:sz w:val="20"/>
        </w:rPr>
        <w:t>Основы научной организации труда руководителя.</w:t>
      </w:r>
    </w:p>
    <w:p w:rsidR="002A5C45" w:rsidRDefault="002A5C45">
      <w:pPr>
        <w:pStyle w:val="af9"/>
        <w:keepNext/>
        <w:numPr>
          <w:ilvl w:val="0"/>
          <w:numId w:val="108"/>
        </w:numPr>
        <w:rPr>
          <w:sz w:val="20"/>
        </w:rPr>
      </w:pPr>
      <w:r>
        <w:rPr>
          <w:sz w:val="20"/>
        </w:rPr>
        <w:t>Сущность, содержание и задачи экономических методов управления.</w:t>
      </w:r>
    </w:p>
    <w:p w:rsidR="002A5C45" w:rsidRDefault="002A5C45">
      <w:pPr>
        <w:pStyle w:val="af9"/>
        <w:keepNext/>
        <w:numPr>
          <w:ilvl w:val="0"/>
          <w:numId w:val="108"/>
        </w:numPr>
        <w:rPr>
          <w:sz w:val="20"/>
        </w:rPr>
      </w:pPr>
      <w:r>
        <w:rPr>
          <w:sz w:val="20"/>
        </w:rPr>
        <w:t>Организация взаимодействия и полномочия в процессе управления.</w:t>
      </w:r>
    </w:p>
    <w:p w:rsidR="002A5C45" w:rsidRDefault="002A5C45">
      <w:pPr>
        <w:pStyle w:val="af9"/>
        <w:keepNext/>
        <w:numPr>
          <w:ilvl w:val="0"/>
          <w:numId w:val="108"/>
        </w:numPr>
        <w:rPr>
          <w:sz w:val="20"/>
        </w:rPr>
      </w:pPr>
      <w:r>
        <w:rPr>
          <w:sz w:val="20"/>
        </w:rPr>
        <w:t>Типы конфликтов. Причины возникновения конфликтов.</w:t>
      </w:r>
    </w:p>
    <w:p w:rsidR="00784E6F" w:rsidRDefault="00784E6F">
      <w:pPr>
        <w:shd w:val="clear" w:color="auto" w:fill="FFFFFF"/>
        <w:autoSpaceDE w:val="0"/>
        <w:autoSpaceDN w:val="0"/>
        <w:adjustRightInd w:val="0"/>
        <w:jc w:val="center"/>
        <w:rPr>
          <w:b/>
          <w:color w:val="000000"/>
          <w:sz w:val="20"/>
        </w:rPr>
      </w:pP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VII</w:t>
      </w:r>
    </w:p>
    <w:p w:rsidR="002A5C45" w:rsidRDefault="002A5C45">
      <w:pPr>
        <w:pStyle w:val="af9"/>
        <w:keepNext/>
        <w:numPr>
          <w:ilvl w:val="0"/>
          <w:numId w:val="109"/>
        </w:numPr>
        <w:rPr>
          <w:sz w:val="20"/>
        </w:rPr>
      </w:pPr>
      <w:r>
        <w:rPr>
          <w:sz w:val="20"/>
        </w:rPr>
        <w:t>Основные школы менеджмента.</w:t>
      </w:r>
    </w:p>
    <w:p w:rsidR="002A5C45" w:rsidRDefault="002A5C45">
      <w:pPr>
        <w:pStyle w:val="af9"/>
        <w:keepNext/>
        <w:numPr>
          <w:ilvl w:val="0"/>
          <w:numId w:val="109"/>
        </w:numPr>
        <w:rPr>
          <w:sz w:val="20"/>
        </w:rPr>
      </w:pPr>
      <w:r>
        <w:rPr>
          <w:sz w:val="20"/>
        </w:rPr>
        <w:t>Сущность и состав социально-психологических методов управления.</w:t>
      </w:r>
    </w:p>
    <w:p w:rsidR="002A5C45" w:rsidRDefault="002A5C45">
      <w:pPr>
        <w:pStyle w:val="af9"/>
        <w:keepNext/>
        <w:numPr>
          <w:ilvl w:val="0"/>
          <w:numId w:val="109"/>
        </w:numPr>
        <w:rPr>
          <w:sz w:val="20"/>
        </w:rPr>
      </w:pPr>
      <w:r>
        <w:rPr>
          <w:sz w:val="20"/>
        </w:rPr>
        <w:t>Сущность, задачи и формы контроля в процессе управления.</w:t>
      </w:r>
    </w:p>
    <w:p w:rsidR="002A5C45" w:rsidRDefault="002A5C45">
      <w:pPr>
        <w:pStyle w:val="af9"/>
        <w:keepNext/>
        <w:numPr>
          <w:ilvl w:val="0"/>
          <w:numId w:val="109"/>
        </w:numPr>
        <w:rPr>
          <w:sz w:val="20"/>
        </w:rPr>
      </w:pPr>
      <w:r>
        <w:rPr>
          <w:sz w:val="20"/>
        </w:rPr>
        <w:t>Методы управления конфликтной ситуацией: структурные и межличностные.</w:t>
      </w: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VIII</w:t>
      </w:r>
    </w:p>
    <w:p w:rsidR="002A5C45" w:rsidRDefault="002A5C45">
      <w:pPr>
        <w:pStyle w:val="af9"/>
        <w:keepNext/>
        <w:numPr>
          <w:ilvl w:val="0"/>
          <w:numId w:val="110"/>
        </w:numPr>
        <w:rPr>
          <w:sz w:val="20"/>
        </w:rPr>
      </w:pPr>
      <w:r>
        <w:rPr>
          <w:sz w:val="20"/>
        </w:rPr>
        <w:t>Концепция жизненного цикла организации.</w:t>
      </w:r>
    </w:p>
    <w:p w:rsidR="002A5C45" w:rsidRDefault="002A5C45">
      <w:pPr>
        <w:pStyle w:val="af9"/>
        <w:keepNext/>
        <w:numPr>
          <w:ilvl w:val="0"/>
          <w:numId w:val="110"/>
        </w:numPr>
        <w:rPr>
          <w:sz w:val="20"/>
        </w:rPr>
      </w:pPr>
      <w:r>
        <w:rPr>
          <w:sz w:val="20"/>
        </w:rPr>
        <w:t>Система методов управления, их классификация. Комплексный характер применения методов управления.</w:t>
      </w:r>
    </w:p>
    <w:p w:rsidR="002A5C45" w:rsidRDefault="002A5C45">
      <w:pPr>
        <w:pStyle w:val="af9"/>
        <w:keepNext/>
        <w:numPr>
          <w:ilvl w:val="0"/>
          <w:numId w:val="110"/>
        </w:numPr>
        <w:rPr>
          <w:sz w:val="20"/>
        </w:rPr>
      </w:pPr>
      <w:r>
        <w:rPr>
          <w:sz w:val="20"/>
        </w:rPr>
        <w:t>Классификация управленческой информации.</w:t>
      </w:r>
    </w:p>
    <w:p w:rsidR="002A5C45" w:rsidRDefault="002A5C45">
      <w:pPr>
        <w:pStyle w:val="af9"/>
        <w:keepNext/>
        <w:numPr>
          <w:ilvl w:val="0"/>
          <w:numId w:val="110"/>
        </w:numPr>
        <w:rPr>
          <w:sz w:val="20"/>
          <w:szCs w:val="27"/>
        </w:rPr>
      </w:pPr>
      <w:r>
        <w:rPr>
          <w:sz w:val="20"/>
          <w:szCs w:val="27"/>
        </w:rPr>
        <w:t>Формы власти и влияния.</w:t>
      </w: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IX</w:t>
      </w:r>
    </w:p>
    <w:p w:rsidR="002A5C45" w:rsidRDefault="002A5C45" w:rsidP="0038610D">
      <w:pPr>
        <w:pStyle w:val="af9"/>
        <w:keepNext/>
        <w:numPr>
          <w:ilvl w:val="0"/>
          <w:numId w:val="111"/>
        </w:numPr>
        <w:tabs>
          <w:tab w:val="clear" w:pos="540"/>
          <w:tab w:val="num" w:pos="720"/>
        </w:tabs>
        <w:ind w:hanging="180"/>
        <w:rPr>
          <w:sz w:val="20"/>
          <w:szCs w:val="27"/>
        </w:rPr>
      </w:pPr>
      <w:r>
        <w:rPr>
          <w:sz w:val="20"/>
          <w:szCs w:val="27"/>
        </w:rPr>
        <w:t xml:space="preserve">Характеристика принципов современного менеджмента.  </w:t>
      </w:r>
    </w:p>
    <w:p w:rsidR="002A5C45" w:rsidRDefault="002A5C45" w:rsidP="0038610D">
      <w:pPr>
        <w:pStyle w:val="af9"/>
        <w:keepNext/>
        <w:numPr>
          <w:ilvl w:val="0"/>
          <w:numId w:val="111"/>
        </w:numPr>
        <w:tabs>
          <w:tab w:val="clear" w:pos="540"/>
          <w:tab w:val="num" w:pos="720"/>
        </w:tabs>
        <w:ind w:hanging="180"/>
        <w:rPr>
          <w:sz w:val="20"/>
        </w:rPr>
      </w:pPr>
      <w:r>
        <w:rPr>
          <w:sz w:val="20"/>
        </w:rPr>
        <w:t>Разработка стратегии развития предприятия как определяющий фактор процесса управления.</w:t>
      </w:r>
    </w:p>
    <w:p w:rsidR="002A5C45" w:rsidRDefault="002A5C45" w:rsidP="0038610D">
      <w:pPr>
        <w:pStyle w:val="af9"/>
        <w:keepNext/>
        <w:numPr>
          <w:ilvl w:val="0"/>
          <w:numId w:val="111"/>
        </w:numPr>
        <w:tabs>
          <w:tab w:val="clear" w:pos="540"/>
          <w:tab w:val="num" w:pos="720"/>
        </w:tabs>
        <w:ind w:hanging="180"/>
        <w:rPr>
          <w:sz w:val="20"/>
        </w:rPr>
      </w:pPr>
      <w:r>
        <w:rPr>
          <w:sz w:val="20"/>
        </w:rPr>
        <w:t>Коммуникационный процесс: этапы и элементы процесса коммуникаций.</w:t>
      </w:r>
    </w:p>
    <w:p w:rsidR="002A5C45" w:rsidRDefault="002A5C45" w:rsidP="0038610D">
      <w:pPr>
        <w:pStyle w:val="af9"/>
        <w:keepNext/>
        <w:numPr>
          <w:ilvl w:val="0"/>
          <w:numId w:val="111"/>
        </w:numPr>
        <w:tabs>
          <w:tab w:val="clear" w:pos="540"/>
          <w:tab w:val="num" w:pos="720"/>
        </w:tabs>
        <w:ind w:hanging="180"/>
        <w:rPr>
          <w:sz w:val="20"/>
          <w:szCs w:val="27"/>
        </w:rPr>
      </w:pPr>
      <w:r>
        <w:rPr>
          <w:sz w:val="20"/>
          <w:szCs w:val="27"/>
        </w:rPr>
        <w:t>Требования, предъявляемые к личностно-деловым качествам менеджера.</w:t>
      </w: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X</w:t>
      </w:r>
    </w:p>
    <w:p w:rsidR="002A5C45" w:rsidRDefault="002A5C45">
      <w:pPr>
        <w:pStyle w:val="af9"/>
        <w:keepNext/>
        <w:numPr>
          <w:ilvl w:val="0"/>
          <w:numId w:val="112"/>
        </w:numPr>
        <w:rPr>
          <w:sz w:val="20"/>
        </w:rPr>
      </w:pPr>
      <w:r>
        <w:rPr>
          <w:sz w:val="20"/>
        </w:rPr>
        <w:t>Назначение должностной инструкции на специалиста как организационно-регламентирующего документа.</w:t>
      </w:r>
    </w:p>
    <w:p w:rsidR="002A5C45" w:rsidRDefault="002A5C45">
      <w:pPr>
        <w:pStyle w:val="af9"/>
        <w:keepNext/>
        <w:numPr>
          <w:ilvl w:val="0"/>
          <w:numId w:val="112"/>
        </w:numPr>
        <w:rPr>
          <w:sz w:val="20"/>
        </w:rPr>
      </w:pPr>
      <w:r>
        <w:rPr>
          <w:sz w:val="20"/>
        </w:rPr>
        <w:t>Подготовка и проведение совещаний.</w:t>
      </w:r>
    </w:p>
    <w:p w:rsidR="002A5C45" w:rsidRDefault="002A5C45">
      <w:pPr>
        <w:pStyle w:val="af9"/>
        <w:keepNext/>
        <w:numPr>
          <w:ilvl w:val="0"/>
          <w:numId w:val="112"/>
        </w:numPr>
        <w:rPr>
          <w:sz w:val="20"/>
        </w:rPr>
      </w:pPr>
      <w:r>
        <w:rPr>
          <w:sz w:val="20"/>
        </w:rPr>
        <w:t>Стиль и культура руководства, их взаимосвязь и взаимообусловленность.</w:t>
      </w:r>
    </w:p>
    <w:p w:rsidR="002A5C45" w:rsidRDefault="002A5C45">
      <w:pPr>
        <w:pStyle w:val="af9"/>
        <w:keepNext/>
        <w:numPr>
          <w:ilvl w:val="0"/>
          <w:numId w:val="112"/>
        </w:numPr>
        <w:rPr>
          <w:sz w:val="20"/>
        </w:rPr>
      </w:pPr>
      <w:r>
        <w:rPr>
          <w:sz w:val="20"/>
        </w:rPr>
        <w:t>Понятие «информационные системы», виды, порядок организации.</w:t>
      </w:r>
    </w:p>
    <w:p w:rsidR="002A5C45" w:rsidRDefault="002A5C45">
      <w:pPr>
        <w:pStyle w:val="af9"/>
        <w:keepNext/>
        <w:rPr>
          <w:sz w:val="20"/>
          <w:szCs w:val="27"/>
        </w:rPr>
      </w:pPr>
    </w:p>
    <w:p w:rsidR="002A5C45" w:rsidRDefault="002A5C45">
      <w:pPr>
        <w:shd w:val="clear" w:color="auto" w:fill="FFFFFF"/>
        <w:autoSpaceDE w:val="0"/>
        <w:autoSpaceDN w:val="0"/>
        <w:adjustRightInd w:val="0"/>
        <w:ind w:firstLine="720"/>
        <w:jc w:val="center"/>
        <w:rPr>
          <w:b/>
          <w:bCs/>
          <w:sz w:val="20"/>
        </w:rPr>
      </w:pPr>
      <w:r>
        <w:rPr>
          <w:b/>
          <w:bCs/>
          <w:sz w:val="20"/>
        </w:rPr>
        <w:t>Контрольная работа №2.</w:t>
      </w:r>
    </w:p>
    <w:p w:rsidR="002A5C45" w:rsidRDefault="002A5C45">
      <w:pPr>
        <w:shd w:val="clear" w:color="auto" w:fill="FFFFFF"/>
        <w:autoSpaceDE w:val="0"/>
        <w:autoSpaceDN w:val="0"/>
        <w:adjustRightInd w:val="0"/>
        <w:rPr>
          <w:bCs/>
          <w:color w:val="000000"/>
          <w:sz w:val="20"/>
        </w:rPr>
      </w:pPr>
      <w:r>
        <w:rPr>
          <w:bCs/>
          <w:color w:val="000000"/>
          <w:sz w:val="20"/>
        </w:rPr>
        <w:t>Контрольная работа №2 выполняется в рабочей тетради, электронный вариант которой можно получить в библиотеке, у специалиста по заочной форме обучения, у преподавателя.</w:t>
      </w:r>
    </w:p>
    <w:p w:rsidR="002A5C45" w:rsidRDefault="002A5C45">
      <w:pPr>
        <w:jc w:val="center"/>
        <w:rPr>
          <w:sz w:val="20"/>
        </w:rPr>
      </w:pPr>
    </w:p>
    <w:p w:rsidR="002A5C45" w:rsidRDefault="002A5C45">
      <w:pPr>
        <w:jc w:val="center"/>
        <w:rPr>
          <w:sz w:val="20"/>
        </w:rPr>
      </w:pPr>
    </w:p>
    <w:p w:rsidR="002A5C45" w:rsidRDefault="002A5C45">
      <w:pPr>
        <w:pStyle w:val="a5"/>
        <w:rPr>
          <w:b/>
          <w:sz w:val="20"/>
          <w:u w:val="single"/>
        </w:rPr>
      </w:pPr>
      <w:r>
        <w:rPr>
          <w:b/>
          <w:sz w:val="20"/>
          <w:u w:val="single"/>
        </w:rPr>
        <w:t xml:space="preserve">ЗАДАНИЕ 1 </w:t>
      </w:r>
    </w:p>
    <w:p w:rsidR="002A5C45" w:rsidRDefault="002A5C45">
      <w:pPr>
        <w:pStyle w:val="a5"/>
        <w:jc w:val="both"/>
        <w:rPr>
          <w:sz w:val="20"/>
        </w:rPr>
      </w:pPr>
      <w:r>
        <w:rPr>
          <w:b/>
          <w:sz w:val="20"/>
        </w:rPr>
        <w:t>Решите ситуацию:</w:t>
      </w:r>
      <w:r>
        <w:rPr>
          <w:sz w:val="20"/>
        </w:rPr>
        <w:t xml:space="preserve">  Руководитель объясняет молодому работнику, что надо придерживаться установленных правил, а не поступать по своему усмотрению. Молодой человек раздраженно отвечает: «Вы призываете к творчеству, а сами пресекаете всякую инициативу».</w:t>
      </w:r>
    </w:p>
    <w:p w:rsidR="002A5C45" w:rsidRDefault="002A5C45">
      <w:pPr>
        <w:pStyle w:val="a5"/>
        <w:jc w:val="both"/>
        <w:rPr>
          <w:sz w:val="20"/>
        </w:rPr>
      </w:pPr>
      <w:r>
        <w:rPr>
          <w:sz w:val="20"/>
        </w:rPr>
        <w:t>Как продолжить беседу, чтобы разговор получился искренним и не обидным?</w:t>
      </w:r>
    </w:p>
    <w:p w:rsidR="002A5C45" w:rsidRDefault="002A5C45">
      <w:pPr>
        <w:rPr>
          <w:sz w:val="20"/>
        </w:rPr>
      </w:pPr>
    </w:p>
    <w:p w:rsidR="002A5C45" w:rsidRDefault="002A5C45">
      <w:pPr>
        <w:rPr>
          <w:sz w:val="20"/>
        </w:rPr>
      </w:pPr>
    </w:p>
    <w:p w:rsidR="002A5C45" w:rsidRDefault="002A5C45">
      <w:pPr>
        <w:pStyle w:val="a5"/>
        <w:rPr>
          <w:b/>
          <w:sz w:val="20"/>
          <w:u w:val="single"/>
        </w:rPr>
      </w:pPr>
      <w:r>
        <w:rPr>
          <w:b/>
          <w:sz w:val="20"/>
          <w:u w:val="single"/>
        </w:rPr>
        <w:t>ЗАДАНИЕ 2</w:t>
      </w:r>
    </w:p>
    <w:p w:rsidR="002A5C45" w:rsidRDefault="002A5C45">
      <w:pPr>
        <w:pStyle w:val="a5"/>
        <w:rPr>
          <w:b/>
          <w:sz w:val="20"/>
          <w:u w:val="single"/>
        </w:rPr>
      </w:pPr>
      <w:r>
        <w:rPr>
          <w:b/>
          <w:sz w:val="20"/>
          <w:u w:val="single"/>
        </w:rPr>
        <w:t>Заполните таблицу, изучив по Гражданскому Кодексу РФ статьи №96-104.</w:t>
      </w:r>
    </w:p>
    <w:p w:rsidR="002A5C45" w:rsidRDefault="002A5C45">
      <w:pPr>
        <w:pStyle w:val="a5"/>
        <w:rPr>
          <w:b/>
          <w:sz w:val="20"/>
          <w:u w:val="single"/>
        </w:rPr>
      </w:pPr>
      <w:r>
        <w:rPr>
          <w:b/>
          <w:sz w:val="20"/>
          <w:u w:val="single"/>
        </w:rPr>
        <w:t>Порядок формирования и полномочия органов управления акционерного общества</w:t>
      </w:r>
    </w:p>
    <w:p w:rsidR="002A5C45" w:rsidRDefault="002A5C45">
      <w:pPr>
        <w:pStyle w:val="a5"/>
        <w:jc w:val="left"/>
        <w:rPr>
          <w:b/>
          <w:sz w:val="20"/>
          <w:u w:val="single"/>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4"/>
        <w:gridCol w:w="1614"/>
        <w:gridCol w:w="1800"/>
        <w:gridCol w:w="1080"/>
        <w:gridCol w:w="1800"/>
        <w:gridCol w:w="1260"/>
      </w:tblGrid>
      <w:tr w:rsidR="002A5C45">
        <w:tc>
          <w:tcPr>
            <w:tcW w:w="2274" w:type="dxa"/>
          </w:tcPr>
          <w:p w:rsidR="002A5C45" w:rsidRDefault="002A5C45">
            <w:pPr>
              <w:pStyle w:val="a5"/>
              <w:rPr>
                <w:sz w:val="20"/>
              </w:rPr>
            </w:pPr>
            <w:r>
              <w:rPr>
                <w:sz w:val="20"/>
              </w:rPr>
              <w:t>Орган управления</w:t>
            </w:r>
          </w:p>
        </w:tc>
        <w:tc>
          <w:tcPr>
            <w:tcW w:w="1614" w:type="dxa"/>
          </w:tcPr>
          <w:p w:rsidR="002A5C45" w:rsidRDefault="002A5C45">
            <w:pPr>
              <w:pStyle w:val="a5"/>
              <w:ind w:left="-114" w:firstLine="114"/>
              <w:rPr>
                <w:sz w:val="20"/>
              </w:rPr>
            </w:pPr>
            <w:r>
              <w:rPr>
                <w:sz w:val="20"/>
              </w:rPr>
              <w:t>Порядок формирования</w:t>
            </w:r>
          </w:p>
        </w:tc>
        <w:tc>
          <w:tcPr>
            <w:tcW w:w="1800" w:type="dxa"/>
          </w:tcPr>
          <w:p w:rsidR="002A5C45" w:rsidRDefault="002A5C45">
            <w:pPr>
              <w:pStyle w:val="a5"/>
              <w:ind w:hanging="283"/>
              <w:rPr>
                <w:sz w:val="20"/>
              </w:rPr>
            </w:pPr>
            <w:r>
              <w:rPr>
                <w:sz w:val="20"/>
              </w:rPr>
              <w:t>Периодичность работы</w:t>
            </w:r>
          </w:p>
        </w:tc>
        <w:tc>
          <w:tcPr>
            <w:tcW w:w="1080" w:type="dxa"/>
          </w:tcPr>
          <w:p w:rsidR="002A5C45" w:rsidRDefault="002A5C45">
            <w:pPr>
              <w:pStyle w:val="a5"/>
              <w:ind w:hanging="283"/>
              <w:rPr>
                <w:sz w:val="20"/>
              </w:rPr>
            </w:pPr>
            <w:r>
              <w:rPr>
                <w:sz w:val="20"/>
              </w:rPr>
              <w:t>Кворум</w:t>
            </w:r>
          </w:p>
        </w:tc>
        <w:tc>
          <w:tcPr>
            <w:tcW w:w="1800" w:type="dxa"/>
          </w:tcPr>
          <w:p w:rsidR="002A5C45" w:rsidRDefault="002A5C45">
            <w:pPr>
              <w:pStyle w:val="a5"/>
              <w:rPr>
                <w:sz w:val="20"/>
              </w:rPr>
            </w:pPr>
            <w:r>
              <w:rPr>
                <w:sz w:val="20"/>
              </w:rPr>
              <w:t>Полномочия и функции</w:t>
            </w:r>
          </w:p>
        </w:tc>
        <w:tc>
          <w:tcPr>
            <w:tcW w:w="1260" w:type="dxa"/>
          </w:tcPr>
          <w:p w:rsidR="002A5C45" w:rsidRDefault="002A5C45">
            <w:pPr>
              <w:pStyle w:val="a5"/>
              <w:ind w:left="72" w:hanging="72"/>
              <w:rPr>
                <w:sz w:val="20"/>
              </w:rPr>
            </w:pPr>
            <w:r>
              <w:rPr>
                <w:sz w:val="20"/>
              </w:rPr>
              <w:t>Порядок принятия решений</w:t>
            </w:r>
          </w:p>
        </w:tc>
      </w:tr>
      <w:tr w:rsidR="002A5C45">
        <w:trPr>
          <w:trHeight w:val="635"/>
        </w:trPr>
        <w:tc>
          <w:tcPr>
            <w:tcW w:w="2274" w:type="dxa"/>
          </w:tcPr>
          <w:p w:rsidR="002A5C45" w:rsidRDefault="002A5C45">
            <w:pPr>
              <w:pStyle w:val="a5"/>
              <w:rPr>
                <w:sz w:val="20"/>
              </w:rPr>
            </w:pPr>
            <w:r>
              <w:rPr>
                <w:sz w:val="20"/>
              </w:rPr>
              <w:t>Общее собрание акционеров</w:t>
            </w:r>
          </w:p>
        </w:tc>
        <w:tc>
          <w:tcPr>
            <w:tcW w:w="1614" w:type="dxa"/>
          </w:tcPr>
          <w:p w:rsidR="002A5C45" w:rsidRDefault="002A5C45">
            <w:pPr>
              <w:pStyle w:val="a5"/>
              <w:rPr>
                <w:sz w:val="20"/>
              </w:rPr>
            </w:pPr>
          </w:p>
        </w:tc>
        <w:tc>
          <w:tcPr>
            <w:tcW w:w="1800" w:type="dxa"/>
          </w:tcPr>
          <w:p w:rsidR="002A5C45" w:rsidRDefault="002A5C45">
            <w:pPr>
              <w:pStyle w:val="a5"/>
              <w:rPr>
                <w:sz w:val="20"/>
              </w:rPr>
            </w:pPr>
          </w:p>
        </w:tc>
        <w:tc>
          <w:tcPr>
            <w:tcW w:w="1080" w:type="dxa"/>
          </w:tcPr>
          <w:p w:rsidR="002A5C45" w:rsidRDefault="002A5C45">
            <w:pPr>
              <w:pStyle w:val="a5"/>
              <w:rPr>
                <w:sz w:val="20"/>
              </w:rPr>
            </w:pPr>
          </w:p>
        </w:tc>
        <w:tc>
          <w:tcPr>
            <w:tcW w:w="1800" w:type="dxa"/>
          </w:tcPr>
          <w:p w:rsidR="002A5C45" w:rsidRDefault="002A5C45">
            <w:pPr>
              <w:pStyle w:val="a5"/>
              <w:rPr>
                <w:b/>
                <w:sz w:val="20"/>
                <w:u w:val="single"/>
              </w:rPr>
            </w:pPr>
          </w:p>
        </w:tc>
        <w:tc>
          <w:tcPr>
            <w:tcW w:w="1260" w:type="dxa"/>
          </w:tcPr>
          <w:p w:rsidR="002A5C45" w:rsidRDefault="002A5C45">
            <w:pPr>
              <w:pStyle w:val="a5"/>
              <w:rPr>
                <w:b/>
                <w:sz w:val="20"/>
                <w:u w:val="single"/>
              </w:rPr>
            </w:pPr>
          </w:p>
        </w:tc>
      </w:tr>
      <w:tr w:rsidR="002A5C45">
        <w:tc>
          <w:tcPr>
            <w:tcW w:w="2274" w:type="dxa"/>
          </w:tcPr>
          <w:p w:rsidR="002A5C45" w:rsidRDefault="002A5C45">
            <w:pPr>
              <w:pStyle w:val="a5"/>
              <w:rPr>
                <w:sz w:val="20"/>
              </w:rPr>
            </w:pPr>
            <w:r>
              <w:rPr>
                <w:sz w:val="20"/>
              </w:rPr>
              <w:t>Совет директоров</w:t>
            </w:r>
          </w:p>
        </w:tc>
        <w:tc>
          <w:tcPr>
            <w:tcW w:w="1614" w:type="dxa"/>
          </w:tcPr>
          <w:p w:rsidR="002A5C45" w:rsidRDefault="002A5C45">
            <w:pPr>
              <w:pStyle w:val="a5"/>
              <w:rPr>
                <w:sz w:val="20"/>
              </w:rPr>
            </w:pPr>
          </w:p>
        </w:tc>
        <w:tc>
          <w:tcPr>
            <w:tcW w:w="1800" w:type="dxa"/>
          </w:tcPr>
          <w:p w:rsidR="002A5C45" w:rsidRDefault="002A5C45">
            <w:pPr>
              <w:pStyle w:val="a5"/>
              <w:rPr>
                <w:sz w:val="20"/>
              </w:rPr>
            </w:pPr>
          </w:p>
        </w:tc>
        <w:tc>
          <w:tcPr>
            <w:tcW w:w="1080" w:type="dxa"/>
          </w:tcPr>
          <w:p w:rsidR="002A5C45" w:rsidRDefault="002A5C45">
            <w:pPr>
              <w:pStyle w:val="a5"/>
              <w:rPr>
                <w:sz w:val="20"/>
              </w:rPr>
            </w:pPr>
          </w:p>
        </w:tc>
        <w:tc>
          <w:tcPr>
            <w:tcW w:w="1800" w:type="dxa"/>
          </w:tcPr>
          <w:p w:rsidR="002A5C45" w:rsidRDefault="002A5C45">
            <w:pPr>
              <w:pStyle w:val="a5"/>
              <w:rPr>
                <w:b/>
                <w:sz w:val="20"/>
                <w:u w:val="single"/>
              </w:rPr>
            </w:pPr>
          </w:p>
        </w:tc>
        <w:tc>
          <w:tcPr>
            <w:tcW w:w="1260" w:type="dxa"/>
          </w:tcPr>
          <w:p w:rsidR="002A5C45" w:rsidRDefault="002A5C45">
            <w:pPr>
              <w:pStyle w:val="a5"/>
              <w:rPr>
                <w:b/>
                <w:sz w:val="20"/>
                <w:u w:val="single"/>
              </w:rPr>
            </w:pPr>
          </w:p>
        </w:tc>
      </w:tr>
      <w:tr w:rsidR="002A5C45">
        <w:tc>
          <w:tcPr>
            <w:tcW w:w="2274" w:type="dxa"/>
          </w:tcPr>
          <w:p w:rsidR="002A5C45" w:rsidRDefault="002A5C45">
            <w:pPr>
              <w:pStyle w:val="a5"/>
              <w:rPr>
                <w:sz w:val="20"/>
              </w:rPr>
            </w:pPr>
            <w:r>
              <w:rPr>
                <w:sz w:val="20"/>
              </w:rPr>
              <w:t>Исполнительный</w:t>
            </w:r>
          </w:p>
          <w:p w:rsidR="002A5C45" w:rsidRDefault="002A5C45">
            <w:pPr>
              <w:pStyle w:val="a5"/>
              <w:rPr>
                <w:sz w:val="20"/>
              </w:rPr>
            </w:pPr>
            <w:r>
              <w:rPr>
                <w:sz w:val="20"/>
              </w:rPr>
              <w:t>директор</w:t>
            </w:r>
          </w:p>
        </w:tc>
        <w:tc>
          <w:tcPr>
            <w:tcW w:w="1614" w:type="dxa"/>
          </w:tcPr>
          <w:p w:rsidR="002A5C45" w:rsidRDefault="002A5C45">
            <w:pPr>
              <w:pStyle w:val="a5"/>
              <w:rPr>
                <w:sz w:val="20"/>
              </w:rPr>
            </w:pPr>
          </w:p>
        </w:tc>
        <w:tc>
          <w:tcPr>
            <w:tcW w:w="1800" w:type="dxa"/>
          </w:tcPr>
          <w:p w:rsidR="002A5C45" w:rsidRDefault="002A5C45">
            <w:pPr>
              <w:pStyle w:val="a5"/>
              <w:rPr>
                <w:sz w:val="20"/>
              </w:rPr>
            </w:pPr>
          </w:p>
        </w:tc>
        <w:tc>
          <w:tcPr>
            <w:tcW w:w="1080" w:type="dxa"/>
          </w:tcPr>
          <w:p w:rsidR="002A5C45" w:rsidRDefault="002A5C45">
            <w:pPr>
              <w:pStyle w:val="a5"/>
              <w:rPr>
                <w:sz w:val="20"/>
              </w:rPr>
            </w:pPr>
          </w:p>
        </w:tc>
        <w:tc>
          <w:tcPr>
            <w:tcW w:w="1800" w:type="dxa"/>
          </w:tcPr>
          <w:p w:rsidR="002A5C45" w:rsidRDefault="002A5C45">
            <w:pPr>
              <w:pStyle w:val="a5"/>
              <w:rPr>
                <w:b/>
                <w:sz w:val="20"/>
                <w:u w:val="single"/>
              </w:rPr>
            </w:pPr>
          </w:p>
        </w:tc>
        <w:tc>
          <w:tcPr>
            <w:tcW w:w="1260" w:type="dxa"/>
          </w:tcPr>
          <w:p w:rsidR="002A5C45" w:rsidRDefault="002A5C45">
            <w:pPr>
              <w:pStyle w:val="a5"/>
              <w:rPr>
                <w:b/>
                <w:sz w:val="20"/>
                <w:u w:val="single"/>
              </w:rPr>
            </w:pPr>
          </w:p>
        </w:tc>
      </w:tr>
      <w:tr w:rsidR="002A5C45">
        <w:tc>
          <w:tcPr>
            <w:tcW w:w="2274" w:type="dxa"/>
          </w:tcPr>
          <w:p w:rsidR="002A5C45" w:rsidRDefault="002A5C45">
            <w:pPr>
              <w:pStyle w:val="a5"/>
              <w:rPr>
                <w:sz w:val="20"/>
              </w:rPr>
            </w:pPr>
            <w:r>
              <w:rPr>
                <w:sz w:val="20"/>
              </w:rPr>
              <w:t>Исполнительная дирекция</w:t>
            </w:r>
          </w:p>
        </w:tc>
        <w:tc>
          <w:tcPr>
            <w:tcW w:w="1614" w:type="dxa"/>
          </w:tcPr>
          <w:p w:rsidR="002A5C45" w:rsidRDefault="002A5C45">
            <w:pPr>
              <w:pStyle w:val="a5"/>
              <w:rPr>
                <w:sz w:val="20"/>
              </w:rPr>
            </w:pPr>
          </w:p>
        </w:tc>
        <w:tc>
          <w:tcPr>
            <w:tcW w:w="1800" w:type="dxa"/>
          </w:tcPr>
          <w:p w:rsidR="002A5C45" w:rsidRDefault="002A5C45">
            <w:pPr>
              <w:pStyle w:val="a5"/>
              <w:rPr>
                <w:sz w:val="20"/>
              </w:rPr>
            </w:pPr>
          </w:p>
        </w:tc>
        <w:tc>
          <w:tcPr>
            <w:tcW w:w="1080" w:type="dxa"/>
          </w:tcPr>
          <w:p w:rsidR="002A5C45" w:rsidRDefault="002A5C45">
            <w:pPr>
              <w:pStyle w:val="a5"/>
              <w:rPr>
                <w:sz w:val="20"/>
              </w:rPr>
            </w:pPr>
          </w:p>
        </w:tc>
        <w:tc>
          <w:tcPr>
            <w:tcW w:w="1800" w:type="dxa"/>
          </w:tcPr>
          <w:p w:rsidR="002A5C45" w:rsidRDefault="002A5C45">
            <w:pPr>
              <w:pStyle w:val="a5"/>
              <w:rPr>
                <w:b/>
                <w:sz w:val="20"/>
                <w:u w:val="single"/>
              </w:rPr>
            </w:pPr>
          </w:p>
        </w:tc>
        <w:tc>
          <w:tcPr>
            <w:tcW w:w="1260" w:type="dxa"/>
          </w:tcPr>
          <w:p w:rsidR="002A5C45" w:rsidRDefault="002A5C45">
            <w:pPr>
              <w:pStyle w:val="a5"/>
              <w:rPr>
                <w:b/>
                <w:sz w:val="20"/>
                <w:u w:val="single"/>
              </w:rPr>
            </w:pPr>
          </w:p>
        </w:tc>
      </w:tr>
    </w:tbl>
    <w:p w:rsidR="002A5C45" w:rsidRDefault="002A5C45">
      <w:pPr>
        <w:pStyle w:val="a5"/>
        <w:rPr>
          <w:b/>
          <w:sz w:val="20"/>
          <w:u w:val="single"/>
        </w:rPr>
      </w:pPr>
    </w:p>
    <w:p w:rsidR="002A5C45" w:rsidRDefault="002A5C45">
      <w:pPr>
        <w:pStyle w:val="a5"/>
        <w:rPr>
          <w:b/>
          <w:sz w:val="20"/>
          <w:u w:val="single"/>
        </w:rPr>
      </w:pPr>
      <w:r>
        <w:rPr>
          <w:b/>
          <w:sz w:val="20"/>
          <w:u w:val="single"/>
        </w:rPr>
        <w:t>ЗАДАНИЕ 3</w:t>
      </w:r>
    </w:p>
    <w:p w:rsidR="002A5C45" w:rsidRDefault="002A5C45">
      <w:pPr>
        <w:pStyle w:val="a5"/>
        <w:jc w:val="left"/>
        <w:rPr>
          <w:sz w:val="20"/>
        </w:rPr>
      </w:pPr>
      <w:r>
        <w:rPr>
          <w:b/>
          <w:sz w:val="20"/>
        </w:rPr>
        <w:t>Решите ситуацию</w:t>
      </w:r>
      <w:r>
        <w:rPr>
          <w:sz w:val="20"/>
        </w:rPr>
        <w:t xml:space="preserve">. Вы являетесь руководителем крупной фирмы.   Вам предстоит: </w:t>
      </w:r>
    </w:p>
    <w:p w:rsidR="002A5C45" w:rsidRDefault="002A5C45">
      <w:pPr>
        <w:pStyle w:val="a5"/>
        <w:numPr>
          <w:ilvl w:val="0"/>
          <w:numId w:val="91"/>
        </w:numPr>
        <w:jc w:val="both"/>
        <w:rPr>
          <w:sz w:val="20"/>
        </w:rPr>
      </w:pPr>
      <w:r>
        <w:rPr>
          <w:sz w:val="20"/>
        </w:rPr>
        <w:t>рассмотреть и утвердить план развития фирмы на следующий год;</w:t>
      </w:r>
    </w:p>
    <w:p w:rsidR="002A5C45" w:rsidRDefault="002A5C45">
      <w:pPr>
        <w:pStyle w:val="a5"/>
        <w:numPr>
          <w:ilvl w:val="0"/>
          <w:numId w:val="91"/>
        </w:numPr>
        <w:jc w:val="both"/>
        <w:rPr>
          <w:sz w:val="20"/>
        </w:rPr>
      </w:pPr>
      <w:r>
        <w:rPr>
          <w:sz w:val="20"/>
        </w:rPr>
        <w:t>проконтролировать результаты деятельности подразделений;</w:t>
      </w:r>
    </w:p>
    <w:p w:rsidR="002A5C45" w:rsidRDefault="002A5C45">
      <w:pPr>
        <w:pStyle w:val="a5"/>
        <w:numPr>
          <w:ilvl w:val="0"/>
          <w:numId w:val="91"/>
        </w:numPr>
        <w:jc w:val="both"/>
        <w:rPr>
          <w:sz w:val="20"/>
        </w:rPr>
      </w:pPr>
      <w:r>
        <w:rPr>
          <w:sz w:val="20"/>
        </w:rPr>
        <w:t>подготовить ответные письма в адрес предприятий-партнеров;</w:t>
      </w:r>
    </w:p>
    <w:p w:rsidR="002A5C45" w:rsidRDefault="002A5C45">
      <w:pPr>
        <w:pStyle w:val="a5"/>
        <w:numPr>
          <w:ilvl w:val="0"/>
          <w:numId w:val="91"/>
        </w:numPr>
        <w:jc w:val="both"/>
        <w:rPr>
          <w:sz w:val="20"/>
        </w:rPr>
      </w:pPr>
      <w:r>
        <w:rPr>
          <w:sz w:val="20"/>
        </w:rPr>
        <w:t>изучить опыт работы наиболее прогрессивных предприятий вашей отрасли.</w:t>
      </w:r>
    </w:p>
    <w:p w:rsidR="002A5C45" w:rsidRDefault="002A5C45">
      <w:pPr>
        <w:pStyle w:val="a5"/>
        <w:pBdr>
          <w:bottom w:val="single" w:sz="12" w:space="1" w:color="auto"/>
        </w:pBdr>
        <w:rPr>
          <w:sz w:val="20"/>
        </w:rPr>
      </w:pPr>
      <w:r>
        <w:rPr>
          <w:sz w:val="20"/>
        </w:rPr>
        <w:t>Какие из перечисленных полномочий вы можете делегировать подчиненным в условиях дефицита времени и почему?</w:t>
      </w:r>
    </w:p>
    <w:p w:rsidR="002A5C45" w:rsidRDefault="002A5C45" w:rsidP="008F6AE8">
      <w:pPr>
        <w:pStyle w:val="a5"/>
        <w:pBdr>
          <w:bottom w:val="single" w:sz="12" w:space="1" w:color="auto"/>
        </w:pBdr>
        <w:jc w:val="left"/>
        <w:rPr>
          <w:b/>
          <w:sz w:val="20"/>
          <w:u w:val="single"/>
        </w:rPr>
      </w:pPr>
    </w:p>
    <w:p w:rsidR="002A5C45" w:rsidRDefault="002A5C45" w:rsidP="00D94F86">
      <w:pPr>
        <w:pStyle w:val="a5"/>
        <w:pBdr>
          <w:bottom w:val="single" w:sz="12" w:space="0" w:color="auto"/>
        </w:pBdr>
        <w:rPr>
          <w:sz w:val="20"/>
          <w:u w:val="single"/>
        </w:rPr>
      </w:pPr>
      <w:r>
        <w:rPr>
          <w:b/>
          <w:sz w:val="20"/>
          <w:u w:val="single"/>
        </w:rPr>
        <w:t>ЗАДАНИЕ 4</w:t>
      </w:r>
    </w:p>
    <w:p w:rsidR="002A5C45" w:rsidRDefault="002A5C45">
      <w:pPr>
        <w:pStyle w:val="a5"/>
        <w:jc w:val="left"/>
        <w:rPr>
          <w:sz w:val="20"/>
        </w:rPr>
      </w:pPr>
      <w:r>
        <w:rPr>
          <w:b/>
          <w:sz w:val="20"/>
        </w:rPr>
        <w:t>Решите ситуацию</w:t>
      </w:r>
      <w:r>
        <w:rPr>
          <w:sz w:val="20"/>
        </w:rPr>
        <w:t>. Руководство фирмы «Здоровье» приняло решение о выпуске новых видов продукции. В связи с этим предусматривается:</w:t>
      </w:r>
    </w:p>
    <w:p w:rsidR="002A5C45" w:rsidRDefault="002A5C45">
      <w:pPr>
        <w:pStyle w:val="a5"/>
        <w:numPr>
          <w:ilvl w:val="0"/>
          <w:numId w:val="92"/>
        </w:numPr>
        <w:jc w:val="both"/>
        <w:rPr>
          <w:sz w:val="20"/>
        </w:rPr>
      </w:pPr>
      <w:r>
        <w:rPr>
          <w:sz w:val="20"/>
        </w:rPr>
        <w:t>закупка новых видов оборудования;</w:t>
      </w:r>
    </w:p>
    <w:p w:rsidR="002A5C45" w:rsidRDefault="002A5C45">
      <w:pPr>
        <w:pStyle w:val="a5"/>
        <w:numPr>
          <w:ilvl w:val="0"/>
          <w:numId w:val="92"/>
        </w:numPr>
        <w:jc w:val="both"/>
        <w:rPr>
          <w:sz w:val="20"/>
        </w:rPr>
      </w:pPr>
      <w:r>
        <w:rPr>
          <w:sz w:val="20"/>
        </w:rPr>
        <w:t>обучение персонала работе на нем;</w:t>
      </w:r>
    </w:p>
    <w:p w:rsidR="002A5C45" w:rsidRDefault="002A5C45">
      <w:pPr>
        <w:pStyle w:val="a5"/>
        <w:numPr>
          <w:ilvl w:val="0"/>
          <w:numId w:val="92"/>
        </w:numPr>
        <w:jc w:val="both"/>
        <w:rPr>
          <w:sz w:val="20"/>
        </w:rPr>
      </w:pPr>
      <w:r>
        <w:rPr>
          <w:sz w:val="20"/>
        </w:rPr>
        <w:t>временное сокращение выпуска продукции и соответственное уменьшение размера заработной платы;</w:t>
      </w:r>
    </w:p>
    <w:p w:rsidR="002A5C45" w:rsidRDefault="002A5C45">
      <w:pPr>
        <w:pStyle w:val="a5"/>
        <w:numPr>
          <w:ilvl w:val="0"/>
          <w:numId w:val="92"/>
        </w:numPr>
        <w:jc w:val="both"/>
        <w:rPr>
          <w:sz w:val="20"/>
        </w:rPr>
      </w:pPr>
      <w:r>
        <w:rPr>
          <w:sz w:val="20"/>
        </w:rPr>
        <w:t>изменение структуры кадров (перестановка, создание новых рабочих мест).</w:t>
      </w:r>
    </w:p>
    <w:p w:rsidR="002A5C45" w:rsidRDefault="002A5C45">
      <w:pPr>
        <w:pStyle w:val="a5"/>
        <w:jc w:val="both"/>
        <w:rPr>
          <w:sz w:val="20"/>
        </w:rPr>
      </w:pPr>
      <w:r>
        <w:rPr>
          <w:sz w:val="20"/>
        </w:rPr>
        <w:t>Многие из работников компании не одобряют планов руководства, т.к. считают, что нововведения приведут к сокращению численности работников, сокращению заработной платы, повышению интенсификации труда, нарушению социально-психологического климата и привычных социальных связей, неуверенности в завтрашнем дне.</w:t>
      </w:r>
    </w:p>
    <w:p w:rsidR="002A5C45" w:rsidRDefault="002A5C45">
      <w:pPr>
        <w:pStyle w:val="a5"/>
        <w:jc w:val="both"/>
        <w:rPr>
          <w:sz w:val="20"/>
        </w:rPr>
      </w:pPr>
      <w:r>
        <w:rPr>
          <w:sz w:val="20"/>
        </w:rPr>
        <w:t>В роли руководителя кадровой службы предложите средства для нейтрализации причин сопротивления инновациям.</w:t>
      </w:r>
    </w:p>
    <w:p w:rsidR="002A5C45" w:rsidRDefault="002A5C45">
      <w:pPr>
        <w:pStyle w:val="a5"/>
        <w:rPr>
          <w:sz w:val="20"/>
        </w:rPr>
      </w:pPr>
      <w:r>
        <w:rPr>
          <w:sz w:val="20"/>
        </w:rPr>
        <w:t xml:space="preserve"> </w:t>
      </w:r>
    </w:p>
    <w:p w:rsidR="002A5C45" w:rsidRDefault="002A5C45">
      <w:pPr>
        <w:pStyle w:val="a5"/>
        <w:rPr>
          <w:sz w:val="20"/>
        </w:rPr>
      </w:pPr>
      <w:r>
        <w:rPr>
          <w:b/>
          <w:sz w:val="20"/>
          <w:u w:val="single"/>
        </w:rPr>
        <w:t>ЗАДАНИЕ 5</w:t>
      </w:r>
    </w:p>
    <w:p w:rsidR="002A5C45" w:rsidRDefault="002A5C45">
      <w:pPr>
        <w:pStyle w:val="a5"/>
        <w:jc w:val="both"/>
        <w:rPr>
          <w:sz w:val="20"/>
        </w:rPr>
      </w:pPr>
      <w:r>
        <w:rPr>
          <w:b/>
          <w:sz w:val="20"/>
        </w:rPr>
        <w:t>Решите ситуацию</w:t>
      </w:r>
      <w:r>
        <w:rPr>
          <w:sz w:val="20"/>
        </w:rPr>
        <w:t>. Отдел предприятия занимается обработкой информации. Большинство работниц трудятся здесь по много лет и привыкли обрабатывать информацию вручную. Увеличение объемов диктует необходимость автоматизации обработки данных с помощью компьютерных программ. Работницы предпенсионного возраста выступают против компьютеризации, готовы работать больше, но при этом придется увеличить штат. Молодежь за компьютеры, однако, они плохо знают процесс обработки и без помощи опытных работниц им не обойтись.</w:t>
      </w:r>
    </w:p>
    <w:p w:rsidR="002A5C45" w:rsidRDefault="002A5C45">
      <w:pPr>
        <w:pStyle w:val="a5"/>
        <w:jc w:val="both"/>
        <w:rPr>
          <w:sz w:val="20"/>
        </w:rPr>
      </w:pPr>
      <w:r>
        <w:rPr>
          <w:sz w:val="20"/>
        </w:rPr>
        <w:t>В роли руководителя предложите пути нейтрализации причин сопротивления инновациям.</w:t>
      </w:r>
    </w:p>
    <w:p w:rsidR="002A5C45" w:rsidRDefault="002A5C45">
      <w:pPr>
        <w:pStyle w:val="a5"/>
        <w:rPr>
          <w:b/>
          <w:sz w:val="20"/>
          <w:u w:val="single"/>
        </w:rPr>
      </w:pPr>
      <w:r>
        <w:rPr>
          <w:sz w:val="20"/>
        </w:rPr>
        <w:t xml:space="preserve"> </w:t>
      </w:r>
    </w:p>
    <w:p w:rsidR="002A5C45" w:rsidRDefault="002A5C45">
      <w:pPr>
        <w:pStyle w:val="a5"/>
        <w:rPr>
          <w:sz w:val="20"/>
        </w:rPr>
      </w:pPr>
      <w:r>
        <w:rPr>
          <w:b/>
          <w:sz w:val="20"/>
          <w:u w:val="single"/>
        </w:rPr>
        <w:t>ЗАДАНИЕ 6</w:t>
      </w:r>
    </w:p>
    <w:p w:rsidR="002A5C45" w:rsidRDefault="002A5C45">
      <w:pPr>
        <w:pStyle w:val="a5"/>
        <w:jc w:val="both"/>
        <w:rPr>
          <w:sz w:val="20"/>
        </w:rPr>
      </w:pPr>
      <w:r>
        <w:rPr>
          <w:b/>
          <w:sz w:val="20"/>
        </w:rPr>
        <w:t>Решите ситуацию</w:t>
      </w:r>
      <w:r>
        <w:rPr>
          <w:sz w:val="20"/>
        </w:rPr>
        <w:t>. Работники отдела рекламы и информации фирмы «Альбатрос» выполняли задание по разработке и проведению рекламной компании. Экономический эффект от проведения рекламной компании составил 500 тысяч рублей.</w:t>
      </w:r>
    </w:p>
    <w:p w:rsidR="002A5C45" w:rsidRDefault="002A5C45">
      <w:pPr>
        <w:pStyle w:val="a5"/>
        <w:jc w:val="both"/>
        <w:rPr>
          <w:sz w:val="20"/>
        </w:rPr>
      </w:pPr>
      <w:r>
        <w:rPr>
          <w:sz w:val="20"/>
        </w:rPr>
        <w:t xml:space="preserve">В роли руководителя кадровой службы фирмы «Альбатрос» предложите меры поощрения и вознаграждения с учетом рекомендаций Т.Питерса и Р.Уотермена. </w:t>
      </w:r>
    </w:p>
    <w:p w:rsidR="002A5C45" w:rsidRDefault="002A5C45">
      <w:pPr>
        <w:pStyle w:val="a5"/>
        <w:jc w:val="both"/>
        <w:rPr>
          <w:sz w:val="20"/>
        </w:rPr>
      </w:pPr>
      <w:r>
        <w:rPr>
          <w:sz w:val="20"/>
        </w:rPr>
        <w:t>Оформите докладную записку на имя руководителя и приказ о поощрении.</w:t>
      </w:r>
    </w:p>
    <w:p w:rsidR="002A5C45" w:rsidRDefault="002A5C45">
      <w:pPr>
        <w:pStyle w:val="a5"/>
        <w:rPr>
          <w:sz w:val="20"/>
        </w:rPr>
      </w:pPr>
      <w:r>
        <w:rPr>
          <w:sz w:val="20"/>
        </w:rPr>
        <w:t xml:space="preserve"> </w:t>
      </w:r>
    </w:p>
    <w:p w:rsidR="002A5C45" w:rsidRDefault="002A5C45">
      <w:pPr>
        <w:pStyle w:val="a5"/>
        <w:rPr>
          <w:sz w:val="20"/>
        </w:rPr>
      </w:pPr>
      <w:r>
        <w:rPr>
          <w:b/>
          <w:sz w:val="20"/>
          <w:u w:val="single"/>
        </w:rPr>
        <w:t>ЗАДАНИЕ 7</w:t>
      </w:r>
    </w:p>
    <w:p w:rsidR="002A5C45" w:rsidRDefault="002A5C45">
      <w:pPr>
        <w:pStyle w:val="a5"/>
        <w:jc w:val="both"/>
        <w:rPr>
          <w:sz w:val="20"/>
        </w:rPr>
      </w:pPr>
      <w:r>
        <w:rPr>
          <w:b/>
          <w:sz w:val="20"/>
        </w:rPr>
        <w:t>Решите ситуацию</w:t>
      </w:r>
      <w:r>
        <w:rPr>
          <w:sz w:val="20"/>
        </w:rPr>
        <w:t>. В ходе проверки работы отдела маркетинга компании «ШАНС» 18.10.0</w:t>
      </w:r>
      <w:r w:rsidR="008F6AE8">
        <w:rPr>
          <w:sz w:val="20"/>
        </w:rPr>
        <w:t>9</w:t>
      </w:r>
      <w:r>
        <w:rPr>
          <w:sz w:val="20"/>
        </w:rPr>
        <w:t xml:space="preserve"> был выявлен ряд нарушений:</w:t>
      </w:r>
    </w:p>
    <w:p w:rsidR="002A5C45" w:rsidRDefault="002A5C45">
      <w:pPr>
        <w:pStyle w:val="a5"/>
        <w:numPr>
          <w:ilvl w:val="0"/>
          <w:numId w:val="93"/>
        </w:numPr>
        <w:jc w:val="both"/>
        <w:rPr>
          <w:sz w:val="20"/>
        </w:rPr>
      </w:pPr>
      <w:r>
        <w:rPr>
          <w:sz w:val="20"/>
        </w:rPr>
        <w:t>маркетолог Озеров О.К. допустил ошибки в оформлении финансовых документов;</w:t>
      </w:r>
    </w:p>
    <w:p w:rsidR="002A5C45" w:rsidRDefault="002A5C45">
      <w:pPr>
        <w:pStyle w:val="a5"/>
        <w:numPr>
          <w:ilvl w:val="0"/>
          <w:numId w:val="93"/>
        </w:numPr>
        <w:jc w:val="both"/>
        <w:rPr>
          <w:sz w:val="20"/>
        </w:rPr>
      </w:pPr>
      <w:r>
        <w:rPr>
          <w:sz w:val="20"/>
        </w:rPr>
        <w:t>менеджер по связям с общественностью Волков Б.П. провалил организацию презентации новых маршрутов;</w:t>
      </w:r>
    </w:p>
    <w:p w:rsidR="002A5C45" w:rsidRDefault="002A5C45">
      <w:pPr>
        <w:pStyle w:val="a5"/>
        <w:numPr>
          <w:ilvl w:val="0"/>
          <w:numId w:val="93"/>
        </w:numPr>
        <w:jc w:val="both"/>
        <w:rPr>
          <w:sz w:val="20"/>
        </w:rPr>
      </w:pPr>
      <w:r>
        <w:rPr>
          <w:sz w:val="20"/>
        </w:rPr>
        <w:t>старший маркетолог Синицына Л.О. несвоевременно выполнила задание по изучению конъюнктуры рынка. Это привело к нарушению сроков разработки плана   на следующий год.</w:t>
      </w:r>
    </w:p>
    <w:p w:rsidR="002A5C45" w:rsidRDefault="002A5C45">
      <w:pPr>
        <w:pStyle w:val="a5"/>
        <w:tabs>
          <w:tab w:val="num" w:pos="851"/>
        </w:tabs>
        <w:ind w:left="851" w:hanging="284"/>
        <w:rPr>
          <w:sz w:val="20"/>
        </w:rPr>
      </w:pPr>
      <w:r>
        <w:rPr>
          <w:sz w:val="20"/>
        </w:rPr>
        <w:t>Руководитель фирмы «ШАНС» применил к работникам следующие меры наказания:</w:t>
      </w:r>
    </w:p>
    <w:p w:rsidR="002A5C45" w:rsidRDefault="002A5C45">
      <w:pPr>
        <w:pStyle w:val="a5"/>
        <w:numPr>
          <w:ilvl w:val="0"/>
          <w:numId w:val="94"/>
        </w:numPr>
        <w:jc w:val="both"/>
        <w:rPr>
          <w:sz w:val="20"/>
        </w:rPr>
      </w:pPr>
      <w:r>
        <w:rPr>
          <w:sz w:val="20"/>
        </w:rPr>
        <w:t>Озерову О.К. и Волкову Б.П. был объявлен выговор в приказе от 20.12.0</w:t>
      </w:r>
      <w:r w:rsidR="008F6AE8">
        <w:rPr>
          <w:sz w:val="20"/>
        </w:rPr>
        <w:t>9</w:t>
      </w:r>
      <w:r>
        <w:rPr>
          <w:sz w:val="20"/>
        </w:rPr>
        <w:t>;</w:t>
      </w:r>
    </w:p>
    <w:p w:rsidR="002A5C45" w:rsidRDefault="002A5C45">
      <w:pPr>
        <w:pStyle w:val="a5"/>
        <w:numPr>
          <w:ilvl w:val="0"/>
          <w:numId w:val="94"/>
        </w:numPr>
        <w:jc w:val="both"/>
        <w:rPr>
          <w:sz w:val="20"/>
        </w:rPr>
      </w:pPr>
      <w:r>
        <w:rPr>
          <w:sz w:val="20"/>
        </w:rPr>
        <w:t>Синицыной Л.О. выговор не объявлялся, т.к. нарушение допущено впервые;</w:t>
      </w:r>
    </w:p>
    <w:p w:rsidR="002A5C45" w:rsidRDefault="002A5C45">
      <w:pPr>
        <w:pStyle w:val="a5"/>
        <w:numPr>
          <w:ilvl w:val="0"/>
          <w:numId w:val="94"/>
        </w:numPr>
        <w:jc w:val="both"/>
        <w:rPr>
          <w:sz w:val="20"/>
        </w:rPr>
      </w:pPr>
      <w:r>
        <w:rPr>
          <w:sz w:val="20"/>
        </w:rPr>
        <w:t>Синицына Л.О. переведена временно на должность инспектора по кадрам.</w:t>
      </w:r>
    </w:p>
    <w:p w:rsidR="002A5C45" w:rsidRDefault="002A5C45">
      <w:pPr>
        <w:pStyle w:val="a5"/>
        <w:rPr>
          <w:sz w:val="20"/>
        </w:rPr>
      </w:pPr>
      <w:r>
        <w:rPr>
          <w:sz w:val="20"/>
        </w:rPr>
        <w:t xml:space="preserve">Проанализируйте решение руководителя. Укажите, какие ошибки допущены им при применении мер управленческого воздействия «наказание». Ваши действия в данной ситуации. </w:t>
      </w:r>
    </w:p>
    <w:p w:rsidR="002A5C45" w:rsidRDefault="002A5C45">
      <w:pPr>
        <w:pStyle w:val="a5"/>
      </w:pPr>
      <w:r>
        <w:t xml:space="preserve"> </w:t>
      </w:r>
    </w:p>
    <w:p w:rsidR="002A5C45" w:rsidRDefault="002A5C45">
      <w:pPr>
        <w:pStyle w:val="a5"/>
        <w:rPr>
          <w:b/>
          <w:sz w:val="20"/>
          <w:u w:val="single"/>
        </w:rPr>
      </w:pPr>
      <w:r>
        <w:rPr>
          <w:b/>
          <w:sz w:val="20"/>
          <w:u w:val="single"/>
        </w:rPr>
        <w:t xml:space="preserve">ЗАДАНИЕ 8 </w:t>
      </w:r>
    </w:p>
    <w:p w:rsidR="002A5C45" w:rsidRDefault="002A5C45">
      <w:pPr>
        <w:pStyle w:val="21"/>
        <w:rPr>
          <w:b/>
          <w:sz w:val="20"/>
        </w:rPr>
      </w:pPr>
      <w:r>
        <w:rPr>
          <w:b/>
          <w:sz w:val="20"/>
        </w:rPr>
        <w:t>Заполните таблицу, указав какой способ принятия управленческого решения (коллективный или индивидуальный) предпочтительнее:</w:t>
      </w:r>
    </w:p>
    <w:p w:rsidR="002A5C45" w:rsidRDefault="002A5C45">
      <w:pPr>
        <w:numPr>
          <w:ilvl w:val="0"/>
          <w:numId w:val="95"/>
        </w:numPr>
        <w:jc w:val="both"/>
        <w:rPr>
          <w:sz w:val="20"/>
        </w:rPr>
      </w:pPr>
      <w:r>
        <w:rPr>
          <w:sz w:val="20"/>
        </w:rPr>
        <w:t>в условиях дефицита времени;</w:t>
      </w:r>
    </w:p>
    <w:p w:rsidR="002A5C45" w:rsidRDefault="002A5C45">
      <w:pPr>
        <w:numPr>
          <w:ilvl w:val="0"/>
          <w:numId w:val="95"/>
        </w:numPr>
        <w:jc w:val="both"/>
        <w:rPr>
          <w:sz w:val="20"/>
        </w:rPr>
      </w:pPr>
      <w:r>
        <w:rPr>
          <w:sz w:val="20"/>
        </w:rPr>
        <w:t>для избежания субъективизма;</w:t>
      </w:r>
    </w:p>
    <w:p w:rsidR="002A5C45" w:rsidRDefault="002A5C45">
      <w:pPr>
        <w:numPr>
          <w:ilvl w:val="0"/>
          <w:numId w:val="95"/>
        </w:numPr>
        <w:jc w:val="both"/>
        <w:rPr>
          <w:sz w:val="20"/>
        </w:rPr>
      </w:pPr>
      <w:r>
        <w:rPr>
          <w:sz w:val="20"/>
        </w:rPr>
        <w:t>для большей продуманности возможных последствий;</w:t>
      </w:r>
    </w:p>
    <w:p w:rsidR="002A5C45" w:rsidRDefault="002A5C45">
      <w:pPr>
        <w:numPr>
          <w:ilvl w:val="0"/>
          <w:numId w:val="95"/>
        </w:numPr>
        <w:jc w:val="both"/>
        <w:rPr>
          <w:sz w:val="20"/>
        </w:rPr>
      </w:pPr>
      <w:r>
        <w:rPr>
          <w:sz w:val="20"/>
        </w:rPr>
        <w:t>при наличии конфликтной ситуации;</w:t>
      </w:r>
    </w:p>
    <w:p w:rsidR="002A5C45" w:rsidRDefault="002A5C45">
      <w:pPr>
        <w:numPr>
          <w:ilvl w:val="0"/>
          <w:numId w:val="95"/>
        </w:numPr>
        <w:jc w:val="both"/>
        <w:rPr>
          <w:sz w:val="20"/>
        </w:rPr>
      </w:pPr>
      <w:r>
        <w:rPr>
          <w:sz w:val="20"/>
        </w:rPr>
        <w:t>при низкой квалификации сотрудников;</w:t>
      </w:r>
    </w:p>
    <w:p w:rsidR="002A5C45" w:rsidRDefault="002A5C45">
      <w:pPr>
        <w:numPr>
          <w:ilvl w:val="0"/>
          <w:numId w:val="95"/>
        </w:numPr>
        <w:jc w:val="both"/>
        <w:rPr>
          <w:sz w:val="20"/>
        </w:rPr>
      </w:pPr>
      <w:r>
        <w:rPr>
          <w:sz w:val="20"/>
        </w:rPr>
        <w:t>для снижения сопротивления несогласных.</w:t>
      </w:r>
    </w:p>
    <w:p w:rsidR="00A5229F" w:rsidRDefault="00A5229F" w:rsidP="00A5229F">
      <w:pPr>
        <w:jc w:val="both"/>
        <w:rPr>
          <w:sz w:val="20"/>
        </w:rPr>
      </w:pPr>
    </w:p>
    <w:p w:rsidR="002A5C45" w:rsidRDefault="002A5C45">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2A5C45">
        <w:tc>
          <w:tcPr>
            <w:tcW w:w="4261" w:type="dxa"/>
          </w:tcPr>
          <w:p w:rsidR="002A5C45" w:rsidRDefault="002A5C45">
            <w:pPr>
              <w:jc w:val="center"/>
              <w:rPr>
                <w:b/>
                <w:i/>
                <w:sz w:val="20"/>
              </w:rPr>
            </w:pPr>
            <w:r>
              <w:rPr>
                <w:b/>
                <w:i/>
                <w:sz w:val="20"/>
              </w:rPr>
              <w:t>Коллективный способ</w:t>
            </w:r>
          </w:p>
        </w:tc>
        <w:tc>
          <w:tcPr>
            <w:tcW w:w="4261" w:type="dxa"/>
          </w:tcPr>
          <w:p w:rsidR="002A5C45" w:rsidRDefault="002A5C45">
            <w:pPr>
              <w:jc w:val="center"/>
              <w:rPr>
                <w:b/>
                <w:i/>
                <w:sz w:val="20"/>
              </w:rPr>
            </w:pPr>
            <w:r>
              <w:rPr>
                <w:b/>
                <w:i/>
                <w:sz w:val="20"/>
              </w:rPr>
              <w:t>Индивидуальный способ</w:t>
            </w:r>
          </w:p>
        </w:tc>
      </w:tr>
      <w:tr w:rsidR="002A5C45">
        <w:tc>
          <w:tcPr>
            <w:tcW w:w="4261" w:type="dxa"/>
          </w:tcPr>
          <w:p w:rsidR="002A5C45" w:rsidRDefault="002A5C45">
            <w:pPr>
              <w:jc w:val="both"/>
              <w:rPr>
                <w:sz w:val="20"/>
              </w:rPr>
            </w:pPr>
          </w:p>
        </w:tc>
        <w:tc>
          <w:tcPr>
            <w:tcW w:w="4261" w:type="dxa"/>
          </w:tcPr>
          <w:p w:rsidR="002A5C45" w:rsidRDefault="002A5C45">
            <w:pPr>
              <w:jc w:val="both"/>
              <w:rPr>
                <w:sz w:val="20"/>
              </w:rPr>
            </w:pPr>
            <w:r>
              <w:rPr>
                <w:sz w:val="20"/>
              </w:rPr>
              <w:t xml:space="preserve"> </w:t>
            </w:r>
          </w:p>
        </w:tc>
      </w:tr>
      <w:tr w:rsidR="002A5C45">
        <w:tc>
          <w:tcPr>
            <w:tcW w:w="4261" w:type="dxa"/>
          </w:tcPr>
          <w:p w:rsidR="002A5C45" w:rsidRDefault="002A5C45">
            <w:pPr>
              <w:jc w:val="both"/>
              <w:rPr>
                <w:sz w:val="20"/>
              </w:rPr>
            </w:pPr>
          </w:p>
        </w:tc>
        <w:tc>
          <w:tcPr>
            <w:tcW w:w="4261" w:type="dxa"/>
          </w:tcPr>
          <w:p w:rsidR="002A5C45" w:rsidRDefault="002A5C45">
            <w:pPr>
              <w:jc w:val="both"/>
              <w:rPr>
                <w:sz w:val="20"/>
              </w:rPr>
            </w:pPr>
          </w:p>
        </w:tc>
      </w:tr>
      <w:tr w:rsidR="002A5C45">
        <w:tc>
          <w:tcPr>
            <w:tcW w:w="4261" w:type="dxa"/>
          </w:tcPr>
          <w:p w:rsidR="002A5C45" w:rsidRDefault="002A5C45">
            <w:pPr>
              <w:jc w:val="both"/>
              <w:rPr>
                <w:sz w:val="20"/>
              </w:rPr>
            </w:pPr>
          </w:p>
        </w:tc>
        <w:tc>
          <w:tcPr>
            <w:tcW w:w="4261" w:type="dxa"/>
          </w:tcPr>
          <w:p w:rsidR="002A5C45" w:rsidRDefault="002A5C45">
            <w:pPr>
              <w:jc w:val="both"/>
              <w:rPr>
                <w:sz w:val="20"/>
              </w:rPr>
            </w:pPr>
          </w:p>
        </w:tc>
      </w:tr>
      <w:tr w:rsidR="002A5C45">
        <w:tc>
          <w:tcPr>
            <w:tcW w:w="4261" w:type="dxa"/>
          </w:tcPr>
          <w:p w:rsidR="002A5C45" w:rsidRDefault="002A5C45">
            <w:pPr>
              <w:jc w:val="both"/>
              <w:rPr>
                <w:sz w:val="20"/>
              </w:rPr>
            </w:pPr>
          </w:p>
        </w:tc>
        <w:tc>
          <w:tcPr>
            <w:tcW w:w="4261" w:type="dxa"/>
          </w:tcPr>
          <w:p w:rsidR="002A5C45" w:rsidRDefault="002A5C45">
            <w:pPr>
              <w:jc w:val="both"/>
              <w:rPr>
                <w:sz w:val="20"/>
              </w:rPr>
            </w:pPr>
          </w:p>
        </w:tc>
      </w:tr>
    </w:tbl>
    <w:p w:rsidR="002A5C45" w:rsidRDefault="002A5C45">
      <w:pPr>
        <w:pStyle w:val="a5"/>
        <w:rPr>
          <w:b/>
          <w:sz w:val="20"/>
        </w:rPr>
      </w:pPr>
      <w:r>
        <w:rPr>
          <w:b/>
          <w:sz w:val="20"/>
          <w:u w:val="single"/>
        </w:rPr>
        <w:t xml:space="preserve">ЗАДАНИЕ 9 </w:t>
      </w:r>
    </w:p>
    <w:p w:rsidR="002A5C45" w:rsidRDefault="002A5C45">
      <w:pPr>
        <w:pStyle w:val="a5"/>
        <w:jc w:val="both"/>
        <w:rPr>
          <w:sz w:val="20"/>
        </w:rPr>
      </w:pPr>
      <w:r>
        <w:rPr>
          <w:b/>
          <w:sz w:val="20"/>
        </w:rPr>
        <w:t>Решите ситуацию</w:t>
      </w:r>
      <w:r>
        <w:rPr>
          <w:sz w:val="20"/>
        </w:rPr>
        <w:t>: Ваш непосредственный начальник постоянно недоволен вашей работой. Что бы вы ни делали, он бракует. Вы не раз пытались подстраиваться под него, но дело не изменилось. Тогда вы решили высказать ему критические замечания.</w:t>
      </w:r>
    </w:p>
    <w:p w:rsidR="002A5C45" w:rsidRPr="00784E6F" w:rsidRDefault="002A5C45" w:rsidP="00A5229F">
      <w:pPr>
        <w:pStyle w:val="a5"/>
        <w:jc w:val="both"/>
        <w:rPr>
          <w:sz w:val="20"/>
          <w:szCs w:val="20"/>
        </w:rPr>
      </w:pPr>
      <w:r w:rsidRPr="00784E6F">
        <w:rPr>
          <w:sz w:val="20"/>
          <w:szCs w:val="20"/>
        </w:rPr>
        <w:t>Как бы вы поступили на самом деле?</w:t>
      </w:r>
    </w:p>
    <w:p w:rsidR="00784E6F" w:rsidRDefault="00784E6F">
      <w:pPr>
        <w:pStyle w:val="a5"/>
        <w:rPr>
          <w:b/>
          <w:sz w:val="20"/>
          <w:u w:val="single"/>
        </w:rPr>
      </w:pPr>
    </w:p>
    <w:p w:rsidR="00784E6F" w:rsidRDefault="00784E6F">
      <w:pPr>
        <w:pStyle w:val="a5"/>
        <w:rPr>
          <w:b/>
          <w:sz w:val="20"/>
          <w:u w:val="single"/>
        </w:rPr>
      </w:pPr>
    </w:p>
    <w:p w:rsidR="002A5C45" w:rsidRDefault="002A5C45">
      <w:pPr>
        <w:pStyle w:val="a5"/>
        <w:rPr>
          <w:b/>
          <w:sz w:val="20"/>
          <w:u w:val="single"/>
        </w:rPr>
      </w:pPr>
      <w:r>
        <w:rPr>
          <w:b/>
          <w:sz w:val="20"/>
          <w:u w:val="single"/>
        </w:rPr>
        <w:t>ЗАДАНИЕ 10</w:t>
      </w:r>
    </w:p>
    <w:p w:rsidR="002A5C45" w:rsidRDefault="002A5C45">
      <w:pPr>
        <w:pStyle w:val="a5"/>
        <w:jc w:val="both"/>
        <w:rPr>
          <w:sz w:val="20"/>
        </w:rPr>
      </w:pPr>
      <w:r>
        <w:rPr>
          <w:b/>
          <w:sz w:val="20"/>
        </w:rPr>
        <w:t xml:space="preserve"> Решите ситуацию</w:t>
      </w:r>
      <w:r>
        <w:rPr>
          <w:sz w:val="20"/>
        </w:rPr>
        <w:t>:   Ваш подчиненный постоянно опаздывает на работу. И каждый раз, когда вы ему делаете замечания, он находит оправдания, которые кажутся вполне объективными. Вы считаете, что так дальше продолжаться не может.</w:t>
      </w:r>
    </w:p>
    <w:p w:rsidR="002A5C45" w:rsidRDefault="002A5C45">
      <w:pPr>
        <w:pStyle w:val="a5"/>
        <w:jc w:val="both"/>
        <w:rPr>
          <w:sz w:val="20"/>
        </w:rPr>
      </w:pPr>
      <w:r>
        <w:rPr>
          <w:sz w:val="20"/>
        </w:rPr>
        <w:t>В чем будет состоять цель вашей критики?</w:t>
      </w:r>
    </w:p>
    <w:p w:rsidR="002A5C45" w:rsidRDefault="002A5C45">
      <w:pPr>
        <w:pStyle w:val="a5"/>
        <w:jc w:val="both"/>
        <w:rPr>
          <w:b/>
          <w:sz w:val="20"/>
          <w:u w:val="single"/>
        </w:rPr>
      </w:pPr>
      <w:r>
        <w:rPr>
          <w:sz w:val="20"/>
        </w:rPr>
        <w:t>Какую тактику критики вы изберете?</w:t>
      </w:r>
    </w:p>
    <w:p w:rsidR="002A5C45" w:rsidRDefault="002A5C45">
      <w:pPr>
        <w:pStyle w:val="a5"/>
        <w:rPr>
          <w:b/>
          <w:sz w:val="20"/>
          <w:u w:val="single"/>
        </w:rPr>
      </w:pPr>
      <w:r>
        <w:rPr>
          <w:b/>
          <w:sz w:val="20"/>
          <w:u w:val="single"/>
        </w:rPr>
        <w:t>ЗАДАНИЕ 11</w:t>
      </w:r>
    </w:p>
    <w:p w:rsidR="002A5C45" w:rsidRDefault="002A5C45">
      <w:pPr>
        <w:pStyle w:val="a5"/>
        <w:jc w:val="both"/>
        <w:rPr>
          <w:sz w:val="20"/>
        </w:rPr>
      </w:pPr>
      <w:r>
        <w:rPr>
          <w:b/>
          <w:sz w:val="20"/>
        </w:rPr>
        <w:t xml:space="preserve"> Решите ситуацию</w:t>
      </w:r>
      <w:r>
        <w:rPr>
          <w:sz w:val="20"/>
        </w:rPr>
        <w:t>: Ваш подчиненный постоянно опаздывает на работу. И каждый раз, когда вы ему делаете замечания, он находит оправдания, которые кажутся вполне объективными. Вы считаете, что так дальше продолжаться не может.</w:t>
      </w:r>
    </w:p>
    <w:p w:rsidR="002A5C45" w:rsidRDefault="002A5C45">
      <w:pPr>
        <w:pStyle w:val="a5"/>
        <w:jc w:val="both"/>
        <w:rPr>
          <w:sz w:val="20"/>
        </w:rPr>
      </w:pPr>
      <w:r>
        <w:rPr>
          <w:sz w:val="20"/>
        </w:rPr>
        <w:t>В чем будет состоять цель вашей критики?</w:t>
      </w:r>
    </w:p>
    <w:p w:rsidR="002A5C45" w:rsidRDefault="002A5C45">
      <w:pPr>
        <w:pStyle w:val="a5"/>
        <w:jc w:val="both"/>
        <w:rPr>
          <w:sz w:val="20"/>
        </w:rPr>
      </w:pPr>
      <w:r>
        <w:rPr>
          <w:sz w:val="20"/>
        </w:rPr>
        <w:t>Какую тактику критики вы изберете?</w:t>
      </w:r>
    </w:p>
    <w:p w:rsidR="002A5C45" w:rsidRDefault="002A5C45">
      <w:pPr>
        <w:pStyle w:val="a5"/>
        <w:jc w:val="both"/>
        <w:rPr>
          <w:b/>
          <w:sz w:val="20"/>
          <w:u w:val="single"/>
        </w:rPr>
      </w:pPr>
      <w:r>
        <w:rPr>
          <w:sz w:val="20"/>
        </w:rPr>
        <w:t>Что надо сделать, чтобы сохранить деловые отношения?</w:t>
      </w:r>
    </w:p>
    <w:p w:rsidR="002A5C45" w:rsidRDefault="002A5C45">
      <w:pPr>
        <w:pStyle w:val="a5"/>
        <w:rPr>
          <w:b/>
          <w:bCs/>
          <w:sz w:val="20"/>
        </w:rPr>
      </w:pPr>
      <w:r>
        <w:rPr>
          <w:b/>
          <w:bCs/>
          <w:sz w:val="20"/>
        </w:rPr>
        <w:t>ЗАДАНИЕ 12</w:t>
      </w:r>
    </w:p>
    <w:p w:rsidR="002A5C45" w:rsidRDefault="002A5C45">
      <w:pPr>
        <w:ind w:firstLine="567"/>
        <w:jc w:val="both"/>
        <w:rPr>
          <w:b/>
          <w:sz w:val="20"/>
        </w:rPr>
      </w:pPr>
      <w:r>
        <w:rPr>
          <w:b/>
          <w:sz w:val="20"/>
        </w:rPr>
        <w:t xml:space="preserve"> Укажите основные виды темперамента и их отличительные психологические особенности. Заполните таблицу:</w:t>
      </w:r>
    </w:p>
    <w:p w:rsidR="002A5C45" w:rsidRDefault="002A5C45">
      <w:pPr>
        <w:ind w:firstLine="567"/>
        <w:jc w:val="both"/>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6"/>
        <w:gridCol w:w="4378"/>
        <w:gridCol w:w="2979"/>
      </w:tblGrid>
      <w:tr w:rsidR="002A5C45">
        <w:tc>
          <w:tcPr>
            <w:tcW w:w="1471" w:type="pct"/>
          </w:tcPr>
          <w:p w:rsidR="002A5C45" w:rsidRDefault="002A5C45">
            <w:pPr>
              <w:pStyle w:val="a5"/>
              <w:rPr>
                <w:b/>
                <w:sz w:val="20"/>
                <w:u w:val="single"/>
              </w:rPr>
            </w:pPr>
            <w:r>
              <w:rPr>
                <w:b/>
                <w:i/>
                <w:sz w:val="20"/>
              </w:rPr>
              <w:t>Вид   темперамента</w:t>
            </w:r>
          </w:p>
          <w:p w:rsidR="002A5C45" w:rsidRDefault="002A5C45">
            <w:pPr>
              <w:pStyle w:val="1"/>
              <w:jc w:val="left"/>
              <w:rPr>
                <w:i/>
                <w:sz w:val="20"/>
              </w:rPr>
            </w:pPr>
          </w:p>
        </w:tc>
        <w:tc>
          <w:tcPr>
            <w:tcW w:w="2100" w:type="pct"/>
          </w:tcPr>
          <w:p w:rsidR="002A5C45" w:rsidRDefault="002A5C45">
            <w:pPr>
              <w:pStyle w:val="1"/>
              <w:jc w:val="left"/>
              <w:rPr>
                <w:i/>
                <w:sz w:val="20"/>
              </w:rPr>
            </w:pPr>
            <w:r>
              <w:rPr>
                <w:i/>
                <w:sz w:val="20"/>
              </w:rPr>
              <w:t>Отличительные особенности</w:t>
            </w:r>
          </w:p>
        </w:tc>
        <w:tc>
          <w:tcPr>
            <w:tcW w:w="1429" w:type="pct"/>
          </w:tcPr>
          <w:p w:rsidR="002A5C45" w:rsidRDefault="002A5C45">
            <w:pPr>
              <w:jc w:val="center"/>
              <w:rPr>
                <w:b/>
                <w:i/>
                <w:sz w:val="20"/>
              </w:rPr>
            </w:pPr>
            <w:r>
              <w:rPr>
                <w:b/>
                <w:i/>
                <w:sz w:val="20"/>
              </w:rPr>
              <w:t>Отрицательные проявления</w:t>
            </w:r>
          </w:p>
        </w:tc>
      </w:tr>
      <w:tr w:rsidR="002A5C45">
        <w:tc>
          <w:tcPr>
            <w:tcW w:w="1471" w:type="pct"/>
          </w:tcPr>
          <w:p w:rsidR="002A5C45" w:rsidRDefault="002A5C45">
            <w:pPr>
              <w:jc w:val="both"/>
              <w:rPr>
                <w:sz w:val="20"/>
              </w:rPr>
            </w:pPr>
            <w:r>
              <w:rPr>
                <w:sz w:val="20"/>
              </w:rPr>
              <w:t>1.</w:t>
            </w:r>
          </w:p>
        </w:tc>
        <w:tc>
          <w:tcPr>
            <w:tcW w:w="2100" w:type="pct"/>
          </w:tcPr>
          <w:p w:rsidR="002A5C45" w:rsidRDefault="002A5C45">
            <w:pPr>
              <w:jc w:val="both"/>
              <w:rPr>
                <w:sz w:val="20"/>
              </w:rPr>
            </w:pPr>
          </w:p>
        </w:tc>
        <w:tc>
          <w:tcPr>
            <w:tcW w:w="1429" w:type="pct"/>
          </w:tcPr>
          <w:p w:rsidR="002A5C45" w:rsidRDefault="002A5C45">
            <w:pPr>
              <w:jc w:val="both"/>
              <w:rPr>
                <w:sz w:val="20"/>
              </w:rPr>
            </w:pPr>
          </w:p>
        </w:tc>
      </w:tr>
      <w:tr w:rsidR="002A5C45">
        <w:tc>
          <w:tcPr>
            <w:tcW w:w="1471" w:type="pct"/>
          </w:tcPr>
          <w:p w:rsidR="002A5C45" w:rsidRDefault="002A5C45">
            <w:pPr>
              <w:jc w:val="both"/>
              <w:rPr>
                <w:sz w:val="20"/>
              </w:rPr>
            </w:pPr>
            <w:r>
              <w:rPr>
                <w:sz w:val="20"/>
              </w:rPr>
              <w:t>2.</w:t>
            </w:r>
          </w:p>
        </w:tc>
        <w:tc>
          <w:tcPr>
            <w:tcW w:w="2100" w:type="pct"/>
          </w:tcPr>
          <w:p w:rsidR="002A5C45" w:rsidRDefault="002A5C45">
            <w:pPr>
              <w:jc w:val="both"/>
              <w:rPr>
                <w:sz w:val="20"/>
              </w:rPr>
            </w:pPr>
          </w:p>
        </w:tc>
        <w:tc>
          <w:tcPr>
            <w:tcW w:w="1429" w:type="pct"/>
          </w:tcPr>
          <w:p w:rsidR="002A5C45" w:rsidRDefault="002A5C45">
            <w:pPr>
              <w:jc w:val="both"/>
              <w:rPr>
                <w:sz w:val="20"/>
              </w:rPr>
            </w:pPr>
          </w:p>
        </w:tc>
      </w:tr>
      <w:tr w:rsidR="002A5C45">
        <w:tc>
          <w:tcPr>
            <w:tcW w:w="1471" w:type="pct"/>
          </w:tcPr>
          <w:p w:rsidR="002A5C45" w:rsidRDefault="002A5C45">
            <w:pPr>
              <w:jc w:val="both"/>
              <w:rPr>
                <w:sz w:val="20"/>
              </w:rPr>
            </w:pPr>
            <w:r>
              <w:rPr>
                <w:sz w:val="20"/>
              </w:rPr>
              <w:t>3.</w:t>
            </w:r>
          </w:p>
        </w:tc>
        <w:tc>
          <w:tcPr>
            <w:tcW w:w="2100" w:type="pct"/>
          </w:tcPr>
          <w:p w:rsidR="002A5C45" w:rsidRDefault="002A5C45">
            <w:pPr>
              <w:jc w:val="both"/>
              <w:rPr>
                <w:sz w:val="20"/>
              </w:rPr>
            </w:pPr>
          </w:p>
        </w:tc>
        <w:tc>
          <w:tcPr>
            <w:tcW w:w="1429" w:type="pct"/>
          </w:tcPr>
          <w:p w:rsidR="002A5C45" w:rsidRDefault="002A5C45">
            <w:pPr>
              <w:jc w:val="both"/>
              <w:rPr>
                <w:sz w:val="20"/>
              </w:rPr>
            </w:pPr>
          </w:p>
        </w:tc>
      </w:tr>
      <w:tr w:rsidR="002A5C45">
        <w:tc>
          <w:tcPr>
            <w:tcW w:w="1471" w:type="pct"/>
          </w:tcPr>
          <w:p w:rsidR="002A5C45" w:rsidRDefault="002A5C45">
            <w:pPr>
              <w:jc w:val="both"/>
              <w:rPr>
                <w:sz w:val="20"/>
              </w:rPr>
            </w:pPr>
            <w:r>
              <w:rPr>
                <w:sz w:val="20"/>
              </w:rPr>
              <w:t>4.</w:t>
            </w:r>
          </w:p>
        </w:tc>
        <w:tc>
          <w:tcPr>
            <w:tcW w:w="2100" w:type="pct"/>
          </w:tcPr>
          <w:p w:rsidR="002A5C45" w:rsidRDefault="002A5C45">
            <w:pPr>
              <w:jc w:val="both"/>
              <w:rPr>
                <w:sz w:val="20"/>
              </w:rPr>
            </w:pPr>
          </w:p>
        </w:tc>
        <w:tc>
          <w:tcPr>
            <w:tcW w:w="1429" w:type="pct"/>
          </w:tcPr>
          <w:p w:rsidR="002A5C45" w:rsidRDefault="002A5C45">
            <w:pPr>
              <w:jc w:val="both"/>
              <w:rPr>
                <w:sz w:val="20"/>
              </w:rPr>
            </w:pPr>
          </w:p>
        </w:tc>
      </w:tr>
    </w:tbl>
    <w:p w:rsidR="002A5C45" w:rsidRDefault="002A5C45">
      <w:pPr>
        <w:pStyle w:val="a5"/>
        <w:rPr>
          <w:b/>
          <w:sz w:val="20"/>
          <w:u w:val="single"/>
        </w:rPr>
      </w:pPr>
      <w:r>
        <w:rPr>
          <w:b/>
          <w:sz w:val="20"/>
          <w:u w:val="single"/>
        </w:rPr>
        <w:t>ЗАДАНИЕ13.</w:t>
      </w:r>
    </w:p>
    <w:p w:rsidR="002A5C45" w:rsidRDefault="002A5C45">
      <w:pPr>
        <w:ind w:firstLine="567"/>
        <w:jc w:val="both"/>
        <w:rPr>
          <w:b/>
          <w:sz w:val="20"/>
        </w:rPr>
      </w:pPr>
      <w:r>
        <w:rPr>
          <w:sz w:val="20"/>
        </w:rPr>
        <w:t xml:space="preserve"> </w:t>
      </w:r>
      <w:r>
        <w:rPr>
          <w:b/>
          <w:sz w:val="20"/>
        </w:rPr>
        <w:t>Укажите (отметьте знаком *) характеристики типа высшей нервной деятельности, соответствующие каждому виду темперамента:</w:t>
      </w:r>
    </w:p>
    <w:p w:rsidR="002A5C45" w:rsidRDefault="002A5C45">
      <w:pPr>
        <w:ind w:firstLine="567"/>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34"/>
        <w:gridCol w:w="993"/>
        <w:gridCol w:w="1134"/>
        <w:gridCol w:w="1275"/>
        <w:gridCol w:w="1560"/>
        <w:gridCol w:w="1377"/>
      </w:tblGrid>
      <w:tr w:rsidR="002A5C45">
        <w:trPr>
          <w:cantSplit/>
          <w:jc w:val="center"/>
        </w:trPr>
        <w:tc>
          <w:tcPr>
            <w:tcW w:w="1809" w:type="dxa"/>
            <w:vMerge w:val="restart"/>
          </w:tcPr>
          <w:p w:rsidR="002A5C45" w:rsidRDefault="002A5C45">
            <w:pPr>
              <w:pStyle w:val="3"/>
              <w:rPr>
                <w:i/>
                <w:sz w:val="20"/>
              </w:rPr>
            </w:pPr>
            <w:r>
              <w:rPr>
                <w:i/>
                <w:sz w:val="20"/>
              </w:rPr>
              <w:t xml:space="preserve"> </w:t>
            </w:r>
            <w:r>
              <w:rPr>
                <w:rFonts w:ascii="Times New Roman" w:hAnsi="Times New Roman" w:cs="Times New Roman"/>
                <w:b w:val="0"/>
                <w:i/>
                <w:sz w:val="20"/>
              </w:rPr>
              <w:t>Вид   темперамента</w:t>
            </w:r>
          </w:p>
        </w:tc>
        <w:tc>
          <w:tcPr>
            <w:tcW w:w="7473" w:type="dxa"/>
            <w:gridSpan w:val="6"/>
          </w:tcPr>
          <w:p w:rsidR="002A5C45" w:rsidRDefault="002A5C45">
            <w:pPr>
              <w:jc w:val="center"/>
              <w:rPr>
                <w:i/>
                <w:sz w:val="20"/>
              </w:rPr>
            </w:pPr>
            <w:r>
              <w:rPr>
                <w:i/>
                <w:sz w:val="20"/>
              </w:rPr>
              <w:t>Характеристика типа высшей нервной деятельности</w:t>
            </w:r>
          </w:p>
        </w:tc>
      </w:tr>
      <w:tr w:rsidR="002A5C45">
        <w:trPr>
          <w:cantSplit/>
          <w:trHeight w:val="641"/>
          <w:jc w:val="center"/>
        </w:trPr>
        <w:tc>
          <w:tcPr>
            <w:tcW w:w="1809" w:type="dxa"/>
            <w:vMerge/>
          </w:tcPr>
          <w:p w:rsidR="002A5C45" w:rsidRDefault="002A5C45">
            <w:pPr>
              <w:jc w:val="center"/>
              <w:rPr>
                <w:i/>
                <w:sz w:val="20"/>
              </w:rPr>
            </w:pPr>
          </w:p>
        </w:tc>
        <w:tc>
          <w:tcPr>
            <w:tcW w:w="1134" w:type="dxa"/>
          </w:tcPr>
          <w:p w:rsidR="002A5C45" w:rsidRDefault="002A5C45">
            <w:pPr>
              <w:jc w:val="center"/>
              <w:rPr>
                <w:i/>
                <w:sz w:val="20"/>
              </w:rPr>
            </w:pPr>
            <w:r>
              <w:rPr>
                <w:i/>
                <w:sz w:val="20"/>
              </w:rPr>
              <w:t>сильный</w:t>
            </w:r>
          </w:p>
        </w:tc>
        <w:tc>
          <w:tcPr>
            <w:tcW w:w="993" w:type="dxa"/>
          </w:tcPr>
          <w:p w:rsidR="002A5C45" w:rsidRDefault="002A5C45">
            <w:pPr>
              <w:jc w:val="center"/>
              <w:rPr>
                <w:i/>
                <w:sz w:val="20"/>
              </w:rPr>
            </w:pPr>
            <w:r>
              <w:rPr>
                <w:i/>
                <w:sz w:val="20"/>
              </w:rPr>
              <w:t>слабый</w:t>
            </w:r>
          </w:p>
        </w:tc>
        <w:tc>
          <w:tcPr>
            <w:tcW w:w="1134" w:type="dxa"/>
          </w:tcPr>
          <w:p w:rsidR="002A5C45" w:rsidRDefault="002A5C45">
            <w:pPr>
              <w:jc w:val="center"/>
              <w:rPr>
                <w:i/>
                <w:sz w:val="20"/>
              </w:rPr>
            </w:pPr>
            <w:r>
              <w:rPr>
                <w:i/>
                <w:sz w:val="20"/>
              </w:rPr>
              <w:t>уравновешенный</w:t>
            </w:r>
          </w:p>
        </w:tc>
        <w:tc>
          <w:tcPr>
            <w:tcW w:w="1275" w:type="dxa"/>
          </w:tcPr>
          <w:p w:rsidR="002A5C45" w:rsidRDefault="002A5C45">
            <w:pPr>
              <w:jc w:val="center"/>
              <w:rPr>
                <w:i/>
                <w:sz w:val="20"/>
              </w:rPr>
            </w:pPr>
            <w:r>
              <w:rPr>
                <w:i/>
                <w:sz w:val="20"/>
              </w:rPr>
              <w:t>неуравно-</w:t>
            </w:r>
          </w:p>
          <w:p w:rsidR="002A5C45" w:rsidRDefault="002A5C45">
            <w:pPr>
              <w:jc w:val="center"/>
              <w:rPr>
                <w:i/>
                <w:sz w:val="20"/>
              </w:rPr>
            </w:pPr>
            <w:r>
              <w:rPr>
                <w:i/>
                <w:sz w:val="20"/>
              </w:rPr>
              <w:t>вешенный</w:t>
            </w:r>
          </w:p>
        </w:tc>
        <w:tc>
          <w:tcPr>
            <w:tcW w:w="1560" w:type="dxa"/>
          </w:tcPr>
          <w:p w:rsidR="002A5C45" w:rsidRDefault="002A5C45">
            <w:pPr>
              <w:jc w:val="center"/>
              <w:rPr>
                <w:i/>
                <w:sz w:val="20"/>
              </w:rPr>
            </w:pPr>
            <w:r>
              <w:rPr>
                <w:i/>
                <w:sz w:val="20"/>
              </w:rPr>
              <w:t>подвижный</w:t>
            </w:r>
          </w:p>
        </w:tc>
        <w:tc>
          <w:tcPr>
            <w:tcW w:w="1377" w:type="dxa"/>
          </w:tcPr>
          <w:p w:rsidR="002A5C45" w:rsidRDefault="002A5C45">
            <w:pPr>
              <w:jc w:val="center"/>
              <w:rPr>
                <w:i/>
                <w:sz w:val="20"/>
              </w:rPr>
            </w:pPr>
            <w:r>
              <w:rPr>
                <w:i/>
                <w:sz w:val="20"/>
              </w:rPr>
              <w:t>инертный</w:t>
            </w:r>
          </w:p>
        </w:tc>
      </w:tr>
      <w:tr w:rsidR="002A5C45">
        <w:trPr>
          <w:jc w:val="center"/>
        </w:trPr>
        <w:tc>
          <w:tcPr>
            <w:tcW w:w="1809" w:type="dxa"/>
          </w:tcPr>
          <w:p w:rsidR="002A5C45" w:rsidRDefault="002A5C45">
            <w:pPr>
              <w:jc w:val="both"/>
              <w:rPr>
                <w:i/>
                <w:sz w:val="20"/>
              </w:rPr>
            </w:pPr>
            <w:r>
              <w:rPr>
                <w:i/>
                <w:sz w:val="20"/>
              </w:rPr>
              <w:t>Сангвиник</w:t>
            </w:r>
          </w:p>
        </w:tc>
        <w:tc>
          <w:tcPr>
            <w:tcW w:w="1134" w:type="dxa"/>
          </w:tcPr>
          <w:p w:rsidR="002A5C45" w:rsidRDefault="002A5C45">
            <w:pPr>
              <w:jc w:val="both"/>
              <w:rPr>
                <w:i/>
                <w:sz w:val="20"/>
              </w:rPr>
            </w:pPr>
          </w:p>
        </w:tc>
        <w:tc>
          <w:tcPr>
            <w:tcW w:w="993" w:type="dxa"/>
          </w:tcPr>
          <w:p w:rsidR="002A5C45" w:rsidRDefault="002A5C45">
            <w:pPr>
              <w:jc w:val="both"/>
              <w:rPr>
                <w:i/>
                <w:sz w:val="20"/>
              </w:rPr>
            </w:pPr>
          </w:p>
        </w:tc>
        <w:tc>
          <w:tcPr>
            <w:tcW w:w="1134" w:type="dxa"/>
          </w:tcPr>
          <w:p w:rsidR="002A5C45" w:rsidRDefault="002A5C45">
            <w:pPr>
              <w:jc w:val="both"/>
              <w:rPr>
                <w:i/>
                <w:sz w:val="20"/>
              </w:rPr>
            </w:pPr>
          </w:p>
        </w:tc>
        <w:tc>
          <w:tcPr>
            <w:tcW w:w="1275" w:type="dxa"/>
          </w:tcPr>
          <w:p w:rsidR="002A5C45" w:rsidRDefault="002A5C45">
            <w:pPr>
              <w:jc w:val="both"/>
              <w:rPr>
                <w:i/>
                <w:sz w:val="20"/>
              </w:rPr>
            </w:pPr>
          </w:p>
        </w:tc>
        <w:tc>
          <w:tcPr>
            <w:tcW w:w="1560" w:type="dxa"/>
          </w:tcPr>
          <w:p w:rsidR="002A5C45" w:rsidRDefault="002A5C45">
            <w:pPr>
              <w:jc w:val="both"/>
              <w:rPr>
                <w:i/>
                <w:sz w:val="20"/>
              </w:rPr>
            </w:pPr>
          </w:p>
        </w:tc>
        <w:tc>
          <w:tcPr>
            <w:tcW w:w="1377" w:type="dxa"/>
          </w:tcPr>
          <w:p w:rsidR="002A5C45" w:rsidRDefault="002A5C45">
            <w:pPr>
              <w:jc w:val="both"/>
              <w:rPr>
                <w:i/>
                <w:sz w:val="20"/>
              </w:rPr>
            </w:pPr>
          </w:p>
        </w:tc>
      </w:tr>
      <w:tr w:rsidR="002A5C45">
        <w:trPr>
          <w:jc w:val="center"/>
        </w:trPr>
        <w:tc>
          <w:tcPr>
            <w:tcW w:w="1809" w:type="dxa"/>
          </w:tcPr>
          <w:p w:rsidR="002A5C45" w:rsidRDefault="002A5C45">
            <w:pPr>
              <w:jc w:val="both"/>
              <w:rPr>
                <w:i/>
                <w:sz w:val="20"/>
              </w:rPr>
            </w:pPr>
            <w:r>
              <w:rPr>
                <w:i/>
                <w:sz w:val="20"/>
              </w:rPr>
              <w:t>Холерик</w:t>
            </w:r>
          </w:p>
        </w:tc>
        <w:tc>
          <w:tcPr>
            <w:tcW w:w="1134" w:type="dxa"/>
          </w:tcPr>
          <w:p w:rsidR="002A5C45" w:rsidRDefault="002A5C45">
            <w:pPr>
              <w:jc w:val="both"/>
              <w:rPr>
                <w:i/>
                <w:sz w:val="20"/>
              </w:rPr>
            </w:pPr>
          </w:p>
        </w:tc>
        <w:tc>
          <w:tcPr>
            <w:tcW w:w="993" w:type="dxa"/>
          </w:tcPr>
          <w:p w:rsidR="002A5C45" w:rsidRDefault="002A5C45">
            <w:pPr>
              <w:jc w:val="both"/>
              <w:rPr>
                <w:i/>
                <w:sz w:val="20"/>
              </w:rPr>
            </w:pPr>
          </w:p>
        </w:tc>
        <w:tc>
          <w:tcPr>
            <w:tcW w:w="1134" w:type="dxa"/>
          </w:tcPr>
          <w:p w:rsidR="002A5C45" w:rsidRDefault="002A5C45">
            <w:pPr>
              <w:jc w:val="both"/>
              <w:rPr>
                <w:i/>
                <w:sz w:val="20"/>
              </w:rPr>
            </w:pPr>
          </w:p>
        </w:tc>
        <w:tc>
          <w:tcPr>
            <w:tcW w:w="1275" w:type="dxa"/>
          </w:tcPr>
          <w:p w:rsidR="002A5C45" w:rsidRDefault="002A5C45">
            <w:pPr>
              <w:jc w:val="both"/>
              <w:rPr>
                <w:i/>
                <w:sz w:val="20"/>
              </w:rPr>
            </w:pPr>
          </w:p>
        </w:tc>
        <w:tc>
          <w:tcPr>
            <w:tcW w:w="1560" w:type="dxa"/>
          </w:tcPr>
          <w:p w:rsidR="002A5C45" w:rsidRDefault="002A5C45">
            <w:pPr>
              <w:jc w:val="both"/>
              <w:rPr>
                <w:i/>
                <w:sz w:val="20"/>
              </w:rPr>
            </w:pPr>
          </w:p>
        </w:tc>
        <w:tc>
          <w:tcPr>
            <w:tcW w:w="1377" w:type="dxa"/>
          </w:tcPr>
          <w:p w:rsidR="002A5C45" w:rsidRDefault="002A5C45">
            <w:pPr>
              <w:jc w:val="both"/>
              <w:rPr>
                <w:i/>
                <w:sz w:val="20"/>
              </w:rPr>
            </w:pPr>
          </w:p>
        </w:tc>
      </w:tr>
      <w:tr w:rsidR="002A5C45">
        <w:trPr>
          <w:jc w:val="center"/>
        </w:trPr>
        <w:tc>
          <w:tcPr>
            <w:tcW w:w="1809" w:type="dxa"/>
          </w:tcPr>
          <w:p w:rsidR="002A5C45" w:rsidRDefault="002A5C45">
            <w:pPr>
              <w:jc w:val="both"/>
              <w:rPr>
                <w:i/>
                <w:sz w:val="20"/>
              </w:rPr>
            </w:pPr>
            <w:r>
              <w:rPr>
                <w:i/>
                <w:sz w:val="20"/>
              </w:rPr>
              <w:t>Флегматик</w:t>
            </w:r>
          </w:p>
        </w:tc>
        <w:tc>
          <w:tcPr>
            <w:tcW w:w="1134" w:type="dxa"/>
          </w:tcPr>
          <w:p w:rsidR="002A5C45" w:rsidRDefault="002A5C45">
            <w:pPr>
              <w:jc w:val="both"/>
              <w:rPr>
                <w:i/>
                <w:sz w:val="20"/>
              </w:rPr>
            </w:pPr>
          </w:p>
        </w:tc>
        <w:tc>
          <w:tcPr>
            <w:tcW w:w="993" w:type="dxa"/>
          </w:tcPr>
          <w:p w:rsidR="002A5C45" w:rsidRDefault="002A5C45">
            <w:pPr>
              <w:jc w:val="both"/>
              <w:rPr>
                <w:i/>
                <w:sz w:val="20"/>
              </w:rPr>
            </w:pPr>
          </w:p>
        </w:tc>
        <w:tc>
          <w:tcPr>
            <w:tcW w:w="1134" w:type="dxa"/>
          </w:tcPr>
          <w:p w:rsidR="002A5C45" w:rsidRDefault="002A5C45">
            <w:pPr>
              <w:jc w:val="both"/>
              <w:rPr>
                <w:i/>
                <w:sz w:val="20"/>
              </w:rPr>
            </w:pPr>
          </w:p>
        </w:tc>
        <w:tc>
          <w:tcPr>
            <w:tcW w:w="1275" w:type="dxa"/>
          </w:tcPr>
          <w:p w:rsidR="002A5C45" w:rsidRDefault="002A5C45">
            <w:pPr>
              <w:jc w:val="both"/>
              <w:rPr>
                <w:i/>
                <w:sz w:val="20"/>
              </w:rPr>
            </w:pPr>
          </w:p>
        </w:tc>
        <w:tc>
          <w:tcPr>
            <w:tcW w:w="1560" w:type="dxa"/>
          </w:tcPr>
          <w:p w:rsidR="002A5C45" w:rsidRDefault="002A5C45">
            <w:pPr>
              <w:jc w:val="both"/>
              <w:rPr>
                <w:i/>
                <w:sz w:val="20"/>
              </w:rPr>
            </w:pPr>
          </w:p>
        </w:tc>
        <w:tc>
          <w:tcPr>
            <w:tcW w:w="1377" w:type="dxa"/>
          </w:tcPr>
          <w:p w:rsidR="002A5C45" w:rsidRDefault="002A5C45">
            <w:pPr>
              <w:jc w:val="both"/>
              <w:rPr>
                <w:i/>
                <w:sz w:val="20"/>
              </w:rPr>
            </w:pPr>
          </w:p>
        </w:tc>
      </w:tr>
      <w:tr w:rsidR="002A5C45">
        <w:trPr>
          <w:jc w:val="center"/>
        </w:trPr>
        <w:tc>
          <w:tcPr>
            <w:tcW w:w="1809" w:type="dxa"/>
          </w:tcPr>
          <w:p w:rsidR="002A5C45" w:rsidRDefault="002A5C45">
            <w:pPr>
              <w:jc w:val="both"/>
              <w:rPr>
                <w:i/>
                <w:sz w:val="20"/>
              </w:rPr>
            </w:pPr>
            <w:r>
              <w:rPr>
                <w:i/>
                <w:sz w:val="20"/>
              </w:rPr>
              <w:t xml:space="preserve">Меланхолик </w:t>
            </w:r>
          </w:p>
        </w:tc>
        <w:tc>
          <w:tcPr>
            <w:tcW w:w="1134" w:type="dxa"/>
          </w:tcPr>
          <w:p w:rsidR="002A5C45" w:rsidRDefault="002A5C45">
            <w:pPr>
              <w:jc w:val="both"/>
              <w:rPr>
                <w:i/>
                <w:sz w:val="20"/>
              </w:rPr>
            </w:pPr>
          </w:p>
        </w:tc>
        <w:tc>
          <w:tcPr>
            <w:tcW w:w="993" w:type="dxa"/>
          </w:tcPr>
          <w:p w:rsidR="002A5C45" w:rsidRDefault="002A5C45">
            <w:pPr>
              <w:jc w:val="both"/>
              <w:rPr>
                <w:i/>
                <w:sz w:val="20"/>
              </w:rPr>
            </w:pPr>
          </w:p>
        </w:tc>
        <w:tc>
          <w:tcPr>
            <w:tcW w:w="1134" w:type="dxa"/>
          </w:tcPr>
          <w:p w:rsidR="002A5C45" w:rsidRDefault="002A5C45">
            <w:pPr>
              <w:jc w:val="both"/>
              <w:rPr>
                <w:i/>
                <w:sz w:val="20"/>
              </w:rPr>
            </w:pPr>
          </w:p>
        </w:tc>
        <w:tc>
          <w:tcPr>
            <w:tcW w:w="1275" w:type="dxa"/>
          </w:tcPr>
          <w:p w:rsidR="002A5C45" w:rsidRDefault="002A5C45">
            <w:pPr>
              <w:jc w:val="both"/>
              <w:rPr>
                <w:i/>
                <w:sz w:val="20"/>
              </w:rPr>
            </w:pPr>
          </w:p>
        </w:tc>
        <w:tc>
          <w:tcPr>
            <w:tcW w:w="1560" w:type="dxa"/>
          </w:tcPr>
          <w:p w:rsidR="002A5C45" w:rsidRDefault="002A5C45">
            <w:pPr>
              <w:jc w:val="both"/>
              <w:rPr>
                <w:i/>
                <w:sz w:val="20"/>
              </w:rPr>
            </w:pPr>
          </w:p>
        </w:tc>
        <w:tc>
          <w:tcPr>
            <w:tcW w:w="1377" w:type="dxa"/>
          </w:tcPr>
          <w:p w:rsidR="002A5C45" w:rsidRDefault="002A5C45">
            <w:pPr>
              <w:jc w:val="both"/>
              <w:rPr>
                <w:i/>
                <w:sz w:val="20"/>
              </w:rPr>
            </w:pPr>
          </w:p>
        </w:tc>
      </w:tr>
    </w:tbl>
    <w:p w:rsidR="002A5C45" w:rsidRDefault="002A5C45">
      <w:pPr>
        <w:ind w:firstLine="567"/>
        <w:jc w:val="both"/>
        <w:rPr>
          <w:sz w:val="20"/>
        </w:rPr>
      </w:pPr>
    </w:p>
    <w:p w:rsidR="002A5C45" w:rsidRDefault="002A5C45" w:rsidP="001C36A1">
      <w:pPr>
        <w:pStyle w:val="a5"/>
        <w:pageBreakBefore/>
        <w:rPr>
          <w:b/>
          <w:sz w:val="20"/>
          <w:u w:val="single"/>
        </w:rPr>
      </w:pPr>
      <w:r>
        <w:rPr>
          <w:b/>
          <w:sz w:val="20"/>
          <w:u w:val="single"/>
        </w:rPr>
        <w:t>ЗАДАНИЕ 14</w:t>
      </w:r>
    </w:p>
    <w:p w:rsidR="002A5C45" w:rsidRDefault="002A5C45">
      <w:pPr>
        <w:pStyle w:val="a5"/>
        <w:ind w:right="-760"/>
        <w:rPr>
          <w:b/>
          <w:sz w:val="20"/>
        </w:rPr>
      </w:pPr>
      <w:r>
        <w:rPr>
          <w:b/>
          <w:sz w:val="20"/>
        </w:rPr>
        <w:t>Изучите отличительные особенности авторитарного, демократического и либерального стилей руководства и заполните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2"/>
        <w:gridCol w:w="2656"/>
        <w:gridCol w:w="2708"/>
        <w:gridCol w:w="1947"/>
      </w:tblGrid>
      <w:tr w:rsidR="002A5C45">
        <w:tc>
          <w:tcPr>
            <w:tcW w:w="1493" w:type="pct"/>
          </w:tcPr>
          <w:p w:rsidR="002A5C45" w:rsidRDefault="002A5C45">
            <w:pPr>
              <w:jc w:val="center"/>
              <w:rPr>
                <w:b/>
                <w:i/>
                <w:sz w:val="20"/>
              </w:rPr>
            </w:pPr>
            <w:r>
              <w:rPr>
                <w:b/>
                <w:i/>
                <w:sz w:val="20"/>
              </w:rPr>
              <w:t>Отличия</w:t>
            </w:r>
          </w:p>
        </w:tc>
        <w:tc>
          <w:tcPr>
            <w:tcW w:w="1274" w:type="pct"/>
          </w:tcPr>
          <w:p w:rsidR="002A5C45" w:rsidRDefault="002A5C45">
            <w:pPr>
              <w:jc w:val="center"/>
              <w:rPr>
                <w:b/>
                <w:i/>
                <w:sz w:val="20"/>
              </w:rPr>
            </w:pPr>
            <w:r>
              <w:rPr>
                <w:b/>
                <w:i/>
                <w:sz w:val="20"/>
              </w:rPr>
              <w:t>Авторитарный стиль</w:t>
            </w:r>
          </w:p>
        </w:tc>
        <w:tc>
          <w:tcPr>
            <w:tcW w:w="1299" w:type="pct"/>
          </w:tcPr>
          <w:p w:rsidR="002A5C45" w:rsidRDefault="002A5C45">
            <w:pPr>
              <w:jc w:val="center"/>
              <w:rPr>
                <w:b/>
                <w:i/>
                <w:sz w:val="20"/>
              </w:rPr>
            </w:pPr>
            <w:r>
              <w:rPr>
                <w:b/>
                <w:i/>
                <w:sz w:val="20"/>
              </w:rPr>
              <w:t>Демократический стиль</w:t>
            </w:r>
          </w:p>
        </w:tc>
        <w:tc>
          <w:tcPr>
            <w:tcW w:w="934" w:type="pct"/>
          </w:tcPr>
          <w:p w:rsidR="002A5C45" w:rsidRDefault="002A5C45">
            <w:pPr>
              <w:jc w:val="center"/>
              <w:rPr>
                <w:b/>
                <w:i/>
                <w:sz w:val="20"/>
              </w:rPr>
            </w:pPr>
            <w:r>
              <w:rPr>
                <w:b/>
                <w:i/>
                <w:sz w:val="20"/>
              </w:rPr>
              <w:t>Либеральный</w:t>
            </w:r>
          </w:p>
          <w:p w:rsidR="002A5C45" w:rsidRDefault="002A5C45">
            <w:pPr>
              <w:jc w:val="center"/>
              <w:rPr>
                <w:b/>
                <w:i/>
                <w:sz w:val="20"/>
              </w:rPr>
            </w:pPr>
            <w:r>
              <w:rPr>
                <w:b/>
                <w:i/>
                <w:sz w:val="20"/>
              </w:rPr>
              <w:t>стиль</w:t>
            </w:r>
          </w:p>
        </w:tc>
      </w:tr>
      <w:tr w:rsidR="002A5C45">
        <w:tc>
          <w:tcPr>
            <w:tcW w:w="1493" w:type="pct"/>
          </w:tcPr>
          <w:p w:rsidR="002A5C45" w:rsidRDefault="002A5C45">
            <w:pPr>
              <w:jc w:val="both"/>
              <w:rPr>
                <w:i/>
                <w:sz w:val="20"/>
              </w:rPr>
            </w:pPr>
            <w:r>
              <w:rPr>
                <w:i/>
                <w:sz w:val="20"/>
              </w:rPr>
              <w:t>Методы управления</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r w:rsidR="002A5C45">
        <w:tc>
          <w:tcPr>
            <w:tcW w:w="1493" w:type="pct"/>
          </w:tcPr>
          <w:p w:rsidR="002A5C45" w:rsidRDefault="002A5C45">
            <w:pPr>
              <w:jc w:val="both"/>
              <w:rPr>
                <w:i/>
                <w:sz w:val="20"/>
              </w:rPr>
            </w:pPr>
            <w:r>
              <w:rPr>
                <w:i/>
                <w:sz w:val="20"/>
              </w:rPr>
              <w:t>Ориентация</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r w:rsidR="002A5C45">
        <w:tc>
          <w:tcPr>
            <w:tcW w:w="1493" w:type="pct"/>
          </w:tcPr>
          <w:p w:rsidR="002A5C45" w:rsidRDefault="002A5C45">
            <w:pPr>
              <w:jc w:val="both"/>
              <w:rPr>
                <w:i/>
                <w:sz w:val="20"/>
              </w:rPr>
            </w:pPr>
            <w:r>
              <w:rPr>
                <w:i/>
                <w:sz w:val="20"/>
              </w:rPr>
              <w:t>Полномочия</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r w:rsidR="002A5C45">
        <w:tc>
          <w:tcPr>
            <w:tcW w:w="1493" w:type="pct"/>
          </w:tcPr>
          <w:p w:rsidR="002A5C45" w:rsidRDefault="002A5C45">
            <w:pPr>
              <w:jc w:val="both"/>
              <w:rPr>
                <w:i/>
                <w:sz w:val="20"/>
              </w:rPr>
            </w:pPr>
            <w:r>
              <w:rPr>
                <w:i/>
                <w:sz w:val="20"/>
              </w:rPr>
              <w:t>Принятие решений</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r w:rsidR="002A5C45">
        <w:tc>
          <w:tcPr>
            <w:tcW w:w="1493" w:type="pct"/>
          </w:tcPr>
          <w:p w:rsidR="002A5C45" w:rsidRDefault="002A5C45">
            <w:pPr>
              <w:jc w:val="both"/>
              <w:rPr>
                <w:i/>
                <w:sz w:val="20"/>
              </w:rPr>
            </w:pPr>
            <w:r>
              <w:rPr>
                <w:i/>
                <w:sz w:val="20"/>
              </w:rPr>
              <w:t>Инициатива работников</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r w:rsidR="002A5C45">
        <w:tc>
          <w:tcPr>
            <w:tcW w:w="1493" w:type="pct"/>
          </w:tcPr>
          <w:p w:rsidR="002A5C45" w:rsidRDefault="002A5C45">
            <w:pPr>
              <w:jc w:val="both"/>
              <w:rPr>
                <w:i/>
                <w:sz w:val="20"/>
              </w:rPr>
            </w:pPr>
            <w:r>
              <w:rPr>
                <w:i/>
                <w:sz w:val="20"/>
              </w:rPr>
              <w:t>Контроль</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r w:rsidR="002A5C45">
        <w:tc>
          <w:tcPr>
            <w:tcW w:w="1493" w:type="pct"/>
          </w:tcPr>
          <w:p w:rsidR="002A5C45" w:rsidRDefault="002A5C45">
            <w:pPr>
              <w:jc w:val="both"/>
              <w:rPr>
                <w:i/>
                <w:sz w:val="20"/>
              </w:rPr>
            </w:pPr>
            <w:r>
              <w:rPr>
                <w:i/>
                <w:sz w:val="20"/>
              </w:rPr>
              <w:t>Гласность</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r w:rsidR="002A5C45">
        <w:tc>
          <w:tcPr>
            <w:tcW w:w="1493" w:type="pct"/>
          </w:tcPr>
          <w:p w:rsidR="002A5C45" w:rsidRDefault="002A5C45">
            <w:pPr>
              <w:jc w:val="both"/>
              <w:rPr>
                <w:i/>
                <w:sz w:val="20"/>
              </w:rPr>
            </w:pPr>
            <w:r>
              <w:rPr>
                <w:i/>
                <w:sz w:val="20"/>
              </w:rPr>
              <w:t>Стимулы</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r w:rsidR="002A5C45">
        <w:trPr>
          <w:trHeight w:val="457"/>
        </w:trPr>
        <w:tc>
          <w:tcPr>
            <w:tcW w:w="1493" w:type="pct"/>
          </w:tcPr>
          <w:p w:rsidR="002A5C45" w:rsidRDefault="002A5C45">
            <w:pPr>
              <w:jc w:val="both"/>
              <w:rPr>
                <w:i/>
                <w:sz w:val="20"/>
              </w:rPr>
            </w:pPr>
            <w:r>
              <w:rPr>
                <w:i/>
                <w:sz w:val="20"/>
              </w:rPr>
              <w:t>Отношение к критике</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r w:rsidR="002A5C45">
        <w:tc>
          <w:tcPr>
            <w:tcW w:w="1493" w:type="pct"/>
          </w:tcPr>
          <w:p w:rsidR="002A5C45" w:rsidRDefault="002A5C45">
            <w:pPr>
              <w:jc w:val="both"/>
              <w:rPr>
                <w:i/>
                <w:sz w:val="20"/>
              </w:rPr>
            </w:pPr>
            <w:r>
              <w:rPr>
                <w:i/>
                <w:sz w:val="20"/>
              </w:rPr>
              <w:t>Особенности общения</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bl>
    <w:p w:rsidR="002A5C45" w:rsidRDefault="002A5C45">
      <w:pPr>
        <w:pStyle w:val="a5"/>
        <w:rPr>
          <w:b/>
          <w:sz w:val="20"/>
          <w:u w:val="single"/>
        </w:rPr>
      </w:pPr>
    </w:p>
    <w:p w:rsidR="002A5C45" w:rsidRDefault="002A5C45">
      <w:pPr>
        <w:pStyle w:val="a5"/>
        <w:rPr>
          <w:b/>
          <w:sz w:val="20"/>
          <w:u w:val="single"/>
        </w:rPr>
      </w:pPr>
      <w:r>
        <w:rPr>
          <w:b/>
          <w:sz w:val="20"/>
          <w:u w:val="single"/>
        </w:rPr>
        <w:t>ЗАДАНИЕ 15</w:t>
      </w:r>
    </w:p>
    <w:p w:rsidR="002A5C45" w:rsidRDefault="002A5C45">
      <w:pPr>
        <w:ind w:firstLine="567"/>
        <w:jc w:val="both"/>
        <w:rPr>
          <w:sz w:val="20"/>
        </w:rPr>
      </w:pPr>
      <w:r>
        <w:rPr>
          <w:sz w:val="20"/>
        </w:rPr>
        <w:t xml:space="preserve"> </w:t>
      </w:r>
      <w:r>
        <w:rPr>
          <w:b/>
          <w:sz w:val="20"/>
        </w:rPr>
        <w:t>Укажите, какой, по вашему мнению, стиль руководства будет применять руководитель, обладающий следующим видом темперамента, заполните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5579"/>
      </w:tblGrid>
      <w:tr w:rsidR="002A5C45">
        <w:trPr>
          <w:jc w:val="center"/>
        </w:trPr>
        <w:tc>
          <w:tcPr>
            <w:tcW w:w="2943" w:type="dxa"/>
          </w:tcPr>
          <w:p w:rsidR="002A5C45" w:rsidRDefault="002A5C45">
            <w:pPr>
              <w:jc w:val="center"/>
              <w:rPr>
                <w:b/>
                <w:i/>
                <w:sz w:val="20"/>
              </w:rPr>
            </w:pPr>
            <w:r>
              <w:rPr>
                <w:b/>
                <w:i/>
                <w:sz w:val="20"/>
              </w:rPr>
              <w:t xml:space="preserve">Темперамент </w:t>
            </w:r>
          </w:p>
        </w:tc>
        <w:tc>
          <w:tcPr>
            <w:tcW w:w="5579" w:type="dxa"/>
          </w:tcPr>
          <w:p w:rsidR="002A5C45" w:rsidRDefault="002A5C45">
            <w:pPr>
              <w:jc w:val="center"/>
              <w:rPr>
                <w:b/>
                <w:i/>
                <w:sz w:val="20"/>
              </w:rPr>
            </w:pPr>
            <w:r>
              <w:rPr>
                <w:b/>
                <w:i/>
                <w:sz w:val="20"/>
              </w:rPr>
              <w:t>Предпочтительный стиль руководства</w:t>
            </w:r>
          </w:p>
        </w:tc>
      </w:tr>
      <w:tr w:rsidR="002A5C45">
        <w:trPr>
          <w:jc w:val="center"/>
        </w:trPr>
        <w:tc>
          <w:tcPr>
            <w:tcW w:w="2943" w:type="dxa"/>
          </w:tcPr>
          <w:p w:rsidR="002A5C45" w:rsidRDefault="002A5C45">
            <w:pPr>
              <w:rPr>
                <w:sz w:val="20"/>
                <w:szCs w:val="28"/>
              </w:rPr>
            </w:pPr>
            <w:r>
              <w:rPr>
                <w:i/>
                <w:sz w:val="20"/>
                <w:szCs w:val="28"/>
              </w:rPr>
              <w:t>Сангвиник</w:t>
            </w:r>
          </w:p>
        </w:tc>
        <w:tc>
          <w:tcPr>
            <w:tcW w:w="5579" w:type="dxa"/>
          </w:tcPr>
          <w:p w:rsidR="002A5C45" w:rsidRDefault="002A5C45">
            <w:pPr>
              <w:jc w:val="both"/>
              <w:rPr>
                <w:sz w:val="20"/>
              </w:rPr>
            </w:pPr>
          </w:p>
        </w:tc>
      </w:tr>
      <w:tr w:rsidR="002A5C45">
        <w:trPr>
          <w:jc w:val="center"/>
        </w:trPr>
        <w:tc>
          <w:tcPr>
            <w:tcW w:w="2943" w:type="dxa"/>
          </w:tcPr>
          <w:p w:rsidR="002A5C45" w:rsidRDefault="002A5C45">
            <w:pPr>
              <w:jc w:val="both"/>
              <w:rPr>
                <w:sz w:val="20"/>
              </w:rPr>
            </w:pPr>
            <w:r>
              <w:rPr>
                <w:sz w:val="20"/>
              </w:rPr>
              <w:t>Холерик</w:t>
            </w:r>
          </w:p>
        </w:tc>
        <w:tc>
          <w:tcPr>
            <w:tcW w:w="5579" w:type="dxa"/>
          </w:tcPr>
          <w:p w:rsidR="002A5C45" w:rsidRDefault="002A5C45">
            <w:pPr>
              <w:jc w:val="both"/>
              <w:rPr>
                <w:sz w:val="20"/>
              </w:rPr>
            </w:pPr>
          </w:p>
        </w:tc>
      </w:tr>
      <w:tr w:rsidR="002A5C45">
        <w:trPr>
          <w:jc w:val="center"/>
        </w:trPr>
        <w:tc>
          <w:tcPr>
            <w:tcW w:w="2943" w:type="dxa"/>
          </w:tcPr>
          <w:p w:rsidR="002A5C45" w:rsidRDefault="002A5C45">
            <w:pPr>
              <w:jc w:val="both"/>
              <w:rPr>
                <w:sz w:val="20"/>
              </w:rPr>
            </w:pPr>
            <w:r>
              <w:rPr>
                <w:sz w:val="20"/>
              </w:rPr>
              <w:t>Флегматик</w:t>
            </w:r>
          </w:p>
        </w:tc>
        <w:tc>
          <w:tcPr>
            <w:tcW w:w="5579" w:type="dxa"/>
          </w:tcPr>
          <w:p w:rsidR="002A5C45" w:rsidRDefault="002A5C45">
            <w:pPr>
              <w:jc w:val="both"/>
              <w:rPr>
                <w:sz w:val="20"/>
              </w:rPr>
            </w:pPr>
          </w:p>
        </w:tc>
      </w:tr>
      <w:tr w:rsidR="002A5C45">
        <w:trPr>
          <w:jc w:val="center"/>
        </w:trPr>
        <w:tc>
          <w:tcPr>
            <w:tcW w:w="2943" w:type="dxa"/>
          </w:tcPr>
          <w:p w:rsidR="002A5C45" w:rsidRDefault="002A5C45">
            <w:pPr>
              <w:jc w:val="both"/>
              <w:rPr>
                <w:sz w:val="20"/>
              </w:rPr>
            </w:pPr>
            <w:r>
              <w:rPr>
                <w:sz w:val="20"/>
              </w:rPr>
              <w:t>Меланхолик</w:t>
            </w:r>
          </w:p>
        </w:tc>
        <w:tc>
          <w:tcPr>
            <w:tcW w:w="5579" w:type="dxa"/>
          </w:tcPr>
          <w:p w:rsidR="002A5C45" w:rsidRDefault="002A5C45">
            <w:pPr>
              <w:jc w:val="both"/>
              <w:rPr>
                <w:sz w:val="20"/>
              </w:rPr>
            </w:pPr>
          </w:p>
        </w:tc>
      </w:tr>
    </w:tbl>
    <w:p w:rsidR="00784E6F" w:rsidRDefault="00784E6F">
      <w:pPr>
        <w:pStyle w:val="a5"/>
        <w:rPr>
          <w:b/>
          <w:sz w:val="20"/>
          <w:u w:val="single"/>
        </w:rPr>
      </w:pPr>
    </w:p>
    <w:p w:rsidR="00784E6F" w:rsidRDefault="00784E6F">
      <w:pPr>
        <w:pStyle w:val="a5"/>
        <w:rPr>
          <w:b/>
          <w:sz w:val="20"/>
          <w:u w:val="single"/>
        </w:rPr>
      </w:pPr>
    </w:p>
    <w:p w:rsidR="00784E6F" w:rsidRDefault="00784E6F">
      <w:pPr>
        <w:pStyle w:val="a5"/>
        <w:rPr>
          <w:b/>
          <w:sz w:val="20"/>
          <w:u w:val="single"/>
        </w:rPr>
      </w:pPr>
    </w:p>
    <w:p w:rsidR="002A5C45" w:rsidRDefault="002A5C45">
      <w:pPr>
        <w:pStyle w:val="a5"/>
        <w:rPr>
          <w:b/>
          <w:sz w:val="20"/>
          <w:u w:val="single"/>
        </w:rPr>
      </w:pPr>
      <w:r>
        <w:rPr>
          <w:b/>
          <w:sz w:val="20"/>
          <w:u w:val="single"/>
        </w:rPr>
        <w:t>ЗАДАНИЕ 16</w:t>
      </w:r>
    </w:p>
    <w:p w:rsidR="002A5C45" w:rsidRDefault="002A5C45">
      <w:pPr>
        <w:ind w:firstLine="567"/>
        <w:jc w:val="both"/>
        <w:rPr>
          <w:b/>
          <w:sz w:val="20"/>
        </w:rPr>
      </w:pPr>
      <w:r>
        <w:rPr>
          <w:b/>
          <w:sz w:val="20"/>
        </w:rPr>
        <w:t xml:space="preserve"> Укажите, какие из перечисленных полномочий руководитель может, а какие не может делегировать в условиях дефицита времени:</w:t>
      </w:r>
    </w:p>
    <w:p w:rsidR="002A5C45" w:rsidRDefault="002A5C45">
      <w:pPr>
        <w:numPr>
          <w:ilvl w:val="0"/>
          <w:numId w:val="96"/>
        </w:numPr>
        <w:jc w:val="both"/>
        <w:rPr>
          <w:sz w:val="20"/>
        </w:rPr>
      </w:pPr>
      <w:r>
        <w:rPr>
          <w:sz w:val="20"/>
        </w:rPr>
        <w:t>контроль результатов работы;</w:t>
      </w:r>
    </w:p>
    <w:p w:rsidR="002A5C45" w:rsidRDefault="002A5C45">
      <w:pPr>
        <w:numPr>
          <w:ilvl w:val="0"/>
          <w:numId w:val="96"/>
        </w:numPr>
        <w:jc w:val="both"/>
        <w:rPr>
          <w:sz w:val="20"/>
        </w:rPr>
      </w:pPr>
      <w:r>
        <w:rPr>
          <w:sz w:val="20"/>
        </w:rPr>
        <w:t>полномочия, способствующие профессиональному росту сотрудников;</w:t>
      </w:r>
    </w:p>
    <w:p w:rsidR="002A5C45" w:rsidRDefault="002A5C45">
      <w:pPr>
        <w:numPr>
          <w:ilvl w:val="0"/>
          <w:numId w:val="96"/>
        </w:numPr>
        <w:jc w:val="both"/>
        <w:rPr>
          <w:sz w:val="20"/>
        </w:rPr>
      </w:pPr>
      <w:r>
        <w:rPr>
          <w:sz w:val="20"/>
        </w:rPr>
        <w:t>принятие стратегических решений;</w:t>
      </w:r>
    </w:p>
    <w:p w:rsidR="002A5C45" w:rsidRDefault="002A5C45">
      <w:pPr>
        <w:numPr>
          <w:ilvl w:val="0"/>
          <w:numId w:val="96"/>
        </w:numPr>
        <w:jc w:val="both"/>
        <w:rPr>
          <w:sz w:val="20"/>
        </w:rPr>
      </w:pPr>
      <w:r>
        <w:rPr>
          <w:sz w:val="20"/>
        </w:rPr>
        <w:t>рутинную работу;</w:t>
      </w:r>
    </w:p>
    <w:p w:rsidR="002A5C45" w:rsidRDefault="002A5C45">
      <w:pPr>
        <w:numPr>
          <w:ilvl w:val="0"/>
          <w:numId w:val="96"/>
        </w:numPr>
        <w:jc w:val="both"/>
        <w:rPr>
          <w:sz w:val="20"/>
        </w:rPr>
      </w:pPr>
      <w:r>
        <w:rPr>
          <w:sz w:val="20"/>
        </w:rPr>
        <w:t>частные вопросы;</w:t>
      </w:r>
    </w:p>
    <w:p w:rsidR="002A5C45" w:rsidRDefault="002A5C45">
      <w:pPr>
        <w:numPr>
          <w:ilvl w:val="0"/>
          <w:numId w:val="96"/>
        </w:numPr>
        <w:jc w:val="both"/>
        <w:rPr>
          <w:sz w:val="20"/>
        </w:rPr>
      </w:pPr>
      <w:r>
        <w:rPr>
          <w:sz w:val="20"/>
        </w:rPr>
        <w:t>подготовительные операции;</w:t>
      </w:r>
    </w:p>
    <w:p w:rsidR="002A5C45" w:rsidRDefault="002A5C45">
      <w:pPr>
        <w:numPr>
          <w:ilvl w:val="0"/>
          <w:numId w:val="96"/>
        </w:numPr>
        <w:jc w:val="both"/>
        <w:rPr>
          <w:sz w:val="20"/>
        </w:rPr>
      </w:pPr>
      <w:r>
        <w:rPr>
          <w:sz w:val="20"/>
        </w:rPr>
        <w:t>установление целей</w:t>
      </w:r>
    </w:p>
    <w:p w:rsidR="002A5C45" w:rsidRDefault="002A5C45">
      <w:pPr>
        <w:pStyle w:val="a5"/>
        <w:rPr>
          <w:b/>
          <w:sz w:val="20"/>
          <w:u w:val="single"/>
        </w:rPr>
      </w:pPr>
      <w:r>
        <w:rPr>
          <w:b/>
          <w:sz w:val="20"/>
          <w:u w:val="single"/>
        </w:rPr>
        <w:t>ЗАДАНИЕ 17</w:t>
      </w:r>
    </w:p>
    <w:p w:rsidR="002A5C45" w:rsidRDefault="002A5C45">
      <w:pPr>
        <w:ind w:firstLine="567"/>
        <w:jc w:val="both"/>
        <w:rPr>
          <w:bCs/>
          <w:sz w:val="20"/>
        </w:rPr>
      </w:pPr>
      <w:r>
        <w:rPr>
          <w:bCs/>
          <w:sz w:val="20"/>
        </w:rPr>
        <w:t>Перечисленные факторы трудовой мотивации Ф. Герцберга (трудовые успехи, социальный статус, личные склонности работника, признание заслуг, служебный и профессиональный рост, условия труда, отношения непосредственного начальника, степень ответственности, зарплата, сам процесс труда, гарантии сохранения работы), классифицируйте по степени влияния на мотивацию, заполните таблицу:</w:t>
      </w:r>
    </w:p>
    <w:p w:rsidR="002A5C45" w:rsidRDefault="002A5C45">
      <w:pPr>
        <w:ind w:firstLine="567"/>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4584"/>
      </w:tblGrid>
      <w:tr w:rsidR="002A5C45">
        <w:trPr>
          <w:cantSplit/>
          <w:jc w:val="center"/>
        </w:trPr>
        <w:tc>
          <w:tcPr>
            <w:tcW w:w="8520" w:type="dxa"/>
            <w:gridSpan w:val="2"/>
          </w:tcPr>
          <w:p w:rsidR="002A5C45" w:rsidRDefault="002A5C45">
            <w:pPr>
              <w:jc w:val="center"/>
              <w:rPr>
                <w:b/>
                <w:i/>
                <w:sz w:val="20"/>
              </w:rPr>
            </w:pPr>
            <w:r>
              <w:rPr>
                <w:b/>
                <w:i/>
                <w:sz w:val="20"/>
              </w:rPr>
              <w:t>Факторы, влияющие на удовлетворенность человека трудом позитивны</w:t>
            </w:r>
          </w:p>
        </w:tc>
      </w:tr>
      <w:tr w:rsidR="002A5C45">
        <w:trPr>
          <w:cantSplit/>
          <w:jc w:val="center"/>
        </w:trPr>
        <w:tc>
          <w:tcPr>
            <w:tcW w:w="3936" w:type="dxa"/>
          </w:tcPr>
          <w:p w:rsidR="002A5C45" w:rsidRDefault="002A5C45">
            <w:pPr>
              <w:jc w:val="center"/>
              <w:rPr>
                <w:b/>
                <w:i/>
                <w:sz w:val="20"/>
              </w:rPr>
            </w:pPr>
            <w:r>
              <w:rPr>
                <w:b/>
                <w:i/>
                <w:sz w:val="20"/>
              </w:rPr>
              <w:t>Мотивация носит нейтральный характер</w:t>
            </w:r>
          </w:p>
        </w:tc>
        <w:tc>
          <w:tcPr>
            <w:tcW w:w="4584" w:type="dxa"/>
          </w:tcPr>
          <w:p w:rsidR="002A5C45" w:rsidRDefault="002A5C45">
            <w:pPr>
              <w:jc w:val="center"/>
              <w:rPr>
                <w:b/>
                <w:i/>
                <w:sz w:val="20"/>
              </w:rPr>
            </w:pPr>
            <w:r>
              <w:rPr>
                <w:b/>
                <w:i/>
                <w:sz w:val="20"/>
              </w:rPr>
              <w:t>Мотивация растет</w:t>
            </w:r>
          </w:p>
        </w:tc>
      </w:tr>
      <w:tr w:rsidR="002A5C45">
        <w:trPr>
          <w:cantSplit/>
          <w:jc w:val="center"/>
        </w:trPr>
        <w:tc>
          <w:tcPr>
            <w:tcW w:w="3936" w:type="dxa"/>
          </w:tcPr>
          <w:p w:rsidR="002A5C45" w:rsidRDefault="002A5C45">
            <w:pPr>
              <w:jc w:val="both"/>
              <w:rPr>
                <w:sz w:val="20"/>
              </w:rPr>
            </w:pPr>
            <w:r>
              <w:rPr>
                <w:sz w:val="20"/>
              </w:rPr>
              <w:t>1.________________________</w:t>
            </w:r>
          </w:p>
          <w:p w:rsidR="002A5C45" w:rsidRDefault="002A5C45">
            <w:pPr>
              <w:jc w:val="both"/>
              <w:rPr>
                <w:sz w:val="20"/>
              </w:rPr>
            </w:pPr>
            <w:r>
              <w:rPr>
                <w:sz w:val="20"/>
              </w:rPr>
              <w:t>2.________________________</w:t>
            </w:r>
          </w:p>
          <w:p w:rsidR="002A5C45" w:rsidRDefault="002A5C45">
            <w:pPr>
              <w:jc w:val="both"/>
              <w:rPr>
                <w:sz w:val="20"/>
              </w:rPr>
            </w:pPr>
            <w:r>
              <w:rPr>
                <w:sz w:val="20"/>
              </w:rPr>
              <w:t>3.________________________</w:t>
            </w:r>
          </w:p>
          <w:p w:rsidR="002A5C45" w:rsidRDefault="002A5C45">
            <w:pPr>
              <w:jc w:val="both"/>
              <w:rPr>
                <w:sz w:val="20"/>
              </w:rPr>
            </w:pPr>
            <w:r>
              <w:rPr>
                <w:sz w:val="20"/>
              </w:rPr>
              <w:t>4.________________________</w:t>
            </w:r>
          </w:p>
          <w:p w:rsidR="002A5C45" w:rsidRDefault="002A5C45">
            <w:pPr>
              <w:jc w:val="both"/>
              <w:rPr>
                <w:sz w:val="20"/>
              </w:rPr>
            </w:pPr>
            <w:r>
              <w:rPr>
                <w:sz w:val="20"/>
              </w:rPr>
              <w:t>5.________________________</w:t>
            </w:r>
          </w:p>
          <w:p w:rsidR="002A5C45" w:rsidRDefault="002A5C45">
            <w:pPr>
              <w:jc w:val="both"/>
              <w:rPr>
                <w:sz w:val="20"/>
              </w:rPr>
            </w:pPr>
            <w:r>
              <w:rPr>
                <w:sz w:val="20"/>
              </w:rPr>
              <w:t>6.________________________</w:t>
            </w:r>
          </w:p>
        </w:tc>
        <w:tc>
          <w:tcPr>
            <w:tcW w:w="4584" w:type="dxa"/>
          </w:tcPr>
          <w:p w:rsidR="002A5C45" w:rsidRDefault="002A5C45">
            <w:pPr>
              <w:jc w:val="both"/>
              <w:rPr>
                <w:sz w:val="20"/>
              </w:rPr>
            </w:pPr>
            <w:r>
              <w:rPr>
                <w:sz w:val="20"/>
              </w:rPr>
              <w:t>1._____________________________</w:t>
            </w:r>
          </w:p>
          <w:p w:rsidR="002A5C45" w:rsidRDefault="002A5C45">
            <w:pPr>
              <w:jc w:val="both"/>
              <w:rPr>
                <w:sz w:val="20"/>
              </w:rPr>
            </w:pPr>
            <w:r>
              <w:rPr>
                <w:sz w:val="20"/>
              </w:rPr>
              <w:t>2._____________________________</w:t>
            </w:r>
          </w:p>
          <w:p w:rsidR="002A5C45" w:rsidRDefault="002A5C45">
            <w:pPr>
              <w:jc w:val="both"/>
              <w:rPr>
                <w:sz w:val="20"/>
              </w:rPr>
            </w:pPr>
            <w:r>
              <w:rPr>
                <w:sz w:val="20"/>
              </w:rPr>
              <w:t>3._____________________________</w:t>
            </w:r>
          </w:p>
          <w:p w:rsidR="002A5C45" w:rsidRDefault="002A5C45">
            <w:pPr>
              <w:jc w:val="both"/>
              <w:rPr>
                <w:sz w:val="20"/>
              </w:rPr>
            </w:pPr>
            <w:r>
              <w:rPr>
                <w:sz w:val="20"/>
              </w:rPr>
              <w:t>4._____________________________</w:t>
            </w:r>
          </w:p>
          <w:p w:rsidR="002A5C45" w:rsidRDefault="002A5C45">
            <w:pPr>
              <w:jc w:val="both"/>
              <w:rPr>
                <w:sz w:val="20"/>
              </w:rPr>
            </w:pPr>
            <w:r>
              <w:rPr>
                <w:sz w:val="20"/>
              </w:rPr>
              <w:t>5._____________________________</w:t>
            </w:r>
          </w:p>
          <w:p w:rsidR="002A5C45" w:rsidRDefault="002A5C45">
            <w:pPr>
              <w:jc w:val="both"/>
              <w:rPr>
                <w:sz w:val="20"/>
              </w:rPr>
            </w:pPr>
            <w:r>
              <w:rPr>
                <w:sz w:val="20"/>
              </w:rPr>
              <w:t>6._____________________________</w:t>
            </w:r>
          </w:p>
          <w:p w:rsidR="002A5C45" w:rsidRDefault="002A5C45">
            <w:pPr>
              <w:jc w:val="both"/>
              <w:rPr>
                <w:sz w:val="20"/>
              </w:rPr>
            </w:pPr>
          </w:p>
        </w:tc>
      </w:tr>
    </w:tbl>
    <w:p w:rsidR="002A5C45" w:rsidRDefault="002A5C45">
      <w:pPr>
        <w:pStyle w:val="a5"/>
        <w:rPr>
          <w:b/>
          <w:sz w:val="20"/>
          <w:u w:val="single"/>
        </w:rPr>
      </w:pPr>
    </w:p>
    <w:p w:rsidR="002A5C45" w:rsidRDefault="002A5C45">
      <w:pPr>
        <w:pStyle w:val="a5"/>
        <w:rPr>
          <w:b/>
          <w:sz w:val="20"/>
          <w:u w:val="single"/>
        </w:rPr>
      </w:pPr>
      <w:r>
        <w:rPr>
          <w:b/>
          <w:sz w:val="20"/>
          <w:u w:val="single"/>
        </w:rPr>
        <w:t>ЗАДАНИЕ 18</w:t>
      </w:r>
    </w:p>
    <w:p w:rsidR="002A5C45" w:rsidRDefault="002A5C45">
      <w:pPr>
        <w:ind w:firstLine="567"/>
        <w:jc w:val="both"/>
        <w:rPr>
          <w:sz w:val="20"/>
        </w:rPr>
      </w:pPr>
      <w:r>
        <w:rPr>
          <w:b/>
          <w:sz w:val="20"/>
        </w:rPr>
        <w:t>Укажите на управленческой решетке Р. Блейка и Дж. Моутон пять отличительных типов руководителей в зависимости от направленности их деятельности на развитие производства или на заботу о людях</w:t>
      </w:r>
      <w:r>
        <w:rPr>
          <w:sz w:val="20"/>
        </w:rPr>
        <w:t>:</w:t>
      </w:r>
    </w:p>
    <w:p w:rsidR="00846C5D" w:rsidRDefault="00846C5D">
      <w:pPr>
        <w:ind w:firstLine="567"/>
        <w:jc w:val="both"/>
        <w:rPr>
          <w:sz w:val="20"/>
        </w:rPr>
      </w:pPr>
    </w:p>
    <w:p w:rsidR="002A5C45" w:rsidRDefault="00064315" w:rsidP="00846C5D">
      <w:pPr>
        <w:pageBreakBefore/>
        <w:ind w:firstLine="567"/>
        <w:jc w:val="both"/>
        <w:rPr>
          <w:sz w:val="28"/>
        </w:rPr>
      </w:pPr>
      <w:r>
        <w:rPr>
          <w:noProof/>
          <w:sz w:val="44"/>
        </w:rPr>
        <w:pict>
          <v:rect id="_x0000_s1303" style="position:absolute;left:0;text-align:left;margin-left:-3.6pt;margin-top:15.6pt;width:93.6pt;height:244.8pt;z-index:251651584" o:allowincell="f" stroked="f">
            <v:textbox style="mso-next-textbox:#_x0000_s1303">
              <w:txbxContent>
                <w:p w:rsidR="0049288D" w:rsidRPr="00846C5D" w:rsidRDefault="00846C5D">
                  <w:pPr>
                    <w:pStyle w:val="9"/>
                    <w:rPr>
                      <w:b w:val="0"/>
                    </w:rPr>
                  </w:pPr>
                  <w:r>
                    <w:t xml:space="preserve">Высокая      </w:t>
                  </w:r>
                  <w:r w:rsidR="0049288D" w:rsidRPr="00846C5D">
                    <w:rPr>
                      <w:b w:val="0"/>
                    </w:rPr>
                    <w:t>9</w:t>
                  </w:r>
                </w:p>
                <w:p w:rsidR="0049288D" w:rsidRPr="00846C5D" w:rsidRDefault="0049288D"/>
                <w:p w:rsidR="0049288D" w:rsidRPr="00846C5D" w:rsidRDefault="0049288D">
                  <w:pPr>
                    <w:pStyle w:val="9"/>
                    <w:rPr>
                      <w:b w:val="0"/>
                    </w:rPr>
                  </w:pPr>
                  <w:r w:rsidRPr="00846C5D">
                    <w:rPr>
                      <w:b w:val="0"/>
                    </w:rPr>
                    <w:t xml:space="preserve">                      8</w:t>
                  </w:r>
                </w:p>
                <w:p w:rsidR="0049288D" w:rsidRDefault="0049288D"/>
                <w:p w:rsidR="0049288D" w:rsidRDefault="0049288D">
                  <w:r>
                    <w:t xml:space="preserve">                      7</w:t>
                  </w:r>
                </w:p>
                <w:p w:rsidR="0049288D" w:rsidRDefault="0049288D">
                  <w:r>
                    <w:t xml:space="preserve">Степень  </w:t>
                  </w:r>
                </w:p>
                <w:p w:rsidR="0049288D" w:rsidRDefault="0049288D">
                  <w:r>
                    <w:t>учета             6</w:t>
                  </w:r>
                </w:p>
                <w:p w:rsidR="0049288D" w:rsidRDefault="0049288D">
                  <w:r>
                    <w:t>интересов</w:t>
                  </w:r>
                </w:p>
                <w:p w:rsidR="0049288D" w:rsidRDefault="0049288D">
                  <w:r>
                    <w:t>людей           5</w:t>
                  </w:r>
                </w:p>
                <w:p w:rsidR="0049288D" w:rsidRDefault="0049288D"/>
                <w:p w:rsidR="0049288D" w:rsidRDefault="0049288D">
                  <w:r>
                    <w:t xml:space="preserve">                      4</w:t>
                  </w:r>
                </w:p>
                <w:p w:rsidR="0049288D" w:rsidRDefault="0049288D"/>
                <w:p w:rsidR="0049288D" w:rsidRDefault="0049288D">
                  <w:r>
                    <w:t xml:space="preserve">                      3</w:t>
                  </w:r>
                </w:p>
                <w:p w:rsidR="0049288D" w:rsidRDefault="0049288D"/>
                <w:p w:rsidR="0049288D" w:rsidRDefault="0049288D">
                  <w:r>
                    <w:t xml:space="preserve">                      2</w:t>
                  </w:r>
                </w:p>
                <w:p w:rsidR="0049288D" w:rsidRDefault="0049288D">
                  <w:r>
                    <w:t xml:space="preserve">                      </w:t>
                  </w:r>
                </w:p>
                <w:p w:rsidR="0049288D" w:rsidRDefault="0049288D">
                  <w:r>
                    <w:t>Низкая          1</w:t>
                  </w:r>
                </w:p>
                <w:p w:rsidR="0049288D" w:rsidRDefault="0049288D">
                  <w:r>
                    <w:t xml:space="preserve"> </w:t>
                  </w:r>
                </w:p>
                <w:p w:rsidR="0049288D" w:rsidRDefault="0049288D">
                  <w:r>
                    <w:t xml:space="preserve">    </w:t>
                  </w:r>
                </w:p>
                <w:p w:rsidR="0049288D" w:rsidRDefault="0049288D"/>
                <w:p w:rsidR="0049288D" w:rsidRDefault="0049288D"/>
              </w:txbxContent>
            </v:textbox>
          </v:rect>
        </w:pic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567"/>
        <w:gridCol w:w="567"/>
        <w:gridCol w:w="567"/>
        <w:gridCol w:w="567"/>
        <w:gridCol w:w="567"/>
        <w:gridCol w:w="567"/>
        <w:gridCol w:w="567"/>
      </w:tblGrid>
      <w:tr w:rsidR="002A5C45">
        <w:tc>
          <w:tcPr>
            <w:tcW w:w="567" w:type="dxa"/>
          </w:tcPr>
          <w:p w:rsidR="002A5C45" w:rsidRDefault="00064315">
            <w:pPr>
              <w:ind w:right="935"/>
              <w:jc w:val="both"/>
              <w:rPr>
                <w:sz w:val="44"/>
              </w:rPr>
            </w:pPr>
            <w:r>
              <w:rPr>
                <w:noProof/>
                <w:sz w:val="44"/>
              </w:rPr>
              <w:pict>
                <v:rect id="_x0000_s1298" style="position:absolute;left:0;text-align:left;margin-left:104.4pt;margin-top:10.1pt;width:93.6pt;height:50.4pt;z-index:251646464" o:allowincell="f">
                  <v:textbox style="mso-next-textbox:#_x0000_s1298">
                    <w:txbxContent>
                      <w:p w:rsidR="0049288D" w:rsidRDefault="0049288D">
                        <w:pPr>
                          <w:rPr>
                            <w:sz w:val="16"/>
                          </w:rPr>
                        </w:pPr>
                        <w:r>
                          <w:rPr>
                            <w:b/>
                            <w:sz w:val="16"/>
                          </w:rPr>
                          <w:t>1,9</w:t>
                        </w:r>
                        <w:r>
                          <w:rPr>
                            <w:sz w:val="16"/>
                          </w:rPr>
                          <w:t xml:space="preserve"> </w:t>
                        </w:r>
                      </w:p>
                    </w:txbxContent>
                  </v:textbox>
                </v:rect>
              </w:pict>
            </w:r>
            <w:r>
              <w:rPr>
                <w:noProof/>
                <w:sz w:val="44"/>
              </w:rPr>
              <w:pict>
                <v:rect id="_x0000_s1299" style="position:absolute;left:0;text-align:left;margin-left:241.2pt;margin-top:10.1pt;width:93.6pt;height:50.4pt;z-index:251647488" o:allowincell="f">
                  <v:textbox style="mso-next-textbox:#_x0000_s1299">
                    <w:txbxContent>
                      <w:p w:rsidR="0049288D" w:rsidRDefault="0049288D">
                        <w:pPr>
                          <w:rPr>
                            <w:sz w:val="16"/>
                          </w:rPr>
                        </w:pPr>
                        <w:r>
                          <w:rPr>
                            <w:b/>
                            <w:sz w:val="16"/>
                          </w:rPr>
                          <w:t>9,9</w:t>
                        </w:r>
                        <w:r>
                          <w:rPr>
                            <w:sz w:val="16"/>
                          </w:rPr>
                          <w:t xml:space="preserve"> </w:t>
                        </w:r>
                      </w:p>
                    </w:txbxContent>
                  </v:textbox>
                </v:rect>
              </w:pict>
            </w: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r>
      <w:tr w:rsidR="002A5C45">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r>
      <w:tr w:rsidR="002A5C45">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r>
      <w:tr w:rsidR="002A5C45">
        <w:tc>
          <w:tcPr>
            <w:tcW w:w="567" w:type="dxa"/>
          </w:tcPr>
          <w:p w:rsidR="002A5C45" w:rsidRDefault="00064315">
            <w:pPr>
              <w:ind w:right="935"/>
              <w:jc w:val="both"/>
              <w:rPr>
                <w:sz w:val="44"/>
              </w:rPr>
            </w:pPr>
            <w:r>
              <w:rPr>
                <w:noProof/>
                <w:sz w:val="44"/>
              </w:rPr>
              <w:pict>
                <v:rect id="_x0000_s1300" style="position:absolute;left:0;text-align:left;margin-left:169.2pt;margin-top:4.1pt;width:100.8pt;height:57.6pt;z-index:251648512;mso-position-horizontal-relative:text;mso-position-vertical-relative:text" o:allowincell="f">
                  <v:textbox style="mso-next-textbox:#_x0000_s1300">
                    <w:txbxContent>
                      <w:p w:rsidR="0049288D" w:rsidRDefault="0049288D">
                        <w:pPr>
                          <w:pStyle w:val="ab"/>
                        </w:pPr>
                        <w:r>
                          <w:rPr>
                            <w:b/>
                            <w:sz w:val="16"/>
                          </w:rPr>
                          <w:t>5,5</w:t>
                        </w:r>
                        <w:r>
                          <w:rPr>
                            <w:sz w:val="16"/>
                          </w:rPr>
                          <w:t xml:space="preserve"> </w:t>
                        </w:r>
                      </w:p>
                    </w:txbxContent>
                  </v:textbox>
                </v:rect>
              </w:pict>
            </w: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r>
      <w:tr w:rsidR="002A5C45">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r>
      <w:tr w:rsidR="002A5C45">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r>
      <w:tr w:rsidR="002A5C45">
        <w:tc>
          <w:tcPr>
            <w:tcW w:w="567" w:type="dxa"/>
          </w:tcPr>
          <w:p w:rsidR="002A5C45" w:rsidRDefault="00064315">
            <w:pPr>
              <w:ind w:right="935"/>
              <w:jc w:val="both"/>
              <w:rPr>
                <w:sz w:val="44"/>
              </w:rPr>
            </w:pPr>
            <w:r>
              <w:rPr>
                <w:noProof/>
                <w:sz w:val="44"/>
              </w:rPr>
              <w:pict>
                <v:rect id="_x0000_s1302" style="position:absolute;left:0;text-align:left;margin-left:241.2pt;margin-top:5.35pt;width:93.6pt;height:50.4pt;z-index:251650560;mso-position-horizontal-relative:text;mso-position-vertical-relative:text" o:allowincell="f">
                  <v:textbox style="mso-next-textbox:#_x0000_s1302">
                    <w:txbxContent>
                      <w:p w:rsidR="0049288D" w:rsidRDefault="0049288D">
                        <w:pPr>
                          <w:pStyle w:val="ab"/>
                        </w:pPr>
                        <w:r>
                          <w:rPr>
                            <w:b/>
                            <w:sz w:val="16"/>
                          </w:rPr>
                          <w:t>9,1</w:t>
                        </w:r>
                        <w:r>
                          <w:t xml:space="preserve"> </w:t>
                        </w:r>
                      </w:p>
                    </w:txbxContent>
                  </v:textbox>
                </v:rect>
              </w:pict>
            </w:r>
            <w:r>
              <w:rPr>
                <w:noProof/>
                <w:sz w:val="44"/>
              </w:rPr>
              <w:pict>
                <v:rect id="_x0000_s1301" style="position:absolute;left:0;text-align:left;margin-left:104.4pt;margin-top:5.35pt;width:93.6pt;height:50.4pt;z-index:251649536;mso-position-horizontal-relative:text;mso-position-vertical-relative:text" o:allowincell="f">
                  <v:textbox style="mso-next-textbox:#_x0000_s1301">
                    <w:txbxContent>
                      <w:p w:rsidR="0049288D" w:rsidRDefault="0049288D">
                        <w:pPr>
                          <w:pStyle w:val="ab"/>
                        </w:pPr>
                        <w:r>
                          <w:rPr>
                            <w:b/>
                            <w:sz w:val="16"/>
                          </w:rPr>
                          <w:t>1,1</w:t>
                        </w:r>
                        <w:r>
                          <w:t xml:space="preserve"> </w:t>
                        </w:r>
                      </w:p>
                    </w:txbxContent>
                  </v:textbox>
                </v:rect>
              </w:pict>
            </w: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r>
      <w:tr w:rsidR="002A5C45">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r>
      <w:tr w:rsidR="002A5C45">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r>
    </w:tbl>
    <w:p w:rsidR="002A5C45" w:rsidRDefault="002A5C45">
      <w:pPr>
        <w:ind w:left="1418" w:right="935"/>
        <w:jc w:val="both"/>
      </w:pPr>
      <w:r>
        <w:rPr>
          <w:sz w:val="36"/>
        </w:rPr>
        <w:t xml:space="preserve">        </w:t>
      </w:r>
      <w:r>
        <w:t>1       2       3        4       5        6        7       8       9</w:t>
      </w:r>
    </w:p>
    <w:p w:rsidR="002A5C45" w:rsidRDefault="002A5C45">
      <w:pPr>
        <w:pStyle w:val="7"/>
      </w:pPr>
      <w:r>
        <w:t xml:space="preserve">            Низкая      Степень учета интересов производства     Высокая</w:t>
      </w:r>
    </w:p>
    <w:p w:rsidR="00784E6F" w:rsidRDefault="00784E6F"/>
    <w:p w:rsidR="002A5C45" w:rsidRDefault="008F6AE8">
      <w:r>
        <w:t>1.</w:t>
      </w:r>
      <w:r w:rsidR="002A5C45">
        <w:t>1._____________________________________________________</w:t>
      </w:r>
    </w:p>
    <w:p w:rsidR="002A5C45" w:rsidRDefault="002A5C45">
      <w:r>
        <w:t>9.1.______________________________________________________</w:t>
      </w:r>
    </w:p>
    <w:p w:rsidR="002A5C45" w:rsidRDefault="002A5C45">
      <w:r>
        <w:t>1.9.______________________________________________________</w:t>
      </w:r>
    </w:p>
    <w:p w:rsidR="002A5C45" w:rsidRDefault="002A5C45">
      <w:r>
        <w:t>5.5.______________________________________________________</w:t>
      </w:r>
    </w:p>
    <w:p w:rsidR="002A5C45" w:rsidRDefault="002A5C45">
      <w:r>
        <w:t>9.9.______________________________________________________</w:t>
      </w:r>
    </w:p>
    <w:p w:rsidR="002A5C45" w:rsidRDefault="002A5C45">
      <w:pPr>
        <w:pStyle w:val="a5"/>
        <w:rPr>
          <w:b/>
          <w:sz w:val="20"/>
          <w:u w:val="single"/>
        </w:rPr>
      </w:pPr>
    </w:p>
    <w:p w:rsidR="00784E6F" w:rsidRDefault="00784E6F">
      <w:pPr>
        <w:pStyle w:val="a5"/>
        <w:rPr>
          <w:b/>
          <w:sz w:val="20"/>
          <w:u w:val="single"/>
        </w:rPr>
      </w:pPr>
    </w:p>
    <w:p w:rsidR="00784E6F" w:rsidRDefault="00784E6F">
      <w:pPr>
        <w:pStyle w:val="a5"/>
        <w:rPr>
          <w:b/>
          <w:sz w:val="20"/>
          <w:u w:val="single"/>
        </w:rPr>
      </w:pPr>
    </w:p>
    <w:p w:rsidR="002A5C45" w:rsidRDefault="002A5C45">
      <w:pPr>
        <w:pStyle w:val="a5"/>
        <w:rPr>
          <w:b/>
          <w:sz w:val="20"/>
          <w:u w:val="single"/>
        </w:rPr>
      </w:pPr>
      <w:r>
        <w:rPr>
          <w:b/>
          <w:sz w:val="20"/>
          <w:u w:val="single"/>
        </w:rPr>
        <w:t>ЗАДАНИЕ 19</w:t>
      </w:r>
    </w:p>
    <w:p w:rsidR="002A5C45" w:rsidRDefault="002A5C45">
      <w:pPr>
        <w:jc w:val="both"/>
        <w:rPr>
          <w:b/>
          <w:sz w:val="20"/>
        </w:rPr>
      </w:pPr>
      <w:r>
        <w:rPr>
          <w:b/>
          <w:sz w:val="20"/>
        </w:rPr>
        <w:t>Укажите стадии процесса принятия решения:</w:t>
      </w:r>
    </w:p>
    <w:p w:rsidR="002A5C45" w:rsidRDefault="002A5C45">
      <w:pPr>
        <w:jc w:val="both"/>
        <w:rPr>
          <w:sz w:val="20"/>
        </w:rPr>
      </w:pPr>
    </w:p>
    <w:p w:rsidR="002A5C45" w:rsidRDefault="00064315">
      <w:pPr>
        <w:jc w:val="both"/>
        <w:rPr>
          <w:sz w:val="20"/>
        </w:rPr>
      </w:pPr>
      <w:r>
        <w:rPr>
          <w:noProof/>
          <w:sz w:val="20"/>
        </w:rPr>
        <w:pict>
          <v:rect id="_x0000_s1242" style="position:absolute;left:0;text-align:left;margin-left:30pt;margin-top:.85pt;width:352.8pt;height:28.8pt;z-index:251612672"/>
        </w:pict>
      </w:r>
    </w:p>
    <w:p w:rsidR="002A5C45" w:rsidRDefault="00064315">
      <w:pPr>
        <w:jc w:val="both"/>
        <w:rPr>
          <w:sz w:val="20"/>
        </w:rPr>
      </w:pPr>
      <w:r>
        <w:rPr>
          <w:noProof/>
          <w:sz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55" type="#_x0000_t67" style="position:absolute;left:0;text-align:left;margin-left:183.6pt;margin-top:13.1pt;width:38.25pt;height:14.4pt;z-index:251625984" o:allowincell="f"/>
        </w:pict>
      </w:r>
    </w:p>
    <w:p w:rsidR="002A5C45" w:rsidRDefault="002A5C45">
      <w:pPr>
        <w:jc w:val="both"/>
        <w:rPr>
          <w:sz w:val="20"/>
        </w:rPr>
      </w:pPr>
    </w:p>
    <w:p w:rsidR="002A5C45" w:rsidRDefault="00064315">
      <w:pPr>
        <w:jc w:val="both"/>
        <w:rPr>
          <w:sz w:val="20"/>
        </w:rPr>
      </w:pPr>
      <w:r>
        <w:rPr>
          <w:noProof/>
          <w:sz w:val="20"/>
        </w:rPr>
        <w:pict>
          <v:rect id="_x0000_s1243" style="position:absolute;left:0;text-align:left;margin-left:25.2pt;margin-top:2.5pt;width:352.8pt;height:28.8pt;z-index:251613696" o:allowincell="f"/>
        </w:pict>
      </w:r>
    </w:p>
    <w:p w:rsidR="002A5C45" w:rsidRDefault="002A5C45">
      <w:pPr>
        <w:jc w:val="both"/>
        <w:rPr>
          <w:sz w:val="20"/>
        </w:rPr>
      </w:pPr>
    </w:p>
    <w:p w:rsidR="002A5C45" w:rsidRDefault="00064315">
      <w:pPr>
        <w:jc w:val="both"/>
        <w:rPr>
          <w:sz w:val="20"/>
        </w:rPr>
      </w:pPr>
      <w:r>
        <w:rPr>
          <w:noProof/>
          <w:sz w:val="20"/>
        </w:rPr>
        <w:pict>
          <v:shape id="_x0000_s1256" type="#_x0000_t67" style="position:absolute;left:0;text-align:left;margin-left:183.6pt;margin-top:6.3pt;width:38.25pt;height:14.4pt;z-index:251627008" o:allowincell="f"/>
        </w:pict>
      </w:r>
    </w:p>
    <w:p w:rsidR="002A5C45" w:rsidRDefault="00064315">
      <w:pPr>
        <w:jc w:val="both"/>
        <w:rPr>
          <w:sz w:val="20"/>
        </w:rPr>
      </w:pPr>
      <w:r>
        <w:rPr>
          <w:noProof/>
          <w:sz w:val="20"/>
        </w:rPr>
        <w:pict>
          <v:rect id="_x0000_s1244" style="position:absolute;left:0;text-align:left;margin-left:25.2pt;margin-top:11.8pt;width:352.8pt;height:28.8pt;z-index:251614720" o:allowincell="f"/>
        </w:pict>
      </w:r>
    </w:p>
    <w:p w:rsidR="002A5C45" w:rsidRDefault="002A5C45">
      <w:pPr>
        <w:jc w:val="both"/>
        <w:rPr>
          <w:sz w:val="20"/>
        </w:rPr>
      </w:pPr>
    </w:p>
    <w:p w:rsidR="002A5C45" w:rsidRDefault="00064315">
      <w:pPr>
        <w:jc w:val="both"/>
        <w:rPr>
          <w:sz w:val="20"/>
        </w:rPr>
      </w:pPr>
      <w:r>
        <w:rPr>
          <w:noProof/>
          <w:sz w:val="20"/>
        </w:rPr>
        <w:pict>
          <v:shape id="_x0000_s1254" type="#_x0000_t67" style="position:absolute;left:0;text-align:left;margin-left:183.6pt;margin-top:15.6pt;width:38.25pt;height:14.4pt;z-index:251624960" o:allowincell="f"/>
        </w:pict>
      </w:r>
    </w:p>
    <w:p w:rsidR="002A5C45" w:rsidRDefault="002A5C45">
      <w:pPr>
        <w:jc w:val="both"/>
        <w:rPr>
          <w:sz w:val="20"/>
        </w:rPr>
      </w:pPr>
    </w:p>
    <w:p w:rsidR="002A5C45" w:rsidRDefault="00064315">
      <w:pPr>
        <w:jc w:val="both"/>
        <w:rPr>
          <w:sz w:val="20"/>
        </w:rPr>
      </w:pPr>
      <w:r>
        <w:rPr>
          <w:noProof/>
          <w:sz w:val="20"/>
        </w:rPr>
        <w:pict>
          <v:rect id="_x0000_s1245" style="position:absolute;left:0;text-align:left;margin-left:25.2pt;margin-top:5pt;width:352.8pt;height:28.8pt;z-index:251615744" o:allowincell="f"/>
        </w:pict>
      </w:r>
    </w:p>
    <w:p w:rsidR="002A5C45" w:rsidRDefault="002A5C45">
      <w:pPr>
        <w:jc w:val="both"/>
        <w:rPr>
          <w:sz w:val="20"/>
        </w:rPr>
      </w:pPr>
    </w:p>
    <w:p w:rsidR="002A5C45" w:rsidRDefault="00064315">
      <w:pPr>
        <w:jc w:val="both"/>
        <w:rPr>
          <w:sz w:val="20"/>
        </w:rPr>
      </w:pPr>
      <w:r>
        <w:rPr>
          <w:noProof/>
          <w:sz w:val="20"/>
        </w:rPr>
        <w:pict>
          <v:shape id="_x0000_s1253" type="#_x0000_t67" style="position:absolute;left:0;text-align:left;margin-left:183.6pt;margin-top:8.8pt;width:38.25pt;height:14.4pt;z-index:251623936" o:allowincell="f"/>
        </w:pict>
      </w:r>
    </w:p>
    <w:p w:rsidR="002A5C45" w:rsidRDefault="00064315">
      <w:pPr>
        <w:jc w:val="both"/>
        <w:rPr>
          <w:sz w:val="20"/>
        </w:rPr>
      </w:pPr>
      <w:r>
        <w:rPr>
          <w:noProof/>
          <w:sz w:val="20"/>
        </w:rPr>
        <w:pict>
          <v:rect id="_x0000_s1246" style="position:absolute;left:0;text-align:left;margin-left:25.2pt;margin-top:14.3pt;width:352.8pt;height:28.8pt;z-index:251616768" o:allowincell="f"/>
        </w:pict>
      </w:r>
    </w:p>
    <w:p w:rsidR="002A5C45" w:rsidRDefault="002A5C45">
      <w:pPr>
        <w:jc w:val="both"/>
        <w:rPr>
          <w:sz w:val="20"/>
        </w:rPr>
      </w:pPr>
    </w:p>
    <w:p w:rsidR="002A5C45" w:rsidRDefault="002A5C45">
      <w:pPr>
        <w:jc w:val="both"/>
        <w:rPr>
          <w:sz w:val="20"/>
        </w:rPr>
      </w:pPr>
    </w:p>
    <w:p w:rsidR="002A5C45" w:rsidRDefault="00064315">
      <w:pPr>
        <w:jc w:val="both"/>
        <w:rPr>
          <w:sz w:val="20"/>
        </w:rPr>
      </w:pPr>
      <w:r>
        <w:rPr>
          <w:noProof/>
          <w:sz w:val="20"/>
        </w:rPr>
        <w:pict>
          <v:shape id="_x0000_s1252" type="#_x0000_t67" style="position:absolute;left:0;text-align:left;margin-left:183.6pt;margin-top:2.05pt;width:38.25pt;height:14.4pt;z-index:251622912" o:allowincell="f"/>
        </w:pict>
      </w:r>
    </w:p>
    <w:p w:rsidR="002A5C45" w:rsidRDefault="00064315">
      <w:pPr>
        <w:jc w:val="both"/>
        <w:rPr>
          <w:sz w:val="20"/>
        </w:rPr>
      </w:pPr>
      <w:r>
        <w:rPr>
          <w:noProof/>
          <w:sz w:val="20"/>
        </w:rPr>
        <w:pict>
          <v:rect id="_x0000_s1247" style="position:absolute;left:0;text-align:left;margin-left:25.2pt;margin-top:7.55pt;width:352.8pt;height:28.8pt;z-index:251617792" o:allowincell="f"/>
        </w:pict>
      </w:r>
    </w:p>
    <w:p w:rsidR="002A5C45" w:rsidRDefault="002A5C45">
      <w:pPr>
        <w:jc w:val="both"/>
        <w:rPr>
          <w:sz w:val="20"/>
        </w:rPr>
      </w:pPr>
    </w:p>
    <w:p w:rsidR="002A5C45" w:rsidRDefault="00064315">
      <w:pPr>
        <w:jc w:val="both"/>
        <w:rPr>
          <w:sz w:val="20"/>
        </w:rPr>
      </w:pPr>
      <w:r>
        <w:rPr>
          <w:noProof/>
          <w:sz w:val="20"/>
        </w:rPr>
        <w:pict>
          <v:shape id="_x0000_s1251" type="#_x0000_t67" style="position:absolute;left:0;text-align:left;margin-left:183.6pt;margin-top:11.35pt;width:38.25pt;height:14.4pt;z-index:251621888" o:allowincell="f"/>
        </w:pict>
      </w:r>
    </w:p>
    <w:p w:rsidR="002A5C45" w:rsidRDefault="002A5C45">
      <w:pPr>
        <w:jc w:val="both"/>
        <w:rPr>
          <w:sz w:val="20"/>
        </w:rPr>
      </w:pPr>
    </w:p>
    <w:p w:rsidR="002A5C45" w:rsidRDefault="00064315">
      <w:pPr>
        <w:jc w:val="both"/>
        <w:rPr>
          <w:sz w:val="20"/>
        </w:rPr>
      </w:pPr>
      <w:r>
        <w:rPr>
          <w:noProof/>
          <w:sz w:val="20"/>
        </w:rPr>
        <w:pict>
          <v:rect id="_x0000_s1248" style="position:absolute;left:0;text-align:left;margin-left:25.2pt;margin-top:.75pt;width:352.8pt;height:28.8pt;z-index:251618816" o:allowincell="f"/>
        </w:pict>
      </w:r>
    </w:p>
    <w:p w:rsidR="002A5C45" w:rsidRDefault="002A5C45">
      <w:pPr>
        <w:jc w:val="both"/>
        <w:rPr>
          <w:sz w:val="20"/>
        </w:rPr>
      </w:pPr>
    </w:p>
    <w:p w:rsidR="002A5C45" w:rsidRDefault="00064315">
      <w:pPr>
        <w:jc w:val="both"/>
        <w:rPr>
          <w:sz w:val="20"/>
        </w:rPr>
      </w:pPr>
      <w:r>
        <w:rPr>
          <w:noProof/>
          <w:sz w:val="20"/>
        </w:rPr>
        <w:pict>
          <v:shape id="_x0000_s1250" type="#_x0000_t67" style="position:absolute;left:0;text-align:left;margin-left:183.6pt;margin-top:4.55pt;width:38.25pt;height:14.4pt;z-index:251620864" o:allowincell="f"/>
        </w:pict>
      </w:r>
    </w:p>
    <w:p w:rsidR="002A5C45" w:rsidRDefault="00064315">
      <w:pPr>
        <w:jc w:val="both"/>
        <w:rPr>
          <w:sz w:val="20"/>
        </w:rPr>
      </w:pPr>
      <w:r>
        <w:rPr>
          <w:noProof/>
          <w:sz w:val="20"/>
        </w:rPr>
        <w:pict>
          <v:rect id="_x0000_s1249" style="position:absolute;left:0;text-align:left;margin-left:25.2pt;margin-top:10.05pt;width:352.8pt;height:28.8pt;z-index:251619840" o:allowincell="f"/>
        </w:pict>
      </w:r>
    </w:p>
    <w:p w:rsidR="002A5C45" w:rsidRDefault="002A5C45">
      <w:pPr>
        <w:jc w:val="both"/>
        <w:rPr>
          <w:sz w:val="20"/>
        </w:rPr>
      </w:pPr>
    </w:p>
    <w:p w:rsidR="002A5C45" w:rsidRDefault="002A5C45">
      <w:pPr>
        <w:jc w:val="both"/>
        <w:rPr>
          <w:sz w:val="20"/>
        </w:rPr>
      </w:pPr>
    </w:p>
    <w:p w:rsidR="002A5C45" w:rsidRDefault="002A5C45">
      <w:pPr>
        <w:rPr>
          <w:sz w:val="20"/>
        </w:rPr>
      </w:pPr>
    </w:p>
    <w:p w:rsidR="002A5C45" w:rsidRDefault="002A5C45" w:rsidP="001C36A1">
      <w:pPr>
        <w:pageBreakBefore/>
        <w:jc w:val="both"/>
        <w:rPr>
          <w:sz w:val="20"/>
        </w:rPr>
      </w:pPr>
    </w:p>
    <w:p w:rsidR="002A5C45" w:rsidRDefault="002A5C45">
      <w:pPr>
        <w:pStyle w:val="a5"/>
        <w:rPr>
          <w:b/>
          <w:sz w:val="20"/>
          <w:u w:val="single"/>
        </w:rPr>
      </w:pPr>
      <w:r>
        <w:rPr>
          <w:b/>
          <w:sz w:val="20"/>
          <w:u w:val="single"/>
        </w:rPr>
        <w:t>ЗАДАНИЕ 20</w:t>
      </w:r>
    </w:p>
    <w:p w:rsidR="002A5C45" w:rsidRDefault="002A5C45">
      <w:pPr>
        <w:pStyle w:val="a5"/>
        <w:jc w:val="both"/>
        <w:rPr>
          <w:sz w:val="20"/>
        </w:rPr>
      </w:pPr>
      <w:r>
        <w:rPr>
          <w:sz w:val="20"/>
        </w:rPr>
        <w:t>Заполните таблицу, указав вид принимаемого решения (аналитическое или творческое) в зависимости от ситуации: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3686"/>
      </w:tblGrid>
      <w:tr w:rsidR="002A5C45">
        <w:trPr>
          <w:jc w:val="center"/>
        </w:trPr>
        <w:tc>
          <w:tcPr>
            <w:tcW w:w="5245" w:type="dxa"/>
          </w:tcPr>
          <w:p w:rsidR="002A5C45" w:rsidRDefault="002A5C45">
            <w:pPr>
              <w:pStyle w:val="a5"/>
              <w:rPr>
                <w:b/>
                <w:i/>
                <w:sz w:val="20"/>
              </w:rPr>
            </w:pPr>
            <w:r>
              <w:rPr>
                <w:b/>
                <w:i/>
                <w:sz w:val="20"/>
              </w:rPr>
              <w:t xml:space="preserve">Ситуация </w:t>
            </w:r>
          </w:p>
        </w:tc>
        <w:tc>
          <w:tcPr>
            <w:tcW w:w="3686" w:type="dxa"/>
          </w:tcPr>
          <w:p w:rsidR="002A5C45" w:rsidRDefault="002A5C45">
            <w:pPr>
              <w:pStyle w:val="a5"/>
              <w:rPr>
                <w:b/>
                <w:i/>
                <w:sz w:val="20"/>
              </w:rPr>
            </w:pPr>
            <w:r>
              <w:rPr>
                <w:b/>
                <w:i/>
                <w:sz w:val="20"/>
              </w:rPr>
              <w:t>Вид решения</w:t>
            </w:r>
          </w:p>
        </w:tc>
      </w:tr>
      <w:tr w:rsidR="002A5C45">
        <w:trPr>
          <w:jc w:val="center"/>
        </w:trPr>
        <w:tc>
          <w:tcPr>
            <w:tcW w:w="5245" w:type="dxa"/>
          </w:tcPr>
          <w:p w:rsidR="002A5C45" w:rsidRDefault="002A5C45">
            <w:pPr>
              <w:pStyle w:val="a5"/>
              <w:rPr>
                <w:sz w:val="20"/>
              </w:rPr>
            </w:pPr>
            <w:r>
              <w:rPr>
                <w:sz w:val="20"/>
              </w:rPr>
              <w:t>Новые, неординарные условия</w:t>
            </w:r>
          </w:p>
          <w:p w:rsidR="002A5C45" w:rsidRDefault="002A5C45">
            <w:pPr>
              <w:pStyle w:val="a5"/>
              <w:rPr>
                <w:sz w:val="20"/>
              </w:rPr>
            </w:pPr>
          </w:p>
        </w:tc>
        <w:tc>
          <w:tcPr>
            <w:tcW w:w="3686" w:type="dxa"/>
          </w:tcPr>
          <w:p w:rsidR="002A5C45" w:rsidRDefault="002A5C45">
            <w:pPr>
              <w:pStyle w:val="a5"/>
              <w:rPr>
                <w:sz w:val="20"/>
              </w:rPr>
            </w:pPr>
          </w:p>
        </w:tc>
      </w:tr>
      <w:tr w:rsidR="002A5C45">
        <w:trPr>
          <w:jc w:val="center"/>
        </w:trPr>
        <w:tc>
          <w:tcPr>
            <w:tcW w:w="5245" w:type="dxa"/>
          </w:tcPr>
          <w:p w:rsidR="002A5C45" w:rsidRDefault="002A5C45">
            <w:pPr>
              <w:pStyle w:val="a5"/>
              <w:rPr>
                <w:sz w:val="20"/>
              </w:rPr>
            </w:pPr>
            <w:r>
              <w:rPr>
                <w:sz w:val="20"/>
              </w:rPr>
              <w:t>Число возможных альтернатив ограничено, и они легко формулируются</w:t>
            </w:r>
          </w:p>
        </w:tc>
        <w:tc>
          <w:tcPr>
            <w:tcW w:w="3686" w:type="dxa"/>
          </w:tcPr>
          <w:p w:rsidR="002A5C45" w:rsidRDefault="002A5C45">
            <w:pPr>
              <w:pStyle w:val="a5"/>
              <w:rPr>
                <w:sz w:val="20"/>
              </w:rPr>
            </w:pPr>
          </w:p>
        </w:tc>
      </w:tr>
      <w:tr w:rsidR="002A5C45">
        <w:trPr>
          <w:jc w:val="center"/>
        </w:trPr>
        <w:tc>
          <w:tcPr>
            <w:tcW w:w="5245" w:type="dxa"/>
          </w:tcPr>
          <w:p w:rsidR="002A5C45" w:rsidRDefault="002A5C45">
            <w:pPr>
              <w:pStyle w:val="a5"/>
              <w:rPr>
                <w:sz w:val="20"/>
              </w:rPr>
            </w:pPr>
            <w:r>
              <w:rPr>
                <w:sz w:val="20"/>
              </w:rPr>
              <w:t>Стандартные, регулярно повторяющиеся ситуации</w:t>
            </w:r>
          </w:p>
        </w:tc>
        <w:tc>
          <w:tcPr>
            <w:tcW w:w="3686" w:type="dxa"/>
          </w:tcPr>
          <w:p w:rsidR="002A5C45" w:rsidRDefault="002A5C45">
            <w:pPr>
              <w:pStyle w:val="a5"/>
              <w:rPr>
                <w:sz w:val="20"/>
              </w:rPr>
            </w:pPr>
          </w:p>
        </w:tc>
      </w:tr>
      <w:tr w:rsidR="002A5C45">
        <w:trPr>
          <w:jc w:val="center"/>
        </w:trPr>
        <w:tc>
          <w:tcPr>
            <w:tcW w:w="5245" w:type="dxa"/>
          </w:tcPr>
          <w:p w:rsidR="002A5C45" w:rsidRDefault="002A5C45">
            <w:pPr>
              <w:pStyle w:val="a5"/>
              <w:rPr>
                <w:sz w:val="20"/>
              </w:rPr>
            </w:pPr>
            <w:r>
              <w:rPr>
                <w:sz w:val="20"/>
              </w:rPr>
              <w:t>Ситуация, где требуются глубокие знания, интуиция</w:t>
            </w:r>
          </w:p>
        </w:tc>
        <w:tc>
          <w:tcPr>
            <w:tcW w:w="3686" w:type="dxa"/>
          </w:tcPr>
          <w:p w:rsidR="002A5C45" w:rsidRDefault="002A5C45">
            <w:pPr>
              <w:pStyle w:val="a5"/>
              <w:rPr>
                <w:sz w:val="20"/>
              </w:rPr>
            </w:pPr>
          </w:p>
        </w:tc>
      </w:tr>
    </w:tbl>
    <w:p w:rsidR="002A5C45" w:rsidRDefault="002A5C45">
      <w:pPr>
        <w:pStyle w:val="a5"/>
        <w:rPr>
          <w:b/>
          <w:sz w:val="20"/>
          <w:u w:val="single"/>
        </w:rPr>
      </w:pPr>
    </w:p>
    <w:p w:rsidR="002A5C45" w:rsidRDefault="002A5C45">
      <w:pPr>
        <w:pStyle w:val="a5"/>
        <w:rPr>
          <w:b/>
          <w:sz w:val="20"/>
          <w:u w:val="single"/>
        </w:rPr>
      </w:pPr>
      <w:r>
        <w:rPr>
          <w:b/>
          <w:sz w:val="20"/>
          <w:u w:val="single"/>
        </w:rPr>
        <w:t>ЗАДАНИЕ 21</w:t>
      </w:r>
    </w:p>
    <w:p w:rsidR="002A5C45" w:rsidRDefault="002A5C45">
      <w:pPr>
        <w:jc w:val="both"/>
        <w:rPr>
          <w:b/>
          <w:sz w:val="20"/>
        </w:rPr>
      </w:pPr>
      <w:r>
        <w:rPr>
          <w:b/>
          <w:sz w:val="20"/>
        </w:rPr>
        <w:t>Укажите стрелками  к какому признаку классификации относятся следующие решения:</w:t>
      </w:r>
    </w:p>
    <w:p w:rsidR="002A5C45" w:rsidRDefault="00064315">
      <w:pPr>
        <w:jc w:val="both"/>
        <w:rPr>
          <w:sz w:val="20"/>
        </w:rPr>
      </w:pPr>
      <w:r>
        <w:rPr>
          <w:noProof/>
          <w:sz w:val="20"/>
        </w:rPr>
        <w:pict>
          <v:rect id="_x0000_s1257" style="position:absolute;left:0;text-align:left;margin-left:18.15pt;margin-top:10.55pt;width:165.45pt;height:54pt;z-index:251628032" o:allowincell="f">
            <v:textbox style="mso-next-textbox:#_x0000_s1257">
              <w:txbxContent>
                <w:p w:rsidR="0049288D" w:rsidRDefault="0049288D">
                  <w:r>
                    <w:t>Директивные, рекомендательные, ориентирующие</w:t>
                  </w:r>
                </w:p>
              </w:txbxContent>
            </v:textbox>
          </v:rect>
        </w:pict>
      </w:r>
      <w:r>
        <w:rPr>
          <w:noProof/>
          <w:sz w:val="20"/>
        </w:rPr>
        <w:pict>
          <v:rect id="_x0000_s1258" style="position:absolute;left:0;text-align:left;margin-left:270.15pt;margin-top:14.25pt;width:151.2pt;height:28.8pt;z-index:251629056" o:allowincell="f">
            <v:textbox style="mso-next-textbox:#_x0000_s1258">
              <w:txbxContent>
                <w:p w:rsidR="0049288D" w:rsidRDefault="0049288D">
                  <w:r>
                    <w:t>По широте охвата</w:t>
                  </w:r>
                </w:p>
              </w:txbxContent>
            </v:textbox>
          </v:rect>
        </w:pict>
      </w:r>
    </w:p>
    <w:p w:rsidR="002A5C45" w:rsidRDefault="002A5C45">
      <w:pPr>
        <w:jc w:val="both"/>
        <w:rPr>
          <w:sz w:val="20"/>
        </w:rPr>
      </w:pPr>
    </w:p>
    <w:p w:rsidR="002A5C45" w:rsidRDefault="002A5C45">
      <w:pPr>
        <w:jc w:val="both"/>
        <w:rPr>
          <w:sz w:val="20"/>
        </w:rPr>
      </w:pPr>
    </w:p>
    <w:p w:rsidR="002A5C45" w:rsidRDefault="00064315">
      <w:pPr>
        <w:jc w:val="both"/>
        <w:rPr>
          <w:sz w:val="20"/>
        </w:rPr>
      </w:pPr>
      <w:r>
        <w:rPr>
          <w:noProof/>
          <w:sz w:val="20"/>
        </w:rPr>
        <w:pict>
          <v:rect id="_x0000_s1260" style="position:absolute;left:0;text-align:left;margin-left:270.15pt;margin-top:8.8pt;width:151.2pt;height:35.65pt;z-index:251631104" o:allowincell="f">
            <v:textbox style="mso-next-textbox:#_x0000_s1260">
              <w:txbxContent>
                <w:p w:rsidR="0049288D" w:rsidRDefault="0049288D">
                  <w:r>
                    <w:t>В зависимости от числа участников</w:t>
                  </w:r>
                </w:p>
              </w:txbxContent>
            </v:textbox>
          </v:rect>
        </w:pict>
      </w:r>
    </w:p>
    <w:p w:rsidR="002A5C45" w:rsidRDefault="002A5C45">
      <w:pPr>
        <w:jc w:val="both"/>
        <w:rPr>
          <w:sz w:val="20"/>
        </w:rPr>
      </w:pPr>
    </w:p>
    <w:p w:rsidR="002A5C45" w:rsidRDefault="002A5C45">
      <w:pPr>
        <w:jc w:val="both"/>
        <w:rPr>
          <w:sz w:val="20"/>
        </w:rPr>
      </w:pPr>
    </w:p>
    <w:p w:rsidR="002A5C45" w:rsidRDefault="00064315">
      <w:pPr>
        <w:jc w:val="both"/>
        <w:rPr>
          <w:sz w:val="20"/>
        </w:rPr>
      </w:pPr>
      <w:r>
        <w:rPr>
          <w:noProof/>
          <w:sz w:val="20"/>
        </w:rPr>
        <w:pict>
          <v:rect id="_x0000_s1259" style="position:absolute;left:0;text-align:left;margin-left:18pt;margin-top:4.55pt;width:165.45pt;height:19.8pt;z-index:251630080">
            <v:textbox style="mso-next-textbox:#_x0000_s1259">
              <w:txbxContent>
                <w:p w:rsidR="0049288D" w:rsidRDefault="0049288D">
                  <w:r>
                    <w:t>Глобальные, локальные</w:t>
                  </w:r>
                </w:p>
              </w:txbxContent>
            </v:textbox>
          </v:rect>
        </w:pict>
      </w:r>
      <w:r>
        <w:rPr>
          <w:noProof/>
          <w:sz w:val="20"/>
        </w:rPr>
        <w:pict>
          <v:rect id="_x0000_s1262" style="position:absolute;left:0;text-align:left;margin-left:270.15pt;margin-top:10.95pt;width:151.2pt;height:28.8pt;z-index:251633152" o:allowincell="f">
            <v:textbox style="mso-next-textbox:#_x0000_s1262">
              <w:txbxContent>
                <w:p w:rsidR="0049288D" w:rsidRDefault="0049288D">
                  <w:r>
                    <w:t>По масштабам</w:t>
                  </w:r>
                </w:p>
              </w:txbxContent>
            </v:textbox>
          </v:rect>
        </w:pict>
      </w:r>
    </w:p>
    <w:p w:rsidR="002A5C45" w:rsidRDefault="002A5C45">
      <w:pPr>
        <w:jc w:val="both"/>
        <w:rPr>
          <w:sz w:val="20"/>
        </w:rPr>
      </w:pPr>
    </w:p>
    <w:p w:rsidR="002A5C45" w:rsidRDefault="00064315">
      <w:pPr>
        <w:jc w:val="both"/>
        <w:rPr>
          <w:sz w:val="20"/>
        </w:rPr>
      </w:pPr>
      <w:r>
        <w:rPr>
          <w:noProof/>
          <w:sz w:val="20"/>
        </w:rPr>
        <w:pict>
          <v:rect id="_x0000_s1261" style="position:absolute;left:0;text-align:left;margin-left:18pt;margin-top:-.45pt;width:165.45pt;height:28.8pt;z-index:251632128">
            <v:textbox style="mso-next-textbox:#_x0000_s1261">
              <w:txbxContent>
                <w:p w:rsidR="0049288D" w:rsidRDefault="0049288D">
                  <w:r>
                    <w:t>Единоличные, коллективные</w:t>
                  </w:r>
                </w:p>
              </w:txbxContent>
            </v:textbox>
          </v:rect>
        </w:pict>
      </w:r>
    </w:p>
    <w:p w:rsidR="002A5C45" w:rsidRDefault="00064315">
      <w:pPr>
        <w:jc w:val="both"/>
        <w:rPr>
          <w:sz w:val="20"/>
        </w:rPr>
      </w:pPr>
      <w:r>
        <w:rPr>
          <w:noProof/>
          <w:sz w:val="20"/>
        </w:rPr>
        <w:pict>
          <v:rect id="_x0000_s1264" style="position:absolute;left:0;text-align:left;margin-left:270.15pt;margin-top:5.85pt;width:151.2pt;height:35.7pt;z-index:251635200" o:allowincell="f">
            <v:textbox style="mso-next-textbox:#_x0000_s1264">
              <w:txbxContent>
                <w:p w:rsidR="0049288D" w:rsidRDefault="0049288D">
                  <w:r>
                    <w:t>По степени обязательности исполнения</w:t>
                  </w:r>
                </w:p>
              </w:txbxContent>
            </v:textbox>
          </v:rect>
        </w:pict>
      </w:r>
    </w:p>
    <w:p w:rsidR="002A5C45" w:rsidRDefault="00064315">
      <w:pPr>
        <w:jc w:val="both"/>
        <w:rPr>
          <w:sz w:val="20"/>
        </w:rPr>
      </w:pPr>
      <w:r>
        <w:rPr>
          <w:noProof/>
          <w:sz w:val="20"/>
        </w:rPr>
        <w:pict>
          <v:rect id="_x0000_s1263" style="position:absolute;left:0;text-align:left;margin-left:18pt;margin-top:3.55pt;width:165.45pt;height:28.8pt;z-index:251634176">
            <v:textbox style="mso-next-textbox:#_x0000_s1263">
              <w:txbxContent>
                <w:p w:rsidR="0049288D" w:rsidRDefault="0049288D">
                  <w:r>
                    <w:t>Общие, специальные</w:t>
                  </w:r>
                </w:p>
              </w:txbxContent>
            </v:textbox>
          </v:rect>
        </w:pict>
      </w:r>
    </w:p>
    <w:p w:rsidR="002A5C45" w:rsidRDefault="002A5C45">
      <w:pPr>
        <w:jc w:val="both"/>
        <w:rPr>
          <w:sz w:val="20"/>
        </w:rPr>
      </w:pPr>
    </w:p>
    <w:p w:rsidR="002A5C45" w:rsidRDefault="00064315">
      <w:pPr>
        <w:jc w:val="both"/>
        <w:rPr>
          <w:sz w:val="20"/>
        </w:rPr>
      </w:pPr>
      <w:r>
        <w:rPr>
          <w:noProof/>
          <w:sz w:val="20"/>
        </w:rPr>
        <w:pict>
          <v:rect id="_x0000_s1269" style="position:absolute;left:0;text-align:left;margin-left:270pt;margin-top:7.55pt;width:151.2pt;height:36pt;z-index:251640320">
            <v:textbox style="mso-next-textbox:#_x0000_s1269">
              <w:txbxContent>
                <w:p w:rsidR="0049288D" w:rsidRDefault="0049288D">
                  <w:r>
                    <w:t>В соответствие с временным горизонтом</w:t>
                  </w:r>
                </w:p>
              </w:txbxContent>
            </v:textbox>
          </v:rect>
        </w:pict>
      </w:r>
      <w:r>
        <w:rPr>
          <w:noProof/>
          <w:sz w:val="20"/>
        </w:rPr>
        <w:pict>
          <v:rect id="_x0000_s1265" style="position:absolute;left:0;text-align:left;margin-left:18pt;margin-top:7.55pt;width:165.6pt;height:36pt;z-index:251636224">
            <v:textbox style="mso-next-textbox:#_x0000_s1265">
              <w:txbxContent>
                <w:p w:rsidR="0049288D" w:rsidRDefault="0049288D">
                  <w:r>
                    <w:t>Интуитивные, адаптационные</w:t>
                  </w:r>
                </w:p>
              </w:txbxContent>
            </v:textbox>
          </v:rect>
        </w:pict>
      </w:r>
    </w:p>
    <w:p w:rsidR="002A5C45" w:rsidRDefault="002A5C45">
      <w:pPr>
        <w:jc w:val="both"/>
        <w:rPr>
          <w:sz w:val="20"/>
        </w:rPr>
      </w:pPr>
    </w:p>
    <w:p w:rsidR="002A5C45" w:rsidRDefault="002A5C45">
      <w:pPr>
        <w:jc w:val="both"/>
        <w:rPr>
          <w:sz w:val="20"/>
        </w:rPr>
      </w:pPr>
    </w:p>
    <w:p w:rsidR="002A5C45" w:rsidRDefault="002A5C45">
      <w:pPr>
        <w:jc w:val="both"/>
        <w:rPr>
          <w:sz w:val="20"/>
        </w:rPr>
      </w:pPr>
    </w:p>
    <w:p w:rsidR="002A5C45" w:rsidRDefault="00064315">
      <w:pPr>
        <w:jc w:val="both"/>
        <w:rPr>
          <w:sz w:val="20"/>
        </w:rPr>
      </w:pPr>
      <w:r>
        <w:rPr>
          <w:noProof/>
          <w:sz w:val="20"/>
        </w:rPr>
        <w:pict>
          <v:rect id="_x0000_s1270" style="position:absolute;left:0;text-align:left;margin-left:270.15pt;margin-top:1.15pt;width:151.2pt;height:36pt;z-index:251641344" o:allowincell="f">
            <v:textbox style="mso-next-textbox:#_x0000_s1270">
              <w:txbxContent>
                <w:p w:rsidR="0049288D" w:rsidRDefault="0049288D">
                  <w:r>
                    <w:t>С точки зрения предопределенности</w:t>
                  </w:r>
                </w:p>
              </w:txbxContent>
            </v:textbox>
          </v:rect>
        </w:pict>
      </w:r>
      <w:r>
        <w:rPr>
          <w:noProof/>
          <w:sz w:val="20"/>
        </w:rPr>
        <w:pict>
          <v:rect id="_x0000_s1266" style="position:absolute;left:0;text-align:left;margin-left:18.15pt;margin-top:1.15pt;width:165.6pt;height:36pt;z-index:251637248" o:allowincell="f">
            <v:textbox style="mso-next-textbox:#_x0000_s1266">
              <w:txbxContent>
                <w:p w:rsidR="0049288D" w:rsidRDefault="0049288D">
                  <w:r>
                    <w:t>Стратегические, тактические</w:t>
                  </w:r>
                </w:p>
              </w:txbxContent>
            </v:textbox>
          </v:rect>
        </w:pict>
      </w:r>
    </w:p>
    <w:p w:rsidR="002A5C45" w:rsidRDefault="002A5C45">
      <w:pPr>
        <w:jc w:val="both"/>
        <w:rPr>
          <w:sz w:val="20"/>
        </w:rPr>
      </w:pPr>
    </w:p>
    <w:p w:rsidR="002A5C45" w:rsidRDefault="002A5C45">
      <w:pPr>
        <w:jc w:val="both"/>
        <w:rPr>
          <w:sz w:val="20"/>
        </w:rPr>
      </w:pPr>
    </w:p>
    <w:p w:rsidR="002A5C45" w:rsidRDefault="00064315">
      <w:pPr>
        <w:jc w:val="both"/>
        <w:rPr>
          <w:sz w:val="20"/>
        </w:rPr>
      </w:pPr>
      <w:r>
        <w:rPr>
          <w:noProof/>
          <w:sz w:val="20"/>
        </w:rPr>
        <w:pict>
          <v:rect id="_x0000_s1271" style="position:absolute;left:0;text-align:left;margin-left:270.15pt;margin-top:10.45pt;width:151.2pt;height:36pt;z-index:251642368" o:allowincell="f">
            <v:textbox style="mso-next-textbox:#_x0000_s1271">
              <w:txbxContent>
                <w:p w:rsidR="0049288D" w:rsidRDefault="0049288D">
                  <w:r>
                    <w:t>По способам принятия</w:t>
                  </w:r>
                </w:p>
              </w:txbxContent>
            </v:textbox>
          </v:rect>
        </w:pict>
      </w:r>
      <w:r>
        <w:rPr>
          <w:noProof/>
          <w:sz w:val="20"/>
        </w:rPr>
        <w:pict>
          <v:rect id="_x0000_s1267" style="position:absolute;left:0;text-align:left;margin-left:18.15pt;margin-top:10.45pt;width:165.6pt;height:36pt;z-index:251638272" o:allowincell="f">
            <v:textbox style="mso-next-textbox:#_x0000_s1267">
              <w:txbxContent>
                <w:p w:rsidR="0049288D" w:rsidRDefault="0049288D">
                  <w:r>
                    <w:t>Перспективные, текущие</w:t>
                  </w:r>
                </w:p>
              </w:txbxContent>
            </v:textbox>
          </v:rect>
        </w:pict>
      </w:r>
    </w:p>
    <w:p w:rsidR="002A5C45" w:rsidRDefault="002A5C45">
      <w:pPr>
        <w:jc w:val="both"/>
        <w:rPr>
          <w:sz w:val="20"/>
        </w:rPr>
      </w:pPr>
    </w:p>
    <w:p w:rsidR="002A5C45" w:rsidRDefault="002A5C45">
      <w:pPr>
        <w:jc w:val="both"/>
        <w:rPr>
          <w:sz w:val="20"/>
        </w:rPr>
      </w:pPr>
    </w:p>
    <w:p w:rsidR="002A5C45" w:rsidRDefault="002A5C45">
      <w:pPr>
        <w:jc w:val="both"/>
        <w:rPr>
          <w:sz w:val="20"/>
        </w:rPr>
      </w:pPr>
    </w:p>
    <w:p w:rsidR="002A5C45" w:rsidRDefault="00064315">
      <w:pPr>
        <w:jc w:val="both"/>
        <w:rPr>
          <w:sz w:val="20"/>
        </w:rPr>
      </w:pPr>
      <w:r>
        <w:rPr>
          <w:noProof/>
          <w:sz w:val="20"/>
        </w:rPr>
        <w:pict>
          <v:rect id="_x0000_s1272" style="position:absolute;left:0;text-align:left;margin-left:270.15pt;margin-top:3.65pt;width:151.2pt;height:36pt;z-index:251643392" o:allowincell="f">
            <v:textbox style="mso-next-textbox:#_x0000_s1272">
              <w:txbxContent>
                <w:p w:rsidR="0049288D" w:rsidRDefault="0049288D">
                  <w:r>
                    <w:t>По продолжительности периода реализации</w:t>
                  </w:r>
                </w:p>
              </w:txbxContent>
            </v:textbox>
          </v:rect>
        </w:pict>
      </w:r>
      <w:r>
        <w:rPr>
          <w:noProof/>
          <w:sz w:val="20"/>
        </w:rPr>
        <w:pict>
          <v:rect id="_x0000_s1268" style="position:absolute;left:0;text-align:left;margin-left:18.15pt;margin-top:3.65pt;width:165.6pt;height:36pt;z-index:251639296" o:allowincell="f">
            <v:textbox style="mso-next-textbox:#_x0000_s1268">
              <w:txbxContent>
                <w:p w:rsidR="0049288D" w:rsidRDefault="0049288D">
                  <w:r>
                    <w:t>Аналитические, творческие</w:t>
                  </w:r>
                </w:p>
              </w:txbxContent>
            </v:textbox>
          </v:rect>
        </w:pict>
      </w:r>
    </w:p>
    <w:p w:rsidR="002A5C45" w:rsidRDefault="002A5C45">
      <w:pPr>
        <w:jc w:val="both"/>
        <w:rPr>
          <w:sz w:val="20"/>
        </w:rPr>
      </w:pPr>
    </w:p>
    <w:p w:rsidR="002A5C45" w:rsidRDefault="002A5C45">
      <w:pPr>
        <w:jc w:val="both"/>
        <w:rPr>
          <w:sz w:val="20"/>
        </w:rPr>
      </w:pPr>
    </w:p>
    <w:p w:rsidR="002A5C45" w:rsidRDefault="00064315">
      <w:pPr>
        <w:jc w:val="both"/>
        <w:rPr>
          <w:sz w:val="20"/>
        </w:rPr>
      </w:pPr>
      <w:r>
        <w:rPr>
          <w:noProof/>
          <w:sz w:val="20"/>
        </w:rPr>
        <w:pict>
          <v:rect id="_x0000_s1274" style="position:absolute;left:0;text-align:left;margin-left:270.15pt;margin-top:12.95pt;width:151.2pt;height:36pt;z-index:251645440" o:allowincell="f">
            <v:textbox style="mso-next-textbox:#_x0000_s1274">
              <w:txbxContent>
                <w:p w:rsidR="0049288D" w:rsidRDefault="0049288D">
                  <w:r>
                    <w:t>По степени влияния на будущее организации</w:t>
                  </w:r>
                </w:p>
              </w:txbxContent>
            </v:textbox>
          </v:rect>
        </w:pict>
      </w:r>
      <w:r>
        <w:rPr>
          <w:noProof/>
          <w:sz w:val="20"/>
        </w:rPr>
        <w:pict>
          <v:rect id="_x0000_s1273" style="position:absolute;left:0;text-align:left;margin-left:18.15pt;margin-top:12.95pt;width:165.6pt;height:36pt;z-index:251644416" o:allowincell="f">
            <v:textbox style="mso-next-textbox:#_x0000_s1273">
              <w:txbxContent>
                <w:p w:rsidR="0049288D" w:rsidRDefault="0049288D">
                  <w:r>
                    <w:t>Долгосрочные, среднесрочные, краткосрочные</w:t>
                  </w:r>
                </w:p>
              </w:txbxContent>
            </v:textbox>
          </v:rect>
        </w:pict>
      </w:r>
    </w:p>
    <w:p w:rsidR="002A5C45" w:rsidRDefault="002A5C45">
      <w:pPr>
        <w:jc w:val="both"/>
        <w:rPr>
          <w:sz w:val="20"/>
        </w:rPr>
      </w:pPr>
    </w:p>
    <w:p w:rsidR="002A5C45" w:rsidRDefault="002A5C45">
      <w:pPr>
        <w:jc w:val="both"/>
        <w:rPr>
          <w:sz w:val="20"/>
        </w:rPr>
      </w:pPr>
    </w:p>
    <w:p w:rsidR="002A5C45" w:rsidRDefault="002A5C45">
      <w:pPr>
        <w:pStyle w:val="a5"/>
        <w:rPr>
          <w:sz w:val="20"/>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r>
        <w:rPr>
          <w:b/>
          <w:sz w:val="20"/>
          <w:u w:val="single"/>
        </w:rPr>
        <w:t>ЗАДАНИЕ 22</w:t>
      </w:r>
    </w:p>
    <w:p w:rsidR="002A5C45" w:rsidRDefault="002A5C45">
      <w:pPr>
        <w:pStyle w:val="a5"/>
        <w:rPr>
          <w:b/>
          <w:sz w:val="20"/>
        </w:rPr>
      </w:pPr>
      <w:r>
        <w:rPr>
          <w:b/>
          <w:sz w:val="20"/>
        </w:rPr>
        <w:t>Заполните таблицу, указав вид решения (интуитивное или адаптационное) в зависимости от их особенностей:</w:t>
      </w:r>
    </w:p>
    <w:p w:rsidR="002A5C45" w:rsidRDefault="002A5C45">
      <w:pPr>
        <w:pStyle w:val="a5"/>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3593"/>
      </w:tblGrid>
      <w:tr w:rsidR="002A5C45">
        <w:trPr>
          <w:jc w:val="center"/>
        </w:trPr>
        <w:tc>
          <w:tcPr>
            <w:tcW w:w="5353" w:type="dxa"/>
          </w:tcPr>
          <w:p w:rsidR="002A5C45" w:rsidRDefault="002A5C45">
            <w:pPr>
              <w:pStyle w:val="a5"/>
              <w:rPr>
                <w:b/>
                <w:i/>
                <w:sz w:val="20"/>
              </w:rPr>
            </w:pPr>
            <w:r>
              <w:rPr>
                <w:b/>
                <w:i/>
                <w:sz w:val="20"/>
              </w:rPr>
              <w:t>Особенности решения</w:t>
            </w:r>
          </w:p>
        </w:tc>
        <w:tc>
          <w:tcPr>
            <w:tcW w:w="3593" w:type="dxa"/>
          </w:tcPr>
          <w:p w:rsidR="002A5C45" w:rsidRDefault="002A5C45">
            <w:pPr>
              <w:pStyle w:val="a5"/>
              <w:rPr>
                <w:b/>
                <w:i/>
                <w:sz w:val="20"/>
              </w:rPr>
            </w:pPr>
            <w:r>
              <w:rPr>
                <w:b/>
                <w:i/>
                <w:sz w:val="20"/>
              </w:rPr>
              <w:t>Вид решения</w:t>
            </w:r>
          </w:p>
        </w:tc>
      </w:tr>
      <w:tr w:rsidR="002A5C45">
        <w:trPr>
          <w:jc w:val="center"/>
        </w:trPr>
        <w:tc>
          <w:tcPr>
            <w:tcW w:w="5353" w:type="dxa"/>
          </w:tcPr>
          <w:p w:rsidR="002A5C45" w:rsidRDefault="002A5C45">
            <w:pPr>
              <w:pStyle w:val="a5"/>
              <w:rPr>
                <w:sz w:val="20"/>
              </w:rPr>
            </w:pPr>
            <w:r>
              <w:rPr>
                <w:sz w:val="20"/>
              </w:rPr>
              <w:t>Просты и оперативны в принятии</w:t>
            </w:r>
          </w:p>
        </w:tc>
        <w:tc>
          <w:tcPr>
            <w:tcW w:w="3593" w:type="dxa"/>
          </w:tcPr>
          <w:p w:rsidR="002A5C45" w:rsidRDefault="002A5C45">
            <w:pPr>
              <w:pStyle w:val="a5"/>
              <w:rPr>
                <w:sz w:val="20"/>
              </w:rPr>
            </w:pPr>
          </w:p>
        </w:tc>
      </w:tr>
      <w:tr w:rsidR="002A5C45">
        <w:trPr>
          <w:jc w:val="center"/>
        </w:trPr>
        <w:tc>
          <w:tcPr>
            <w:tcW w:w="5353" w:type="dxa"/>
          </w:tcPr>
          <w:p w:rsidR="002A5C45" w:rsidRDefault="002A5C45">
            <w:pPr>
              <w:pStyle w:val="a5"/>
              <w:rPr>
                <w:sz w:val="20"/>
              </w:rPr>
            </w:pPr>
            <w:r>
              <w:rPr>
                <w:sz w:val="20"/>
              </w:rPr>
              <w:t>Велик риск ошибок</w:t>
            </w:r>
          </w:p>
        </w:tc>
        <w:tc>
          <w:tcPr>
            <w:tcW w:w="3593" w:type="dxa"/>
          </w:tcPr>
          <w:p w:rsidR="002A5C45" w:rsidRDefault="002A5C45">
            <w:pPr>
              <w:pStyle w:val="a5"/>
              <w:rPr>
                <w:sz w:val="20"/>
              </w:rPr>
            </w:pPr>
          </w:p>
        </w:tc>
      </w:tr>
      <w:tr w:rsidR="002A5C45">
        <w:trPr>
          <w:jc w:val="center"/>
        </w:trPr>
        <w:tc>
          <w:tcPr>
            <w:tcW w:w="5353" w:type="dxa"/>
          </w:tcPr>
          <w:p w:rsidR="002A5C45" w:rsidRDefault="002A5C45">
            <w:pPr>
              <w:pStyle w:val="a5"/>
              <w:rPr>
                <w:sz w:val="20"/>
              </w:rPr>
            </w:pPr>
            <w:r>
              <w:rPr>
                <w:sz w:val="20"/>
              </w:rPr>
              <w:t>Выполнение действий, которые были успешны в прошлом в аналогичной ситуации</w:t>
            </w:r>
          </w:p>
        </w:tc>
        <w:tc>
          <w:tcPr>
            <w:tcW w:w="3593" w:type="dxa"/>
          </w:tcPr>
          <w:p w:rsidR="002A5C45" w:rsidRDefault="002A5C45">
            <w:pPr>
              <w:pStyle w:val="a5"/>
              <w:rPr>
                <w:sz w:val="20"/>
              </w:rPr>
            </w:pPr>
          </w:p>
        </w:tc>
      </w:tr>
      <w:tr w:rsidR="002A5C45">
        <w:trPr>
          <w:jc w:val="center"/>
        </w:trPr>
        <w:tc>
          <w:tcPr>
            <w:tcW w:w="5353" w:type="dxa"/>
          </w:tcPr>
          <w:p w:rsidR="002A5C45" w:rsidRDefault="002A5C45">
            <w:pPr>
              <w:pStyle w:val="a5"/>
              <w:rPr>
                <w:sz w:val="20"/>
              </w:rPr>
            </w:pPr>
            <w:r>
              <w:rPr>
                <w:sz w:val="20"/>
              </w:rPr>
              <w:t>Основываются на общих знаниях, здравом смысле</w:t>
            </w:r>
          </w:p>
        </w:tc>
        <w:tc>
          <w:tcPr>
            <w:tcW w:w="3593" w:type="dxa"/>
          </w:tcPr>
          <w:p w:rsidR="002A5C45" w:rsidRDefault="002A5C45">
            <w:pPr>
              <w:pStyle w:val="a5"/>
              <w:rPr>
                <w:sz w:val="20"/>
              </w:rPr>
            </w:pPr>
          </w:p>
        </w:tc>
      </w:tr>
      <w:tr w:rsidR="002A5C45">
        <w:trPr>
          <w:jc w:val="center"/>
        </w:trPr>
        <w:tc>
          <w:tcPr>
            <w:tcW w:w="5353" w:type="dxa"/>
          </w:tcPr>
          <w:p w:rsidR="002A5C45" w:rsidRDefault="002A5C45">
            <w:pPr>
              <w:pStyle w:val="a5"/>
              <w:rPr>
                <w:sz w:val="20"/>
              </w:rPr>
            </w:pPr>
            <w:r>
              <w:rPr>
                <w:sz w:val="20"/>
              </w:rPr>
              <w:t xml:space="preserve">Являются исключением, а не правилом </w:t>
            </w:r>
          </w:p>
        </w:tc>
        <w:tc>
          <w:tcPr>
            <w:tcW w:w="3593" w:type="dxa"/>
          </w:tcPr>
          <w:p w:rsidR="002A5C45" w:rsidRDefault="002A5C45">
            <w:pPr>
              <w:pStyle w:val="a5"/>
              <w:rPr>
                <w:sz w:val="20"/>
              </w:rPr>
            </w:pPr>
          </w:p>
        </w:tc>
      </w:tr>
      <w:tr w:rsidR="002A5C45">
        <w:trPr>
          <w:jc w:val="center"/>
        </w:trPr>
        <w:tc>
          <w:tcPr>
            <w:tcW w:w="5353" w:type="dxa"/>
          </w:tcPr>
          <w:p w:rsidR="002A5C45" w:rsidRDefault="002A5C45">
            <w:pPr>
              <w:pStyle w:val="a5"/>
              <w:rPr>
                <w:sz w:val="20"/>
              </w:rPr>
            </w:pPr>
            <w:r>
              <w:rPr>
                <w:sz w:val="20"/>
              </w:rPr>
              <w:t>В основе имеют способность руководителя предугадывать, предвидеть, предполагать</w:t>
            </w:r>
          </w:p>
        </w:tc>
        <w:tc>
          <w:tcPr>
            <w:tcW w:w="3593" w:type="dxa"/>
          </w:tcPr>
          <w:p w:rsidR="002A5C45" w:rsidRDefault="002A5C45">
            <w:pPr>
              <w:pStyle w:val="a5"/>
              <w:rPr>
                <w:sz w:val="20"/>
              </w:rPr>
            </w:pPr>
          </w:p>
        </w:tc>
      </w:tr>
      <w:tr w:rsidR="002A5C45">
        <w:trPr>
          <w:jc w:val="center"/>
        </w:trPr>
        <w:tc>
          <w:tcPr>
            <w:tcW w:w="5353" w:type="dxa"/>
          </w:tcPr>
          <w:p w:rsidR="002A5C45" w:rsidRDefault="002A5C45">
            <w:pPr>
              <w:pStyle w:val="a5"/>
              <w:rPr>
                <w:sz w:val="20"/>
              </w:rPr>
            </w:pPr>
            <w:r>
              <w:rPr>
                <w:sz w:val="20"/>
              </w:rPr>
              <w:t>Принимаются в условиях дефицита времени</w:t>
            </w:r>
          </w:p>
        </w:tc>
        <w:tc>
          <w:tcPr>
            <w:tcW w:w="3593" w:type="dxa"/>
          </w:tcPr>
          <w:p w:rsidR="002A5C45" w:rsidRDefault="002A5C45">
            <w:pPr>
              <w:pStyle w:val="a5"/>
              <w:rPr>
                <w:sz w:val="20"/>
              </w:rPr>
            </w:pPr>
          </w:p>
        </w:tc>
      </w:tr>
    </w:tbl>
    <w:p w:rsidR="002A5C45" w:rsidRDefault="002A5C45">
      <w:pPr>
        <w:rPr>
          <w:sz w:val="20"/>
        </w:rPr>
      </w:pPr>
    </w:p>
    <w:p w:rsidR="002A5C45" w:rsidRDefault="002A5C45">
      <w:pPr>
        <w:pStyle w:val="a5"/>
        <w:rPr>
          <w:b/>
          <w:sz w:val="20"/>
          <w:u w:val="single"/>
        </w:rPr>
      </w:pPr>
      <w:r>
        <w:rPr>
          <w:b/>
          <w:sz w:val="20"/>
          <w:u w:val="single"/>
        </w:rPr>
        <w:t>ЗАДАНИЕ 23</w:t>
      </w:r>
    </w:p>
    <w:p w:rsidR="002A5C45" w:rsidRDefault="002A5C45">
      <w:pPr>
        <w:ind w:firstLine="567"/>
        <w:jc w:val="both"/>
        <w:rPr>
          <w:b/>
          <w:sz w:val="20"/>
        </w:rPr>
      </w:pPr>
      <w:r>
        <w:rPr>
          <w:b/>
          <w:sz w:val="20"/>
        </w:rPr>
        <w:t xml:space="preserve"> Заполните таблицу, указав цифрами, к какой стадии развития коллектива относят следующие процессы:</w:t>
      </w:r>
    </w:p>
    <w:p w:rsidR="002A5C45" w:rsidRDefault="002A5C45">
      <w:pPr>
        <w:numPr>
          <w:ilvl w:val="0"/>
          <w:numId w:val="97"/>
        </w:numPr>
        <w:jc w:val="both"/>
        <w:rPr>
          <w:sz w:val="20"/>
        </w:rPr>
      </w:pPr>
      <w:r>
        <w:rPr>
          <w:sz w:val="20"/>
        </w:rPr>
        <w:t>знакомство коллектива с целями и задачами организации;</w:t>
      </w:r>
    </w:p>
    <w:p w:rsidR="002A5C45" w:rsidRDefault="002A5C45">
      <w:pPr>
        <w:numPr>
          <w:ilvl w:val="0"/>
          <w:numId w:val="97"/>
        </w:numPr>
        <w:jc w:val="both"/>
        <w:rPr>
          <w:sz w:val="20"/>
        </w:rPr>
      </w:pPr>
      <w:r>
        <w:rPr>
          <w:sz w:val="20"/>
        </w:rPr>
        <w:t>понимание коллективом требований руководителя;</w:t>
      </w:r>
    </w:p>
    <w:p w:rsidR="002A5C45" w:rsidRDefault="002A5C45">
      <w:pPr>
        <w:numPr>
          <w:ilvl w:val="0"/>
          <w:numId w:val="97"/>
        </w:numPr>
        <w:jc w:val="both"/>
        <w:rPr>
          <w:sz w:val="20"/>
        </w:rPr>
      </w:pPr>
      <w:r>
        <w:rPr>
          <w:sz w:val="20"/>
        </w:rPr>
        <w:t>изучение личного состава;</w:t>
      </w:r>
    </w:p>
    <w:p w:rsidR="002A5C45" w:rsidRDefault="002A5C45">
      <w:pPr>
        <w:numPr>
          <w:ilvl w:val="0"/>
          <w:numId w:val="97"/>
        </w:numPr>
        <w:jc w:val="both"/>
        <w:rPr>
          <w:sz w:val="20"/>
        </w:rPr>
      </w:pPr>
      <w:r>
        <w:rPr>
          <w:sz w:val="20"/>
        </w:rPr>
        <w:t>образование малых групп;</w:t>
      </w:r>
    </w:p>
    <w:p w:rsidR="002A5C45" w:rsidRDefault="002A5C45">
      <w:pPr>
        <w:numPr>
          <w:ilvl w:val="0"/>
          <w:numId w:val="97"/>
        </w:numPr>
        <w:jc w:val="both"/>
        <w:rPr>
          <w:sz w:val="20"/>
        </w:rPr>
      </w:pPr>
      <w:r>
        <w:rPr>
          <w:sz w:val="20"/>
        </w:rPr>
        <w:t>стимулирование роста руководителя;</w:t>
      </w:r>
    </w:p>
    <w:p w:rsidR="002A5C45" w:rsidRDefault="002A5C45">
      <w:pPr>
        <w:numPr>
          <w:ilvl w:val="0"/>
          <w:numId w:val="97"/>
        </w:numPr>
        <w:jc w:val="both"/>
        <w:rPr>
          <w:sz w:val="20"/>
        </w:rPr>
      </w:pPr>
      <w:r>
        <w:rPr>
          <w:sz w:val="20"/>
        </w:rPr>
        <w:t>формирование идеологии, психологии и культуры коллектива;</w:t>
      </w:r>
    </w:p>
    <w:p w:rsidR="002A5C45" w:rsidRDefault="002A5C45">
      <w:pPr>
        <w:numPr>
          <w:ilvl w:val="0"/>
          <w:numId w:val="97"/>
        </w:numPr>
        <w:jc w:val="both"/>
        <w:rPr>
          <w:sz w:val="20"/>
        </w:rPr>
      </w:pPr>
      <w:r>
        <w:rPr>
          <w:sz w:val="20"/>
        </w:rPr>
        <w:t>определение режима работы;</w:t>
      </w:r>
    </w:p>
    <w:p w:rsidR="002A5C45" w:rsidRDefault="002A5C45">
      <w:pPr>
        <w:numPr>
          <w:ilvl w:val="0"/>
          <w:numId w:val="97"/>
        </w:numPr>
        <w:jc w:val="both"/>
        <w:rPr>
          <w:sz w:val="20"/>
        </w:rPr>
      </w:pPr>
      <w:r>
        <w:rPr>
          <w:sz w:val="20"/>
        </w:rPr>
        <w:t>сближение людей в соответствии с их интересами, складом характера;</w:t>
      </w:r>
    </w:p>
    <w:p w:rsidR="002A5C45" w:rsidRDefault="002A5C45">
      <w:pPr>
        <w:numPr>
          <w:ilvl w:val="0"/>
          <w:numId w:val="97"/>
        </w:numPr>
        <w:jc w:val="both"/>
        <w:rPr>
          <w:sz w:val="20"/>
        </w:rPr>
      </w:pPr>
      <w:r>
        <w:rPr>
          <w:sz w:val="20"/>
        </w:rPr>
        <w:t>изменения стиля руководства с авторитарного на демократический;</w:t>
      </w:r>
    </w:p>
    <w:p w:rsidR="002A5C45" w:rsidRDefault="002A5C45">
      <w:pPr>
        <w:numPr>
          <w:ilvl w:val="0"/>
          <w:numId w:val="97"/>
        </w:numPr>
        <w:jc w:val="both"/>
        <w:rPr>
          <w:sz w:val="20"/>
        </w:rPr>
      </w:pPr>
      <w:r>
        <w:rPr>
          <w:sz w:val="20"/>
        </w:rPr>
        <w:t>создание условий для творческого роста каждого члена коллектива;</w:t>
      </w:r>
    </w:p>
    <w:p w:rsidR="002A5C45" w:rsidRDefault="002A5C45">
      <w:pPr>
        <w:numPr>
          <w:ilvl w:val="0"/>
          <w:numId w:val="97"/>
        </w:numPr>
        <w:jc w:val="both"/>
        <w:rPr>
          <w:sz w:val="20"/>
        </w:rPr>
      </w:pPr>
      <w:r>
        <w:rPr>
          <w:sz w:val="20"/>
        </w:rPr>
        <w:t>адаптация членов коллектива друг к другу;</w:t>
      </w:r>
    </w:p>
    <w:p w:rsidR="002A5C45" w:rsidRDefault="002A5C45">
      <w:pPr>
        <w:numPr>
          <w:ilvl w:val="0"/>
          <w:numId w:val="97"/>
        </w:numPr>
        <w:jc w:val="both"/>
        <w:rPr>
          <w:sz w:val="20"/>
        </w:rPr>
      </w:pPr>
      <w:r>
        <w:rPr>
          <w:sz w:val="20"/>
        </w:rPr>
        <w:t>распределение ролей с учетом подготовленности, опыта работы, личных пожеланий;</w:t>
      </w:r>
    </w:p>
    <w:p w:rsidR="002A5C45" w:rsidRDefault="002A5C45">
      <w:pPr>
        <w:numPr>
          <w:ilvl w:val="0"/>
          <w:numId w:val="97"/>
        </w:numPr>
        <w:jc w:val="both"/>
        <w:rPr>
          <w:sz w:val="20"/>
        </w:rPr>
      </w:pPr>
      <w:r>
        <w:rPr>
          <w:sz w:val="20"/>
        </w:rPr>
        <w:t>завершение взаимного изучения;</w:t>
      </w:r>
    </w:p>
    <w:p w:rsidR="002A5C45" w:rsidRDefault="002A5C45">
      <w:pPr>
        <w:ind w:left="567"/>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2840"/>
        <w:gridCol w:w="2840"/>
      </w:tblGrid>
      <w:tr w:rsidR="002A5C45">
        <w:trPr>
          <w:jc w:val="center"/>
        </w:trPr>
        <w:tc>
          <w:tcPr>
            <w:tcW w:w="2840" w:type="dxa"/>
          </w:tcPr>
          <w:p w:rsidR="002A5C45" w:rsidRDefault="002A5C45">
            <w:pPr>
              <w:pStyle w:val="1"/>
              <w:rPr>
                <w:b w:val="0"/>
                <w:i/>
                <w:sz w:val="20"/>
              </w:rPr>
            </w:pPr>
            <w:r>
              <w:rPr>
                <w:b w:val="0"/>
                <w:i/>
                <w:sz w:val="20"/>
              </w:rPr>
              <w:t>Первая стадия</w:t>
            </w:r>
          </w:p>
        </w:tc>
        <w:tc>
          <w:tcPr>
            <w:tcW w:w="2840" w:type="dxa"/>
          </w:tcPr>
          <w:p w:rsidR="002A5C45" w:rsidRPr="008F6AE8" w:rsidRDefault="002A5C45">
            <w:pPr>
              <w:jc w:val="center"/>
              <w:rPr>
                <w:i/>
                <w:sz w:val="20"/>
              </w:rPr>
            </w:pPr>
            <w:r w:rsidRPr="008F6AE8">
              <w:rPr>
                <w:i/>
                <w:sz w:val="20"/>
              </w:rPr>
              <w:t>Вторая стадия</w:t>
            </w:r>
          </w:p>
        </w:tc>
        <w:tc>
          <w:tcPr>
            <w:tcW w:w="2840" w:type="dxa"/>
          </w:tcPr>
          <w:p w:rsidR="002A5C45" w:rsidRPr="008F6AE8" w:rsidRDefault="002A5C45">
            <w:pPr>
              <w:jc w:val="center"/>
              <w:rPr>
                <w:i/>
                <w:sz w:val="20"/>
              </w:rPr>
            </w:pPr>
            <w:r w:rsidRPr="008F6AE8">
              <w:rPr>
                <w:i/>
                <w:sz w:val="20"/>
              </w:rPr>
              <w:t>Третья стадия</w:t>
            </w:r>
          </w:p>
        </w:tc>
      </w:tr>
      <w:tr w:rsidR="002A5C45">
        <w:trPr>
          <w:jc w:val="center"/>
        </w:trPr>
        <w:tc>
          <w:tcPr>
            <w:tcW w:w="2840" w:type="dxa"/>
          </w:tcPr>
          <w:p w:rsidR="002A5C45" w:rsidRDefault="002A5C45">
            <w:pPr>
              <w:jc w:val="both"/>
              <w:rPr>
                <w:sz w:val="20"/>
              </w:rPr>
            </w:pPr>
          </w:p>
        </w:tc>
        <w:tc>
          <w:tcPr>
            <w:tcW w:w="2840" w:type="dxa"/>
          </w:tcPr>
          <w:p w:rsidR="002A5C45" w:rsidRDefault="002A5C45">
            <w:pPr>
              <w:jc w:val="both"/>
              <w:rPr>
                <w:sz w:val="20"/>
              </w:rPr>
            </w:pPr>
          </w:p>
        </w:tc>
        <w:tc>
          <w:tcPr>
            <w:tcW w:w="2840" w:type="dxa"/>
          </w:tcPr>
          <w:p w:rsidR="002A5C45" w:rsidRDefault="002A5C45">
            <w:pPr>
              <w:jc w:val="both"/>
              <w:rPr>
                <w:sz w:val="20"/>
              </w:rPr>
            </w:pPr>
          </w:p>
        </w:tc>
      </w:tr>
    </w:tbl>
    <w:p w:rsidR="002A5C45" w:rsidRDefault="002A5C45">
      <w:pPr>
        <w:jc w:val="both"/>
        <w:rPr>
          <w:sz w:val="20"/>
        </w:rPr>
      </w:pPr>
    </w:p>
    <w:p w:rsidR="002A5C45" w:rsidRDefault="002A5C45">
      <w:pPr>
        <w:pStyle w:val="a5"/>
        <w:rPr>
          <w:b/>
          <w:sz w:val="20"/>
          <w:u w:val="single"/>
        </w:rPr>
      </w:pPr>
    </w:p>
    <w:p w:rsidR="002A5C45" w:rsidRDefault="002A5C45">
      <w:pPr>
        <w:pStyle w:val="a5"/>
        <w:rPr>
          <w:b/>
          <w:sz w:val="20"/>
          <w:u w:val="single"/>
        </w:rPr>
      </w:pPr>
      <w:r>
        <w:rPr>
          <w:b/>
          <w:sz w:val="20"/>
          <w:u w:val="single"/>
        </w:rPr>
        <w:t>ЗАДАНИЕ 24</w:t>
      </w:r>
    </w:p>
    <w:p w:rsidR="002A5C45" w:rsidRDefault="002A5C45">
      <w:pPr>
        <w:ind w:firstLine="567"/>
        <w:jc w:val="both"/>
        <w:rPr>
          <w:b/>
          <w:sz w:val="20"/>
        </w:rPr>
      </w:pPr>
      <w:r>
        <w:rPr>
          <w:b/>
          <w:sz w:val="20"/>
        </w:rPr>
        <w:t>Укажите стрелками тип взаимоотношений, характеризующийся:</w:t>
      </w:r>
    </w:p>
    <w:p w:rsidR="002A5C45" w:rsidRDefault="00064315">
      <w:pPr>
        <w:ind w:firstLine="567"/>
        <w:jc w:val="both"/>
        <w:rPr>
          <w:b/>
        </w:rPr>
      </w:pPr>
      <w:r>
        <w:rPr>
          <w:b/>
          <w:noProof/>
        </w:rPr>
        <w:pict>
          <v:rect id="_x0000_s1304" style="position:absolute;left:0;text-align:left;margin-left:3.6pt;margin-top:9.3pt;width:237.6pt;height:50.4pt;z-index:251652608" o:allowincell="f">
            <v:textbox style="mso-next-textbox:#_x0000_s1304">
              <w:txbxContent>
                <w:p w:rsidR="0049288D" w:rsidRDefault="0049288D">
                  <w:pPr>
                    <w:pStyle w:val="22"/>
                  </w:pPr>
                  <w:r>
                    <w:t>Дистанцированием друг от друга при отсутствии как сотрудничества, так и соперничества</w:t>
                  </w:r>
                </w:p>
              </w:txbxContent>
            </v:textbox>
          </v:rect>
        </w:pict>
      </w:r>
    </w:p>
    <w:p w:rsidR="002A5C45" w:rsidRDefault="00064315">
      <w:pPr>
        <w:ind w:firstLine="567"/>
        <w:jc w:val="both"/>
        <w:rPr>
          <w:sz w:val="28"/>
        </w:rPr>
      </w:pPr>
      <w:r>
        <w:rPr>
          <w:noProof/>
          <w:sz w:val="28"/>
        </w:rPr>
        <w:pict>
          <v:rect id="_x0000_s1309" style="position:absolute;left:0;text-align:left;margin-left:327.6pt;margin-top:.4pt;width:129.6pt;height:36pt;z-index:251657728" o:allowincell="f">
            <v:textbox style="mso-next-textbox:#_x0000_s1309">
              <w:txbxContent>
                <w:p w:rsidR="0049288D" w:rsidRDefault="0049288D">
                  <w:pPr>
                    <w:jc w:val="center"/>
                    <w:rPr>
                      <w:b/>
                      <w:i/>
                    </w:rPr>
                  </w:pPr>
                  <w:r>
                    <w:rPr>
                      <w:b/>
                      <w:i/>
                    </w:rPr>
                    <w:t>Дружеская кооперация</w:t>
                  </w:r>
                </w:p>
              </w:txbxContent>
            </v:textbox>
          </v:rect>
        </w:pict>
      </w:r>
    </w:p>
    <w:p w:rsidR="002A5C45" w:rsidRDefault="002A5C45">
      <w:pPr>
        <w:ind w:firstLine="567"/>
        <w:jc w:val="both"/>
        <w:rPr>
          <w:sz w:val="28"/>
        </w:rPr>
      </w:pPr>
    </w:p>
    <w:p w:rsidR="002A5C45" w:rsidRDefault="00064315">
      <w:pPr>
        <w:ind w:firstLine="567"/>
        <w:jc w:val="both"/>
        <w:rPr>
          <w:sz w:val="28"/>
        </w:rPr>
      </w:pPr>
      <w:r>
        <w:rPr>
          <w:noProof/>
          <w:sz w:val="28"/>
        </w:rPr>
        <w:pict>
          <v:rect id="_x0000_s1305" style="position:absolute;left:0;text-align:left;margin-left:0;margin-top:13.55pt;width:240pt;height:50.4pt;z-index:251653632">
            <v:textbox style="mso-next-textbox:#_x0000_s1305">
              <w:txbxContent>
                <w:p w:rsidR="0049288D" w:rsidRDefault="0049288D">
                  <w:pPr>
                    <w:pStyle w:val="22"/>
                  </w:pPr>
                  <w:r>
                    <w:t>Соперничеством в отдельных сферах в рамках позитивных взаимоотношений</w:t>
                  </w:r>
                </w:p>
              </w:txbxContent>
            </v:textbox>
          </v:rect>
        </w:pict>
      </w:r>
    </w:p>
    <w:p w:rsidR="002A5C45" w:rsidRDefault="00064315">
      <w:pPr>
        <w:ind w:firstLine="567"/>
        <w:jc w:val="both"/>
        <w:rPr>
          <w:sz w:val="28"/>
        </w:rPr>
      </w:pPr>
      <w:r>
        <w:rPr>
          <w:noProof/>
          <w:sz w:val="28"/>
        </w:rPr>
        <w:pict>
          <v:rect id="_x0000_s1310" style="position:absolute;left:0;text-align:left;margin-left:324pt;margin-top:6.45pt;width:139.35pt;height:36pt;z-index:251658752">
            <v:textbox style="mso-next-textbox:#_x0000_s1310">
              <w:txbxContent>
                <w:p w:rsidR="0049288D" w:rsidRDefault="0049288D">
                  <w:pPr>
                    <w:pStyle w:val="22"/>
                    <w:jc w:val="center"/>
                    <w:rPr>
                      <w:b/>
                      <w:i/>
                    </w:rPr>
                  </w:pPr>
                  <w:r>
                    <w:rPr>
                      <w:b/>
                      <w:i/>
                    </w:rPr>
                    <w:t>Дружеское соревнование</w:t>
                  </w:r>
                </w:p>
              </w:txbxContent>
            </v:textbox>
          </v:rect>
        </w:pict>
      </w:r>
    </w:p>
    <w:p w:rsidR="002A5C45" w:rsidRDefault="002A5C45">
      <w:pPr>
        <w:ind w:firstLine="567"/>
        <w:jc w:val="both"/>
        <w:rPr>
          <w:sz w:val="28"/>
        </w:rPr>
      </w:pPr>
    </w:p>
    <w:p w:rsidR="002A5C45" w:rsidRDefault="002A5C45">
      <w:pPr>
        <w:ind w:firstLine="567"/>
        <w:jc w:val="both"/>
        <w:rPr>
          <w:sz w:val="28"/>
        </w:rPr>
      </w:pPr>
    </w:p>
    <w:p w:rsidR="002A5C45" w:rsidRDefault="00064315">
      <w:pPr>
        <w:ind w:firstLine="567"/>
        <w:jc w:val="both"/>
        <w:rPr>
          <w:sz w:val="28"/>
        </w:rPr>
      </w:pPr>
      <w:r>
        <w:rPr>
          <w:noProof/>
          <w:sz w:val="28"/>
        </w:rPr>
        <w:pict>
          <v:rect id="_x0000_s1306" style="position:absolute;left:0;text-align:left;margin-left:3.6pt;margin-top:8.45pt;width:237.6pt;height:39.7pt;z-index:251654656" o:allowincell="f">
            <v:textbox style="mso-next-textbox:#_x0000_s1306">
              <w:txbxContent>
                <w:p w:rsidR="0049288D" w:rsidRDefault="0049288D">
                  <w:pPr>
                    <w:pStyle w:val="22"/>
                  </w:pPr>
                  <w:r>
                    <w:t>Взаимопомощью, основанной на полном доверии</w:t>
                  </w:r>
                </w:p>
              </w:txbxContent>
            </v:textbox>
          </v:rect>
        </w:pict>
      </w:r>
      <w:r>
        <w:rPr>
          <w:noProof/>
          <w:sz w:val="28"/>
        </w:rPr>
        <w:pict>
          <v:rect id="_x0000_s1311" style="position:absolute;left:0;text-align:left;margin-left:324pt;margin-top:3.15pt;width:139.2pt;height:36pt;z-index:251659776">
            <v:textbox style="mso-next-textbox:#_x0000_s1311">
              <w:txbxContent>
                <w:p w:rsidR="0049288D" w:rsidRDefault="0049288D" w:rsidP="008F6AE8">
                  <w:pPr>
                    <w:pStyle w:val="8"/>
                    <w:jc w:val="center"/>
                  </w:pPr>
                  <w:r w:rsidRPr="008F6AE8">
                    <w:rPr>
                      <w:b/>
                      <w:i/>
                      <w:sz w:val="22"/>
                      <w:szCs w:val="22"/>
                    </w:rPr>
                    <w:t>Невмешательство</w:t>
                  </w:r>
                </w:p>
              </w:txbxContent>
            </v:textbox>
          </v:rect>
        </w:pict>
      </w:r>
    </w:p>
    <w:p w:rsidR="002A5C45" w:rsidRDefault="00064315">
      <w:pPr>
        <w:ind w:firstLine="567"/>
        <w:jc w:val="both"/>
        <w:rPr>
          <w:sz w:val="28"/>
        </w:rPr>
      </w:pPr>
      <w:r>
        <w:rPr>
          <w:noProof/>
          <w:sz w:val="28"/>
        </w:rPr>
        <w:pict>
          <v:rect id="_x0000_s1312" style="position:absolute;left:0;text-align:left;margin-left:318pt;margin-top:5.9pt;width:139.2pt;height:36pt;z-index:251660800">
            <v:textbox style="mso-next-textbox:#_x0000_s1312">
              <w:txbxContent>
                <w:p w:rsidR="0049288D" w:rsidRDefault="0049288D" w:rsidP="008F6AE8">
                  <w:pPr>
                    <w:pStyle w:val="8"/>
                    <w:jc w:val="center"/>
                  </w:pPr>
                  <w:r w:rsidRPr="008F6AE8">
                    <w:rPr>
                      <w:b/>
                      <w:i/>
                      <w:sz w:val="22"/>
                      <w:szCs w:val="22"/>
                    </w:rPr>
                    <w:t>Соперничество</w:t>
                  </w:r>
                </w:p>
              </w:txbxContent>
            </v:textbox>
          </v:rect>
        </w:pict>
      </w:r>
      <w:r>
        <w:rPr>
          <w:noProof/>
          <w:sz w:val="28"/>
        </w:rPr>
        <w:pict>
          <v:rect id="_x0000_s1307" style="position:absolute;left:0;text-align:left;margin-left:3.6pt;margin-top:-.05pt;width:237.6pt;height:50.4pt;z-index:251655680" o:allowincell="f">
            <v:textbox style="mso-next-textbox:#_x0000_s1307">
              <w:txbxContent>
                <w:p w:rsidR="0049288D" w:rsidRDefault="0049288D">
                  <w:pPr>
                    <w:pStyle w:val="22"/>
                  </w:pPr>
                  <w:r>
                    <w:t>Ориентацией на индивидуальные цели даже в условиях совместной работы, основанной на общем взаимном недоверии</w:t>
                  </w:r>
                </w:p>
              </w:txbxContent>
            </v:textbox>
          </v:rect>
        </w:pict>
      </w:r>
    </w:p>
    <w:p w:rsidR="002A5C45" w:rsidRDefault="002A5C45">
      <w:pPr>
        <w:ind w:firstLine="567"/>
        <w:jc w:val="both"/>
        <w:rPr>
          <w:sz w:val="28"/>
        </w:rPr>
      </w:pPr>
    </w:p>
    <w:p w:rsidR="002A5C45" w:rsidRDefault="002A5C45">
      <w:pPr>
        <w:ind w:firstLine="567"/>
        <w:jc w:val="both"/>
        <w:rPr>
          <w:sz w:val="28"/>
        </w:rPr>
      </w:pPr>
    </w:p>
    <w:p w:rsidR="002A5C45" w:rsidRDefault="002A5C45">
      <w:pPr>
        <w:ind w:firstLine="567"/>
        <w:jc w:val="both"/>
        <w:rPr>
          <w:sz w:val="28"/>
        </w:rPr>
      </w:pPr>
    </w:p>
    <w:p w:rsidR="002A5C45" w:rsidRDefault="00064315">
      <w:pPr>
        <w:ind w:firstLine="567"/>
        <w:jc w:val="both"/>
        <w:rPr>
          <w:sz w:val="28"/>
        </w:rPr>
      </w:pPr>
      <w:r>
        <w:rPr>
          <w:noProof/>
          <w:sz w:val="28"/>
        </w:rPr>
        <w:pict>
          <v:rect id="_x0000_s1313" style="position:absolute;left:0;text-align:left;margin-left:318pt;margin-top:13.55pt;width:139.35pt;height:36pt;z-index:251661824">
            <v:textbox style="mso-next-textbox:#_x0000_s1313">
              <w:txbxContent>
                <w:p w:rsidR="0049288D" w:rsidRDefault="0049288D">
                  <w:pPr>
                    <w:pStyle w:val="22"/>
                    <w:jc w:val="center"/>
                    <w:rPr>
                      <w:b/>
                      <w:i/>
                    </w:rPr>
                  </w:pPr>
                  <w:r>
                    <w:rPr>
                      <w:b/>
                      <w:i/>
                    </w:rPr>
                    <w:t>Кооперация антагонистов</w:t>
                  </w:r>
                </w:p>
              </w:txbxContent>
            </v:textbox>
          </v:rect>
        </w:pict>
      </w:r>
      <w:r>
        <w:rPr>
          <w:noProof/>
          <w:sz w:val="28"/>
        </w:rPr>
        <w:pict>
          <v:rect id="_x0000_s1308" style="position:absolute;left:0;text-align:left;margin-left:3.6pt;margin-top:7.55pt;width:237.6pt;height:50.4pt;z-index:251656704" o:allowincell="f">
            <v:textbox style="mso-next-textbox:#_x0000_s1308">
              <w:txbxContent>
                <w:p w:rsidR="0049288D" w:rsidRDefault="0049288D">
                  <w:pPr>
                    <w:pStyle w:val="22"/>
                  </w:pPr>
                  <w:r>
                    <w:t>Соперничеством в рамках общей деятельности и негативных отношений друг к другу</w:t>
                  </w:r>
                </w:p>
              </w:txbxContent>
            </v:textbox>
          </v:rect>
        </w:pict>
      </w:r>
    </w:p>
    <w:p w:rsidR="002A5C45" w:rsidRDefault="002A5C45">
      <w:pPr>
        <w:ind w:firstLine="567"/>
        <w:jc w:val="both"/>
        <w:rPr>
          <w:sz w:val="28"/>
        </w:rPr>
      </w:pPr>
    </w:p>
    <w:p w:rsidR="002A5C45" w:rsidRDefault="002A5C45">
      <w:pPr>
        <w:ind w:firstLine="567"/>
        <w:jc w:val="both"/>
        <w:rPr>
          <w:sz w:val="28"/>
        </w:rPr>
      </w:pPr>
    </w:p>
    <w:p w:rsidR="002A5C45" w:rsidRDefault="002A5C45">
      <w:pPr>
        <w:ind w:firstLine="567"/>
        <w:jc w:val="both"/>
        <w:rPr>
          <w:sz w:val="28"/>
        </w:rPr>
      </w:pPr>
    </w:p>
    <w:p w:rsidR="002A5C45" w:rsidRDefault="002A5C45">
      <w:pPr>
        <w:pStyle w:val="a5"/>
        <w:rPr>
          <w:b/>
          <w:sz w:val="20"/>
          <w:u w:val="single"/>
        </w:rPr>
      </w:pPr>
      <w:r>
        <w:rPr>
          <w:b/>
          <w:sz w:val="20"/>
          <w:u w:val="single"/>
        </w:rPr>
        <w:t>ЗАДАНИЕ 25</w:t>
      </w:r>
    </w:p>
    <w:p w:rsidR="002A5C45" w:rsidRDefault="002A5C45">
      <w:pPr>
        <w:pStyle w:val="a5"/>
        <w:rPr>
          <w:b/>
          <w:sz w:val="20"/>
          <w:u w:val="single"/>
        </w:rPr>
      </w:pPr>
    </w:p>
    <w:p w:rsidR="002A5C45" w:rsidRDefault="002A5C45">
      <w:pPr>
        <w:jc w:val="both"/>
        <w:rPr>
          <w:b/>
          <w:sz w:val="20"/>
        </w:rPr>
      </w:pPr>
      <w:r>
        <w:rPr>
          <w:b/>
          <w:sz w:val="20"/>
        </w:rPr>
        <w:t>Дайте определение следующим понятиям:</w:t>
      </w:r>
    </w:p>
    <w:p w:rsidR="002A5C45" w:rsidRDefault="002A5C45">
      <w:pPr>
        <w:numPr>
          <w:ilvl w:val="0"/>
          <w:numId w:val="98"/>
        </w:numPr>
        <w:jc w:val="both"/>
        <w:rPr>
          <w:sz w:val="20"/>
        </w:rPr>
      </w:pPr>
      <w:r>
        <w:rPr>
          <w:sz w:val="20"/>
        </w:rPr>
        <w:t>конфликт_______________________________________________________</w:t>
      </w:r>
    </w:p>
    <w:p w:rsidR="002A5C45" w:rsidRDefault="002A5C45">
      <w:pPr>
        <w:numPr>
          <w:ilvl w:val="0"/>
          <w:numId w:val="99"/>
        </w:numPr>
        <w:rPr>
          <w:sz w:val="20"/>
        </w:rPr>
      </w:pPr>
      <w:r>
        <w:rPr>
          <w:sz w:val="20"/>
        </w:rPr>
        <w:t>участники конфликта - _____________________________</w:t>
      </w:r>
    </w:p>
    <w:p w:rsidR="002A5C45" w:rsidRDefault="002A5C45">
      <w:pPr>
        <w:numPr>
          <w:ilvl w:val="0"/>
          <w:numId w:val="100"/>
        </w:numPr>
        <w:jc w:val="both"/>
        <w:rPr>
          <w:sz w:val="20"/>
        </w:rPr>
      </w:pPr>
      <w:r>
        <w:rPr>
          <w:sz w:val="20"/>
        </w:rPr>
        <w:t>оппонент - _________________________________________</w:t>
      </w:r>
    </w:p>
    <w:p w:rsidR="002A5C45" w:rsidRDefault="002A5C45">
      <w:pPr>
        <w:numPr>
          <w:ilvl w:val="0"/>
          <w:numId w:val="101"/>
        </w:numPr>
        <w:rPr>
          <w:sz w:val="20"/>
        </w:rPr>
      </w:pPr>
      <w:r>
        <w:rPr>
          <w:sz w:val="20"/>
        </w:rPr>
        <w:t>объект конфликта -__________</w:t>
      </w:r>
    </w:p>
    <w:p w:rsidR="002A5C45" w:rsidRDefault="002A5C45">
      <w:pPr>
        <w:numPr>
          <w:ilvl w:val="0"/>
          <w:numId w:val="102"/>
        </w:numPr>
        <w:rPr>
          <w:sz w:val="20"/>
        </w:rPr>
      </w:pPr>
      <w:r>
        <w:rPr>
          <w:sz w:val="20"/>
        </w:rPr>
        <w:t>инцидент - ____________________________</w:t>
      </w:r>
    </w:p>
    <w:p w:rsidR="002A5C45" w:rsidRDefault="002A5C45">
      <w:pPr>
        <w:rPr>
          <w:sz w:val="20"/>
        </w:rPr>
      </w:pPr>
    </w:p>
    <w:p w:rsidR="002A5C45" w:rsidRDefault="002A5C45">
      <w:pPr>
        <w:pStyle w:val="a5"/>
        <w:rPr>
          <w:b/>
          <w:sz w:val="20"/>
          <w:u w:val="single"/>
        </w:rPr>
      </w:pPr>
      <w:r>
        <w:rPr>
          <w:b/>
          <w:sz w:val="20"/>
          <w:u w:val="single"/>
        </w:rPr>
        <w:t>ЗАДАНИЕ 26</w:t>
      </w:r>
    </w:p>
    <w:p w:rsidR="002A5C45" w:rsidRDefault="002A5C45">
      <w:pPr>
        <w:ind w:left="567" w:right="44"/>
        <w:jc w:val="both"/>
        <w:rPr>
          <w:b/>
          <w:sz w:val="20"/>
        </w:rPr>
      </w:pPr>
      <w:r>
        <w:rPr>
          <w:b/>
          <w:sz w:val="20"/>
        </w:rPr>
        <w:t>Заполните таблицу, отметив * степень проявления склонности к «Напористости» и склонности к «Партнерству» при различных тактиках поведения в конфликте:</w:t>
      </w:r>
    </w:p>
    <w:p w:rsidR="002A5C45" w:rsidRDefault="002A5C45">
      <w:pPr>
        <w:ind w:left="567" w:right="44"/>
        <w:jc w:val="both"/>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2"/>
        <w:gridCol w:w="3220"/>
        <w:gridCol w:w="3118"/>
      </w:tblGrid>
      <w:tr w:rsidR="002A5C45">
        <w:trPr>
          <w:jc w:val="center"/>
        </w:trPr>
        <w:tc>
          <w:tcPr>
            <w:tcW w:w="2842" w:type="dxa"/>
          </w:tcPr>
          <w:p w:rsidR="002A5C45" w:rsidRDefault="002A5C45">
            <w:pPr>
              <w:jc w:val="center"/>
              <w:rPr>
                <w:b/>
                <w:i/>
                <w:sz w:val="20"/>
              </w:rPr>
            </w:pPr>
            <w:r>
              <w:rPr>
                <w:b/>
                <w:i/>
                <w:sz w:val="20"/>
              </w:rPr>
              <w:t>Тактика (стиль) поведения в конфликте</w:t>
            </w:r>
          </w:p>
        </w:tc>
        <w:tc>
          <w:tcPr>
            <w:tcW w:w="3220" w:type="dxa"/>
          </w:tcPr>
          <w:p w:rsidR="002A5C45" w:rsidRDefault="002A5C45">
            <w:pPr>
              <w:jc w:val="center"/>
              <w:rPr>
                <w:b/>
                <w:i/>
                <w:sz w:val="20"/>
              </w:rPr>
            </w:pPr>
            <w:r>
              <w:rPr>
                <w:b/>
                <w:i/>
                <w:sz w:val="20"/>
              </w:rPr>
              <w:t>Склонность к «Партнерству»</w:t>
            </w:r>
          </w:p>
        </w:tc>
        <w:tc>
          <w:tcPr>
            <w:tcW w:w="3118" w:type="dxa"/>
          </w:tcPr>
          <w:p w:rsidR="002A5C45" w:rsidRDefault="002A5C45">
            <w:pPr>
              <w:jc w:val="center"/>
              <w:rPr>
                <w:b/>
                <w:i/>
                <w:sz w:val="20"/>
              </w:rPr>
            </w:pPr>
            <w:r>
              <w:rPr>
                <w:b/>
                <w:i/>
                <w:sz w:val="20"/>
              </w:rPr>
              <w:t>Склонность к «Напористости»</w:t>
            </w:r>
          </w:p>
        </w:tc>
      </w:tr>
      <w:tr w:rsidR="002A5C45">
        <w:trPr>
          <w:jc w:val="center"/>
        </w:trPr>
        <w:tc>
          <w:tcPr>
            <w:tcW w:w="2842" w:type="dxa"/>
          </w:tcPr>
          <w:p w:rsidR="002A5C45" w:rsidRDefault="002A5C45">
            <w:pPr>
              <w:jc w:val="both"/>
              <w:rPr>
                <w:sz w:val="20"/>
              </w:rPr>
            </w:pPr>
            <w:r>
              <w:rPr>
                <w:sz w:val="20"/>
              </w:rPr>
              <w:t>Приспособление</w:t>
            </w:r>
          </w:p>
        </w:tc>
        <w:tc>
          <w:tcPr>
            <w:tcW w:w="3220" w:type="dxa"/>
          </w:tcPr>
          <w:p w:rsidR="002A5C45" w:rsidRDefault="002A5C45">
            <w:pPr>
              <w:jc w:val="center"/>
              <w:rPr>
                <w:b/>
                <w:i/>
                <w:sz w:val="20"/>
              </w:rPr>
            </w:pPr>
          </w:p>
        </w:tc>
        <w:tc>
          <w:tcPr>
            <w:tcW w:w="3118" w:type="dxa"/>
          </w:tcPr>
          <w:p w:rsidR="002A5C45" w:rsidRDefault="002A5C45">
            <w:pPr>
              <w:jc w:val="center"/>
              <w:rPr>
                <w:b/>
                <w:i/>
                <w:sz w:val="20"/>
              </w:rPr>
            </w:pPr>
          </w:p>
        </w:tc>
      </w:tr>
      <w:tr w:rsidR="002A5C45">
        <w:trPr>
          <w:jc w:val="center"/>
        </w:trPr>
        <w:tc>
          <w:tcPr>
            <w:tcW w:w="2842" w:type="dxa"/>
          </w:tcPr>
          <w:p w:rsidR="002A5C45" w:rsidRDefault="002A5C45">
            <w:pPr>
              <w:rPr>
                <w:b/>
                <w:i/>
                <w:sz w:val="20"/>
              </w:rPr>
            </w:pPr>
            <w:r>
              <w:rPr>
                <w:sz w:val="20"/>
              </w:rPr>
              <w:t>Избежание</w:t>
            </w:r>
          </w:p>
        </w:tc>
        <w:tc>
          <w:tcPr>
            <w:tcW w:w="3220" w:type="dxa"/>
          </w:tcPr>
          <w:p w:rsidR="002A5C45" w:rsidRDefault="002A5C45">
            <w:pPr>
              <w:jc w:val="center"/>
              <w:rPr>
                <w:b/>
                <w:i/>
                <w:sz w:val="20"/>
              </w:rPr>
            </w:pPr>
          </w:p>
        </w:tc>
        <w:tc>
          <w:tcPr>
            <w:tcW w:w="3118" w:type="dxa"/>
          </w:tcPr>
          <w:p w:rsidR="002A5C45" w:rsidRDefault="002A5C45">
            <w:pPr>
              <w:jc w:val="center"/>
              <w:rPr>
                <w:b/>
                <w:i/>
                <w:sz w:val="20"/>
              </w:rPr>
            </w:pPr>
          </w:p>
        </w:tc>
      </w:tr>
      <w:tr w:rsidR="002A5C45">
        <w:trPr>
          <w:jc w:val="center"/>
        </w:trPr>
        <w:tc>
          <w:tcPr>
            <w:tcW w:w="2842" w:type="dxa"/>
          </w:tcPr>
          <w:p w:rsidR="002A5C45" w:rsidRDefault="002A5C45">
            <w:pPr>
              <w:jc w:val="both"/>
              <w:rPr>
                <w:sz w:val="20"/>
              </w:rPr>
            </w:pPr>
            <w:r>
              <w:rPr>
                <w:sz w:val="20"/>
              </w:rPr>
              <w:t>Компромисс</w:t>
            </w:r>
          </w:p>
        </w:tc>
        <w:tc>
          <w:tcPr>
            <w:tcW w:w="3220" w:type="dxa"/>
          </w:tcPr>
          <w:p w:rsidR="002A5C45" w:rsidRDefault="002A5C45">
            <w:pPr>
              <w:jc w:val="center"/>
              <w:rPr>
                <w:b/>
                <w:i/>
                <w:sz w:val="20"/>
              </w:rPr>
            </w:pPr>
          </w:p>
        </w:tc>
        <w:tc>
          <w:tcPr>
            <w:tcW w:w="3118" w:type="dxa"/>
          </w:tcPr>
          <w:p w:rsidR="002A5C45" w:rsidRDefault="002A5C45">
            <w:pPr>
              <w:jc w:val="center"/>
              <w:rPr>
                <w:b/>
                <w:i/>
                <w:sz w:val="20"/>
              </w:rPr>
            </w:pPr>
          </w:p>
        </w:tc>
      </w:tr>
      <w:tr w:rsidR="002A5C45">
        <w:trPr>
          <w:jc w:val="center"/>
        </w:trPr>
        <w:tc>
          <w:tcPr>
            <w:tcW w:w="2842" w:type="dxa"/>
          </w:tcPr>
          <w:p w:rsidR="002A5C45" w:rsidRDefault="002A5C45">
            <w:pPr>
              <w:jc w:val="both"/>
              <w:rPr>
                <w:sz w:val="20"/>
              </w:rPr>
            </w:pPr>
            <w:r>
              <w:rPr>
                <w:sz w:val="20"/>
              </w:rPr>
              <w:t>Конфронтация</w:t>
            </w:r>
          </w:p>
        </w:tc>
        <w:tc>
          <w:tcPr>
            <w:tcW w:w="3220" w:type="dxa"/>
          </w:tcPr>
          <w:p w:rsidR="002A5C45" w:rsidRDefault="002A5C45">
            <w:pPr>
              <w:jc w:val="center"/>
              <w:rPr>
                <w:b/>
                <w:i/>
                <w:sz w:val="20"/>
              </w:rPr>
            </w:pPr>
          </w:p>
        </w:tc>
        <w:tc>
          <w:tcPr>
            <w:tcW w:w="3118" w:type="dxa"/>
          </w:tcPr>
          <w:p w:rsidR="002A5C45" w:rsidRDefault="002A5C45">
            <w:pPr>
              <w:jc w:val="center"/>
              <w:rPr>
                <w:b/>
                <w:i/>
                <w:sz w:val="20"/>
              </w:rPr>
            </w:pPr>
          </w:p>
        </w:tc>
      </w:tr>
      <w:tr w:rsidR="002A5C45">
        <w:trPr>
          <w:jc w:val="center"/>
        </w:trPr>
        <w:tc>
          <w:tcPr>
            <w:tcW w:w="2842" w:type="dxa"/>
          </w:tcPr>
          <w:p w:rsidR="002A5C45" w:rsidRDefault="002A5C45">
            <w:pPr>
              <w:jc w:val="both"/>
              <w:rPr>
                <w:sz w:val="20"/>
              </w:rPr>
            </w:pPr>
            <w:r>
              <w:rPr>
                <w:sz w:val="20"/>
              </w:rPr>
              <w:t>Сотрудничество</w:t>
            </w:r>
          </w:p>
        </w:tc>
        <w:tc>
          <w:tcPr>
            <w:tcW w:w="3220" w:type="dxa"/>
          </w:tcPr>
          <w:p w:rsidR="002A5C45" w:rsidRDefault="002A5C45">
            <w:pPr>
              <w:jc w:val="center"/>
              <w:rPr>
                <w:b/>
                <w:i/>
                <w:sz w:val="20"/>
              </w:rPr>
            </w:pPr>
          </w:p>
        </w:tc>
        <w:tc>
          <w:tcPr>
            <w:tcW w:w="3118" w:type="dxa"/>
          </w:tcPr>
          <w:p w:rsidR="002A5C45" w:rsidRDefault="002A5C45">
            <w:pPr>
              <w:jc w:val="center"/>
              <w:rPr>
                <w:b/>
                <w:i/>
                <w:sz w:val="20"/>
              </w:rPr>
            </w:pPr>
          </w:p>
        </w:tc>
      </w:tr>
    </w:tbl>
    <w:p w:rsidR="002A5C45" w:rsidRDefault="002A5C45">
      <w:pPr>
        <w:ind w:firstLine="567"/>
        <w:jc w:val="both"/>
        <w:rPr>
          <w:sz w:val="20"/>
        </w:rPr>
      </w:pPr>
      <w:r>
        <w:rPr>
          <w:sz w:val="20"/>
        </w:rPr>
        <w:t>* - низкая степень</w:t>
      </w:r>
    </w:p>
    <w:p w:rsidR="002A5C45" w:rsidRDefault="002A5C45">
      <w:pPr>
        <w:ind w:firstLine="567"/>
        <w:jc w:val="both"/>
        <w:rPr>
          <w:sz w:val="20"/>
        </w:rPr>
      </w:pPr>
      <w:r>
        <w:rPr>
          <w:sz w:val="20"/>
        </w:rPr>
        <w:t>**- средняя степень</w:t>
      </w:r>
    </w:p>
    <w:p w:rsidR="002A5C45" w:rsidRPr="00784E6F" w:rsidRDefault="002A5C45" w:rsidP="00784E6F">
      <w:pPr>
        <w:ind w:firstLine="567"/>
        <w:jc w:val="both"/>
        <w:rPr>
          <w:b/>
          <w:sz w:val="20"/>
          <w:szCs w:val="20"/>
          <w:u w:val="single"/>
        </w:rPr>
      </w:pPr>
      <w:r w:rsidRPr="00784E6F">
        <w:rPr>
          <w:sz w:val="20"/>
          <w:szCs w:val="20"/>
        </w:rPr>
        <w:t>*** - высокая степень</w:t>
      </w:r>
    </w:p>
    <w:p w:rsidR="002A5C45" w:rsidRDefault="002A5C45" w:rsidP="001C36A1">
      <w:pPr>
        <w:pStyle w:val="a5"/>
        <w:pageBreakBefore/>
        <w:rPr>
          <w:b/>
          <w:sz w:val="20"/>
          <w:u w:val="single"/>
        </w:rPr>
      </w:pPr>
      <w:r>
        <w:rPr>
          <w:b/>
          <w:sz w:val="20"/>
          <w:u w:val="single"/>
        </w:rPr>
        <w:t>ЗАДАНИЕ 27</w:t>
      </w:r>
    </w:p>
    <w:p w:rsidR="002A5C45" w:rsidRDefault="002A5C45">
      <w:pPr>
        <w:pStyle w:val="30"/>
        <w:rPr>
          <w:sz w:val="20"/>
        </w:rPr>
      </w:pPr>
      <w:r>
        <w:rPr>
          <w:sz w:val="20"/>
        </w:rPr>
        <w:t xml:space="preserve">Укажите тактики (стили) поведения в зависимости от стратегий поведения в конфликте по классификации К.Томаса и Р. Киллмена: </w:t>
      </w:r>
    </w:p>
    <w:p w:rsidR="002A5C45" w:rsidRDefault="00064315">
      <w:pPr>
        <w:ind w:firstLine="567"/>
        <w:jc w:val="both"/>
        <w:rPr>
          <w:sz w:val="28"/>
        </w:rPr>
      </w:pPr>
      <w:r>
        <w:rPr>
          <w:noProof/>
          <w:sz w:val="28"/>
        </w:rPr>
        <w:pict>
          <v:rect id="_x0000_s1314" style="position:absolute;left:0;text-align:left;margin-left:-3.45pt;margin-top:10.05pt;width:100.8pt;height:223.2pt;z-index:251662848" o:allowincell="f" stroked="f">
            <v:textbox style="mso-next-textbox:#_x0000_s1314">
              <w:txbxContent>
                <w:p w:rsidR="0049288D" w:rsidRDefault="0049288D">
                  <w:pPr>
                    <w:pStyle w:val="1"/>
                  </w:pPr>
                  <w:r>
                    <w:t xml:space="preserve">           Высокая </w:t>
                  </w:r>
                </w:p>
                <w:p w:rsidR="0049288D" w:rsidRDefault="0049288D"/>
                <w:p w:rsidR="0049288D" w:rsidRDefault="0049288D"/>
                <w:p w:rsidR="0049288D" w:rsidRDefault="0049288D"/>
                <w:p w:rsidR="0049288D" w:rsidRDefault="0049288D"/>
                <w:p w:rsidR="0049288D" w:rsidRDefault="0049288D"/>
                <w:p w:rsidR="0049288D" w:rsidRDefault="0049288D">
                  <w:r>
                    <w:t>Склонность к</w:t>
                  </w:r>
                </w:p>
                <w:p w:rsidR="0049288D" w:rsidRDefault="0049288D">
                  <w:pPr>
                    <w:pStyle w:val="22"/>
                    <w:rPr>
                      <w:b/>
                    </w:rPr>
                  </w:pPr>
                  <w:r>
                    <w:rPr>
                      <w:b/>
                    </w:rPr>
                    <w:t>«Партнерству»</w:t>
                  </w:r>
                </w:p>
                <w:p w:rsidR="0049288D" w:rsidRDefault="0049288D">
                  <w:pPr>
                    <w:pStyle w:val="22"/>
                  </w:pPr>
                </w:p>
                <w:p w:rsidR="0049288D" w:rsidRDefault="0049288D">
                  <w:pPr>
                    <w:pStyle w:val="22"/>
                  </w:pPr>
                </w:p>
                <w:p w:rsidR="0049288D" w:rsidRDefault="0049288D">
                  <w:pPr>
                    <w:pStyle w:val="22"/>
                  </w:pPr>
                </w:p>
                <w:p w:rsidR="0049288D" w:rsidRDefault="0049288D">
                  <w:pPr>
                    <w:pStyle w:val="22"/>
                  </w:pPr>
                </w:p>
                <w:p w:rsidR="0049288D" w:rsidRDefault="0049288D">
                  <w:pPr>
                    <w:pStyle w:val="22"/>
                  </w:pPr>
                </w:p>
                <w:p w:rsidR="0049288D" w:rsidRDefault="0049288D">
                  <w:pPr>
                    <w:pStyle w:val="22"/>
                  </w:pPr>
                  <w:r>
                    <w:rPr>
                      <w:b/>
                    </w:rPr>
                    <w:t xml:space="preserve">               </w:t>
                  </w:r>
                  <w:r>
                    <w:t>Низкая</w:t>
                  </w:r>
                </w:p>
              </w:txbxContent>
            </v:textbox>
          </v:rect>
        </w:pict>
      </w:r>
    </w:p>
    <w:p w:rsidR="002A5C45" w:rsidRDefault="00064315">
      <w:pPr>
        <w:ind w:firstLine="567"/>
        <w:rPr>
          <w:sz w:val="28"/>
        </w:rPr>
      </w:pPr>
      <w:r>
        <w:rPr>
          <w:noProof/>
          <w:sz w:val="28"/>
        </w:rPr>
        <w:pict>
          <v:line id="_x0000_s1326" style="position:absolute;left:0;text-align:left;flip:y;z-index:251675136" from="111.75pt,2.5pt" to="111.75pt,218.5pt" o:allowincell="f">
            <v:stroke endarrow="block"/>
          </v:line>
        </w:pict>
      </w:r>
      <w:r>
        <w:rPr>
          <w:noProof/>
          <w:sz w:val="28"/>
        </w:rPr>
        <w:pict>
          <v:oval id="_x0000_s1318" style="position:absolute;left:0;text-align:left;margin-left:270.15pt;margin-top:10.05pt;width:108pt;height:50.4pt;z-index:251666944" o:allowincell="f"/>
        </w:pict>
      </w:r>
      <w:r>
        <w:rPr>
          <w:noProof/>
          <w:sz w:val="28"/>
        </w:rPr>
        <w:pict>
          <v:oval id="_x0000_s1316" style="position:absolute;left:0;text-align:left;margin-left:133.35pt;margin-top:10.05pt;width:100.8pt;height:50.4pt;z-index:251664896" o:allowincell="f"/>
        </w:pict>
      </w:r>
    </w:p>
    <w:p w:rsidR="002A5C45" w:rsidRDefault="00064315">
      <w:pPr>
        <w:ind w:firstLine="567"/>
        <w:rPr>
          <w:sz w:val="28"/>
        </w:rPr>
      </w:pPr>
      <w:r>
        <w:rPr>
          <w:noProof/>
          <w:sz w:val="28"/>
        </w:rPr>
        <w:pict>
          <v:rect id="_x0000_s1324" style="position:absolute;left:0;text-align:left;margin-left:284.55pt;margin-top:1.15pt;width:79.2pt;height:36pt;z-index:251673088" o:allowincell="f" stroked="f">
            <v:textbox style="mso-next-textbox:#_x0000_s1324">
              <w:txbxContent>
                <w:p w:rsidR="0049288D" w:rsidRDefault="0049288D"/>
              </w:txbxContent>
            </v:textbox>
          </v:rect>
        </w:pict>
      </w:r>
      <w:r>
        <w:rPr>
          <w:noProof/>
          <w:sz w:val="28"/>
        </w:rPr>
        <w:pict>
          <v:rect id="_x0000_s1323" style="position:absolute;left:0;text-align:left;margin-left:147.75pt;margin-top:1.15pt;width:1in;height:36pt;z-index:251672064" o:allowincell="f" stroked="f">
            <v:textbox style="mso-next-textbox:#_x0000_s1323">
              <w:txbxContent>
                <w:p w:rsidR="0049288D" w:rsidRDefault="0049288D"/>
              </w:txbxContent>
            </v:textbox>
          </v:rect>
        </w:pict>
      </w:r>
    </w:p>
    <w:p w:rsidR="002A5C45" w:rsidRDefault="002A5C45">
      <w:pPr>
        <w:ind w:firstLine="567"/>
        <w:rPr>
          <w:sz w:val="28"/>
        </w:rPr>
      </w:pPr>
    </w:p>
    <w:p w:rsidR="002A5C45" w:rsidRDefault="002A5C45">
      <w:pPr>
        <w:ind w:firstLine="567"/>
        <w:rPr>
          <w:sz w:val="28"/>
        </w:rPr>
      </w:pPr>
    </w:p>
    <w:p w:rsidR="002A5C45" w:rsidRDefault="002A5C45">
      <w:pPr>
        <w:ind w:firstLine="567"/>
        <w:rPr>
          <w:sz w:val="28"/>
        </w:rPr>
      </w:pPr>
    </w:p>
    <w:p w:rsidR="002A5C45" w:rsidRDefault="00064315">
      <w:pPr>
        <w:ind w:firstLine="567"/>
        <w:rPr>
          <w:sz w:val="28"/>
        </w:rPr>
      </w:pPr>
      <w:r>
        <w:rPr>
          <w:noProof/>
          <w:sz w:val="28"/>
        </w:rPr>
        <w:pict>
          <v:rect id="_x0000_s1322" style="position:absolute;left:0;text-align:left;margin-left:219.75pt;margin-top:8.75pt;width:1in;height:36pt;z-index:251671040" o:allowincell="f" stroked="f">
            <v:textbox style="mso-next-textbox:#_x0000_s1322">
              <w:txbxContent>
                <w:p w:rsidR="0049288D" w:rsidRDefault="0049288D" w:rsidP="008F6AE8">
                  <w:pPr>
                    <w:pStyle w:val="2"/>
                    <w:numPr>
                      <w:ilvl w:val="0"/>
                      <w:numId w:val="0"/>
                    </w:numPr>
                  </w:pPr>
                  <w:r>
                    <w:t xml:space="preserve"> </w:t>
                  </w:r>
                </w:p>
              </w:txbxContent>
            </v:textbox>
          </v:rect>
        </w:pict>
      </w:r>
      <w:r>
        <w:rPr>
          <w:noProof/>
          <w:sz w:val="28"/>
        </w:rPr>
        <w:pict>
          <v:oval id="_x0000_s1317" style="position:absolute;left:0;text-align:left;margin-left:205.35pt;margin-top:1.55pt;width:100.8pt;height:50.4pt;z-index:251665920" o:allowincell="f"/>
        </w:pict>
      </w:r>
    </w:p>
    <w:p w:rsidR="002A5C45" w:rsidRDefault="002A5C45">
      <w:pPr>
        <w:ind w:firstLine="567"/>
        <w:rPr>
          <w:sz w:val="28"/>
        </w:rPr>
      </w:pPr>
    </w:p>
    <w:p w:rsidR="002A5C45" w:rsidRDefault="002A5C45">
      <w:pPr>
        <w:ind w:firstLine="567"/>
        <w:rPr>
          <w:sz w:val="28"/>
        </w:rPr>
      </w:pPr>
    </w:p>
    <w:p w:rsidR="002A5C45" w:rsidRDefault="002A5C45">
      <w:pPr>
        <w:ind w:firstLine="567"/>
        <w:rPr>
          <w:sz w:val="28"/>
        </w:rPr>
      </w:pPr>
    </w:p>
    <w:p w:rsidR="002A5C45" w:rsidRDefault="00064315">
      <w:pPr>
        <w:ind w:firstLine="567"/>
        <w:rPr>
          <w:sz w:val="28"/>
        </w:rPr>
      </w:pPr>
      <w:r>
        <w:rPr>
          <w:noProof/>
          <w:sz w:val="28"/>
        </w:rPr>
        <w:pict>
          <v:oval id="_x0000_s1319" style="position:absolute;left:0;text-align:left;margin-left:277.35pt;margin-top:9.15pt;width:108pt;height:50.4pt;z-index:251667968" o:allowincell="f"/>
        </w:pict>
      </w:r>
      <w:r>
        <w:rPr>
          <w:noProof/>
          <w:sz w:val="28"/>
        </w:rPr>
        <w:pict>
          <v:oval id="_x0000_s1315" style="position:absolute;left:0;text-align:left;margin-left:133.35pt;margin-top:9.15pt;width:100.8pt;height:50.4pt;z-index:251663872" o:allowincell="f"/>
        </w:pict>
      </w:r>
    </w:p>
    <w:p w:rsidR="002A5C45" w:rsidRDefault="00064315">
      <w:pPr>
        <w:ind w:firstLine="567"/>
        <w:rPr>
          <w:sz w:val="28"/>
        </w:rPr>
      </w:pPr>
      <w:r>
        <w:rPr>
          <w:noProof/>
          <w:sz w:val="28"/>
        </w:rPr>
        <w:pict>
          <v:rect id="_x0000_s1321" style="position:absolute;left:0;text-align:left;margin-left:291.75pt;margin-top:.25pt;width:79.2pt;height:36pt;z-index:251670016" o:allowincell="f" stroked="f">
            <v:textbox style="mso-next-textbox:#_x0000_s1321">
              <w:txbxContent>
                <w:p w:rsidR="0049288D" w:rsidRDefault="0049288D"/>
              </w:txbxContent>
            </v:textbox>
          </v:rect>
        </w:pict>
      </w:r>
      <w:r>
        <w:rPr>
          <w:noProof/>
          <w:sz w:val="28"/>
        </w:rPr>
        <w:pict>
          <v:rect id="_x0000_s1320" style="position:absolute;left:0;text-align:left;margin-left:147.75pt;margin-top:.25pt;width:1in;height:36pt;z-index:251668992" o:allowincell="f" stroked="f">
            <v:textbox style="mso-next-textbox:#_x0000_s1320">
              <w:txbxContent>
                <w:p w:rsidR="0049288D" w:rsidRDefault="0049288D" w:rsidP="008F6AE8">
                  <w:pPr>
                    <w:pStyle w:val="2"/>
                    <w:numPr>
                      <w:ilvl w:val="0"/>
                      <w:numId w:val="0"/>
                    </w:numPr>
                  </w:pPr>
                  <w:r>
                    <w:t xml:space="preserve">   </w:t>
                  </w:r>
                </w:p>
              </w:txbxContent>
            </v:textbox>
          </v:rect>
        </w:pict>
      </w:r>
    </w:p>
    <w:p w:rsidR="002A5C45" w:rsidRDefault="002A5C45">
      <w:pPr>
        <w:ind w:firstLine="567"/>
        <w:rPr>
          <w:sz w:val="28"/>
        </w:rPr>
      </w:pPr>
    </w:p>
    <w:p w:rsidR="002A5C45" w:rsidRDefault="002A5C45">
      <w:pPr>
        <w:ind w:firstLine="567"/>
        <w:rPr>
          <w:sz w:val="28"/>
        </w:rPr>
      </w:pPr>
    </w:p>
    <w:p w:rsidR="002A5C45" w:rsidRDefault="00064315">
      <w:pPr>
        <w:ind w:firstLine="567"/>
        <w:rPr>
          <w:sz w:val="28"/>
        </w:rPr>
      </w:pPr>
      <w:r>
        <w:rPr>
          <w:noProof/>
          <w:sz w:val="28"/>
        </w:rPr>
        <w:pict>
          <v:line id="_x0000_s1325" style="position:absolute;left:0;text-align:left;z-index:251674112" from="111.75pt,9.25pt" to="421.35pt,9.25pt" o:allowincell="f">
            <v:stroke endarrow="block"/>
          </v:line>
        </w:pict>
      </w:r>
      <w:r w:rsidR="002A5C45">
        <w:rPr>
          <w:sz w:val="28"/>
        </w:rPr>
        <w:t xml:space="preserve">                         </w:t>
      </w:r>
    </w:p>
    <w:p w:rsidR="002A5C45" w:rsidRDefault="002A5C45">
      <w:pPr>
        <w:ind w:firstLine="567"/>
        <w:rPr>
          <w:b/>
          <w:sz w:val="20"/>
          <w:u w:val="single"/>
        </w:rPr>
      </w:pPr>
      <w:r>
        <w:t xml:space="preserve">                          Низкая        Склонность к </w:t>
      </w:r>
      <w:r>
        <w:rPr>
          <w:b/>
        </w:rPr>
        <w:t xml:space="preserve">«Напористости»        </w:t>
      </w:r>
      <w:r>
        <w:t>Высокая</w:t>
      </w:r>
    </w:p>
    <w:p w:rsidR="002A5C45" w:rsidRDefault="002A5C45">
      <w:pPr>
        <w:pStyle w:val="a5"/>
        <w:rPr>
          <w:b/>
          <w:sz w:val="20"/>
          <w:u w:val="single"/>
        </w:rPr>
      </w:pPr>
    </w:p>
    <w:p w:rsidR="002A5C45" w:rsidRDefault="002A5C45">
      <w:pPr>
        <w:pStyle w:val="a5"/>
        <w:rPr>
          <w:b/>
          <w:sz w:val="20"/>
          <w:u w:val="single"/>
        </w:rPr>
      </w:pPr>
      <w:r>
        <w:rPr>
          <w:b/>
          <w:sz w:val="20"/>
          <w:u w:val="single"/>
        </w:rPr>
        <w:t>ЗАДАНИЕ 28</w:t>
      </w:r>
    </w:p>
    <w:p w:rsidR="002A5C45" w:rsidRDefault="002A5C45">
      <w:pPr>
        <w:ind w:firstLine="567"/>
        <w:jc w:val="both"/>
        <w:rPr>
          <w:b/>
          <w:sz w:val="20"/>
        </w:rPr>
      </w:pPr>
      <w:r>
        <w:rPr>
          <w:b/>
          <w:sz w:val="20"/>
        </w:rPr>
        <w:t>Прочтите афоризмы о конфликтах и объясните их смысл:</w:t>
      </w:r>
    </w:p>
    <w:p w:rsidR="002A5C45" w:rsidRDefault="002A5C45">
      <w:pPr>
        <w:numPr>
          <w:ilvl w:val="0"/>
          <w:numId w:val="103"/>
        </w:numPr>
        <w:jc w:val="both"/>
        <w:rPr>
          <w:sz w:val="20"/>
        </w:rPr>
      </w:pPr>
      <w:r>
        <w:rPr>
          <w:sz w:val="20"/>
        </w:rPr>
        <w:t>лучше худой мир, чем добрая ссора -_________________________</w:t>
      </w:r>
    </w:p>
    <w:p w:rsidR="002A5C45" w:rsidRDefault="002A5C45">
      <w:pPr>
        <w:numPr>
          <w:ilvl w:val="0"/>
          <w:numId w:val="103"/>
        </w:numPr>
        <w:jc w:val="both"/>
        <w:rPr>
          <w:sz w:val="20"/>
        </w:rPr>
      </w:pPr>
      <w:r>
        <w:rPr>
          <w:sz w:val="20"/>
        </w:rPr>
        <w:t>избегать ссор легче, нежели прекращать их -_________________________</w:t>
      </w:r>
    </w:p>
    <w:p w:rsidR="002A5C45" w:rsidRDefault="002A5C45">
      <w:pPr>
        <w:numPr>
          <w:ilvl w:val="0"/>
          <w:numId w:val="103"/>
        </w:numPr>
        <w:jc w:val="both"/>
        <w:rPr>
          <w:sz w:val="20"/>
        </w:rPr>
      </w:pPr>
      <w:r>
        <w:rPr>
          <w:sz w:val="20"/>
        </w:rPr>
        <w:t>я не стану ссориться со своим хлебом и маслом  -</w:t>
      </w:r>
    </w:p>
    <w:p w:rsidR="002A5C45" w:rsidRDefault="002A5C45">
      <w:pPr>
        <w:numPr>
          <w:ilvl w:val="0"/>
          <w:numId w:val="103"/>
        </w:numPr>
        <w:jc w:val="both"/>
        <w:rPr>
          <w:sz w:val="20"/>
        </w:rPr>
      </w:pPr>
      <w:r>
        <w:rPr>
          <w:sz w:val="20"/>
        </w:rPr>
        <w:t>люди обычно ссорятся потому, что не умеют спорить -_________</w:t>
      </w:r>
    </w:p>
    <w:p w:rsidR="002A5C45" w:rsidRDefault="002A5C45">
      <w:pPr>
        <w:numPr>
          <w:ilvl w:val="0"/>
          <w:numId w:val="103"/>
        </w:numPr>
        <w:jc w:val="both"/>
        <w:rPr>
          <w:sz w:val="20"/>
        </w:rPr>
      </w:pPr>
      <w:r>
        <w:rPr>
          <w:sz w:val="20"/>
        </w:rPr>
        <w:t>из двух спорящих виновен тот, кто умней  -</w:t>
      </w:r>
    </w:p>
    <w:p w:rsidR="002A5C45" w:rsidRDefault="002A5C45">
      <w:pPr>
        <w:numPr>
          <w:ilvl w:val="0"/>
          <w:numId w:val="103"/>
        </w:numPr>
        <w:jc w:val="both"/>
        <w:rPr>
          <w:sz w:val="20"/>
        </w:rPr>
      </w:pPr>
      <w:r>
        <w:rPr>
          <w:sz w:val="20"/>
        </w:rPr>
        <w:t>беспричинная ссора – вот признак глупости -__________________</w:t>
      </w:r>
    </w:p>
    <w:p w:rsidR="002A5C45" w:rsidRDefault="002A5C45">
      <w:pPr>
        <w:pStyle w:val="a5"/>
        <w:rPr>
          <w:b/>
          <w:sz w:val="20"/>
          <w:u w:val="single"/>
        </w:rPr>
      </w:pPr>
      <w:r>
        <w:rPr>
          <w:b/>
          <w:sz w:val="20"/>
          <w:u w:val="single"/>
        </w:rPr>
        <w:t xml:space="preserve"> </w:t>
      </w:r>
    </w:p>
    <w:p w:rsidR="002A5C45" w:rsidRDefault="002A5C45">
      <w:pPr>
        <w:pStyle w:val="a5"/>
        <w:rPr>
          <w:b/>
          <w:sz w:val="20"/>
          <w:u w:val="single"/>
        </w:rPr>
      </w:pPr>
      <w:r>
        <w:rPr>
          <w:b/>
          <w:sz w:val="20"/>
          <w:u w:val="single"/>
        </w:rPr>
        <w:t xml:space="preserve">ЗАДАНИЕ 29 </w:t>
      </w:r>
    </w:p>
    <w:p w:rsidR="002A5C45" w:rsidRDefault="002A5C45">
      <w:pPr>
        <w:ind w:firstLine="567"/>
        <w:jc w:val="both"/>
        <w:rPr>
          <w:sz w:val="20"/>
        </w:rPr>
      </w:pPr>
      <w:r>
        <w:rPr>
          <w:sz w:val="20"/>
        </w:rPr>
        <w:t xml:space="preserve"> Заполните таблицу, указав какой стиль (тактику) разрешения конфликта целесообразно применить в следующих случаях, преимущества и недостатки каждого стиля: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792"/>
        <w:gridCol w:w="2297"/>
        <w:gridCol w:w="2297"/>
      </w:tblGrid>
      <w:tr w:rsidR="002A5C45">
        <w:trPr>
          <w:jc w:val="center"/>
        </w:trPr>
        <w:tc>
          <w:tcPr>
            <w:tcW w:w="2802" w:type="dxa"/>
          </w:tcPr>
          <w:p w:rsidR="002A5C45" w:rsidRDefault="002A5C45">
            <w:pPr>
              <w:jc w:val="center"/>
              <w:rPr>
                <w:b/>
                <w:i/>
                <w:sz w:val="20"/>
              </w:rPr>
            </w:pPr>
            <w:r>
              <w:rPr>
                <w:b/>
                <w:i/>
                <w:sz w:val="20"/>
              </w:rPr>
              <w:t xml:space="preserve">Условия, в которых развивается конфликт </w:t>
            </w:r>
          </w:p>
        </w:tc>
        <w:tc>
          <w:tcPr>
            <w:tcW w:w="1792" w:type="dxa"/>
          </w:tcPr>
          <w:p w:rsidR="002A5C45" w:rsidRDefault="002A5C45">
            <w:pPr>
              <w:jc w:val="center"/>
              <w:rPr>
                <w:b/>
                <w:i/>
                <w:sz w:val="20"/>
              </w:rPr>
            </w:pPr>
            <w:r>
              <w:rPr>
                <w:b/>
                <w:i/>
                <w:sz w:val="20"/>
              </w:rPr>
              <w:t>Тактика поведения</w:t>
            </w:r>
          </w:p>
        </w:tc>
        <w:tc>
          <w:tcPr>
            <w:tcW w:w="2297" w:type="dxa"/>
          </w:tcPr>
          <w:p w:rsidR="002A5C45" w:rsidRDefault="002A5C45">
            <w:pPr>
              <w:jc w:val="center"/>
              <w:rPr>
                <w:b/>
                <w:i/>
                <w:sz w:val="20"/>
              </w:rPr>
            </w:pPr>
            <w:r>
              <w:rPr>
                <w:b/>
                <w:i/>
                <w:sz w:val="20"/>
              </w:rPr>
              <w:t>Преимущества данного стиля</w:t>
            </w:r>
          </w:p>
        </w:tc>
        <w:tc>
          <w:tcPr>
            <w:tcW w:w="2297" w:type="dxa"/>
          </w:tcPr>
          <w:p w:rsidR="002A5C45" w:rsidRDefault="002A5C45">
            <w:pPr>
              <w:jc w:val="center"/>
              <w:rPr>
                <w:b/>
                <w:i/>
                <w:sz w:val="20"/>
              </w:rPr>
            </w:pPr>
            <w:r>
              <w:rPr>
                <w:b/>
                <w:i/>
                <w:sz w:val="20"/>
              </w:rPr>
              <w:t>Недостатки данного стиля</w:t>
            </w:r>
          </w:p>
        </w:tc>
      </w:tr>
      <w:tr w:rsidR="002A5C45">
        <w:trPr>
          <w:jc w:val="center"/>
        </w:trPr>
        <w:tc>
          <w:tcPr>
            <w:tcW w:w="2802" w:type="dxa"/>
          </w:tcPr>
          <w:p w:rsidR="002A5C45" w:rsidRDefault="002A5C45">
            <w:pPr>
              <w:jc w:val="both"/>
              <w:rPr>
                <w:sz w:val="20"/>
              </w:rPr>
            </w:pPr>
            <w:r>
              <w:rPr>
                <w:sz w:val="20"/>
              </w:rPr>
              <w:t>Сугубо деловые взаимоотношения, достаточная авторитарная власть</w:t>
            </w:r>
          </w:p>
        </w:tc>
        <w:tc>
          <w:tcPr>
            <w:tcW w:w="1792" w:type="dxa"/>
          </w:tcPr>
          <w:p w:rsidR="002A5C45" w:rsidRDefault="002A5C45">
            <w:pPr>
              <w:jc w:val="both"/>
              <w:rPr>
                <w:sz w:val="20"/>
              </w:rPr>
            </w:pPr>
            <w:r>
              <w:rPr>
                <w:sz w:val="20"/>
              </w:rPr>
              <w:t>___________</w:t>
            </w:r>
          </w:p>
        </w:tc>
        <w:tc>
          <w:tcPr>
            <w:tcW w:w="2297" w:type="dxa"/>
          </w:tcPr>
          <w:p w:rsidR="002A5C45" w:rsidRDefault="002A5C45">
            <w:pPr>
              <w:jc w:val="both"/>
              <w:rPr>
                <w:sz w:val="20"/>
              </w:rPr>
            </w:pPr>
            <w:r>
              <w:rPr>
                <w:sz w:val="20"/>
              </w:rPr>
              <w:t>__________________________________________</w:t>
            </w:r>
          </w:p>
        </w:tc>
        <w:tc>
          <w:tcPr>
            <w:tcW w:w="2297" w:type="dxa"/>
          </w:tcPr>
          <w:p w:rsidR="002A5C45" w:rsidRDefault="002A5C45">
            <w:pPr>
              <w:jc w:val="both"/>
              <w:rPr>
                <w:sz w:val="20"/>
              </w:rPr>
            </w:pPr>
            <w:r>
              <w:rPr>
                <w:sz w:val="20"/>
              </w:rPr>
              <w:t>__________________________________________</w:t>
            </w:r>
          </w:p>
        </w:tc>
      </w:tr>
      <w:tr w:rsidR="002A5C45">
        <w:trPr>
          <w:jc w:val="center"/>
        </w:trPr>
        <w:tc>
          <w:tcPr>
            <w:tcW w:w="2802" w:type="dxa"/>
          </w:tcPr>
          <w:p w:rsidR="002A5C45" w:rsidRDefault="002A5C45">
            <w:pPr>
              <w:jc w:val="both"/>
              <w:rPr>
                <w:sz w:val="20"/>
              </w:rPr>
            </w:pPr>
            <w:r>
              <w:rPr>
                <w:sz w:val="20"/>
              </w:rPr>
              <w:t>Стороны способны выслушать друг друга, установлены прочные взаимоотношения</w:t>
            </w:r>
          </w:p>
        </w:tc>
        <w:tc>
          <w:tcPr>
            <w:tcW w:w="1792" w:type="dxa"/>
          </w:tcPr>
          <w:p w:rsidR="002A5C45" w:rsidRDefault="002A5C45">
            <w:pPr>
              <w:jc w:val="both"/>
              <w:rPr>
                <w:sz w:val="20"/>
              </w:rPr>
            </w:pPr>
            <w:r>
              <w:rPr>
                <w:sz w:val="20"/>
              </w:rPr>
              <w:t>___________</w:t>
            </w:r>
          </w:p>
        </w:tc>
        <w:tc>
          <w:tcPr>
            <w:tcW w:w="2297" w:type="dxa"/>
          </w:tcPr>
          <w:p w:rsidR="002A5C45" w:rsidRDefault="002A5C45">
            <w:pPr>
              <w:jc w:val="both"/>
              <w:rPr>
                <w:sz w:val="20"/>
              </w:rPr>
            </w:pPr>
            <w:r>
              <w:rPr>
                <w:sz w:val="20"/>
              </w:rPr>
              <w:t>__________________________________________</w:t>
            </w:r>
          </w:p>
        </w:tc>
        <w:tc>
          <w:tcPr>
            <w:tcW w:w="2297" w:type="dxa"/>
          </w:tcPr>
          <w:p w:rsidR="002A5C45" w:rsidRDefault="002A5C45">
            <w:pPr>
              <w:jc w:val="both"/>
              <w:rPr>
                <w:sz w:val="20"/>
              </w:rPr>
            </w:pPr>
            <w:r>
              <w:rPr>
                <w:sz w:val="20"/>
              </w:rPr>
              <w:t>__________________________________________</w:t>
            </w:r>
          </w:p>
        </w:tc>
      </w:tr>
      <w:tr w:rsidR="002A5C45">
        <w:trPr>
          <w:jc w:val="center"/>
        </w:trPr>
        <w:tc>
          <w:tcPr>
            <w:tcW w:w="2802" w:type="dxa"/>
          </w:tcPr>
          <w:p w:rsidR="002A5C45" w:rsidRDefault="002A5C45">
            <w:pPr>
              <w:jc w:val="both"/>
              <w:rPr>
                <w:sz w:val="20"/>
              </w:rPr>
            </w:pPr>
            <w:r>
              <w:rPr>
                <w:sz w:val="20"/>
              </w:rPr>
              <w:t>Обе стороны имеют одинаково убедительные аргументы; удовлетворение желания одной из сторон имеет для нее не слишком большое значение</w:t>
            </w:r>
          </w:p>
        </w:tc>
        <w:tc>
          <w:tcPr>
            <w:tcW w:w="1792" w:type="dxa"/>
          </w:tcPr>
          <w:p w:rsidR="002A5C45" w:rsidRDefault="002A5C45">
            <w:pPr>
              <w:jc w:val="both"/>
              <w:rPr>
                <w:sz w:val="20"/>
              </w:rPr>
            </w:pPr>
            <w:r>
              <w:rPr>
                <w:sz w:val="20"/>
              </w:rPr>
              <w:t>___________</w:t>
            </w:r>
          </w:p>
        </w:tc>
        <w:tc>
          <w:tcPr>
            <w:tcW w:w="2297" w:type="dxa"/>
          </w:tcPr>
          <w:p w:rsidR="002A5C45" w:rsidRDefault="002A5C45">
            <w:pPr>
              <w:jc w:val="both"/>
              <w:rPr>
                <w:sz w:val="20"/>
              </w:rPr>
            </w:pPr>
            <w:r>
              <w:rPr>
                <w:sz w:val="20"/>
              </w:rPr>
              <w:t>______________________________________________________________________</w:t>
            </w:r>
          </w:p>
        </w:tc>
        <w:tc>
          <w:tcPr>
            <w:tcW w:w="2297" w:type="dxa"/>
          </w:tcPr>
          <w:p w:rsidR="002A5C45" w:rsidRDefault="002A5C45">
            <w:pPr>
              <w:jc w:val="both"/>
              <w:rPr>
                <w:sz w:val="20"/>
              </w:rPr>
            </w:pPr>
            <w:r>
              <w:rPr>
                <w:sz w:val="20"/>
              </w:rPr>
              <w:t>______________________________________________________________________</w:t>
            </w:r>
          </w:p>
        </w:tc>
      </w:tr>
      <w:tr w:rsidR="002A5C45">
        <w:trPr>
          <w:jc w:val="center"/>
        </w:trPr>
        <w:tc>
          <w:tcPr>
            <w:tcW w:w="2802" w:type="dxa"/>
          </w:tcPr>
          <w:p w:rsidR="002A5C45" w:rsidRDefault="002A5C45">
            <w:pPr>
              <w:jc w:val="both"/>
              <w:rPr>
                <w:sz w:val="20"/>
              </w:rPr>
            </w:pPr>
            <w:r>
              <w:rPr>
                <w:sz w:val="20"/>
              </w:rPr>
              <w:t>Одна из сторон знает, что не может решить вопрос в свою пользу, обладает малой властью</w:t>
            </w:r>
          </w:p>
        </w:tc>
        <w:tc>
          <w:tcPr>
            <w:tcW w:w="1792" w:type="dxa"/>
          </w:tcPr>
          <w:p w:rsidR="002A5C45" w:rsidRDefault="002A5C45">
            <w:pPr>
              <w:jc w:val="both"/>
              <w:rPr>
                <w:sz w:val="20"/>
              </w:rPr>
            </w:pPr>
            <w:r>
              <w:rPr>
                <w:sz w:val="20"/>
              </w:rPr>
              <w:t>___________</w:t>
            </w:r>
          </w:p>
        </w:tc>
        <w:tc>
          <w:tcPr>
            <w:tcW w:w="2297" w:type="dxa"/>
          </w:tcPr>
          <w:p w:rsidR="002A5C45" w:rsidRDefault="002A5C45">
            <w:pPr>
              <w:jc w:val="both"/>
              <w:rPr>
                <w:sz w:val="20"/>
              </w:rPr>
            </w:pPr>
            <w:r>
              <w:rPr>
                <w:sz w:val="20"/>
              </w:rPr>
              <w:t>__________________________________________</w:t>
            </w:r>
          </w:p>
        </w:tc>
        <w:tc>
          <w:tcPr>
            <w:tcW w:w="2297" w:type="dxa"/>
          </w:tcPr>
          <w:p w:rsidR="002A5C45" w:rsidRDefault="002A5C45">
            <w:pPr>
              <w:jc w:val="both"/>
              <w:rPr>
                <w:sz w:val="20"/>
              </w:rPr>
            </w:pPr>
            <w:r>
              <w:rPr>
                <w:sz w:val="20"/>
              </w:rPr>
              <w:t>__________________________________________</w:t>
            </w:r>
          </w:p>
        </w:tc>
      </w:tr>
      <w:tr w:rsidR="002A5C45">
        <w:trPr>
          <w:jc w:val="center"/>
        </w:trPr>
        <w:tc>
          <w:tcPr>
            <w:tcW w:w="2802" w:type="dxa"/>
          </w:tcPr>
          <w:p w:rsidR="002A5C45" w:rsidRDefault="002A5C45">
            <w:pPr>
              <w:jc w:val="both"/>
              <w:rPr>
                <w:sz w:val="20"/>
              </w:rPr>
            </w:pPr>
            <w:r>
              <w:rPr>
                <w:sz w:val="20"/>
              </w:rPr>
              <w:t>Предмет разногласия не важен для одной их сторон или не особенно ее волнует; желание сохранить добрые отношения</w:t>
            </w:r>
          </w:p>
        </w:tc>
        <w:tc>
          <w:tcPr>
            <w:tcW w:w="1792" w:type="dxa"/>
          </w:tcPr>
          <w:p w:rsidR="002A5C45" w:rsidRDefault="002A5C45">
            <w:pPr>
              <w:jc w:val="both"/>
              <w:rPr>
                <w:sz w:val="20"/>
              </w:rPr>
            </w:pPr>
            <w:r>
              <w:rPr>
                <w:sz w:val="20"/>
              </w:rPr>
              <w:t>___________</w:t>
            </w:r>
          </w:p>
        </w:tc>
        <w:tc>
          <w:tcPr>
            <w:tcW w:w="2297" w:type="dxa"/>
          </w:tcPr>
          <w:p w:rsidR="002A5C45" w:rsidRDefault="002A5C45">
            <w:pPr>
              <w:jc w:val="both"/>
              <w:rPr>
                <w:sz w:val="20"/>
              </w:rPr>
            </w:pPr>
            <w:r>
              <w:rPr>
                <w:sz w:val="20"/>
              </w:rPr>
              <w:t>______________________________________________________________________</w:t>
            </w:r>
          </w:p>
        </w:tc>
        <w:tc>
          <w:tcPr>
            <w:tcW w:w="2297" w:type="dxa"/>
          </w:tcPr>
          <w:p w:rsidR="002A5C45" w:rsidRDefault="002A5C45">
            <w:pPr>
              <w:jc w:val="both"/>
              <w:rPr>
                <w:sz w:val="20"/>
              </w:rPr>
            </w:pPr>
            <w:r>
              <w:rPr>
                <w:sz w:val="20"/>
              </w:rPr>
              <w:t>______________________________________________________________________</w:t>
            </w:r>
          </w:p>
        </w:tc>
      </w:tr>
    </w:tbl>
    <w:p w:rsidR="002A5C45" w:rsidRDefault="002A5C45">
      <w:pPr>
        <w:pStyle w:val="a5"/>
        <w:jc w:val="left"/>
        <w:rPr>
          <w:b/>
          <w:sz w:val="20"/>
          <w:u w:val="single"/>
        </w:rPr>
      </w:pPr>
    </w:p>
    <w:p w:rsidR="00784E6F" w:rsidRPr="00784E6F" w:rsidRDefault="002A5C45" w:rsidP="001C36A1">
      <w:pPr>
        <w:pStyle w:val="a5"/>
        <w:pageBreakBefore/>
        <w:rPr>
          <w:b/>
          <w:sz w:val="20"/>
          <w:szCs w:val="20"/>
          <w:u w:val="single"/>
        </w:rPr>
      </w:pPr>
      <w:r w:rsidRPr="00784E6F">
        <w:rPr>
          <w:b/>
          <w:sz w:val="20"/>
          <w:szCs w:val="20"/>
          <w:u w:val="single"/>
        </w:rPr>
        <w:t xml:space="preserve">ЗАДАНИЕ 30 </w:t>
      </w:r>
    </w:p>
    <w:p w:rsidR="002A5C45" w:rsidRPr="00784E6F" w:rsidRDefault="002A5C45" w:rsidP="00784E6F">
      <w:pPr>
        <w:pStyle w:val="a5"/>
        <w:jc w:val="left"/>
        <w:rPr>
          <w:sz w:val="20"/>
          <w:szCs w:val="20"/>
        </w:rPr>
      </w:pPr>
      <w:r w:rsidRPr="00784E6F">
        <w:rPr>
          <w:szCs w:val="20"/>
        </w:rPr>
        <w:t xml:space="preserve"> </w:t>
      </w:r>
      <w:r w:rsidRPr="00784E6F">
        <w:rPr>
          <w:sz w:val="20"/>
          <w:szCs w:val="20"/>
        </w:rPr>
        <w:t xml:space="preserve">Решите ситуацию:Определите стиль руководства, к которому относятся следующие высказывания: </w:t>
      </w:r>
    </w:p>
    <w:p w:rsidR="002A5C45" w:rsidRDefault="002A5C45">
      <w:pPr>
        <w:ind w:firstLine="397"/>
        <w:rPr>
          <w:sz w:val="20"/>
        </w:rPr>
      </w:pPr>
      <w:r>
        <w:rPr>
          <w:sz w:val="20"/>
        </w:rPr>
        <w:t>а) руководитель всегда обращается к подчиненным вежливо и доброжелательно;</w:t>
      </w:r>
    </w:p>
    <w:p w:rsidR="002A5C45" w:rsidRDefault="002A5C45">
      <w:pPr>
        <w:ind w:firstLine="397"/>
        <w:rPr>
          <w:sz w:val="20"/>
        </w:rPr>
      </w:pPr>
      <w:r>
        <w:rPr>
          <w:sz w:val="20"/>
        </w:rPr>
        <w:t>б) по отношению к подчиненным бывает нетактичным и даже грубым;</w:t>
      </w:r>
    </w:p>
    <w:p w:rsidR="002A5C45" w:rsidRDefault="002A5C45">
      <w:pPr>
        <w:ind w:firstLine="397"/>
        <w:rPr>
          <w:sz w:val="20"/>
        </w:rPr>
      </w:pPr>
      <w:r>
        <w:rPr>
          <w:sz w:val="20"/>
        </w:rPr>
        <w:t>в) в обращении к подчиненным часто проявляет равнодушие;</w:t>
      </w:r>
    </w:p>
    <w:p w:rsidR="002A5C45" w:rsidRDefault="002A5C45">
      <w:pPr>
        <w:ind w:firstLine="397"/>
        <w:rPr>
          <w:sz w:val="20"/>
        </w:rPr>
      </w:pPr>
      <w:r>
        <w:rPr>
          <w:sz w:val="20"/>
        </w:rPr>
        <w:t>г) создается впечатление, что вежливость руководителя неискренняя;</w:t>
      </w:r>
    </w:p>
    <w:p w:rsidR="002A5C45" w:rsidRDefault="002A5C45">
      <w:pPr>
        <w:ind w:firstLine="397"/>
        <w:rPr>
          <w:sz w:val="20"/>
        </w:rPr>
      </w:pPr>
      <w:r>
        <w:rPr>
          <w:sz w:val="20"/>
        </w:rPr>
        <w:t>д) характер обращения к подчиненным у него часто меняется.</w:t>
      </w:r>
    </w:p>
    <w:p w:rsidR="002A5C45" w:rsidRDefault="002A5C45">
      <w:pPr>
        <w:rPr>
          <w:sz w:val="20"/>
        </w:rPr>
      </w:pPr>
    </w:p>
    <w:p w:rsidR="00BD728B" w:rsidRDefault="00BD728B">
      <w:pPr>
        <w:pStyle w:val="a4"/>
        <w:spacing w:line="240" w:lineRule="auto"/>
        <w:rPr>
          <w:rFonts w:ascii="Franklin Gothic Medium" w:hAnsi="Franklin Gothic Medium"/>
          <w:bCs/>
        </w:rPr>
      </w:pPr>
    </w:p>
    <w:p w:rsidR="002A5C45" w:rsidRDefault="002A5C45">
      <w:pPr>
        <w:pStyle w:val="a4"/>
        <w:spacing w:line="240" w:lineRule="auto"/>
        <w:rPr>
          <w:b w:val="0"/>
          <w:i/>
          <w:iCs/>
        </w:rPr>
      </w:pPr>
      <w:r>
        <w:rPr>
          <w:rFonts w:ascii="Franklin Gothic Medium" w:hAnsi="Franklin Gothic Medium"/>
          <w:bCs/>
        </w:rPr>
        <w:t>2.13. Маркетинг</w:t>
      </w:r>
    </w:p>
    <w:p w:rsidR="002A5C45" w:rsidRDefault="002A5C45">
      <w:pPr>
        <w:pStyle w:val="a4"/>
        <w:spacing w:line="240" w:lineRule="auto"/>
        <w:rPr>
          <w:b w:val="0"/>
          <w:i/>
          <w:iCs/>
          <w:sz w:val="20"/>
        </w:rPr>
      </w:pPr>
      <w:r>
        <w:rPr>
          <w:b w:val="0"/>
          <w:i/>
          <w:iCs/>
          <w:sz w:val="20"/>
        </w:rPr>
        <w:t>Специальность 080502.65 «Экономика и управление на предприятии: городское хозяйство»</w:t>
      </w:r>
    </w:p>
    <w:p w:rsidR="002A5C45" w:rsidRDefault="002A5C45">
      <w:pPr>
        <w:pStyle w:val="a4"/>
        <w:spacing w:line="240" w:lineRule="auto"/>
        <w:rPr>
          <w:b w:val="0"/>
          <w:i/>
          <w:iCs/>
          <w:sz w:val="22"/>
        </w:rPr>
      </w:pPr>
    </w:p>
    <w:p w:rsidR="002A5C45" w:rsidRDefault="002A5C45">
      <w:pPr>
        <w:pStyle w:val="ab"/>
        <w:tabs>
          <w:tab w:val="left" w:pos="0"/>
        </w:tabs>
        <w:rPr>
          <w:sz w:val="20"/>
        </w:rPr>
      </w:pPr>
      <w:r>
        <w:rPr>
          <w:sz w:val="20"/>
        </w:rPr>
        <w:t>1.Сущность и значение маркетинга в условиях рыночных отношений.</w:t>
      </w:r>
    </w:p>
    <w:p w:rsidR="002A5C45" w:rsidRDefault="002A5C45">
      <w:pPr>
        <w:tabs>
          <w:tab w:val="left" w:pos="0"/>
        </w:tabs>
        <w:jc w:val="both"/>
        <w:rPr>
          <w:sz w:val="20"/>
        </w:rPr>
      </w:pPr>
      <w:r>
        <w:rPr>
          <w:sz w:val="20"/>
        </w:rPr>
        <w:t xml:space="preserve">2. Объекты и субъекты маркетинга </w:t>
      </w:r>
    </w:p>
    <w:p w:rsidR="002A5C45" w:rsidRDefault="002A5C45">
      <w:pPr>
        <w:tabs>
          <w:tab w:val="left" w:pos="0"/>
        </w:tabs>
        <w:jc w:val="both"/>
        <w:rPr>
          <w:sz w:val="20"/>
        </w:rPr>
      </w:pPr>
      <w:r>
        <w:rPr>
          <w:sz w:val="20"/>
        </w:rPr>
        <w:t xml:space="preserve">3.Принципы  и функции маркетинга.  </w:t>
      </w:r>
    </w:p>
    <w:p w:rsidR="002A5C45" w:rsidRDefault="002A5C45">
      <w:pPr>
        <w:tabs>
          <w:tab w:val="left" w:pos="0"/>
        </w:tabs>
        <w:jc w:val="both"/>
        <w:rPr>
          <w:sz w:val="20"/>
        </w:rPr>
      </w:pPr>
      <w:r>
        <w:rPr>
          <w:sz w:val="20"/>
        </w:rPr>
        <w:t xml:space="preserve">4.Характеристика моделей (видов) маркетинга в зависимости от сферы и объекта применения.  </w:t>
      </w:r>
    </w:p>
    <w:p w:rsidR="002A5C45" w:rsidRDefault="002A5C45">
      <w:pPr>
        <w:tabs>
          <w:tab w:val="left" w:pos="0"/>
        </w:tabs>
        <w:jc w:val="both"/>
        <w:rPr>
          <w:sz w:val="20"/>
        </w:rPr>
      </w:pPr>
      <w:r>
        <w:rPr>
          <w:sz w:val="20"/>
        </w:rPr>
        <w:t xml:space="preserve">5.Классификация рынка, его характеристика.  </w:t>
      </w:r>
    </w:p>
    <w:p w:rsidR="002A5C45" w:rsidRDefault="002A5C45">
      <w:pPr>
        <w:tabs>
          <w:tab w:val="left" w:pos="0"/>
        </w:tabs>
        <w:jc w:val="both"/>
        <w:rPr>
          <w:sz w:val="20"/>
        </w:rPr>
      </w:pPr>
      <w:r>
        <w:rPr>
          <w:sz w:val="20"/>
        </w:rPr>
        <w:t xml:space="preserve">6.Основные элементы рынка и их взаимосвязь.  </w:t>
      </w:r>
    </w:p>
    <w:p w:rsidR="002A5C45" w:rsidRDefault="002A5C45">
      <w:pPr>
        <w:tabs>
          <w:tab w:val="left" w:pos="0"/>
        </w:tabs>
        <w:jc w:val="both"/>
        <w:rPr>
          <w:sz w:val="20"/>
        </w:rPr>
      </w:pPr>
      <w:r>
        <w:rPr>
          <w:sz w:val="20"/>
        </w:rPr>
        <w:t xml:space="preserve">7. Факторы, формирующие спрос, их характеристика  </w:t>
      </w:r>
    </w:p>
    <w:p w:rsidR="002A5C45" w:rsidRDefault="002A5C45">
      <w:pPr>
        <w:tabs>
          <w:tab w:val="left" w:pos="0"/>
        </w:tabs>
        <w:jc w:val="both"/>
        <w:rPr>
          <w:sz w:val="20"/>
        </w:rPr>
      </w:pPr>
      <w:r>
        <w:rPr>
          <w:sz w:val="20"/>
        </w:rPr>
        <w:t xml:space="preserve">8. Потребности как социально-экономическая категория маркетинга.  </w:t>
      </w:r>
    </w:p>
    <w:p w:rsidR="002A5C45" w:rsidRDefault="002A5C45">
      <w:pPr>
        <w:tabs>
          <w:tab w:val="left" w:pos="0"/>
        </w:tabs>
        <w:jc w:val="both"/>
        <w:rPr>
          <w:sz w:val="20"/>
        </w:rPr>
      </w:pPr>
      <w:r>
        <w:rPr>
          <w:sz w:val="20"/>
        </w:rPr>
        <w:t xml:space="preserve">9.Понятие маркетинговой среды. Основные факторы микросреды. </w:t>
      </w:r>
    </w:p>
    <w:p w:rsidR="002A5C45" w:rsidRDefault="002A5C45">
      <w:pPr>
        <w:tabs>
          <w:tab w:val="left" w:pos="0"/>
        </w:tabs>
        <w:jc w:val="both"/>
        <w:rPr>
          <w:sz w:val="20"/>
        </w:rPr>
      </w:pPr>
      <w:r>
        <w:rPr>
          <w:sz w:val="20"/>
        </w:rPr>
        <w:t xml:space="preserve">10.Характеристика факторов макросреды.  </w:t>
      </w:r>
      <w:r w:rsidR="008F6AE8">
        <w:rPr>
          <w:sz w:val="20"/>
        </w:rPr>
        <w:t xml:space="preserve"> </w:t>
      </w:r>
    </w:p>
    <w:p w:rsidR="002A5C45" w:rsidRDefault="002A5C45">
      <w:pPr>
        <w:tabs>
          <w:tab w:val="left" w:pos="0"/>
        </w:tabs>
        <w:jc w:val="both"/>
        <w:rPr>
          <w:sz w:val="20"/>
        </w:rPr>
      </w:pPr>
      <w:r>
        <w:rPr>
          <w:sz w:val="20"/>
        </w:rPr>
        <w:t xml:space="preserve">11.Методы сбора информации.   </w:t>
      </w:r>
      <w:r w:rsidR="008F6AE8">
        <w:rPr>
          <w:sz w:val="20"/>
        </w:rPr>
        <w:t xml:space="preserve"> </w:t>
      </w:r>
    </w:p>
    <w:p w:rsidR="002A5C45" w:rsidRDefault="002A5C45">
      <w:pPr>
        <w:tabs>
          <w:tab w:val="left" w:pos="0"/>
        </w:tabs>
        <w:jc w:val="both"/>
        <w:rPr>
          <w:sz w:val="20"/>
        </w:rPr>
      </w:pPr>
      <w:r>
        <w:rPr>
          <w:sz w:val="20"/>
        </w:rPr>
        <w:t xml:space="preserve">12.Схема маркетинговых исследований, их характеристика </w:t>
      </w:r>
      <w:r w:rsidR="008F6AE8">
        <w:rPr>
          <w:sz w:val="20"/>
        </w:rPr>
        <w:t xml:space="preserve"> </w:t>
      </w:r>
    </w:p>
    <w:p w:rsidR="002A5C45" w:rsidRDefault="002A5C45">
      <w:pPr>
        <w:tabs>
          <w:tab w:val="left" w:pos="0"/>
        </w:tabs>
        <w:jc w:val="both"/>
        <w:rPr>
          <w:sz w:val="20"/>
        </w:rPr>
      </w:pPr>
      <w:r>
        <w:rPr>
          <w:sz w:val="20"/>
        </w:rPr>
        <w:t xml:space="preserve">13.Понятие экономической конъюнктуры, её характерные особенности.  </w:t>
      </w:r>
    </w:p>
    <w:p w:rsidR="002A5C45" w:rsidRDefault="002A5C45">
      <w:pPr>
        <w:tabs>
          <w:tab w:val="left" w:pos="0"/>
        </w:tabs>
        <w:jc w:val="both"/>
        <w:rPr>
          <w:sz w:val="20"/>
        </w:rPr>
      </w:pPr>
      <w:r>
        <w:rPr>
          <w:sz w:val="20"/>
        </w:rPr>
        <w:t xml:space="preserve">14.Рыночная ниша. Емкость рынка и ее определение.  </w:t>
      </w:r>
    </w:p>
    <w:p w:rsidR="002A5C45" w:rsidRDefault="002A5C45">
      <w:pPr>
        <w:tabs>
          <w:tab w:val="left" w:pos="0"/>
        </w:tabs>
        <w:jc w:val="both"/>
        <w:rPr>
          <w:sz w:val="20"/>
        </w:rPr>
      </w:pPr>
      <w:r>
        <w:rPr>
          <w:sz w:val="20"/>
        </w:rPr>
        <w:t xml:space="preserve">15.Прогнозирование в системе маркетинга. Сущность и  зна чение прогнозов </w:t>
      </w:r>
    </w:p>
    <w:p w:rsidR="002A5C45" w:rsidRDefault="002A5C45">
      <w:pPr>
        <w:tabs>
          <w:tab w:val="left" w:pos="0"/>
        </w:tabs>
        <w:jc w:val="both"/>
        <w:rPr>
          <w:sz w:val="20"/>
        </w:rPr>
      </w:pPr>
      <w:r>
        <w:rPr>
          <w:sz w:val="20"/>
        </w:rPr>
        <w:t xml:space="preserve">16.Классификация  и основные этапы разработки прогнозов </w:t>
      </w:r>
    </w:p>
    <w:p w:rsidR="002A5C45" w:rsidRDefault="002A5C45">
      <w:pPr>
        <w:tabs>
          <w:tab w:val="left" w:pos="0"/>
        </w:tabs>
        <w:jc w:val="both"/>
        <w:rPr>
          <w:sz w:val="20"/>
        </w:rPr>
      </w:pPr>
      <w:r>
        <w:rPr>
          <w:sz w:val="20"/>
        </w:rPr>
        <w:t>17.Экстраполяция – как метод прогнозирования.</w:t>
      </w:r>
    </w:p>
    <w:p w:rsidR="002A5C45" w:rsidRDefault="002A5C45">
      <w:pPr>
        <w:tabs>
          <w:tab w:val="left" w:pos="0"/>
        </w:tabs>
        <w:jc w:val="both"/>
        <w:rPr>
          <w:sz w:val="20"/>
        </w:rPr>
      </w:pPr>
      <w:r>
        <w:rPr>
          <w:sz w:val="20"/>
        </w:rPr>
        <w:t xml:space="preserve">18. Экономико-математическое моделирование спроса и формирующих его факторов </w:t>
      </w:r>
    </w:p>
    <w:p w:rsidR="002A5C45" w:rsidRDefault="002A5C45">
      <w:pPr>
        <w:tabs>
          <w:tab w:val="left" w:pos="0"/>
        </w:tabs>
        <w:jc w:val="both"/>
        <w:rPr>
          <w:sz w:val="20"/>
        </w:rPr>
      </w:pPr>
      <w:r>
        <w:rPr>
          <w:sz w:val="20"/>
        </w:rPr>
        <w:t xml:space="preserve">19.Сущномть и значение сегментации. Основные критерии и принципы сегментации потребительского рынка  </w:t>
      </w:r>
      <w:r w:rsidR="008F6AE8">
        <w:rPr>
          <w:sz w:val="20"/>
        </w:rPr>
        <w:t xml:space="preserve"> </w:t>
      </w:r>
    </w:p>
    <w:p w:rsidR="002A5C45" w:rsidRDefault="002A5C45">
      <w:pPr>
        <w:tabs>
          <w:tab w:val="left" w:pos="0"/>
        </w:tabs>
        <w:jc w:val="both"/>
        <w:rPr>
          <w:sz w:val="20"/>
        </w:rPr>
      </w:pPr>
      <w:r>
        <w:rPr>
          <w:sz w:val="20"/>
        </w:rPr>
        <w:t xml:space="preserve">20. Основные признаки сегментирования потребительского </w:t>
      </w:r>
      <w:r w:rsidR="008F6AE8">
        <w:rPr>
          <w:sz w:val="20"/>
        </w:rPr>
        <w:t xml:space="preserve"> </w:t>
      </w:r>
    </w:p>
    <w:p w:rsidR="002A5C45" w:rsidRDefault="002A5C45">
      <w:pPr>
        <w:tabs>
          <w:tab w:val="left" w:pos="0"/>
        </w:tabs>
        <w:jc w:val="both"/>
        <w:rPr>
          <w:sz w:val="20"/>
        </w:rPr>
      </w:pPr>
      <w:r>
        <w:rPr>
          <w:sz w:val="20"/>
        </w:rPr>
        <w:t xml:space="preserve">21.Понятие товара с точки зрения маркетинга </w:t>
      </w:r>
      <w:r w:rsidR="008F6AE8">
        <w:rPr>
          <w:sz w:val="20"/>
        </w:rPr>
        <w:t xml:space="preserve"> </w:t>
      </w:r>
    </w:p>
    <w:p w:rsidR="002A5C45" w:rsidRDefault="002A5C45">
      <w:pPr>
        <w:tabs>
          <w:tab w:val="left" w:pos="0"/>
        </w:tabs>
        <w:jc w:val="both"/>
        <w:rPr>
          <w:sz w:val="20"/>
        </w:rPr>
      </w:pPr>
      <w:r>
        <w:rPr>
          <w:sz w:val="20"/>
        </w:rPr>
        <w:t xml:space="preserve">22.Концепция «жизненного цикла» товара и характеристика основных этапов «жизненного цикла».  </w:t>
      </w:r>
      <w:r w:rsidR="008F6AE8">
        <w:rPr>
          <w:sz w:val="20"/>
        </w:rPr>
        <w:t xml:space="preserve"> </w:t>
      </w:r>
    </w:p>
    <w:p w:rsidR="002A5C45" w:rsidRDefault="002A5C45">
      <w:pPr>
        <w:tabs>
          <w:tab w:val="left" w:pos="0"/>
        </w:tabs>
        <w:jc w:val="both"/>
        <w:rPr>
          <w:sz w:val="20"/>
        </w:rPr>
      </w:pPr>
      <w:r>
        <w:rPr>
          <w:sz w:val="20"/>
        </w:rPr>
        <w:t xml:space="preserve">23.Товарные знаки и марки, их сущность, значение и необходимость </w:t>
      </w:r>
      <w:r w:rsidR="008F6AE8">
        <w:rPr>
          <w:sz w:val="20"/>
        </w:rPr>
        <w:t xml:space="preserve"> </w:t>
      </w:r>
    </w:p>
    <w:p w:rsidR="002A5C45" w:rsidRDefault="002A5C45">
      <w:pPr>
        <w:tabs>
          <w:tab w:val="left" w:pos="0"/>
        </w:tabs>
        <w:jc w:val="both"/>
        <w:rPr>
          <w:sz w:val="20"/>
        </w:rPr>
      </w:pPr>
      <w:r>
        <w:rPr>
          <w:sz w:val="20"/>
        </w:rPr>
        <w:t>24.Рыночная атрибутика товаров</w:t>
      </w:r>
      <w:r w:rsidR="008F6AE8">
        <w:rPr>
          <w:sz w:val="20"/>
        </w:rPr>
        <w:t xml:space="preserve"> </w:t>
      </w:r>
    </w:p>
    <w:p w:rsidR="002A5C45" w:rsidRDefault="002A5C45">
      <w:pPr>
        <w:tabs>
          <w:tab w:val="left" w:pos="0"/>
        </w:tabs>
        <w:jc w:val="both"/>
        <w:rPr>
          <w:sz w:val="20"/>
        </w:rPr>
      </w:pPr>
      <w:r>
        <w:rPr>
          <w:sz w:val="20"/>
        </w:rPr>
        <w:t xml:space="preserve">25.Конкуренция и её виды. </w:t>
      </w:r>
    </w:p>
    <w:p w:rsidR="002A5C45" w:rsidRDefault="002A5C45">
      <w:pPr>
        <w:tabs>
          <w:tab w:val="left" w:pos="0"/>
        </w:tabs>
        <w:jc w:val="both"/>
        <w:rPr>
          <w:sz w:val="20"/>
        </w:rPr>
      </w:pPr>
      <w:r>
        <w:rPr>
          <w:sz w:val="20"/>
        </w:rPr>
        <w:t xml:space="preserve">26.Ценообразование на разных типах рынков.  </w:t>
      </w:r>
      <w:r w:rsidR="008F6AE8">
        <w:rPr>
          <w:sz w:val="20"/>
        </w:rPr>
        <w:t xml:space="preserve"> </w:t>
      </w:r>
    </w:p>
    <w:p w:rsidR="002A5C45" w:rsidRDefault="002A5C45">
      <w:pPr>
        <w:tabs>
          <w:tab w:val="left" w:pos="0"/>
        </w:tabs>
        <w:jc w:val="both"/>
        <w:rPr>
          <w:sz w:val="20"/>
        </w:rPr>
      </w:pPr>
      <w:r>
        <w:rPr>
          <w:sz w:val="20"/>
        </w:rPr>
        <w:t xml:space="preserve">27.Методы ценообразования и их характеристика </w:t>
      </w:r>
      <w:r w:rsidR="008F6AE8">
        <w:rPr>
          <w:sz w:val="20"/>
        </w:rPr>
        <w:t xml:space="preserve"> </w:t>
      </w:r>
    </w:p>
    <w:p w:rsidR="002A5C45" w:rsidRDefault="002A5C45">
      <w:pPr>
        <w:tabs>
          <w:tab w:val="left" w:pos="0"/>
        </w:tabs>
        <w:jc w:val="both"/>
        <w:rPr>
          <w:sz w:val="20"/>
        </w:rPr>
      </w:pPr>
      <w:r>
        <w:rPr>
          <w:sz w:val="20"/>
        </w:rPr>
        <w:t xml:space="preserve">28. Виды ценовых стратегий в системе маркетинга </w:t>
      </w:r>
      <w:r w:rsidR="008F6AE8">
        <w:rPr>
          <w:sz w:val="20"/>
        </w:rPr>
        <w:t xml:space="preserve"> </w:t>
      </w:r>
    </w:p>
    <w:p w:rsidR="002A5C45" w:rsidRDefault="002A5C45">
      <w:pPr>
        <w:tabs>
          <w:tab w:val="left" w:pos="0"/>
        </w:tabs>
        <w:jc w:val="both"/>
        <w:rPr>
          <w:sz w:val="20"/>
        </w:rPr>
      </w:pPr>
      <w:r>
        <w:rPr>
          <w:sz w:val="20"/>
        </w:rPr>
        <w:t xml:space="preserve">29.Товародвижение: понятие,  маркетинговые функции  товародвижения  </w:t>
      </w:r>
      <w:r w:rsidR="008F6AE8">
        <w:rPr>
          <w:sz w:val="20"/>
        </w:rPr>
        <w:t xml:space="preserve"> </w:t>
      </w:r>
    </w:p>
    <w:p w:rsidR="002A5C45" w:rsidRDefault="002A5C45">
      <w:pPr>
        <w:tabs>
          <w:tab w:val="left" w:pos="0"/>
        </w:tabs>
        <w:jc w:val="both"/>
        <w:rPr>
          <w:sz w:val="20"/>
        </w:rPr>
      </w:pPr>
      <w:r>
        <w:rPr>
          <w:sz w:val="20"/>
        </w:rPr>
        <w:t xml:space="preserve">30.Каналы товародвижения, их характеристика.   </w:t>
      </w:r>
      <w:r w:rsidR="008F6AE8">
        <w:rPr>
          <w:sz w:val="20"/>
        </w:rPr>
        <w:t xml:space="preserve"> </w:t>
      </w:r>
    </w:p>
    <w:p w:rsidR="002A5C45" w:rsidRDefault="002A5C45">
      <w:pPr>
        <w:tabs>
          <w:tab w:val="left" w:pos="0"/>
        </w:tabs>
        <w:jc w:val="both"/>
        <w:rPr>
          <w:sz w:val="20"/>
        </w:rPr>
      </w:pPr>
      <w:r>
        <w:rPr>
          <w:sz w:val="20"/>
        </w:rPr>
        <w:t xml:space="preserve">31.Сущность и цели сбытовой политики. Понятие, сущность, цели и виды сбытовых систем.  </w:t>
      </w:r>
    </w:p>
    <w:p w:rsidR="002A5C45" w:rsidRDefault="002A5C45">
      <w:pPr>
        <w:tabs>
          <w:tab w:val="left" w:pos="0"/>
        </w:tabs>
        <w:jc w:val="both"/>
        <w:rPr>
          <w:sz w:val="20"/>
        </w:rPr>
      </w:pPr>
      <w:r>
        <w:rPr>
          <w:sz w:val="20"/>
        </w:rPr>
        <w:t>32.Характеристика сбытовых маркетинговых систем</w:t>
      </w:r>
    </w:p>
    <w:p w:rsidR="002A5C45" w:rsidRDefault="002A5C45">
      <w:pPr>
        <w:tabs>
          <w:tab w:val="left" w:pos="0"/>
        </w:tabs>
        <w:jc w:val="both"/>
        <w:rPr>
          <w:sz w:val="20"/>
        </w:rPr>
      </w:pPr>
      <w:r>
        <w:rPr>
          <w:sz w:val="20"/>
        </w:rPr>
        <w:t>33. Система ФОССТИС, её сущность и задачи.</w:t>
      </w:r>
    </w:p>
    <w:p w:rsidR="002A5C45" w:rsidRDefault="002A5C45">
      <w:pPr>
        <w:tabs>
          <w:tab w:val="left" w:pos="0"/>
        </w:tabs>
        <w:jc w:val="both"/>
        <w:rPr>
          <w:sz w:val="20"/>
        </w:rPr>
      </w:pPr>
      <w:r>
        <w:rPr>
          <w:sz w:val="20"/>
        </w:rPr>
        <w:t xml:space="preserve">34.Методы стимулирования покупателей, посредников, персонала    </w:t>
      </w:r>
      <w:r w:rsidR="008F6AE8">
        <w:rPr>
          <w:sz w:val="20"/>
        </w:rPr>
        <w:t xml:space="preserve"> </w:t>
      </w:r>
    </w:p>
    <w:p w:rsidR="002A5C45" w:rsidRDefault="002A5C45">
      <w:pPr>
        <w:tabs>
          <w:tab w:val="left" w:pos="0"/>
        </w:tabs>
        <w:jc w:val="both"/>
        <w:rPr>
          <w:sz w:val="20"/>
        </w:rPr>
      </w:pPr>
      <w:r>
        <w:rPr>
          <w:sz w:val="20"/>
        </w:rPr>
        <w:t xml:space="preserve">35.Реклама в системе маркетинга: сущность, цели, функции рекламы </w:t>
      </w:r>
      <w:r w:rsidR="008F6AE8">
        <w:rPr>
          <w:sz w:val="20"/>
        </w:rPr>
        <w:t xml:space="preserve"> </w:t>
      </w:r>
    </w:p>
    <w:p w:rsidR="002A5C45" w:rsidRDefault="002A5C45">
      <w:pPr>
        <w:tabs>
          <w:tab w:val="left" w:pos="0"/>
        </w:tabs>
        <w:jc w:val="both"/>
        <w:rPr>
          <w:sz w:val="20"/>
        </w:rPr>
      </w:pPr>
      <w:r>
        <w:rPr>
          <w:sz w:val="20"/>
        </w:rPr>
        <w:t xml:space="preserve">36.Современная система деловой коммуникации – «паблик рилейшнз», понятие, цели, функции, методы.  </w:t>
      </w:r>
      <w:r w:rsidR="008F6AE8">
        <w:rPr>
          <w:sz w:val="20"/>
        </w:rPr>
        <w:t xml:space="preserve"> </w:t>
      </w:r>
    </w:p>
    <w:p w:rsidR="002A5C45" w:rsidRDefault="002A5C45">
      <w:pPr>
        <w:tabs>
          <w:tab w:val="left" w:pos="0"/>
        </w:tabs>
        <w:jc w:val="both"/>
        <w:rPr>
          <w:sz w:val="20"/>
        </w:rPr>
      </w:pPr>
      <w:r>
        <w:rPr>
          <w:sz w:val="20"/>
        </w:rPr>
        <w:t>37.Франчайзинг – современная система предпринимательства.</w:t>
      </w:r>
    </w:p>
    <w:p w:rsidR="002A5C45" w:rsidRDefault="002A5C45">
      <w:pPr>
        <w:tabs>
          <w:tab w:val="left" w:pos="0"/>
        </w:tabs>
        <w:jc w:val="both"/>
        <w:rPr>
          <w:sz w:val="20"/>
        </w:rPr>
      </w:pPr>
      <w:r>
        <w:rPr>
          <w:sz w:val="20"/>
        </w:rPr>
        <w:t xml:space="preserve">38. Сущность управления маркетингом </w:t>
      </w:r>
      <w:r w:rsidR="008F6AE8">
        <w:rPr>
          <w:sz w:val="20"/>
        </w:rPr>
        <w:t xml:space="preserve"> </w:t>
      </w:r>
    </w:p>
    <w:p w:rsidR="002A5C45" w:rsidRDefault="002A5C45">
      <w:pPr>
        <w:tabs>
          <w:tab w:val="left" w:pos="0"/>
        </w:tabs>
        <w:jc w:val="both"/>
        <w:rPr>
          <w:sz w:val="20"/>
        </w:rPr>
      </w:pPr>
      <w:r>
        <w:rPr>
          <w:sz w:val="20"/>
        </w:rPr>
        <w:t xml:space="preserve">39. Планирование и разработка плана маркетинга </w:t>
      </w:r>
      <w:r w:rsidR="008F6AE8">
        <w:rPr>
          <w:sz w:val="20"/>
        </w:rPr>
        <w:t xml:space="preserve"> </w:t>
      </w:r>
    </w:p>
    <w:p w:rsidR="002A5C45" w:rsidRDefault="002A5C45">
      <w:pPr>
        <w:tabs>
          <w:tab w:val="left" w:pos="0"/>
        </w:tabs>
        <w:jc w:val="both"/>
        <w:rPr>
          <w:b/>
          <w:i/>
          <w:sz w:val="20"/>
        </w:rPr>
      </w:pPr>
      <w:r>
        <w:rPr>
          <w:sz w:val="20"/>
        </w:rPr>
        <w:t xml:space="preserve">40.Типы маркетинговых стратегий </w:t>
      </w:r>
      <w:r w:rsidR="008F6AE8">
        <w:rPr>
          <w:sz w:val="20"/>
        </w:rPr>
        <w:t xml:space="preserve"> </w:t>
      </w:r>
    </w:p>
    <w:p w:rsidR="00F231F4" w:rsidRDefault="00F231F4">
      <w:pPr>
        <w:tabs>
          <w:tab w:val="left" w:pos="0"/>
        </w:tabs>
        <w:spacing w:line="360" w:lineRule="auto"/>
        <w:jc w:val="center"/>
        <w:rPr>
          <w:rFonts w:ascii="Arial" w:hAnsi="Arial" w:cs="Arial"/>
          <w:bCs/>
          <w:iCs/>
          <w:sz w:val="20"/>
        </w:rPr>
      </w:pPr>
    </w:p>
    <w:p w:rsidR="002A5C45" w:rsidRDefault="002A5C45">
      <w:pPr>
        <w:tabs>
          <w:tab w:val="left" w:pos="0"/>
        </w:tabs>
        <w:spacing w:line="360" w:lineRule="auto"/>
        <w:jc w:val="center"/>
        <w:rPr>
          <w:rFonts w:ascii="Arial" w:hAnsi="Arial" w:cs="Arial"/>
          <w:b/>
          <w:i/>
          <w:sz w:val="20"/>
        </w:rPr>
      </w:pPr>
      <w:r>
        <w:rPr>
          <w:rFonts w:ascii="Arial" w:hAnsi="Arial" w:cs="Arial"/>
          <w:bCs/>
          <w:iCs/>
          <w:sz w:val="20"/>
        </w:rPr>
        <w:t>РЕКОМЕНДОВАННАЯ   ЛИТЕРАТУРА</w:t>
      </w:r>
    </w:p>
    <w:p w:rsidR="002A5C45" w:rsidRDefault="002A5C45">
      <w:pPr>
        <w:tabs>
          <w:tab w:val="left" w:pos="0"/>
        </w:tabs>
        <w:spacing w:line="360" w:lineRule="auto"/>
        <w:jc w:val="center"/>
        <w:rPr>
          <w:i/>
          <w:sz w:val="20"/>
        </w:rPr>
      </w:pPr>
      <w:r>
        <w:rPr>
          <w:sz w:val="20"/>
        </w:rPr>
        <w:t xml:space="preserve"> </w:t>
      </w:r>
      <w:r>
        <w:rPr>
          <w:i/>
          <w:sz w:val="20"/>
        </w:rPr>
        <w:t xml:space="preserve">Нормативная литература  </w:t>
      </w:r>
    </w:p>
    <w:p w:rsidR="002A5C45" w:rsidRDefault="002A5C45">
      <w:pPr>
        <w:tabs>
          <w:tab w:val="left" w:pos="0"/>
        </w:tabs>
        <w:jc w:val="both"/>
        <w:rPr>
          <w:sz w:val="20"/>
        </w:rPr>
      </w:pPr>
      <w:r>
        <w:rPr>
          <w:sz w:val="20"/>
        </w:rPr>
        <w:t>"О защите прав потребителей", ФЗ – 2 от 09.01.96 г. с изменениями и дополнениями.</w:t>
      </w:r>
    </w:p>
    <w:p w:rsidR="002A5C45" w:rsidRDefault="002A5C45">
      <w:pPr>
        <w:tabs>
          <w:tab w:val="left" w:pos="0"/>
        </w:tabs>
        <w:jc w:val="both"/>
        <w:rPr>
          <w:sz w:val="20"/>
        </w:rPr>
      </w:pPr>
      <w:r>
        <w:rPr>
          <w:sz w:val="20"/>
        </w:rPr>
        <w:t>"О товарных знаках, знаках обслуживания и наименованиях мест происхождения товаров" ФЗ – 166 от 11.12.2002 г.</w:t>
      </w:r>
    </w:p>
    <w:p w:rsidR="002A5C45" w:rsidRDefault="002A5C45">
      <w:pPr>
        <w:tabs>
          <w:tab w:val="left" w:pos="0"/>
        </w:tabs>
        <w:jc w:val="both"/>
        <w:rPr>
          <w:sz w:val="20"/>
        </w:rPr>
      </w:pPr>
      <w:r>
        <w:rPr>
          <w:sz w:val="20"/>
        </w:rPr>
        <w:t>"Об информации, информатизации и защите информации", ФЗ – 24 от 20.02.95 г.</w:t>
      </w:r>
    </w:p>
    <w:p w:rsidR="002A5C45" w:rsidRDefault="002A5C45">
      <w:pPr>
        <w:tabs>
          <w:tab w:val="left" w:pos="0"/>
        </w:tabs>
        <w:ind w:right="-91"/>
        <w:jc w:val="both"/>
        <w:rPr>
          <w:sz w:val="20"/>
        </w:rPr>
      </w:pPr>
      <w:r>
        <w:rPr>
          <w:sz w:val="20"/>
        </w:rPr>
        <w:t xml:space="preserve">"О рекламе", ФЗ – 108 от 18.07.95 с изменениями и дополнениями. </w:t>
      </w:r>
    </w:p>
    <w:p w:rsidR="002A5C45" w:rsidRDefault="002A5C45">
      <w:pPr>
        <w:tabs>
          <w:tab w:val="left" w:pos="0"/>
        </w:tabs>
        <w:ind w:right="-91"/>
        <w:jc w:val="both"/>
        <w:rPr>
          <w:sz w:val="20"/>
        </w:rPr>
      </w:pPr>
    </w:p>
    <w:p w:rsidR="002A5C45" w:rsidRDefault="002A5C45">
      <w:pPr>
        <w:tabs>
          <w:tab w:val="left" w:pos="0"/>
        </w:tabs>
        <w:jc w:val="center"/>
        <w:rPr>
          <w:i/>
          <w:sz w:val="20"/>
        </w:rPr>
      </w:pPr>
      <w:r>
        <w:rPr>
          <w:i/>
          <w:sz w:val="20"/>
        </w:rPr>
        <w:t>Основная литература</w:t>
      </w:r>
    </w:p>
    <w:p w:rsidR="002A5C45" w:rsidRDefault="002A5C45" w:rsidP="0038610D">
      <w:pPr>
        <w:numPr>
          <w:ilvl w:val="0"/>
          <w:numId w:val="66"/>
        </w:numPr>
        <w:tabs>
          <w:tab w:val="clear" w:pos="720"/>
          <w:tab w:val="left" w:pos="0"/>
          <w:tab w:val="num" w:pos="360"/>
        </w:tabs>
        <w:ind w:left="360"/>
        <w:rPr>
          <w:sz w:val="20"/>
        </w:rPr>
      </w:pPr>
      <w:r>
        <w:rPr>
          <w:sz w:val="20"/>
        </w:rPr>
        <w:t>Алексунин В. А. Маркетинг: Учебное пособие. – М.: "Дашков и К", 2002.</w:t>
      </w:r>
    </w:p>
    <w:p w:rsidR="002A5C45" w:rsidRDefault="002A5C45" w:rsidP="0038610D">
      <w:pPr>
        <w:numPr>
          <w:ilvl w:val="0"/>
          <w:numId w:val="66"/>
        </w:numPr>
        <w:tabs>
          <w:tab w:val="clear" w:pos="720"/>
          <w:tab w:val="left" w:pos="0"/>
          <w:tab w:val="num" w:pos="360"/>
        </w:tabs>
        <w:ind w:left="360"/>
        <w:rPr>
          <w:sz w:val="20"/>
        </w:rPr>
      </w:pPr>
      <w:r>
        <w:rPr>
          <w:sz w:val="20"/>
        </w:rPr>
        <w:t xml:space="preserve">Басовский Л. Е. Маркетинг: Учебное пособие. – М.: Инфра-М, 2002.    </w:t>
      </w:r>
    </w:p>
    <w:p w:rsidR="002A5C45" w:rsidRDefault="002A5C45" w:rsidP="0038610D">
      <w:pPr>
        <w:numPr>
          <w:ilvl w:val="0"/>
          <w:numId w:val="66"/>
        </w:numPr>
        <w:tabs>
          <w:tab w:val="clear" w:pos="720"/>
          <w:tab w:val="left" w:pos="0"/>
          <w:tab w:val="num" w:pos="360"/>
        </w:tabs>
        <w:ind w:left="360"/>
        <w:rPr>
          <w:sz w:val="20"/>
        </w:rPr>
      </w:pPr>
      <w:r>
        <w:rPr>
          <w:sz w:val="20"/>
        </w:rPr>
        <w:t>Котлер Ф. Основы маркетинга. – М.: Прогресс, 2001.</w:t>
      </w:r>
    </w:p>
    <w:p w:rsidR="002A5C45" w:rsidRDefault="002A5C45">
      <w:pPr>
        <w:tabs>
          <w:tab w:val="left" w:pos="0"/>
          <w:tab w:val="num" w:pos="360"/>
        </w:tabs>
        <w:ind w:left="360" w:hanging="360"/>
        <w:jc w:val="center"/>
        <w:rPr>
          <w:sz w:val="20"/>
        </w:rPr>
      </w:pPr>
    </w:p>
    <w:p w:rsidR="002A5C45" w:rsidRDefault="002A5C45">
      <w:pPr>
        <w:pStyle w:val="1"/>
        <w:tabs>
          <w:tab w:val="left" w:pos="0"/>
          <w:tab w:val="num" w:pos="360"/>
        </w:tabs>
        <w:ind w:left="360" w:hanging="360"/>
        <w:rPr>
          <w:b w:val="0"/>
          <w:bCs w:val="0"/>
          <w:i/>
          <w:iCs/>
          <w:sz w:val="20"/>
        </w:rPr>
      </w:pPr>
      <w:r>
        <w:rPr>
          <w:b w:val="0"/>
          <w:bCs w:val="0"/>
          <w:i/>
          <w:iCs/>
          <w:sz w:val="20"/>
        </w:rPr>
        <w:t>Дополнительная литература</w:t>
      </w:r>
    </w:p>
    <w:p w:rsidR="002A5C45" w:rsidRDefault="002A5C45" w:rsidP="0038610D">
      <w:pPr>
        <w:numPr>
          <w:ilvl w:val="0"/>
          <w:numId w:val="67"/>
        </w:numPr>
        <w:tabs>
          <w:tab w:val="clear" w:pos="720"/>
          <w:tab w:val="left" w:pos="0"/>
          <w:tab w:val="num" w:pos="360"/>
        </w:tabs>
        <w:ind w:left="360"/>
        <w:rPr>
          <w:sz w:val="20"/>
        </w:rPr>
      </w:pPr>
      <w:r>
        <w:rPr>
          <w:sz w:val="20"/>
        </w:rPr>
        <w:t>Ващекин Н. П. И др. Маркетинг: Учебник для вузов.  – М.: 1999.</w:t>
      </w:r>
    </w:p>
    <w:p w:rsidR="002A5C45" w:rsidRDefault="002A5C45" w:rsidP="0038610D">
      <w:pPr>
        <w:numPr>
          <w:ilvl w:val="0"/>
          <w:numId w:val="67"/>
        </w:numPr>
        <w:tabs>
          <w:tab w:val="clear" w:pos="720"/>
          <w:tab w:val="left" w:pos="0"/>
          <w:tab w:val="num" w:pos="360"/>
        </w:tabs>
        <w:ind w:left="360"/>
        <w:rPr>
          <w:sz w:val="20"/>
        </w:rPr>
      </w:pPr>
      <w:r>
        <w:rPr>
          <w:sz w:val="20"/>
        </w:rPr>
        <w:t>Голубков Е. П. Основы маркетинга. – М.: Финпресс, 1999.</w:t>
      </w:r>
    </w:p>
    <w:p w:rsidR="002A5C45" w:rsidRDefault="002A5C45" w:rsidP="0038610D">
      <w:pPr>
        <w:numPr>
          <w:ilvl w:val="0"/>
          <w:numId w:val="67"/>
        </w:numPr>
        <w:tabs>
          <w:tab w:val="clear" w:pos="720"/>
          <w:tab w:val="left" w:pos="0"/>
          <w:tab w:val="num" w:pos="360"/>
        </w:tabs>
        <w:ind w:left="360"/>
        <w:rPr>
          <w:sz w:val="20"/>
        </w:rPr>
      </w:pPr>
      <w:r>
        <w:rPr>
          <w:sz w:val="20"/>
        </w:rPr>
        <w:t>Завьялов П. С.  Маркетинг в схемах, таблицах, рисунках: Учебное пособие. – М.: Инфра – М, 2001.</w:t>
      </w:r>
    </w:p>
    <w:p w:rsidR="002A5C45" w:rsidRDefault="002A5C45" w:rsidP="0038610D">
      <w:pPr>
        <w:numPr>
          <w:ilvl w:val="0"/>
          <w:numId w:val="67"/>
        </w:numPr>
        <w:tabs>
          <w:tab w:val="clear" w:pos="720"/>
          <w:tab w:val="left" w:pos="0"/>
          <w:tab w:val="num" w:pos="360"/>
        </w:tabs>
        <w:ind w:left="360"/>
        <w:rPr>
          <w:sz w:val="20"/>
        </w:rPr>
      </w:pPr>
      <w:r>
        <w:rPr>
          <w:sz w:val="20"/>
        </w:rPr>
        <w:t>Дихтель Е и др. Практический маркетинг. – М.: Высшая школа, 1995.</w:t>
      </w:r>
    </w:p>
    <w:p w:rsidR="002A5C45" w:rsidRDefault="002A5C45" w:rsidP="0038610D">
      <w:pPr>
        <w:pStyle w:val="10"/>
        <w:numPr>
          <w:ilvl w:val="0"/>
          <w:numId w:val="67"/>
        </w:numPr>
        <w:tabs>
          <w:tab w:val="clear" w:pos="720"/>
          <w:tab w:val="left" w:pos="0"/>
          <w:tab w:val="num" w:pos="360"/>
        </w:tabs>
        <w:ind w:left="360"/>
        <w:rPr>
          <w:i/>
          <w:szCs w:val="24"/>
        </w:rPr>
      </w:pPr>
      <w:r>
        <w:rPr>
          <w:szCs w:val="24"/>
        </w:rPr>
        <w:t>Дорошев В. И. Введение в теорию маркетинга: Учебное пособие. – М.: Инфра-М, 2000.</w:t>
      </w:r>
    </w:p>
    <w:p w:rsidR="002A5C45" w:rsidRDefault="002A5C45" w:rsidP="0038610D">
      <w:pPr>
        <w:numPr>
          <w:ilvl w:val="0"/>
          <w:numId w:val="67"/>
        </w:numPr>
        <w:tabs>
          <w:tab w:val="clear" w:pos="720"/>
          <w:tab w:val="left" w:pos="0"/>
          <w:tab w:val="num" w:pos="360"/>
        </w:tabs>
        <w:ind w:left="360"/>
        <w:rPr>
          <w:sz w:val="20"/>
        </w:rPr>
      </w:pPr>
      <w:r>
        <w:rPr>
          <w:sz w:val="20"/>
        </w:rPr>
        <w:t>Крылова Г. Д., Соколова М. И.  Практикум по маркетингу. – М.: Банки и биржи, 1995.</w:t>
      </w:r>
    </w:p>
    <w:p w:rsidR="002A5C45" w:rsidRDefault="002A5C45" w:rsidP="0038610D">
      <w:pPr>
        <w:numPr>
          <w:ilvl w:val="0"/>
          <w:numId w:val="67"/>
        </w:numPr>
        <w:tabs>
          <w:tab w:val="clear" w:pos="720"/>
          <w:tab w:val="left" w:pos="0"/>
          <w:tab w:val="num" w:pos="360"/>
        </w:tabs>
        <w:ind w:left="360"/>
        <w:rPr>
          <w:sz w:val="20"/>
        </w:rPr>
      </w:pPr>
      <w:r>
        <w:rPr>
          <w:sz w:val="20"/>
        </w:rPr>
        <w:t>Николаева М. А. Маркетинг товаров и услуг. – М.: Деловая литература, 2001.</w:t>
      </w:r>
    </w:p>
    <w:p w:rsidR="002A5C45" w:rsidRDefault="002A5C45" w:rsidP="0038610D">
      <w:pPr>
        <w:numPr>
          <w:ilvl w:val="0"/>
          <w:numId w:val="67"/>
        </w:numPr>
        <w:tabs>
          <w:tab w:val="clear" w:pos="720"/>
          <w:tab w:val="left" w:pos="0"/>
          <w:tab w:val="num" w:pos="360"/>
        </w:tabs>
        <w:ind w:left="360"/>
        <w:rPr>
          <w:sz w:val="20"/>
        </w:rPr>
      </w:pPr>
      <w:r>
        <w:rPr>
          <w:sz w:val="20"/>
        </w:rPr>
        <w:t>Панкратов Ф. Г. и др. Рекламная деятельность: Учебник. – М.: Маркетинг, 2001.</w:t>
      </w:r>
    </w:p>
    <w:p w:rsidR="002A5C45" w:rsidRDefault="002A5C45" w:rsidP="0038610D">
      <w:pPr>
        <w:numPr>
          <w:ilvl w:val="0"/>
          <w:numId w:val="67"/>
        </w:numPr>
        <w:tabs>
          <w:tab w:val="clear" w:pos="720"/>
          <w:tab w:val="left" w:pos="0"/>
          <w:tab w:val="num" w:pos="360"/>
        </w:tabs>
        <w:ind w:left="360"/>
        <w:rPr>
          <w:sz w:val="20"/>
        </w:rPr>
      </w:pPr>
      <w:r>
        <w:rPr>
          <w:sz w:val="20"/>
        </w:rPr>
        <w:t>Панкрухин А. П. Маркетинг. М.: ИМПЭ, 1999.</w:t>
      </w:r>
    </w:p>
    <w:p w:rsidR="002A5C45" w:rsidRDefault="002A5C45" w:rsidP="0038610D">
      <w:pPr>
        <w:numPr>
          <w:ilvl w:val="0"/>
          <w:numId w:val="67"/>
        </w:numPr>
        <w:tabs>
          <w:tab w:val="clear" w:pos="720"/>
          <w:tab w:val="left" w:pos="0"/>
          <w:tab w:val="num" w:pos="360"/>
        </w:tabs>
        <w:ind w:left="360"/>
        <w:rPr>
          <w:sz w:val="20"/>
        </w:rPr>
      </w:pPr>
      <w:r>
        <w:rPr>
          <w:sz w:val="20"/>
        </w:rPr>
        <w:t>Серегина Т. К., Титкова Л. М. Реклама в бизнесе: Учебное пособие. – М.: 1996.</w:t>
      </w:r>
    </w:p>
    <w:p w:rsidR="002A5C45" w:rsidRDefault="002A5C45" w:rsidP="0038610D">
      <w:pPr>
        <w:numPr>
          <w:ilvl w:val="0"/>
          <w:numId w:val="67"/>
        </w:numPr>
        <w:tabs>
          <w:tab w:val="clear" w:pos="720"/>
          <w:tab w:val="left" w:pos="0"/>
          <w:tab w:val="num" w:pos="360"/>
        </w:tabs>
        <w:ind w:left="360"/>
        <w:rPr>
          <w:sz w:val="20"/>
        </w:rPr>
      </w:pPr>
      <w:r>
        <w:rPr>
          <w:sz w:val="20"/>
        </w:rPr>
        <w:t>Уткин Э. А. Маркетинг: Учебник. – М.: ТАНДЕМ, 1999.</w:t>
      </w:r>
    </w:p>
    <w:p w:rsidR="002A5C45" w:rsidRDefault="002A5C45" w:rsidP="0038610D">
      <w:pPr>
        <w:pStyle w:val="a4"/>
        <w:numPr>
          <w:ilvl w:val="0"/>
          <w:numId w:val="67"/>
        </w:numPr>
        <w:tabs>
          <w:tab w:val="clear" w:pos="720"/>
          <w:tab w:val="left" w:pos="0"/>
          <w:tab w:val="num" w:pos="360"/>
        </w:tabs>
        <w:spacing w:line="240" w:lineRule="auto"/>
        <w:ind w:left="360"/>
        <w:jc w:val="left"/>
        <w:rPr>
          <w:b w:val="0"/>
          <w:bCs/>
          <w:i/>
          <w:iCs/>
          <w:sz w:val="20"/>
        </w:rPr>
      </w:pPr>
      <w:r>
        <w:rPr>
          <w:b w:val="0"/>
          <w:bCs/>
          <w:sz w:val="20"/>
        </w:rPr>
        <w:t>Уткин Э. А. Сборник ситуационных задач, деловых и психологических игр, тестов. – М.: Финансы и статистика, 1997.</w:t>
      </w:r>
    </w:p>
    <w:p w:rsidR="002A5C45" w:rsidRDefault="002A5C45">
      <w:pPr>
        <w:pStyle w:val="a4"/>
        <w:tabs>
          <w:tab w:val="left" w:pos="0"/>
        </w:tabs>
        <w:spacing w:line="240" w:lineRule="auto"/>
        <w:rPr>
          <w:rFonts w:ascii="Franklin Gothic Medium" w:hAnsi="Franklin Gothic Medium"/>
          <w:bCs/>
          <w:sz w:val="20"/>
        </w:rPr>
      </w:pPr>
    </w:p>
    <w:p w:rsidR="002A5C45" w:rsidRDefault="002A5C45">
      <w:pPr>
        <w:pStyle w:val="a4"/>
        <w:tabs>
          <w:tab w:val="left" w:pos="0"/>
        </w:tabs>
        <w:spacing w:line="240" w:lineRule="auto"/>
        <w:rPr>
          <w:rFonts w:ascii="Franklin Gothic Medium" w:hAnsi="Franklin Gothic Medium"/>
          <w:bCs/>
          <w:sz w:val="20"/>
        </w:rPr>
      </w:pPr>
    </w:p>
    <w:p w:rsidR="002A5C45" w:rsidRDefault="002A5C45">
      <w:pPr>
        <w:pStyle w:val="a4"/>
        <w:spacing w:line="240" w:lineRule="auto"/>
        <w:rPr>
          <w:b w:val="0"/>
          <w:i/>
          <w:iCs/>
          <w:sz w:val="20"/>
        </w:rPr>
      </w:pPr>
      <w:r>
        <w:rPr>
          <w:b w:val="0"/>
          <w:i/>
          <w:iCs/>
          <w:sz w:val="20"/>
        </w:rPr>
        <w:t>Специальность 080502.65 «Экономика и управление на предприятии: туризм, гостиничное хозяйство»</w:t>
      </w:r>
    </w:p>
    <w:p w:rsidR="002A5C45" w:rsidRDefault="002A5C45">
      <w:pPr>
        <w:pStyle w:val="1"/>
        <w:rPr>
          <w:sz w:val="20"/>
        </w:rPr>
      </w:pPr>
    </w:p>
    <w:p w:rsidR="002A5C45" w:rsidRDefault="002A5C45">
      <w:pPr>
        <w:pStyle w:val="1"/>
        <w:rPr>
          <w:sz w:val="20"/>
        </w:rPr>
      </w:pPr>
      <w:r>
        <w:rPr>
          <w:sz w:val="20"/>
        </w:rPr>
        <w:t>Контрольная работа №</w:t>
      </w:r>
      <w:r w:rsidR="00B60A08">
        <w:rPr>
          <w:sz w:val="20"/>
        </w:rPr>
        <w:t>2</w:t>
      </w:r>
    </w:p>
    <w:p w:rsidR="002A5C45" w:rsidRDefault="002A5C45" w:rsidP="00B60A08">
      <w:pPr>
        <w:numPr>
          <w:ilvl w:val="0"/>
          <w:numId w:val="156"/>
        </w:numPr>
        <w:jc w:val="both"/>
        <w:rPr>
          <w:sz w:val="20"/>
        </w:rPr>
      </w:pPr>
      <w:r>
        <w:rPr>
          <w:sz w:val="20"/>
        </w:rPr>
        <w:t>Маркетинг как система хозяйствования.</w:t>
      </w:r>
    </w:p>
    <w:p w:rsidR="002A5C45" w:rsidRDefault="002A5C45" w:rsidP="00B60A08">
      <w:pPr>
        <w:numPr>
          <w:ilvl w:val="0"/>
          <w:numId w:val="156"/>
        </w:numPr>
        <w:jc w:val="both"/>
        <w:rPr>
          <w:sz w:val="20"/>
        </w:rPr>
      </w:pPr>
      <w:r>
        <w:rPr>
          <w:sz w:val="20"/>
        </w:rPr>
        <w:t>Маркетинговая деятельность и ее содержание.</w:t>
      </w:r>
    </w:p>
    <w:p w:rsidR="002A5C45" w:rsidRDefault="002A5C45" w:rsidP="00B60A08">
      <w:pPr>
        <w:numPr>
          <w:ilvl w:val="0"/>
          <w:numId w:val="156"/>
        </w:numPr>
        <w:jc w:val="both"/>
        <w:rPr>
          <w:sz w:val="20"/>
        </w:rPr>
      </w:pPr>
      <w:r>
        <w:rPr>
          <w:sz w:val="20"/>
        </w:rPr>
        <w:t>Маркетинг и его концепции.</w:t>
      </w:r>
    </w:p>
    <w:p w:rsidR="002A5C45" w:rsidRDefault="002A5C45" w:rsidP="00B60A08">
      <w:pPr>
        <w:numPr>
          <w:ilvl w:val="0"/>
          <w:numId w:val="156"/>
        </w:numPr>
        <w:jc w:val="both"/>
        <w:rPr>
          <w:sz w:val="20"/>
        </w:rPr>
      </w:pPr>
      <w:r>
        <w:rPr>
          <w:sz w:val="20"/>
        </w:rPr>
        <w:t>Управление маркетингом и тенденции его развития.</w:t>
      </w:r>
    </w:p>
    <w:p w:rsidR="002A5C45" w:rsidRDefault="002A5C45" w:rsidP="00B60A08">
      <w:pPr>
        <w:numPr>
          <w:ilvl w:val="0"/>
          <w:numId w:val="156"/>
        </w:numPr>
        <w:jc w:val="both"/>
        <w:rPr>
          <w:sz w:val="20"/>
        </w:rPr>
      </w:pPr>
      <w:r>
        <w:rPr>
          <w:sz w:val="20"/>
        </w:rPr>
        <w:t>Комплекс маркетинга и его составляющие.</w:t>
      </w:r>
    </w:p>
    <w:p w:rsidR="002A5C45" w:rsidRDefault="002A5C45" w:rsidP="00B60A08">
      <w:pPr>
        <w:numPr>
          <w:ilvl w:val="0"/>
          <w:numId w:val="156"/>
        </w:numPr>
        <w:jc w:val="both"/>
        <w:rPr>
          <w:sz w:val="20"/>
        </w:rPr>
      </w:pPr>
      <w:r>
        <w:rPr>
          <w:sz w:val="20"/>
        </w:rPr>
        <w:t>Маркетинговая информация и ее назначение для фирмы.</w:t>
      </w:r>
    </w:p>
    <w:p w:rsidR="002A5C45" w:rsidRDefault="002A5C45" w:rsidP="00B60A08">
      <w:pPr>
        <w:numPr>
          <w:ilvl w:val="0"/>
          <w:numId w:val="156"/>
        </w:numPr>
        <w:jc w:val="both"/>
        <w:rPr>
          <w:sz w:val="20"/>
        </w:rPr>
      </w:pPr>
      <w:r>
        <w:rPr>
          <w:sz w:val="20"/>
        </w:rPr>
        <w:t>Маркетинговое исследование и его основные этапы.</w:t>
      </w:r>
    </w:p>
    <w:p w:rsidR="002A5C45" w:rsidRDefault="002A5C45" w:rsidP="00B60A08">
      <w:pPr>
        <w:numPr>
          <w:ilvl w:val="0"/>
          <w:numId w:val="156"/>
        </w:numPr>
        <w:jc w:val="both"/>
        <w:rPr>
          <w:sz w:val="20"/>
        </w:rPr>
      </w:pPr>
      <w:r>
        <w:rPr>
          <w:sz w:val="20"/>
        </w:rPr>
        <w:t>Маркетинговая среда фирмы (предприятия).</w:t>
      </w:r>
    </w:p>
    <w:p w:rsidR="002A5C45" w:rsidRDefault="002A5C45" w:rsidP="00B60A08">
      <w:pPr>
        <w:numPr>
          <w:ilvl w:val="0"/>
          <w:numId w:val="156"/>
        </w:numPr>
        <w:jc w:val="both"/>
        <w:rPr>
          <w:sz w:val="20"/>
        </w:rPr>
      </w:pPr>
      <w:r>
        <w:rPr>
          <w:sz w:val="20"/>
        </w:rPr>
        <w:t>Покупательское поведение потребителей и процесс принятия решения о покупке.</w:t>
      </w:r>
    </w:p>
    <w:p w:rsidR="002A5C45" w:rsidRDefault="002A5C45" w:rsidP="00B60A08">
      <w:pPr>
        <w:numPr>
          <w:ilvl w:val="0"/>
          <w:numId w:val="156"/>
        </w:numPr>
        <w:jc w:val="both"/>
        <w:rPr>
          <w:sz w:val="20"/>
        </w:rPr>
      </w:pPr>
      <w:r>
        <w:rPr>
          <w:sz w:val="20"/>
        </w:rPr>
        <w:t>Комплексное исследование товарного рынка.</w:t>
      </w:r>
    </w:p>
    <w:p w:rsidR="002A5C45" w:rsidRDefault="002A5C45" w:rsidP="00B60A08">
      <w:pPr>
        <w:numPr>
          <w:ilvl w:val="0"/>
          <w:numId w:val="156"/>
        </w:numPr>
        <w:jc w:val="both"/>
        <w:rPr>
          <w:sz w:val="20"/>
        </w:rPr>
      </w:pPr>
      <w:r>
        <w:rPr>
          <w:sz w:val="20"/>
        </w:rPr>
        <w:t>Формирование товарной политики и рыночной стратегии фирмы.</w:t>
      </w:r>
    </w:p>
    <w:p w:rsidR="002A5C45" w:rsidRDefault="002A5C45" w:rsidP="00B60A08">
      <w:pPr>
        <w:numPr>
          <w:ilvl w:val="0"/>
          <w:numId w:val="156"/>
        </w:numPr>
        <w:jc w:val="both"/>
        <w:rPr>
          <w:sz w:val="20"/>
        </w:rPr>
      </w:pPr>
      <w:r>
        <w:rPr>
          <w:sz w:val="20"/>
        </w:rPr>
        <w:t>Освоение рынка новыми товарами.</w:t>
      </w:r>
    </w:p>
    <w:p w:rsidR="002A5C45" w:rsidRDefault="002A5C45" w:rsidP="00B60A08">
      <w:pPr>
        <w:numPr>
          <w:ilvl w:val="0"/>
          <w:numId w:val="156"/>
        </w:numPr>
        <w:jc w:val="both"/>
        <w:rPr>
          <w:sz w:val="20"/>
        </w:rPr>
      </w:pPr>
      <w:r>
        <w:rPr>
          <w:sz w:val="20"/>
        </w:rPr>
        <w:t>Ценовая политика предприятия (фирмы).</w:t>
      </w:r>
    </w:p>
    <w:p w:rsidR="002A5C45" w:rsidRDefault="002A5C45" w:rsidP="00B60A08">
      <w:pPr>
        <w:numPr>
          <w:ilvl w:val="0"/>
          <w:numId w:val="156"/>
        </w:numPr>
        <w:jc w:val="both"/>
        <w:rPr>
          <w:sz w:val="20"/>
        </w:rPr>
      </w:pPr>
      <w:r>
        <w:rPr>
          <w:sz w:val="20"/>
        </w:rPr>
        <w:t>Распределение товаров и его каналы.</w:t>
      </w:r>
    </w:p>
    <w:p w:rsidR="002A5C45" w:rsidRDefault="002A5C45" w:rsidP="00B60A08">
      <w:pPr>
        <w:numPr>
          <w:ilvl w:val="0"/>
          <w:numId w:val="156"/>
        </w:numPr>
        <w:jc w:val="both"/>
        <w:rPr>
          <w:sz w:val="20"/>
        </w:rPr>
      </w:pPr>
      <w:r>
        <w:rPr>
          <w:sz w:val="20"/>
        </w:rPr>
        <w:t>Маркетинговые коммуникации и их  разработка.</w:t>
      </w:r>
    </w:p>
    <w:p w:rsidR="002A5C45" w:rsidRDefault="002A5C45" w:rsidP="00B60A08">
      <w:pPr>
        <w:numPr>
          <w:ilvl w:val="0"/>
          <w:numId w:val="156"/>
        </w:numPr>
        <w:jc w:val="both"/>
        <w:rPr>
          <w:sz w:val="20"/>
        </w:rPr>
      </w:pPr>
      <w:r>
        <w:rPr>
          <w:sz w:val="20"/>
        </w:rPr>
        <w:t>Формирование спроса и стимулирование сбыта.</w:t>
      </w:r>
    </w:p>
    <w:p w:rsidR="002A5C45" w:rsidRDefault="002A5C45" w:rsidP="00B60A08">
      <w:pPr>
        <w:numPr>
          <w:ilvl w:val="0"/>
          <w:numId w:val="156"/>
        </w:numPr>
        <w:jc w:val="both"/>
        <w:rPr>
          <w:sz w:val="20"/>
        </w:rPr>
      </w:pPr>
      <w:r>
        <w:rPr>
          <w:sz w:val="20"/>
        </w:rPr>
        <w:t>Стимулирование сбыта и его характерные черты.</w:t>
      </w:r>
    </w:p>
    <w:p w:rsidR="002A5C45" w:rsidRDefault="002A5C45">
      <w:pPr>
        <w:numPr>
          <w:ilvl w:val="0"/>
          <w:numId w:val="156"/>
        </w:numPr>
        <w:jc w:val="both"/>
        <w:rPr>
          <w:sz w:val="20"/>
        </w:rPr>
      </w:pPr>
      <w:r>
        <w:rPr>
          <w:sz w:val="20"/>
        </w:rPr>
        <w:t>Разработка кампании продвижения брендов.</w:t>
      </w:r>
    </w:p>
    <w:p w:rsidR="002A5C45" w:rsidRDefault="002A5C45" w:rsidP="00B60A08">
      <w:pPr>
        <w:numPr>
          <w:ilvl w:val="0"/>
          <w:numId w:val="156"/>
        </w:numPr>
        <w:jc w:val="both"/>
        <w:rPr>
          <w:sz w:val="20"/>
        </w:rPr>
      </w:pPr>
      <w:r>
        <w:rPr>
          <w:sz w:val="20"/>
        </w:rPr>
        <w:t>Сущность и содержание маркетинга в туризме.</w:t>
      </w:r>
    </w:p>
    <w:p w:rsidR="002A5C45" w:rsidRDefault="002A5C45" w:rsidP="00B60A08">
      <w:pPr>
        <w:numPr>
          <w:ilvl w:val="0"/>
          <w:numId w:val="156"/>
        </w:numPr>
        <w:jc w:val="both"/>
        <w:rPr>
          <w:sz w:val="20"/>
        </w:rPr>
      </w:pPr>
      <w:r>
        <w:rPr>
          <w:sz w:val="20"/>
        </w:rPr>
        <w:t>Изучение внешней среды маркетинга в туризме.</w:t>
      </w:r>
    </w:p>
    <w:p w:rsidR="002A5C45" w:rsidRDefault="002A5C45" w:rsidP="00B60A08">
      <w:pPr>
        <w:numPr>
          <w:ilvl w:val="0"/>
          <w:numId w:val="156"/>
        </w:numPr>
        <w:jc w:val="both"/>
        <w:rPr>
          <w:sz w:val="20"/>
        </w:rPr>
      </w:pPr>
      <w:r>
        <w:rPr>
          <w:sz w:val="20"/>
        </w:rPr>
        <w:t>Маркетинговые исследования на рынке туристского продукта.</w:t>
      </w:r>
    </w:p>
    <w:p w:rsidR="002A5C45" w:rsidRDefault="002A5C45" w:rsidP="00B60A08">
      <w:pPr>
        <w:numPr>
          <w:ilvl w:val="0"/>
          <w:numId w:val="156"/>
        </w:numPr>
        <w:jc w:val="both"/>
        <w:rPr>
          <w:sz w:val="20"/>
        </w:rPr>
      </w:pPr>
      <w:r>
        <w:rPr>
          <w:sz w:val="20"/>
        </w:rPr>
        <w:t>Маркетинговые исследования конкурентов на рынке туристических услуг.</w:t>
      </w:r>
    </w:p>
    <w:p w:rsidR="002A5C45" w:rsidRDefault="002A5C45" w:rsidP="00B60A08">
      <w:pPr>
        <w:numPr>
          <w:ilvl w:val="0"/>
          <w:numId w:val="156"/>
        </w:numPr>
        <w:jc w:val="both"/>
        <w:rPr>
          <w:sz w:val="20"/>
        </w:rPr>
      </w:pPr>
      <w:r>
        <w:rPr>
          <w:sz w:val="20"/>
        </w:rPr>
        <w:t>Маркетинговые исследования потребителей туристических услуг.</w:t>
      </w:r>
    </w:p>
    <w:p w:rsidR="002A5C45" w:rsidRDefault="002A5C45" w:rsidP="00B60A08">
      <w:pPr>
        <w:numPr>
          <w:ilvl w:val="0"/>
          <w:numId w:val="156"/>
        </w:numPr>
        <w:jc w:val="both"/>
        <w:rPr>
          <w:sz w:val="20"/>
        </w:rPr>
      </w:pPr>
      <w:r>
        <w:rPr>
          <w:sz w:val="20"/>
        </w:rPr>
        <w:t>Сегментация рынка туристских услуг.</w:t>
      </w:r>
    </w:p>
    <w:p w:rsidR="002A5C45" w:rsidRDefault="002A5C45" w:rsidP="00B60A08">
      <w:pPr>
        <w:numPr>
          <w:ilvl w:val="0"/>
          <w:numId w:val="156"/>
        </w:numPr>
        <w:jc w:val="both"/>
        <w:rPr>
          <w:sz w:val="20"/>
        </w:rPr>
      </w:pPr>
      <w:r>
        <w:rPr>
          <w:sz w:val="20"/>
        </w:rPr>
        <w:t>Маркетинговая коммуникационная стратегия туристского продукта.</w:t>
      </w:r>
    </w:p>
    <w:p w:rsidR="002A5C45" w:rsidRDefault="002A5C45" w:rsidP="00B60A08">
      <w:pPr>
        <w:numPr>
          <w:ilvl w:val="0"/>
          <w:numId w:val="156"/>
        </w:numPr>
        <w:jc w:val="both"/>
        <w:rPr>
          <w:sz w:val="20"/>
        </w:rPr>
      </w:pPr>
      <w:r>
        <w:rPr>
          <w:sz w:val="20"/>
        </w:rPr>
        <w:t>Средства распространения туристской рекламы.</w:t>
      </w:r>
    </w:p>
    <w:p w:rsidR="002A5C45" w:rsidRDefault="002A5C45" w:rsidP="00B60A08">
      <w:pPr>
        <w:numPr>
          <w:ilvl w:val="0"/>
          <w:numId w:val="156"/>
        </w:numPr>
        <w:jc w:val="both"/>
        <w:rPr>
          <w:sz w:val="20"/>
        </w:rPr>
      </w:pPr>
      <w:r>
        <w:rPr>
          <w:sz w:val="20"/>
        </w:rPr>
        <w:t>Фирменный стиль туристского предприятия.</w:t>
      </w:r>
    </w:p>
    <w:p w:rsidR="002A5C45" w:rsidRDefault="002A5C45" w:rsidP="00B60A08">
      <w:pPr>
        <w:numPr>
          <w:ilvl w:val="0"/>
          <w:numId w:val="156"/>
        </w:numPr>
        <w:jc w:val="both"/>
        <w:rPr>
          <w:sz w:val="20"/>
        </w:rPr>
      </w:pPr>
      <w:r>
        <w:rPr>
          <w:sz w:val="20"/>
        </w:rPr>
        <w:t>Организация и контроль маркетинга туристского продукта.</w:t>
      </w:r>
    </w:p>
    <w:p w:rsidR="002A5C45" w:rsidRDefault="002A5C45" w:rsidP="00B60A08">
      <w:pPr>
        <w:numPr>
          <w:ilvl w:val="0"/>
          <w:numId w:val="156"/>
        </w:numPr>
        <w:jc w:val="both"/>
        <w:rPr>
          <w:sz w:val="20"/>
        </w:rPr>
      </w:pPr>
      <w:r>
        <w:rPr>
          <w:sz w:val="20"/>
        </w:rPr>
        <w:t>Разработка маркетинговой политики предприятия туризма.</w:t>
      </w:r>
    </w:p>
    <w:p w:rsidR="002A5C45" w:rsidRDefault="002A5C45" w:rsidP="00B60A08">
      <w:pPr>
        <w:numPr>
          <w:ilvl w:val="0"/>
          <w:numId w:val="156"/>
        </w:numPr>
        <w:jc w:val="both"/>
        <w:rPr>
          <w:sz w:val="20"/>
        </w:rPr>
      </w:pPr>
      <w:r>
        <w:rPr>
          <w:sz w:val="20"/>
        </w:rPr>
        <w:t>Разработка системы управления маркетингом на предприятии туризма.</w:t>
      </w:r>
    </w:p>
    <w:p w:rsidR="002A5C45" w:rsidRDefault="002A5C45" w:rsidP="00B60A08">
      <w:pPr>
        <w:numPr>
          <w:ilvl w:val="0"/>
          <w:numId w:val="156"/>
        </w:numPr>
        <w:jc w:val="both"/>
        <w:rPr>
          <w:sz w:val="20"/>
        </w:rPr>
      </w:pPr>
      <w:r>
        <w:rPr>
          <w:sz w:val="20"/>
        </w:rPr>
        <w:t>Формирование маркетинго-информационной системы на предприятии туризма.</w:t>
      </w:r>
    </w:p>
    <w:p w:rsidR="002A5C45" w:rsidRDefault="002A5C45" w:rsidP="00B60A08">
      <w:pPr>
        <w:numPr>
          <w:ilvl w:val="0"/>
          <w:numId w:val="156"/>
        </w:numPr>
        <w:jc w:val="both"/>
        <w:rPr>
          <w:sz w:val="20"/>
        </w:rPr>
      </w:pPr>
      <w:r>
        <w:rPr>
          <w:sz w:val="20"/>
        </w:rPr>
        <w:t>Разработка комплекса мероприятий по продвижению туристского продукта на рынке.</w:t>
      </w:r>
    </w:p>
    <w:p w:rsidR="002A5C45" w:rsidRDefault="002A5C45" w:rsidP="00B60A08">
      <w:pPr>
        <w:numPr>
          <w:ilvl w:val="0"/>
          <w:numId w:val="156"/>
        </w:numPr>
        <w:jc w:val="both"/>
        <w:rPr>
          <w:sz w:val="20"/>
        </w:rPr>
      </w:pPr>
      <w:r>
        <w:rPr>
          <w:sz w:val="20"/>
        </w:rPr>
        <w:t>Маркетинговые исследования потребности в услугах предприятий туризма.</w:t>
      </w:r>
    </w:p>
    <w:p w:rsidR="002A5C45" w:rsidRDefault="002A5C45" w:rsidP="00B60A08">
      <w:pPr>
        <w:numPr>
          <w:ilvl w:val="0"/>
          <w:numId w:val="156"/>
        </w:numPr>
        <w:jc w:val="both"/>
        <w:rPr>
          <w:sz w:val="20"/>
        </w:rPr>
      </w:pPr>
      <w:r>
        <w:rPr>
          <w:sz w:val="20"/>
        </w:rPr>
        <w:t>Франчайзинг как метод ведения гостиничного бизнеса.</w:t>
      </w:r>
    </w:p>
    <w:p w:rsidR="002A5C45" w:rsidRDefault="002A5C45" w:rsidP="00B60A08">
      <w:pPr>
        <w:numPr>
          <w:ilvl w:val="0"/>
          <w:numId w:val="156"/>
        </w:numPr>
        <w:jc w:val="both"/>
        <w:rPr>
          <w:sz w:val="20"/>
        </w:rPr>
      </w:pPr>
      <w:r>
        <w:rPr>
          <w:sz w:val="20"/>
        </w:rPr>
        <w:t>Социально-экономическая концепция маркетинга и ее место в деятельности предприятия туризма.</w:t>
      </w:r>
    </w:p>
    <w:p w:rsidR="002A5C45" w:rsidRDefault="002A5C45" w:rsidP="00B60A08">
      <w:pPr>
        <w:numPr>
          <w:ilvl w:val="0"/>
          <w:numId w:val="156"/>
        </w:numPr>
        <w:jc w:val="both"/>
        <w:rPr>
          <w:sz w:val="20"/>
        </w:rPr>
      </w:pPr>
      <w:r>
        <w:rPr>
          <w:sz w:val="20"/>
        </w:rPr>
        <w:t>Виды и организация работ торгово-промышленных выставок, ярмарок и презентаций туристского продукта.</w:t>
      </w:r>
    </w:p>
    <w:p w:rsidR="00B60A08" w:rsidRDefault="00B60A08" w:rsidP="00B60A08">
      <w:pPr>
        <w:tabs>
          <w:tab w:val="left" w:pos="0"/>
        </w:tabs>
        <w:ind w:left="360"/>
        <w:jc w:val="both"/>
        <w:rPr>
          <w:sz w:val="20"/>
        </w:rPr>
      </w:pPr>
      <w:r>
        <w:rPr>
          <w:sz w:val="20"/>
        </w:rPr>
        <w:t>37.</w:t>
      </w:r>
      <w:r w:rsidR="00F231F4">
        <w:rPr>
          <w:sz w:val="20"/>
        </w:rPr>
        <w:t xml:space="preserve"> </w:t>
      </w:r>
      <w:r>
        <w:rPr>
          <w:sz w:val="20"/>
        </w:rPr>
        <w:t>Франчайзинг – современная система предпринимательства.</w:t>
      </w:r>
    </w:p>
    <w:p w:rsidR="00B60A08" w:rsidRDefault="00B60A08" w:rsidP="00B60A08">
      <w:pPr>
        <w:tabs>
          <w:tab w:val="left" w:pos="0"/>
        </w:tabs>
        <w:ind w:left="360"/>
        <w:jc w:val="both"/>
        <w:rPr>
          <w:sz w:val="20"/>
        </w:rPr>
      </w:pPr>
      <w:r>
        <w:rPr>
          <w:sz w:val="20"/>
        </w:rPr>
        <w:t xml:space="preserve">38. Сущность управления маркетингом  </w:t>
      </w:r>
    </w:p>
    <w:p w:rsidR="00B60A08" w:rsidRDefault="00B60A08" w:rsidP="00B60A08">
      <w:pPr>
        <w:tabs>
          <w:tab w:val="left" w:pos="0"/>
        </w:tabs>
        <w:ind w:left="360"/>
        <w:jc w:val="both"/>
        <w:rPr>
          <w:sz w:val="20"/>
        </w:rPr>
      </w:pPr>
      <w:r>
        <w:rPr>
          <w:sz w:val="20"/>
        </w:rPr>
        <w:t xml:space="preserve">39. Планирование и разработка плана маркетинга  </w:t>
      </w:r>
    </w:p>
    <w:p w:rsidR="00B60A08" w:rsidRDefault="00B60A08" w:rsidP="00B60A08">
      <w:pPr>
        <w:tabs>
          <w:tab w:val="left" w:pos="0"/>
        </w:tabs>
        <w:ind w:left="360"/>
        <w:jc w:val="both"/>
        <w:rPr>
          <w:b/>
          <w:i/>
          <w:sz w:val="20"/>
        </w:rPr>
      </w:pPr>
      <w:r>
        <w:rPr>
          <w:sz w:val="20"/>
        </w:rPr>
        <w:t xml:space="preserve">40.Типы маркетинговых стратегий  </w:t>
      </w:r>
    </w:p>
    <w:p w:rsidR="002A5C45" w:rsidRDefault="002A5C45" w:rsidP="001C36A1">
      <w:pPr>
        <w:pStyle w:val="a4"/>
        <w:pageBreakBefore/>
        <w:numPr>
          <w:ilvl w:val="1"/>
          <w:numId w:val="147"/>
        </w:numPr>
        <w:spacing w:line="240" w:lineRule="auto"/>
        <w:rPr>
          <w:rFonts w:ascii="Franklin Gothic Medium" w:hAnsi="Franklin Gothic Medium"/>
          <w:bCs/>
        </w:rPr>
      </w:pPr>
      <w:r>
        <w:rPr>
          <w:rFonts w:ascii="Franklin Gothic Medium" w:hAnsi="Franklin Gothic Medium"/>
          <w:bCs/>
        </w:rPr>
        <w:t>Компьютерная графика</w:t>
      </w:r>
    </w:p>
    <w:p w:rsidR="002A5C45" w:rsidRDefault="002A5C45">
      <w:pPr>
        <w:pStyle w:val="af5"/>
        <w:ind w:firstLine="480"/>
        <w:jc w:val="both"/>
        <w:rPr>
          <w:iCs/>
          <w:sz w:val="20"/>
          <w:szCs w:val="28"/>
        </w:rPr>
      </w:pPr>
      <w:r>
        <w:rPr>
          <w:sz w:val="20"/>
          <w:szCs w:val="28"/>
        </w:rPr>
        <w:t>Контрольная работа предусматривает выполнение студентом четырех заданий. Задания ставят своей целью   изучение теоретических  основ по работе с компьютерной графикой, таких как области применения компьютерной графики, требование к аппаратным средствам, создание простых публикаций, рекламных проспектов, а так же выполнение практических заданий на персональном</w:t>
      </w:r>
      <w:r>
        <w:rPr>
          <w:color w:val="FF0000"/>
          <w:sz w:val="20"/>
          <w:szCs w:val="28"/>
        </w:rPr>
        <w:t xml:space="preserve"> </w:t>
      </w:r>
      <w:r>
        <w:rPr>
          <w:sz w:val="20"/>
          <w:szCs w:val="28"/>
        </w:rPr>
        <w:t xml:space="preserve">компьютере в среде </w:t>
      </w:r>
      <w:r>
        <w:rPr>
          <w:i/>
          <w:sz w:val="20"/>
          <w:szCs w:val="28"/>
        </w:rPr>
        <w:t>ADOBE PHOTOSHOP</w:t>
      </w:r>
      <w:r>
        <w:rPr>
          <w:bCs/>
          <w:sz w:val="20"/>
          <w:szCs w:val="28"/>
        </w:rPr>
        <w:t xml:space="preserve"> и </w:t>
      </w:r>
      <w:r>
        <w:rPr>
          <w:i/>
          <w:sz w:val="20"/>
          <w:szCs w:val="28"/>
          <w:lang w:val="en-US"/>
        </w:rPr>
        <w:t>CORELDRAW</w:t>
      </w:r>
      <w:r>
        <w:rPr>
          <w:i/>
          <w:sz w:val="20"/>
          <w:szCs w:val="28"/>
        </w:rPr>
        <w:t xml:space="preserve">. </w:t>
      </w:r>
      <w:r>
        <w:rPr>
          <w:iCs/>
          <w:sz w:val="20"/>
          <w:szCs w:val="28"/>
        </w:rPr>
        <w:t xml:space="preserve">Если файлы не помещаются на дискету, то они должны быть заархивированы в один файл программами- архиваторами </w:t>
      </w:r>
      <w:r>
        <w:rPr>
          <w:iCs/>
          <w:sz w:val="20"/>
          <w:szCs w:val="28"/>
          <w:lang w:val="en-US"/>
        </w:rPr>
        <w:t>WinZip</w:t>
      </w:r>
      <w:r>
        <w:rPr>
          <w:iCs/>
          <w:sz w:val="20"/>
          <w:szCs w:val="28"/>
        </w:rPr>
        <w:t xml:space="preserve"> или </w:t>
      </w:r>
      <w:r>
        <w:rPr>
          <w:iCs/>
          <w:sz w:val="20"/>
          <w:szCs w:val="28"/>
          <w:lang w:val="en-US"/>
        </w:rPr>
        <w:t>WinRar</w:t>
      </w:r>
      <w:r>
        <w:rPr>
          <w:iCs/>
          <w:sz w:val="20"/>
          <w:szCs w:val="28"/>
        </w:rPr>
        <w:t xml:space="preserve">. К дискете прилагается распечатанная работа с ответами на теоретические вопросы и распечатками выполненных заданий в </w:t>
      </w:r>
      <w:r>
        <w:rPr>
          <w:sz w:val="20"/>
          <w:szCs w:val="28"/>
        </w:rPr>
        <w:t xml:space="preserve">среде </w:t>
      </w:r>
      <w:r>
        <w:rPr>
          <w:i/>
          <w:sz w:val="20"/>
          <w:szCs w:val="28"/>
        </w:rPr>
        <w:t>ADOBE PHOTOSHOP</w:t>
      </w:r>
      <w:r>
        <w:rPr>
          <w:bCs/>
          <w:sz w:val="20"/>
          <w:szCs w:val="28"/>
        </w:rPr>
        <w:t xml:space="preserve"> и </w:t>
      </w:r>
      <w:r>
        <w:rPr>
          <w:i/>
          <w:sz w:val="20"/>
          <w:szCs w:val="28"/>
          <w:lang w:val="en-US"/>
        </w:rPr>
        <w:t>CORELDRAW</w:t>
      </w:r>
      <w:r>
        <w:rPr>
          <w:i/>
          <w:sz w:val="20"/>
          <w:szCs w:val="28"/>
        </w:rPr>
        <w:t>.</w:t>
      </w:r>
    </w:p>
    <w:p w:rsidR="002A5C45" w:rsidRDefault="002A5C45">
      <w:pPr>
        <w:pStyle w:val="aa"/>
        <w:ind w:firstLine="480"/>
        <w:jc w:val="both"/>
        <w:rPr>
          <w:b w:val="0"/>
          <w:bCs w:val="0"/>
          <w:sz w:val="20"/>
          <w:szCs w:val="28"/>
        </w:rPr>
      </w:pPr>
      <w:r>
        <w:rPr>
          <w:b w:val="0"/>
          <w:sz w:val="20"/>
          <w:szCs w:val="28"/>
        </w:rPr>
        <w:t xml:space="preserve">Законченная и правильно оформленная работа предъявляется на рецензию с обязательной регистрацией в подразделении института согласно действующему порядку. Работа,  неправильно оформленная или выполненная не для своих вариантов заданий, к рецензии не принимается. При правильно выполненной работе на ней ставится пометка  </w:t>
      </w:r>
      <w:r>
        <w:rPr>
          <w:b w:val="0"/>
          <w:i/>
          <w:sz w:val="20"/>
          <w:szCs w:val="28"/>
        </w:rPr>
        <w:t>"Допущен к защите”,</w:t>
      </w:r>
      <w:r>
        <w:rPr>
          <w:b w:val="0"/>
          <w:sz w:val="20"/>
          <w:szCs w:val="28"/>
        </w:rPr>
        <w:t xml:space="preserve"> и студент допускается к собеседованию с преподавателем. В противном случае делается пометка </w:t>
      </w:r>
      <w:r>
        <w:rPr>
          <w:b w:val="0"/>
          <w:i/>
          <w:sz w:val="20"/>
          <w:szCs w:val="28"/>
        </w:rPr>
        <w:t>“Исправить”</w:t>
      </w:r>
      <w:r>
        <w:rPr>
          <w:b w:val="0"/>
          <w:sz w:val="20"/>
          <w:szCs w:val="28"/>
        </w:rPr>
        <w:t xml:space="preserve"> и работа возвращается студенту для внесения в нее исправлений</w:t>
      </w:r>
      <w:r>
        <w:rPr>
          <w:b w:val="0"/>
          <w:bCs w:val="0"/>
          <w:sz w:val="20"/>
          <w:szCs w:val="28"/>
        </w:rPr>
        <w:t>, контрольная работа возвращается на доработку. После исправления всех недостатков, указанных преподавателем, работа вновь должна быть предъявлена на проверку с пометкой «повторно».</w:t>
      </w:r>
    </w:p>
    <w:p w:rsidR="002A5C45" w:rsidRDefault="002A5C45">
      <w:pPr>
        <w:pStyle w:val="af5"/>
        <w:spacing w:before="0" w:beforeAutospacing="0" w:after="0" w:afterAutospacing="0"/>
        <w:ind w:firstLine="900"/>
        <w:jc w:val="both"/>
        <w:rPr>
          <w:sz w:val="20"/>
          <w:szCs w:val="28"/>
        </w:rPr>
      </w:pPr>
      <w:r>
        <w:rPr>
          <w:sz w:val="20"/>
          <w:szCs w:val="28"/>
        </w:rPr>
        <w:t xml:space="preserve">Во время собеседования студент должен продемонстрировать полное владение материалом своей контрольной работы, дать исчерпывающие и точные ответы на все вопросы преподавателя, касающиеся контрольной работы. При положительном результате собеседования представленная работа студента принимается с оценкой “Зачтено”. Зачтенная контрольная работа хранится у студента и предъявляется им непосредственно на экзамене. Без такого предъявления студент к  экзамену не допускается. </w:t>
      </w:r>
    </w:p>
    <w:p w:rsidR="002A5C45" w:rsidRDefault="002A5C45" w:rsidP="001C36A1">
      <w:pPr>
        <w:pStyle w:val="af5"/>
        <w:ind w:firstLine="720"/>
        <w:jc w:val="both"/>
        <w:rPr>
          <w:b/>
          <w:bCs/>
          <w:sz w:val="20"/>
          <w:szCs w:val="28"/>
        </w:rPr>
      </w:pPr>
      <w:r>
        <w:t>Выбор вариантов заданий производится студентом из соответствующей таблицы по двум последним цифрам номера его зачетной книжки. (Табл.1)</w:t>
      </w:r>
      <w:r>
        <w:rPr>
          <w:b/>
          <w:bCs/>
          <w:sz w:val="20"/>
          <w:szCs w:val="28"/>
        </w:rPr>
        <w:t>Табл</w:t>
      </w:r>
      <w:r w:rsidR="00784E6F">
        <w:rPr>
          <w:b/>
          <w:bCs/>
          <w:sz w:val="20"/>
          <w:szCs w:val="28"/>
        </w:rPr>
        <w:t xml:space="preserve">ица </w:t>
      </w:r>
      <w:r>
        <w:rPr>
          <w:b/>
          <w:bCs/>
          <w:sz w:val="20"/>
          <w:szCs w:val="28"/>
        </w:rPr>
        <w:t>1.</w:t>
      </w:r>
    </w:p>
    <w:tbl>
      <w:tblPr>
        <w:tblW w:w="5000" w:type="pct"/>
        <w:jc w:val="center"/>
        <w:tblCellMar>
          <w:left w:w="0" w:type="dxa"/>
          <w:right w:w="0" w:type="dxa"/>
        </w:tblCellMar>
        <w:tblLook w:val="0000" w:firstRow="0" w:lastRow="0" w:firstColumn="0" w:lastColumn="0" w:noHBand="0" w:noVBand="0"/>
      </w:tblPr>
      <w:tblGrid>
        <w:gridCol w:w="5117"/>
        <w:gridCol w:w="1305"/>
        <w:gridCol w:w="1305"/>
        <w:gridCol w:w="1305"/>
        <w:gridCol w:w="1197"/>
      </w:tblGrid>
      <w:tr w:rsidR="002A5C45">
        <w:trPr>
          <w:cantSplit/>
          <w:trHeight w:val="987"/>
          <w:jc w:val="center"/>
        </w:trPr>
        <w:tc>
          <w:tcPr>
            <w:tcW w:w="2501" w:type="pct"/>
            <w:vMerge w:val="restart"/>
            <w:tcBorders>
              <w:top w:val="single" w:sz="4" w:space="0" w:color="auto"/>
              <w:left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 xml:space="preserve">Номер зачетной </w:t>
            </w:r>
          </w:p>
          <w:p w:rsidR="002A5C45" w:rsidRDefault="002A5C45">
            <w:pPr>
              <w:jc w:val="center"/>
              <w:rPr>
                <w:sz w:val="20"/>
                <w:szCs w:val="28"/>
              </w:rPr>
            </w:pPr>
            <w:r>
              <w:rPr>
                <w:sz w:val="20"/>
                <w:szCs w:val="28"/>
              </w:rPr>
              <w:t>книжки студента (две последние цифры)</w:t>
            </w:r>
          </w:p>
          <w:p w:rsidR="002A5C45" w:rsidRDefault="002A5C45">
            <w:pPr>
              <w:jc w:val="center"/>
              <w:rPr>
                <w:sz w:val="20"/>
                <w:szCs w:val="28"/>
              </w:rPr>
            </w:pPr>
          </w:p>
        </w:tc>
        <w:tc>
          <w:tcPr>
            <w:tcW w:w="2499" w:type="pct"/>
            <w:gridSpan w:val="4"/>
            <w:tcBorders>
              <w:top w:val="single" w:sz="4" w:space="0" w:color="auto"/>
              <w:left w:val="single" w:sz="4" w:space="0" w:color="auto"/>
              <w:right w:val="single" w:sz="4" w:space="0" w:color="auto"/>
            </w:tcBorders>
            <w:vAlign w:val="bottom"/>
          </w:tcPr>
          <w:p w:rsidR="002A5C45" w:rsidRDefault="002A5C45">
            <w:pPr>
              <w:jc w:val="center"/>
              <w:rPr>
                <w:sz w:val="20"/>
                <w:szCs w:val="28"/>
              </w:rPr>
            </w:pPr>
            <w:r>
              <w:rPr>
                <w:sz w:val="20"/>
                <w:szCs w:val="28"/>
              </w:rPr>
              <w:t>Варианты</w:t>
            </w:r>
          </w:p>
          <w:p w:rsidR="002A5C45" w:rsidRDefault="002A5C45">
            <w:pPr>
              <w:jc w:val="center"/>
              <w:rPr>
                <w:sz w:val="20"/>
                <w:szCs w:val="28"/>
              </w:rPr>
            </w:pPr>
            <w:r>
              <w:rPr>
                <w:sz w:val="20"/>
                <w:szCs w:val="28"/>
              </w:rPr>
              <w:t>задания</w:t>
            </w:r>
          </w:p>
        </w:tc>
      </w:tr>
      <w:tr w:rsidR="002A5C45">
        <w:trPr>
          <w:cantSplit/>
          <w:trHeight w:val="350"/>
          <w:jc w:val="center"/>
        </w:trPr>
        <w:tc>
          <w:tcPr>
            <w:tcW w:w="2501" w:type="pct"/>
            <w:vMerge/>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b/>
                <w:sz w:val="20"/>
                <w:szCs w:val="28"/>
              </w:rPr>
            </w:pPr>
          </w:p>
        </w:tc>
        <w:tc>
          <w:tcPr>
            <w:tcW w:w="638" w:type="pct"/>
            <w:tcBorders>
              <w:top w:val="single" w:sz="4" w:space="0" w:color="auto"/>
              <w:left w:val="single" w:sz="4" w:space="0" w:color="auto"/>
              <w:bottom w:val="single" w:sz="4" w:space="0" w:color="auto"/>
              <w:right w:val="single" w:sz="4" w:space="0" w:color="auto"/>
            </w:tcBorders>
            <w:shd w:val="clear" w:color="auto" w:fill="A0A0A0"/>
            <w:noWrap/>
            <w:tcMar>
              <w:top w:w="17" w:type="dxa"/>
              <w:left w:w="17" w:type="dxa"/>
              <w:bottom w:w="0" w:type="dxa"/>
              <w:right w:w="17" w:type="dxa"/>
            </w:tcMar>
            <w:vAlign w:val="bottom"/>
          </w:tcPr>
          <w:p w:rsidR="002A5C45" w:rsidRDefault="002A5C45">
            <w:pPr>
              <w:jc w:val="center"/>
              <w:rPr>
                <w:b/>
                <w:sz w:val="20"/>
                <w:szCs w:val="28"/>
              </w:rPr>
            </w:pPr>
            <w:r>
              <w:rPr>
                <w:b/>
                <w:sz w:val="20"/>
                <w:szCs w:val="28"/>
              </w:rPr>
              <w:t>1</w:t>
            </w:r>
          </w:p>
        </w:tc>
        <w:tc>
          <w:tcPr>
            <w:tcW w:w="638" w:type="pct"/>
            <w:tcBorders>
              <w:top w:val="single" w:sz="4" w:space="0" w:color="auto"/>
              <w:left w:val="single" w:sz="4" w:space="0" w:color="auto"/>
              <w:bottom w:val="single" w:sz="4" w:space="0" w:color="auto"/>
              <w:right w:val="single" w:sz="4" w:space="0" w:color="auto"/>
            </w:tcBorders>
            <w:shd w:val="clear" w:color="auto" w:fill="A0A0A0"/>
            <w:vAlign w:val="bottom"/>
          </w:tcPr>
          <w:p w:rsidR="002A5C45" w:rsidRDefault="002A5C45">
            <w:pPr>
              <w:jc w:val="center"/>
              <w:rPr>
                <w:b/>
                <w:sz w:val="20"/>
                <w:szCs w:val="28"/>
              </w:rPr>
            </w:pPr>
            <w:r>
              <w:rPr>
                <w:b/>
                <w:sz w:val="20"/>
                <w:szCs w:val="28"/>
              </w:rPr>
              <w:t>2</w:t>
            </w:r>
          </w:p>
        </w:tc>
        <w:tc>
          <w:tcPr>
            <w:tcW w:w="638" w:type="pct"/>
            <w:tcBorders>
              <w:top w:val="single" w:sz="4" w:space="0" w:color="auto"/>
              <w:left w:val="single" w:sz="4" w:space="0" w:color="auto"/>
              <w:bottom w:val="single" w:sz="4" w:space="0" w:color="auto"/>
              <w:right w:val="single" w:sz="4" w:space="0" w:color="auto"/>
            </w:tcBorders>
            <w:shd w:val="clear" w:color="auto" w:fill="A0A0A0"/>
            <w:vAlign w:val="bottom"/>
          </w:tcPr>
          <w:p w:rsidR="002A5C45" w:rsidRDefault="002A5C45">
            <w:pPr>
              <w:jc w:val="center"/>
              <w:rPr>
                <w:b/>
                <w:sz w:val="20"/>
                <w:szCs w:val="28"/>
              </w:rPr>
            </w:pPr>
            <w:r>
              <w:rPr>
                <w:b/>
                <w:sz w:val="20"/>
                <w:szCs w:val="28"/>
              </w:rPr>
              <w:t>3</w:t>
            </w:r>
          </w:p>
        </w:tc>
        <w:tc>
          <w:tcPr>
            <w:tcW w:w="584" w:type="pct"/>
            <w:tcBorders>
              <w:top w:val="single" w:sz="4" w:space="0" w:color="auto"/>
              <w:left w:val="single" w:sz="4" w:space="0" w:color="auto"/>
              <w:bottom w:val="single" w:sz="4" w:space="0" w:color="auto"/>
              <w:right w:val="single" w:sz="4" w:space="0" w:color="auto"/>
            </w:tcBorders>
            <w:shd w:val="clear" w:color="auto" w:fill="A0A0A0"/>
            <w:vAlign w:val="bottom"/>
          </w:tcPr>
          <w:p w:rsidR="002A5C45" w:rsidRDefault="002A5C45">
            <w:pPr>
              <w:jc w:val="center"/>
              <w:rPr>
                <w:b/>
                <w:sz w:val="20"/>
                <w:szCs w:val="28"/>
              </w:rPr>
            </w:pPr>
            <w:r>
              <w:rPr>
                <w:b/>
                <w:sz w:val="20"/>
                <w:szCs w:val="28"/>
              </w:rPr>
              <w:t>4</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00; 11; 20; 31; 40; 55; 62; 70; 89; 90</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2</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1</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0</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8</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01; 10; 21; 30; 41; 53; 67; 71; 81; 91</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1</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2</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9</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0</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02; 12; 22; 37; 42; 52; 60; 72; 82; 92</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3</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3</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2</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9</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03; 16; 23; 35; 45; 51; 63; 73; 83; 93</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7</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4</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3</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2</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04; 17; 24; 34; 47; 54; 64; 74; 84; 94</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8</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5</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4</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3</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05; 15; 25; 33; 43; 50; 65; 77; 88; 95</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0</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6</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5</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5</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06; 13; 26; 36; 49; 56; 68; 76; 86; 96</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5</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7</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6</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4</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07; 14; 27; 32; 44; 57; 61; 75; 87; 97</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9</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8</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1</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6</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08; 19; 28; 39; 48; 58; 66; 78; 85; 98</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6</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9</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7</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7</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09; 18; 29; 38; 46; 59; 69; 79; 80; 99</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4</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0</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8</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1</w:t>
            </w:r>
          </w:p>
        </w:tc>
      </w:tr>
    </w:tbl>
    <w:p w:rsidR="002A5C45" w:rsidRDefault="002A5C45">
      <w:pPr>
        <w:pStyle w:val="aa"/>
        <w:jc w:val="right"/>
        <w:rPr>
          <w:b w:val="0"/>
          <w:bCs w:val="0"/>
          <w:sz w:val="20"/>
          <w:szCs w:val="28"/>
        </w:rPr>
      </w:pPr>
    </w:p>
    <w:p w:rsidR="002A5C45" w:rsidRDefault="002A5C45">
      <w:pPr>
        <w:pStyle w:val="aa"/>
        <w:ind w:firstLine="360"/>
        <w:jc w:val="both"/>
        <w:rPr>
          <w:b w:val="0"/>
          <w:bCs w:val="0"/>
          <w:sz w:val="20"/>
          <w:szCs w:val="28"/>
        </w:rPr>
      </w:pPr>
    </w:p>
    <w:p w:rsidR="002A5C45" w:rsidRDefault="002A5C45">
      <w:pPr>
        <w:pStyle w:val="aa"/>
        <w:ind w:firstLine="360"/>
        <w:jc w:val="both"/>
        <w:rPr>
          <w:b w:val="0"/>
          <w:bCs w:val="0"/>
          <w:sz w:val="20"/>
          <w:szCs w:val="28"/>
        </w:rPr>
      </w:pPr>
      <w:r>
        <w:rPr>
          <w:b w:val="0"/>
          <w:bCs w:val="0"/>
          <w:sz w:val="20"/>
          <w:szCs w:val="28"/>
        </w:rPr>
        <w:t xml:space="preserve">В графах </w:t>
      </w:r>
      <w:r>
        <w:rPr>
          <w:sz w:val="20"/>
          <w:szCs w:val="28"/>
        </w:rPr>
        <w:t xml:space="preserve">№ </w:t>
      </w:r>
      <w:r>
        <w:rPr>
          <w:b w:val="0"/>
          <w:bCs w:val="0"/>
          <w:sz w:val="20"/>
          <w:szCs w:val="28"/>
        </w:rPr>
        <w:t xml:space="preserve">указаны последние цифра номера зачетной книжки, в графах </w:t>
      </w:r>
      <w:r>
        <w:rPr>
          <w:sz w:val="20"/>
          <w:szCs w:val="28"/>
        </w:rPr>
        <w:t xml:space="preserve">Варианты </w:t>
      </w:r>
      <w:r>
        <w:rPr>
          <w:b w:val="0"/>
          <w:bCs w:val="0"/>
          <w:sz w:val="20"/>
          <w:szCs w:val="28"/>
        </w:rPr>
        <w:t xml:space="preserve">– соответствующие данным цифрам номера вариантов заданий от первого до четвертого. Например, студент, номер зачетной книжки которого заканчивается на </w:t>
      </w:r>
      <w:r>
        <w:rPr>
          <w:bCs w:val="0"/>
          <w:sz w:val="20"/>
          <w:szCs w:val="28"/>
        </w:rPr>
        <w:t xml:space="preserve"> 67,</w:t>
      </w:r>
      <w:r>
        <w:rPr>
          <w:b w:val="0"/>
          <w:bCs w:val="0"/>
          <w:sz w:val="20"/>
          <w:szCs w:val="28"/>
        </w:rPr>
        <w:t xml:space="preserve"> выполняет первый вариант первого задания, второй вариант задания 2, девятый вариант задания 3, нулевой вариант задания 4.</w:t>
      </w:r>
    </w:p>
    <w:p w:rsidR="00F231F4" w:rsidRDefault="00F231F4">
      <w:pPr>
        <w:pStyle w:val="1"/>
        <w:rPr>
          <w:sz w:val="20"/>
        </w:rPr>
      </w:pPr>
      <w:bookmarkStart w:id="1" w:name="_Toc156473123"/>
    </w:p>
    <w:p w:rsidR="002A5C45" w:rsidRDefault="002A5C45">
      <w:pPr>
        <w:pStyle w:val="1"/>
        <w:rPr>
          <w:sz w:val="20"/>
        </w:rPr>
      </w:pPr>
      <w:r>
        <w:rPr>
          <w:sz w:val="20"/>
        </w:rPr>
        <w:t>КОНТРОЛЬНЫЕ ЗАДАНИ</w:t>
      </w:r>
      <w:bookmarkEnd w:id="1"/>
      <w:r>
        <w:rPr>
          <w:sz w:val="20"/>
        </w:rPr>
        <w:t>Я</w:t>
      </w:r>
    </w:p>
    <w:p w:rsidR="002A5C45" w:rsidRPr="00F231F4" w:rsidRDefault="002A5C45" w:rsidP="001C36A1">
      <w:pPr>
        <w:pStyle w:val="af5"/>
        <w:pageBreakBefore/>
        <w:jc w:val="both"/>
        <w:rPr>
          <w:spacing w:val="-3"/>
          <w:sz w:val="20"/>
          <w:szCs w:val="20"/>
        </w:rPr>
      </w:pPr>
      <w:r w:rsidRPr="00F231F4">
        <w:rPr>
          <w:b/>
          <w:sz w:val="20"/>
          <w:szCs w:val="20"/>
        </w:rPr>
        <w:t>Задания 1 и 2</w:t>
      </w:r>
      <w:r w:rsidRPr="00F231F4">
        <w:rPr>
          <w:sz w:val="20"/>
          <w:szCs w:val="20"/>
        </w:rPr>
        <w:t xml:space="preserve"> требуют от студента изложения теоретического материала по различным разделам дисциплины. </w:t>
      </w:r>
      <w:bookmarkStart w:id="2" w:name="_Toc156473124"/>
      <w:r w:rsidRPr="00F231F4">
        <w:rPr>
          <w:spacing w:val="-3"/>
          <w:sz w:val="20"/>
          <w:szCs w:val="20"/>
        </w:rPr>
        <w:t>Задание 1. Раскрыть суть приведенных в таблице 2 понятий и технологий.</w:t>
      </w:r>
      <w:bookmarkEnd w:id="2"/>
    </w:p>
    <w:p w:rsidR="002A5C45" w:rsidRDefault="002A5C45">
      <w:pPr>
        <w:pStyle w:val="af5"/>
        <w:jc w:val="right"/>
        <w:rPr>
          <w:sz w:val="20"/>
          <w:szCs w:val="28"/>
        </w:rPr>
      </w:pPr>
      <w:r>
        <w:rPr>
          <w:sz w:val="20"/>
          <w:szCs w:val="28"/>
        </w:rPr>
        <w:t>Таблица 2</w:t>
      </w:r>
    </w:p>
    <w:p w:rsidR="002A5C45" w:rsidRDefault="002A5C45">
      <w:pPr>
        <w:pStyle w:val="af5"/>
        <w:jc w:val="center"/>
        <w:rPr>
          <w:sz w:val="20"/>
          <w:szCs w:val="28"/>
        </w:rPr>
      </w:pPr>
      <w:r>
        <w:rPr>
          <w:sz w:val="20"/>
          <w:szCs w:val="28"/>
        </w:rPr>
        <w:t>Варианты индивидуальных заданий</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1831"/>
        <w:gridCol w:w="7463"/>
      </w:tblGrid>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Последняя цифра № зачетной книжки</w:t>
            </w:r>
          </w:p>
        </w:tc>
        <w:tc>
          <w:tcPr>
            <w:tcW w:w="3988"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Тема изложения</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0</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Применение компьютерной графики в современном обществе.</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1</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Понятие цвета. Цветовые модели.</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2</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Растровые и векторные изображение. Описание математических моделей.</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3</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Требование к аппаратным средствам при работе с графическими объектами (мониторы, сканеры, принтеры, цифровые камеры)</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4</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Заливки и их типы</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5</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Понятие слоя. Режимы наложения слоев.</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6</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Фильтры. Использование фильтров при работе с изображениями.</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7</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Работа с каналами и масками.</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8</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 xml:space="preserve">Текстовые слои и работа с текстом (на примере </w:t>
            </w:r>
            <w:r>
              <w:rPr>
                <w:sz w:val="20"/>
                <w:szCs w:val="28"/>
                <w:lang w:val="en-US"/>
              </w:rPr>
              <w:t>CorelDraw</w:t>
            </w:r>
            <w:r>
              <w:rPr>
                <w:sz w:val="20"/>
                <w:szCs w:val="28"/>
              </w:rPr>
              <w:t>)</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9</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 xml:space="preserve">Типы узлов. Преобразование узлов (добавление, удаление) </w:t>
            </w:r>
            <w:r>
              <w:rPr>
                <w:i/>
                <w:sz w:val="20"/>
                <w:szCs w:val="28"/>
              </w:rPr>
              <w:t xml:space="preserve">на примере </w:t>
            </w:r>
            <w:r>
              <w:rPr>
                <w:i/>
                <w:sz w:val="20"/>
                <w:szCs w:val="28"/>
                <w:lang w:val="en-US"/>
              </w:rPr>
              <w:t>CorelDraw</w:t>
            </w:r>
          </w:p>
        </w:tc>
      </w:tr>
    </w:tbl>
    <w:p w:rsidR="002A5C45" w:rsidRDefault="002A5C45">
      <w:pPr>
        <w:pStyle w:val="2"/>
        <w:numPr>
          <w:ilvl w:val="0"/>
          <w:numId w:val="0"/>
        </w:numPr>
        <w:rPr>
          <w:spacing w:val="-3"/>
          <w:sz w:val="20"/>
        </w:rPr>
      </w:pPr>
      <w:bookmarkStart w:id="3" w:name="_Toc156473125"/>
    </w:p>
    <w:p w:rsidR="002A5C45" w:rsidRDefault="002A5C45"/>
    <w:p w:rsidR="002A5C45" w:rsidRDefault="002A5C45">
      <w:pPr>
        <w:pStyle w:val="2"/>
        <w:numPr>
          <w:ilvl w:val="0"/>
          <w:numId w:val="0"/>
        </w:numPr>
        <w:rPr>
          <w:spacing w:val="-3"/>
          <w:sz w:val="20"/>
        </w:rPr>
      </w:pPr>
      <w:r>
        <w:rPr>
          <w:spacing w:val="-3"/>
          <w:sz w:val="20"/>
        </w:rPr>
        <w:t xml:space="preserve">Задание 2. Описать средства и технологии, используемые при работе с настольной издательской  системой </w:t>
      </w:r>
      <w:r>
        <w:rPr>
          <w:spacing w:val="-3"/>
          <w:sz w:val="20"/>
          <w:lang w:val="en-US"/>
        </w:rPr>
        <w:t>PAGEMAKER</w:t>
      </w:r>
      <w:r>
        <w:rPr>
          <w:spacing w:val="-3"/>
          <w:sz w:val="20"/>
        </w:rPr>
        <w:t>.</w:t>
      </w:r>
      <w:bookmarkEnd w:id="3"/>
    </w:p>
    <w:p w:rsidR="002A5C45" w:rsidRDefault="002A5C45">
      <w:pPr>
        <w:pStyle w:val="af5"/>
        <w:jc w:val="right"/>
        <w:rPr>
          <w:sz w:val="20"/>
          <w:szCs w:val="28"/>
        </w:rPr>
      </w:pPr>
      <w:r>
        <w:rPr>
          <w:sz w:val="20"/>
          <w:szCs w:val="28"/>
        </w:rPr>
        <w:t>Таблица 3</w:t>
      </w:r>
    </w:p>
    <w:p w:rsidR="002A5C45" w:rsidRDefault="002A5C45">
      <w:pPr>
        <w:pStyle w:val="af5"/>
        <w:jc w:val="center"/>
        <w:rPr>
          <w:sz w:val="20"/>
          <w:szCs w:val="28"/>
        </w:rPr>
      </w:pPr>
      <w:r>
        <w:rPr>
          <w:sz w:val="20"/>
          <w:szCs w:val="28"/>
        </w:rPr>
        <w:t>Варианты индивидуальных заданий</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1426"/>
        <w:gridCol w:w="7868"/>
      </w:tblGrid>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Последняя цифра № зачетной книжки</w:t>
            </w:r>
          </w:p>
        </w:tc>
        <w:tc>
          <w:tcPr>
            <w:tcW w:w="0" w:type="auto"/>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Тема изложения</w:t>
            </w: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0</w:t>
            </w:r>
          </w:p>
        </w:tc>
        <w:tc>
          <w:tcPr>
            <w:tcW w:w="0" w:type="auto"/>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 xml:space="preserve">Элементы управления в системе </w:t>
            </w:r>
            <w:r>
              <w:rPr>
                <w:spacing w:val="-2"/>
                <w:sz w:val="20"/>
                <w:szCs w:val="28"/>
                <w:lang w:val="en-US"/>
              </w:rPr>
              <w:t>PAGEMAKER</w:t>
            </w:r>
            <w:r>
              <w:rPr>
                <w:spacing w:val="-2"/>
                <w:sz w:val="20"/>
                <w:szCs w:val="28"/>
              </w:rPr>
              <w:t>.</w:t>
            </w:r>
          </w:p>
          <w:p w:rsidR="002A5C45" w:rsidRDefault="002A5C45">
            <w:pPr>
              <w:rPr>
                <w:sz w:val="20"/>
                <w:szCs w:val="28"/>
              </w:rPr>
            </w:pP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1</w:t>
            </w:r>
          </w:p>
        </w:tc>
        <w:tc>
          <w:tcPr>
            <w:tcW w:w="4250"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sz w:val="20"/>
                <w:szCs w:val="28"/>
              </w:rPr>
              <w:t>Взаимодействие графики и текста</w:t>
            </w: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2</w:t>
            </w:r>
          </w:p>
        </w:tc>
        <w:tc>
          <w:tcPr>
            <w:tcW w:w="4250"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color w:val="000000"/>
                <w:spacing w:val="-2"/>
                <w:sz w:val="20"/>
                <w:szCs w:val="28"/>
              </w:rPr>
              <w:t>Текстовые блоки. Импорт и размещение текста.</w:t>
            </w: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3</w:t>
            </w:r>
          </w:p>
        </w:tc>
        <w:tc>
          <w:tcPr>
            <w:tcW w:w="4250"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color w:val="000000"/>
                <w:spacing w:val="-1"/>
                <w:sz w:val="20"/>
                <w:szCs w:val="28"/>
              </w:rPr>
              <w:t>Текстовые фреймы. Форматирование текста</w:t>
            </w: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4</w:t>
            </w:r>
          </w:p>
        </w:tc>
        <w:tc>
          <w:tcPr>
            <w:tcW w:w="4250"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color w:val="000000"/>
                <w:spacing w:val="-3"/>
                <w:sz w:val="20"/>
                <w:szCs w:val="28"/>
              </w:rPr>
              <w:t>Создание крупной публикации. Сборка и нумерация страниц книги</w:t>
            </w: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5</w:t>
            </w:r>
          </w:p>
        </w:tc>
        <w:tc>
          <w:tcPr>
            <w:tcW w:w="4250" w:type="pct"/>
            <w:tcBorders>
              <w:top w:val="outset" w:sz="6" w:space="0" w:color="auto"/>
              <w:left w:val="outset" w:sz="6" w:space="0" w:color="auto"/>
              <w:bottom w:val="outset" w:sz="6" w:space="0" w:color="auto"/>
              <w:right w:val="outset" w:sz="6" w:space="0" w:color="auto"/>
            </w:tcBorders>
          </w:tcPr>
          <w:p w:rsidR="002A5C45" w:rsidRDefault="002A5C45">
            <w:pPr>
              <w:shd w:val="clear" w:color="auto" w:fill="FFFFFF"/>
              <w:spacing w:before="5"/>
              <w:rPr>
                <w:color w:val="000000"/>
                <w:spacing w:val="-5"/>
                <w:sz w:val="20"/>
                <w:szCs w:val="28"/>
              </w:rPr>
            </w:pPr>
            <w:r>
              <w:rPr>
                <w:color w:val="000000"/>
                <w:spacing w:val="-2"/>
                <w:sz w:val="20"/>
                <w:szCs w:val="28"/>
              </w:rPr>
              <w:t xml:space="preserve">Печать  публикаций. Опции печати </w:t>
            </w:r>
            <w:r>
              <w:rPr>
                <w:color w:val="000000"/>
                <w:spacing w:val="-5"/>
                <w:sz w:val="20"/>
                <w:szCs w:val="28"/>
              </w:rPr>
              <w:t>документа.</w:t>
            </w:r>
          </w:p>
          <w:p w:rsidR="002A5C45" w:rsidRDefault="002A5C45">
            <w:pPr>
              <w:rPr>
                <w:sz w:val="20"/>
                <w:szCs w:val="28"/>
              </w:rPr>
            </w:pP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6</w:t>
            </w:r>
          </w:p>
        </w:tc>
        <w:tc>
          <w:tcPr>
            <w:tcW w:w="4250"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color w:val="000000"/>
                <w:spacing w:val="-3"/>
                <w:sz w:val="20"/>
                <w:szCs w:val="28"/>
              </w:rPr>
              <w:t xml:space="preserve">Создание крупной публикации. </w:t>
            </w:r>
            <w:r>
              <w:rPr>
                <w:color w:val="000000"/>
                <w:spacing w:val="-1"/>
                <w:sz w:val="20"/>
                <w:szCs w:val="28"/>
              </w:rPr>
              <w:t xml:space="preserve">Генерация оглавления.  </w:t>
            </w: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7</w:t>
            </w:r>
          </w:p>
        </w:tc>
        <w:tc>
          <w:tcPr>
            <w:tcW w:w="4250"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color w:val="000000"/>
                <w:spacing w:val="-3"/>
                <w:sz w:val="20"/>
                <w:szCs w:val="28"/>
              </w:rPr>
              <w:t>Создание простейших графических объектов</w:t>
            </w:r>
            <w:r>
              <w:rPr>
                <w:color w:val="000000"/>
                <w:spacing w:val="-1"/>
                <w:sz w:val="20"/>
                <w:szCs w:val="28"/>
              </w:rPr>
              <w:t xml:space="preserve">. Импорт графики. </w:t>
            </w: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8</w:t>
            </w:r>
          </w:p>
        </w:tc>
        <w:tc>
          <w:tcPr>
            <w:tcW w:w="4250"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color w:val="000000"/>
                <w:spacing w:val="-3"/>
                <w:sz w:val="20"/>
                <w:szCs w:val="28"/>
              </w:rPr>
              <w:t xml:space="preserve">Основы создания текста. Расстановка переносов. Маркированные и </w:t>
            </w:r>
            <w:r>
              <w:rPr>
                <w:color w:val="000000"/>
                <w:spacing w:val="-1"/>
                <w:sz w:val="20"/>
                <w:szCs w:val="28"/>
              </w:rPr>
              <w:t>нумерованные списки</w:t>
            </w: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9</w:t>
            </w:r>
          </w:p>
        </w:tc>
        <w:tc>
          <w:tcPr>
            <w:tcW w:w="4250"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color w:val="000000"/>
                <w:spacing w:val="-1"/>
                <w:sz w:val="20"/>
                <w:szCs w:val="28"/>
              </w:rPr>
              <w:t>Создание публикации при помощи шаблона. Объекты, используемые в издательских системах.</w:t>
            </w:r>
          </w:p>
        </w:tc>
      </w:tr>
    </w:tbl>
    <w:p w:rsidR="002A5C45" w:rsidRDefault="002A5C45">
      <w:bookmarkStart w:id="4" w:name="_Toc156473126"/>
      <w:bookmarkStart w:id="5" w:name="_Toc136055260"/>
    </w:p>
    <w:p w:rsidR="002A5C45" w:rsidRDefault="002A5C45">
      <w:pPr>
        <w:pStyle w:val="2"/>
        <w:numPr>
          <w:ilvl w:val="0"/>
          <w:numId w:val="0"/>
        </w:numPr>
        <w:rPr>
          <w:spacing w:val="-2"/>
          <w:sz w:val="20"/>
        </w:rPr>
      </w:pPr>
      <w:r>
        <w:rPr>
          <w:spacing w:val="-2"/>
          <w:sz w:val="20"/>
        </w:rPr>
        <w:t xml:space="preserve">Задание 3. Векторная графика на примере </w:t>
      </w:r>
      <w:r>
        <w:rPr>
          <w:spacing w:val="-2"/>
          <w:sz w:val="20"/>
          <w:lang w:val="en-US"/>
        </w:rPr>
        <w:t>CorelDraw</w:t>
      </w:r>
      <w:bookmarkEnd w:id="4"/>
    </w:p>
    <w:p w:rsidR="002A5C45" w:rsidRDefault="002A5C45">
      <w:pPr>
        <w:autoSpaceDE w:val="0"/>
        <w:autoSpaceDN w:val="0"/>
        <w:adjustRightInd w:val="0"/>
        <w:jc w:val="both"/>
        <w:rPr>
          <w:sz w:val="20"/>
          <w:szCs w:val="28"/>
        </w:rPr>
      </w:pPr>
      <w:r>
        <w:rPr>
          <w:sz w:val="20"/>
          <w:szCs w:val="28"/>
        </w:rPr>
        <w:t xml:space="preserve"> В данном задании студенты осваивают навыки рекламного дизайна, создают логотипы фирм и бренды предприятий, в том числе и Тверского региона. Предлагаемые эмблемы приведены в таблице 4. Текст, цвет, оформление может быть изменено по усмотрению студентов и дополнено новыми элементами. Задание выполняется в среде </w:t>
      </w:r>
      <w:r>
        <w:rPr>
          <w:sz w:val="20"/>
          <w:szCs w:val="28"/>
          <w:lang w:val="en-US"/>
        </w:rPr>
        <w:t>CorelDraw</w:t>
      </w:r>
      <w:r>
        <w:rPr>
          <w:sz w:val="20"/>
          <w:szCs w:val="28"/>
        </w:rPr>
        <w:t>.</w:t>
      </w:r>
    </w:p>
    <w:p w:rsidR="002A5C45" w:rsidRDefault="002A5C45">
      <w:pPr>
        <w:autoSpaceDE w:val="0"/>
        <w:autoSpaceDN w:val="0"/>
        <w:adjustRightInd w:val="0"/>
        <w:jc w:val="both"/>
        <w:rPr>
          <w:sz w:val="20"/>
          <w:szCs w:val="28"/>
        </w:rPr>
      </w:pPr>
    </w:p>
    <w:p w:rsidR="00F231F4" w:rsidRDefault="00F231F4">
      <w:pPr>
        <w:autoSpaceDE w:val="0"/>
        <w:autoSpaceDN w:val="0"/>
        <w:adjustRightInd w:val="0"/>
        <w:jc w:val="right"/>
        <w:rPr>
          <w:sz w:val="20"/>
          <w:szCs w:val="28"/>
        </w:rPr>
      </w:pPr>
    </w:p>
    <w:p w:rsidR="00F231F4" w:rsidRDefault="00F231F4">
      <w:pPr>
        <w:autoSpaceDE w:val="0"/>
        <w:autoSpaceDN w:val="0"/>
        <w:adjustRightInd w:val="0"/>
        <w:jc w:val="right"/>
        <w:rPr>
          <w:sz w:val="20"/>
          <w:szCs w:val="28"/>
        </w:rPr>
      </w:pPr>
    </w:p>
    <w:p w:rsidR="00F231F4" w:rsidRDefault="00F231F4">
      <w:pPr>
        <w:autoSpaceDE w:val="0"/>
        <w:autoSpaceDN w:val="0"/>
        <w:adjustRightInd w:val="0"/>
        <w:jc w:val="right"/>
        <w:rPr>
          <w:sz w:val="20"/>
          <w:szCs w:val="28"/>
        </w:rPr>
      </w:pPr>
    </w:p>
    <w:p w:rsidR="002A5C45" w:rsidRDefault="002A5C45">
      <w:pPr>
        <w:autoSpaceDE w:val="0"/>
        <w:autoSpaceDN w:val="0"/>
        <w:adjustRightInd w:val="0"/>
        <w:jc w:val="right"/>
        <w:rPr>
          <w:sz w:val="20"/>
          <w:szCs w:val="28"/>
        </w:rPr>
      </w:pPr>
      <w:r>
        <w:rPr>
          <w:sz w:val="20"/>
          <w:szCs w:val="28"/>
        </w:rPr>
        <w:t>Таблица 4</w:t>
      </w:r>
    </w:p>
    <w:tbl>
      <w:tblPr>
        <w:tblW w:w="2455"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1086"/>
        <w:gridCol w:w="3985"/>
      </w:tblGrid>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Последняя цифра № зачетной книжки</w:t>
            </w:r>
          </w:p>
        </w:tc>
        <w:tc>
          <w:tcPr>
            <w:tcW w:w="3545"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 xml:space="preserve">Пример выполнения </w:t>
            </w:r>
          </w:p>
          <w:p w:rsidR="002A5C45" w:rsidRDefault="002A5C45">
            <w:pPr>
              <w:jc w:val="center"/>
              <w:rPr>
                <w:sz w:val="20"/>
                <w:szCs w:val="28"/>
              </w:rPr>
            </w:pPr>
            <w:r>
              <w:rPr>
                <w:sz w:val="20"/>
                <w:szCs w:val="28"/>
              </w:rPr>
              <w:t>логотипа</w: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0</w:t>
            </w:r>
          </w:p>
        </w:tc>
        <w:tc>
          <w:tcPr>
            <w:tcW w:w="3545" w:type="pct"/>
            <w:tcBorders>
              <w:top w:val="outset" w:sz="6" w:space="0" w:color="auto"/>
              <w:left w:val="outset" w:sz="6" w:space="0" w:color="auto"/>
              <w:bottom w:val="outset" w:sz="6" w:space="0" w:color="auto"/>
              <w:right w:val="outset" w:sz="6" w:space="0" w:color="auto"/>
            </w:tcBorders>
            <w:vAlign w:val="center"/>
          </w:tcPr>
          <w:p w:rsidR="002A5C45" w:rsidRDefault="00064315">
            <w:pPr>
              <w:rPr>
                <w:sz w:val="20"/>
                <w:szCs w:val="28"/>
              </w:rPr>
            </w:pPr>
            <w:r>
              <w:rPr>
                <w:sz w:val="20"/>
                <w:szCs w:val="28"/>
              </w:rPr>
              <w:pict>
                <v:shape id="_x0000_i1153" type="#_x0000_t75" alt="" style="width:51.75pt;height:154.5pt">
                  <v:imagedata r:id="rId257" o:title=""/>
                </v:shape>
              </w:pic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1</w:t>
            </w:r>
          </w:p>
        </w:tc>
        <w:tc>
          <w:tcPr>
            <w:tcW w:w="3545" w:type="pct"/>
            <w:tcBorders>
              <w:top w:val="outset" w:sz="6" w:space="0" w:color="auto"/>
              <w:left w:val="outset" w:sz="6" w:space="0" w:color="auto"/>
              <w:bottom w:val="outset" w:sz="6" w:space="0" w:color="auto"/>
              <w:right w:val="outset" w:sz="6" w:space="0" w:color="auto"/>
            </w:tcBorders>
          </w:tcPr>
          <w:p w:rsidR="002A5C45" w:rsidRDefault="00064315">
            <w:pPr>
              <w:rPr>
                <w:sz w:val="20"/>
                <w:szCs w:val="28"/>
              </w:rPr>
            </w:pPr>
            <w:r>
              <w:rPr>
                <w:sz w:val="20"/>
                <w:szCs w:val="28"/>
              </w:rPr>
              <w:pict>
                <v:shape id="_x0000_i1154" type="#_x0000_t75" alt="" style="width:60pt;height:149.25pt">
                  <v:imagedata r:id="rId258" o:title=""/>
                </v:shape>
              </w:pic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2</w:t>
            </w:r>
          </w:p>
        </w:tc>
        <w:tc>
          <w:tcPr>
            <w:tcW w:w="3545" w:type="pct"/>
            <w:tcBorders>
              <w:top w:val="outset" w:sz="6" w:space="0" w:color="auto"/>
              <w:left w:val="outset" w:sz="6" w:space="0" w:color="auto"/>
              <w:bottom w:val="outset" w:sz="6" w:space="0" w:color="auto"/>
              <w:right w:val="outset" w:sz="6" w:space="0" w:color="auto"/>
            </w:tcBorders>
          </w:tcPr>
          <w:p w:rsidR="002A5C45" w:rsidRDefault="00064315">
            <w:pPr>
              <w:rPr>
                <w:sz w:val="20"/>
                <w:szCs w:val="28"/>
              </w:rPr>
            </w:pPr>
            <w:r>
              <w:rPr>
                <w:b/>
                <w:bCs/>
                <w:sz w:val="20"/>
                <w:szCs w:val="28"/>
              </w:rPr>
              <w:pict>
                <v:shape id="_x0000_i1155" type="#_x0000_t75" style="width:122.25pt;height:72.75pt">
                  <v:imagedata r:id="rId259" o:title="Газета-3"/>
                </v:shape>
              </w:pic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3</w:t>
            </w:r>
          </w:p>
        </w:tc>
        <w:tc>
          <w:tcPr>
            <w:tcW w:w="3545" w:type="pct"/>
            <w:tcBorders>
              <w:top w:val="outset" w:sz="6" w:space="0" w:color="auto"/>
              <w:left w:val="outset" w:sz="6" w:space="0" w:color="auto"/>
              <w:bottom w:val="outset" w:sz="6" w:space="0" w:color="auto"/>
              <w:right w:val="outset" w:sz="6" w:space="0" w:color="auto"/>
            </w:tcBorders>
          </w:tcPr>
          <w:p w:rsidR="002A5C45" w:rsidRDefault="00064315">
            <w:pPr>
              <w:rPr>
                <w:sz w:val="20"/>
                <w:szCs w:val="28"/>
              </w:rPr>
            </w:pPr>
            <w:r>
              <w:rPr>
                <w:b/>
                <w:bCs/>
                <w:sz w:val="20"/>
                <w:szCs w:val="28"/>
              </w:rPr>
              <w:pict>
                <v:shape id="_x0000_i1156" type="#_x0000_t75" style="width:96pt;height:83.25pt">
                  <v:imagedata r:id="rId260" o:title="Корова-2"/>
                </v:shape>
              </w:pic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4</w:t>
            </w:r>
          </w:p>
        </w:tc>
        <w:tc>
          <w:tcPr>
            <w:tcW w:w="3545" w:type="pct"/>
            <w:tcBorders>
              <w:top w:val="outset" w:sz="6" w:space="0" w:color="auto"/>
              <w:left w:val="outset" w:sz="6" w:space="0" w:color="auto"/>
              <w:bottom w:val="outset" w:sz="6" w:space="0" w:color="auto"/>
              <w:right w:val="outset" w:sz="6" w:space="0" w:color="auto"/>
            </w:tcBorders>
          </w:tcPr>
          <w:p w:rsidR="002A5C45" w:rsidRDefault="00064315">
            <w:pPr>
              <w:rPr>
                <w:sz w:val="20"/>
                <w:szCs w:val="28"/>
              </w:rPr>
            </w:pPr>
            <w:r>
              <w:rPr>
                <w:b/>
                <w:bCs/>
                <w:sz w:val="20"/>
                <w:szCs w:val="28"/>
              </w:rPr>
              <w:pict>
                <v:shape id="_x0000_i1157" type="#_x0000_t75" style="width:102.75pt;height:103.5pt">
                  <v:imagedata r:id="rId261" o:title="Свинья-1"/>
                </v:shape>
              </w:pic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5</w:t>
            </w:r>
          </w:p>
        </w:tc>
        <w:tc>
          <w:tcPr>
            <w:tcW w:w="3545" w:type="pct"/>
            <w:tcBorders>
              <w:top w:val="outset" w:sz="6" w:space="0" w:color="auto"/>
              <w:left w:val="outset" w:sz="6" w:space="0" w:color="auto"/>
              <w:bottom w:val="outset" w:sz="6" w:space="0" w:color="auto"/>
              <w:right w:val="outset" w:sz="6" w:space="0" w:color="auto"/>
            </w:tcBorders>
          </w:tcPr>
          <w:p w:rsidR="002A5C45" w:rsidRDefault="00064315">
            <w:pPr>
              <w:rPr>
                <w:sz w:val="20"/>
                <w:szCs w:val="28"/>
              </w:rPr>
            </w:pPr>
            <w:r>
              <w:rPr>
                <w:sz w:val="20"/>
                <w:szCs w:val="28"/>
              </w:rPr>
              <w:pict>
                <v:shape id="_x0000_i1158" type="#_x0000_t75" alt="" style="width:194.25pt;height:162pt">
                  <v:imagedata r:id="rId262" o:title=""/>
                </v:shape>
              </w:pic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6</w:t>
            </w:r>
          </w:p>
        </w:tc>
        <w:tc>
          <w:tcPr>
            <w:tcW w:w="3545" w:type="pct"/>
            <w:tcBorders>
              <w:top w:val="outset" w:sz="6" w:space="0" w:color="auto"/>
              <w:left w:val="outset" w:sz="6" w:space="0" w:color="auto"/>
              <w:bottom w:val="outset" w:sz="6" w:space="0" w:color="auto"/>
              <w:right w:val="outset" w:sz="6" w:space="0" w:color="auto"/>
            </w:tcBorders>
          </w:tcPr>
          <w:p w:rsidR="002A5C45" w:rsidRDefault="00064315">
            <w:pPr>
              <w:rPr>
                <w:sz w:val="20"/>
                <w:szCs w:val="28"/>
              </w:rPr>
            </w:pPr>
            <w:r>
              <w:rPr>
                <w:sz w:val="20"/>
              </w:rPr>
              <w:pict>
                <v:shape id="_x0000_i1159" type="#_x0000_t75" style="width:136.5pt;height:53.25pt">
                  <v:imagedata r:id="rId263" o:title="Цветы" cropbottom="28195f" cropright="1448f"/>
                </v:shape>
              </w:pic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7</w:t>
            </w:r>
          </w:p>
        </w:tc>
        <w:tc>
          <w:tcPr>
            <w:tcW w:w="3545" w:type="pct"/>
            <w:tcBorders>
              <w:top w:val="outset" w:sz="6" w:space="0" w:color="auto"/>
              <w:left w:val="outset" w:sz="6" w:space="0" w:color="auto"/>
              <w:bottom w:val="outset" w:sz="6" w:space="0" w:color="auto"/>
              <w:right w:val="outset" w:sz="6" w:space="0" w:color="auto"/>
            </w:tcBorders>
          </w:tcPr>
          <w:p w:rsidR="002A5C45" w:rsidRDefault="00064315">
            <w:pPr>
              <w:rPr>
                <w:sz w:val="20"/>
                <w:szCs w:val="28"/>
              </w:rPr>
            </w:pPr>
            <w:r>
              <w:rPr>
                <w:sz w:val="20"/>
              </w:rPr>
              <w:pict>
                <v:shape id="_x0000_i1160" type="#_x0000_t75" style="width:117pt;height:62.25pt">
                  <v:imagedata r:id="rId264" o:title="Реклама"/>
                </v:shape>
              </w:pic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8</w:t>
            </w:r>
          </w:p>
        </w:tc>
        <w:tc>
          <w:tcPr>
            <w:tcW w:w="3545" w:type="pct"/>
            <w:tcBorders>
              <w:top w:val="outset" w:sz="6" w:space="0" w:color="auto"/>
              <w:left w:val="outset" w:sz="6" w:space="0" w:color="auto"/>
              <w:bottom w:val="outset" w:sz="6" w:space="0" w:color="auto"/>
              <w:right w:val="outset" w:sz="6" w:space="0" w:color="auto"/>
            </w:tcBorders>
          </w:tcPr>
          <w:p w:rsidR="002A5C45" w:rsidRDefault="00064315">
            <w:pPr>
              <w:rPr>
                <w:sz w:val="20"/>
                <w:szCs w:val="28"/>
              </w:rPr>
            </w:pPr>
            <w:r>
              <w:rPr>
                <w:sz w:val="20"/>
              </w:rPr>
              <w:pict>
                <v:shape id="_x0000_i1161" type="#_x0000_t75" style="width:136.5pt;height:60.75pt">
                  <v:imagedata r:id="rId265" o:title=""/>
                </v:shape>
              </w:pic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9</w:t>
            </w:r>
          </w:p>
        </w:tc>
        <w:tc>
          <w:tcPr>
            <w:tcW w:w="3545" w:type="pct"/>
            <w:tcBorders>
              <w:top w:val="outset" w:sz="6" w:space="0" w:color="auto"/>
              <w:left w:val="outset" w:sz="6" w:space="0" w:color="auto"/>
              <w:bottom w:val="outset" w:sz="6" w:space="0" w:color="auto"/>
              <w:right w:val="outset" w:sz="6" w:space="0" w:color="auto"/>
            </w:tcBorders>
          </w:tcPr>
          <w:p w:rsidR="002A5C45" w:rsidRDefault="00064315">
            <w:pPr>
              <w:rPr>
                <w:sz w:val="20"/>
                <w:szCs w:val="28"/>
              </w:rPr>
            </w:pPr>
            <w:r>
              <w:rPr>
                <w:sz w:val="20"/>
              </w:rPr>
              <w:pict>
                <v:shape id="_x0000_i1162" type="#_x0000_t75" style="width:174.75pt;height:60.75pt">
                  <v:imagedata r:id="rId266" o:title="Окна" cropbottom="28261f" cropright="14543f"/>
                </v:shape>
              </w:pict>
            </w:r>
          </w:p>
        </w:tc>
      </w:tr>
    </w:tbl>
    <w:p w:rsidR="002A5C45" w:rsidRDefault="002A5C45">
      <w:pPr>
        <w:pStyle w:val="2"/>
        <w:numPr>
          <w:ilvl w:val="0"/>
          <w:numId w:val="0"/>
        </w:numPr>
        <w:rPr>
          <w:sz w:val="20"/>
        </w:rPr>
      </w:pPr>
    </w:p>
    <w:p w:rsidR="002A5C45" w:rsidRDefault="002A5C45"/>
    <w:p w:rsidR="002A5C45" w:rsidRDefault="002A5C45">
      <w:pPr>
        <w:pStyle w:val="2"/>
        <w:numPr>
          <w:ilvl w:val="0"/>
          <w:numId w:val="0"/>
        </w:numPr>
        <w:rPr>
          <w:spacing w:val="-2"/>
          <w:sz w:val="20"/>
        </w:rPr>
      </w:pPr>
      <w:bookmarkStart w:id="6" w:name="_Toc135633086"/>
      <w:r>
        <w:rPr>
          <w:spacing w:val="-2"/>
          <w:sz w:val="20"/>
        </w:rPr>
        <w:t xml:space="preserve">  </w:t>
      </w:r>
      <w:bookmarkStart w:id="7" w:name="_Toc156473127"/>
      <w:r>
        <w:rPr>
          <w:spacing w:val="-2"/>
          <w:sz w:val="20"/>
        </w:rPr>
        <w:t>Задание 4. Растровая графика на примере ADOBE PHOTOSHOP.</w:t>
      </w:r>
      <w:bookmarkEnd w:id="6"/>
      <w:bookmarkEnd w:id="7"/>
    </w:p>
    <w:p w:rsidR="002A5C45" w:rsidRDefault="002A5C45">
      <w:pPr>
        <w:rPr>
          <w:b/>
          <w:sz w:val="20"/>
          <w:szCs w:val="28"/>
        </w:rPr>
      </w:pPr>
    </w:p>
    <w:p w:rsidR="002A5C45" w:rsidRDefault="002A5C45">
      <w:pPr>
        <w:ind w:firstLine="900"/>
        <w:jc w:val="both"/>
        <w:rPr>
          <w:sz w:val="20"/>
          <w:szCs w:val="28"/>
        </w:rPr>
      </w:pPr>
      <w:r>
        <w:rPr>
          <w:sz w:val="20"/>
          <w:szCs w:val="28"/>
        </w:rPr>
        <w:t>В данном задании  студенты знакомятся с правилами и технологическими приемами отработки изображений, фотографий, создания коллажей. При выполнении заданий применяются фильтры к различным слоям, градиентные заливки, настройка яркости и контрастности изображения и его отдельных частей. Предлагаемые задания в таблице 5.</w:t>
      </w:r>
    </w:p>
    <w:p w:rsidR="002A5C45" w:rsidRDefault="002A5C45">
      <w:pPr>
        <w:jc w:val="right"/>
        <w:rPr>
          <w:sz w:val="20"/>
          <w:szCs w:val="28"/>
        </w:rPr>
      </w:pPr>
    </w:p>
    <w:p w:rsidR="002A5C45" w:rsidRDefault="002A5C45">
      <w:pPr>
        <w:jc w:val="right"/>
        <w:rPr>
          <w:sz w:val="20"/>
          <w:szCs w:val="28"/>
        </w:rPr>
      </w:pPr>
      <w:r>
        <w:rPr>
          <w:sz w:val="20"/>
          <w:szCs w:val="28"/>
        </w:rPr>
        <w:t>Таблица 5</w:t>
      </w:r>
    </w:p>
    <w:tbl>
      <w:tblPr>
        <w:tblW w:w="4538"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1465"/>
        <w:gridCol w:w="7908"/>
      </w:tblGrid>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Последняя цифра № зачетной книжки</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 xml:space="preserve">Предлагаемые задания </w:t>
            </w:r>
          </w:p>
        </w:tc>
      </w:tr>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0</w:t>
            </w:r>
          </w:p>
        </w:tc>
        <w:tc>
          <w:tcPr>
            <w:tcW w:w="4192" w:type="pct"/>
            <w:tcBorders>
              <w:top w:val="outset" w:sz="6" w:space="0" w:color="auto"/>
              <w:left w:val="outset" w:sz="6" w:space="0" w:color="auto"/>
              <w:bottom w:val="outset" w:sz="6" w:space="0" w:color="auto"/>
              <w:right w:val="outset" w:sz="6" w:space="0" w:color="auto"/>
            </w:tcBorders>
            <w:vAlign w:val="center"/>
          </w:tcPr>
          <w:p w:rsidR="002A5C45" w:rsidRDefault="002A5C45">
            <w:pPr>
              <w:jc w:val="both"/>
              <w:rPr>
                <w:sz w:val="20"/>
                <w:szCs w:val="28"/>
              </w:rPr>
            </w:pPr>
            <w:r>
              <w:rPr>
                <w:sz w:val="20"/>
                <w:szCs w:val="28"/>
              </w:rPr>
              <w:t xml:space="preserve">Создайте коллаж с использованием предложенных пейзажей.(папка </w:t>
            </w:r>
            <w:r>
              <w:rPr>
                <w:b/>
                <w:sz w:val="20"/>
                <w:szCs w:val="28"/>
              </w:rPr>
              <w:t>Море</w:t>
            </w:r>
            <w:r>
              <w:rPr>
                <w:sz w:val="20"/>
                <w:szCs w:val="28"/>
              </w:rPr>
              <w:t>). При создании коллажа применяются инструменты: Лассо, Магнитное лассо, Трансформация,  используются приемы работы с разными слоями, применение эффектов к различным слоям. Для получения более яркого, контрастного изображения используется команда Яркость/Контрастность.</w:t>
            </w:r>
          </w:p>
          <w:p w:rsidR="002A5C45" w:rsidRDefault="002A5C45">
            <w:pPr>
              <w:rPr>
                <w:sz w:val="20"/>
                <w:szCs w:val="28"/>
              </w:rPr>
            </w:pPr>
          </w:p>
        </w:tc>
      </w:tr>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1</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jc w:val="both"/>
              <w:rPr>
                <w:sz w:val="20"/>
                <w:szCs w:val="28"/>
              </w:rPr>
            </w:pPr>
            <w:r>
              <w:rPr>
                <w:sz w:val="20"/>
                <w:szCs w:val="28"/>
              </w:rPr>
              <w:t xml:space="preserve">Создать обложку для компьютерного  диска с игровыми программами. Указать тематику представленных игр. Использовать любые фотографии в комбинации с возможностями и средствами рисования </w:t>
            </w:r>
            <w:r>
              <w:rPr>
                <w:sz w:val="20"/>
                <w:szCs w:val="28"/>
                <w:lang w:val="en-US"/>
              </w:rPr>
              <w:t>Photoshop</w:t>
            </w:r>
            <w:r>
              <w:rPr>
                <w:sz w:val="20"/>
                <w:szCs w:val="28"/>
              </w:rPr>
              <w:t xml:space="preserve">. При создании обложки применяются инструменты:  Магнитное лассо, Трансформация,  используются приемы работы с разными слоями, применение эффектов к различным слоям. Пример созданной обложки в папке </w:t>
            </w:r>
            <w:r>
              <w:rPr>
                <w:b/>
                <w:sz w:val="20"/>
                <w:szCs w:val="28"/>
              </w:rPr>
              <w:t>Игры.</w:t>
            </w:r>
          </w:p>
        </w:tc>
      </w:tr>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2</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jc w:val="both"/>
              <w:rPr>
                <w:sz w:val="20"/>
                <w:szCs w:val="28"/>
              </w:rPr>
            </w:pPr>
            <w:r>
              <w:rPr>
                <w:sz w:val="20"/>
                <w:szCs w:val="28"/>
              </w:rPr>
              <w:t>Создать коллаж на основе нескольких отсканированных фотографий своего города. Использовать несколько средств выделения: Лассо, Магнитное лассо. При необходимости используются инструменты Трансформация,  приемы работы с разными слоями, применение эффектов к различным слоям. Для получения более яркого, контрастного изображения используется команда Яркость/Контрастность.</w:t>
            </w:r>
          </w:p>
          <w:p w:rsidR="002A5C45" w:rsidRDefault="002A5C45">
            <w:pPr>
              <w:ind w:right="8"/>
              <w:jc w:val="both"/>
              <w:rPr>
                <w:sz w:val="20"/>
                <w:szCs w:val="28"/>
              </w:rPr>
            </w:pPr>
            <w:r>
              <w:rPr>
                <w:sz w:val="20"/>
                <w:szCs w:val="28"/>
              </w:rPr>
              <w:t xml:space="preserve"> Пример коллажа в папке </w:t>
            </w:r>
            <w:r>
              <w:rPr>
                <w:b/>
                <w:sz w:val="20"/>
                <w:szCs w:val="28"/>
              </w:rPr>
              <w:t>Город</w:t>
            </w:r>
          </w:p>
        </w:tc>
      </w:tr>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3</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jc w:val="both"/>
              <w:rPr>
                <w:sz w:val="20"/>
                <w:szCs w:val="28"/>
              </w:rPr>
            </w:pPr>
            <w:r>
              <w:rPr>
                <w:sz w:val="20"/>
                <w:szCs w:val="28"/>
              </w:rPr>
              <w:t xml:space="preserve">Создайте коллаж с использованием предложенных фотографий (папка </w:t>
            </w:r>
            <w:r>
              <w:rPr>
                <w:b/>
                <w:sz w:val="20"/>
                <w:szCs w:val="28"/>
              </w:rPr>
              <w:t>Парк</w:t>
            </w:r>
            <w:r>
              <w:rPr>
                <w:sz w:val="20"/>
                <w:szCs w:val="28"/>
              </w:rPr>
              <w:t>). При создании коллажа применяются инструменты: Лассо, Магнитное лассо, Трансформация,  используются приемы работы с разными слоями, применение эффектов к различным слоям. Для получения более яркого, контрастного изображения используется команда Яркость/Контрастность.</w:t>
            </w:r>
          </w:p>
        </w:tc>
      </w:tr>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4</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jc w:val="both"/>
              <w:rPr>
                <w:sz w:val="20"/>
                <w:szCs w:val="28"/>
              </w:rPr>
            </w:pPr>
            <w:r>
              <w:rPr>
                <w:sz w:val="20"/>
                <w:szCs w:val="28"/>
              </w:rPr>
              <w:t xml:space="preserve">Создаем туман. Для получения результата используем инструменты: Цвет → Насыщенность; Яркость → Контрастность – используется изменение четкости исходной фотографии. Для создания туманности: создаем новый слой и применяем фильтр Облака, устанавливаем Осветление, регулируем непрозрачность слоя (30-40 %)(Т_1). Для создание разной густоты тумана   на следующем новом слое используем Градиент (переход от темного цвета к белому), Осветление и Непрозрачность слоя (Т_2). Создаем отображение тумана на воде, используя инструмент Кисть (возможно аэрограф). Белым цветом наносим блики на воде (Т_3) (применяем фильтр Скручивание Т_4). Используем размытость изображения (например, Размытость в движении). Итоговая фотография Т_6. Все необходимые материалы находятся в папке </w:t>
            </w:r>
            <w:r>
              <w:rPr>
                <w:b/>
                <w:sz w:val="20"/>
                <w:szCs w:val="28"/>
              </w:rPr>
              <w:t>Туман.</w:t>
            </w:r>
          </w:p>
        </w:tc>
      </w:tr>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5</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sz w:val="20"/>
                <w:szCs w:val="28"/>
              </w:rPr>
              <w:t xml:space="preserve">Создать портретное изображение с рамкой. Использовать любую фотографию (возможно свою). При создании изображения возможно применение инструментов: Лассо, Магнитное лассо, Трансформация, Контрастность, изменение размеров изображения. Примеры создания рамок в папке </w:t>
            </w:r>
            <w:r>
              <w:rPr>
                <w:b/>
                <w:sz w:val="20"/>
                <w:szCs w:val="28"/>
              </w:rPr>
              <w:t>Рамка.</w:t>
            </w:r>
          </w:p>
        </w:tc>
      </w:tr>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6</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sz w:val="20"/>
                <w:szCs w:val="28"/>
                <w:lang w:val="en-US"/>
              </w:rPr>
              <w:t>C</w:t>
            </w:r>
            <w:r>
              <w:rPr>
                <w:sz w:val="20"/>
                <w:szCs w:val="28"/>
              </w:rPr>
              <w:t xml:space="preserve">оздать средствами </w:t>
            </w:r>
            <w:r>
              <w:rPr>
                <w:sz w:val="20"/>
                <w:szCs w:val="28"/>
                <w:lang w:val="en-US"/>
              </w:rPr>
              <w:t>Adobe</w:t>
            </w:r>
            <w:r>
              <w:rPr>
                <w:sz w:val="20"/>
                <w:szCs w:val="28"/>
              </w:rPr>
              <w:t xml:space="preserve"> </w:t>
            </w:r>
            <w:r>
              <w:rPr>
                <w:sz w:val="20"/>
                <w:szCs w:val="28"/>
                <w:lang w:val="en-US"/>
              </w:rPr>
              <w:t>Photoshop</w:t>
            </w:r>
            <w:r>
              <w:rPr>
                <w:sz w:val="20"/>
                <w:szCs w:val="28"/>
              </w:rPr>
              <w:t xml:space="preserve"> визитную карточку работника коммунального хозяйства. Использовать любые средства выделения, инструменты рисования, инструменты заливки и эффекты слоя и выделенных областей. Можно использовать фрагменты фотографий.</w:t>
            </w:r>
          </w:p>
        </w:tc>
      </w:tr>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7</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sz w:val="20"/>
                <w:szCs w:val="28"/>
              </w:rPr>
              <w:t xml:space="preserve">Создать обложку для </w:t>
            </w:r>
            <w:r>
              <w:rPr>
                <w:sz w:val="20"/>
                <w:szCs w:val="28"/>
                <w:lang w:val="en-US"/>
              </w:rPr>
              <w:t>DVD</w:t>
            </w:r>
            <w:r>
              <w:rPr>
                <w:sz w:val="20"/>
                <w:szCs w:val="28"/>
              </w:rPr>
              <w:t xml:space="preserve"> диска. Использовать любые фотографии в комбинации с возможностями и средствами рисования </w:t>
            </w:r>
            <w:r>
              <w:rPr>
                <w:sz w:val="20"/>
                <w:szCs w:val="28"/>
                <w:lang w:val="en-US"/>
              </w:rPr>
              <w:t>Photoshop</w:t>
            </w:r>
            <w:r>
              <w:rPr>
                <w:sz w:val="20"/>
                <w:szCs w:val="28"/>
              </w:rPr>
              <w:t xml:space="preserve">. При создании обложки применяются инструменты:  Магнитное лассо, Трансформация,  используются приемы работы с разными слоями, применение эффектов к различным слоям. Пример созданной обложки в папке </w:t>
            </w:r>
            <w:r>
              <w:rPr>
                <w:b/>
                <w:sz w:val="20"/>
                <w:szCs w:val="28"/>
              </w:rPr>
              <w:t>Диск.</w:t>
            </w:r>
          </w:p>
        </w:tc>
      </w:tr>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8</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sz w:val="20"/>
                <w:szCs w:val="28"/>
              </w:rPr>
              <w:t xml:space="preserve">При создании дождя создаем новый слой и применяем к слою фильтр Шум → Добавить шум (у становить Монохронный режим, чтобы капли дождя были черного и белого цвета, процентное соотношение 50%). Примените для формирования струек дождя фильтр Размытие в движении. Для придания мрачности небу, необходимо создать новый слой и применить к нему линейный градиент, переход от светлого внизу к более темного вверху (Д_1). Необходимо подкорректировать Прозрачность, поменять слои местами. После достижения результата Объединить все слои. Итоговое изображение Д_2. Все  необходимые материалы в папке </w:t>
            </w:r>
            <w:r>
              <w:rPr>
                <w:b/>
                <w:sz w:val="20"/>
                <w:szCs w:val="28"/>
              </w:rPr>
              <w:t>Дождь.</w:t>
            </w:r>
          </w:p>
        </w:tc>
      </w:tr>
      <w:tr w:rsidR="002A5C45">
        <w:trPr>
          <w:trHeight w:val="2626"/>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9</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sz w:val="20"/>
                <w:szCs w:val="28"/>
              </w:rPr>
              <w:t xml:space="preserve">Делаем из дня ночь. Для получения результата используем инструмент Магнитное лоссо (выделение необходимого объекта), для удаления цвета – Убрать насыщенность, Яркость/Контрастность. Для внесения размытости в изображение – Фильтр → Размытие. При создании на изображении «неба», используйте Градиент (переход от синего к черному вверху фотографии, пример Н_1). С помощью кистей нанесите на небо звезды (Н_2). Нарисуйте луну, примените фильтр Облака. Итоговое (Н_3) и исходное (Н_0) изображение находится в папке </w:t>
            </w:r>
            <w:r>
              <w:rPr>
                <w:b/>
                <w:sz w:val="20"/>
                <w:szCs w:val="28"/>
              </w:rPr>
              <w:t>Ночь.</w:t>
            </w:r>
          </w:p>
        </w:tc>
      </w:tr>
      <w:bookmarkEnd w:id="5"/>
    </w:tbl>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2"/>
        <w:numPr>
          <w:ilvl w:val="0"/>
          <w:numId w:val="0"/>
        </w:numPr>
        <w:jc w:val="center"/>
        <w:rPr>
          <w:rFonts w:ascii="Arial" w:hAnsi="Arial" w:cs="Arial"/>
          <w:b w:val="0"/>
          <w:bCs/>
          <w:sz w:val="20"/>
        </w:rPr>
      </w:pPr>
      <w:bookmarkStart w:id="8" w:name="_Toc156473134"/>
      <w:r>
        <w:rPr>
          <w:rFonts w:ascii="Arial" w:hAnsi="Arial" w:cs="Arial"/>
          <w:b w:val="0"/>
          <w:bCs/>
          <w:sz w:val="20"/>
        </w:rPr>
        <w:t>Рекомендованная литература</w:t>
      </w:r>
      <w:bookmarkEnd w:id="8"/>
    </w:p>
    <w:p w:rsidR="002A5C45" w:rsidRDefault="002A5C45">
      <w:pPr>
        <w:pStyle w:val="3"/>
        <w:rPr>
          <w:sz w:val="20"/>
        </w:rPr>
      </w:pPr>
      <w:bookmarkStart w:id="9" w:name="_Toc156473135"/>
      <w:r>
        <w:rPr>
          <w:sz w:val="20"/>
        </w:rPr>
        <w:t>Основная</w:t>
      </w:r>
      <w:bookmarkEnd w:id="9"/>
    </w:p>
    <w:p w:rsidR="002A5C45" w:rsidRDefault="002A5C45" w:rsidP="0038610D">
      <w:pPr>
        <w:widowControl w:val="0"/>
        <w:numPr>
          <w:ilvl w:val="0"/>
          <w:numId w:val="27"/>
        </w:numPr>
        <w:shd w:val="clear" w:color="auto" w:fill="FFFFFF"/>
        <w:autoSpaceDE w:val="0"/>
        <w:autoSpaceDN w:val="0"/>
        <w:adjustRightInd w:val="0"/>
        <w:spacing w:before="86"/>
        <w:ind w:left="427" w:hanging="547"/>
        <w:rPr>
          <w:color w:val="000000"/>
          <w:spacing w:val="-32"/>
          <w:sz w:val="20"/>
          <w:szCs w:val="28"/>
        </w:rPr>
      </w:pPr>
      <w:r>
        <w:rPr>
          <w:color w:val="000000"/>
          <w:spacing w:val="-6"/>
          <w:sz w:val="20"/>
          <w:szCs w:val="28"/>
        </w:rPr>
        <w:t xml:space="preserve">Ю. Гурский, И. Гурская, А. Жвалевский Компьютерная графика. </w:t>
      </w:r>
      <w:r>
        <w:rPr>
          <w:color w:val="000000"/>
          <w:spacing w:val="5"/>
          <w:sz w:val="20"/>
          <w:szCs w:val="28"/>
        </w:rPr>
        <w:t xml:space="preserve">- СПб.:  Питер,  2005. - 812  </w:t>
      </w:r>
      <w:r>
        <w:rPr>
          <w:color w:val="000000"/>
          <w:spacing w:val="5"/>
          <w:sz w:val="20"/>
          <w:szCs w:val="28"/>
          <w:lang w:val="en-US"/>
        </w:rPr>
        <w:t>c</w:t>
      </w:r>
      <w:r>
        <w:rPr>
          <w:color w:val="000000"/>
          <w:spacing w:val="5"/>
          <w:sz w:val="20"/>
          <w:szCs w:val="28"/>
        </w:rPr>
        <w:t>.</w:t>
      </w:r>
    </w:p>
    <w:p w:rsidR="002A5C45" w:rsidRDefault="002A5C45" w:rsidP="0038610D">
      <w:pPr>
        <w:widowControl w:val="0"/>
        <w:numPr>
          <w:ilvl w:val="0"/>
          <w:numId w:val="27"/>
        </w:numPr>
        <w:shd w:val="clear" w:color="auto" w:fill="FFFFFF"/>
        <w:autoSpaceDE w:val="0"/>
        <w:autoSpaceDN w:val="0"/>
        <w:adjustRightInd w:val="0"/>
        <w:ind w:left="480" w:hanging="600"/>
        <w:rPr>
          <w:color w:val="000000"/>
          <w:spacing w:val="-19"/>
          <w:sz w:val="20"/>
          <w:szCs w:val="28"/>
        </w:rPr>
      </w:pPr>
      <w:r>
        <w:rPr>
          <w:color w:val="000000"/>
          <w:spacing w:val="-4"/>
          <w:sz w:val="20"/>
          <w:szCs w:val="28"/>
        </w:rPr>
        <w:t>Миронов Д. Компьютерная графика в дизайне. Учебник для вузов. СПб.:     Питер, 2004. - 224 с.</w:t>
      </w:r>
    </w:p>
    <w:p w:rsidR="002A5C45" w:rsidRDefault="002A5C45" w:rsidP="0038610D">
      <w:pPr>
        <w:widowControl w:val="0"/>
        <w:numPr>
          <w:ilvl w:val="0"/>
          <w:numId w:val="27"/>
        </w:numPr>
        <w:shd w:val="clear" w:color="auto" w:fill="FFFFFF"/>
        <w:autoSpaceDE w:val="0"/>
        <w:autoSpaceDN w:val="0"/>
        <w:adjustRightInd w:val="0"/>
        <w:ind w:left="427" w:hanging="547"/>
        <w:rPr>
          <w:color w:val="000000"/>
          <w:spacing w:val="-20"/>
          <w:sz w:val="20"/>
          <w:szCs w:val="28"/>
        </w:rPr>
      </w:pPr>
      <w:r>
        <w:rPr>
          <w:color w:val="000000"/>
          <w:spacing w:val="-5"/>
          <w:sz w:val="20"/>
          <w:szCs w:val="28"/>
        </w:rPr>
        <w:t>Симонович С.В. Информатика. Базовый курс. - СПб.</w:t>
      </w:r>
      <w:r>
        <w:rPr>
          <w:color w:val="000000"/>
          <w:spacing w:val="-4"/>
          <w:sz w:val="20"/>
          <w:szCs w:val="28"/>
        </w:rPr>
        <w:t xml:space="preserve"> Питер, 2005</w:t>
      </w:r>
      <w:r>
        <w:rPr>
          <w:color w:val="000000"/>
          <w:spacing w:val="-5"/>
          <w:sz w:val="20"/>
          <w:szCs w:val="28"/>
        </w:rPr>
        <w:t>.- 640 с.</w:t>
      </w:r>
      <w:r>
        <w:rPr>
          <w:color w:val="000000"/>
          <w:spacing w:val="25"/>
          <w:sz w:val="20"/>
          <w:szCs w:val="28"/>
        </w:rPr>
        <w:t xml:space="preserve"> </w:t>
      </w:r>
    </w:p>
    <w:p w:rsidR="002A5C45" w:rsidRDefault="002A5C45" w:rsidP="0038610D">
      <w:pPr>
        <w:widowControl w:val="0"/>
        <w:numPr>
          <w:ilvl w:val="0"/>
          <w:numId w:val="27"/>
        </w:numPr>
        <w:shd w:val="clear" w:color="auto" w:fill="FFFFFF"/>
        <w:autoSpaceDE w:val="0"/>
        <w:autoSpaceDN w:val="0"/>
        <w:adjustRightInd w:val="0"/>
        <w:ind w:left="427" w:hanging="547"/>
        <w:rPr>
          <w:color w:val="000000"/>
          <w:spacing w:val="-20"/>
          <w:sz w:val="20"/>
          <w:szCs w:val="28"/>
        </w:rPr>
      </w:pPr>
      <w:r>
        <w:rPr>
          <w:color w:val="000000"/>
          <w:spacing w:val="25"/>
          <w:sz w:val="20"/>
          <w:szCs w:val="28"/>
        </w:rPr>
        <w:t>Мамаева Г.А., Рыкова И.И. Компьютерная графика: Учеб.пособие.-СПб.:СПбГИЭУ, 2005.- 203 с.</w:t>
      </w:r>
    </w:p>
    <w:p w:rsidR="002A5C45" w:rsidRDefault="002A5C45">
      <w:pPr>
        <w:shd w:val="clear" w:color="auto" w:fill="FFFFFF"/>
        <w:ind w:left="360" w:right="614" w:hanging="480"/>
        <w:rPr>
          <w:color w:val="000000"/>
          <w:spacing w:val="-7"/>
          <w:sz w:val="20"/>
          <w:szCs w:val="28"/>
        </w:rPr>
      </w:pPr>
      <w:r>
        <w:rPr>
          <w:color w:val="000000"/>
          <w:spacing w:val="-16"/>
          <w:sz w:val="20"/>
          <w:szCs w:val="28"/>
        </w:rPr>
        <w:t>5.</w:t>
      </w:r>
      <w:r>
        <w:rPr>
          <w:color w:val="000000"/>
          <w:sz w:val="20"/>
          <w:szCs w:val="28"/>
        </w:rPr>
        <w:tab/>
        <w:t xml:space="preserve">Методические указания по выполнению лабораторных работ для студентов всех форм обучения и всех специальностей. </w:t>
      </w:r>
      <w:r>
        <w:rPr>
          <w:color w:val="000000"/>
          <w:spacing w:val="-5"/>
          <w:sz w:val="20"/>
          <w:szCs w:val="28"/>
        </w:rPr>
        <w:t>СПб, 2004, 60 с.</w:t>
      </w:r>
      <w:r>
        <w:rPr>
          <w:color w:val="000000"/>
          <w:spacing w:val="-7"/>
          <w:sz w:val="20"/>
          <w:szCs w:val="28"/>
        </w:rPr>
        <w:t xml:space="preserve"> </w:t>
      </w:r>
    </w:p>
    <w:p w:rsidR="002A5C45" w:rsidRDefault="002A5C45">
      <w:pPr>
        <w:pStyle w:val="3"/>
        <w:rPr>
          <w:sz w:val="20"/>
        </w:rPr>
      </w:pPr>
      <w:bookmarkStart w:id="10" w:name="_Toc156473136"/>
      <w:r>
        <w:rPr>
          <w:sz w:val="20"/>
        </w:rPr>
        <w:t>Дополнительная</w:t>
      </w:r>
      <w:bookmarkEnd w:id="10"/>
    </w:p>
    <w:p w:rsidR="002A5C45" w:rsidRDefault="002A5C45" w:rsidP="0038610D">
      <w:pPr>
        <w:widowControl w:val="0"/>
        <w:numPr>
          <w:ilvl w:val="0"/>
          <w:numId w:val="28"/>
        </w:numPr>
        <w:shd w:val="clear" w:color="auto" w:fill="FFFFFF"/>
        <w:tabs>
          <w:tab w:val="left" w:pos="418"/>
        </w:tabs>
        <w:autoSpaceDE w:val="0"/>
        <w:autoSpaceDN w:val="0"/>
        <w:adjustRightInd w:val="0"/>
        <w:spacing w:before="96"/>
        <w:ind w:left="72"/>
        <w:rPr>
          <w:color w:val="000000"/>
          <w:spacing w:val="-30"/>
          <w:sz w:val="20"/>
          <w:szCs w:val="28"/>
        </w:rPr>
      </w:pPr>
      <w:r>
        <w:rPr>
          <w:color w:val="000000"/>
          <w:spacing w:val="-3"/>
          <w:sz w:val="20"/>
          <w:szCs w:val="28"/>
        </w:rPr>
        <w:t xml:space="preserve">Вовк Е.Т. </w:t>
      </w:r>
      <w:r>
        <w:rPr>
          <w:color w:val="000000"/>
          <w:spacing w:val="-3"/>
          <w:sz w:val="20"/>
          <w:szCs w:val="28"/>
          <w:lang w:val="en-US"/>
        </w:rPr>
        <w:t>PageMaker</w:t>
      </w:r>
      <w:r>
        <w:rPr>
          <w:color w:val="000000"/>
          <w:spacing w:val="-3"/>
          <w:sz w:val="20"/>
          <w:szCs w:val="28"/>
        </w:rPr>
        <w:t xml:space="preserve"> 6.5/7.0. Самоучитель. М.: «Кудиц-Образ», 2002, -352 </w:t>
      </w:r>
      <w:r>
        <w:rPr>
          <w:color w:val="000000"/>
          <w:spacing w:val="-19"/>
          <w:sz w:val="20"/>
          <w:szCs w:val="28"/>
        </w:rPr>
        <w:t>с.</w:t>
      </w:r>
    </w:p>
    <w:p w:rsidR="002A5C45" w:rsidRDefault="002A5C45" w:rsidP="0038610D">
      <w:pPr>
        <w:widowControl w:val="0"/>
        <w:numPr>
          <w:ilvl w:val="0"/>
          <w:numId w:val="28"/>
        </w:numPr>
        <w:shd w:val="clear" w:color="auto" w:fill="FFFFFF"/>
        <w:tabs>
          <w:tab w:val="left" w:pos="418"/>
        </w:tabs>
        <w:autoSpaceDE w:val="0"/>
        <w:autoSpaceDN w:val="0"/>
        <w:adjustRightInd w:val="0"/>
        <w:ind w:left="480" w:hanging="408"/>
        <w:rPr>
          <w:color w:val="000000"/>
          <w:spacing w:val="-18"/>
          <w:sz w:val="20"/>
          <w:szCs w:val="28"/>
        </w:rPr>
      </w:pPr>
      <w:r>
        <w:rPr>
          <w:color w:val="000000"/>
          <w:spacing w:val="-1"/>
          <w:sz w:val="20"/>
          <w:szCs w:val="28"/>
        </w:rPr>
        <w:t xml:space="preserve">Мак-Клелланд   Д.,    Обермайер   Б.   </w:t>
      </w:r>
      <w:r>
        <w:rPr>
          <w:color w:val="000000"/>
          <w:spacing w:val="-1"/>
          <w:sz w:val="20"/>
          <w:szCs w:val="28"/>
          <w:lang w:val="en-US"/>
        </w:rPr>
        <w:t>Photoshop</w:t>
      </w:r>
      <w:r>
        <w:rPr>
          <w:color w:val="000000"/>
          <w:spacing w:val="-1"/>
          <w:sz w:val="20"/>
          <w:szCs w:val="28"/>
        </w:rPr>
        <w:t xml:space="preserve">   для   «чайников».   М.:</w:t>
      </w:r>
      <w:r>
        <w:rPr>
          <w:color w:val="000000"/>
          <w:spacing w:val="-1"/>
          <w:sz w:val="20"/>
          <w:szCs w:val="28"/>
        </w:rPr>
        <w:br/>
      </w:r>
      <w:r>
        <w:rPr>
          <w:color w:val="000000"/>
          <w:spacing w:val="-6"/>
          <w:sz w:val="20"/>
          <w:szCs w:val="28"/>
        </w:rPr>
        <w:t>«Вильяме», 2003, - 448с.</w:t>
      </w:r>
    </w:p>
    <w:p w:rsidR="002A5C45" w:rsidRDefault="002A5C45" w:rsidP="0038610D">
      <w:pPr>
        <w:widowControl w:val="0"/>
        <w:numPr>
          <w:ilvl w:val="0"/>
          <w:numId w:val="28"/>
        </w:numPr>
        <w:shd w:val="clear" w:color="auto" w:fill="FFFFFF"/>
        <w:tabs>
          <w:tab w:val="left" w:pos="418"/>
        </w:tabs>
        <w:autoSpaceDE w:val="0"/>
        <w:autoSpaceDN w:val="0"/>
        <w:adjustRightInd w:val="0"/>
        <w:ind w:left="72"/>
        <w:rPr>
          <w:color w:val="000000"/>
          <w:spacing w:val="-18"/>
          <w:sz w:val="20"/>
          <w:szCs w:val="28"/>
        </w:rPr>
      </w:pPr>
      <w:r>
        <w:rPr>
          <w:color w:val="000000"/>
          <w:spacing w:val="-6"/>
          <w:sz w:val="20"/>
          <w:szCs w:val="28"/>
        </w:rPr>
        <w:t xml:space="preserve">Миронов Д. </w:t>
      </w:r>
      <w:r>
        <w:rPr>
          <w:color w:val="000000"/>
          <w:spacing w:val="-6"/>
          <w:sz w:val="20"/>
          <w:szCs w:val="28"/>
          <w:lang w:val="en-US"/>
        </w:rPr>
        <w:t>CorelDraw</w:t>
      </w:r>
      <w:r>
        <w:rPr>
          <w:color w:val="000000"/>
          <w:spacing w:val="-6"/>
          <w:sz w:val="20"/>
          <w:szCs w:val="28"/>
        </w:rPr>
        <w:t xml:space="preserve"> 11: Учебный курс. Спб.: </w:t>
      </w:r>
    </w:p>
    <w:p w:rsidR="002A5C45" w:rsidRDefault="002A5C45" w:rsidP="0038610D">
      <w:pPr>
        <w:widowControl w:val="0"/>
        <w:numPr>
          <w:ilvl w:val="0"/>
          <w:numId w:val="28"/>
        </w:numPr>
        <w:shd w:val="clear" w:color="auto" w:fill="FFFFFF"/>
        <w:tabs>
          <w:tab w:val="left" w:pos="418"/>
        </w:tabs>
        <w:autoSpaceDE w:val="0"/>
        <w:autoSpaceDN w:val="0"/>
        <w:adjustRightInd w:val="0"/>
        <w:spacing w:before="115"/>
        <w:ind w:left="480" w:hanging="408"/>
        <w:rPr>
          <w:color w:val="000000"/>
          <w:spacing w:val="-19"/>
          <w:sz w:val="20"/>
          <w:szCs w:val="28"/>
        </w:rPr>
      </w:pPr>
      <w:r>
        <w:rPr>
          <w:color w:val="000000"/>
          <w:spacing w:val="-3"/>
          <w:sz w:val="20"/>
          <w:szCs w:val="28"/>
        </w:rPr>
        <w:t>Симонович С., Евсеев Г., Алексеев А. Специальная информатика. Учебное пособие.- М.:АСТ- ПРЕСС: Информком - Пресс, 1988. - 480 с.</w:t>
      </w:r>
    </w:p>
    <w:p w:rsidR="002A5C45" w:rsidRDefault="002A5C45" w:rsidP="0038610D">
      <w:pPr>
        <w:widowControl w:val="0"/>
        <w:numPr>
          <w:ilvl w:val="0"/>
          <w:numId w:val="28"/>
        </w:numPr>
        <w:shd w:val="clear" w:color="auto" w:fill="FFFFFF"/>
        <w:tabs>
          <w:tab w:val="left" w:pos="418"/>
        </w:tabs>
        <w:autoSpaceDE w:val="0"/>
        <w:autoSpaceDN w:val="0"/>
        <w:adjustRightInd w:val="0"/>
        <w:spacing w:before="115"/>
        <w:ind w:left="480" w:hanging="360"/>
        <w:rPr>
          <w:color w:val="000000"/>
          <w:spacing w:val="-19"/>
          <w:sz w:val="20"/>
          <w:szCs w:val="28"/>
        </w:rPr>
      </w:pPr>
      <w:r>
        <w:rPr>
          <w:color w:val="000000"/>
          <w:spacing w:val="2"/>
          <w:sz w:val="20"/>
          <w:szCs w:val="28"/>
        </w:rPr>
        <w:t xml:space="preserve">Солоницын Ю.А. </w:t>
      </w:r>
      <w:r>
        <w:rPr>
          <w:color w:val="000000"/>
          <w:spacing w:val="2"/>
          <w:sz w:val="20"/>
          <w:szCs w:val="28"/>
          <w:lang w:val="en-US"/>
        </w:rPr>
        <w:t>Photoshop</w:t>
      </w:r>
      <w:r>
        <w:rPr>
          <w:color w:val="000000"/>
          <w:spacing w:val="2"/>
          <w:sz w:val="20"/>
          <w:szCs w:val="28"/>
        </w:rPr>
        <w:t xml:space="preserve"> 7 для подготовки </w:t>
      </w:r>
      <w:r>
        <w:rPr>
          <w:color w:val="000000"/>
          <w:spacing w:val="2"/>
          <w:sz w:val="20"/>
          <w:szCs w:val="28"/>
          <w:lang w:val="en-US"/>
        </w:rPr>
        <w:t>Web</w:t>
      </w:r>
      <w:r>
        <w:rPr>
          <w:color w:val="000000"/>
          <w:spacing w:val="2"/>
          <w:sz w:val="20"/>
          <w:szCs w:val="28"/>
        </w:rPr>
        <w:t>-графики. Учебный</w:t>
      </w:r>
      <w:r>
        <w:rPr>
          <w:color w:val="000000"/>
          <w:spacing w:val="2"/>
          <w:sz w:val="20"/>
          <w:szCs w:val="28"/>
        </w:rPr>
        <w:br/>
      </w:r>
      <w:r>
        <w:rPr>
          <w:color w:val="000000"/>
          <w:spacing w:val="-3"/>
          <w:sz w:val="20"/>
          <w:szCs w:val="28"/>
        </w:rPr>
        <w:t>курс. - СПб.: Изд-во «Питер», 2002. -336 с.</w:t>
      </w:r>
    </w:p>
    <w:p w:rsidR="002A5C45" w:rsidRDefault="002A5C45">
      <w:pPr>
        <w:pStyle w:val="a4"/>
        <w:spacing w:line="240" w:lineRule="auto"/>
        <w:rPr>
          <w:rFonts w:ascii="Franklin Gothic Medium" w:hAnsi="Franklin Gothic Medium"/>
          <w:bCs/>
          <w:sz w:val="20"/>
        </w:rPr>
      </w:pPr>
    </w:p>
    <w:p w:rsidR="002A5C45" w:rsidRDefault="002A5C45">
      <w:pPr>
        <w:pStyle w:val="a4"/>
        <w:spacing w:line="240" w:lineRule="auto"/>
        <w:jc w:val="left"/>
        <w:rPr>
          <w:rFonts w:ascii="Franklin Gothic Medium" w:hAnsi="Franklin Gothic Medium"/>
          <w:bCs/>
          <w:sz w:val="22"/>
        </w:rPr>
      </w:pPr>
    </w:p>
    <w:p w:rsidR="002A5C45" w:rsidRDefault="002A5C45">
      <w:pPr>
        <w:pStyle w:val="a4"/>
        <w:spacing w:line="240" w:lineRule="auto"/>
        <w:jc w:val="left"/>
        <w:rPr>
          <w:rFonts w:ascii="Franklin Gothic Medium" w:hAnsi="Franklin Gothic Medium"/>
          <w:bCs/>
          <w:sz w:val="22"/>
        </w:rPr>
      </w:pPr>
    </w:p>
    <w:p w:rsidR="00784E6F" w:rsidRDefault="00784E6F" w:rsidP="00784E6F">
      <w:pPr>
        <w:pStyle w:val="a4"/>
        <w:spacing w:line="240" w:lineRule="auto"/>
        <w:ind w:left="170"/>
        <w:rPr>
          <w:rFonts w:ascii="Franklin Gothic Medium" w:hAnsi="Franklin Gothic Medium"/>
          <w:bCs/>
        </w:rPr>
      </w:pPr>
    </w:p>
    <w:p w:rsidR="00784E6F" w:rsidRDefault="00784E6F" w:rsidP="00784E6F">
      <w:pPr>
        <w:pStyle w:val="a4"/>
        <w:spacing w:line="240" w:lineRule="auto"/>
        <w:ind w:left="170"/>
        <w:rPr>
          <w:rFonts w:ascii="Franklin Gothic Medium" w:hAnsi="Franklin Gothic Medium"/>
          <w:bCs/>
        </w:rPr>
      </w:pPr>
    </w:p>
    <w:p w:rsidR="002A5C45" w:rsidRDefault="00784E6F" w:rsidP="00784E6F">
      <w:pPr>
        <w:pStyle w:val="a4"/>
        <w:numPr>
          <w:ilvl w:val="1"/>
          <w:numId w:val="236"/>
        </w:numPr>
        <w:spacing w:line="240" w:lineRule="auto"/>
        <w:rPr>
          <w:rFonts w:ascii="Franklin Gothic Medium" w:hAnsi="Franklin Gothic Medium"/>
          <w:bCs/>
        </w:rPr>
      </w:pPr>
      <w:r>
        <w:rPr>
          <w:rFonts w:ascii="Franklin Gothic Medium" w:hAnsi="Franklin Gothic Medium"/>
          <w:bCs/>
        </w:rPr>
        <w:t>З</w:t>
      </w:r>
      <w:r w:rsidR="002A5C45">
        <w:rPr>
          <w:rFonts w:ascii="Franklin Gothic Medium" w:hAnsi="Franklin Gothic Medium"/>
          <w:bCs/>
        </w:rPr>
        <w:t>дания и сооружения</w:t>
      </w:r>
    </w:p>
    <w:p w:rsidR="002A5C45" w:rsidRDefault="002A5C45">
      <w:pPr>
        <w:pStyle w:val="a4"/>
        <w:spacing w:line="240" w:lineRule="auto"/>
        <w:rPr>
          <w:rFonts w:ascii="Franklin Gothic Medium" w:hAnsi="Franklin Gothic Medium"/>
          <w:bCs/>
        </w:rPr>
      </w:pPr>
    </w:p>
    <w:p w:rsidR="002A5C45" w:rsidRDefault="002A5C45">
      <w:pPr>
        <w:tabs>
          <w:tab w:val="left" w:pos="9180"/>
        </w:tabs>
        <w:ind w:firstLine="600"/>
        <w:jc w:val="both"/>
        <w:rPr>
          <w:sz w:val="20"/>
          <w:szCs w:val="28"/>
        </w:rPr>
      </w:pPr>
      <w:r>
        <w:rPr>
          <w:sz w:val="20"/>
          <w:szCs w:val="28"/>
        </w:rPr>
        <w:t>Представить  не менее 10 схем планировочных  структур   многоэтажных зданий для  массового  жилого строительства. Указать  область применения, а также достоинства и недостатки  следующих планировочных структур:</w:t>
      </w:r>
    </w:p>
    <w:p w:rsidR="002A5C45" w:rsidRDefault="002A5C45">
      <w:pPr>
        <w:tabs>
          <w:tab w:val="left" w:pos="9180"/>
        </w:tabs>
        <w:ind w:left="180"/>
        <w:jc w:val="both"/>
        <w:rPr>
          <w:sz w:val="20"/>
          <w:szCs w:val="28"/>
        </w:rPr>
      </w:pPr>
      <w:r>
        <w:rPr>
          <w:sz w:val="20"/>
          <w:szCs w:val="28"/>
        </w:rPr>
        <w:t xml:space="preserve">1-5. Секционные  дома: двух-, трех-, четырех-, шести-  и восьмиквартирных секций; многосекционные дома  с поворотными  секциями. </w:t>
      </w:r>
    </w:p>
    <w:p w:rsidR="002A5C45" w:rsidRDefault="002A5C45">
      <w:pPr>
        <w:tabs>
          <w:tab w:val="left" w:pos="9180"/>
        </w:tabs>
        <w:ind w:left="180"/>
        <w:jc w:val="both"/>
        <w:rPr>
          <w:sz w:val="20"/>
          <w:szCs w:val="28"/>
        </w:rPr>
      </w:pPr>
      <w:r>
        <w:rPr>
          <w:sz w:val="20"/>
          <w:szCs w:val="28"/>
        </w:rPr>
        <w:t>6-7. Представить какой-либо тип планировки по п. 1 в  широтной и меридиональной  ориентации.</w:t>
      </w:r>
    </w:p>
    <w:p w:rsidR="002A5C45" w:rsidRDefault="002A5C45">
      <w:pPr>
        <w:tabs>
          <w:tab w:val="left" w:pos="9180"/>
        </w:tabs>
        <w:ind w:left="180"/>
        <w:jc w:val="both"/>
        <w:rPr>
          <w:sz w:val="20"/>
          <w:szCs w:val="28"/>
        </w:rPr>
      </w:pPr>
      <w:r>
        <w:rPr>
          <w:sz w:val="20"/>
          <w:szCs w:val="28"/>
        </w:rPr>
        <w:t>8. Здание  башенного типа.</w:t>
      </w:r>
    </w:p>
    <w:p w:rsidR="002A5C45" w:rsidRDefault="002A5C45">
      <w:pPr>
        <w:tabs>
          <w:tab w:val="left" w:pos="9180"/>
        </w:tabs>
        <w:ind w:left="180"/>
        <w:jc w:val="both"/>
        <w:rPr>
          <w:sz w:val="20"/>
          <w:szCs w:val="28"/>
        </w:rPr>
      </w:pPr>
      <w:r>
        <w:rPr>
          <w:sz w:val="20"/>
          <w:szCs w:val="28"/>
        </w:rPr>
        <w:t>9. Здание галерейного типа.</w:t>
      </w:r>
    </w:p>
    <w:p w:rsidR="002A5C45" w:rsidRDefault="002A5C45">
      <w:pPr>
        <w:tabs>
          <w:tab w:val="left" w:pos="9180"/>
        </w:tabs>
        <w:ind w:left="180"/>
        <w:jc w:val="both"/>
        <w:rPr>
          <w:sz w:val="20"/>
          <w:szCs w:val="28"/>
        </w:rPr>
      </w:pPr>
      <w:r>
        <w:rPr>
          <w:sz w:val="20"/>
          <w:szCs w:val="28"/>
        </w:rPr>
        <w:t xml:space="preserve">10-11. Здания коридорной  системы: однокоридорные и двухкоридорные. </w:t>
      </w:r>
    </w:p>
    <w:p w:rsidR="002A5C45" w:rsidRDefault="002A5C45">
      <w:pPr>
        <w:jc w:val="center"/>
        <w:rPr>
          <w:sz w:val="20"/>
          <w:szCs w:val="28"/>
        </w:rPr>
      </w:pPr>
    </w:p>
    <w:p w:rsidR="002A5C45" w:rsidRDefault="00064315">
      <w:pPr>
        <w:jc w:val="center"/>
        <w:rPr>
          <w:i/>
          <w:sz w:val="20"/>
          <w:szCs w:val="28"/>
        </w:rPr>
      </w:pPr>
      <w:r>
        <w:rPr>
          <w:noProof/>
          <w:sz w:val="20"/>
          <w:szCs w:val="28"/>
        </w:rPr>
        <w:pict>
          <v:line id="_x0000_s1028" style="position:absolute;left:0;text-align:left;z-index:251610624" from="153pt,-122.4pt" to="153pt,-122.4pt"/>
        </w:pict>
      </w:r>
      <w:r w:rsidR="002A5C45">
        <w:rPr>
          <w:sz w:val="20"/>
          <w:szCs w:val="28"/>
        </w:rPr>
        <w:t xml:space="preserve"> </w:t>
      </w:r>
      <w:r w:rsidR="002A5C45">
        <w:rPr>
          <w:i/>
          <w:sz w:val="20"/>
          <w:szCs w:val="28"/>
        </w:rPr>
        <w:t>Пример</w:t>
      </w:r>
    </w:p>
    <w:p w:rsidR="002A5C45" w:rsidRDefault="00064315">
      <w:pPr>
        <w:rPr>
          <w:sz w:val="20"/>
          <w:szCs w:val="28"/>
        </w:rPr>
      </w:pPr>
      <w:r>
        <w:rPr>
          <w:noProof/>
          <w:sz w:val="20"/>
          <w:szCs w:val="28"/>
        </w:rPr>
        <w:pict>
          <v:shape id="_x0000_s1029" type="#_x0000_t75" style="position:absolute;margin-left:-9pt;margin-top:1.5pt;width:233.95pt;height:148.2pt;z-index:251611648">
            <v:imagedata r:id="rId267" o:title="4 кварт" croptop="7479f" cropbottom="11699f" cropleft="6537f" cropright="2150f"/>
            <w10:wrap type="square" side="right"/>
          </v:shape>
        </w:pict>
      </w:r>
    </w:p>
    <w:p w:rsidR="002A5C45" w:rsidRDefault="002A5C45">
      <w:pPr>
        <w:rPr>
          <w:sz w:val="20"/>
          <w:szCs w:val="28"/>
        </w:rPr>
      </w:pPr>
      <w:r>
        <w:rPr>
          <w:sz w:val="20"/>
          <w:szCs w:val="28"/>
        </w:rPr>
        <w:t>Четырехквартирная   секция   жилого   дома.</w:t>
      </w:r>
    </w:p>
    <w:p w:rsidR="002A5C45" w:rsidRDefault="002A5C45">
      <w:pPr>
        <w:rPr>
          <w:sz w:val="20"/>
          <w:szCs w:val="28"/>
        </w:rPr>
      </w:pPr>
      <w:r>
        <w:rPr>
          <w:sz w:val="20"/>
          <w:szCs w:val="28"/>
        </w:rPr>
        <w:t xml:space="preserve"> </w:t>
      </w:r>
    </w:p>
    <w:p w:rsidR="002A5C45" w:rsidRDefault="002A5C45">
      <w:pPr>
        <w:jc w:val="both"/>
        <w:rPr>
          <w:sz w:val="20"/>
          <w:szCs w:val="28"/>
        </w:rPr>
      </w:pPr>
      <w:r>
        <w:rPr>
          <w:i/>
          <w:sz w:val="20"/>
          <w:szCs w:val="28"/>
        </w:rPr>
        <w:t xml:space="preserve">Область применения: </w:t>
      </w:r>
      <w:r>
        <w:rPr>
          <w:sz w:val="20"/>
          <w:szCs w:val="28"/>
        </w:rPr>
        <w:t>торцевые и рядовые  секции  мало- и многоэтажных  домов широтно-меридиональной ориентации.</w:t>
      </w:r>
    </w:p>
    <w:p w:rsidR="002A5C45" w:rsidRDefault="002A5C45">
      <w:pPr>
        <w:tabs>
          <w:tab w:val="left" w:pos="4680"/>
        </w:tabs>
        <w:ind w:left="4680" w:hanging="4680"/>
        <w:jc w:val="both"/>
        <w:rPr>
          <w:i/>
          <w:sz w:val="20"/>
          <w:szCs w:val="28"/>
        </w:rPr>
      </w:pPr>
      <w:r>
        <w:rPr>
          <w:i/>
          <w:sz w:val="20"/>
          <w:szCs w:val="28"/>
        </w:rPr>
        <w:t>Преимущества:</w:t>
      </w:r>
      <w:r>
        <w:rPr>
          <w:sz w:val="20"/>
          <w:szCs w:val="28"/>
        </w:rPr>
        <w:t xml:space="preserve"> возможность свободной ориентации секции на плане;  обеспечивается  инсоляция   всех  квартир. </w:t>
      </w:r>
    </w:p>
    <w:p w:rsidR="002A5C45" w:rsidRDefault="002A5C45">
      <w:pPr>
        <w:tabs>
          <w:tab w:val="left" w:pos="4320"/>
        </w:tabs>
        <w:ind w:right="-81" w:hanging="1620"/>
        <w:jc w:val="both"/>
        <w:rPr>
          <w:sz w:val="20"/>
          <w:szCs w:val="28"/>
        </w:rPr>
      </w:pPr>
      <w:r>
        <w:rPr>
          <w:sz w:val="20"/>
          <w:szCs w:val="28"/>
        </w:rPr>
        <w:t xml:space="preserve">                      </w:t>
      </w:r>
      <w:r>
        <w:rPr>
          <w:i/>
          <w:sz w:val="20"/>
          <w:szCs w:val="28"/>
        </w:rPr>
        <w:t xml:space="preserve"> Недостатки</w:t>
      </w:r>
      <w:r>
        <w:rPr>
          <w:sz w:val="20"/>
          <w:szCs w:val="28"/>
        </w:rPr>
        <w:t>: так как  лестнично-лифтовая секция, обслуживает  всего  4 квартиры,   то  это увеличивает  удельную стоимость   площади секции; в квартирах 2 и 3  отсутствует  сквозное  проветривание; ширина  здания  ограничена в пределах 15-</w:t>
      </w:r>
      <w:smartTag w:uri="urn:schemas-microsoft-com:office:smarttags" w:element="metricconverter">
        <w:smartTagPr>
          <w:attr w:name="ProductID" w:val="18 м"/>
        </w:smartTagPr>
        <w:r>
          <w:rPr>
            <w:sz w:val="20"/>
            <w:szCs w:val="28"/>
          </w:rPr>
          <w:t>18 м</w:t>
        </w:r>
      </w:smartTag>
      <w:r>
        <w:rPr>
          <w:sz w:val="20"/>
          <w:szCs w:val="28"/>
        </w:rPr>
        <w:t xml:space="preserve">. </w:t>
      </w:r>
    </w:p>
    <w:p w:rsidR="002A5C45" w:rsidRDefault="002A5C45">
      <w:pPr>
        <w:tabs>
          <w:tab w:val="left" w:pos="4320"/>
        </w:tabs>
        <w:ind w:right="-81" w:hanging="1620"/>
        <w:jc w:val="both"/>
        <w:rPr>
          <w:sz w:val="20"/>
          <w:szCs w:val="28"/>
        </w:rPr>
      </w:pPr>
    </w:p>
    <w:p w:rsidR="002A5C45" w:rsidRDefault="002A5C45">
      <w:pPr>
        <w:tabs>
          <w:tab w:val="left" w:pos="4320"/>
        </w:tabs>
        <w:ind w:right="-81" w:hanging="1620"/>
        <w:jc w:val="both"/>
        <w:rPr>
          <w:sz w:val="20"/>
          <w:szCs w:val="28"/>
        </w:rPr>
      </w:pPr>
    </w:p>
    <w:p w:rsidR="002A5C45" w:rsidRDefault="002A5C45">
      <w:pPr>
        <w:ind w:left="4860" w:hanging="4860"/>
        <w:rPr>
          <w:i/>
          <w:sz w:val="20"/>
          <w:szCs w:val="28"/>
        </w:rPr>
      </w:pPr>
      <w:r>
        <w:rPr>
          <w:i/>
          <w:sz w:val="20"/>
          <w:szCs w:val="28"/>
        </w:rPr>
        <w:t>Литература:</w:t>
      </w:r>
    </w:p>
    <w:p w:rsidR="002A5C45" w:rsidRDefault="002A5C45" w:rsidP="0038610D">
      <w:pPr>
        <w:widowControl w:val="0"/>
        <w:numPr>
          <w:ilvl w:val="0"/>
          <w:numId w:val="31"/>
        </w:numPr>
        <w:tabs>
          <w:tab w:val="clear" w:pos="1980"/>
          <w:tab w:val="num" w:pos="360"/>
        </w:tabs>
        <w:ind w:left="540" w:hanging="540"/>
        <w:jc w:val="both"/>
        <w:rPr>
          <w:sz w:val="20"/>
          <w:szCs w:val="28"/>
        </w:rPr>
      </w:pPr>
      <w:r>
        <w:rPr>
          <w:sz w:val="20"/>
          <w:szCs w:val="28"/>
        </w:rPr>
        <w:t>СНиП 2.08.01-89* Жилые здания.</w:t>
      </w:r>
    </w:p>
    <w:p w:rsidR="002A5C45" w:rsidRDefault="002A5C45" w:rsidP="0038610D">
      <w:pPr>
        <w:widowControl w:val="0"/>
        <w:numPr>
          <w:ilvl w:val="0"/>
          <w:numId w:val="31"/>
        </w:numPr>
        <w:tabs>
          <w:tab w:val="clear" w:pos="1980"/>
          <w:tab w:val="num" w:pos="360"/>
        </w:tabs>
        <w:ind w:left="360"/>
        <w:jc w:val="both"/>
        <w:rPr>
          <w:sz w:val="20"/>
          <w:szCs w:val="28"/>
        </w:rPr>
      </w:pPr>
      <w:r>
        <w:rPr>
          <w:sz w:val="20"/>
          <w:szCs w:val="28"/>
        </w:rPr>
        <w:t>Маклакова Т.Г., Нанасова С.М. Конструкции гражданских зданий: Учебник -М: Издательство АСВ, 2000.</w:t>
      </w:r>
    </w:p>
    <w:p w:rsidR="002A5C45" w:rsidRDefault="002A5C45" w:rsidP="0038610D">
      <w:pPr>
        <w:widowControl w:val="0"/>
        <w:numPr>
          <w:ilvl w:val="0"/>
          <w:numId w:val="31"/>
        </w:numPr>
        <w:tabs>
          <w:tab w:val="clear" w:pos="1980"/>
          <w:tab w:val="num" w:pos="360"/>
        </w:tabs>
        <w:ind w:left="360"/>
        <w:jc w:val="both"/>
        <w:rPr>
          <w:sz w:val="20"/>
          <w:szCs w:val="28"/>
        </w:rPr>
      </w:pPr>
      <w:r>
        <w:rPr>
          <w:sz w:val="20"/>
          <w:szCs w:val="28"/>
        </w:rPr>
        <w:t xml:space="preserve">Белоконев Е.Н. и др. Основы архитектуры зданий и сооружений: учебное  пособие. -Ростов на Дону: Феникс, 2005.  </w:t>
      </w:r>
    </w:p>
    <w:p w:rsidR="002A5C45" w:rsidRDefault="002A5C45" w:rsidP="0038610D">
      <w:pPr>
        <w:widowControl w:val="0"/>
        <w:numPr>
          <w:ilvl w:val="0"/>
          <w:numId w:val="31"/>
        </w:numPr>
        <w:tabs>
          <w:tab w:val="clear" w:pos="1980"/>
          <w:tab w:val="num" w:pos="360"/>
        </w:tabs>
        <w:ind w:left="540" w:hanging="540"/>
        <w:jc w:val="both"/>
        <w:rPr>
          <w:sz w:val="20"/>
          <w:szCs w:val="28"/>
        </w:rPr>
      </w:pPr>
      <w:r>
        <w:rPr>
          <w:sz w:val="20"/>
          <w:szCs w:val="28"/>
        </w:rPr>
        <w:t>Вильчик  Н.П. Архитектура зданий: Учебник-М.: ИНФРА, 2005.</w:t>
      </w:r>
    </w:p>
    <w:p w:rsidR="002A5C45" w:rsidRDefault="002A5C45" w:rsidP="0038610D">
      <w:pPr>
        <w:widowControl w:val="0"/>
        <w:numPr>
          <w:ilvl w:val="0"/>
          <w:numId w:val="31"/>
        </w:numPr>
        <w:tabs>
          <w:tab w:val="clear" w:pos="1980"/>
          <w:tab w:val="num" w:pos="360"/>
        </w:tabs>
        <w:ind w:left="0" w:firstLine="0"/>
        <w:jc w:val="both"/>
        <w:rPr>
          <w:sz w:val="20"/>
          <w:szCs w:val="28"/>
        </w:rPr>
      </w:pPr>
      <w:r>
        <w:rPr>
          <w:sz w:val="20"/>
          <w:szCs w:val="28"/>
        </w:rPr>
        <w:t xml:space="preserve">Тосунова М.И. и др. Архитектурное проектирование: Учебник  -М.: ВШ, 1998.         </w:t>
      </w:r>
    </w:p>
    <w:p w:rsidR="002A5C45" w:rsidRDefault="002A5C45">
      <w:pPr>
        <w:widowControl w:val="0"/>
        <w:jc w:val="both"/>
        <w:rPr>
          <w:sz w:val="20"/>
          <w:szCs w:val="28"/>
        </w:rPr>
      </w:pPr>
    </w:p>
    <w:p w:rsidR="002A5C45" w:rsidRDefault="002A5C45">
      <w:pPr>
        <w:widowControl w:val="0"/>
        <w:jc w:val="both"/>
        <w:rPr>
          <w:sz w:val="20"/>
          <w:szCs w:val="28"/>
        </w:rPr>
      </w:pPr>
    </w:p>
    <w:p w:rsidR="00615033" w:rsidRDefault="00615033">
      <w:pPr>
        <w:pStyle w:val="a4"/>
        <w:widowControl w:val="0"/>
        <w:spacing w:line="240" w:lineRule="auto"/>
        <w:rPr>
          <w:rFonts w:ascii="Franklin Gothic Medium" w:hAnsi="Franklin Gothic Medium"/>
          <w:bCs/>
          <w:szCs w:val="28"/>
        </w:rPr>
      </w:pPr>
    </w:p>
    <w:p w:rsidR="002A5C45" w:rsidRDefault="002A5C45">
      <w:pPr>
        <w:pStyle w:val="a4"/>
        <w:widowControl w:val="0"/>
        <w:spacing w:line="240" w:lineRule="auto"/>
        <w:rPr>
          <w:rFonts w:ascii="Franklin Gothic Medium" w:hAnsi="Franklin Gothic Medium"/>
          <w:bCs/>
          <w:szCs w:val="28"/>
        </w:rPr>
      </w:pPr>
      <w:r>
        <w:rPr>
          <w:rFonts w:ascii="Franklin Gothic Medium" w:hAnsi="Franklin Gothic Medium"/>
          <w:bCs/>
          <w:szCs w:val="28"/>
        </w:rPr>
        <w:t>2.16. Техника и технология отраслей городского хозяйства</w:t>
      </w:r>
    </w:p>
    <w:p w:rsidR="0057244F" w:rsidRDefault="0057244F" w:rsidP="0057244F">
      <w:pPr>
        <w:jc w:val="center"/>
        <w:rPr>
          <w:sz w:val="32"/>
          <w:szCs w:val="32"/>
        </w:rPr>
      </w:pPr>
    </w:p>
    <w:p w:rsidR="0057244F" w:rsidRPr="0057244F" w:rsidRDefault="0057244F" w:rsidP="0057244F">
      <w:pPr>
        <w:pStyle w:val="1"/>
        <w:rPr>
          <w:sz w:val="20"/>
          <w:szCs w:val="20"/>
        </w:rPr>
      </w:pPr>
      <w:bookmarkStart w:id="11" w:name="_Toc120095225"/>
      <w:bookmarkStart w:id="12" w:name="_Toc120095382"/>
      <w:bookmarkStart w:id="13" w:name="_Toc120095607"/>
      <w:r w:rsidRPr="0057244F">
        <w:rPr>
          <w:sz w:val="20"/>
          <w:szCs w:val="20"/>
        </w:rPr>
        <w:t>Контрольная работа № 1</w:t>
      </w:r>
      <w:bookmarkEnd w:id="11"/>
      <w:bookmarkEnd w:id="12"/>
      <w:bookmarkEnd w:id="13"/>
    </w:p>
    <w:p w:rsidR="0057244F" w:rsidRPr="0057244F" w:rsidRDefault="0057244F" w:rsidP="0057244F">
      <w:pPr>
        <w:jc w:val="center"/>
        <w:rPr>
          <w:sz w:val="20"/>
          <w:szCs w:val="20"/>
        </w:rPr>
      </w:pPr>
    </w:p>
    <w:p w:rsidR="0057244F" w:rsidRPr="0057244F" w:rsidRDefault="0057244F" w:rsidP="0057244F">
      <w:pPr>
        <w:rPr>
          <w:iCs/>
          <w:sz w:val="20"/>
          <w:szCs w:val="20"/>
        </w:rPr>
      </w:pPr>
      <w:r w:rsidRPr="0057244F">
        <w:rPr>
          <w:b/>
          <w:bCs/>
          <w:iCs/>
          <w:sz w:val="20"/>
          <w:szCs w:val="20"/>
        </w:rPr>
        <w:t>Задача 1</w:t>
      </w:r>
    </w:p>
    <w:p w:rsidR="0057244F" w:rsidRPr="0057244F" w:rsidRDefault="0057244F" w:rsidP="0057244F">
      <w:pPr>
        <w:jc w:val="both"/>
        <w:rPr>
          <w:sz w:val="20"/>
          <w:szCs w:val="20"/>
        </w:rPr>
      </w:pPr>
      <w:r w:rsidRPr="0057244F">
        <w:rPr>
          <w:sz w:val="20"/>
          <w:szCs w:val="20"/>
        </w:rPr>
        <w:tab/>
        <w:t>Определить общую и транспортную подвижность за год одного жителя города с населением 5 ___ тыс. чел. Из общей численности населения города: 65% - работающие, 15% - учащиеся. Количество поездок, совершаемых на транспорте пригородным и иногородним населением, составляет 3% от числа поездок постоянного населения города.</w:t>
      </w:r>
    </w:p>
    <w:p w:rsidR="0057244F" w:rsidRPr="0057244F" w:rsidRDefault="0057244F" w:rsidP="0057244F">
      <w:pPr>
        <w:jc w:val="both"/>
        <w:rPr>
          <w:sz w:val="20"/>
          <w:szCs w:val="20"/>
        </w:rPr>
      </w:pPr>
      <w:r w:rsidRPr="0057244F">
        <w:rPr>
          <w:sz w:val="20"/>
          <w:szCs w:val="20"/>
        </w:rPr>
        <w:tab/>
        <w:t>Примечание. Численность населения города, указанную в условии задачи, дополнить двумя последними цифрами шифра студенческого билета.</w:t>
      </w:r>
    </w:p>
    <w:p w:rsidR="0057244F" w:rsidRPr="0057244F" w:rsidRDefault="0057244F" w:rsidP="0057244F">
      <w:pPr>
        <w:jc w:val="both"/>
        <w:rPr>
          <w:sz w:val="20"/>
          <w:szCs w:val="20"/>
        </w:rPr>
      </w:pPr>
    </w:p>
    <w:p w:rsidR="0057244F" w:rsidRPr="0057244F" w:rsidRDefault="0057244F" w:rsidP="0057244F">
      <w:pPr>
        <w:jc w:val="both"/>
        <w:rPr>
          <w:sz w:val="20"/>
          <w:szCs w:val="20"/>
        </w:rPr>
      </w:pPr>
      <w:r w:rsidRPr="0057244F">
        <w:rPr>
          <w:sz w:val="20"/>
          <w:szCs w:val="20"/>
        </w:rPr>
        <w:tab/>
        <w:t>Методические указания.</w:t>
      </w:r>
    </w:p>
    <w:p w:rsidR="0057244F" w:rsidRPr="0057244F" w:rsidRDefault="0057244F" w:rsidP="0038610D">
      <w:pPr>
        <w:numPr>
          <w:ilvl w:val="0"/>
          <w:numId w:val="157"/>
        </w:numPr>
        <w:tabs>
          <w:tab w:val="clear" w:pos="420"/>
          <w:tab w:val="num" w:pos="0"/>
        </w:tabs>
        <w:ind w:left="0" w:firstLine="0"/>
        <w:jc w:val="both"/>
        <w:rPr>
          <w:sz w:val="20"/>
          <w:szCs w:val="20"/>
        </w:rPr>
      </w:pPr>
      <w:r w:rsidRPr="0057244F">
        <w:rPr>
          <w:sz w:val="20"/>
          <w:szCs w:val="20"/>
        </w:rPr>
        <w:t>Транспортная подвижность населения является исходной величиной для определения объема пассажирских перевозок в городе.</w:t>
      </w:r>
    </w:p>
    <w:p w:rsidR="0057244F" w:rsidRPr="0057244F" w:rsidRDefault="0057244F" w:rsidP="0057244F">
      <w:pPr>
        <w:ind w:firstLine="720"/>
        <w:jc w:val="both"/>
        <w:rPr>
          <w:sz w:val="20"/>
          <w:szCs w:val="20"/>
        </w:rPr>
      </w:pPr>
      <w:r w:rsidRPr="0057244F">
        <w:rPr>
          <w:sz w:val="20"/>
          <w:szCs w:val="20"/>
        </w:rPr>
        <w:t>Транспортная подвижн6ость одного жителя (П) за год рассчитывается по формуле:</w:t>
      </w:r>
    </w:p>
    <w:p w:rsidR="0057244F" w:rsidRPr="0057244F" w:rsidRDefault="0057244F" w:rsidP="0057244F">
      <w:pPr>
        <w:ind w:left="420"/>
        <w:jc w:val="right"/>
        <w:rPr>
          <w:sz w:val="20"/>
          <w:szCs w:val="20"/>
        </w:rPr>
      </w:pPr>
      <w:r w:rsidRPr="0057244F">
        <w:rPr>
          <w:position w:val="-30"/>
          <w:sz w:val="20"/>
          <w:szCs w:val="20"/>
        </w:rPr>
        <w:object w:dxaOrig="1359" w:dyaOrig="800">
          <v:shape id="_x0000_i1163" type="#_x0000_t75" style="width:68.25pt;height:39.75pt" o:ole="">
            <v:imagedata r:id="rId268" o:title=""/>
          </v:shape>
          <o:OLEObject Type="Embed" ProgID="Equation.3" ShapeID="_x0000_i1163" DrawAspect="Content" ObjectID="_1471156457" r:id="rId269"/>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(1)</w:t>
      </w:r>
    </w:p>
    <w:p w:rsidR="0057244F" w:rsidRPr="0057244F" w:rsidRDefault="0057244F" w:rsidP="0057244F">
      <w:pPr>
        <w:jc w:val="both"/>
        <w:rPr>
          <w:sz w:val="20"/>
          <w:szCs w:val="20"/>
        </w:rPr>
      </w:pPr>
      <w:r w:rsidRPr="0057244F">
        <w:rPr>
          <w:sz w:val="20"/>
          <w:szCs w:val="20"/>
        </w:rPr>
        <w:t>где</w:t>
      </w:r>
      <w:r w:rsidRPr="0057244F">
        <w:rPr>
          <w:sz w:val="20"/>
          <w:szCs w:val="20"/>
        </w:rPr>
        <w:tab/>
      </w:r>
      <w:r w:rsidRPr="0057244F">
        <w:rPr>
          <w:position w:val="-14"/>
          <w:sz w:val="20"/>
          <w:szCs w:val="20"/>
        </w:rPr>
        <w:object w:dxaOrig="639" w:dyaOrig="400">
          <v:shape id="_x0000_i1164" type="#_x0000_t75" style="width:32.25pt;height:20.25pt" o:ole="">
            <v:imagedata r:id="rId270" o:title=""/>
          </v:shape>
          <o:OLEObject Type="Embed" ProgID="Equation.3" ShapeID="_x0000_i1164" DrawAspect="Content" ObjectID="_1471156458" r:id="rId271"/>
        </w:object>
      </w:r>
      <w:r w:rsidRPr="0057244F">
        <w:rPr>
          <w:sz w:val="20"/>
          <w:szCs w:val="20"/>
        </w:rPr>
        <w:t xml:space="preserve"> - общее количество поездок населения за год, включая постоянного, пригородного, временного;</w:t>
      </w:r>
    </w:p>
    <w:p w:rsidR="0057244F" w:rsidRPr="0057244F" w:rsidRDefault="0057244F" w:rsidP="0057244F">
      <w:pPr>
        <w:jc w:val="both"/>
        <w:rPr>
          <w:sz w:val="20"/>
          <w:szCs w:val="20"/>
        </w:rPr>
      </w:pPr>
      <w:r w:rsidRPr="0057244F">
        <w:rPr>
          <w:sz w:val="20"/>
          <w:szCs w:val="20"/>
        </w:rPr>
        <w:tab/>
        <w:t>Н – численность постоянного населения города, чел.</w:t>
      </w:r>
    </w:p>
    <w:p w:rsidR="0057244F" w:rsidRPr="0057244F" w:rsidRDefault="0057244F" w:rsidP="0038610D">
      <w:pPr>
        <w:numPr>
          <w:ilvl w:val="0"/>
          <w:numId w:val="157"/>
        </w:numPr>
        <w:tabs>
          <w:tab w:val="clear" w:pos="420"/>
          <w:tab w:val="num" w:pos="0"/>
        </w:tabs>
        <w:ind w:left="0" w:firstLine="0"/>
        <w:jc w:val="both"/>
        <w:rPr>
          <w:sz w:val="20"/>
          <w:szCs w:val="20"/>
        </w:rPr>
      </w:pPr>
      <w:r w:rsidRPr="0057244F">
        <w:rPr>
          <w:sz w:val="20"/>
          <w:szCs w:val="20"/>
        </w:rPr>
        <w:t>Общее количество поездок населения города за год рассчитывается по формуле:</w:t>
      </w:r>
    </w:p>
    <w:p w:rsidR="0057244F" w:rsidRPr="0057244F" w:rsidRDefault="0057244F" w:rsidP="0057244F">
      <w:pPr>
        <w:jc w:val="right"/>
        <w:rPr>
          <w:sz w:val="20"/>
          <w:szCs w:val="20"/>
        </w:rPr>
      </w:pPr>
      <w:r w:rsidRPr="0057244F">
        <w:rPr>
          <w:position w:val="-14"/>
          <w:sz w:val="20"/>
          <w:szCs w:val="20"/>
        </w:rPr>
        <w:object w:dxaOrig="2600" w:dyaOrig="440">
          <v:shape id="_x0000_i1165" type="#_x0000_t75" style="width:129.75pt;height:21.75pt" o:ole="">
            <v:imagedata r:id="rId272" o:title=""/>
          </v:shape>
          <o:OLEObject Type="Embed" ProgID="Equation.3" ShapeID="_x0000_i1165" DrawAspect="Content" ObjectID="_1471156459" r:id="rId273"/>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t>(2)</w:t>
      </w:r>
    </w:p>
    <w:p w:rsidR="0057244F" w:rsidRPr="0057244F" w:rsidRDefault="0057244F" w:rsidP="0057244F">
      <w:pPr>
        <w:jc w:val="both"/>
        <w:rPr>
          <w:sz w:val="20"/>
          <w:szCs w:val="20"/>
        </w:rPr>
      </w:pPr>
      <w:r w:rsidRPr="0057244F">
        <w:rPr>
          <w:sz w:val="20"/>
          <w:szCs w:val="20"/>
        </w:rPr>
        <w:t>где</w:t>
      </w:r>
      <w:r w:rsidRPr="0057244F">
        <w:rPr>
          <w:sz w:val="20"/>
          <w:szCs w:val="20"/>
        </w:rPr>
        <w:tab/>
        <w:t>П</w:t>
      </w:r>
      <w:r w:rsidRPr="0057244F">
        <w:rPr>
          <w:sz w:val="20"/>
          <w:szCs w:val="20"/>
          <w:vertAlign w:val="subscript"/>
        </w:rPr>
        <w:t>1</w:t>
      </w:r>
      <w:r w:rsidRPr="0057244F">
        <w:rPr>
          <w:sz w:val="20"/>
          <w:szCs w:val="20"/>
        </w:rPr>
        <w:t xml:space="preserve"> – годовое количество поездок постоянного населения города;</w:t>
      </w:r>
    </w:p>
    <w:p w:rsidR="0057244F" w:rsidRPr="0057244F" w:rsidRDefault="0057244F" w:rsidP="0057244F">
      <w:pPr>
        <w:jc w:val="both"/>
        <w:rPr>
          <w:sz w:val="20"/>
          <w:szCs w:val="20"/>
        </w:rPr>
      </w:pPr>
      <w:r w:rsidRPr="0057244F">
        <w:rPr>
          <w:sz w:val="20"/>
          <w:szCs w:val="20"/>
        </w:rPr>
        <w:tab/>
        <w:t>П</w:t>
      </w:r>
      <w:r w:rsidRPr="0057244F">
        <w:rPr>
          <w:sz w:val="20"/>
          <w:szCs w:val="20"/>
          <w:vertAlign w:val="subscript"/>
        </w:rPr>
        <w:t>2</w:t>
      </w:r>
      <w:r w:rsidRPr="0057244F">
        <w:rPr>
          <w:sz w:val="20"/>
          <w:szCs w:val="20"/>
        </w:rPr>
        <w:t xml:space="preserve"> – годовое количество поездок, совершаемых в городе пригородным населением;</w:t>
      </w:r>
    </w:p>
    <w:p w:rsidR="0057244F" w:rsidRPr="0057244F" w:rsidRDefault="0057244F" w:rsidP="0057244F">
      <w:pPr>
        <w:jc w:val="both"/>
        <w:rPr>
          <w:sz w:val="20"/>
          <w:szCs w:val="20"/>
        </w:rPr>
      </w:pPr>
      <w:r w:rsidRPr="0057244F">
        <w:rPr>
          <w:sz w:val="20"/>
          <w:szCs w:val="20"/>
        </w:rPr>
        <w:tab/>
        <w:t>П</w:t>
      </w:r>
      <w:r w:rsidRPr="0057244F">
        <w:rPr>
          <w:sz w:val="20"/>
          <w:szCs w:val="20"/>
          <w:vertAlign w:val="subscript"/>
        </w:rPr>
        <w:t>3</w:t>
      </w:r>
      <w:r w:rsidRPr="0057244F">
        <w:rPr>
          <w:sz w:val="20"/>
          <w:szCs w:val="20"/>
        </w:rPr>
        <w:t xml:space="preserve"> – годовое количество поездок, совершаемых в городе иногородним населением.</w:t>
      </w:r>
    </w:p>
    <w:p w:rsidR="0057244F" w:rsidRPr="0057244F" w:rsidRDefault="0057244F" w:rsidP="0038610D">
      <w:pPr>
        <w:numPr>
          <w:ilvl w:val="0"/>
          <w:numId w:val="157"/>
        </w:numPr>
        <w:tabs>
          <w:tab w:val="clear" w:pos="420"/>
          <w:tab w:val="num" w:pos="0"/>
        </w:tabs>
        <w:ind w:left="0" w:firstLine="0"/>
        <w:jc w:val="both"/>
        <w:rPr>
          <w:sz w:val="20"/>
          <w:szCs w:val="20"/>
        </w:rPr>
      </w:pPr>
      <w:r w:rsidRPr="0057244F">
        <w:rPr>
          <w:sz w:val="20"/>
          <w:szCs w:val="20"/>
        </w:rPr>
        <w:t>Годовое количество поездок постоянного населения города (П</w:t>
      </w:r>
      <w:r w:rsidRPr="0057244F">
        <w:rPr>
          <w:sz w:val="20"/>
          <w:szCs w:val="20"/>
          <w:vertAlign w:val="subscript"/>
        </w:rPr>
        <w:t>1</w:t>
      </w:r>
      <w:r w:rsidRPr="0057244F">
        <w:rPr>
          <w:sz w:val="20"/>
          <w:szCs w:val="20"/>
        </w:rPr>
        <w:t>) рассчитывается по формуле:</w:t>
      </w:r>
    </w:p>
    <w:p w:rsidR="0057244F" w:rsidRPr="0057244F" w:rsidRDefault="0057244F" w:rsidP="0057244F">
      <w:pPr>
        <w:jc w:val="right"/>
        <w:rPr>
          <w:sz w:val="20"/>
          <w:szCs w:val="20"/>
        </w:rPr>
      </w:pPr>
      <w:r w:rsidRPr="0057244F">
        <w:rPr>
          <w:position w:val="-14"/>
          <w:sz w:val="20"/>
          <w:szCs w:val="20"/>
        </w:rPr>
        <w:object w:dxaOrig="4720" w:dyaOrig="380">
          <v:shape id="_x0000_i1166" type="#_x0000_t75" style="width:236.25pt;height:18.75pt" o:ole="">
            <v:imagedata r:id="rId274" o:title=""/>
          </v:shape>
          <o:OLEObject Type="Embed" ProgID="Equation.3" ShapeID="_x0000_i1166" DrawAspect="Content" ObjectID="_1471156460" r:id="rId275"/>
        </w:object>
      </w:r>
      <w:r w:rsidRPr="0057244F">
        <w:rPr>
          <w:sz w:val="20"/>
          <w:szCs w:val="20"/>
        </w:rPr>
        <w:t>,</w:t>
      </w:r>
      <w:r w:rsidRPr="0057244F">
        <w:rPr>
          <w:sz w:val="20"/>
          <w:szCs w:val="20"/>
        </w:rPr>
        <w:tab/>
      </w:r>
      <w:r w:rsidRPr="0057244F">
        <w:rPr>
          <w:sz w:val="20"/>
          <w:szCs w:val="20"/>
        </w:rPr>
        <w:tab/>
      </w:r>
      <w:r w:rsidRPr="0057244F">
        <w:rPr>
          <w:sz w:val="20"/>
          <w:szCs w:val="20"/>
        </w:rPr>
        <w:tab/>
        <w:t>(3)</w:t>
      </w:r>
    </w:p>
    <w:p w:rsidR="0057244F" w:rsidRPr="0057244F" w:rsidRDefault="0057244F" w:rsidP="0057244F">
      <w:pPr>
        <w:jc w:val="both"/>
        <w:rPr>
          <w:sz w:val="20"/>
          <w:szCs w:val="20"/>
        </w:rPr>
      </w:pPr>
      <w:r w:rsidRPr="0057244F">
        <w:rPr>
          <w:sz w:val="20"/>
          <w:szCs w:val="20"/>
        </w:rPr>
        <w:t>где</w:t>
      </w:r>
      <w:r w:rsidRPr="0057244F">
        <w:rPr>
          <w:sz w:val="20"/>
          <w:szCs w:val="20"/>
        </w:rPr>
        <w:tab/>
        <w:t>К</w:t>
      </w:r>
      <w:r w:rsidRPr="0057244F">
        <w:rPr>
          <w:sz w:val="20"/>
          <w:szCs w:val="20"/>
          <w:vertAlign w:val="subscript"/>
        </w:rPr>
        <w:t>т</w:t>
      </w:r>
      <w:r w:rsidRPr="0057244F">
        <w:rPr>
          <w:sz w:val="20"/>
          <w:szCs w:val="20"/>
        </w:rPr>
        <w:t xml:space="preserve"> – коэффициент, учитывающий использование населением при передвижениях пассажирского транспорта, принимается равным 0,75;</w:t>
      </w:r>
    </w:p>
    <w:p w:rsidR="0057244F" w:rsidRPr="0057244F" w:rsidRDefault="0057244F" w:rsidP="0057244F">
      <w:pPr>
        <w:jc w:val="both"/>
        <w:rPr>
          <w:sz w:val="20"/>
          <w:szCs w:val="20"/>
        </w:rPr>
      </w:pPr>
      <w:r w:rsidRPr="0057244F">
        <w:rPr>
          <w:sz w:val="20"/>
          <w:szCs w:val="20"/>
        </w:rPr>
        <w:tab/>
        <w:t>П</w:t>
      </w:r>
      <w:r w:rsidRPr="0057244F">
        <w:rPr>
          <w:sz w:val="20"/>
          <w:szCs w:val="20"/>
          <w:vertAlign w:val="subscript"/>
        </w:rPr>
        <w:t>р</w:t>
      </w:r>
      <w:r w:rsidRPr="0057244F">
        <w:rPr>
          <w:sz w:val="20"/>
          <w:szCs w:val="20"/>
        </w:rPr>
        <w:t xml:space="preserve"> – годовое количество поездок одного работающего жителя по трудовым целям. Для работающего населения можно принять количество рабочих дней в году, равное 230;</w:t>
      </w:r>
    </w:p>
    <w:p w:rsidR="0057244F" w:rsidRPr="0057244F" w:rsidRDefault="0057244F" w:rsidP="0057244F">
      <w:pPr>
        <w:jc w:val="both"/>
        <w:rPr>
          <w:sz w:val="20"/>
          <w:szCs w:val="20"/>
        </w:rPr>
      </w:pPr>
      <w:r w:rsidRPr="0057244F">
        <w:rPr>
          <w:sz w:val="20"/>
          <w:szCs w:val="20"/>
        </w:rPr>
        <w:tab/>
        <w:t>а</w:t>
      </w:r>
      <w:r w:rsidRPr="0057244F">
        <w:rPr>
          <w:sz w:val="20"/>
          <w:szCs w:val="20"/>
          <w:vertAlign w:val="subscript"/>
        </w:rPr>
        <w:t>р</w:t>
      </w:r>
      <w:r w:rsidRPr="0057244F">
        <w:rPr>
          <w:sz w:val="20"/>
          <w:szCs w:val="20"/>
        </w:rPr>
        <w:t xml:space="preserve"> – удельный вес работающего населения в общей численности населения города;</w:t>
      </w:r>
    </w:p>
    <w:p w:rsidR="0057244F" w:rsidRPr="0057244F" w:rsidRDefault="0057244F" w:rsidP="0057244F">
      <w:pPr>
        <w:ind w:firstLine="708"/>
        <w:jc w:val="both"/>
        <w:rPr>
          <w:sz w:val="20"/>
          <w:szCs w:val="20"/>
        </w:rPr>
      </w:pPr>
      <w:r w:rsidRPr="0057244F">
        <w:rPr>
          <w:sz w:val="20"/>
          <w:szCs w:val="20"/>
        </w:rPr>
        <w:t>П</w:t>
      </w:r>
      <w:r w:rsidRPr="0057244F">
        <w:rPr>
          <w:sz w:val="20"/>
          <w:szCs w:val="20"/>
          <w:vertAlign w:val="subscript"/>
        </w:rPr>
        <w:t xml:space="preserve">у </w:t>
      </w:r>
      <w:r w:rsidRPr="0057244F">
        <w:rPr>
          <w:sz w:val="20"/>
          <w:szCs w:val="20"/>
        </w:rPr>
        <w:t>– годовое количество поездок одного учащегося по учебным целям. Для учащихся можно принять число дней учебы в году, равным 240;</w:t>
      </w:r>
    </w:p>
    <w:p w:rsidR="0057244F" w:rsidRPr="0057244F" w:rsidRDefault="0057244F" w:rsidP="0057244F">
      <w:pPr>
        <w:ind w:firstLine="708"/>
        <w:jc w:val="both"/>
        <w:rPr>
          <w:sz w:val="20"/>
          <w:szCs w:val="20"/>
        </w:rPr>
      </w:pPr>
      <w:r w:rsidRPr="0057244F">
        <w:rPr>
          <w:sz w:val="20"/>
          <w:szCs w:val="20"/>
        </w:rPr>
        <w:t>а</w:t>
      </w:r>
      <w:r w:rsidRPr="0057244F">
        <w:rPr>
          <w:sz w:val="20"/>
          <w:szCs w:val="20"/>
          <w:vertAlign w:val="subscript"/>
        </w:rPr>
        <w:t>у</w:t>
      </w:r>
      <w:r w:rsidRPr="0057244F">
        <w:rPr>
          <w:sz w:val="20"/>
          <w:szCs w:val="20"/>
        </w:rPr>
        <w:t xml:space="preserve"> – удельный вес учащихся в общей численности населения города;</w:t>
      </w:r>
    </w:p>
    <w:p w:rsidR="0057244F" w:rsidRPr="0057244F" w:rsidRDefault="0057244F" w:rsidP="0057244F">
      <w:pPr>
        <w:ind w:firstLine="708"/>
        <w:jc w:val="both"/>
        <w:rPr>
          <w:sz w:val="20"/>
          <w:szCs w:val="20"/>
        </w:rPr>
      </w:pPr>
      <w:r w:rsidRPr="0057244F">
        <w:rPr>
          <w:sz w:val="20"/>
          <w:szCs w:val="20"/>
        </w:rPr>
        <w:t>К</w:t>
      </w:r>
      <w:r w:rsidRPr="0057244F">
        <w:rPr>
          <w:sz w:val="20"/>
          <w:szCs w:val="20"/>
          <w:vertAlign w:val="subscript"/>
        </w:rPr>
        <w:t>д</w:t>
      </w:r>
      <w:r w:rsidRPr="0057244F">
        <w:rPr>
          <w:sz w:val="20"/>
          <w:szCs w:val="20"/>
        </w:rPr>
        <w:t xml:space="preserve"> – коэффициент, учитывающий деловые поездки, принять равным 1,05;</w:t>
      </w:r>
    </w:p>
    <w:p w:rsidR="0057244F" w:rsidRPr="0057244F" w:rsidRDefault="0057244F" w:rsidP="0057244F">
      <w:pPr>
        <w:ind w:firstLine="708"/>
        <w:jc w:val="both"/>
        <w:rPr>
          <w:sz w:val="20"/>
          <w:szCs w:val="20"/>
        </w:rPr>
      </w:pPr>
      <w:r w:rsidRPr="0057244F">
        <w:rPr>
          <w:sz w:val="20"/>
          <w:szCs w:val="20"/>
        </w:rPr>
        <w:t>К</w:t>
      </w:r>
      <w:r w:rsidRPr="0057244F">
        <w:rPr>
          <w:sz w:val="20"/>
          <w:szCs w:val="20"/>
          <w:vertAlign w:val="subscript"/>
        </w:rPr>
        <w:t>к-б</w:t>
      </w:r>
      <w:r w:rsidRPr="0057244F">
        <w:rPr>
          <w:sz w:val="20"/>
          <w:szCs w:val="20"/>
        </w:rPr>
        <w:t xml:space="preserve"> – коэффициент, учитывающий культурно-бытовые поездки, принять равным 2,2;</w:t>
      </w:r>
    </w:p>
    <w:p w:rsidR="0057244F" w:rsidRPr="0057244F" w:rsidRDefault="0057244F" w:rsidP="0057244F">
      <w:pPr>
        <w:ind w:firstLine="708"/>
        <w:jc w:val="both"/>
        <w:rPr>
          <w:sz w:val="20"/>
          <w:szCs w:val="20"/>
        </w:rPr>
      </w:pPr>
      <w:r w:rsidRPr="0057244F">
        <w:rPr>
          <w:sz w:val="20"/>
          <w:szCs w:val="20"/>
        </w:rPr>
        <w:t>К</w:t>
      </w:r>
      <w:r w:rsidRPr="0057244F">
        <w:rPr>
          <w:sz w:val="20"/>
          <w:szCs w:val="20"/>
          <w:vertAlign w:val="subscript"/>
        </w:rPr>
        <w:t>пер</w:t>
      </w:r>
      <w:r w:rsidRPr="0057244F">
        <w:rPr>
          <w:sz w:val="20"/>
          <w:szCs w:val="20"/>
        </w:rPr>
        <w:t xml:space="preserve"> – коэффициент, учитывающий пересадки пассажиров из одного транспортного средства в другое.</w:t>
      </w:r>
    </w:p>
    <w:p w:rsidR="0057244F" w:rsidRPr="0057244F" w:rsidRDefault="0057244F" w:rsidP="0057244F">
      <w:pPr>
        <w:ind w:firstLine="708"/>
        <w:jc w:val="both"/>
        <w:rPr>
          <w:sz w:val="20"/>
          <w:szCs w:val="20"/>
        </w:rPr>
      </w:pPr>
    </w:p>
    <w:p w:rsidR="0057244F" w:rsidRPr="0057244F" w:rsidRDefault="0057244F" w:rsidP="0057244F">
      <w:pPr>
        <w:pStyle w:val="4"/>
        <w:rPr>
          <w:sz w:val="20"/>
          <w:szCs w:val="20"/>
        </w:rPr>
      </w:pPr>
      <w:r w:rsidRPr="0057244F">
        <w:rPr>
          <w:sz w:val="20"/>
          <w:szCs w:val="20"/>
        </w:rPr>
        <w:t>Задача 2</w:t>
      </w:r>
    </w:p>
    <w:p w:rsidR="0057244F" w:rsidRPr="0057244F" w:rsidRDefault="0057244F" w:rsidP="0057244F">
      <w:pPr>
        <w:ind w:firstLine="708"/>
        <w:jc w:val="both"/>
        <w:rPr>
          <w:sz w:val="20"/>
          <w:szCs w:val="20"/>
        </w:rPr>
      </w:pPr>
      <w:r w:rsidRPr="0057244F">
        <w:rPr>
          <w:sz w:val="20"/>
          <w:szCs w:val="20"/>
        </w:rPr>
        <w:t>Определить по троллейбусному парку города за год среднеинвентарное количество машин, приведенных по вместимости и расходу электроэнергии.</w:t>
      </w:r>
    </w:p>
    <w:p w:rsidR="0057244F" w:rsidRPr="0057244F" w:rsidRDefault="0057244F" w:rsidP="0057244F">
      <w:pPr>
        <w:ind w:firstLine="708"/>
        <w:jc w:val="both"/>
        <w:rPr>
          <w:sz w:val="20"/>
          <w:szCs w:val="20"/>
        </w:rPr>
      </w:pPr>
      <w:r w:rsidRPr="0057244F">
        <w:rPr>
          <w:sz w:val="20"/>
          <w:szCs w:val="20"/>
        </w:rPr>
        <w:t>На начало года в троллейбусном парке насчитывалось следующее количество натуральных инвентарных троллейбусов:</w:t>
      </w:r>
    </w:p>
    <w:p w:rsidR="0057244F" w:rsidRPr="0057244F" w:rsidRDefault="0057244F" w:rsidP="0057244F">
      <w:pPr>
        <w:ind w:firstLine="708"/>
        <w:jc w:val="both"/>
        <w:rPr>
          <w:sz w:val="20"/>
          <w:szCs w:val="20"/>
        </w:rPr>
      </w:pPr>
      <w:r w:rsidRPr="0057244F">
        <w:rPr>
          <w:sz w:val="20"/>
          <w:szCs w:val="20"/>
        </w:rPr>
        <w:t>ЗИУ-7 – 5___ ед.</w:t>
      </w:r>
    </w:p>
    <w:p w:rsidR="0057244F" w:rsidRPr="0057244F" w:rsidRDefault="0057244F" w:rsidP="0057244F">
      <w:pPr>
        <w:ind w:firstLine="708"/>
        <w:jc w:val="both"/>
        <w:rPr>
          <w:sz w:val="20"/>
          <w:szCs w:val="20"/>
        </w:rPr>
      </w:pPr>
      <w:r w:rsidRPr="0057244F">
        <w:rPr>
          <w:sz w:val="20"/>
          <w:szCs w:val="20"/>
        </w:rPr>
        <w:t>ЗИУ-9 – 7___ ед.</w:t>
      </w:r>
    </w:p>
    <w:p w:rsidR="0057244F" w:rsidRPr="0057244F" w:rsidRDefault="0057244F" w:rsidP="0057244F">
      <w:pPr>
        <w:ind w:firstLine="708"/>
        <w:jc w:val="both"/>
        <w:rPr>
          <w:sz w:val="20"/>
          <w:szCs w:val="20"/>
        </w:rPr>
      </w:pPr>
      <w:r w:rsidRPr="0057244F">
        <w:rPr>
          <w:sz w:val="20"/>
          <w:szCs w:val="20"/>
        </w:rPr>
        <w:t>ЗИУ-11 – 65 ед.</w:t>
      </w:r>
    </w:p>
    <w:p w:rsidR="0057244F" w:rsidRPr="0057244F" w:rsidRDefault="0057244F" w:rsidP="0057244F">
      <w:pPr>
        <w:ind w:firstLine="708"/>
        <w:jc w:val="both"/>
        <w:rPr>
          <w:sz w:val="20"/>
          <w:szCs w:val="20"/>
        </w:rPr>
      </w:pPr>
      <w:r w:rsidRPr="0057244F">
        <w:rPr>
          <w:sz w:val="20"/>
          <w:szCs w:val="20"/>
        </w:rPr>
        <w:t>С 1 июня в троллейбусный парк поступил 10 троллейбусов ЗИУ-11 и списано в связи с полным износом 5 троллейбусов ЗИУ-7.</w:t>
      </w:r>
    </w:p>
    <w:p w:rsidR="0057244F" w:rsidRPr="0057244F" w:rsidRDefault="0057244F" w:rsidP="0057244F">
      <w:pPr>
        <w:ind w:firstLine="708"/>
        <w:jc w:val="both"/>
        <w:rPr>
          <w:sz w:val="20"/>
          <w:szCs w:val="20"/>
        </w:rPr>
      </w:pPr>
      <w:r w:rsidRPr="0057244F">
        <w:rPr>
          <w:sz w:val="20"/>
          <w:szCs w:val="20"/>
        </w:rPr>
        <w:t>Коэффициенты приведения троллейбусов по вместимости и расходу электроэнергии приведены в табл. 1.</w:t>
      </w:r>
    </w:p>
    <w:p w:rsidR="0057244F" w:rsidRPr="0057244F" w:rsidRDefault="0057244F" w:rsidP="0057244F">
      <w:pPr>
        <w:ind w:firstLine="708"/>
        <w:jc w:val="right"/>
        <w:rPr>
          <w:sz w:val="20"/>
          <w:szCs w:val="20"/>
        </w:rPr>
      </w:pPr>
      <w:r w:rsidRPr="0057244F">
        <w:rPr>
          <w:sz w:val="20"/>
          <w:szCs w:val="20"/>
        </w:rPr>
        <w:t>Таблица 1</w:t>
      </w:r>
    </w:p>
    <w:p w:rsidR="0057244F" w:rsidRPr="0057244F" w:rsidRDefault="0057244F" w:rsidP="0057244F">
      <w:pPr>
        <w:spacing w:before="120" w:after="120"/>
        <w:ind w:firstLine="709"/>
        <w:jc w:val="center"/>
        <w:rPr>
          <w:sz w:val="20"/>
          <w:szCs w:val="20"/>
        </w:rPr>
      </w:pPr>
      <w:r w:rsidRPr="0057244F">
        <w:rPr>
          <w:sz w:val="20"/>
          <w:szCs w:val="20"/>
        </w:rPr>
        <w:t>Коэффициенты приведения троллейбусов по вместимости и по расходу электроэнергии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5"/>
        <w:gridCol w:w="3096"/>
      </w:tblGrid>
      <w:tr w:rsidR="0057244F" w:rsidRPr="0057244F">
        <w:trPr>
          <w:cantSplit/>
        </w:trPr>
        <w:tc>
          <w:tcPr>
            <w:tcW w:w="3095" w:type="dxa"/>
            <w:vMerge w:val="restart"/>
          </w:tcPr>
          <w:p w:rsidR="0057244F" w:rsidRPr="0057244F" w:rsidRDefault="0057244F" w:rsidP="0057244F">
            <w:pPr>
              <w:jc w:val="center"/>
              <w:rPr>
                <w:sz w:val="20"/>
                <w:szCs w:val="20"/>
              </w:rPr>
            </w:pPr>
          </w:p>
          <w:p w:rsidR="0057244F" w:rsidRPr="0057244F" w:rsidRDefault="0057244F" w:rsidP="0057244F">
            <w:pPr>
              <w:jc w:val="center"/>
              <w:rPr>
                <w:sz w:val="20"/>
                <w:szCs w:val="20"/>
              </w:rPr>
            </w:pPr>
            <w:r w:rsidRPr="0057244F">
              <w:rPr>
                <w:sz w:val="20"/>
                <w:szCs w:val="20"/>
              </w:rPr>
              <w:t>Марка троллейбуса</w:t>
            </w:r>
          </w:p>
        </w:tc>
        <w:tc>
          <w:tcPr>
            <w:tcW w:w="6191" w:type="dxa"/>
            <w:gridSpan w:val="2"/>
          </w:tcPr>
          <w:p w:rsidR="0057244F" w:rsidRPr="0057244F" w:rsidRDefault="0057244F" w:rsidP="0057244F">
            <w:pPr>
              <w:jc w:val="center"/>
              <w:rPr>
                <w:sz w:val="20"/>
                <w:szCs w:val="20"/>
              </w:rPr>
            </w:pPr>
            <w:r w:rsidRPr="0057244F">
              <w:rPr>
                <w:sz w:val="20"/>
                <w:szCs w:val="20"/>
              </w:rPr>
              <w:t>Коэффициенты приведения</w:t>
            </w:r>
          </w:p>
        </w:tc>
      </w:tr>
      <w:tr w:rsidR="0057244F" w:rsidRPr="0057244F">
        <w:trPr>
          <w:cantSplit/>
        </w:trPr>
        <w:tc>
          <w:tcPr>
            <w:tcW w:w="3095" w:type="dxa"/>
            <w:vMerge/>
          </w:tcPr>
          <w:p w:rsidR="0057244F" w:rsidRPr="0057244F" w:rsidRDefault="0057244F" w:rsidP="0057244F">
            <w:pPr>
              <w:jc w:val="center"/>
              <w:rPr>
                <w:sz w:val="20"/>
                <w:szCs w:val="20"/>
              </w:rPr>
            </w:pPr>
          </w:p>
        </w:tc>
        <w:tc>
          <w:tcPr>
            <w:tcW w:w="3095" w:type="dxa"/>
          </w:tcPr>
          <w:p w:rsidR="0057244F" w:rsidRPr="0057244F" w:rsidRDefault="0057244F" w:rsidP="0057244F">
            <w:pPr>
              <w:jc w:val="center"/>
              <w:rPr>
                <w:sz w:val="20"/>
                <w:szCs w:val="20"/>
              </w:rPr>
            </w:pPr>
            <w:r w:rsidRPr="0057244F">
              <w:rPr>
                <w:sz w:val="20"/>
                <w:szCs w:val="20"/>
              </w:rPr>
              <w:t>по вместимости</w:t>
            </w:r>
          </w:p>
        </w:tc>
        <w:tc>
          <w:tcPr>
            <w:tcW w:w="3096" w:type="dxa"/>
          </w:tcPr>
          <w:p w:rsidR="0057244F" w:rsidRPr="0057244F" w:rsidRDefault="0057244F" w:rsidP="0057244F">
            <w:pPr>
              <w:jc w:val="center"/>
              <w:rPr>
                <w:sz w:val="20"/>
                <w:szCs w:val="20"/>
              </w:rPr>
            </w:pPr>
            <w:r w:rsidRPr="0057244F">
              <w:rPr>
                <w:sz w:val="20"/>
                <w:szCs w:val="20"/>
              </w:rPr>
              <w:t>по расходу электроэнергии</w:t>
            </w:r>
          </w:p>
        </w:tc>
      </w:tr>
      <w:tr w:rsidR="0057244F" w:rsidRPr="0057244F">
        <w:tc>
          <w:tcPr>
            <w:tcW w:w="3095" w:type="dxa"/>
          </w:tcPr>
          <w:p w:rsidR="0057244F" w:rsidRPr="0057244F" w:rsidRDefault="0057244F" w:rsidP="0057244F">
            <w:pPr>
              <w:jc w:val="center"/>
              <w:rPr>
                <w:sz w:val="20"/>
                <w:szCs w:val="20"/>
              </w:rPr>
            </w:pPr>
            <w:r w:rsidRPr="0057244F">
              <w:rPr>
                <w:sz w:val="20"/>
                <w:szCs w:val="20"/>
              </w:rPr>
              <w:t>ЗИУ-7</w:t>
            </w:r>
          </w:p>
          <w:p w:rsidR="0057244F" w:rsidRPr="0057244F" w:rsidRDefault="0057244F" w:rsidP="0057244F">
            <w:pPr>
              <w:jc w:val="center"/>
              <w:rPr>
                <w:sz w:val="20"/>
                <w:szCs w:val="20"/>
              </w:rPr>
            </w:pPr>
            <w:r w:rsidRPr="0057244F">
              <w:rPr>
                <w:sz w:val="20"/>
                <w:szCs w:val="20"/>
              </w:rPr>
              <w:t>ЗИУ-9</w:t>
            </w:r>
          </w:p>
          <w:p w:rsidR="0057244F" w:rsidRPr="0057244F" w:rsidRDefault="0057244F" w:rsidP="0057244F">
            <w:pPr>
              <w:jc w:val="center"/>
              <w:rPr>
                <w:sz w:val="20"/>
                <w:szCs w:val="20"/>
              </w:rPr>
            </w:pPr>
            <w:r w:rsidRPr="0057244F">
              <w:rPr>
                <w:sz w:val="20"/>
                <w:szCs w:val="20"/>
              </w:rPr>
              <w:t>ЗИУ-11</w:t>
            </w:r>
          </w:p>
        </w:tc>
        <w:tc>
          <w:tcPr>
            <w:tcW w:w="3095" w:type="dxa"/>
          </w:tcPr>
          <w:p w:rsidR="0057244F" w:rsidRPr="0057244F" w:rsidRDefault="0057244F" w:rsidP="0057244F">
            <w:pPr>
              <w:jc w:val="center"/>
              <w:rPr>
                <w:sz w:val="20"/>
                <w:szCs w:val="20"/>
              </w:rPr>
            </w:pPr>
            <w:r w:rsidRPr="0057244F">
              <w:rPr>
                <w:sz w:val="20"/>
                <w:szCs w:val="20"/>
              </w:rPr>
              <w:t>1,0</w:t>
            </w:r>
          </w:p>
          <w:p w:rsidR="0057244F" w:rsidRPr="0057244F" w:rsidRDefault="0057244F" w:rsidP="0057244F">
            <w:pPr>
              <w:jc w:val="center"/>
              <w:rPr>
                <w:sz w:val="20"/>
                <w:szCs w:val="20"/>
              </w:rPr>
            </w:pPr>
            <w:r w:rsidRPr="0057244F">
              <w:rPr>
                <w:sz w:val="20"/>
                <w:szCs w:val="20"/>
              </w:rPr>
              <w:t>1,15</w:t>
            </w:r>
          </w:p>
          <w:p w:rsidR="0057244F" w:rsidRPr="0057244F" w:rsidRDefault="0057244F" w:rsidP="0057244F">
            <w:pPr>
              <w:jc w:val="center"/>
              <w:rPr>
                <w:sz w:val="20"/>
                <w:szCs w:val="20"/>
              </w:rPr>
            </w:pPr>
            <w:r w:rsidRPr="0057244F">
              <w:rPr>
                <w:sz w:val="20"/>
                <w:szCs w:val="20"/>
              </w:rPr>
              <w:t>1,45</w:t>
            </w:r>
          </w:p>
        </w:tc>
        <w:tc>
          <w:tcPr>
            <w:tcW w:w="3096" w:type="dxa"/>
          </w:tcPr>
          <w:p w:rsidR="0057244F" w:rsidRPr="0057244F" w:rsidRDefault="0057244F" w:rsidP="0057244F">
            <w:pPr>
              <w:jc w:val="center"/>
              <w:rPr>
                <w:sz w:val="20"/>
                <w:szCs w:val="20"/>
              </w:rPr>
            </w:pPr>
            <w:r w:rsidRPr="0057244F">
              <w:rPr>
                <w:sz w:val="20"/>
                <w:szCs w:val="20"/>
              </w:rPr>
              <w:t>1,0</w:t>
            </w:r>
          </w:p>
          <w:p w:rsidR="0057244F" w:rsidRPr="0057244F" w:rsidRDefault="0057244F" w:rsidP="0057244F">
            <w:pPr>
              <w:jc w:val="center"/>
              <w:rPr>
                <w:sz w:val="20"/>
                <w:szCs w:val="20"/>
              </w:rPr>
            </w:pPr>
            <w:r w:rsidRPr="0057244F">
              <w:rPr>
                <w:sz w:val="20"/>
                <w:szCs w:val="20"/>
              </w:rPr>
              <w:t>0,95</w:t>
            </w:r>
          </w:p>
          <w:p w:rsidR="0057244F" w:rsidRPr="0057244F" w:rsidRDefault="0057244F" w:rsidP="0057244F">
            <w:pPr>
              <w:jc w:val="center"/>
              <w:rPr>
                <w:sz w:val="20"/>
                <w:szCs w:val="20"/>
              </w:rPr>
            </w:pPr>
            <w:r w:rsidRPr="0057244F">
              <w:rPr>
                <w:sz w:val="20"/>
                <w:szCs w:val="20"/>
              </w:rPr>
              <w:t>1,2</w:t>
            </w:r>
          </w:p>
        </w:tc>
      </w:tr>
    </w:tbl>
    <w:p w:rsidR="0057244F" w:rsidRPr="0057244F" w:rsidRDefault="0057244F" w:rsidP="0057244F">
      <w:pPr>
        <w:ind w:firstLine="708"/>
        <w:jc w:val="both"/>
        <w:rPr>
          <w:sz w:val="20"/>
          <w:szCs w:val="20"/>
        </w:rPr>
      </w:pPr>
      <w:r w:rsidRPr="0057244F">
        <w:rPr>
          <w:sz w:val="20"/>
          <w:szCs w:val="20"/>
        </w:rPr>
        <w:t>Примечание. Количество троллейбусов марки ЗИУ-7 и ЗИУ-9, указанные в задании, дополнить последней цифрой шифра студенческого билета.</w:t>
      </w:r>
    </w:p>
    <w:p w:rsidR="0057244F" w:rsidRPr="0057244F" w:rsidRDefault="0057244F" w:rsidP="0057244F">
      <w:pPr>
        <w:ind w:firstLine="708"/>
        <w:rPr>
          <w:sz w:val="20"/>
          <w:szCs w:val="20"/>
        </w:rPr>
      </w:pPr>
    </w:p>
    <w:p w:rsidR="0057244F" w:rsidRPr="0057244F" w:rsidRDefault="0057244F" w:rsidP="0057244F">
      <w:pPr>
        <w:ind w:firstLine="708"/>
        <w:rPr>
          <w:sz w:val="20"/>
          <w:szCs w:val="20"/>
        </w:rPr>
      </w:pPr>
      <w:r w:rsidRPr="0057244F">
        <w:rPr>
          <w:sz w:val="20"/>
          <w:szCs w:val="20"/>
        </w:rPr>
        <w:t>Методические указания.</w:t>
      </w:r>
    </w:p>
    <w:p w:rsidR="0057244F" w:rsidRPr="0057244F" w:rsidRDefault="0057244F" w:rsidP="0057244F">
      <w:pPr>
        <w:numPr>
          <w:ilvl w:val="0"/>
          <w:numId w:val="158"/>
        </w:numPr>
        <w:jc w:val="both"/>
        <w:rPr>
          <w:sz w:val="20"/>
          <w:szCs w:val="20"/>
        </w:rPr>
      </w:pPr>
      <w:r w:rsidRPr="0057244F">
        <w:rPr>
          <w:sz w:val="20"/>
          <w:szCs w:val="20"/>
        </w:rPr>
        <w:t>Среднеинвентарное количество натуральных троллейбусов за год определяется с учетом пребывания в парке троллейбусов всех марок.</w:t>
      </w:r>
    </w:p>
    <w:p w:rsidR="0057244F" w:rsidRPr="0057244F" w:rsidRDefault="0057244F" w:rsidP="0057244F">
      <w:pPr>
        <w:numPr>
          <w:ilvl w:val="0"/>
          <w:numId w:val="158"/>
        </w:numPr>
        <w:jc w:val="both"/>
        <w:rPr>
          <w:sz w:val="20"/>
          <w:szCs w:val="20"/>
        </w:rPr>
      </w:pPr>
      <w:r w:rsidRPr="0057244F">
        <w:rPr>
          <w:sz w:val="20"/>
          <w:szCs w:val="20"/>
        </w:rPr>
        <w:t>Среднеинвентарное количество приведенных троллейбусов по вместимости и расходу электроэнергии определяется с учетом среднеинвентарных натуральных троллейбусов по маркам и соответствующих коэффициентов проведения.</w:t>
      </w:r>
    </w:p>
    <w:p w:rsidR="0057244F" w:rsidRPr="0057244F" w:rsidRDefault="0057244F" w:rsidP="0057244F">
      <w:pPr>
        <w:jc w:val="both"/>
        <w:rPr>
          <w:sz w:val="20"/>
          <w:szCs w:val="20"/>
        </w:rPr>
      </w:pPr>
    </w:p>
    <w:p w:rsidR="0057244F" w:rsidRPr="0057244F" w:rsidRDefault="0057244F" w:rsidP="0057244F">
      <w:pPr>
        <w:pStyle w:val="5"/>
        <w:jc w:val="left"/>
        <w:rPr>
          <w:b/>
          <w:i w:val="0"/>
          <w:szCs w:val="20"/>
        </w:rPr>
      </w:pPr>
      <w:r w:rsidRPr="0057244F">
        <w:rPr>
          <w:b/>
          <w:i w:val="0"/>
          <w:szCs w:val="20"/>
        </w:rPr>
        <w:t>Задача 3</w:t>
      </w:r>
    </w:p>
    <w:p w:rsidR="0057244F" w:rsidRPr="0057244F" w:rsidRDefault="0057244F" w:rsidP="0057244F">
      <w:pPr>
        <w:pStyle w:val="22"/>
        <w:ind w:firstLine="708"/>
        <w:rPr>
          <w:sz w:val="20"/>
          <w:szCs w:val="20"/>
        </w:rPr>
      </w:pPr>
      <w:r w:rsidRPr="0057244F">
        <w:rPr>
          <w:sz w:val="20"/>
          <w:szCs w:val="20"/>
        </w:rPr>
        <w:t xml:space="preserve">Город с населением 4___ тыс. чел. обслуживает автобусный парк, насчитывающий 280 инвентарных автобусов, номинальной вместимостью 80 мест. Транспортная подвижность одного жителя за год составляет 600 поездок. Среднесуточный выпуск автобусов на линии составляет 210 ед. Среднесуточная продолжительность работы автобуса на линии – 15, __ч. Средняя длина поездки пассажира – </w:t>
      </w:r>
      <w:smartTag w:uri="urn:schemas-microsoft-com:office:smarttags" w:element="metricconverter">
        <w:smartTagPr>
          <w:attr w:name="ProductID" w:val="4 км"/>
        </w:smartTagPr>
        <w:r w:rsidRPr="0057244F">
          <w:rPr>
            <w:sz w:val="20"/>
            <w:szCs w:val="20"/>
          </w:rPr>
          <w:t>4 км</w:t>
        </w:r>
      </w:smartTag>
      <w:r w:rsidRPr="0057244F">
        <w:rPr>
          <w:sz w:val="20"/>
          <w:szCs w:val="20"/>
        </w:rPr>
        <w:t>. Общее количество предос-тавленных населению место-километров за год – 1380 млн.</w:t>
      </w:r>
    </w:p>
    <w:p w:rsidR="0057244F" w:rsidRPr="0057244F" w:rsidRDefault="0057244F" w:rsidP="0057244F">
      <w:pPr>
        <w:pStyle w:val="22"/>
        <w:ind w:firstLine="708"/>
        <w:rPr>
          <w:sz w:val="20"/>
          <w:szCs w:val="20"/>
        </w:rPr>
      </w:pPr>
      <w:r w:rsidRPr="0057244F">
        <w:rPr>
          <w:sz w:val="20"/>
          <w:szCs w:val="20"/>
        </w:rPr>
        <w:t>Определить: 1)коэффициент выпуска автобусов на линию; 2) среднюю скорость эксплуатации автобусов на линии; 3) коли-чество перевезенных пассажиров за год; 4) среднее наполнение автобусов.</w:t>
      </w:r>
    </w:p>
    <w:p w:rsidR="0057244F" w:rsidRPr="0057244F" w:rsidRDefault="0057244F" w:rsidP="0057244F">
      <w:pPr>
        <w:pStyle w:val="22"/>
        <w:rPr>
          <w:sz w:val="20"/>
          <w:szCs w:val="20"/>
        </w:rPr>
      </w:pPr>
      <w:r w:rsidRPr="0057244F">
        <w:rPr>
          <w:sz w:val="20"/>
          <w:szCs w:val="20"/>
        </w:rPr>
        <w:tab/>
        <w:t>Примечание: Численность населения города, приведенную в условии задачи, дополнить двумя последними цифрами шифра студенческого билета, а среднесуточную продолжительность работы автобуса на линии – последней цифрой шифра.</w:t>
      </w:r>
    </w:p>
    <w:p w:rsidR="0057244F" w:rsidRPr="0057244F" w:rsidRDefault="0057244F" w:rsidP="0057244F">
      <w:pPr>
        <w:ind w:left="708"/>
        <w:jc w:val="both"/>
        <w:rPr>
          <w:sz w:val="20"/>
          <w:szCs w:val="20"/>
        </w:rPr>
      </w:pPr>
    </w:p>
    <w:p w:rsidR="0057244F" w:rsidRPr="0057244F" w:rsidRDefault="0057244F" w:rsidP="0057244F">
      <w:pPr>
        <w:ind w:left="708"/>
        <w:jc w:val="both"/>
        <w:rPr>
          <w:sz w:val="20"/>
          <w:szCs w:val="20"/>
        </w:rPr>
      </w:pPr>
      <w:r w:rsidRPr="0057244F">
        <w:rPr>
          <w:sz w:val="20"/>
          <w:szCs w:val="20"/>
        </w:rPr>
        <w:t>Методические указания.</w:t>
      </w:r>
    </w:p>
    <w:p w:rsidR="0057244F" w:rsidRPr="0057244F" w:rsidRDefault="0057244F" w:rsidP="0057244F">
      <w:pPr>
        <w:numPr>
          <w:ilvl w:val="0"/>
          <w:numId w:val="159"/>
        </w:numPr>
        <w:jc w:val="both"/>
        <w:rPr>
          <w:sz w:val="20"/>
          <w:szCs w:val="20"/>
        </w:rPr>
      </w:pPr>
      <w:r w:rsidRPr="0057244F">
        <w:rPr>
          <w:sz w:val="20"/>
          <w:szCs w:val="20"/>
        </w:rPr>
        <w:t>Коэффициент выпуска автобусов на линию определяется отношением количества автобусов, работающих на линии, к инвентарному их количеству.</w:t>
      </w:r>
    </w:p>
    <w:p w:rsidR="0057244F" w:rsidRPr="0057244F" w:rsidRDefault="0057244F" w:rsidP="0057244F">
      <w:pPr>
        <w:numPr>
          <w:ilvl w:val="0"/>
          <w:numId w:val="159"/>
        </w:numPr>
        <w:jc w:val="both"/>
        <w:rPr>
          <w:sz w:val="20"/>
          <w:szCs w:val="20"/>
        </w:rPr>
      </w:pPr>
      <w:r w:rsidRPr="0057244F">
        <w:rPr>
          <w:sz w:val="20"/>
          <w:szCs w:val="20"/>
        </w:rPr>
        <w:t>Средняя скорость эксплуатации автобусов на линии (V</w:t>
      </w:r>
      <w:r w:rsidRPr="0057244F">
        <w:rPr>
          <w:sz w:val="20"/>
          <w:szCs w:val="20"/>
          <w:vertAlign w:val="subscript"/>
        </w:rPr>
        <w:t>э</w:t>
      </w:r>
      <w:r w:rsidRPr="0057244F">
        <w:rPr>
          <w:sz w:val="20"/>
          <w:szCs w:val="20"/>
        </w:rPr>
        <w:t>) определяется по формуле:</w:t>
      </w:r>
    </w:p>
    <w:p w:rsidR="0057244F" w:rsidRPr="0057244F" w:rsidRDefault="0057244F" w:rsidP="0057244F">
      <w:pPr>
        <w:pStyle w:val="22"/>
        <w:jc w:val="right"/>
        <w:rPr>
          <w:sz w:val="20"/>
          <w:szCs w:val="20"/>
        </w:rPr>
      </w:pPr>
      <w:r w:rsidRPr="0057244F">
        <w:rPr>
          <w:position w:val="-42"/>
          <w:sz w:val="20"/>
          <w:szCs w:val="20"/>
        </w:rPr>
        <w:object w:dxaOrig="2760" w:dyaOrig="960">
          <v:shape id="_x0000_i1167" type="#_x0000_t75" style="width:138pt;height:48pt" o:ole="">
            <v:imagedata r:id="rId276" o:title=""/>
          </v:shape>
          <o:OLEObject Type="Embed" ProgID="Equation.3" ShapeID="_x0000_i1167" DrawAspect="Content" ObjectID="_1471156461" r:id="rId277"/>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t>(4)</w:t>
      </w:r>
    </w:p>
    <w:p w:rsidR="0057244F" w:rsidRPr="0057244F" w:rsidRDefault="0057244F" w:rsidP="0057244F">
      <w:pPr>
        <w:pStyle w:val="22"/>
        <w:jc w:val="left"/>
        <w:rPr>
          <w:sz w:val="20"/>
          <w:szCs w:val="20"/>
        </w:rPr>
      </w:pPr>
      <w:r w:rsidRPr="0057244F">
        <w:rPr>
          <w:sz w:val="20"/>
          <w:szCs w:val="20"/>
        </w:rPr>
        <w:t>где</w:t>
      </w:r>
      <w:r w:rsidRPr="0057244F">
        <w:rPr>
          <w:sz w:val="20"/>
          <w:szCs w:val="20"/>
        </w:rPr>
        <w:tab/>
      </w:r>
      <w:r w:rsidRPr="0057244F">
        <w:rPr>
          <w:i/>
          <w:sz w:val="20"/>
          <w:szCs w:val="20"/>
        </w:rPr>
        <w:t>L</w:t>
      </w:r>
      <w:r w:rsidRPr="0057244F">
        <w:rPr>
          <w:i/>
          <w:sz w:val="20"/>
          <w:szCs w:val="20"/>
          <w:vertAlign w:val="subscript"/>
        </w:rPr>
        <w:t>общ</w:t>
      </w:r>
      <w:r w:rsidRPr="0057244F">
        <w:rPr>
          <w:i/>
          <w:sz w:val="20"/>
          <w:szCs w:val="20"/>
        </w:rPr>
        <w:t xml:space="preserve"> </w:t>
      </w:r>
      <w:r w:rsidRPr="0057244F">
        <w:rPr>
          <w:sz w:val="20"/>
          <w:szCs w:val="20"/>
        </w:rPr>
        <w:t>– общий пробег автобусов на маршрутах за год, км;</w:t>
      </w:r>
    </w:p>
    <w:p w:rsidR="0057244F" w:rsidRPr="0057244F" w:rsidRDefault="0057244F" w:rsidP="0057244F">
      <w:pPr>
        <w:pStyle w:val="22"/>
        <w:jc w:val="left"/>
        <w:rPr>
          <w:sz w:val="20"/>
          <w:szCs w:val="20"/>
        </w:rPr>
      </w:pPr>
      <w:r w:rsidRPr="0057244F">
        <w:rPr>
          <w:sz w:val="20"/>
          <w:szCs w:val="20"/>
        </w:rPr>
        <w:tab/>
      </w:r>
      <w:r w:rsidRPr="0057244F">
        <w:rPr>
          <w:i/>
          <w:sz w:val="20"/>
          <w:szCs w:val="20"/>
        </w:rPr>
        <w:t>А</w:t>
      </w:r>
      <w:r w:rsidRPr="0057244F">
        <w:rPr>
          <w:i/>
          <w:sz w:val="20"/>
          <w:szCs w:val="20"/>
          <w:vertAlign w:val="subscript"/>
        </w:rPr>
        <w:t>u</w:t>
      </w:r>
      <w:r w:rsidRPr="0057244F">
        <w:rPr>
          <w:sz w:val="20"/>
          <w:szCs w:val="20"/>
        </w:rPr>
        <w:t xml:space="preserve"> – инвентарное количество автобусов, ед.;</w:t>
      </w:r>
    </w:p>
    <w:p w:rsidR="0057244F" w:rsidRPr="0057244F" w:rsidRDefault="0057244F" w:rsidP="0057244F">
      <w:pPr>
        <w:pStyle w:val="22"/>
        <w:jc w:val="left"/>
        <w:rPr>
          <w:sz w:val="20"/>
          <w:szCs w:val="20"/>
        </w:rPr>
      </w:pPr>
      <w:r w:rsidRPr="0057244F">
        <w:rPr>
          <w:sz w:val="20"/>
          <w:szCs w:val="20"/>
        </w:rPr>
        <w:tab/>
      </w:r>
      <w:r w:rsidRPr="0057244F">
        <w:rPr>
          <w:i/>
          <w:sz w:val="20"/>
          <w:szCs w:val="20"/>
        </w:rPr>
        <w:t>К</w:t>
      </w:r>
      <w:r w:rsidRPr="0057244F">
        <w:rPr>
          <w:i/>
          <w:sz w:val="20"/>
          <w:szCs w:val="20"/>
          <w:vertAlign w:val="subscript"/>
        </w:rPr>
        <w:t>в</w:t>
      </w:r>
      <w:r w:rsidRPr="0057244F">
        <w:rPr>
          <w:sz w:val="20"/>
          <w:szCs w:val="20"/>
          <w:vertAlign w:val="subscript"/>
        </w:rPr>
        <w:t xml:space="preserve"> </w:t>
      </w:r>
      <w:r w:rsidRPr="0057244F">
        <w:rPr>
          <w:sz w:val="20"/>
          <w:szCs w:val="20"/>
        </w:rPr>
        <w:t>– коэффициент выпуска автобусов на линию;</w:t>
      </w:r>
    </w:p>
    <w:p w:rsidR="0057244F" w:rsidRPr="0057244F" w:rsidRDefault="0057244F" w:rsidP="0057244F">
      <w:pPr>
        <w:pStyle w:val="22"/>
        <w:ind w:firstLine="720"/>
        <w:jc w:val="left"/>
        <w:rPr>
          <w:sz w:val="20"/>
          <w:szCs w:val="20"/>
        </w:rPr>
      </w:pPr>
      <w:r w:rsidRPr="0057244F">
        <w:rPr>
          <w:i/>
          <w:sz w:val="20"/>
          <w:szCs w:val="20"/>
        </w:rPr>
        <w:t>t</w:t>
      </w:r>
      <w:r w:rsidRPr="0057244F">
        <w:rPr>
          <w:i/>
          <w:sz w:val="20"/>
          <w:szCs w:val="20"/>
          <w:vertAlign w:val="subscript"/>
        </w:rPr>
        <w:t>ср</w:t>
      </w:r>
      <w:r w:rsidRPr="0057244F">
        <w:rPr>
          <w:i/>
          <w:sz w:val="20"/>
          <w:szCs w:val="20"/>
        </w:rPr>
        <w:t xml:space="preserve"> </w:t>
      </w:r>
      <w:r w:rsidRPr="0057244F">
        <w:rPr>
          <w:sz w:val="20"/>
          <w:szCs w:val="20"/>
        </w:rPr>
        <w:t>– среднесуточная продолжительность работы автобуса на линии, ч.</w:t>
      </w:r>
    </w:p>
    <w:p w:rsidR="0057244F" w:rsidRPr="0057244F" w:rsidRDefault="0057244F" w:rsidP="0057244F">
      <w:pPr>
        <w:pStyle w:val="22"/>
        <w:jc w:val="left"/>
        <w:rPr>
          <w:sz w:val="20"/>
          <w:szCs w:val="20"/>
        </w:rPr>
      </w:pPr>
      <w:r w:rsidRPr="0057244F">
        <w:rPr>
          <w:sz w:val="20"/>
          <w:szCs w:val="20"/>
        </w:rPr>
        <w:tab/>
        <w:t>Общий пробег автобусов на маршрутах за год (</w:t>
      </w:r>
      <w:r w:rsidRPr="0057244F">
        <w:rPr>
          <w:i/>
          <w:sz w:val="20"/>
          <w:szCs w:val="20"/>
        </w:rPr>
        <w:t>L</w:t>
      </w:r>
      <w:r w:rsidRPr="0057244F">
        <w:rPr>
          <w:i/>
          <w:sz w:val="20"/>
          <w:szCs w:val="20"/>
          <w:vertAlign w:val="subscript"/>
        </w:rPr>
        <w:t>общ</w:t>
      </w:r>
      <w:r w:rsidRPr="0057244F">
        <w:rPr>
          <w:sz w:val="20"/>
          <w:szCs w:val="20"/>
        </w:rPr>
        <w:t xml:space="preserve">) опреде-ляется по формуле: </w:t>
      </w:r>
    </w:p>
    <w:p w:rsidR="0057244F" w:rsidRPr="0057244F" w:rsidRDefault="0057244F" w:rsidP="0057244F">
      <w:pPr>
        <w:pStyle w:val="22"/>
        <w:jc w:val="right"/>
        <w:rPr>
          <w:sz w:val="20"/>
          <w:szCs w:val="20"/>
        </w:rPr>
      </w:pPr>
      <w:r w:rsidRPr="0057244F">
        <w:rPr>
          <w:position w:val="-30"/>
          <w:sz w:val="20"/>
          <w:szCs w:val="20"/>
        </w:rPr>
        <w:object w:dxaOrig="1800" w:dyaOrig="800">
          <v:shape id="_x0000_i1168" type="#_x0000_t75" style="width:90pt;height:39.75pt" o:ole="">
            <v:imagedata r:id="rId278" o:title=""/>
          </v:shape>
          <o:OLEObject Type="Embed" ProgID="Equation.3" ShapeID="_x0000_i1168" DrawAspect="Content" ObjectID="_1471156462" r:id="rId279"/>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(5)</w:t>
      </w:r>
    </w:p>
    <w:p w:rsidR="0057244F" w:rsidRPr="0057244F" w:rsidRDefault="0057244F" w:rsidP="0057244F">
      <w:pPr>
        <w:pStyle w:val="22"/>
        <w:jc w:val="left"/>
        <w:rPr>
          <w:sz w:val="20"/>
          <w:szCs w:val="20"/>
        </w:rPr>
      </w:pPr>
      <w:r w:rsidRPr="0057244F">
        <w:rPr>
          <w:sz w:val="20"/>
          <w:szCs w:val="20"/>
        </w:rPr>
        <w:t xml:space="preserve">где </w:t>
      </w:r>
      <w:r w:rsidRPr="0057244F">
        <w:rPr>
          <w:i/>
          <w:sz w:val="20"/>
          <w:szCs w:val="20"/>
        </w:rPr>
        <w:t xml:space="preserve">МКМ </w:t>
      </w:r>
      <w:r w:rsidRPr="0057244F">
        <w:rPr>
          <w:sz w:val="20"/>
          <w:szCs w:val="20"/>
        </w:rPr>
        <w:t>– количество предоставленных населению место-километров за год;</w:t>
      </w:r>
    </w:p>
    <w:p w:rsidR="0057244F" w:rsidRPr="0057244F" w:rsidRDefault="0057244F" w:rsidP="0057244F">
      <w:pPr>
        <w:ind w:left="360"/>
        <w:jc w:val="both"/>
        <w:rPr>
          <w:sz w:val="20"/>
          <w:szCs w:val="20"/>
        </w:rPr>
      </w:pPr>
      <w:r w:rsidRPr="0057244F">
        <w:rPr>
          <w:sz w:val="20"/>
          <w:szCs w:val="20"/>
        </w:rPr>
        <w:tab/>
      </w:r>
      <w:r w:rsidRPr="0057244F">
        <w:rPr>
          <w:i/>
          <w:sz w:val="20"/>
          <w:szCs w:val="20"/>
        </w:rPr>
        <w:t>е</w:t>
      </w:r>
      <w:r w:rsidRPr="0057244F">
        <w:rPr>
          <w:sz w:val="20"/>
          <w:szCs w:val="20"/>
        </w:rPr>
        <w:t xml:space="preserve"> – номинальная вместимость автобуса, мест.</w:t>
      </w:r>
    </w:p>
    <w:p w:rsidR="0057244F" w:rsidRPr="0057244F" w:rsidRDefault="0057244F" w:rsidP="0057244F">
      <w:pPr>
        <w:pStyle w:val="22"/>
        <w:numPr>
          <w:ilvl w:val="0"/>
          <w:numId w:val="159"/>
        </w:numPr>
        <w:shd w:val="clear" w:color="auto" w:fill="auto"/>
        <w:autoSpaceDE/>
        <w:autoSpaceDN/>
        <w:adjustRightInd/>
        <w:rPr>
          <w:sz w:val="20"/>
          <w:szCs w:val="20"/>
        </w:rPr>
      </w:pPr>
      <w:r w:rsidRPr="0057244F">
        <w:rPr>
          <w:sz w:val="20"/>
          <w:szCs w:val="20"/>
        </w:rPr>
        <w:t>Среднее наполнение автобусов определяется коэффициентом наполнения (</w:t>
      </w:r>
      <w:r w:rsidRPr="0057244F">
        <w:rPr>
          <w:i/>
          <w:sz w:val="20"/>
          <w:szCs w:val="20"/>
        </w:rPr>
        <w:t>К</w:t>
      </w:r>
      <w:r w:rsidRPr="0057244F">
        <w:rPr>
          <w:i/>
          <w:sz w:val="20"/>
          <w:szCs w:val="20"/>
          <w:vertAlign w:val="subscript"/>
        </w:rPr>
        <w:t>н</w:t>
      </w:r>
      <w:r w:rsidRPr="0057244F">
        <w:rPr>
          <w:sz w:val="20"/>
          <w:szCs w:val="20"/>
        </w:rPr>
        <w:t>), рассчитываемым по формуле:</w:t>
      </w:r>
    </w:p>
    <w:p w:rsidR="0057244F" w:rsidRPr="0057244F" w:rsidRDefault="0057244F" w:rsidP="0057244F">
      <w:pPr>
        <w:ind w:left="360"/>
        <w:jc w:val="right"/>
        <w:rPr>
          <w:sz w:val="20"/>
          <w:szCs w:val="20"/>
        </w:rPr>
      </w:pPr>
      <w:r w:rsidRPr="0057244F">
        <w:rPr>
          <w:position w:val="-30"/>
          <w:sz w:val="20"/>
          <w:szCs w:val="20"/>
        </w:rPr>
        <w:object w:dxaOrig="1640" w:dyaOrig="840">
          <v:shape id="_x0000_i1169" type="#_x0000_t75" style="width:81.75pt;height:42pt" o:ole="">
            <v:imagedata r:id="rId280" o:title=""/>
          </v:shape>
          <o:OLEObject Type="Embed" ProgID="Equation.3" ShapeID="_x0000_i1169" DrawAspect="Content" ObjectID="_1471156463" r:id="rId281"/>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(6)</w:t>
      </w:r>
    </w:p>
    <w:p w:rsidR="0057244F" w:rsidRPr="0057244F" w:rsidRDefault="0057244F" w:rsidP="0057244F">
      <w:pPr>
        <w:pStyle w:val="22"/>
        <w:jc w:val="left"/>
        <w:rPr>
          <w:sz w:val="20"/>
          <w:szCs w:val="20"/>
        </w:rPr>
      </w:pPr>
      <w:r w:rsidRPr="0057244F">
        <w:rPr>
          <w:sz w:val="20"/>
          <w:szCs w:val="20"/>
        </w:rPr>
        <w:t xml:space="preserve">где </w:t>
      </w:r>
      <w:r w:rsidRPr="0057244F">
        <w:rPr>
          <w:i/>
          <w:sz w:val="20"/>
          <w:szCs w:val="20"/>
        </w:rPr>
        <w:t>П</w:t>
      </w:r>
      <w:r w:rsidRPr="0057244F">
        <w:rPr>
          <w:sz w:val="20"/>
          <w:szCs w:val="20"/>
        </w:rPr>
        <w:t xml:space="preserve"> – количество перевезенных пассажиров за год, пасс.;</w:t>
      </w:r>
    </w:p>
    <w:p w:rsidR="0057244F" w:rsidRPr="0057244F" w:rsidRDefault="0057244F" w:rsidP="0057244F">
      <w:pPr>
        <w:pStyle w:val="22"/>
        <w:jc w:val="left"/>
        <w:rPr>
          <w:sz w:val="20"/>
          <w:szCs w:val="20"/>
        </w:rPr>
      </w:pPr>
      <w:r w:rsidRPr="0057244F">
        <w:rPr>
          <w:sz w:val="20"/>
          <w:szCs w:val="20"/>
        </w:rPr>
        <w:t xml:space="preserve">      l</w:t>
      </w:r>
      <w:r w:rsidRPr="0057244F">
        <w:rPr>
          <w:i/>
          <w:sz w:val="20"/>
          <w:szCs w:val="20"/>
          <w:vertAlign w:val="subscript"/>
        </w:rPr>
        <w:t>ср</w:t>
      </w:r>
      <w:r w:rsidRPr="0057244F">
        <w:rPr>
          <w:sz w:val="20"/>
          <w:szCs w:val="20"/>
        </w:rPr>
        <w:t xml:space="preserve"> – средняя длина поездки пассажира, км.</w:t>
      </w:r>
    </w:p>
    <w:p w:rsidR="0057244F" w:rsidRPr="0057244F" w:rsidRDefault="0057244F" w:rsidP="0057244F">
      <w:pPr>
        <w:rPr>
          <w:sz w:val="20"/>
          <w:szCs w:val="20"/>
        </w:rPr>
      </w:pPr>
    </w:p>
    <w:p w:rsidR="0057244F" w:rsidRPr="0057244F" w:rsidRDefault="0057244F" w:rsidP="0057244F">
      <w:pPr>
        <w:jc w:val="both"/>
        <w:rPr>
          <w:sz w:val="20"/>
          <w:szCs w:val="20"/>
        </w:rPr>
      </w:pPr>
      <w:r w:rsidRPr="0057244F">
        <w:rPr>
          <w:b/>
          <w:bCs/>
          <w:i/>
          <w:iCs/>
          <w:sz w:val="20"/>
          <w:szCs w:val="20"/>
        </w:rPr>
        <w:t>Задача 4</w:t>
      </w:r>
    </w:p>
    <w:p w:rsidR="0057244F" w:rsidRPr="0057244F" w:rsidRDefault="0057244F" w:rsidP="0057244F">
      <w:pPr>
        <w:pStyle w:val="22"/>
        <w:ind w:firstLine="708"/>
        <w:rPr>
          <w:sz w:val="20"/>
          <w:szCs w:val="20"/>
        </w:rPr>
      </w:pPr>
      <w:r w:rsidRPr="0057244F">
        <w:rPr>
          <w:sz w:val="20"/>
          <w:szCs w:val="20"/>
        </w:rPr>
        <w:t>Определить среднюю суточную производительность автобуса, работающего на линии и инвентарного автобуса в машино-километрах, место-километрах, в пассажирах и пассажиро-километрах при следующих данных:</w:t>
      </w:r>
    </w:p>
    <w:p w:rsidR="0057244F" w:rsidRPr="0057244F" w:rsidRDefault="0057244F" w:rsidP="0057244F">
      <w:pPr>
        <w:pStyle w:val="22"/>
        <w:rPr>
          <w:sz w:val="20"/>
          <w:szCs w:val="20"/>
        </w:rPr>
      </w:pPr>
      <w:r w:rsidRPr="0057244F">
        <w:rPr>
          <w:sz w:val="20"/>
          <w:szCs w:val="20"/>
        </w:rPr>
        <w:tab/>
        <w:t>средняя вместимость автобуса – 80 мест;</w:t>
      </w:r>
    </w:p>
    <w:p w:rsidR="0057244F" w:rsidRPr="0057244F" w:rsidRDefault="0057244F" w:rsidP="0057244F">
      <w:pPr>
        <w:pStyle w:val="22"/>
        <w:rPr>
          <w:sz w:val="20"/>
          <w:szCs w:val="20"/>
        </w:rPr>
      </w:pPr>
      <w:r w:rsidRPr="0057244F">
        <w:rPr>
          <w:sz w:val="20"/>
          <w:szCs w:val="20"/>
        </w:rPr>
        <w:tab/>
        <w:t>средняя скорость эксплуатации автобусов</w:t>
      </w:r>
    </w:p>
    <w:p w:rsidR="0057244F" w:rsidRPr="0057244F" w:rsidRDefault="0057244F" w:rsidP="0057244F">
      <w:pPr>
        <w:pStyle w:val="22"/>
        <w:rPr>
          <w:sz w:val="20"/>
          <w:szCs w:val="20"/>
        </w:rPr>
      </w:pPr>
      <w:r w:rsidRPr="0057244F">
        <w:rPr>
          <w:sz w:val="20"/>
          <w:szCs w:val="20"/>
        </w:rPr>
        <w:tab/>
        <w:t>на маршруте – 17,_____км/ч;</w:t>
      </w:r>
    </w:p>
    <w:p w:rsidR="0057244F" w:rsidRPr="0057244F" w:rsidRDefault="0057244F" w:rsidP="0057244F">
      <w:pPr>
        <w:pStyle w:val="22"/>
        <w:rPr>
          <w:sz w:val="20"/>
          <w:szCs w:val="20"/>
        </w:rPr>
      </w:pPr>
      <w:r w:rsidRPr="0057244F">
        <w:rPr>
          <w:sz w:val="20"/>
          <w:szCs w:val="20"/>
        </w:rPr>
        <w:tab/>
        <w:t>среднесуточная продолжительность работы</w:t>
      </w:r>
    </w:p>
    <w:p w:rsidR="0057244F" w:rsidRPr="0057244F" w:rsidRDefault="0057244F" w:rsidP="0057244F">
      <w:pPr>
        <w:pStyle w:val="22"/>
        <w:rPr>
          <w:sz w:val="20"/>
          <w:szCs w:val="20"/>
        </w:rPr>
      </w:pPr>
      <w:r w:rsidRPr="0057244F">
        <w:rPr>
          <w:sz w:val="20"/>
          <w:szCs w:val="20"/>
        </w:rPr>
        <w:tab/>
        <w:t>автобуса на линии – 14,_____ч;</w:t>
      </w:r>
    </w:p>
    <w:p w:rsidR="0057244F" w:rsidRPr="0057244F" w:rsidRDefault="0057244F" w:rsidP="0057244F">
      <w:pPr>
        <w:pStyle w:val="22"/>
        <w:rPr>
          <w:sz w:val="20"/>
          <w:szCs w:val="20"/>
        </w:rPr>
      </w:pPr>
      <w:r w:rsidRPr="0057244F">
        <w:rPr>
          <w:sz w:val="20"/>
          <w:szCs w:val="20"/>
        </w:rPr>
        <w:tab/>
        <w:t>средняя длина поездки пассажира – 5,_____км;</w:t>
      </w:r>
    </w:p>
    <w:p w:rsidR="0057244F" w:rsidRPr="0057244F" w:rsidRDefault="0057244F" w:rsidP="0057244F">
      <w:pPr>
        <w:pStyle w:val="22"/>
        <w:rPr>
          <w:sz w:val="20"/>
          <w:szCs w:val="20"/>
        </w:rPr>
      </w:pPr>
      <w:r w:rsidRPr="0057244F">
        <w:rPr>
          <w:sz w:val="20"/>
          <w:szCs w:val="20"/>
        </w:rPr>
        <w:tab/>
        <w:t>среднее количество пассажиров на</w:t>
      </w:r>
    </w:p>
    <w:p w:rsidR="0057244F" w:rsidRPr="0057244F" w:rsidRDefault="0057244F" w:rsidP="0057244F">
      <w:pPr>
        <w:pStyle w:val="22"/>
        <w:rPr>
          <w:sz w:val="20"/>
          <w:szCs w:val="20"/>
        </w:rPr>
      </w:pPr>
      <w:r w:rsidRPr="0057244F">
        <w:rPr>
          <w:sz w:val="20"/>
          <w:szCs w:val="20"/>
        </w:rPr>
        <w:tab/>
        <w:t>1 машино-километр – 7 пасс/км;</w:t>
      </w:r>
    </w:p>
    <w:p w:rsidR="0057244F" w:rsidRPr="0057244F" w:rsidRDefault="0057244F" w:rsidP="0057244F">
      <w:pPr>
        <w:jc w:val="both"/>
        <w:rPr>
          <w:sz w:val="20"/>
          <w:szCs w:val="20"/>
        </w:rPr>
      </w:pPr>
      <w:r w:rsidRPr="0057244F">
        <w:rPr>
          <w:sz w:val="20"/>
          <w:szCs w:val="20"/>
        </w:rPr>
        <w:tab/>
        <w:t>коэффициент выпуска автобусов на линию – 0,7.</w:t>
      </w:r>
    </w:p>
    <w:p w:rsidR="0057244F" w:rsidRPr="0057244F" w:rsidRDefault="0057244F" w:rsidP="0057244F">
      <w:pPr>
        <w:pStyle w:val="22"/>
        <w:rPr>
          <w:sz w:val="20"/>
          <w:szCs w:val="20"/>
        </w:rPr>
      </w:pPr>
      <w:r w:rsidRPr="0057244F">
        <w:rPr>
          <w:sz w:val="20"/>
          <w:szCs w:val="20"/>
        </w:rPr>
        <w:t>Примечание: Среднюю скорость эксплуатации автобусов на маршруте, среднесуточную продолжительность работы автобуса на линии и среднюю длину поездки пассажира дополнить последней цифрой шифра студенческого билета.</w:t>
      </w:r>
    </w:p>
    <w:p w:rsidR="0057244F" w:rsidRPr="0057244F" w:rsidRDefault="0057244F" w:rsidP="0057244F">
      <w:pPr>
        <w:pStyle w:val="22"/>
        <w:ind w:firstLine="720"/>
        <w:jc w:val="left"/>
        <w:rPr>
          <w:sz w:val="20"/>
          <w:szCs w:val="20"/>
        </w:rPr>
      </w:pPr>
      <w:r w:rsidRPr="0057244F">
        <w:rPr>
          <w:sz w:val="20"/>
          <w:szCs w:val="20"/>
        </w:rPr>
        <w:t>Методические указания.</w:t>
      </w:r>
    </w:p>
    <w:p w:rsidR="0057244F" w:rsidRPr="0057244F" w:rsidRDefault="0057244F" w:rsidP="0057244F">
      <w:pPr>
        <w:numPr>
          <w:ilvl w:val="0"/>
          <w:numId w:val="160"/>
        </w:numPr>
        <w:jc w:val="both"/>
        <w:rPr>
          <w:sz w:val="20"/>
          <w:szCs w:val="20"/>
        </w:rPr>
      </w:pPr>
      <w:r w:rsidRPr="0057244F">
        <w:rPr>
          <w:sz w:val="20"/>
          <w:szCs w:val="20"/>
        </w:rPr>
        <w:t>Среднюю суточную производительность автобуса, работающего на линии, в соответствующих измерителях, определить по формулам приведенным в учебном пособии на стр. 42 (табл.7). См. Сутырин Н.М. Городской транспорт: Учеб. пособие. – СПб.: СПбГИЭУ, 2004.</w:t>
      </w:r>
    </w:p>
    <w:p w:rsidR="0057244F" w:rsidRPr="0057244F" w:rsidRDefault="0057244F" w:rsidP="0057244F">
      <w:pPr>
        <w:numPr>
          <w:ilvl w:val="0"/>
          <w:numId w:val="160"/>
        </w:numPr>
        <w:jc w:val="both"/>
        <w:rPr>
          <w:sz w:val="20"/>
          <w:szCs w:val="20"/>
        </w:rPr>
      </w:pPr>
      <w:r w:rsidRPr="0057244F">
        <w:rPr>
          <w:sz w:val="20"/>
          <w:szCs w:val="20"/>
        </w:rPr>
        <w:t>Производительность инвентарного автобуса (Р</w:t>
      </w:r>
      <w:r w:rsidRPr="0057244F">
        <w:rPr>
          <w:sz w:val="20"/>
          <w:szCs w:val="20"/>
          <w:vertAlign w:val="subscript"/>
        </w:rPr>
        <w:t>и</w:t>
      </w:r>
      <w:r w:rsidRPr="0057244F">
        <w:rPr>
          <w:sz w:val="20"/>
          <w:szCs w:val="20"/>
        </w:rPr>
        <w:t>) в соответствующих измерителях определяется по формуле:</w:t>
      </w:r>
    </w:p>
    <w:p w:rsidR="0057244F" w:rsidRPr="0057244F" w:rsidRDefault="0057244F" w:rsidP="0057244F">
      <w:pPr>
        <w:jc w:val="right"/>
        <w:rPr>
          <w:sz w:val="20"/>
          <w:szCs w:val="20"/>
        </w:rPr>
      </w:pPr>
      <w:r w:rsidRPr="0057244F">
        <w:rPr>
          <w:position w:val="-16"/>
          <w:sz w:val="20"/>
          <w:szCs w:val="20"/>
        </w:rPr>
        <w:object w:dxaOrig="1820" w:dyaOrig="460">
          <v:shape id="_x0000_i1170" type="#_x0000_t75" style="width:90.75pt;height:23.25pt" o:ole="">
            <v:imagedata r:id="rId282" o:title=""/>
          </v:shape>
          <o:OLEObject Type="Embed" ProgID="Equation.3" ShapeID="_x0000_i1170" DrawAspect="Content" ObjectID="_1471156464" r:id="rId283"/>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(7)</w:t>
      </w:r>
    </w:p>
    <w:p w:rsidR="0057244F" w:rsidRPr="0057244F" w:rsidRDefault="0057244F" w:rsidP="0057244F">
      <w:pPr>
        <w:jc w:val="both"/>
        <w:rPr>
          <w:sz w:val="20"/>
          <w:szCs w:val="20"/>
        </w:rPr>
      </w:pPr>
      <w:r w:rsidRPr="0057244F">
        <w:rPr>
          <w:sz w:val="20"/>
          <w:szCs w:val="20"/>
        </w:rPr>
        <w:t>где</w:t>
      </w:r>
      <w:r w:rsidRPr="0057244F">
        <w:rPr>
          <w:sz w:val="20"/>
          <w:szCs w:val="20"/>
        </w:rPr>
        <w:tab/>
        <w:t>Р</w:t>
      </w:r>
      <w:r w:rsidRPr="0057244F">
        <w:rPr>
          <w:sz w:val="20"/>
          <w:szCs w:val="20"/>
          <w:vertAlign w:val="subscript"/>
        </w:rPr>
        <w:t>раб</w:t>
      </w:r>
      <w:r w:rsidRPr="0057244F">
        <w:rPr>
          <w:sz w:val="20"/>
          <w:szCs w:val="20"/>
        </w:rPr>
        <w:t xml:space="preserve"> – производительность автобуса, работающего на линии в соответствующих измерителях;</w:t>
      </w:r>
    </w:p>
    <w:p w:rsidR="0057244F" w:rsidRPr="0057244F" w:rsidRDefault="0057244F" w:rsidP="0057244F">
      <w:pPr>
        <w:jc w:val="both"/>
        <w:rPr>
          <w:sz w:val="20"/>
          <w:szCs w:val="20"/>
        </w:rPr>
      </w:pPr>
      <w:r w:rsidRPr="0057244F">
        <w:rPr>
          <w:sz w:val="20"/>
          <w:szCs w:val="20"/>
        </w:rPr>
        <w:tab/>
        <w:t>К</w:t>
      </w:r>
      <w:r w:rsidRPr="0057244F">
        <w:rPr>
          <w:sz w:val="20"/>
          <w:szCs w:val="20"/>
          <w:vertAlign w:val="subscript"/>
        </w:rPr>
        <w:t>в</w:t>
      </w:r>
      <w:r w:rsidRPr="0057244F">
        <w:rPr>
          <w:sz w:val="20"/>
          <w:szCs w:val="20"/>
        </w:rPr>
        <w:t xml:space="preserve"> – коэффициент выпуска автобусов на линию.</w:t>
      </w:r>
    </w:p>
    <w:p w:rsidR="0057244F" w:rsidRPr="0057244F" w:rsidRDefault="0057244F" w:rsidP="0057244F">
      <w:pPr>
        <w:pStyle w:val="4"/>
        <w:rPr>
          <w:sz w:val="20"/>
          <w:szCs w:val="20"/>
        </w:rPr>
      </w:pPr>
      <w:r w:rsidRPr="0057244F">
        <w:rPr>
          <w:sz w:val="20"/>
          <w:szCs w:val="20"/>
        </w:rPr>
        <w:t>Задача 5</w:t>
      </w:r>
    </w:p>
    <w:p w:rsidR="0057244F" w:rsidRPr="0057244F" w:rsidRDefault="0057244F" w:rsidP="0057244F">
      <w:pPr>
        <w:pStyle w:val="31"/>
        <w:ind w:firstLine="708"/>
        <w:rPr>
          <w:kern w:val="16"/>
          <w:sz w:val="20"/>
          <w:szCs w:val="20"/>
        </w:rPr>
      </w:pPr>
      <w:r w:rsidRPr="0057244F">
        <w:rPr>
          <w:kern w:val="16"/>
          <w:sz w:val="20"/>
          <w:szCs w:val="20"/>
        </w:rPr>
        <w:t>Троллейбусный парк ежедневно выпускает троллейбусы для работы на маршрутах в количестве 12____ед. В соответствии с графиком выпуска по периодам суток на линии работает следующее количество троллейбусов от суточного (100%) выпуска:</w:t>
      </w:r>
    </w:p>
    <w:p w:rsidR="0057244F" w:rsidRPr="0057244F" w:rsidRDefault="0057244F" w:rsidP="0057244F">
      <w:pPr>
        <w:rPr>
          <w:kern w:val="16"/>
          <w:sz w:val="20"/>
          <w:szCs w:val="20"/>
        </w:rPr>
      </w:pPr>
      <w:r w:rsidRPr="0057244F">
        <w:rPr>
          <w:kern w:val="16"/>
          <w:sz w:val="20"/>
          <w:szCs w:val="20"/>
        </w:rPr>
        <w:tab/>
      </w:r>
      <w:r w:rsidRPr="0057244F">
        <w:rPr>
          <w:kern w:val="16"/>
          <w:sz w:val="20"/>
          <w:szCs w:val="20"/>
        </w:rPr>
        <w:tab/>
        <w:t>с 5.30 до 6 ч – 70%</w:t>
      </w:r>
    </w:p>
    <w:p w:rsidR="0057244F" w:rsidRPr="0057244F" w:rsidRDefault="0057244F" w:rsidP="0057244F">
      <w:pPr>
        <w:rPr>
          <w:kern w:val="16"/>
          <w:sz w:val="20"/>
          <w:szCs w:val="20"/>
        </w:rPr>
      </w:pPr>
      <w:r w:rsidRPr="0057244F">
        <w:rPr>
          <w:kern w:val="16"/>
          <w:sz w:val="20"/>
          <w:szCs w:val="20"/>
        </w:rPr>
        <w:tab/>
      </w:r>
      <w:r w:rsidRPr="0057244F">
        <w:rPr>
          <w:kern w:val="16"/>
          <w:sz w:val="20"/>
          <w:szCs w:val="20"/>
        </w:rPr>
        <w:tab/>
        <w:t>с 6.00 до 10 ч – 100%</w:t>
      </w:r>
    </w:p>
    <w:p w:rsidR="0057244F" w:rsidRPr="0057244F" w:rsidRDefault="0057244F" w:rsidP="0057244F">
      <w:pPr>
        <w:rPr>
          <w:kern w:val="16"/>
          <w:sz w:val="20"/>
          <w:szCs w:val="20"/>
        </w:rPr>
      </w:pPr>
      <w:r w:rsidRPr="0057244F">
        <w:rPr>
          <w:kern w:val="16"/>
          <w:sz w:val="20"/>
          <w:szCs w:val="20"/>
        </w:rPr>
        <w:tab/>
      </w:r>
      <w:r w:rsidRPr="0057244F">
        <w:rPr>
          <w:kern w:val="16"/>
          <w:sz w:val="20"/>
          <w:szCs w:val="20"/>
        </w:rPr>
        <w:tab/>
        <w:t>с 10.00 до 14 ч – 50%</w:t>
      </w:r>
    </w:p>
    <w:p w:rsidR="0057244F" w:rsidRPr="0057244F" w:rsidRDefault="0057244F" w:rsidP="0057244F">
      <w:pPr>
        <w:rPr>
          <w:kern w:val="16"/>
          <w:sz w:val="20"/>
          <w:szCs w:val="20"/>
        </w:rPr>
      </w:pPr>
      <w:r w:rsidRPr="0057244F">
        <w:rPr>
          <w:kern w:val="16"/>
          <w:sz w:val="20"/>
          <w:szCs w:val="20"/>
        </w:rPr>
        <w:tab/>
      </w:r>
      <w:r w:rsidRPr="0057244F">
        <w:rPr>
          <w:kern w:val="16"/>
          <w:sz w:val="20"/>
          <w:szCs w:val="20"/>
        </w:rPr>
        <w:tab/>
        <w:t>с 14.00 до 20 ч – 80%</w:t>
      </w:r>
    </w:p>
    <w:p w:rsidR="0057244F" w:rsidRPr="0057244F" w:rsidRDefault="0057244F" w:rsidP="0057244F">
      <w:pPr>
        <w:rPr>
          <w:kern w:val="16"/>
          <w:sz w:val="20"/>
          <w:szCs w:val="20"/>
        </w:rPr>
      </w:pPr>
      <w:r w:rsidRPr="0057244F">
        <w:rPr>
          <w:kern w:val="16"/>
          <w:sz w:val="20"/>
          <w:szCs w:val="20"/>
        </w:rPr>
        <w:tab/>
      </w:r>
      <w:r w:rsidRPr="0057244F">
        <w:rPr>
          <w:kern w:val="16"/>
          <w:sz w:val="20"/>
          <w:szCs w:val="20"/>
        </w:rPr>
        <w:tab/>
        <w:t>с 20.00 до 24 ч – 60%</w:t>
      </w:r>
    </w:p>
    <w:p w:rsidR="0057244F" w:rsidRPr="0057244F" w:rsidRDefault="0057244F" w:rsidP="0057244F">
      <w:pPr>
        <w:rPr>
          <w:kern w:val="16"/>
          <w:sz w:val="20"/>
          <w:szCs w:val="20"/>
        </w:rPr>
      </w:pPr>
      <w:r w:rsidRPr="0057244F">
        <w:rPr>
          <w:kern w:val="16"/>
          <w:sz w:val="20"/>
          <w:szCs w:val="20"/>
        </w:rPr>
        <w:tab/>
      </w:r>
      <w:r w:rsidRPr="0057244F">
        <w:rPr>
          <w:kern w:val="16"/>
          <w:sz w:val="20"/>
          <w:szCs w:val="20"/>
        </w:rPr>
        <w:tab/>
        <w:t>с 24.00 до 1 ч – 20%</w:t>
      </w:r>
    </w:p>
    <w:p w:rsidR="0057244F" w:rsidRPr="0057244F" w:rsidRDefault="0057244F" w:rsidP="0057244F">
      <w:pPr>
        <w:jc w:val="both"/>
        <w:rPr>
          <w:kern w:val="16"/>
          <w:sz w:val="20"/>
          <w:szCs w:val="20"/>
        </w:rPr>
      </w:pPr>
      <w:r w:rsidRPr="0057244F">
        <w:rPr>
          <w:kern w:val="16"/>
          <w:sz w:val="20"/>
          <w:szCs w:val="20"/>
        </w:rPr>
        <w:tab/>
        <w:t>Определить среднесуточную продолжительность работы троллейбуса на линии. На каких режимах могут работать троллейбусы при установленной среднесуточной продолжительности? Какая форма организации труда машинных бригад (водитель + кондуктор) в данном случае наиболее приемлема?</w:t>
      </w:r>
    </w:p>
    <w:p w:rsidR="0057244F" w:rsidRPr="0057244F" w:rsidRDefault="0057244F" w:rsidP="0057244F">
      <w:pPr>
        <w:jc w:val="both"/>
        <w:rPr>
          <w:kern w:val="16"/>
          <w:sz w:val="20"/>
          <w:szCs w:val="20"/>
        </w:rPr>
      </w:pPr>
      <w:r w:rsidRPr="0057244F">
        <w:rPr>
          <w:kern w:val="16"/>
          <w:sz w:val="20"/>
          <w:szCs w:val="20"/>
        </w:rPr>
        <w:tab/>
        <w:t>Примечание: Количество троллейбусов, выпускаемых парком на маршруты дополнить последней цифрой шифра студенческого билета.</w:t>
      </w:r>
    </w:p>
    <w:p w:rsidR="0057244F" w:rsidRPr="0057244F" w:rsidRDefault="0057244F" w:rsidP="0057244F">
      <w:pPr>
        <w:jc w:val="both"/>
        <w:rPr>
          <w:kern w:val="16"/>
          <w:sz w:val="20"/>
          <w:szCs w:val="20"/>
        </w:rPr>
      </w:pPr>
    </w:p>
    <w:p w:rsidR="0057244F" w:rsidRPr="0057244F" w:rsidRDefault="0057244F" w:rsidP="0057244F">
      <w:pPr>
        <w:jc w:val="both"/>
        <w:rPr>
          <w:kern w:val="16"/>
          <w:sz w:val="20"/>
          <w:szCs w:val="20"/>
        </w:rPr>
      </w:pPr>
      <w:r w:rsidRPr="0057244F">
        <w:rPr>
          <w:kern w:val="16"/>
          <w:sz w:val="20"/>
          <w:szCs w:val="20"/>
        </w:rPr>
        <w:tab/>
        <w:t>Методические указания.</w:t>
      </w:r>
    </w:p>
    <w:p w:rsidR="0057244F" w:rsidRPr="0057244F" w:rsidRDefault="0057244F" w:rsidP="0038610D">
      <w:pPr>
        <w:numPr>
          <w:ilvl w:val="0"/>
          <w:numId w:val="161"/>
        </w:numPr>
        <w:tabs>
          <w:tab w:val="clear" w:pos="1080"/>
        </w:tabs>
        <w:ind w:left="720" w:firstLine="0"/>
        <w:jc w:val="both"/>
        <w:rPr>
          <w:sz w:val="20"/>
          <w:szCs w:val="20"/>
        </w:rPr>
      </w:pPr>
      <w:r w:rsidRPr="0057244F">
        <w:rPr>
          <w:sz w:val="20"/>
          <w:szCs w:val="20"/>
        </w:rPr>
        <w:t>Среднесуточная продолжительность работы троллейбуса на линии (</w:t>
      </w:r>
      <w:r w:rsidRPr="0057244F">
        <w:rPr>
          <w:i/>
          <w:sz w:val="20"/>
          <w:szCs w:val="20"/>
        </w:rPr>
        <w:t>t</w:t>
      </w:r>
      <w:r w:rsidRPr="0057244F">
        <w:rPr>
          <w:i/>
          <w:sz w:val="20"/>
          <w:szCs w:val="20"/>
          <w:vertAlign w:val="subscript"/>
        </w:rPr>
        <w:t>ср</w:t>
      </w:r>
      <w:r w:rsidRPr="0057244F">
        <w:rPr>
          <w:sz w:val="20"/>
          <w:szCs w:val="20"/>
        </w:rPr>
        <w:t>) может быть определена по формуле:</w:t>
      </w:r>
    </w:p>
    <w:p w:rsidR="0057244F" w:rsidRPr="0057244F" w:rsidRDefault="0057244F" w:rsidP="0057244F">
      <w:pPr>
        <w:jc w:val="right"/>
        <w:rPr>
          <w:sz w:val="20"/>
          <w:szCs w:val="20"/>
        </w:rPr>
      </w:pPr>
      <w:r w:rsidRPr="0057244F">
        <w:rPr>
          <w:position w:val="-42"/>
          <w:sz w:val="20"/>
          <w:szCs w:val="20"/>
        </w:rPr>
        <w:object w:dxaOrig="1920" w:dyaOrig="960">
          <v:shape id="_x0000_i1171" type="#_x0000_t75" style="width:96pt;height:48pt" o:ole="">
            <v:imagedata r:id="rId284" o:title=""/>
          </v:shape>
          <o:OLEObject Type="Embed" ProgID="Equation.3" ShapeID="_x0000_i1171" DrawAspect="Content" ObjectID="_1471156465" r:id="rId285"/>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(8)</w:t>
      </w:r>
    </w:p>
    <w:p w:rsidR="0057244F" w:rsidRPr="0057244F" w:rsidRDefault="0057244F" w:rsidP="0057244F">
      <w:pPr>
        <w:jc w:val="both"/>
        <w:rPr>
          <w:sz w:val="20"/>
          <w:szCs w:val="20"/>
        </w:rPr>
      </w:pPr>
      <w:r w:rsidRPr="0057244F">
        <w:rPr>
          <w:sz w:val="20"/>
          <w:szCs w:val="20"/>
        </w:rPr>
        <w:t xml:space="preserve">где   </w:t>
      </w:r>
      <w:r w:rsidRPr="0057244F">
        <w:rPr>
          <w:i/>
          <w:sz w:val="20"/>
          <w:szCs w:val="20"/>
        </w:rPr>
        <w:t>М</w:t>
      </w:r>
      <w:r w:rsidRPr="0057244F">
        <w:rPr>
          <w:i/>
          <w:sz w:val="20"/>
          <w:szCs w:val="20"/>
          <w:vertAlign w:val="subscript"/>
        </w:rPr>
        <w:t>pί</w:t>
      </w:r>
      <w:r w:rsidRPr="0057244F">
        <w:rPr>
          <w:sz w:val="20"/>
          <w:szCs w:val="20"/>
        </w:rPr>
        <w:t xml:space="preserve"> – количество троллейбусов работающих на маршрутах в </w:t>
      </w:r>
      <w:r w:rsidRPr="0057244F">
        <w:rPr>
          <w:i/>
          <w:iCs/>
          <w:sz w:val="20"/>
          <w:szCs w:val="20"/>
        </w:rPr>
        <w:t>ί</w:t>
      </w:r>
      <w:r w:rsidRPr="0057244F">
        <w:rPr>
          <w:sz w:val="20"/>
          <w:szCs w:val="20"/>
        </w:rPr>
        <w:t>-ый период времени, ед.;</w:t>
      </w:r>
    </w:p>
    <w:p w:rsidR="0057244F" w:rsidRPr="0057244F" w:rsidRDefault="0057244F" w:rsidP="0057244F">
      <w:pPr>
        <w:jc w:val="both"/>
        <w:rPr>
          <w:sz w:val="20"/>
          <w:szCs w:val="20"/>
        </w:rPr>
      </w:pPr>
      <w:r w:rsidRPr="0057244F">
        <w:rPr>
          <w:sz w:val="20"/>
          <w:szCs w:val="20"/>
        </w:rPr>
        <w:tab/>
      </w:r>
      <w:r w:rsidRPr="0057244F">
        <w:rPr>
          <w:i/>
          <w:sz w:val="20"/>
          <w:szCs w:val="20"/>
        </w:rPr>
        <w:t>t</w:t>
      </w:r>
      <w:r w:rsidRPr="0057244F">
        <w:rPr>
          <w:i/>
          <w:sz w:val="20"/>
          <w:szCs w:val="20"/>
          <w:vertAlign w:val="subscript"/>
        </w:rPr>
        <w:t>ί</w:t>
      </w:r>
      <w:r w:rsidRPr="0057244F">
        <w:rPr>
          <w:sz w:val="20"/>
          <w:szCs w:val="20"/>
          <w:vertAlign w:val="subscript"/>
        </w:rPr>
        <w:t xml:space="preserve"> </w:t>
      </w:r>
      <w:r w:rsidRPr="0057244F">
        <w:rPr>
          <w:sz w:val="20"/>
          <w:szCs w:val="20"/>
        </w:rPr>
        <w:t xml:space="preserve">– продолжительность </w:t>
      </w:r>
      <w:r w:rsidRPr="0057244F">
        <w:rPr>
          <w:i/>
          <w:iCs/>
          <w:sz w:val="20"/>
          <w:szCs w:val="20"/>
        </w:rPr>
        <w:t>ί</w:t>
      </w:r>
      <w:r w:rsidRPr="0057244F">
        <w:rPr>
          <w:sz w:val="20"/>
          <w:szCs w:val="20"/>
        </w:rPr>
        <w:t>-го периода, ч.;</w:t>
      </w:r>
    </w:p>
    <w:p w:rsidR="0057244F" w:rsidRPr="0057244F" w:rsidRDefault="0057244F" w:rsidP="0057244F">
      <w:pPr>
        <w:jc w:val="both"/>
        <w:rPr>
          <w:sz w:val="20"/>
          <w:szCs w:val="20"/>
        </w:rPr>
      </w:pPr>
      <w:r w:rsidRPr="0057244F">
        <w:rPr>
          <w:sz w:val="20"/>
          <w:szCs w:val="20"/>
        </w:rPr>
        <w:tab/>
      </w:r>
      <w:r w:rsidRPr="0057244F">
        <w:rPr>
          <w:i/>
          <w:sz w:val="20"/>
          <w:szCs w:val="20"/>
        </w:rPr>
        <w:t>М</w:t>
      </w:r>
      <w:r w:rsidRPr="0057244F">
        <w:rPr>
          <w:i/>
          <w:sz w:val="20"/>
          <w:szCs w:val="20"/>
          <w:vertAlign w:val="subscript"/>
        </w:rPr>
        <w:t>р</w:t>
      </w:r>
      <w:r w:rsidRPr="0057244F">
        <w:rPr>
          <w:sz w:val="20"/>
          <w:szCs w:val="20"/>
        </w:rPr>
        <w:t xml:space="preserve"> – количество троллейбусов, выпускаемых парком для работы на маршрутах, ед.</w:t>
      </w:r>
    </w:p>
    <w:p w:rsidR="0057244F" w:rsidRPr="0057244F" w:rsidRDefault="0057244F" w:rsidP="0057244F">
      <w:pPr>
        <w:ind w:left="720" w:hanging="720"/>
        <w:rPr>
          <w:sz w:val="20"/>
          <w:szCs w:val="20"/>
        </w:rPr>
      </w:pPr>
      <w:r w:rsidRPr="0057244F">
        <w:rPr>
          <w:sz w:val="20"/>
          <w:szCs w:val="20"/>
        </w:rPr>
        <w:tab/>
        <w:t>2. Режимы работы троллейбусов и форму организации труда машинных бригад следует выбрать по учебному пособию. См. Сутырин Н.М. Городской транспорт: Учеб. пособие. – СПб.: СПбГИЭУ, 2004, с. 16-18.</w:t>
      </w:r>
    </w:p>
    <w:p w:rsidR="0057244F" w:rsidRPr="0057244F" w:rsidRDefault="0057244F" w:rsidP="0057244F">
      <w:pPr>
        <w:pStyle w:val="4"/>
        <w:rPr>
          <w:sz w:val="20"/>
          <w:szCs w:val="20"/>
        </w:rPr>
      </w:pPr>
      <w:r w:rsidRPr="0057244F">
        <w:rPr>
          <w:sz w:val="20"/>
          <w:szCs w:val="20"/>
        </w:rPr>
        <w:t>Задача 6</w:t>
      </w:r>
    </w:p>
    <w:p w:rsidR="0057244F" w:rsidRPr="0057244F" w:rsidRDefault="0057244F" w:rsidP="0057244F">
      <w:pPr>
        <w:ind w:firstLine="720"/>
        <w:jc w:val="both"/>
        <w:rPr>
          <w:kern w:val="16"/>
          <w:sz w:val="20"/>
          <w:szCs w:val="20"/>
        </w:rPr>
      </w:pPr>
      <w:r w:rsidRPr="0057244F">
        <w:rPr>
          <w:kern w:val="16"/>
          <w:sz w:val="20"/>
          <w:szCs w:val="20"/>
        </w:rPr>
        <w:t>На рис.1. приведена схема уличной сети с размещением на ней объектов торговли (магазинов) по реализации продукции мясокомбината (пункт 0). Составить маршрут движения грузового автомобиля (очередность объезда магазинов), развозящего продукцию по магазинам, обеспечивающий минимальный пробег.</w:t>
      </w:r>
    </w:p>
    <w:p w:rsidR="0057244F" w:rsidRDefault="0057244F" w:rsidP="0057244F">
      <w:pPr>
        <w:ind w:firstLine="720"/>
        <w:jc w:val="both"/>
        <w:rPr>
          <w:kern w:val="16"/>
          <w:sz w:val="20"/>
          <w:szCs w:val="20"/>
        </w:rPr>
      </w:pPr>
      <w:r w:rsidRPr="0057244F">
        <w:rPr>
          <w:kern w:val="16"/>
          <w:sz w:val="20"/>
          <w:szCs w:val="20"/>
        </w:rPr>
        <w:t>Расстояния между объектами на схеме указаны в километрах.</w:t>
      </w:r>
    </w:p>
    <w:p w:rsidR="0057244F" w:rsidRPr="0057244F" w:rsidRDefault="0057244F" w:rsidP="0057244F">
      <w:pPr>
        <w:jc w:val="both"/>
        <w:rPr>
          <w:kern w:val="16"/>
          <w:sz w:val="20"/>
          <w:szCs w:val="20"/>
        </w:rPr>
      </w:pPr>
      <w:r w:rsidRPr="0057244F">
        <w:rPr>
          <w:kern w:val="16"/>
          <w:sz w:val="20"/>
          <w:szCs w:val="20"/>
        </w:rPr>
        <w:t xml:space="preserve">Примечание: Расстояния между пунктами 0-1 и 0-6 соответствуют последней цифре шифра студенческого билета. Если цифра 0, то принять расстояния равными </w:t>
      </w:r>
      <w:smartTag w:uri="urn:schemas-microsoft-com:office:smarttags" w:element="metricconverter">
        <w:smartTagPr>
          <w:attr w:name="ProductID" w:val="10 км"/>
        </w:smartTagPr>
        <w:r w:rsidRPr="0057244F">
          <w:rPr>
            <w:kern w:val="16"/>
            <w:sz w:val="20"/>
            <w:szCs w:val="20"/>
          </w:rPr>
          <w:t>10 км</w:t>
        </w:r>
      </w:smartTag>
      <w:r w:rsidRPr="0057244F">
        <w:rPr>
          <w:kern w:val="16"/>
          <w:sz w:val="20"/>
          <w:szCs w:val="20"/>
        </w:rPr>
        <w:t>.</w:t>
      </w:r>
    </w:p>
    <w:p w:rsidR="0057244F" w:rsidRPr="0057244F" w:rsidRDefault="0057244F" w:rsidP="0057244F">
      <w:pPr>
        <w:jc w:val="both"/>
        <w:rPr>
          <w:kern w:val="16"/>
          <w:sz w:val="20"/>
          <w:szCs w:val="20"/>
        </w:rPr>
      </w:pPr>
    </w:p>
    <w:p w:rsidR="0057244F" w:rsidRPr="0057244F" w:rsidRDefault="0057244F" w:rsidP="0057244F">
      <w:pPr>
        <w:jc w:val="both"/>
        <w:rPr>
          <w:kern w:val="16"/>
          <w:sz w:val="20"/>
          <w:szCs w:val="20"/>
        </w:rPr>
      </w:pPr>
      <w:r w:rsidRPr="0057244F">
        <w:rPr>
          <w:kern w:val="16"/>
          <w:sz w:val="20"/>
          <w:szCs w:val="20"/>
        </w:rPr>
        <w:tab/>
        <w:t>Методические указания.</w:t>
      </w:r>
    </w:p>
    <w:p w:rsidR="0057244F" w:rsidRPr="0057244F" w:rsidRDefault="0057244F" w:rsidP="0057244F">
      <w:pPr>
        <w:jc w:val="both"/>
        <w:rPr>
          <w:sz w:val="20"/>
          <w:szCs w:val="20"/>
        </w:rPr>
      </w:pPr>
      <w:r w:rsidRPr="0057244F">
        <w:rPr>
          <w:sz w:val="20"/>
          <w:szCs w:val="20"/>
        </w:rPr>
        <w:tab/>
        <w:t xml:space="preserve">Для расчета кратчайшего пути объезда заданных пунктов следует воспользоваться «методом сумм». Во-первых, необходимо построить и заполнить симметричную матрицу. По главной диагонали в ней располагаются пункты, включаемые в маршрут (см. табл. 2). В порожние клетки проставляются кратчайшие расстояния по уличной сети. Расстояния проставляются дважды. Например, расстояние между пунктами 1–4 – </w:t>
      </w:r>
      <w:smartTag w:uri="urn:schemas-microsoft-com:office:smarttags" w:element="metricconverter">
        <w:smartTagPr>
          <w:attr w:name="ProductID" w:val="15 км"/>
        </w:smartTagPr>
        <w:r w:rsidRPr="0057244F">
          <w:rPr>
            <w:sz w:val="20"/>
            <w:szCs w:val="20"/>
          </w:rPr>
          <w:t>15 км</w:t>
        </w:r>
      </w:smartTag>
      <w:r w:rsidRPr="0057244F">
        <w:rPr>
          <w:sz w:val="20"/>
          <w:szCs w:val="20"/>
        </w:rPr>
        <w:t xml:space="preserve">, между пунктами 1-5 – </w:t>
      </w:r>
      <w:smartTag w:uri="urn:schemas-microsoft-com:office:smarttags" w:element="metricconverter">
        <w:smartTagPr>
          <w:attr w:name="ProductID" w:val="16 км"/>
        </w:smartTagPr>
        <w:r w:rsidRPr="0057244F">
          <w:rPr>
            <w:sz w:val="20"/>
            <w:szCs w:val="20"/>
          </w:rPr>
          <w:t>16 км</w:t>
        </w:r>
      </w:smartTag>
      <w:r w:rsidRPr="0057244F">
        <w:rPr>
          <w:sz w:val="20"/>
          <w:szCs w:val="20"/>
        </w:rPr>
        <w:t xml:space="preserve"> и т.д. </w:t>
      </w:r>
    </w:p>
    <w:p w:rsidR="0057244F" w:rsidRPr="0057244F" w:rsidRDefault="0057244F" w:rsidP="0057244F">
      <w:pPr>
        <w:jc w:val="both"/>
        <w:rPr>
          <w:sz w:val="20"/>
          <w:szCs w:val="20"/>
        </w:rPr>
      </w:pPr>
      <w:r w:rsidRPr="0057244F">
        <w:rPr>
          <w:sz w:val="20"/>
          <w:szCs w:val="20"/>
        </w:rPr>
        <w:tab/>
        <w:t>После заполнения таблицы, суммируя расстояния по столбцам, находят итоговую строку – строку сумм.</w:t>
      </w:r>
    </w:p>
    <w:p w:rsidR="0057244F" w:rsidRPr="0057244F" w:rsidRDefault="0057244F" w:rsidP="0057244F">
      <w:pPr>
        <w:jc w:val="both"/>
        <w:rPr>
          <w:sz w:val="20"/>
          <w:szCs w:val="20"/>
        </w:rPr>
      </w:pPr>
      <w:r w:rsidRPr="0057244F">
        <w:rPr>
          <w:sz w:val="20"/>
          <w:szCs w:val="20"/>
        </w:rPr>
        <w:tab/>
        <w:t>Предположим, что в строке сумм симметричной матрицы по столбцам, начиная со столбца, соответствующего пункту 0, суммы составили:</w:t>
      </w:r>
    </w:p>
    <w:p w:rsidR="0057244F" w:rsidRPr="0057244F" w:rsidRDefault="0057244F" w:rsidP="001C36A1">
      <w:pPr>
        <w:ind w:firstLine="720"/>
        <w:jc w:val="both"/>
        <w:rPr>
          <w:kern w:val="16"/>
          <w:sz w:val="20"/>
          <w:szCs w:val="20"/>
        </w:rPr>
      </w:pPr>
      <w:r w:rsidRPr="0057244F">
        <w:rPr>
          <w:sz w:val="20"/>
          <w:szCs w:val="20"/>
        </w:rPr>
        <w:tab/>
        <w:t>58 – 62 – 59 – 49 – 59 – 49 – 47 – 58</w:t>
      </w:r>
      <w:r w:rsidR="00064315">
        <w:rPr>
          <w:noProof/>
          <w:kern w:val="16"/>
          <w:sz w:val="20"/>
          <w:szCs w:val="20"/>
        </w:rPr>
        <w:pict>
          <v:line id="_x0000_s1361" style="position:absolute;left:0;text-align:left;flip:x;z-index:251694592;mso-position-horizontal-relative:text;mso-position-vertical-relative:text" from="238.25pt,14.9pt" to="245.45pt,22.1pt" o:allowincell="f"/>
        </w:pict>
      </w:r>
      <w:r w:rsidR="00064315">
        <w:rPr>
          <w:noProof/>
          <w:kern w:val="16"/>
          <w:sz w:val="20"/>
          <w:szCs w:val="20"/>
        </w:rPr>
        <w:pict>
          <v:group id="_x0000_s1362" style="position:absolute;left:0;text-align:left;margin-left:42pt;margin-top:9.05pt;width:372.85pt;height:189pt;z-index:251695616;mso-position-horizontal-relative:text;mso-position-vertical-relative:text" coordorigin="2880,7152" coordsize="6912,4608">
            <v:rect id="_x0000_s1363" style="position:absolute;left:2880;top:8880;width:432;height:432" o:allowincell="f">
              <v:textbox style="mso-next-textbox:#_x0000_s1363">
                <w:txbxContent>
                  <w:p w:rsidR="0049288D" w:rsidRDefault="0049288D" w:rsidP="0057244F">
                    <w:pPr>
                      <w:pStyle w:val="aff"/>
                    </w:pPr>
                    <w:r>
                      <w:t>0</w:t>
                    </w:r>
                  </w:p>
                </w:txbxContent>
              </v:textbox>
            </v:rect>
            <v:oval id="_x0000_s1364" style="position:absolute;left:4176;top:7152;width:432;height:432" o:allowincell="f">
              <v:textbox style="mso-next-textbox:#_x0000_s1364">
                <w:txbxContent>
                  <w:p w:rsidR="0049288D" w:rsidRDefault="0049288D" w:rsidP="0057244F">
                    <w:pPr>
                      <w:pStyle w:val="aff"/>
                      <w:rPr>
                        <w:sz w:val="28"/>
                      </w:rPr>
                    </w:pPr>
                    <w:r>
                      <w:t>1</w:t>
                    </w:r>
                  </w:p>
                </w:txbxContent>
              </v:textbox>
            </v:oval>
            <v:oval id="_x0000_s1365" style="position:absolute;left:7776;top:7308;width:432;height:432" o:allowincell="f">
              <v:textbox style="mso-next-textbox:#_x0000_s1365">
                <w:txbxContent>
                  <w:p w:rsidR="0049288D" w:rsidRDefault="0049288D" w:rsidP="0057244F">
                    <w:pPr>
                      <w:pStyle w:val="aff"/>
                    </w:pPr>
                    <w:r>
                      <w:t>2</w:t>
                    </w:r>
                  </w:p>
                </w:txbxContent>
              </v:textbox>
            </v:oval>
            <v:oval id="_x0000_s1366" style="position:absolute;left:5895;top:8603;width:432;height:432" o:allowincell="f">
              <v:textbox style="mso-next-textbox:#_x0000_s1366">
                <w:txbxContent>
                  <w:p w:rsidR="0049288D" w:rsidRDefault="0049288D" w:rsidP="0057244F">
                    <w:pPr>
                      <w:pStyle w:val="aff"/>
                    </w:pPr>
                    <w:r>
                      <w:t>3</w:t>
                    </w:r>
                  </w:p>
                </w:txbxContent>
              </v:textbox>
            </v:oval>
            <v:oval id="_x0000_s1367" style="position:absolute;left:4176;top:10032;width:432;height:432" o:allowincell="f">
              <v:textbox style="mso-next-textbox:#_x0000_s1367">
                <w:txbxContent>
                  <w:p w:rsidR="0049288D" w:rsidRDefault="0049288D" w:rsidP="0057244F">
                    <w:pPr>
                      <w:pStyle w:val="aff"/>
                      <w:rPr>
                        <w:sz w:val="24"/>
                      </w:rPr>
                    </w:pPr>
                    <w:r>
                      <w:t>6</w:t>
                    </w:r>
                  </w:p>
                  <w:p w:rsidR="0049288D" w:rsidRDefault="0049288D" w:rsidP="0057244F"/>
                </w:txbxContent>
              </v:textbox>
            </v:oval>
            <v:oval id="_x0000_s1368" style="position:absolute;left:6759;top:11328;width:432;height:432" o:allowincell="f">
              <v:textbox style="mso-next-textbox:#_x0000_s1368">
                <w:txbxContent>
                  <w:p w:rsidR="0049288D" w:rsidRDefault="0049288D" w:rsidP="0057244F">
                    <w:r>
                      <w:t>5</w:t>
                    </w:r>
                  </w:p>
                </w:txbxContent>
              </v:textbox>
            </v:oval>
            <v:oval id="_x0000_s1369" style="position:absolute;left:9351;top:8459;width:432;height:432" o:allowincell="f">
              <v:textbox style="mso-next-textbox:#_x0000_s1369">
                <w:txbxContent>
                  <w:p w:rsidR="0049288D" w:rsidRDefault="0049288D" w:rsidP="0057244F">
                    <w:r>
                      <w:t>7</w:t>
                    </w:r>
                  </w:p>
                </w:txbxContent>
              </v:textbox>
            </v:oval>
            <v:oval id="_x0000_s1370" style="position:absolute;left:9063;top:10043;width:432;height:432" o:allowincell="f">
              <v:textbox style="mso-next-textbox:#_x0000_s1370">
                <w:txbxContent>
                  <w:p w:rsidR="0049288D" w:rsidRDefault="0049288D" w:rsidP="0057244F">
                    <w:r>
                      <w:t>4</w:t>
                    </w:r>
                  </w:p>
                </w:txbxContent>
              </v:textbox>
            </v:oval>
            <v:line id="_x0000_s1371" style="position:absolute;flip:y" from="3312,8880" to="5904,9013" o:allowincell="f"/>
            <v:line id="_x0000_s1372" style="position:absolute" from="4464,7583" to="6039,8603" o:allowincell="f"/>
            <v:line id="_x0000_s1373" style="position:absolute;flip:y" from="4608,9035" to="6039,10032" o:allowincell="f"/>
            <v:line id="_x0000_s1374" style="position:absolute;flip:y" from="3024,7440" to="4176,8880" o:allowincell="f"/>
            <v:line id="_x0000_s1375" style="position:absolute" from="3024,9312" to="4176,10176" o:allowincell="f"/>
            <v:line id="_x0000_s1376" style="position:absolute;flip:x" from="4320,7583" to="4320,10031" o:allowincell="f"/>
            <v:line id="_x0000_s1377" style="position:absolute" from="4608,7440" to="7776,7584" o:allowincell="f"/>
            <v:line id="_x0000_s1378" style="position:absolute" from="8208,7727" to="9351,8603" o:allowincell="f"/>
            <v:line id="_x0000_s1379" style="position:absolute;flip:y" from="6327,7727" to="7776,8747" o:allowincell="f"/>
            <v:line id="_x0000_s1380" style="position:absolute;flip:y" from="6327,8747" to="9351,8891" o:allowincell="f"/>
            <v:line id="_x0000_s1381" style="position:absolute" from="6183,9035" to="6912,11328" o:allowincell="f"/>
            <v:line id="_x0000_s1382" style="position:absolute" from="7920,7727" to="9072,10031" o:allowincell="f"/>
            <v:line id="_x0000_s1383" style="position:absolute" from="4608,10320" to="6768,11472" o:allowincell="f"/>
            <v:line id="_x0000_s1384" style="position:absolute;flip:y" from="7200,10331" to="9063,11472" o:allowincell="f"/>
            <v:line id="_x0000_s1385" style="position:absolute;flip:y" from="9351,8891" to="9639,10043" o:allowincell="f"/>
            <v:line id="_x0000_s1386" style="position:absolute" from="4608,10176" to="9063,10187" o:allowincell="f"/>
            <v:line id="_x0000_s1387" style="position:absolute" from="6327,8891" to="9063,10187" o:allowincell="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88" type="#_x0000_t136" style="position:absolute;left:6048;top:7296;width:288;height:144" o:allowincell="f">
              <v:shadow color="#868686"/>
              <v:textpath style="font-family:&quot;Arial&quot;;font-size:8pt;v-text-kern:t" trim="t" fitpath="t" string="10"/>
            </v:shape>
            <v:shape id="_x0000_s1389" type="#_x0000_t136" style="position:absolute;left:8928;top:8015;width:144;height:144" o:allowincell="f">
              <v:shadow color="#868686"/>
              <v:textpath style="font-family:&quot;Arial&quot;;font-size:8pt;v-text-kern:t" trim="t" fitpath="t" string="5"/>
            </v:shape>
            <v:shape id="_x0000_s1390" type="#_x0000_t136" style="position:absolute;left:9648;top:9456;width:144;height:144" o:allowincell="f">
              <v:shadow color="#868686"/>
              <v:textpath style="font-family:&quot;Arial&quot;;font-size:8pt;v-text-kern:t" trim="t" fitpath="t" string="5"/>
            </v:shape>
            <v:shape id="_x0000_s1391" type="#_x0000_t136" style="position:absolute;left:7632;top:8159;width:144;height:144" o:allowincell="f">
              <v:shadow color="#868686"/>
              <v:textpath style="font-family:&quot;Arial&quot;;font-size:8pt;v-text-kern:t" trim="t" fitpath="t" string="4"/>
            </v:shape>
            <v:shape id="_x0000_s1392" type="#_x0000_t136" style="position:absolute;left:8352;top:9312;width:144;height:144" o:allowincell="f">
              <v:shadow color="#868686"/>
              <v:textpath style="font-family:&quot;Arial&quot;;font-size:8pt;v-text-kern:t" trim="t" fitpath="t" string="4"/>
            </v:shape>
            <v:shape id="_x0000_s1393" type="#_x0000_t136" style="position:absolute;left:7200;top:8592;width:144;height:144" o:allowincell="f">
              <v:shadow color="#868686"/>
              <v:textpath style="font-family:&quot;Arial&quot;;font-size:8pt;v-text-kern:t" trim="t" fitpath="t" string="6"/>
            </v:shape>
            <v:shape id="_x0000_s1394" type="#_x0000_t136" style="position:absolute;left:8784;top:8592;width:144;height:144" o:allowincell="f">
              <v:shadow color="#868686"/>
              <v:textpath style="font-family:&quot;Arial&quot;;font-size:8pt;v-text-kern:t" trim="t" fitpath="t" string="3"/>
            </v:shape>
            <v:shape id="_x0000_s1395" type="#_x0000_t136" style="position:absolute;left:6768;top:8015;width:144;height:144" o:allowincell="f">
              <v:shadow color="#868686"/>
              <v:textpath style="font-family:&quot;Arial&quot;;font-size:8pt;v-text-kern:t" trim="t" fitpath="t" string="7"/>
            </v:shape>
            <v:shape id="_x0000_s1396" type="#_x0000_t136" style="position:absolute;left:7920;top:9456;width:144;height:144" o:allowincell="f">
              <v:shadow color="#868686"/>
              <v:textpath style="font-family:&quot;Arial&quot;;font-size:8pt;v-text-kern:t" trim="t" fitpath="t" string="7"/>
            </v:shape>
            <v:shape id="_x0000_s1397" type="#_x0000_t136" style="position:absolute;left:7776;top:9888;width:144;height:144" o:allowincell="f">
              <v:shadow color="#868686"/>
              <v:textpath style="font-family:&quot;Arial&quot;;font-size:8pt;v-text-kern:t" trim="t" fitpath="t" string="6"/>
            </v:shape>
            <v:shape id="_x0000_s1398" type="#_x0000_t136" style="position:absolute;left:8064;top:10608;width:144;height:144" o:allowincell="f">
              <v:shadow color="#868686"/>
              <v:textpath style="font-family:&quot;Arial&quot;;font-size:8pt;v-text-kern:t" trim="t" fitpath="t" string="7"/>
            </v:shape>
            <v:shape id="_x0000_s1399" type="#_x0000_t136" style="position:absolute;left:6192;top:9456;width:144;height:144" o:allowincell="f">
              <v:shadow color="#868686"/>
              <v:textpath style="font-family:&quot;Arial&quot;;font-size:8pt;v-text-kern:t" trim="t" fitpath="t" string="3"/>
            </v:shape>
            <v:shape id="_x0000_s1400" type="#_x0000_t136" style="position:absolute;left:6624;top:10320;width:144;height:144" o:allowincell="f">
              <v:shadow color="#868686"/>
              <v:textpath style="font-family:&quot;Arial&quot;;font-size:8pt;v-text-kern:t" trim="t" fitpath="t" string="5"/>
            </v:shape>
            <v:shape id="_x0000_s1401" type="#_x0000_t136" style="position:absolute;left:5854;top:10608;width:143;height:144" o:allowincell="f">
              <v:shadow color="#868686"/>
              <v:textpath style="font-family:&quot;Arial&quot;;font-size:8pt;v-text-kern:t" trim="t" fitpath="t" string="7"/>
            </v:shape>
            <v:shape id="_x0000_s1402" type="#_x0000_t136" style="position:absolute;left:5854;top:10032;width:143;height:144" o:allowincell="f">
              <v:shadow color="#868686"/>
              <v:textpath style="font-family:&quot;Arial&quot;;font-size:8pt;v-text-kern:t" trim="t" fitpath="t" string="5"/>
            </v:shape>
            <v:shape id="_x0000_s1403" type="#_x0000_t136" style="position:absolute;left:5328;top:9312;width:144;height:144" o:allowincell="f">
              <v:shadow color="#868686"/>
              <v:textpath style="font-family:&quot;Arial&quot;;font-size:8pt;v-text-kern:t" trim="t" fitpath="t" string="5"/>
            </v:shape>
            <v:shape id="_x0000_s1404" type="#_x0000_t136" style="position:absolute;left:5760;top:8015;width:144;height:144" o:allowincell="f">
              <v:shadow color="#868686"/>
              <v:textpath style="font-family:&quot;Arial&quot;;font-size:8pt;v-text-kern:t" trim="t" fitpath="t" string="8"/>
            </v:shape>
            <v:shape id="_x0000_s1405" type="#_x0000_t136" style="position:absolute;left:4464;top:9312;width:144;height:144" o:allowincell="f">
              <v:shadow color="#868686"/>
              <v:textpath style="font-family:&quot;Arial&quot;;font-size:8pt;v-text-kern:t" trim="t" fitpath="t" string="4"/>
            </v:shape>
            <v:shape id="_x0000_s1406" type="#_x0000_t136" style="position:absolute;left:3888;top:8592;width:144;height:144" o:allowincell="f">
              <v:shadow color="#868686"/>
              <v:textpath style="font-family:&quot;Arial&quot;;font-size:8pt;v-text-kern:t" trim="t" fitpath="t" string="3"/>
            </v:shape>
            <v:shape id="_x0000_s1407" type="#_x0000_t136" style="position:absolute;left:4464;top:8159;width:144;height:144" o:allowincell="f">
              <v:shadow color="#868686"/>
              <v:textpath style="font-family:&quot;Arial&quot;;font-size:8pt;v-text-kern:t" trim="t" fitpath="t" string="6"/>
            </v:shape>
            <v:shape id="_x0000_s1408" type="#_x0000_t136" style="position:absolute;left:5184;top:8736;width:144;height:144" o:allowincell="f">
              <v:shadow color="#868686"/>
              <v:textpath style="font-family:&quot;Arial&quot;;font-size:8pt;v-text-kern:t" trim="t" fitpath="t" string="6"/>
            </v:shape>
          </v:group>
        </w:pict>
      </w:r>
    </w:p>
    <w:p w:rsidR="0057244F" w:rsidRPr="0057244F" w:rsidRDefault="0057244F" w:rsidP="0057244F">
      <w:pPr>
        <w:ind w:firstLine="720"/>
        <w:rPr>
          <w:kern w:val="16"/>
          <w:sz w:val="20"/>
          <w:szCs w:val="20"/>
        </w:rPr>
      </w:pPr>
    </w:p>
    <w:p w:rsidR="0057244F" w:rsidRPr="0057244F" w:rsidRDefault="0057244F" w:rsidP="0057244F">
      <w:pPr>
        <w:ind w:firstLine="720"/>
        <w:rPr>
          <w:kern w:val="16"/>
          <w:sz w:val="20"/>
          <w:szCs w:val="20"/>
        </w:rPr>
      </w:pPr>
    </w:p>
    <w:p w:rsidR="0057244F" w:rsidRPr="0057244F" w:rsidRDefault="0057244F" w:rsidP="0057244F">
      <w:pPr>
        <w:ind w:firstLine="720"/>
        <w:rPr>
          <w:kern w:val="16"/>
          <w:sz w:val="20"/>
          <w:szCs w:val="20"/>
        </w:rPr>
      </w:pPr>
      <w:r w:rsidRPr="0057244F">
        <w:rPr>
          <w:kern w:val="16"/>
          <w:sz w:val="20"/>
          <w:szCs w:val="20"/>
        </w:rPr>
        <w:tab/>
      </w:r>
    </w:p>
    <w:p w:rsidR="0057244F" w:rsidRPr="0057244F" w:rsidRDefault="0057244F" w:rsidP="0057244F">
      <w:pPr>
        <w:ind w:firstLine="720"/>
        <w:rPr>
          <w:kern w:val="16"/>
          <w:sz w:val="20"/>
          <w:szCs w:val="20"/>
        </w:rPr>
      </w:pPr>
    </w:p>
    <w:p w:rsidR="0057244F" w:rsidRPr="0057244F" w:rsidRDefault="0057244F" w:rsidP="0057244F">
      <w:pPr>
        <w:ind w:firstLine="720"/>
        <w:rPr>
          <w:kern w:val="16"/>
          <w:sz w:val="20"/>
          <w:szCs w:val="20"/>
        </w:rPr>
      </w:pPr>
    </w:p>
    <w:p w:rsidR="0057244F" w:rsidRPr="0057244F" w:rsidRDefault="0057244F" w:rsidP="0057244F">
      <w:pPr>
        <w:ind w:firstLine="720"/>
        <w:rPr>
          <w:kern w:val="16"/>
          <w:sz w:val="20"/>
          <w:szCs w:val="20"/>
        </w:rPr>
      </w:pPr>
    </w:p>
    <w:p w:rsidR="0057244F" w:rsidRPr="0057244F" w:rsidRDefault="0057244F" w:rsidP="0057244F">
      <w:pPr>
        <w:ind w:firstLine="720"/>
        <w:rPr>
          <w:kern w:val="16"/>
          <w:sz w:val="20"/>
          <w:szCs w:val="20"/>
        </w:rPr>
      </w:pPr>
    </w:p>
    <w:p w:rsidR="0057244F" w:rsidRPr="0057244F" w:rsidRDefault="0057244F" w:rsidP="0057244F">
      <w:pPr>
        <w:ind w:firstLine="720"/>
        <w:rPr>
          <w:kern w:val="16"/>
          <w:sz w:val="20"/>
          <w:szCs w:val="20"/>
        </w:rPr>
      </w:pPr>
    </w:p>
    <w:p w:rsidR="0057244F" w:rsidRPr="0057244F" w:rsidRDefault="0057244F" w:rsidP="0057244F">
      <w:pPr>
        <w:jc w:val="center"/>
        <w:rPr>
          <w:kern w:val="16"/>
          <w:sz w:val="20"/>
          <w:szCs w:val="20"/>
        </w:rPr>
      </w:pPr>
    </w:p>
    <w:p w:rsidR="0057244F" w:rsidRDefault="0057244F" w:rsidP="0057244F">
      <w:pPr>
        <w:jc w:val="center"/>
        <w:rPr>
          <w:kern w:val="16"/>
          <w:sz w:val="20"/>
          <w:szCs w:val="20"/>
        </w:rPr>
      </w:pPr>
    </w:p>
    <w:p w:rsidR="0057244F" w:rsidRDefault="0057244F" w:rsidP="0057244F">
      <w:pPr>
        <w:jc w:val="center"/>
        <w:rPr>
          <w:kern w:val="16"/>
          <w:sz w:val="20"/>
          <w:szCs w:val="20"/>
        </w:rPr>
      </w:pPr>
    </w:p>
    <w:p w:rsidR="0057244F" w:rsidRDefault="0057244F" w:rsidP="0057244F">
      <w:pPr>
        <w:jc w:val="center"/>
        <w:rPr>
          <w:kern w:val="16"/>
          <w:sz w:val="20"/>
          <w:szCs w:val="20"/>
        </w:rPr>
      </w:pPr>
    </w:p>
    <w:p w:rsidR="0057244F" w:rsidRDefault="0057244F" w:rsidP="0057244F">
      <w:pPr>
        <w:jc w:val="center"/>
        <w:rPr>
          <w:kern w:val="16"/>
          <w:sz w:val="20"/>
          <w:szCs w:val="20"/>
        </w:rPr>
      </w:pPr>
    </w:p>
    <w:p w:rsidR="0057244F" w:rsidRDefault="0057244F" w:rsidP="0057244F">
      <w:pPr>
        <w:jc w:val="center"/>
        <w:rPr>
          <w:kern w:val="16"/>
          <w:sz w:val="20"/>
          <w:szCs w:val="20"/>
        </w:rPr>
      </w:pPr>
    </w:p>
    <w:p w:rsidR="0057244F" w:rsidRDefault="0057244F" w:rsidP="0057244F">
      <w:pPr>
        <w:jc w:val="center"/>
        <w:rPr>
          <w:kern w:val="16"/>
          <w:sz w:val="20"/>
          <w:szCs w:val="20"/>
        </w:rPr>
      </w:pPr>
    </w:p>
    <w:p w:rsidR="0057244F" w:rsidRDefault="0057244F" w:rsidP="0057244F">
      <w:pPr>
        <w:jc w:val="center"/>
        <w:rPr>
          <w:kern w:val="16"/>
          <w:sz w:val="20"/>
          <w:szCs w:val="20"/>
        </w:rPr>
      </w:pPr>
    </w:p>
    <w:p w:rsidR="0057244F" w:rsidRDefault="0057244F" w:rsidP="0057244F">
      <w:pPr>
        <w:jc w:val="center"/>
        <w:rPr>
          <w:kern w:val="16"/>
          <w:sz w:val="20"/>
          <w:szCs w:val="20"/>
        </w:rPr>
      </w:pPr>
    </w:p>
    <w:p w:rsidR="0057244F" w:rsidRPr="0057244F" w:rsidRDefault="0057244F" w:rsidP="0057244F">
      <w:pPr>
        <w:jc w:val="center"/>
        <w:rPr>
          <w:kern w:val="16"/>
          <w:sz w:val="20"/>
          <w:szCs w:val="20"/>
        </w:rPr>
      </w:pPr>
      <w:r w:rsidRPr="0057244F">
        <w:rPr>
          <w:kern w:val="16"/>
          <w:sz w:val="20"/>
          <w:szCs w:val="20"/>
        </w:rPr>
        <w:t>Рис.1. Схема уличной сети с размещением на ней объектов торговли (1, 2,…7) и мясокомбината (пункт 0).</w:t>
      </w:r>
    </w:p>
    <w:p w:rsidR="0057244F" w:rsidRPr="0057244F" w:rsidRDefault="0057244F" w:rsidP="001C36A1">
      <w:pPr>
        <w:pageBreakBefore/>
        <w:jc w:val="both"/>
        <w:rPr>
          <w:sz w:val="20"/>
          <w:szCs w:val="20"/>
        </w:rPr>
      </w:pPr>
      <w:r w:rsidRPr="0057244F">
        <w:rPr>
          <w:sz w:val="20"/>
          <w:szCs w:val="20"/>
        </w:rPr>
        <w:tab/>
        <w:t xml:space="preserve">                                                                                       </w:t>
      </w:r>
      <w:r w:rsidR="00784E6F">
        <w:rPr>
          <w:sz w:val="20"/>
          <w:szCs w:val="20"/>
        </w:rPr>
        <w:t xml:space="preserve">                                             </w:t>
      </w:r>
      <w:r w:rsidRPr="0057244F">
        <w:rPr>
          <w:sz w:val="20"/>
          <w:szCs w:val="20"/>
        </w:rPr>
        <w:t>Таблица 2</w:t>
      </w:r>
    </w:p>
    <w:p w:rsidR="0057244F" w:rsidRPr="0057244F" w:rsidRDefault="0057244F" w:rsidP="0057244F">
      <w:pPr>
        <w:pStyle w:val="3"/>
        <w:jc w:val="center"/>
        <w:rPr>
          <w:rFonts w:ascii="Times New Roman" w:hAnsi="Times New Roman" w:cs="Times New Roman"/>
          <w:bCs w:val="0"/>
          <w:sz w:val="20"/>
          <w:szCs w:val="20"/>
        </w:rPr>
      </w:pPr>
      <w:bookmarkStart w:id="14" w:name="_Toc120095226"/>
      <w:bookmarkStart w:id="15" w:name="_Toc120095383"/>
      <w:bookmarkStart w:id="16" w:name="_Toc120095608"/>
      <w:r w:rsidRPr="0057244F">
        <w:rPr>
          <w:rFonts w:ascii="Times New Roman" w:hAnsi="Times New Roman" w:cs="Times New Roman"/>
          <w:bCs w:val="0"/>
          <w:sz w:val="20"/>
          <w:szCs w:val="20"/>
        </w:rPr>
        <w:t>Симметричная матрица маршрута</w:t>
      </w:r>
      <w:bookmarkEnd w:id="14"/>
      <w:bookmarkEnd w:id="15"/>
      <w:bookmarkEnd w:id="16"/>
    </w:p>
    <w:p w:rsidR="0057244F" w:rsidRPr="0057244F" w:rsidRDefault="0057244F" w:rsidP="0057244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134"/>
        <w:gridCol w:w="1275"/>
        <w:gridCol w:w="1134"/>
        <w:gridCol w:w="1134"/>
        <w:gridCol w:w="1134"/>
        <w:gridCol w:w="993"/>
        <w:gridCol w:w="1134"/>
      </w:tblGrid>
      <w:tr w:rsidR="0057244F" w:rsidRPr="0057244F">
        <w:tc>
          <w:tcPr>
            <w:tcW w:w="1101" w:type="dxa"/>
          </w:tcPr>
          <w:p w:rsidR="0057244F" w:rsidRPr="0057244F" w:rsidRDefault="00064315" w:rsidP="0057244F">
            <w:pPr>
              <w:jc w:val="both"/>
              <w:rPr>
                <w:sz w:val="20"/>
                <w:szCs w:val="20"/>
              </w:rPr>
            </w:pPr>
            <w:r>
              <w:rPr>
                <w:noProof/>
                <w:sz w:val="20"/>
                <w:szCs w:val="20"/>
              </w:rPr>
              <w:pict>
                <v:oval id="_x0000_s1409" style="position:absolute;left:0;text-align:left;margin-left:15.05pt;margin-top:4.05pt;width:28.8pt;height:21.6pt;z-index:251696640" o:allowincell="f">
                  <v:textbox style="mso-next-textbox:#_x0000_s1409">
                    <w:txbxContent>
                      <w:p w:rsidR="0049288D" w:rsidRDefault="0049288D" w:rsidP="0057244F">
                        <w:r>
                          <w:t>0</w:t>
                        </w:r>
                      </w:p>
                    </w:txbxContent>
                  </v:textbox>
                </v:oval>
              </w:pict>
            </w:r>
          </w:p>
        </w:tc>
        <w:tc>
          <w:tcPr>
            <w:tcW w:w="1134" w:type="dxa"/>
          </w:tcPr>
          <w:p w:rsidR="0057244F" w:rsidRPr="0057244F" w:rsidRDefault="0057244F" w:rsidP="0057244F">
            <w:pPr>
              <w:jc w:val="both"/>
              <w:rPr>
                <w:sz w:val="20"/>
                <w:szCs w:val="20"/>
              </w:rPr>
            </w:pPr>
          </w:p>
        </w:tc>
        <w:tc>
          <w:tcPr>
            <w:tcW w:w="1275"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993"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r>
      <w:tr w:rsidR="0057244F" w:rsidRPr="0057244F">
        <w:tc>
          <w:tcPr>
            <w:tcW w:w="1101" w:type="dxa"/>
          </w:tcPr>
          <w:p w:rsidR="0057244F" w:rsidRPr="0057244F" w:rsidRDefault="00064315" w:rsidP="0057244F">
            <w:pPr>
              <w:jc w:val="both"/>
              <w:rPr>
                <w:sz w:val="20"/>
                <w:szCs w:val="20"/>
              </w:rPr>
            </w:pPr>
            <w:r>
              <w:rPr>
                <w:noProof/>
                <w:sz w:val="20"/>
                <w:szCs w:val="20"/>
              </w:rPr>
              <w:pict>
                <v:oval id="_x0000_s1410" style="position:absolute;left:0;text-align:left;margin-left:73.1pt;margin-top:4.75pt;width:28.8pt;height:21.6pt;z-index:251697664;mso-position-horizontal-relative:text;mso-position-vertical-relative:text" o:allowincell="f">
                  <v:textbox style="mso-next-textbox:#_x0000_s1410">
                    <w:txbxContent>
                      <w:p w:rsidR="0049288D" w:rsidRDefault="0049288D" w:rsidP="0057244F">
                        <w:r>
                          <w:t>1</w:t>
                        </w:r>
                      </w:p>
                    </w:txbxContent>
                  </v:textbox>
                </v:oval>
              </w:pict>
            </w:r>
          </w:p>
        </w:tc>
        <w:tc>
          <w:tcPr>
            <w:tcW w:w="1134" w:type="dxa"/>
          </w:tcPr>
          <w:p w:rsidR="0057244F" w:rsidRPr="0057244F" w:rsidRDefault="0057244F" w:rsidP="0057244F">
            <w:pPr>
              <w:jc w:val="both"/>
              <w:rPr>
                <w:sz w:val="20"/>
                <w:szCs w:val="20"/>
              </w:rPr>
            </w:pPr>
          </w:p>
        </w:tc>
        <w:tc>
          <w:tcPr>
            <w:tcW w:w="1275"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1134" w:type="dxa"/>
          </w:tcPr>
          <w:p w:rsidR="0057244F" w:rsidRPr="0057244F" w:rsidRDefault="0057244F" w:rsidP="0057244F">
            <w:pPr>
              <w:jc w:val="center"/>
              <w:rPr>
                <w:sz w:val="20"/>
                <w:szCs w:val="20"/>
              </w:rPr>
            </w:pPr>
            <w:r w:rsidRPr="0057244F">
              <w:rPr>
                <w:sz w:val="20"/>
                <w:szCs w:val="20"/>
              </w:rPr>
              <w:t>15</w:t>
            </w:r>
          </w:p>
        </w:tc>
        <w:tc>
          <w:tcPr>
            <w:tcW w:w="1134" w:type="dxa"/>
          </w:tcPr>
          <w:p w:rsidR="0057244F" w:rsidRPr="0057244F" w:rsidRDefault="0057244F" w:rsidP="0057244F">
            <w:pPr>
              <w:jc w:val="center"/>
              <w:rPr>
                <w:sz w:val="20"/>
                <w:szCs w:val="20"/>
              </w:rPr>
            </w:pPr>
            <w:r w:rsidRPr="0057244F">
              <w:rPr>
                <w:sz w:val="20"/>
                <w:szCs w:val="20"/>
              </w:rPr>
              <w:t>16</w:t>
            </w:r>
          </w:p>
        </w:tc>
        <w:tc>
          <w:tcPr>
            <w:tcW w:w="993"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r>
      <w:tr w:rsidR="0057244F" w:rsidRPr="0057244F">
        <w:tc>
          <w:tcPr>
            <w:tcW w:w="1101" w:type="dxa"/>
          </w:tcPr>
          <w:p w:rsidR="0057244F" w:rsidRPr="0057244F" w:rsidRDefault="00064315" w:rsidP="0057244F">
            <w:pPr>
              <w:jc w:val="both"/>
              <w:rPr>
                <w:sz w:val="20"/>
                <w:szCs w:val="20"/>
              </w:rPr>
            </w:pPr>
            <w:r>
              <w:rPr>
                <w:noProof/>
                <w:sz w:val="20"/>
                <w:szCs w:val="20"/>
              </w:rPr>
              <w:pict>
                <v:oval id="_x0000_s1411" style="position:absolute;left:0;text-align:left;margin-left:130.7pt;margin-top:5.45pt;width:28.8pt;height:21.6pt;z-index:251698688;mso-position-horizontal-relative:text;mso-position-vertical-relative:text" o:allowincell="f">
                  <v:textbox style="mso-next-textbox:#_x0000_s1411">
                    <w:txbxContent>
                      <w:p w:rsidR="0049288D" w:rsidRDefault="0049288D" w:rsidP="0057244F">
                        <w:r>
                          <w:t>2</w:t>
                        </w:r>
                      </w:p>
                    </w:txbxContent>
                  </v:textbox>
                </v:oval>
              </w:pict>
            </w:r>
          </w:p>
        </w:tc>
        <w:tc>
          <w:tcPr>
            <w:tcW w:w="1134" w:type="dxa"/>
          </w:tcPr>
          <w:p w:rsidR="0057244F" w:rsidRPr="0057244F" w:rsidRDefault="0057244F" w:rsidP="0057244F">
            <w:pPr>
              <w:jc w:val="both"/>
              <w:rPr>
                <w:sz w:val="20"/>
                <w:szCs w:val="20"/>
              </w:rPr>
            </w:pPr>
          </w:p>
        </w:tc>
        <w:tc>
          <w:tcPr>
            <w:tcW w:w="1275"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993"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r>
      <w:tr w:rsidR="0057244F" w:rsidRPr="0057244F">
        <w:tc>
          <w:tcPr>
            <w:tcW w:w="1101" w:type="dxa"/>
          </w:tcPr>
          <w:p w:rsidR="0057244F" w:rsidRPr="0057244F" w:rsidRDefault="00064315" w:rsidP="0057244F">
            <w:pPr>
              <w:jc w:val="both"/>
              <w:rPr>
                <w:sz w:val="20"/>
                <w:szCs w:val="20"/>
              </w:rPr>
            </w:pPr>
            <w:r>
              <w:rPr>
                <w:noProof/>
                <w:sz w:val="20"/>
                <w:szCs w:val="20"/>
              </w:rPr>
              <w:pict>
                <v:oval id="_x0000_s1412" style="position:absolute;left:0;text-align:left;margin-left:188.3pt;margin-top:6.15pt;width:28.8pt;height:21.6pt;z-index:251699712;mso-position-horizontal-relative:text;mso-position-vertical-relative:text" o:allowincell="f">
                  <v:textbox style="mso-next-textbox:#_x0000_s1412">
                    <w:txbxContent>
                      <w:p w:rsidR="0049288D" w:rsidRDefault="0049288D" w:rsidP="0057244F">
                        <w:r>
                          <w:t>3</w:t>
                        </w:r>
                      </w:p>
                    </w:txbxContent>
                  </v:textbox>
                </v:oval>
              </w:pict>
            </w:r>
          </w:p>
        </w:tc>
        <w:tc>
          <w:tcPr>
            <w:tcW w:w="1134" w:type="dxa"/>
          </w:tcPr>
          <w:p w:rsidR="0057244F" w:rsidRPr="0057244F" w:rsidRDefault="0057244F" w:rsidP="0057244F">
            <w:pPr>
              <w:jc w:val="both"/>
              <w:rPr>
                <w:sz w:val="20"/>
                <w:szCs w:val="20"/>
              </w:rPr>
            </w:pPr>
          </w:p>
        </w:tc>
        <w:tc>
          <w:tcPr>
            <w:tcW w:w="1275"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993"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r>
      <w:tr w:rsidR="0057244F" w:rsidRPr="0057244F">
        <w:tc>
          <w:tcPr>
            <w:tcW w:w="1101" w:type="dxa"/>
          </w:tcPr>
          <w:p w:rsidR="0057244F" w:rsidRPr="0057244F" w:rsidRDefault="00064315" w:rsidP="0057244F">
            <w:pPr>
              <w:jc w:val="both"/>
              <w:rPr>
                <w:sz w:val="20"/>
                <w:szCs w:val="20"/>
              </w:rPr>
            </w:pPr>
            <w:r>
              <w:rPr>
                <w:noProof/>
                <w:sz w:val="20"/>
                <w:szCs w:val="20"/>
              </w:rPr>
              <w:pict>
                <v:oval id="_x0000_s1416" style="position:absolute;left:0;text-align:left;margin-left:245.9pt;margin-top:6.85pt;width:28.8pt;height:21.6pt;z-index:251703808;mso-position-horizontal-relative:text;mso-position-vertical-relative:text" o:allowincell="f">
                  <v:textbox style="mso-next-textbox:#_x0000_s1416">
                    <w:txbxContent>
                      <w:p w:rsidR="0049288D" w:rsidRDefault="0049288D" w:rsidP="0057244F">
                        <w:r>
                          <w:t>4</w:t>
                        </w:r>
                      </w:p>
                    </w:txbxContent>
                  </v:textbox>
                </v:oval>
              </w:pict>
            </w:r>
          </w:p>
        </w:tc>
        <w:tc>
          <w:tcPr>
            <w:tcW w:w="1134" w:type="dxa"/>
          </w:tcPr>
          <w:p w:rsidR="0057244F" w:rsidRPr="0057244F" w:rsidRDefault="0057244F" w:rsidP="0057244F">
            <w:pPr>
              <w:jc w:val="center"/>
              <w:rPr>
                <w:sz w:val="20"/>
                <w:szCs w:val="20"/>
              </w:rPr>
            </w:pPr>
            <w:r w:rsidRPr="0057244F">
              <w:rPr>
                <w:sz w:val="20"/>
                <w:szCs w:val="20"/>
              </w:rPr>
              <w:t>15</w:t>
            </w:r>
          </w:p>
        </w:tc>
        <w:tc>
          <w:tcPr>
            <w:tcW w:w="1275"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993"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r>
      <w:tr w:rsidR="0057244F" w:rsidRPr="0057244F">
        <w:tc>
          <w:tcPr>
            <w:tcW w:w="1101" w:type="dxa"/>
          </w:tcPr>
          <w:p w:rsidR="0057244F" w:rsidRPr="0057244F" w:rsidRDefault="00064315" w:rsidP="0057244F">
            <w:pPr>
              <w:jc w:val="both"/>
              <w:rPr>
                <w:sz w:val="20"/>
                <w:szCs w:val="20"/>
              </w:rPr>
            </w:pPr>
            <w:r>
              <w:rPr>
                <w:noProof/>
                <w:sz w:val="20"/>
                <w:szCs w:val="20"/>
              </w:rPr>
              <w:pict>
                <v:oval id="_x0000_s1414" style="position:absolute;left:0;text-align:left;margin-left:303.5pt;margin-top:7.55pt;width:28.8pt;height:21.6pt;z-index:251701760;mso-position-horizontal-relative:text;mso-position-vertical-relative:text" o:allowincell="f">
                  <v:textbox style="mso-next-textbox:#_x0000_s1414">
                    <w:txbxContent>
                      <w:p w:rsidR="0049288D" w:rsidRDefault="0049288D" w:rsidP="0057244F">
                        <w:r>
                          <w:t>5</w:t>
                        </w:r>
                      </w:p>
                    </w:txbxContent>
                  </v:textbox>
                </v:oval>
              </w:pict>
            </w:r>
          </w:p>
        </w:tc>
        <w:tc>
          <w:tcPr>
            <w:tcW w:w="1134" w:type="dxa"/>
          </w:tcPr>
          <w:p w:rsidR="0057244F" w:rsidRPr="0057244F" w:rsidRDefault="0057244F" w:rsidP="0057244F">
            <w:pPr>
              <w:jc w:val="center"/>
              <w:rPr>
                <w:sz w:val="20"/>
                <w:szCs w:val="20"/>
              </w:rPr>
            </w:pPr>
            <w:r w:rsidRPr="0057244F">
              <w:rPr>
                <w:sz w:val="20"/>
                <w:szCs w:val="20"/>
              </w:rPr>
              <w:t>16</w:t>
            </w:r>
          </w:p>
        </w:tc>
        <w:tc>
          <w:tcPr>
            <w:tcW w:w="1275"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993"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r>
      <w:tr w:rsidR="0057244F" w:rsidRPr="0057244F">
        <w:tc>
          <w:tcPr>
            <w:tcW w:w="1101" w:type="dxa"/>
          </w:tcPr>
          <w:p w:rsidR="0057244F" w:rsidRPr="0057244F" w:rsidRDefault="00064315" w:rsidP="0057244F">
            <w:pPr>
              <w:jc w:val="both"/>
              <w:rPr>
                <w:sz w:val="20"/>
                <w:szCs w:val="20"/>
              </w:rPr>
            </w:pPr>
            <w:r>
              <w:rPr>
                <w:noProof/>
                <w:sz w:val="20"/>
                <w:szCs w:val="20"/>
              </w:rPr>
              <w:pict>
                <v:oval id="_x0000_s1413" style="position:absolute;left:0;text-align:left;margin-left:353.9pt;margin-top:1.05pt;width:28.8pt;height:21.6pt;z-index:251700736;mso-position-horizontal-relative:text;mso-position-vertical-relative:text" o:allowincell="f">
                  <v:textbox style="mso-next-textbox:#_x0000_s1413">
                    <w:txbxContent>
                      <w:p w:rsidR="0049288D" w:rsidRDefault="0049288D" w:rsidP="0057244F">
                        <w:r>
                          <w:t>6</w:t>
                        </w:r>
                      </w:p>
                    </w:txbxContent>
                  </v:textbox>
                </v:oval>
              </w:pict>
            </w:r>
          </w:p>
        </w:tc>
        <w:tc>
          <w:tcPr>
            <w:tcW w:w="1134" w:type="dxa"/>
          </w:tcPr>
          <w:p w:rsidR="0057244F" w:rsidRPr="0057244F" w:rsidRDefault="0057244F" w:rsidP="0057244F">
            <w:pPr>
              <w:jc w:val="both"/>
              <w:rPr>
                <w:sz w:val="20"/>
                <w:szCs w:val="20"/>
              </w:rPr>
            </w:pPr>
          </w:p>
        </w:tc>
        <w:tc>
          <w:tcPr>
            <w:tcW w:w="1275"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993"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r>
      <w:tr w:rsidR="0057244F" w:rsidRPr="0057244F">
        <w:tc>
          <w:tcPr>
            <w:tcW w:w="1101" w:type="dxa"/>
          </w:tcPr>
          <w:p w:rsidR="0057244F" w:rsidRPr="0057244F" w:rsidRDefault="00064315" w:rsidP="0057244F">
            <w:pPr>
              <w:jc w:val="both"/>
              <w:rPr>
                <w:sz w:val="20"/>
                <w:szCs w:val="20"/>
              </w:rPr>
            </w:pPr>
            <w:r>
              <w:rPr>
                <w:noProof/>
                <w:sz w:val="20"/>
                <w:szCs w:val="20"/>
              </w:rPr>
              <w:pict>
                <v:oval id="_x0000_s1415" style="position:absolute;left:0;text-align:left;margin-left:404.3pt;margin-top:1.8pt;width:28.8pt;height:21.6pt;z-index:251702784;mso-position-horizontal-relative:text;mso-position-vertical-relative:text" o:allowincell="f">
                  <v:textbox style="mso-next-textbox:#_x0000_s1415">
                    <w:txbxContent>
                      <w:p w:rsidR="0049288D" w:rsidRDefault="0049288D" w:rsidP="0057244F">
                        <w:r>
                          <w:t>7</w:t>
                        </w:r>
                      </w:p>
                    </w:txbxContent>
                  </v:textbox>
                </v:oval>
              </w:pict>
            </w:r>
          </w:p>
        </w:tc>
        <w:tc>
          <w:tcPr>
            <w:tcW w:w="1134" w:type="dxa"/>
          </w:tcPr>
          <w:p w:rsidR="0057244F" w:rsidRPr="0057244F" w:rsidRDefault="0057244F" w:rsidP="0057244F">
            <w:pPr>
              <w:jc w:val="both"/>
              <w:rPr>
                <w:sz w:val="20"/>
                <w:szCs w:val="20"/>
              </w:rPr>
            </w:pPr>
          </w:p>
        </w:tc>
        <w:tc>
          <w:tcPr>
            <w:tcW w:w="1275"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993"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r>
      <w:tr w:rsidR="0057244F" w:rsidRPr="0057244F">
        <w:tc>
          <w:tcPr>
            <w:tcW w:w="1101"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1275"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c>
          <w:tcPr>
            <w:tcW w:w="993" w:type="dxa"/>
          </w:tcPr>
          <w:p w:rsidR="0057244F" w:rsidRPr="0057244F" w:rsidRDefault="0057244F" w:rsidP="0057244F">
            <w:pPr>
              <w:jc w:val="both"/>
              <w:rPr>
                <w:sz w:val="20"/>
                <w:szCs w:val="20"/>
              </w:rPr>
            </w:pPr>
          </w:p>
        </w:tc>
        <w:tc>
          <w:tcPr>
            <w:tcW w:w="1134" w:type="dxa"/>
          </w:tcPr>
          <w:p w:rsidR="0057244F" w:rsidRPr="0057244F" w:rsidRDefault="0057244F" w:rsidP="0057244F">
            <w:pPr>
              <w:jc w:val="both"/>
              <w:rPr>
                <w:sz w:val="20"/>
                <w:szCs w:val="20"/>
              </w:rPr>
            </w:pPr>
          </w:p>
        </w:tc>
      </w:tr>
    </w:tbl>
    <w:p w:rsidR="0057244F" w:rsidRPr="0057244F" w:rsidRDefault="0057244F" w:rsidP="0057244F">
      <w:pPr>
        <w:ind w:firstLine="708"/>
        <w:jc w:val="both"/>
        <w:rPr>
          <w:sz w:val="20"/>
          <w:szCs w:val="20"/>
        </w:rPr>
      </w:pPr>
    </w:p>
    <w:p w:rsidR="0057244F" w:rsidRPr="0057244F" w:rsidRDefault="0057244F" w:rsidP="0057244F">
      <w:pPr>
        <w:ind w:firstLine="708"/>
        <w:jc w:val="both"/>
        <w:rPr>
          <w:sz w:val="20"/>
          <w:szCs w:val="20"/>
        </w:rPr>
      </w:pPr>
      <w:r w:rsidRPr="0057244F">
        <w:rPr>
          <w:sz w:val="20"/>
          <w:szCs w:val="20"/>
        </w:rPr>
        <w:t>По трем наибольшим числам строки сумм строят начальный маршрут: 1 – 2 – 4. Далее, из строки сумм выбирают, из числа оставшихся, наибольшую сумму и номер пункта ей соответствующий. В данном примере сумма 58 встречается в строке сумм дважды. Можно выбирать любую из них, например 58, соответствующую пункту 7. Затем определяется место пункта 7 в начальном маршруте 1 – 2 – 4. Чтобы определить между какими пунктами его следует включить, надо поочередно его включать между каждой соседней парой пунктов 1– 2, 2 – 4. При этом для каждой пары этих пунктов находят величину прироста пробега автомобиля на маршруте при включении в начальный маршрут вновь выбранного пункта. Величину этого прироста (</w:t>
      </w:r>
      <w:r w:rsidRPr="0057244F">
        <w:rPr>
          <w:i/>
          <w:sz w:val="20"/>
          <w:szCs w:val="20"/>
        </w:rPr>
        <w:t>∆L</w:t>
      </w:r>
      <w:r w:rsidRPr="0057244F">
        <w:rPr>
          <w:sz w:val="20"/>
          <w:szCs w:val="20"/>
        </w:rPr>
        <w:t xml:space="preserve">) находят по формуле: </w:t>
      </w:r>
    </w:p>
    <w:p w:rsidR="0057244F" w:rsidRPr="0057244F" w:rsidRDefault="0057244F" w:rsidP="0057244F">
      <w:pPr>
        <w:ind w:firstLine="708"/>
        <w:jc w:val="right"/>
        <w:rPr>
          <w:sz w:val="20"/>
          <w:szCs w:val="20"/>
        </w:rPr>
      </w:pPr>
      <w:r w:rsidRPr="0057244F">
        <w:rPr>
          <w:position w:val="-16"/>
          <w:sz w:val="20"/>
          <w:szCs w:val="20"/>
        </w:rPr>
        <w:object w:dxaOrig="3159" w:dyaOrig="460">
          <v:shape id="_x0000_i1172" type="#_x0000_t75" style="width:158.25pt;height:23.25pt" o:ole="">
            <v:imagedata r:id="rId286" o:title=""/>
          </v:shape>
          <o:OLEObject Type="Embed" ProgID="Equation.3" ShapeID="_x0000_i1172" DrawAspect="Content" ObjectID="_1471156466" r:id="rId287"/>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t>(9)</w:t>
      </w:r>
    </w:p>
    <w:p w:rsidR="0057244F" w:rsidRPr="0057244F" w:rsidRDefault="0057244F" w:rsidP="0057244F">
      <w:pPr>
        <w:rPr>
          <w:sz w:val="20"/>
          <w:szCs w:val="20"/>
        </w:rPr>
      </w:pPr>
      <w:r w:rsidRPr="0057244F">
        <w:rPr>
          <w:sz w:val="20"/>
          <w:szCs w:val="20"/>
        </w:rPr>
        <w:t>где</w:t>
      </w:r>
      <w:r w:rsidRPr="0057244F">
        <w:rPr>
          <w:sz w:val="20"/>
          <w:szCs w:val="20"/>
        </w:rPr>
        <w:tab/>
      </w:r>
      <w:r w:rsidRPr="0057244F">
        <w:rPr>
          <w:i/>
          <w:sz w:val="20"/>
          <w:szCs w:val="20"/>
        </w:rPr>
        <w:t>L</w:t>
      </w:r>
      <w:r w:rsidRPr="0057244F">
        <w:rPr>
          <w:sz w:val="20"/>
          <w:szCs w:val="20"/>
        </w:rPr>
        <w:t xml:space="preserve"> – расстояние, км;</w:t>
      </w:r>
    </w:p>
    <w:p w:rsidR="0057244F" w:rsidRPr="0057244F" w:rsidRDefault="0057244F" w:rsidP="0057244F">
      <w:pPr>
        <w:rPr>
          <w:sz w:val="20"/>
          <w:szCs w:val="20"/>
        </w:rPr>
      </w:pPr>
      <w:r w:rsidRPr="0057244F">
        <w:rPr>
          <w:sz w:val="20"/>
          <w:szCs w:val="20"/>
        </w:rPr>
        <w:tab/>
      </w:r>
      <w:r w:rsidRPr="0057244F">
        <w:rPr>
          <w:i/>
          <w:sz w:val="20"/>
          <w:szCs w:val="20"/>
        </w:rPr>
        <w:t xml:space="preserve">ί </w:t>
      </w:r>
      <w:r w:rsidRPr="0057244F">
        <w:rPr>
          <w:sz w:val="20"/>
          <w:szCs w:val="20"/>
        </w:rPr>
        <w:t>– номер первого соседнего пункта;</w:t>
      </w:r>
    </w:p>
    <w:p w:rsidR="0057244F" w:rsidRPr="0057244F" w:rsidRDefault="0057244F" w:rsidP="0057244F">
      <w:pPr>
        <w:rPr>
          <w:sz w:val="20"/>
          <w:szCs w:val="20"/>
        </w:rPr>
      </w:pPr>
      <w:r w:rsidRPr="0057244F">
        <w:rPr>
          <w:sz w:val="20"/>
          <w:szCs w:val="20"/>
        </w:rPr>
        <w:tab/>
      </w:r>
      <w:r w:rsidRPr="0057244F">
        <w:rPr>
          <w:i/>
          <w:sz w:val="20"/>
          <w:szCs w:val="20"/>
        </w:rPr>
        <w:t>ј</w:t>
      </w:r>
      <w:r w:rsidRPr="0057244F">
        <w:rPr>
          <w:sz w:val="20"/>
          <w:szCs w:val="20"/>
        </w:rPr>
        <w:t xml:space="preserve"> – номер второго соседнего пункта;</w:t>
      </w:r>
    </w:p>
    <w:p w:rsidR="0057244F" w:rsidRPr="0057244F" w:rsidRDefault="0057244F" w:rsidP="0057244F">
      <w:pPr>
        <w:pStyle w:val="31"/>
        <w:rPr>
          <w:sz w:val="20"/>
          <w:szCs w:val="20"/>
        </w:rPr>
      </w:pPr>
      <w:r w:rsidRPr="0057244F">
        <w:rPr>
          <w:sz w:val="20"/>
          <w:szCs w:val="20"/>
        </w:rPr>
        <w:tab/>
      </w:r>
      <w:r w:rsidRPr="0057244F">
        <w:rPr>
          <w:i/>
          <w:sz w:val="20"/>
          <w:szCs w:val="20"/>
        </w:rPr>
        <w:t>к</w:t>
      </w:r>
      <w:r w:rsidRPr="0057244F">
        <w:rPr>
          <w:sz w:val="20"/>
          <w:szCs w:val="20"/>
        </w:rPr>
        <w:t xml:space="preserve"> – номер включаемого пункта.</w:t>
      </w:r>
    </w:p>
    <w:p w:rsidR="0057244F" w:rsidRPr="0057244F" w:rsidRDefault="0057244F" w:rsidP="0057244F">
      <w:pPr>
        <w:rPr>
          <w:sz w:val="20"/>
          <w:szCs w:val="20"/>
        </w:rPr>
      </w:pPr>
      <w:r w:rsidRPr="0057244F">
        <w:rPr>
          <w:sz w:val="20"/>
          <w:szCs w:val="20"/>
        </w:rPr>
        <w:tab/>
        <w:t>В приведенном примере в начальном маршруте 1 – 2 – 4 при включении пункта 7 на участке 1 – 2:</w:t>
      </w:r>
    </w:p>
    <w:p w:rsidR="0057244F" w:rsidRPr="0057244F" w:rsidRDefault="0057244F" w:rsidP="0057244F">
      <w:pPr>
        <w:ind w:firstLine="708"/>
        <w:jc w:val="center"/>
        <w:rPr>
          <w:sz w:val="20"/>
          <w:szCs w:val="20"/>
        </w:rPr>
      </w:pPr>
      <w:r w:rsidRPr="0057244F">
        <w:rPr>
          <w:position w:val="-14"/>
          <w:sz w:val="20"/>
          <w:szCs w:val="20"/>
        </w:rPr>
        <w:object w:dxaOrig="3159" w:dyaOrig="440">
          <v:shape id="_x0000_i1173" type="#_x0000_t75" style="width:158.25pt;height:21.75pt" o:ole="">
            <v:imagedata r:id="rId288" o:title=""/>
          </v:shape>
          <o:OLEObject Type="Embed" ProgID="Equation.3" ShapeID="_x0000_i1173" DrawAspect="Content" ObjectID="_1471156467" r:id="rId289"/>
        </w:object>
      </w:r>
      <w:r w:rsidRPr="0057244F">
        <w:rPr>
          <w:sz w:val="20"/>
          <w:szCs w:val="20"/>
        </w:rPr>
        <w:t>,</w:t>
      </w:r>
    </w:p>
    <w:p w:rsidR="0057244F" w:rsidRPr="0057244F" w:rsidRDefault="0057244F" w:rsidP="0057244F">
      <w:pPr>
        <w:rPr>
          <w:sz w:val="20"/>
          <w:szCs w:val="20"/>
        </w:rPr>
      </w:pPr>
      <w:r w:rsidRPr="0057244F">
        <w:rPr>
          <w:sz w:val="20"/>
          <w:szCs w:val="20"/>
        </w:rPr>
        <w:t>на участке 2 – 4:</w:t>
      </w:r>
    </w:p>
    <w:p w:rsidR="0057244F" w:rsidRPr="0057244F" w:rsidRDefault="0057244F" w:rsidP="0057244F">
      <w:pPr>
        <w:ind w:firstLine="708"/>
        <w:jc w:val="center"/>
        <w:rPr>
          <w:sz w:val="20"/>
          <w:szCs w:val="20"/>
        </w:rPr>
      </w:pPr>
      <w:r w:rsidRPr="0057244F">
        <w:rPr>
          <w:position w:val="-14"/>
          <w:sz w:val="20"/>
          <w:szCs w:val="20"/>
        </w:rPr>
        <w:object w:dxaOrig="3260" w:dyaOrig="440">
          <v:shape id="_x0000_i1174" type="#_x0000_t75" style="width:162.75pt;height:21.75pt" o:ole="">
            <v:imagedata r:id="rId290" o:title=""/>
          </v:shape>
          <o:OLEObject Type="Embed" ProgID="Equation.3" ShapeID="_x0000_i1174" DrawAspect="Content" ObjectID="_1471156468" r:id="rId291"/>
        </w:object>
      </w:r>
      <w:r w:rsidRPr="0057244F">
        <w:rPr>
          <w:sz w:val="20"/>
          <w:szCs w:val="20"/>
        </w:rPr>
        <w:t>.</w:t>
      </w:r>
    </w:p>
    <w:p w:rsidR="0057244F" w:rsidRPr="0057244F" w:rsidRDefault="0057244F" w:rsidP="0057244F">
      <w:pPr>
        <w:jc w:val="both"/>
        <w:rPr>
          <w:sz w:val="20"/>
          <w:szCs w:val="20"/>
        </w:rPr>
      </w:pPr>
      <w:r w:rsidRPr="0057244F">
        <w:rPr>
          <w:sz w:val="20"/>
          <w:szCs w:val="20"/>
        </w:rPr>
        <w:t>Место пункта 7 будет там, где приращение расстояния будет наименьшим. Если приращение расстояний будет одинаковым, то место пункта 7 – на любом участке.</w:t>
      </w:r>
    </w:p>
    <w:p w:rsidR="0057244F" w:rsidRPr="0057244F" w:rsidRDefault="0057244F" w:rsidP="0057244F">
      <w:pPr>
        <w:jc w:val="both"/>
        <w:rPr>
          <w:sz w:val="20"/>
          <w:szCs w:val="20"/>
        </w:rPr>
      </w:pPr>
      <w:r w:rsidRPr="0057244F">
        <w:rPr>
          <w:sz w:val="20"/>
          <w:szCs w:val="20"/>
        </w:rPr>
        <w:tab/>
        <w:t>Предположим, что место пункта 7 на участке 2 – 4, тогда первоначальный маршрут дополнится пунктом 7 и составит цепочку 1 – 2 – 7 – 4.</w:t>
      </w:r>
    </w:p>
    <w:p w:rsidR="0057244F" w:rsidRPr="0057244F" w:rsidRDefault="0057244F" w:rsidP="0057244F">
      <w:pPr>
        <w:jc w:val="both"/>
        <w:rPr>
          <w:sz w:val="20"/>
          <w:szCs w:val="20"/>
        </w:rPr>
      </w:pPr>
      <w:r w:rsidRPr="0057244F">
        <w:rPr>
          <w:sz w:val="20"/>
          <w:szCs w:val="20"/>
        </w:rPr>
        <w:tab/>
        <w:t>Вновь в симметричной матрице находят следующий пункт, имеющий в строке сумм наибольшую из оставшихся сумм по столбцу. В данном примере это пункт 0. Ему определяют место на участках 1 – 2, 2 – 7, 7 – 4, используя формулу (9). После определения места всех пунктов в маршруте, можно утверждать, что полученная последовательность объезда пунктов маршрута дает наименьший или весьма близкий к наименьшему путь движения автомобиля.</w:t>
      </w:r>
    </w:p>
    <w:p w:rsidR="0057244F" w:rsidRPr="0057244F" w:rsidRDefault="0057244F" w:rsidP="0057244F">
      <w:pPr>
        <w:jc w:val="both"/>
        <w:rPr>
          <w:sz w:val="20"/>
          <w:szCs w:val="20"/>
        </w:rPr>
      </w:pPr>
      <w:r w:rsidRPr="0057244F">
        <w:rPr>
          <w:sz w:val="20"/>
          <w:szCs w:val="20"/>
        </w:rPr>
        <w:tab/>
        <w:t>Если окажется, что пункт 0 находится в середине цепочки, например 1 – 2 – 7 - 0 – 4 – 5 – 6 – 3, то  следует сделать передвижку 0 – 4 – 5 – 6 – 3 – 1 – 2 – 7 – 0, т.к. маршрут начинается и заканчивается в пункте 0.</w:t>
      </w:r>
    </w:p>
    <w:p w:rsidR="0057244F" w:rsidRPr="0057244F" w:rsidRDefault="0057244F" w:rsidP="0057244F">
      <w:pPr>
        <w:jc w:val="both"/>
        <w:rPr>
          <w:sz w:val="20"/>
          <w:szCs w:val="20"/>
        </w:rPr>
      </w:pPr>
    </w:p>
    <w:p w:rsidR="0057244F" w:rsidRPr="0057244F" w:rsidRDefault="0057244F" w:rsidP="0057244F">
      <w:pPr>
        <w:pStyle w:val="31"/>
        <w:jc w:val="left"/>
        <w:rPr>
          <w:b/>
          <w:bCs/>
          <w:iCs/>
          <w:sz w:val="20"/>
          <w:szCs w:val="20"/>
        </w:rPr>
      </w:pPr>
      <w:r w:rsidRPr="0057244F">
        <w:rPr>
          <w:b/>
          <w:bCs/>
          <w:iCs/>
          <w:sz w:val="20"/>
          <w:szCs w:val="20"/>
        </w:rPr>
        <w:t>Задача 7</w:t>
      </w:r>
    </w:p>
    <w:p w:rsidR="0057244F" w:rsidRPr="0057244F" w:rsidRDefault="0057244F" w:rsidP="0057244F">
      <w:pPr>
        <w:pStyle w:val="31"/>
        <w:ind w:firstLine="708"/>
        <w:rPr>
          <w:sz w:val="20"/>
          <w:szCs w:val="20"/>
        </w:rPr>
      </w:pPr>
      <w:r w:rsidRPr="0057244F">
        <w:rPr>
          <w:sz w:val="20"/>
          <w:szCs w:val="20"/>
        </w:rPr>
        <w:t>Определить пробег грузового автомобиля на маршруте за рабочий день по следующим данным:</w:t>
      </w:r>
    </w:p>
    <w:p w:rsidR="0057244F" w:rsidRPr="0057244F" w:rsidRDefault="0057244F" w:rsidP="0057244F">
      <w:pPr>
        <w:pStyle w:val="31"/>
        <w:numPr>
          <w:ilvl w:val="0"/>
          <w:numId w:val="162"/>
        </w:numPr>
        <w:rPr>
          <w:sz w:val="20"/>
          <w:szCs w:val="20"/>
        </w:rPr>
      </w:pPr>
      <w:r w:rsidRPr="0057244F">
        <w:rPr>
          <w:sz w:val="20"/>
          <w:szCs w:val="20"/>
        </w:rPr>
        <w:t>продолжительность пребывания автомобиля в наряде за сутки (</w:t>
      </w:r>
      <w:r w:rsidRPr="0057244F">
        <w:rPr>
          <w:i/>
          <w:sz w:val="20"/>
          <w:szCs w:val="20"/>
        </w:rPr>
        <w:t>Т</w:t>
      </w:r>
      <w:r w:rsidRPr="0057244F">
        <w:rPr>
          <w:i/>
          <w:sz w:val="20"/>
          <w:szCs w:val="20"/>
          <w:vertAlign w:val="subscript"/>
        </w:rPr>
        <w:t>н</w:t>
      </w:r>
      <w:r w:rsidRPr="0057244F">
        <w:rPr>
          <w:sz w:val="20"/>
          <w:szCs w:val="20"/>
        </w:rPr>
        <w:t>) – 12,___;</w:t>
      </w:r>
    </w:p>
    <w:p w:rsidR="0057244F" w:rsidRPr="0057244F" w:rsidRDefault="0057244F" w:rsidP="0057244F">
      <w:pPr>
        <w:pStyle w:val="31"/>
        <w:numPr>
          <w:ilvl w:val="0"/>
          <w:numId w:val="162"/>
        </w:numPr>
        <w:rPr>
          <w:sz w:val="20"/>
          <w:szCs w:val="20"/>
        </w:rPr>
      </w:pPr>
      <w:r w:rsidRPr="0057244F">
        <w:rPr>
          <w:sz w:val="20"/>
          <w:szCs w:val="20"/>
        </w:rPr>
        <w:t>средняя техническая скорость (</w:t>
      </w:r>
      <w:r w:rsidRPr="0057244F">
        <w:rPr>
          <w:i/>
          <w:sz w:val="20"/>
          <w:szCs w:val="20"/>
        </w:rPr>
        <w:t>V</w:t>
      </w:r>
      <w:r w:rsidRPr="0057244F">
        <w:rPr>
          <w:i/>
          <w:sz w:val="20"/>
          <w:szCs w:val="20"/>
          <w:vertAlign w:val="subscript"/>
        </w:rPr>
        <w:t>t</w:t>
      </w:r>
      <w:r w:rsidRPr="0057244F">
        <w:rPr>
          <w:sz w:val="20"/>
          <w:szCs w:val="20"/>
        </w:rPr>
        <w:t xml:space="preserve">) – </w:t>
      </w:r>
      <w:smartTag w:uri="urn:schemas-microsoft-com:office:smarttags" w:element="metricconverter">
        <w:smartTagPr>
          <w:attr w:name="ProductID" w:val="25 км/ч"/>
        </w:smartTagPr>
        <w:r w:rsidRPr="0057244F">
          <w:rPr>
            <w:sz w:val="20"/>
            <w:szCs w:val="20"/>
          </w:rPr>
          <w:t>25 км/ч</w:t>
        </w:r>
      </w:smartTag>
      <w:r w:rsidRPr="0057244F">
        <w:rPr>
          <w:sz w:val="20"/>
          <w:szCs w:val="20"/>
        </w:rPr>
        <w:t>.;</w:t>
      </w:r>
    </w:p>
    <w:p w:rsidR="0057244F" w:rsidRPr="0057244F" w:rsidRDefault="0057244F" w:rsidP="0057244F">
      <w:pPr>
        <w:pStyle w:val="31"/>
        <w:numPr>
          <w:ilvl w:val="0"/>
          <w:numId w:val="162"/>
        </w:numPr>
        <w:rPr>
          <w:sz w:val="20"/>
          <w:szCs w:val="20"/>
        </w:rPr>
      </w:pPr>
      <w:r w:rsidRPr="0057244F">
        <w:rPr>
          <w:sz w:val="20"/>
          <w:szCs w:val="20"/>
        </w:rPr>
        <w:t>среднее расстояние перевозки груза (</w:t>
      </w:r>
      <w:r w:rsidRPr="0057244F">
        <w:rPr>
          <w:i/>
          <w:sz w:val="20"/>
          <w:szCs w:val="20"/>
        </w:rPr>
        <w:t>l</w:t>
      </w:r>
      <w:r w:rsidRPr="0057244F">
        <w:rPr>
          <w:i/>
          <w:sz w:val="20"/>
          <w:szCs w:val="20"/>
          <w:vertAlign w:val="subscript"/>
        </w:rPr>
        <w:t>г</w:t>
      </w:r>
      <w:r w:rsidRPr="0057244F">
        <w:rPr>
          <w:sz w:val="20"/>
          <w:szCs w:val="20"/>
        </w:rPr>
        <w:t xml:space="preserve">) – </w:t>
      </w:r>
      <w:smartTag w:uri="urn:schemas-microsoft-com:office:smarttags" w:element="metricconverter">
        <w:smartTagPr>
          <w:attr w:name="ProductID" w:val="16 км"/>
        </w:smartTagPr>
        <w:r w:rsidRPr="0057244F">
          <w:rPr>
            <w:sz w:val="20"/>
            <w:szCs w:val="20"/>
          </w:rPr>
          <w:t>16 км</w:t>
        </w:r>
      </w:smartTag>
      <w:r w:rsidRPr="0057244F">
        <w:rPr>
          <w:sz w:val="20"/>
          <w:szCs w:val="20"/>
        </w:rPr>
        <w:t>.;</w:t>
      </w:r>
    </w:p>
    <w:p w:rsidR="0057244F" w:rsidRPr="0057244F" w:rsidRDefault="0057244F" w:rsidP="0057244F">
      <w:pPr>
        <w:pStyle w:val="31"/>
        <w:numPr>
          <w:ilvl w:val="0"/>
          <w:numId w:val="162"/>
        </w:numPr>
        <w:rPr>
          <w:sz w:val="20"/>
          <w:szCs w:val="20"/>
        </w:rPr>
      </w:pPr>
      <w:r w:rsidRPr="0057244F">
        <w:rPr>
          <w:sz w:val="20"/>
          <w:szCs w:val="20"/>
        </w:rPr>
        <w:t>среднее время простоя автомобиля под погрузкой – загрузкой за 1 ездку (</w:t>
      </w:r>
      <w:r w:rsidRPr="0057244F">
        <w:rPr>
          <w:i/>
          <w:sz w:val="20"/>
          <w:szCs w:val="20"/>
        </w:rPr>
        <w:t xml:space="preserve">t </w:t>
      </w:r>
      <w:r w:rsidRPr="0057244F">
        <w:rPr>
          <w:i/>
          <w:sz w:val="20"/>
          <w:szCs w:val="20"/>
          <w:vertAlign w:val="subscript"/>
        </w:rPr>
        <w:t>п–р</w:t>
      </w:r>
      <w:r w:rsidRPr="0057244F">
        <w:rPr>
          <w:sz w:val="20"/>
          <w:szCs w:val="20"/>
        </w:rPr>
        <w:t>) – 0,4 час.;</w:t>
      </w:r>
    </w:p>
    <w:p w:rsidR="0057244F" w:rsidRPr="0057244F" w:rsidRDefault="0057244F" w:rsidP="0057244F">
      <w:pPr>
        <w:pStyle w:val="31"/>
        <w:numPr>
          <w:ilvl w:val="0"/>
          <w:numId w:val="162"/>
        </w:numPr>
        <w:rPr>
          <w:sz w:val="20"/>
          <w:szCs w:val="20"/>
        </w:rPr>
      </w:pPr>
      <w:r w:rsidRPr="0057244F">
        <w:rPr>
          <w:sz w:val="20"/>
          <w:szCs w:val="20"/>
        </w:rPr>
        <w:t>коэффициент использования пробега (</w:t>
      </w:r>
      <w:r w:rsidRPr="0057244F">
        <w:rPr>
          <w:i/>
          <w:sz w:val="20"/>
          <w:szCs w:val="20"/>
        </w:rPr>
        <w:t>К</w:t>
      </w:r>
      <w:r w:rsidRPr="0057244F">
        <w:rPr>
          <w:i/>
          <w:sz w:val="20"/>
          <w:szCs w:val="20"/>
          <w:vertAlign w:val="subscript"/>
        </w:rPr>
        <w:t>пр</w:t>
      </w:r>
      <w:r w:rsidRPr="0057244F">
        <w:rPr>
          <w:sz w:val="20"/>
          <w:szCs w:val="20"/>
        </w:rPr>
        <w:t>) – 0,6.</w:t>
      </w:r>
    </w:p>
    <w:p w:rsidR="0057244F" w:rsidRPr="0057244F" w:rsidRDefault="0057244F" w:rsidP="0057244F">
      <w:pPr>
        <w:pStyle w:val="31"/>
        <w:ind w:firstLine="720"/>
        <w:rPr>
          <w:sz w:val="20"/>
          <w:szCs w:val="20"/>
        </w:rPr>
      </w:pPr>
      <w:r w:rsidRPr="0057244F">
        <w:rPr>
          <w:sz w:val="20"/>
          <w:szCs w:val="20"/>
        </w:rPr>
        <w:t>Примечание: Продолжительность пребывания автомобиля в наряде дополнить после занятой последней цифрой шифра студенческого билета.</w:t>
      </w:r>
    </w:p>
    <w:p w:rsidR="0057244F" w:rsidRPr="0057244F" w:rsidRDefault="0057244F" w:rsidP="0057244F">
      <w:pPr>
        <w:pStyle w:val="31"/>
        <w:ind w:firstLine="720"/>
        <w:rPr>
          <w:sz w:val="20"/>
          <w:szCs w:val="20"/>
        </w:rPr>
      </w:pPr>
    </w:p>
    <w:p w:rsidR="0057244F" w:rsidRPr="0057244F" w:rsidRDefault="0057244F" w:rsidP="0057244F">
      <w:pPr>
        <w:pStyle w:val="31"/>
        <w:ind w:firstLine="720"/>
        <w:rPr>
          <w:sz w:val="20"/>
          <w:szCs w:val="20"/>
        </w:rPr>
      </w:pPr>
      <w:r w:rsidRPr="0057244F">
        <w:rPr>
          <w:sz w:val="20"/>
          <w:szCs w:val="20"/>
        </w:rPr>
        <w:t>Методические указания.</w:t>
      </w:r>
    </w:p>
    <w:p w:rsidR="0057244F" w:rsidRPr="0057244F" w:rsidRDefault="0057244F" w:rsidP="0057244F">
      <w:pPr>
        <w:pStyle w:val="31"/>
        <w:numPr>
          <w:ilvl w:val="0"/>
          <w:numId w:val="163"/>
        </w:numPr>
        <w:rPr>
          <w:sz w:val="20"/>
          <w:szCs w:val="20"/>
        </w:rPr>
      </w:pPr>
      <w:r w:rsidRPr="0057244F">
        <w:rPr>
          <w:sz w:val="20"/>
          <w:szCs w:val="20"/>
        </w:rPr>
        <w:t>Прежде всего необходимо определить время одной ездки (</w:t>
      </w:r>
      <w:r w:rsidRPr="0057244F">
        <w:rPr>
          <w:i/>
          <w:sz w:val="20"/>
          <w:szCs w:val="20"/>
        </w:rPr>
        <w:t>t</w:t>
      </w:r>
      <w:r w:rsidRPr="0057244F">
        <w:rPr>
          <w:i/>
          <w:sz w:val="20"/>
          <w:szCs w:val="20"/>
          <w:vertAlign w:val="subscript"/>
        </w:rPr>
        <w:t>е</w:t>
      </w:r>
      <w:r w:rsidRPr="0057244F">
        <w:rPr>
          <w:sz w:val="20"/>
          <w:szCs w:val="20"/>
        </w:rPr>
        <w:t>) по формуле:</w:t>
      </w:r>
    </w:p>
    <w:p w:rsidR="0057244F" w:rsidRPr="0057244F" w:rsidRDefault="0057244F" w:rsidP="0057244F">
      <w:pPr>
        <w:pStyle w:val="31"/>
        <w:ind w:left="720"/>
        <w:jc w:val="right"/>
        <w:rPr>
          <w:sz w:val="20"/>
          <w:szCs w:val="20"/>
        </w:rPr>
      </w:pPr>
      <w:r w:rsidRPr="0057244F">
        <w:rPr>
          <w:position w:val="-16"/>
          <w:sz w:val="20"/>
          <w:szCs w:val="20"/>
        </w:rPr>
        <w:object w:dxaOrig="1660" w:dyaOrig="460">
          <v:shape id="_x0000_i1175" type="#_x0000_t75" style="width:83.25pt;height:23.25pt" o:ole="">
            <v:imagedata r:id="rId292" o:title=""/>
          </v:shape>
          <o:OLEObject Type="Embed" ProgID="Equation.3" ShapeID="_x0000_i1175" DrawAspect="Content" ObjectID="_1471156469" r:id="rId293"/>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t>(10)</w:t>
      </w:r>
    </w:p>
    <w:p w:rsidR="0057244F" w:rsidRPr="0057244F" w:rsidRDefault="0057244F" w:rsidP="0057244F">
      <w:pPr>
        <w:pStyle w:val="31"/>
        <w:rPr>
          <w:sz w:val="20"/>
          <w:szCs w:val="20"/>
        </w:rPr>
      </w:pPr>
      <w:r w:rsidRPr="0057244F">
        <w:rPr>
          <w:sz w:val="20"/>
          <w:szCs w:val="20"/>
        </w:rPr>
        <w:t xml:space="preserve">где </w:t>
      </w:r>
      <w:r w:rsidRPr="0057244F">
        <w:rPr>
          <w:i/>
          <w:sz w:val="20"/>
          <w:szCs w:val="20"/>
        </w:rPr>
        <w:t>t</w:t>
      </w:r>
      <w:r w:rsidRPr="0057244F">
        <w:rPr>
          <w:i/>
          <w:sz w:val="20"/>
          <w:szCs w:val="20"/>
          <w:vertAlign w:val="subscript"/>
        </w:rPr>
        <w:t>дв</w:t>
      </w:r>
      <w:r w:rsidRPr="0057244F">
        <w:rPr>
          <w:i/>
          <w:sz w:val="20"/>
          <w:szCs w:val="20"/>
        </w:rPr>
        <w:t xml:space="preserve"> </w:t>
      </w:r>
      <w:r w:rsidRPr="0057244F">
        <w:rPr>
          <w:sz w:val="20"/>
          <w:szCs w:val="20"/>
        </w:rPr>
        <w:t>– время движения автомобиля за одну ездку, определяемое по формуле:</w:t>
      </w:r>
    </w:p>
    <w:p w:rsidR="0057244F" w:rsidRPr="0057244F" w:rsidRDefault="0057244F" w:rsidP="0057244F">
      <w:pPr>
        <w:pStyle w:val="31"/>
        <w:jc w:val="right"/>
        <w:rPr>
          <w:sz w:val="20"/>
          <w:szCs w:val="20"/>
        </w:rPr>
      </w:pPr>
      <w:r w:rsidRPr="0057244F">
        <w:rPr>
          <w:position w:val="-42"/>
          <w:sz w:val="20"/>
          <w:szCs w:val="20"/>
        </w:rPr>
        <w:object w:dxaOrig="1660" w:dyaOrig="920">
          <v:shape id="_x0000_i1176" type="#_x0000_t75" style="width:83.25pt;height:45.75pt" o:ole="">
            <v:imagedata r:id="rId294" o:title=""/>
          </v:shape>
          <o:OLEObject Type="Embed" ProgID="Equation.3" ShapeID="_x0000_i1176" DrawAspect="Content" ObjectID="_1471156470" r:id="rId295"/>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t>(11)</w:t>
      </w:r>
    </w:p>
    <w:p w:rsidR="0057244F" w:rsidRPr="0057244F" w:rsidRDefault="0057244F" w:rsidP="0057244F">
      <w:pPr>
        <w:pStyle w:val="31"/>
        <w:numPr>
          <w:ilvl w:val="0"/>
          <w:numId w:val="163"/>
        </w:numPr>
        <w:jc w:val="left"/>
        <w:rPr>
          <w:sz w:val="20"/>
          <w:szCs w:val="20"/>
        </w:rPr>
      </w:pPr>
      <w:r w:rsidRPr="0057244F">
        <w:rPr>
          <w:sz w:val="20"/>
          <w:szCs w:val="20"/>
        </w:rPr>
        <w:t>Определяется количество ездок автомобиля (</w:t>
      </w:r>
      <w:r w:rsidRPr="0057244F">
        <w:rPr>
          <w:i/>
          <w:sz w:val="20"/>
          <w:szCs w:val="20"/>
        </w:rPr>
        <w:t>η</w:t>
      </w:r>
      <w:r w:rsidRPr="0057244F">
        <w:rPr>
          <w:i/>
          <w:sz w:val="20"/>
          <w:szCs w:val="20"/>
          <w:vertAlign w:val="subscript"/>
        </w:rPr>
        <w:t>е</w:t>
      </w:r>
      <w:r w:rsidRPr="0057244F">
        <w:rPr>
          <w:sz w:val="20"/>
          <w:szCs w:val="20"/>
        </w:rPr>
        <w:t>) за время в наряде:</w:t>
      </w:r>
    </w:p>
    <w:p w:rsidR="0057244F" w:rsidRPr="0057244F" w:rsidRDefault="0057244F" w:rsidP="0057244F">
      <w:pPr>
        <w:pStyle w:val="31"/>
        <w:jc w:val="right"/>
        <w:rPr>
          <w:sz w:val="20"/>
          <w:szCs w:val="20"/>
        </w:rPr>
      </w:pPr>
      <w:r w:rsidRPr="0057244F">
        <w:rPr>
          <w:position w:val="-38"/>
          <w:sz w:val="20"/>
          <w:szCs w:val="20"/>
        </w:rPr>
        <w:object w:dxaOrig="1080" w:dyaOrig="880">
          <v:shape id="_x0000_i1177" type="#_x0000_t75" style="width:54pt;height:44.25pt" o:ole="">
            <v:imagedata r:id="rId296" o:title=""/>
          </v:shape>
          <o:OLEObject Type="Embed" ProgID="Equation.3" ShapeID="_x0000_i1177" DrawAspect="Content" ObjectID="_1471156471" r:id="rId297"/>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(12)</w:t>
      </w:r>
    </w:p>
    <w:p w:rsidR="0057244F" w:rsidRPr="0057244F" w:rsidRDefault="0057244F" w:rsidP="0057244F">
      <w:pPr>
        <w:pStyle w:val="31"/>
        <w:numPr>
          <w:ilvl w:val="0"/>
          <w:numId w:val="163"/>
        </w:numPr>
        <w:spacing w:line="360" w:lineRule="auto"/>
        <w:jc w:val="left"/>
        <w:rPr>
          <w:sz w:val="20"/>
          <w:szCs w:val="20"/>
        </w:rPr>
      </w:pPr>
      <w:r w:rsidRPr="0057244F">
        <w:rPr>
          <w:sz w:val="20"/>
          <w:szCs w:val="20"/>
        </w:rPr>
        <w:t>Определяется побег за ездку (</w:t>
      </w:r>
      <w:r w:rsidRPr="0057244F">
        <w:rPr>
          <w:i/>
          <w:sz w:val="20"/>
          <w:szCs w:val="20"/>
        </w:rPr>
        <w:t>l</w:t>
      </w:r>
      <w:r w:rsidRPr="0057244F">
        <w:rPr>
          <w:i/>
          <w:sz w:val="20"/>
          <w:szCs w:val="20"/>
          <w:vertAlign w:val="subscript"/>
        </w:rPr>
        <w:t>е</w:t>
      </w:r>
      <w:r w:rsidRPr="0057244F">
        <w:rPr>
          <w:sz w:val="20"/>
          <w:szCs w:val="20"/>
        </w:rPr>
        <w:t>) по формуле:</w:t>
      </w:r>
    </w:p>
    <w:p w:rsidR="0057244F" w:rsidRPr="0057244F" w:rsidRDefault="0057244F" w:rsidP="0057244F">
      <w:pPr>
        <w:pStyle w:val="31"/>
        <w:spacing w:line="360" w:lineRule="auto"/>
        <w:jc w:val="right"/>
        <w:rPr>
          <w:sz w:val="20"/>
          <w:szCs w:val="20"/>
        </w:rPr>
      </w:pPr>
      <w:r w:rsidRPr="0057244F">
        <w:rPr>
          <w:position w:val="-42"/>
          <w:sz w:val="20"/>
          <w:szCs w:val="20"/>
        </w:rPr>
        <w:object w:dxaOrig="1140" w:dyaOrig="920">
          <v:shape id="_x0000_i1178" type="#_x0000_t75" style="width:57pt;height:45.75pt" o:ole="">
            <v:imagedata r:id="rId298" o:title=""/>
          </v:shape>
          <o:OLEObject Type="Embed" ProgID="Equation.3" ShapeID="_x0000_i1178" DrawAspect="Content" ObjectID="_1471156472" r:id="rId299"/>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(13)</w:t>
      </w:r>
    </w:p>
    <w:p w:rsidR="0057244F" w:rsidRPr="0057244F" w:rsidRDefault="0057244F" w:rsidP="0057244F">
      <w:pPr>
        <w:pStyle w:val="31"/>
        <w:numPr>
          <w:ilvl w:val="0"/>
          <w:numId w:val="163"/>
        </w:numPr>
        <w:jc w:val="left"/>
        <w:rPr>
          <w:sz w:val="20"/>
          <w:szCs w:val="20"/>
        </w:rPr>
      </w:pPr>
      <w:r w:rsidRPr="0057244F">
        <w:rPr>
          <w:sz w:val="20"/>
          <w:szCs w:val="20"/>
        </w:rPr>
        <w:t>Определяется суточный пробег автомобиля на маршруте:</w:t>
      </w:r>
    </w:p>
    <w:p w:rsidR="0057244F" w:rsidRPr="0057244F" w:rsidRDefault="0057244F" w:rsidP="0057244F">
      <w:pPr>
        <w:pStyle w:val="31"/>
        <w:spacing w:before="120" w:line="360" w:lineRule="auto"/>
        <w:jc w:val="right"/>
        <w:rPr>
          <w:sz w:val="20"/>
          <w:szCs w:val="20"/>
        </w:rPr>
      </w:pPr>
      <w:r w:rsidRPr="0057244F">
        <w:rPr>
          <w:position w:val="-14"/>
          <w:sz w:val="20"/>
          <w:szCs w:val="20"/>
        </w:rPr>
        <w:object w:dxaOrig="1280" w:dyaOrig="440">
          <v:shape id="_x0000_i1179" type="#_x0000_t75" style="width:63.75pt;height:21.75pt" o:ole="">
            <v:imagedata r:id="rId300" o:title=""/>
          </v:shape>
          <o:OLEObject Type="Embed" ProgID="Equation.3" ShapeID="_x0000_i1179" DrawAspect="Content" ObjectID="_1471156473" r:id="rId301"/>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(14)</w:t>
      </w:r>
    </w:p>
    <w:p w:rsidR="0057244F" w:rsidRPr="0057244F" w:rsidRDefault="0057244F" w:rsidP="0057244F">
      <w:pPr>
        <w:pStyle w:val="31"/>
        <w:spacing w:line="360" w:lineRule="auto"/>
        <w:jc w:val="right"/>
        <w:rPr>
          <w:sz w:val="20"/>
          <w:szCs w:val="20"/>
        </w:rPr>
      </w:pPr>
    </w:p>
    <w:p w:rsidR="0057244F" w:rsidRPr="0057244F" w:rsidRDefault="0057244F" w:rsidP="0057244F">
      <w:pPr>
        <w:pStyle w:val="31"/>
        <w:spacing w:line="360" w:lineRule="auto"/>
        <w:rPr>
          <w:b/>
          <w:bCs/>
          <w:i/>
          <w:iCs/>
          <w:sz w:val="20"/>
          <w:szCs w:val="20"/>
        </w:rPr>
      </w:pPr>
      <w:r w:rsidRPr="0057244F">
        <w:rPr>
          <w:sz w:val="20"/>
          <w:szCs w:val="20"/>
        </w:rPr>
        <w:tab/>
      </w:r>
      <w:r w:rsidRPr="0057244F">
        <w:rPr>
          <w:b/>
          <w:bCs/>
          <w:i/>
          <w:iCs/>
          <w:sz w:val="20"/>
          <w:szCs w:val="20"/>
        </w:rPr>
        <w:t>Задача 8</w:t>
      </w:r>
    </w:p>
    <w:p w:rsidR="0057244F" w:rsidRPr="0057244F" w:rsidRDefault="0057244F" w:rsidP="0057244F">
      <w:pPr>
        <w:pStyle w:val="31"/>
        <w:ind w:left="720"/>
        <w:rPr>
          <w:sz w:val="20"/>
          <w:szCs w:val="20"/>
        </w:rPr>
      </w:pPr>
      <w:r w:rsidRPr="0057244F">
        <w:rPr>
          <w:sz w:val="20"/>
          <w:szCs w:val="20"/>
        </w:rPr>
        <w:t>Определить производительность грузового автомобиля за</w:t>
      </w:r>
    </w:p>
    <w:p w:rsidR="0057244F" w:rsidRPr="0057244F" w:rsidRDefault="0057244F" w:rsidP="0057244F">
      <w:pPr>
        <w:pStyle w:val="31"/>
        <w:rPr>
          <w:sz w:val="20"/>
          <w:szCs w:val="20"/>
        </w:rPr>
      </w:pPr>
      <w:r w:rsidRPr="0057244F">
        <w:rPr>
          <w:sz w:val="20"/>
          <w:szCs w:val="20"/>
        </w:rPr>
        <w:t>рабочий день в тоннах и тонно-километрах по следующим данным:</w:t>
      </w:r>
    </w:p>
    <w:p w:rsidR="0057244F" w:rsidRPr="0057244F" w:rsidRDefault="0057244F" w:rsidP="0057244F">
      <w:pPr>
        <w:pStyle w:val="31"/>
        <w:numPr>
          <w:ilvl w:val="0"/>
          <w:numId w:val="162"/>
        </w:numPr>
        <w:rPr>
          <w:sz w:val="20"/>
          <w:szCs w:val="20"/>
        </w:rPr>
      </w:pPr>
      <w:r w:rsidRPr="0057244F">
        <w:rPr>
          <w:sz w:val="20"/>
          <w:szCs w:val="20"/>
        </w:rPr>
        <w:t>грузоподъемность автомобиля (</w:t>
      </w:r>
      <w:r w:rsidRPr="0057244F">
        <w:rPr>
          <w:i/>
          <w:sz w:val="20"/>
          <w:szCs w:val="20"/>
        </w:rPr>
        <w:t>q</w:t>
      </w:r>
      <w:r w:rsidRPr="0057244F">
        <w:rPr>
          <w:sz w:val="20"/>
          <w:szCs w:val="20"/>
        </w:rPr>
        <w:t>) – 4 т;</w:t>
      </w:r>
    </w:p>
    <w:p w:rsidR="0057244F" w:rsidRPr="0057244F" w:rsidRDefault="0057244F" w:rsidP="0057244F">
      <w:pPr>
        <w:pStyle w:val="31"/>
        <w:numPr>
          <w:ilvl w:val="0"/>
          <w:numId w:val="162"/>
        </w:numPr>
        <w:rPr>
          <w:sz w:val="20"/>
          <w:szCs w:val="20"/>
        </w:rPr>
      </w:pPr>
      <w:r w:rsidRPr="0057244F">
        <w:rPr>
          <w:sz w:val="20"/>
          <w:szCs w:val="20"/>
        </w:rPr>
        <w:t>коэффициент использования грузоподъемности (</w:t>
      </w:r>
      <w:r w:rsidRPr="0057244F">
        <w:rPr>
          <w:i/>
          <w:sz w:val="20"/>
          <w:szCs w:val="20"/>
        </w:rPr>
        <w:t>К</w:t>
      </w:r>
      <w:r w:rsidRPr="0057244F">
        <w:rPr>
          <w:i/>
          <w:sz w:val="20"/>
          <w:szCs w:val="20"/>
          <w:vertAlign w:val="subscript"/>
        </w:rPr>
        <w:t>гр</w:t>
      </w:r>
      <w:r w:rsidRPr="0057244F">
        <w:rPr>
          <w:sz w:val="20"/>
          <w:szCs w:val="20"/>
        </w:rPr>
        <w:t>) – 0,9;</w:t>
      </w:r>
    </w:p>
    <w:p w:rsidR="0057244F" w:rsidRPr="0057244F" w:rsidRDefault="0057244F" w:rsidP="0057244F">
      <w:pPr>
        <w:pStyle w:val="31"/>
        <w:numPr>
          <w:ilvl w:val="0"/>
          <w:numId w:val="162"/>
        </w:numPr>
        <w:rPr>
          <w:sz w:val="20"/>
          <w:szCs w:val="20"/>
        </w:rPr>
      </w:pPr>
      <w:r w:rsidRPr="0057244F">
        <w:rPr>
          <w:sz w:val="20"/>
          <w:szCs w:val="20"/>
        </w:rPr>
        <w:t>продолжительность пребывания автомобиля в наряде (</w:t>
      </w:r>
      <w:r w:rsidRPr="0057244F">
        <w:rPr>
          <w:i/>
          <w:sz w:val="20"/>
          <w:szCs w:val="20"/>
        </w:rPr>
        <w:t>Т</w:t>
      </w:r>
      <w:r w:rsidRPr="0057244F">
        <w:rPr>
          <w:i/>
          <w:sz w:val="20"/>
          <w:szCs w:val="20"/>
          <w:vertAlign w:val="subscript"/>
        </w:rPr>
        <w:t>н</w:t>
      </w:r>
      <w:r w:rsidRPr="0057244F">
        <w:rPr>
          <w:sz w:val="20"/>
          <w:szCs w:val="20"/>
        </w:rPr>
        <w:t>) – 12;</w:t>
      </w:r>
    </w:p>
    <w:p w:rsidR="0057244F" w:rsidRPr="0057244F" w:rsidRDefault="0057244F" w:rsidP="0057244F">
      <w:pPr>
        <w:pStyle w:val="31"/>
        <w:numPr>
          <w:ilvl w:val="0"/>
          <w:numId w:val="162"/>
        </w:numPr>
        <w:rPr>
          <w:sz w:val="20"/>
          <w:szCs w:val="20"/>
        </w:rPr>
      </w:pPr>
      <w:r w:rsidRPr="0057244F">
        <w:rPr>
          <w:sz w:val="20"/>
          <w:szCs w:val="20"/>
        </w:rPr>
        <w:t>средняя техническая скорость (</w:t>
      </w:r>
      <w:r w:rsidRPr="0057244F">
        <w:rPr>
          <w:i/>
          <w:sz w:val="20"/>
          <w:szCs w:val="20"/>
        </w:rPr>
        <w:t>V</w:t>
      </w:r>
      <w:r w:rsidRPr="0057244F">
        <w:rPr>
          <w:i/>
          <w:sz w:val="20"/>
          <w:szCs w:val="20"/>
          <w:vertAlign w:val="subscript"/>
        </w:rPr>
        <w:t>t</w:t>
      </w:r>
      <w:r w:rsidRPr="0057244F">
        <w:rPr>
          <w:sz w:val="20"/>
          <w:szCs w:val="20"/>
        </w:rPr>
        <w:t xml:space="preserve">) – </w:t>
      </w:r>
      <w:smartTag w:uri="urn:schemas-microsoft-com:office:smarttags" w:element="metricconverter">
        <w:smartTagPr>
          <w:attr w:name="ProductID" w:val="25 км/ч"/>
        </w:smartTagPr>
        <w:r w:rsidRPr="0057244F">
          <w:rPr>
            <w:sz w:val="20"/>
            <w:szCs w:val="20"/>
          </w:rPr>
          <w:t>25 км/ч</w:t>
        </w:r>
      </w:smartTag>
      <w:r w:rsidRPr="0057244F">
        <w:rPr>
          <w:sz w:val="20"/>
          <w:szCs w:val="20"/>
        </w:rPr>
        <w:t>;</w:t>
      </w:r>
    </w:p>
    <w:p w:rsidR="0057244F" w:rsidRPr="0057244F" w:rsidRDefault="0057244F" w:rsidP="0057244F">
      <w:pPr>
        <w:pStyle w:val="31"/>
        <w:numPr>
          <w:ilvl w:val="0"/>
          <w:numId w:val="162"/>
        </w:numPr>
        <w:rPr>
          <w:sz w:val="20"/>
          <w:szCs w:val="20"/>
        </w:rPr>
      </w:pPr>
      <w:r w:rsidRPr="0057244F">
        <w:rPr>
          <w:sz w:val="20"/>
          <w:szCs w:val="20"/>
        </w:rPr>
        <w:t>среднее расстояние перевозки груза (</w:t>
      </w:r>
      <w:r w:rsidRPr="0057244F">
        <w:rPr>
          <w:i/>
          <w:sz w:val="20"/>
          <w:szCs w:val="20"/>
        </w:rPr>
        <w:t>ℓ</w:t>
      </w:r>
      <w:r w:rsidRPr="0057244F">
        <w:rPr>
          <w:i/>
          <w:sz w:val="20"/>
          <w:szCs w:val="20"/>
          <w:vertAlign w:val="subscript"/>
        </w:rPr>
        <w:t>г</w:t>
      </w:r>
      <w:r w:rsidRPr="0057244F">
        <w:rPr>
          <w:sz w:val="20"/>
          <w:szCs w:val="20"/>
        </w:rPr>
        <w:t xml:space="preserve">) – </w:t>
      </w:r>
      <w:smartTag w:uri="urn:schemas-microsoft-com:office:smarttags" w:element="metricconverter">
        <w:smartTagPr>
          <w:attr w:name="ProductID" w:val="8 км"/>
        </w:smartTagPr>
        <w:r w:rsidRPr="0057244F">
          <w:rPr>
            <w:sz w:val="20"/>
            <w:szCs w:val="20"/>
          </w:rPr>
          <w:t>8 км</w:t>
        </w:r>
      </w:smartTag>
      <w:r w:rsidRPr="0057244F">
        <w:rPr>
          <w:sz w:val="20"/>
          <w:szCs w:val="20"/>
        </w:rPr>
        <w:t>;</w:t>
      </w:r>
    </w:p>
    <w:p w:rsidR="0057244F" w:rsidRPr="0057244F" w:rsidRDefault="0057244F" w:rsidP="0057244F">
      <w:pPr>
        <w:pStyle w:val="31"/>
        <w:numPr>
          <w:ilvl w:val="0"/>
          <w:numId w:val="162"/>
        </w:numPr>
        <w:rPr>
          <w:sz w:val="20"/>
          <w:szCs w:val="20"/>
        </w:rPr>
      </w:pPr>
      <w:r w:rsidRPr="0057244F">
        <w:rPr>
          <w:sz w:val="20"/>
          <w:szCs w:val="20"/>
        </w:rPr>
        <w:t>коэффициент использования пробега (</w:t>
      </w:r>
      <w:r w:rsidRPr="0057244F">
        <w:rPr>
          <w:i/>
          <w:sz w:val="20"/>
          <w:szCs w:val="20"/>
        </w:rPr>
        <w:t>К</w:t>
      </w:r>
      <w:r w:rsidRPr="0057244F">
        <w:rPr>
          <w:i/>
          <w:sz w:val="20"/>
          <w:szCs w:val="20"/>
          <w:vertAlign w:val="subscript"/>
        </w:rPr>
        <w:t>пр</w:t>
      </w:r>
      <w:r w:rsidRPr="0057244F">
        <w:rPr>
          <w:sz w:val="20"/>
          <w:szCs w:val="20"/>
        </w:rPr>
        <w:t>) – 0,6;</w:t>
      </w:r>
    </w:p>
    <w:p w:rsidR="0057244F" w:rsidRPr="0057244F" w:rsidRDefault="0057244F" w:rsidP="0057244F">
      <w:pPr>
        <w:pStyle w:val="31"/>
        <w:numPr>
          <w:ilvl w:val="0"/>
          <w:numId w:val="162"/>
        </w:numPr>
        <w:rPr>
          <w:sz w:val="20"/>
          <w:szCs w:val="20"/>
        </w:rPr>
      </w:pPr>
      <w:r w:rsidRPr="0057244F">
        <w:rPr>
          <w:sz w:val="20"/>
          <w:szCs w:val="20"/>
        </w:rPr>
        <w:t>среднее время простоя автомобиля под погрузкой-разгрузкой за 1 ездку (</w:t>
      </w:r>
      <w:r w:rsidRPr="0057244F">
        <w:rPr>
          <w:i/>
          <w:sz w:val="20"/>
          <w:szCs w:val="20"/>
        </w:rPr>
        <w:t xml:space="preserve">t </w:t>
      </w:r>
      <w:r w:rsidRPr="0057244F">
        <w:rPr>
          <w:i/>
          <w:sz w:val="20"/>
          <w:szCs w:val="20"/>
          <w:vertAlign w:val="subscript"/>
        </w:rPr>
        <w:t>п-р</w:t>
      </w:r>
      <w:r w:rsidRPr="0057244F">
        <w:rPr>
          <w:sz w:val="20"/>
          <w:szCs w:val="20"/>
        </w:rPr>
        <w:t>) – 0,5.</w:t>
      </w:r>
    </w:p>
    <w:p w:rsidR="0057244F" w:rsidRPr="0057244F" w:rsidRDefault="0057244F" w:rsidP="0057244F">
      <w:pPr>
        <w:pStyle w:val="31"/>
        <w:ind w:firstLine="708"/>
        <w:rPr>
          <w:sz w:val="20"/>
          <w:szCs w:val="20"/>
        </w:rPr>
      </w:pPr>
      <w:r w:rsidRPr="0057244F">
        <w:rPr>
          <w:sz w:val="20"/>
          <w:szCs w:val="20"/>
        </w:rPr>
        <w:t>Примечание: продолжительность пребывания автомобиля в наряде дополнить после запятой последней цифрой шифра студенческого билета.</w:t>
      </w:r>
    </w:p>
    <w:p w:rsidR="0057244F" w:rsidRPr="0057244F" w:rsidRDefault="0057244F" w:rsidP="0057244F">
      <w:pPr>
        <w:pStyle w:val="31"/>
        <w:ind w:firstLine="708"/>
        <w:rPr>
          <w:sz w:val="20"/>
          <w:szCs w:val="20"/>
        </w:rPr>
      </w:pPr>
    </w:p>
    <w:p w:rsidR="0057244F" w:rsidRPr="0057244F" w:rsidRDefault="0057244F" w:rsidP="0057244F">
      <w:pPr>
        <w:pStyle w:val="31"/>
        <w:ind w:firstLine="708"/>
        <w:rPr>
          <w:sz w:val="20"/>
          <w:szCs w:val="20"/>
        </w:rPr>
      </w:pPr>
      <w:r w:rsidRPr="0057244F">
        <w:rPr>
          <w:sz w:val="20"/>
          <w:szCs w:val="20"/>
        </w:rPr>
        <w:t>Методические указания.</w:t>
      </w:r>
    </w:p>
    <w:p w:rsidR="0057244F" w:rsidRPr="0057244F" w:rsidRDefault="0057244F" w:rsidP="0038610D">
      <w:pPr>
        <w:pStyle w:val="31"/>
        <w:numPr>
          <w:ilvl w:val="0"/>
          <w:numId w:val="164"/>
        </w:numPr>
        <w:tabs>
          <w:tab w:val="clear" w:pos="1080"/>
          <w:tab w:val="num" w:pos="0"/>
        </w:tabs>
        <w:rPr>
          <w:sz w:val="20"/>
          <w:szCs w:val="20"/>
        </w:rPr>
      </w:pPr>
      <w:r w:rsidRPr="0057244F">
        <w:rPr>
          <w:sz w:val="20"/>
          <w:szCs w:val="20"/>
        </w:rPr>
        <w:t>Производительность грузового автомобиля за день работы в тоннах определяется по формуле:</w:t>
      </w:r>
    </w:p>
    <w:p w:rsidR="0057244F" w:rsidRPr="0057244F" w:rsidRDefault="0057244F" w:rsidP="0057244F">
      <w:pPr>
        <w:pStyle w:val="31"/>
        <w:jc w:val="right"/>
        <w:rPr>
          <w:sz w:val="20"/>
          <w:szCs w:val="20"/>
        </w:rPr>
      </w:pPr>
      <w:r w:rsidRPr="0057244F">
        <w:rPr>
          <w:position w:val="-42"/>
          <w:sz w:val="20"/>
          <w:szCs w:val="20"/>
        </w:rPr>
        <w:object w:dxaOrig="3260" w:dyaOrig="960">
          <v:shape id="_x0000_i1180" type="#_x0000_t75" style="width:162.75pt;height:48pt" o:ole="">
            <v:imagedata r:id="rId302" o:title=""/>
          </v:shape>
          <o:OLEObject Type="Embed" ProgID="Equation.3" ShapeID="_x0000_i1180" DrawAspect="Content" ObjectID="_1471156474" r:id="rId303"/>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t>(15)</w:t>
      </w:r>
    </w:p>
    <w:p w:rsidR="0057244F" w:rsidRPr="0057244F" w:rsidRDefault="0057244F" w:rsidP="0057244F">
      <w:pPr>
        <w:pStyle w:val="31"/>
        <w:numPr>
          <w:ilvl w:val="0"/>
          <w:numId w:val="164"/>
        </w:numPr>
        <w:rPr>
          <w:sz w:val="20"/>
          <w:szCs w:val="20"/>
        </w:rPr>
      </w:pPr>
      <w:r w:rsidRPr="0057244F">
        <w:rPr>
          <w:sz w:val="20"/>
          <w:szCs w:val="20"/>
        </w:rPr>
        <w:t>Производительность грузового автомобиля за день работы в тонно-километрах определяется по формуле:</w:t>
      </w:r>
    </w:p>
    <w:p w:rsidR="0057244F" w:rsidRPr="0057244F" w:rsidRDefault="0057244F" w:rsidP="0057244F">
      <w:pPr>
        <w:pStyle w:val="31"/>
        <w:jc w:val="right"/>
        <w:rPr>
          <w:sz w:val="20"/>
          <w:szCs w:val="20"/>
        </w:rPr>
      </w:pPr>
      <w:r w:rsidRPr="0057244F">
        <w:rPr>
          <w:position w:val="-14"/>
          <w:sz w:val="20"/>
          <w:szCs w:val="20"/>
        </w:rPr>
        <w:object w:dxaOrig="1660" w:dyaOrig="440">
          <v:shape id="_x0000_i1181" type="#_x0000_t75" style="width:83.25pt;height:21.75pt" o:ole="">
            <v:imagedata r:id="rId304" o:title=""/>
          </v:shape>
          <o:OLEObject Type="Embed" ProgID="Equation.3" ShapeID="_x0000_i1181" DrawAspect="Content" ObjectID="_1471156475" r:id="rId305"/>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(16)</w:t>
      </w:r>
    </w:p>
    <w:p w:rsidR="0057244F" w:rsidRPr="0057244F" w:rsidRDefault="0057244F" w:rsidP="0057244F">
      <w:pPr>
        <w:pStyle w:val="31"/>
        <w:jc w:val="right"/>
        <w:rPr>
          <w:sz w:val="20"/>
          <w:szCs w:val="20"/>
        </w:rPr>
      </w:pPr>
    </w:p>
    <w:p w:rsidR="0057244F" w:rsidRPr="0057244F" w:rsidRDefault="0057244F" w:rsidP="0057244F">
      <w:pPr>
        <w:pStyle w:val="31"/>
        <w:rPr>
          <w:b/>
          <w:bCs/>
          <w:i/>
          <w:iCs/>
          <w:sz w:val="20"/>
          <w:szCs w:val="20"/>
        </w:rPr>
      </w:pPr>
      <w:r w:rsidRPr="0057244F">
        <w:rPr>
          <w:sz w:val="20"/>
          <w:szCs w:val="20"/>
        </w:rPr>
        <w:tab/>
      </w:r>
      <w:r w:rsidRPr="0057244F">
        <w:rPr>
          <w:b/>
          <w:bCs/>
          <w:i/>
          <w:iCs/>
          <w:sz w:val="20"/>
          <w:szCs w:val="20"/>
        </w:rPr>
        <w:t>Задача 9</w:t>
      </w:r>
    </w:p>
    <w:p w:rsidR="0057244F" w:rsidRPr="0057244F" w:rsidRDefault="0057244F" w:rsidP="0057244F">
      <w:pPr>
        <w:pStyle w:val="31"/>
        <w:ind w:firstLine="720"/>
        <w:rPr>
          <w:sz w:val="20"/>
          <w:szCs w:val="20"/>
        </w:rPr>
      </w:pPr>
      <w:r w:rsidRPr="0057244F">
        <w:rPr>
          <w:sz w:val="20"/>
          <w:szCs w:val="20"/>
        </w:rPr>
        <w:t>Для выполнения заявки на вывоз опилок с мебельного комбината и доставки их на фанерный завод в течение рабочей смены (8 ± 0,5ч) в количестве 1___тонн, автотранспортному предприятию необходимо выделить грузовые автомобили.</w:t>
      </w:r>
    </w:p>
    <w:p w:rsidR="0057244F" w:rsidRPr="0057244F" w:rsidRDefault="0057244F" w:rsidP="0057244F">
      <w:pPr>
        <w:pStyle w:val="31"/>
        <w:ind w:firstLine="720"/>
        <w:rPr>
          <w:sz w:val="20"/>
          <w:szCs w:val="20"/>
        </w:rPr>
      </w:pPr>
      <w:r w:rsidRPr="0057244F">
        <w:rPr>
          <w:sz w:val="20"/>
          <w:szCs w:val="20"/>
        </w:rPr>
        <w:t xml:space="preserve">В распоряжении АТП имеются автомобили-самосвалы грузоподъемностью 5 и 8 тонн, с соответствующей себестоимостью </w:t>
      </w:r>
      <w:smartTag w:uri="urn:schemas-microsoft-com:office:smarttags" w:element="metricconverter">
        <w:smartTagPr>
          <w:attr w:name="ProductID" w:val="1 км"/>
        </w:smartTagPr>
        <w:r w:rsidRPr="0057244F">
          <w:rPr>
            <w:sz w:val="20"/>
            <w:szCs w:val="20"/>
          </w:rPr>
          <w:t>1 км</w:t>
        </w:r>
      </w:smartTag>
      <w:r w:rsidRPr="0057244F">
        <w:rPr>
          <w:sz w:val="20"/>
          <w:szCs w:val="20"/>
        </w:rPr>
        <w:t xml:space="preserve"> пробега 15 и 18 руб.</w:t>
      </w:r>
    </w:p>
    <w:p w:rsidR="0057244F" w:rsidRPr="0057244F" w:rsidRDefault="0057244F" w:rsidP="0057244F">
      <w:pPr>
        <w:pStyle w:val="31"/>
        <w:ind w:firstLine="708"/>
        <w:rPr>
          <w:sz w:val="20"/>
          <w:szCs w:val="20"/>
        </w:rPr>
      </w:pPr>
      <w:r w:rsidRPr="0057244F">
        <w:rPr>
          <w:sz w:val="20"/>
          <w:szCs w:val="20"/>
        </w:rPr>
        <w:t xml:space="preserve">Расстояние между мебельным комбинатом и фанерным заводом – </w:t>
      </w:r>
      <w:smartTag w:uri="urn:schemas-microsoft-com:office:smarttags" w:element="metricconverter">
        <w:smartTagPr>
          <w:attr w:name="ProductID" w:val="20 км"/>
        </w:smartTagPr>
        <w:r w:rsidRPr="0057244F">
          <w:rPr>
            <w:sz w:val="20"/>
            <w:szCs w:val="20"/>
          </w:rPr>
          <w:t>20 км</w:t>
        </w:r>
      </w:smartTag>
      <w:r w:rsidRPr="0057244F">
        <w:rPr>
          <w:sz w:val="20"/>
          <w:szCs w:val="20"/>
        </w:rPr>
        <w:t xml:space="preserve">. Нормативное время простоя автомобиля-самосвала под погрузкой-загрузкой – 3 минуты на 1 тонну грузоподъемности автомобиля. Средняя техническая скорость автомобилей на маршруте – </w:t>
      </w:r>
      <w:smartTag w:uri="urn:schemas-microsoft-com:office:smarttags" w:element="metricconverter">
        <w:smartTagPr>
          <w:attr w:name="ProductID" w:val="25 км/ч"/>
        </w:smartTagPr>
        <w:r w:rsidRPr="0057244F">
          <w:rPr>
            <w:sz w:val="20"/>
            <w:szCs w:val="20"/>
          </w:rPr>
          <w:t>25 км/ч</w:t>
        </w:r>
      </w:smartTag>
      <w:r w:rsidRPr="0057244F">
        <w:rPr>
          <w:sz w:val="20"/>
          <w:szCs w:val="20"/>
        </w:rPr>
        <w:t>.</w:t>
      </w:r>
    </w:p>
    <w:p w:rsidR="0057244F" w:rsidRPr="0057244F" w:rsidRDefault="0057244F" w:rsidP="0057244F">
      <w:pPr>
        <w:pStyle w:val="31"/>
        <w:rPr>
          <w:sz w:val="20"/>
          <w:szCs w:val="20"/>
        </w:rPr>
      </w:pPr>
      <w:r w:rsidRPr="0057244F">
        <w:rPr>
          <w:sz w:val="20"/>
          <w:szCs w:val="20"/>
        </w:rPr>
        <w:tab/>
        <w:t>Какое количество автомобилей-самосвалов и какой грузоподъемности необходимо выделить на перевозки, чтобы выполнить их с наименьшими затратами?</w:t>
      </w:r>
    </w:p>
    <w:p w:rsidR="0057244F" w:rsidRPr="0057244F" w:rsidRDefault="0057244F" w:rsidP="0057244F">
      <w:pPr>
        <w:pStyle w:val="31"/>
        <w:rPr>
          <w:sz w:val="20"/>
          <w:szCs w:val="20"/>
        </w:rPr>
      </w:pPr>
      <w:r w:rsidRPr="0057244F">
        <w:rPr>
          <w:sz w:val="20"/>
          <w:szCs w:val="20"/>
        </w:rPr>
        <w:tab/>
        <w:t>Примечание: количество опилок, вывозимых с мебельного комбината после единицы дополнить двумя последними цифрами шифра студенческого билета.</w:t>
      </w:r>
    </w:p>
    <w:p w:rsidR="0057244F" w:rsidRPr="0057244F" w:rsidRDefault="0057244F" w:rsidP="0057244F">
      <w:pPr>
        <w:pStyle w:val="31"/>
        <w:ind w:firstLine="720"/>
        <w:rPr>
          <w:sz w:val="20"/>
          <w:szCs w:val="20"/>
        </w:rPr>
      </w:pPr>
    </w:p>
    <w:p w:rsidR="0057244F" w:rsidRPr="0057244F" w:rsidRDefault="0057244F" w:rsidP="0057244F">
      <w:pPr>
        <w:pStyle w:val="31"/>
        <w:ind w:firstLine="720"/>
        <w:rPr>
          <w:sz w:val="20"/>
          <w:szCs w:val="20"/>
        </w:rPr>
      </w:pPr>
    </w:p>
    <w:p w:rsidR="0057244F" w:rsidRPr="0057244F" w:rsidRDefault="0057244F" w:rsidP="0057244F">
      <w:pPr>
        <w:pStyle w:val="31"/>
        <w:ind w:firstLine="720"/>
        <w:rPr>
          <w:sz w:val="20"/>
          <w:szCs w:val="20"/>
        </w:rPr>
      </w:pPr>
      <w:r w:rsidRPr="0057244F">
        <w:rPr>
          <w:sz w:val="20"/>
          <w:szCs w:val="20"/>
        </w:rPr>
        <w:t>Методические указания.</w:t>
      </w:r>
    </w:p>
    <w:p w:rsidR="0057244F" w:rsidRPr="0057244F" w:rsidRDefault="0057244F" w:rsidP="0038610D">
      <w:pPr>
        <w:pStyle w:val="31"/>
        <w:numPr>
          <w:ilvl w:val="0"/>
          <w:numId w:val="165"/>
        </w:numPr>
        <w:tabs>
          <w:tab w:val="clear" w:pos="1080"/>
          <w:tab w:val="num" w:pos="1260"/>
        </w:tabs>
        <w:ind w:left="1260"/>
        <w:rPr>
          <w:sz w:val="20"/>
          <w:szCs w:val="20"/>
        </w:rPr>
      </w:pPr>
      <w:r w:rsidRPr="0057244F">
        <w:rPr>
          <w:sz w:val="20"/>
          <w:szCs w:val="20"/>
        </w:rPr>
        <w:t>Первоначально определяется количество ездок, выполняемых одним автомобилем-самосвалом различной грузоподъемности при перевозке предъявленного объема груза по формуле:</w:t>
      </w:r>
    </w:p>
    <w:p w:rsidR="0057244F" w:rsidRPr="0057244F" w:rsidRDefault="0057244F" w:rsidP="0057244F">
      <w:pPr>
        <w:pStyle w:val="31"/>
        <w:ind w:left="720"/>
        <w:jc w:val="right"/>
        <w:rPr>
          <w:sz w:val="20"/>
          <w:szCs w:val="20"/>
        </w:rPr>
      </w:pPr>
      <w:r w:rsidRPr="0057244F">
        <w:rPr>
          <w:position w:val="-42"/>
          <w:sz w:val="20"/>
          <w:szCs w:val="20"/>
        </w:rPr>
        <w:object w:dxaOrig="1579" w:dyaOrig="920">
          <v:shape id="_x0000_i1182" type="#_x0000_t75" style="width:78.75pt;height:45.75pt" o:ole="">
            <v:imagedata r:id="rId306" o:title=""/>
          </v:shape>
          <o:OLEObject Type="Embed" ProgID="Equation.3" ShapeID="_x0000_i1182" DrawAspect="Content" ObjectID="_1471156476" r:id="rId307"/>
        </w:object>
      </w:r>
      <w:r w:rsidRPr="0057244F">
        <w:rPr>
          <w:sz w:val="20"/>
          <w:szCs w:val="20"/>
        </w:rPr>
        <w:t>,</w:t>
      </w:r>
      <w:r w:rsidRPr="0057244F">
        <w:rPr>
          <w:sz w:val="20"/>
          <w:szCs w:val="20"/>
        </w:rPr>
        <w:tab/>
      </w:r>
      <w:r w:rsidRPr="0057244F">
        <w:rPr>
          <w:sz w:val="20"/>
          <w:szCs w:val="20"/>
        </w:rPr>
        <w:tab/>
      </w:r>
      <w:r w:rsidRPr="0057244F">
        <w:rPr>
          <w:sz w:val="20"/>
          <w:szCs w:val="20"/>
        </w:rPr>
        <w:tab/>
        <w:t xml:space="preserve">       </w:t>
      </w:r>
      <w:r w:rsidRPr="0057244F">
        <w:rPr>
          <w:sz w:val="20"/>
          <w:szCs w:val="20"/>
        </w:rPr>
        <w:tab/>
      </w:r>
      <w:r w:rsidRPr="0057244F">
        <w:rPr>
          <w:sz w:val="20"/>
          <w:szCs w:val="20"/>
        </w:rPr>
        <w:tab/>
        <w:t xml:space="preserve"> (17)</w:t>
      </w:r>
    </w:p>
    <w:p w:rsidR="0057244F" w:rsidRPr="0057244F" w:rsidRDefault="0057244F" w:rsidP="0057244F">
      <w:pPr>
        <w:pStyle w:val="31"/>
        <w:rPr>
          <w:sz w:val="20"/>
          <w:szCs w:val="20"/>
        </w:rPr>
      </w:pPr>
      <w:r w:rsidRPr="0057244F">
        <w:rPr>
          <w:sz w:val="20"/>
          <w:szCs w:val="20"/>
        </w:rPr>
        <w:t>где</w:t>
      </w:r>
      <w:r w:rsidRPr="0057244F">
        <w:rPr>
          <w:sz w:val="20"/>
          <w:szCs w:val="20"/>
        </w:rPr>
        <w:tab/>
      </w:r>
      <w:r w:rsidRPr="0057244F">
        <w:rPr>
          <w:i/>
          <w:sz w:val="20"/>
          <w:szCs w:val="20"/>
        </w:rPr>
        <w:t>Q</w:t>
      </w:r>
      <w:r w:rsidRPr="0057244F">
        <w:rPr>
          <w:sz w:val="20"/>
          <w:szCs w:val="20"/>
        </w:rPr>
        <w:t xml:space="preserve"> – количество перевозимого груза, т;</w:t>
      </w:r>
    </w:p>
    <w:p w:rsidR="0057244F" w:rsidRPr="0057244F" w:rsidRDefault="0057244F" w:rsidP="0057244F">
      <w:pPr>
        <w:pStyle w:val="31"/>
        <w:rPr>
          <w:sz w:val="20"/>
          <w:szCs w:val="20"/>
        </w:rPr>
      </w:pPr>
      <w:r w:rsidRPr="0057244F">
        <w:rPr>
          <w:sz w:val="20"/>
          <w:szCs w:val="20"/>
        </w:rPr>
        <w:tab/>
      </w:r>
      <w:r w:rsidRPr="0057244F">
        <w:rPr>
          <w:i/>
          <w:sz w:val="20"/>
          <w:szCs w:val="20"/>
        </w:rPr>
        <w:t>К</w:t>
      </w:r>
      <w:r w:rsidRPr="0057244F">
        <w:rPr>
          <w:i/>
          <w:sz w:val="20"/>
          <w:szCs w:val="20"/>
          <w:vertAlign w:val="subscript"/>
        </w:rPr>
        <w:t>гр</w:t>
      </w:r>
      <w:r w:rsidRPr="0057244F">
        <w:rPr>
          <w:sz w:val="20"/>
          <w:szCs w:val="20"/>
        </w:rPr>
        <w:t xml:space="preserve"> – коэффициент использования номинальной грузоподъемности автомобиля; для опилок (IV класс груза)  </w:t>
      </w:r>
      <w:r w:rsidRPr="0057244F">
        <w:rPr>
          <w:i/>
          <w:sz w:val="20"/>
          <w:szCs w:val="20"/>
        </w:rPr>
        <w:t>К</w:t>
      </w:r>
      <w:r w:rsidRPr="0057244F">
        <w:rPr>
          <w:i/>
          <w:sz w:val="20"/>
          <w:szCs w:val="20"/>
          <w:vertAlign w:val="subscript"/>
        </w:rPr>
        <w:t>гр</w:t>
      </w:r>
      <w:r w:rsidRPr="0057244F">
        <w:rPr>
          <w:i/>
          <w:sz w:val="20"/>
          <w:szCs w:val="20"/>
        </w:rPr>
        <w:t xml:space="preserve"> = 0,5</w:t>
      </w:r>
      <w:r w:rsidRPr="0057244F">
        <w:rPr>
          <w:sz w:val="20"/>
          <w:szCs w:val="20"/>
        </w:rPr>
        <w:t>.</w:t>
      </w:r>
    </w:p>
    <w:p w:rsidR="0057244F" w:rsidRPr="0057244F" w:rsidRDefault="0057244F" w:rsidP="0057244F">
      <w:pPr>
        <w:pStyle w:val="31"/>
        <w:numPr>
          <w:ilvl w:val="0"/>
          <w:numId w:val="165"/>
        </w:numPr>
        <w:rPr>
          <w:sz w:val="20"/>
          <w:szCs w:val="20"/>
        </w:rPr>
      </w:pPr>
      <w:r w:rsidRPr="0057244F">
        <w:rPr>
          <w:sz w:val="20"/>
          <w:szCs w:val="20"/>
        </w:rPr>
        <w:t>Определяется время выполнения перевозок одним автомобилем-самосвалом (</w:t>
      </w:r>
      <w:r w:rsidRPr="0057244F">
        <w:rPr>
          <w:i/>
          <w:sz w:val="20"/>
          <w:szCs w:val="20"/>
        </w:rPr>
        <w:t>Т</w:t>
      </w:r>
      <w:r w:rsidRPr="0057244F">
        <w:rPr>
          <w:i/>
          <w:sz w:val="20"/>
          <w:szCs w:val="20"/>
          <w:vertAlign w:val="subscript"/>
        </w:rPr>
        <w:t>п</w:t>
      </w:r>
      <w:r w:rsidRPr="0057244F">
        <w:rPr>
          <w:sz w:val="20"/>
          <w:szCs w:val="20"/>
        </w:rPr>
        <w:t>) соответствующей грузоподъемности по формуле:</w:t>
      </w:r>
    </w:p>
    <w:p w:rsidR="0057244F" w:rsidRPr="0057244F" w:rsidRDefault="0057244F" w:rsidP="0057244F">
      <w:pPr>
        <w:pStyle w:val="31"/>
        <w:jc w:val="right"/>
        <w:rPr>
          <w:sz w:val="20"/>
          <w:szCs w:val="20"/>
        </w:rPr>
      </w:pPr>
      <w:r w:rsidRPr="0057244F">
        <w:rPr>
          <w:position w:val="-14"/>
          <w:sz w:val="20"/>
          <w:szCs w:val="20"/>
        </w:rPr>
        <w:object w:dxaOrig="1359" w:dyaOrig="440">
          <v:shape id="_x0000_i1183" type="#_x0000_t75" style="width:68.25pt;height:21.75pt" o:ole="">
            <v:imagedata r:id="rId308" o:title=""/>
          </v:shape>
          <o:OLEObject Type="Embed" ProgID="Equation.3" ShapeID="_x0000_i1183" DrawAspect="Content" ObjectID="_1471156477" r:id="rId309"/>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t>(18)</w:t>
      </w:r>
    </w:p>
    <w:p w:rsidR="0057244F" w:rsidRPr="0057244F" w:rsidRDefault="0057244F" w:rsidP="0057244F">
      <w:pPr>
        <w:pStyle w:val="31"/>
        <w:ind w:firstLine="708"/>
        <w:rPr>
          <w:sz w:val="20"/>
          <w:szCs w:val="20"/>
        </w:rPr>
      </w:pPr>
      <w:r w:rsidRPr="0057244F">
        <w:rPr>
          <w:sz w:val="20"/>
          <w:szCs w:val="20"/>
        </w:rPr>
        <w:t>Время одной ездки (</w:t>
      </w:r>
      <w:r w:rsidRPr="0057244F">
        <w:rPr>
          <w:i/>
          <w:sz w:val="20"/>
          <w:szCs w:val="20"/>
        </w:rPr>
        <w:t>t</w:t>
      </w:r>
      <w:r w:rsidRPr="0057244F">
        <w:rPr>
          <w:i/>
          <w:sz w:val="20"/>
          <w:szCs w:val="20"/>
          <w:vertAlign w:val="subscript"/>
        </w:rPr>
        <w:t>е</w:t>
      </w:r>
      <w:r w:rsidRPr="0057244F">
        <w:rPr>
          <w:sz w:val="20"/>
          <w:szCs w:val="20"/>
        </w:rPr>
        <w:t>) определяется по формуле (10).</w:t>
      </w:r>
    </w:p>
    <w:p w:rsidR="0057244F" w:rsidRPr="0057244F" w:rsidRDefault="0057244F" w:rsidP="0057244F">
      <w:pPr>
        <w:pStyle w:val="31"/>
        <w:numPr>
          <w:ilvl w:val="0"/>
          <w:numId w:val="165"/>
        </w:numPr>
        <w:spacing w:after="120"/>
        <w:rPr>
          <w:sz w:val="20"/>
          <w:szCs w:val="20"/>
        </w:rPr>
      </w:pPr>
      <w:r w:rsidRPr="0057244F">
        <w:rPr>
          <w:sz w:val="20"/>
          <w:szCs w:val="20"/>
        </w:rPr>
        <w:t>Определяется потребное количество автомобилей-самосвалов (</w:t>
      </w:r>
      <w:r w:rsidRPr="0057244F">
        <w:rPr>
          <w:i/>
          <w:sz w:val="20"/>
          <w:szCs w:val="20"/>
        </w:rPr>
        <w:t>А</w:t>
      </w:r>
      <w:r w:rsidRPr="0057244F">
        <w:rPr>
          <w:i/>
          <w:sz w:val="20"/>
          <w:szCs w:val="20"/>
          <w:vertAlign w:val="subscript"/>
        </w:rPr>
        <w:t>с</w:t>
      </w:r>
      <w:r w:rsidRPr="0057244F">
        <w:rPr>
          <w:sz w:val="20"/>
          <w:szCs w:val="20"/>
        </w:rPr>
        <w:t>) соответствующей грузоподъемности для выполнения перевозок в течение рабочей смены (</w:t>
      </w:r>
      <w:r w:rsidRPr="0057244F">
        <w:rPr>
          <w:i/>
          <w:sz w:val="20"/>
          <w:szCs w:val="20"/>
        </w:rPr>
        <w:t>Т</w:t>
      </w:r>
      <w:r w:rsidRPr="0057244F">
        <w:rPr>
          <w:i/>
          <w:sz w:val="20"/>
          <w:szCs w:val="20"/>
          <w:vertAlign w:val="subscript"/>
        </w:rPr>
        <w:t>см</w:t>
      </w:r>
      <w:r w:rsidRPr="0057244F">
        <w:rPr>
          <w:sz w:val="20"/>
          <w:szCs w:val="20"/>
        </w:rPr>
        <w:t>) по формуле:</w:t>
      </w:r>
    </w:p>
    <w:p w:rsidR="0057244F" w:rsidRPr="0057244F" w:rsidRDefault="0057244F" w:rsidP="0057244F">
      <w:pPr>
        <w:pStyle w:val="31"/>
        <w:jc w:val="right"/>
        <w:rPr>
          <w:sz w:val="20"/>
          <w:szCs w:val="20"/>
        </w:rPr>
      </w:pPr>
      <w:r w:rsidRPr="0057244F">
        <w:rPr>
          <w:position w:val="-38"/>
          <w:sz w:val="20"/>
          <w:szCs w:val="20"/>
        </w:rPr>
        <w:object w:dxaOrig="1200" w:dyaOrig="880">
          <v:shape id="_x0000_i1184" type="#_x0000_t75" style="width:60pt;height:44.25pt" o:ole="">
            <v:imagedata r:id="rId310" o:title=""/>
          </v:shape>
          <o:OLEObject Type="Embed" ProgID="Equation.3" ShapeID="_x0000_i1184" DrawAspect="Content" ObjectID="_1471156478" r:id="rId311"/>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(19)</w:t>
      </w:r>
    </w:p>
    <w:p w:rsidR="0057244F" w:rsidRPr="0057244F" w:rsidRDefault="0057244F" w:rsidP="0057244F">
      <w:pPr>
        <w:pStyle w:val="31"/>
        <w:ind w:firstLine="708"/>
        <w:rPr>
          <w:sz w:val="20"/>
          <w:szCs w:val="20"/>
        </w:rPr>
      </w:pPr>
      <w:r w:rsidRPr="0057244F">
        <w:rPr>
          <w:sz w:val="20"/>
          <w:szCs w:val="20"/>
        </w:rPr>
        <w:t xml:space="preserve">Для получения целого числа автомобилей-самосвалов допускается корректировка величины </w:t>
      </w:r>
      <w:r w:rsidRPr="0057244F">
        <w:rPr>
          <w:i/>
          <w:sz w:val="20"/>
          <w:szCs w:val="20"/>
        </w:rPr>
        <w:t>Т</w:t>
      </w:r>
      <w:r w:rsidRPr="0057244F">
        <w:rPr>
          <w:i/>
          <w:sz w:val="20"/>
          <w:szCs w:val="20"/>
          <w:vertAlign w:val="subscript"/>
        </w:rPr>
        <w:t>см</w:t>
      </w:r>
      <w:r w:rsidRPr="0057244F">
        <w:rPr>
          <w:sz w:val="20"/>
          <w:szCs w:val="20"/>
        </w:rPr>
        <w:t xml:space="preserve"> в большую или меньшую сторону (в разумных пределах).</w:t>
      </w:r>
    </w:p>
    <w:p w:rsidR="0057244F" w:rsidRPr="0057244F" w:rsidRDefault="0057244F" w:rsidP="0057244F">
      <w:pPr>
        <w:pStyle w:val="31"/>
        <w:numPr>
          <w:ilvl w:val="0"/>
          <w:numId w:val="165"/>
        </w:numPr>
        <w:spacing w:after="120"/>
        <w:rPr>
          <w:sz w:val="20"/>
          <w:szCs w:val="20"/>
        </w:rPr>
      </w:pPr>
      <w:r w:rsidRPr="0057244F">
        <w:rPr>
          <w:sz w:val="20"/>
          <w:szCs w:val="20"/>
        </w:rPr>
        <w:t>Определяется общий пробег автомобилей-самосвалов (</w:t>
      </w:r>
      <w:r w:rsidRPr="0057244F">
        <w:rPr>
          <w:i/>
          <w:sz w:val="20"/>
          <w:szCs w:val="20"/>
        </w:rPr>
        <w:t>L</w:t>
      </w:r>
      <w:r w:rsidRPr="0057244F">
        <w:rPr>
          <w:i/>
          <w:sz w:val="20"/>
          <w:szCs w:val="20"/>
          <w:vertAlign w:val="subscript"/>
        </w:rPr>
        <w:t>общ</w:t>
      </w:r>
      <w:r w:rsidRPr="0057244F">
        <w:rPr>
          <w:sz w:val="20"/>
          <w:szCs w:val="20"/>
        </w:rPr>
        <w:t>) соответствующей грузоподъемности при выполнении грузовых перевозок по формуле:</w:t>
      </w:r>
    </w:p>
    <w:p w:rsidR="0057244F" w:rsidRPr="0057244F" w:rsidRDefault="0057244F" w:rsidP="0057244F">
      <w:pPr>
        <w:pStyle w:val="31"/>
        <w:jc w:val="right"/>
        <w:rPr>
          <w:sz w:val="20"/>
          <w:szCs w:val="20"/>
        </w:rPr>
      </w:pPr>
      <w:r w:rsidRPr="0057244F">
        <w:rPr>
          <w:position w:val="-16"/>
          <w:sz w:val="20"/>
          <w:szCs w:val="20"/>
        </w:rPr>
        <w:object w:dxaOrig="1600" w:dyaOrig="460">
          <v:shape id="_x0000_i1185" type="#_x0000_t75" style="width:80.25pt;height:23.25pt" o:ole="">
            <v:imagedata r:id="rId312" o:title=""/>
          </v:shape>
          <o:OLEObject Type="Embed" ProgID="Equation.3" ShapeID="_x0000_i1185" DrawAspect="Content" ObjectID="_1471156479" r:id="rId313"/>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t>(20)</w:t>
      </w:r>
    </w:p>
    <w:p w:rsidR="0057244F" w:rsidRPr="0057244F" w:rsidRDefault="0057244F" w:rsidP="0057244F">
      <w:pPr>
        <w:pStyle w:val="31"/>
        <w:rPr>
          <w:sz w:val="20"/>
          <w:szCs w:val="20"/>
        </w:rPr>
      </w:pPr>
      <w:r w:rsidRPr="0057244F">
        <w:rPr>
          <w:sz w:val="20"/>
          <w:szCs w:val="20"/>
        </w:rPr>
        <w:t>где</w:t>
      </w:r>
      <w:r w:rsidRPr="0057244F">
        <w:rPr>
          <w:sz w:val="20"/>
          <w:szCs w:val="20"/>
        </w:rPr>
        <w:tab/>
      </w:r>
      <w:r w:rsidRPr="0057244F">
        <w:rPr>
          <w:i/>
          <w:sz w:val="20"/>
          <w:szCs w:val="20"/>
        </w:rPr>
        <w:t>l</w:t>
      </w:r>
      <w:r w:rsidRPr="0057244F">
        <w:rPr>
          <w:i/>
          <w:sz w:val="20"/>
          <w:szCs w:val="20"/>
          <w:vertAlign w:val="subscript"/>
        </w:rPr>
        <w:t>е</w:t>
      </w:r>
      <w:r w:rsidRPr="0057244F">
        <w:rPr>
          <w:sz w:val="20"/>
          <w:szCs w:val="20"/>
        </w:rPr>
        <w:t xml:space="preserve"> – пробег за 1 ездку, км.</w:t>
      </w:r>
    </w:p>
    <w:p w:rsidR="0057244F" w:rsidRPr="0057244F" w:rsidRDefault="0057244F" w:rsidP="0057244F">
      <w:pPr>
        <w:pStyle w:val="31"/>
        <w:numPr>
          <w:ilvl w:val="0"/>
          <w:numId w:val="165"/>
        </w:numPr>
        <w:spacing w:after="120"/>
        <w:rPr>
          <w:sz w:val="20"/>
          <w:szCs w:val="20"/>
        </w:rPr>
      </w:pPr>
      <w:r w:rsidRPr="0057244F">
        <w:rPr>
          <w:sz w:val="20"/>
          <w:szCs w:val="20"/>
        </w:rPr>
        <w:t>Определяется себестоимость грузовых перевозок (</w:t>
      </w:r>
      <w:r w:rsidRPr="0057244F">
        <w:rPr>
          <w:i/>
          <w:sz w:val="20"/>
          <w:szCs w:val="20"/>
        </w:rPr>
        <w:t>С</w:t>
      </w:r>
      <w:r w:rsidRPr="0057244F">
        <w:rPr>
          <w:sz w:val="20"/>
          <w:szCs w:val="20"/>
        </w:rPr>
        <w:t>) автомобилями-самосвалами соответствующей грузоподъемности по формуле:</w:t>
      </w:r>
    </w:p>
    <w:p w:rsidR="0057244F" w:rsidRPr="0057244F" w:rsidRDefault="0057244F" w:rsidP="0057244F">
      <w:pPr>
        <w:pStyle w:val="31"/>
        <w:jc w:val="right"/>
        <w:rPr>
          <w:sz w:val="20"/>
          <w:szCs w:val="20"/>
        </w:rPr>
      </w:pPr>
      <w:r w:rsidRPr="0057244F">
        <w:rPr>
          <w:position w:val="-16"/>
          <w:sz w:val="20"/>
          <w:szCs w:val="20"/>
        </w:rPr>
        <w:object w:dxaOrig="1780" w:dyaOrig="460">
          <v:shape id="_x0000_i1186" type="#_x0000_t75" style="width:89.25pt;height:23.25pt" o:ole="">
            <v:imagedata r:id="rId314" o:title=""/>
          </v:shape>
          <o:OLEObject Type="Embed" ProgID="Equation.3" ShapeID="_x0000_i1186" DrawAspect="Content" ObjectID="_1471156480" r:id="rId315"/>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t>(21)</w:t>
      </w:r>
    </w:p>
    <w:p w:rsidR="0057244F" w:rsidRPr="0057244F" w:rsidRDefault="0057244F" w:rsidP="0057244F">
      <w:pPr>
        <w:pStyle w:val="31"/>
        <w:rPr>
          <w:sz w:val="20"/>
          <w:szCs w:val="20"/>
        </w:rPr>
      </w:pPr>
      <w:r w:rsidRPr="0057244F">
        <w:rPr>
          <w:sz w:val="20"/>
          <w:szCs w:val="20"/>
        </w:rPr>
        <w:t>где</w:t>
      </w:r>
      <w:r w:rsidRPr="0057244F">
        <w:rPr>
          <w:sz w:val="20"/>
          <w:szCs w:val="20"/>
        </w:rPr>
        <w:tab/>
      </w:r>
      <w:r w:rsidRPr="0057244F">
        <w:rPr>
          <w:i/>
          <w:sz w:val="20"/>
          <w:szCs w:val="20"/>
        </w:rPr>
        <w:t>С</w:t>
      </w:r>
      <w:r w:rsidRPr="0057244F">
        <w:rPr>
          <w:i/>
          <w:sz w:val="20"/>
          <w:szCs w:val="20"/>
          <w:vertAlign w:val="subscript"/>
        </w:rPr>
        <w:t>км</w:t>
      </w:r>
      <w:r w:rsidRPr="0057244F">
        <w:rPr>
          <w:sz w:val="20"/>
          <w:szCs w:val="20"/>
        </w:rPr>
        <w:t xml:space="preserve"> – себестоимость </w:t>
      </w:r>
      <w:smartTag w:uri="urn:schemas-microsoft-com:office:smarttags" w:element="metricconverter">
        <w:smartTagPr>
          <w:attr w:name="ProductID" w:val="1 км"/>
        </w:smartTagPr>
        <w:r w:rsidRPr="0057244F">
          <w:rPr>
            <w:sz w:val="20"/>
            <w:szCs w:val="20"/>
          </w:rPr>
          <w:t>1 км</w:t>
        </w:r>
      </w:smartTag>
      <w:r w:rsidRPr="0057244F">
        <w:rPr>
          <w:sz w:val="20"/>
          <w:szCs w:val="20"/>
        </w:rPr>
        <w:t xml:space="preserve"> пробега автомобиля-самосвала соответствующей грузоподъемности, руб.</w:t>
      </w:r>
    </w:p>
    <w:p w:rsidR="0057244F" w:rsidRPr="0057244F" w:rsidRDefault="0057244F" w:rsidP="0057244F">
      <w:pPr>
        <w:pStyle w:val="31"/>
        <w:rPr>
          <w:sz w:val="20"/>
          <w:szCs w:val="20"/>
        </w:rPr>
      </w:pPr>
      <w:r w:rsidRPr="0057244F">
        <w:rPr>
          <w:sz w:val="20"/>
          <w:szCs w:val="20"/>
        </w:rPr>
        <w:tab/>
        <w:t>По результатам расчетов делается вывод о целесообразности привлечения к перевозкам автомобилей-самосвалов той или иной грузоподъемности с указанием их количества.</w:t>
      </w:r>
    </w:p>
    <w:p w:rsidR="0057244F" w:rsidRPr="0057244F" w:rsidRDefault="0057244F" w:rsidP="0057244F">
      <w:pPr>
        <w:pStyle w:val="31"/>
        <w:rPr>
          <w:sz w:val="20"/>
          <w:szCs w:val="20"/>
        </w:rPr>
      </w:pPr>
      <w:r w:rsidRPr="0057244F">
        <w:rPr>
          <w:sz w:val="20"/>
          <w:szCs w:val="20"/>
        </w:rPr>
        <w:t>Задача 10.</w:t>
      </w:r>
    </w:p>
    <w:p w:rsidR="0057244F" w:rsidRPr="0057244F" w:rsidRDefault="0057244F" w:rsidP="0057244F">
      <w:pPr>
        <w:pStyle w:val="31"/>
        <w:ind w:firstLine="720"/>
        <w:rPr>
          <w:sz w:val="20"/>
          <w:szCs w:val="20"/>
        </w:rPr>
      </w:pPr>
      <w:r w:rsidRPr="0057244F">
        <w:rPr>
          <w:sz w:val="20"/>
          <w:szCs w:val="20"/>
        </w:rPr>
        <w:t>На основании заявок на перевозку грузов отобраны заявки, требующие использования однотипного подвижного состава и совпадающие по времени выполнения перевозок, и составлен план грузовых перевозок (таблица 3) по маятниковым маршрутам.</w:t>
      </w:r>
    </w:p>
    <w:p w:rsidR="0057244F" w:rsidRDefault="0057244F" w:rsidP="0057244F">
      <w:pPr>
        <w:pStyle w:val="31"/>
        <w:jc w:val="right"/>
        <w:rPr>
          <w:sz w:val="20"/>
          <w:szCs w:val="20"/>
        </w:rPr>
      </w:pPr>
    </w:p>
    <w:p w:rsidR="0057244F" w:rsidRDefault="0057244F" w:rsidP="0057244F">
      <w:pPr>
        <w:pStyle w:val="31"/>
        <w:jc w:val="right"/>
        <w:rPr>
          <w:sz w:val="20"/>
          <w:szCs w:val="20"/>
        </w:rPr>
      </w:pPr>
    </w:p>
    <w:p w:rsidR="0057244F" w:rsidRDefault="0057244F" w:rsidP="0057244F">
      <w:pPr>
        <w:pStyle w:val="31"/>
        <w:jc w:val="right"/>
        <w:rPr>
          <w:sz w:val="20"/>
          <w:szCs w:val="20"/>
        </w:rPr>
      </w:pPr>
    </w:p>
    <w:p w:rsidR="0057244F" w:rsidRDefault="0057244F" w:rsidP="0057244F">
      <w:pPr>
        <w:pStyle w:val="31"/>
        <w:jc w:val="right"/>
        <w:rPr>
          <w:sz w:val="20"/>
          <w:szCs w:val="20"/>
        </w:rPr>
      </w:pPr>
    </w:p>
    <w:p w:rsidR="0057244F" w:rsidRPr="0057244F" w:rsidRDefault="0057244F" w:rsidP="0057244F">
      <w:pPr>
        <w:pStyle w:val="31"/>
        <w:jc w:val="right"/>
        <w:rPr>
          <w:sz w:val="20"/>
          <w:szCs w:val="20"/>
        </w:rPr>
      </w:pPr>
      <w:r w:rsidRPr="0057244F">
        <w:rPr>
          <w:sz w:val="20"/>
          <w:szCs w:val="20"/>
        </w:rPr>
        <w:t>Таблица 3</w:t>
      </w:r>
    </w:p>
    <w:p w:rsidR="0057244F" w:rsidRPr="0057244F" w:rsidRDefault="0057244F" w:rsidP="0057244F">
      <w:pPr>
        <w:pStyle w:val="31"/>
        <w:jc w:val="center"/>
        <w:rPr>
          <w:sz w:val="20"/>
          <w:szCs w:val="20"/>
        </w:rPr>
      </w:pPr>
      <w:r w:rsidRPr="0057244F">
        <w:rPr>
          <w:sz w:val="20"/>
          <w:szCs w:val="20"/>
        </w:rPr>
        <w:t>План грузовых перевозок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4"/>
        <w:gridCol w:w="1018"/>
        <w:gridCol w:w="1842"/>
        <w:gridCol w:w="1134"/>
        <w:gridCol w:w="1985"/>
        <w:gridCol w:w="1417"/>
      </w:tblGrid>
      <w:tr w:rsidR="0057244F" w:rsidRPr="0057244F">
        <w:tc>
          <w:tcPr>
            <w:tcW w:w="1784" w:type="dxa"/>
          </w:tcPr>
          <w:p w:rsidR="0057244F" w:rsidRPr="0057244F" w:rsidRDefault="0057244F" w:rsidP="0057244F">
            <w:pPr>
              <w:pStyle w:val="31"/>
              <w:rPr>
                <w:sz w:val="20"/>
                <w:szCs w:val="20"/>
              </w:rPr>
            </w:pPr>
            <w:r w:rsidRPr="0057244F">
              <w:rPr>
                <w:sz w:val="20"/>
                <w:szCs w:val="20"/>
              </w:rPr>
              <w:t>Поставщики</w:t>
            </w:r>
          </w:p>
        </w:tc>
        <w:tc>
          <w:tcPr>
            <w:tcW w:w="1018" w:type="dxa"/>
          </w:tcPr>
          <w:p w:rsidR="0057244F" w:rsidRPr="0057244F" w:rsidRDefault="0057244F" w:rsidP="0057244F">
            <w:pPr>
              <w:pStyle w:val="31"/>
              <w:rPr>
                <w:sz w:val="20"/>
                <w:szCs w:val="20"/>
              </w:rPr>
            </w:pPr>
            <w:r w:rsidRPr="0057244F">
              <w:rPr>
                <w:sz w:val="20"/>
                <w:szCs w:val="20"/>
              </w:rPr>
              <w:t>Условное обоз-наче-ние</w:t>
            </w:r>
          </w:p>
        </w:tc>
        <w:tc>
          <w:tcPr>
            <w:tcW w:w="1842" w:type="dxa"/>
          </w:tcPr>
          <w:p w:rsidR="0057244F" w:rsidRPr="0057244F" w:rsidRDefault="0057244F" w:rsidP="0057244F">
            <w:pPr>
              <w:pStyle w:val="31"/>
              <w:rPr>
                <w:sz w:val="20"/>
                <w:szCs w:val="20"/>
              </w:rPr>
            </w:pPr>
            <w:r w:rsidRPr="0057244F">
              <w:rPr>
                <w:sz w:val="20"/>
                <w:szCs w:val="20"/>
              </w:rPr>
              <w:t>Получатели</w:t>
            </w:r>
          </w:p>
        </w:tc>
        <w:tc>
          <w:tcPr>
            <w:tcW w:w="1134" w:type="dxa"/>
          </w:tcPr>
          <w:p w:rsidR="0057244F" w:rsidRPr="0057244F" w:rsidRDefault="0057244F" w:rsidP="0057244F">
            <w:pPr>
              <w:pStyle w:val="31"/>
              <w:rPr>
                <w:sz w:val="20"/>
                <w:szCs w:val="20"/>
              </w:rPr>
            </w:pPr>
            <w:r w:rsidRPr="0057244F">
              <w:rPr>
                <w:sz w:val="20"/>
                <w:szCs w:val="20"/>
              </w:rPr>
              <w:t>Услов-ное обеспе-чение</w:t>
            </w:r>
          </w:p>
        </w:tc>
        <w:tc>
          <w:tcPr>
            <w:tcW w:w="1985" w:type="dxa"/>
          </w:tcPr>
          <w:p w:rsidR="0057244F" w:rsidRPr="0057244F" w:rsidRDefault="0057244F" w:rsidP="0057244F">
            <w:pPr>
              <w:pStyle w:val="31"/>
              <w:rPr>
                <w:sz w:val="20"/>
                <w:szCs w:val="20"/>
              </w:rPr>
            </w:pPr>
            <w:r w:rsidRPr="0057244F">
              <w:rPr>
                <w:sz w:val="20"/>
                <w:szCs w:val="20"/>
              </w:rPr>
              <w:t>Наименование и кол-во груза, т</w:t>
            </w:r>
          </w:p>
        </w:tc>
        <w:tc>
          <w:tcPr>
            <w:tcW w:w="1417" w:type="dxa"/>
          </w:tcPr>
          <w:p w:rsidR="0057244F" w:rsidRPr="0057244F" w:rsidRDefault="0057244F" w:rsidP="0057244F">
            <w:pPr>
              <w:pStyle w:val="31"/>
              <w:rPr>
                <w:sz w:val="20"/>
                <w:szCs w:val="20"/>
              </w:rPr>
            </w:pPr>
            <w:r w:rsidRPr="0057244F">
              <w:rPr>
                <w:sz w:val="20"/>
                <w:szCs w:val="20"/>
              </w:rPr>
              <w:t>Коли-чество груженых ездок</w:t>
            </w:r>
          </w:p>
        </w:tc>
      </w:tr>
      <w:tr w:rsidR="0057244F" w:rsidRPr="0057244F">
        <w:tc>
          <w:tcPr>
            <w:tcW w:w="1784" w:type="dxa"/>
          </w:tcPr>
          <w:p w:rsidR="0057244F" w:rsidRPr="0057244F" w:rsidRDefault="0057244F" w:rsidP="0057244F">
            <w:pPr>
              <w:pStyle w:val="31"/>
              <w:rPr>
                <w:sz w:val="20"/>
                <w:szCs w:val="20"/>
              </w:rPr>
            </w:pPr>
            <w:r w:rsidRPr="0057244F">
              <w:rPr>
                <w:sz w:val="20"/>
                <w:szCs w:val="20"/>
              </w:rPr>
              <w:t>Пристань(песок – 145 т)</w:t>
            </w:r>
          </w:p>
        </w:tc>
        <w:tc>
          <w:tcPr>
            <w:tcW w:w="1018" w:type="dxa"/>
          </w:tcPr>
          <w:p w:rsidR="0057244F" w:rsidRPr="0057244F" w:rsidRDefault="0057244F" w:rsidP="0057244F">
            <w:pPr>
              <w:pStyle w:val="31"/>
              <w:jc w:val="center"/>
              <w:rPr>
                <w:sz w:val="20"/>
                <w:szCs w:val="20"/>
              </w:rPr>
            </w:pPr>
            <w:r w:rsidRPr="0057244F">
              <w:rPr>
                <w:sz w:val="20"/>
                <w:szCs w:val="20"/>
              </w:rPr>
              <w:t>А1</w:t>
            </w:r>
          </w:p>
        </w:tc>
        <w:tc>
          <w:tcPr>
            <w:tcW w:w="1842" w:type="dxa"/>
          </w:tcPr>
          <w:p w:rsidR="0057244F" w:rsidRPr="0057244F" w:rsidRDefault="0057244F" w:rsidP="0057244F">
            <w:pPr>
              <w:pStyle w:val="31"/>
              <w:jc w:val="center"/>
              <w:rPr>
                <w:sz w:val="20"/>
                <w:szCs w:val="20"/>
              </w:rPr>
            </w:pPr>
            <w:r w:rsidRPr="0057244F">
              <w:rPr>
                <w:sz w:val="20"/>
                <w:szCs w:val="20"/>
              </w:rPr>
              <w:t>Стройка – 1</w:t>
            </w:r>
          </w:p>
          <w:p w:rsidR="0057244F" w:rsidRPr="0057244F" w:rsidRDefault="0057244F" w:rsidP="0057244F">
            <w:pPr>
              <w:pStyle w:val="31"/>
              <w:jc w:val="center"/>
              <w:rPr>
                <w:sz w:val="20"/>
                <w:szCs w:val="20"/>
              </w:rPr>
            </w:pPr>
            <w:r w:rsidRPr="0057244F">
              <w:rPr>
                <w:sz w:val="20"/>
                <w:szCs w:val="20"/>
              </w:rPr>
              <w:t>Стройка – 2</w:t>
            </w:r>
          </w:p>
          <w:p w:rsidR="0057244F" w:rsidRPr="0057244F" w:rsidRDefault="0057244F" w:rsidP="0057244F">
            <w:pPr>
              <w:pStyle w:val="31"/>
              <w:jc w:val="center"/>
              <w:rPr>
                <w:sz w:val="20"/>
                <w:szCs w:val="20"/>
              </w:rPr>
            </w:pPr>
            <w:r w:rsidRPr="0057244F">
              <w:rPr>
                <w:sz w:val="20"/>
                <w:szCs w:val="20"/>
              </w:rPr>
              <w:t>Стройка - 3</w:t>
            </w:r>
          </w:p>
        </w:tc>
        <w:tc>
          <w:tcPr>
            <w:tcW w:w="1134" w:type="dxa"/>
          </w:tcPr>
          <w:p w:rsidR="0057244F" w:rsidRPr="0057244F" w:rsidRDefault="0057244F" w:rsidP="0057244F">
            <w:pPr>
              <w:pStyle w:val="31"/>
              <w:jc w:val="center"/>
              <w:rPr>
                <w:sz w:val="20"/>
                <w:szCs w:val="20"/>
              </w:rPr>
            </w:pPr>
            <w:r w:rsidRPr="0057244F">
              <w:rPr>
                <w:sz w:val="20"/>
                <w:szCs w:val="20"/>
              </w:rPr>
              <w:t>Б1</w:t>
            </w:r>
          </w:p>
          <w:p w:rsidR="0057244F" w:rsidRPr="0057244F" w:rsidRDefault="0057244F" w:rsidP="0057244F">
            <w:pPr>
              <w:pStyle w:val="31"/>
              <w:jc w:val="center"/>
              <w:rPr>
                <w:sz w:val="20"/>
                <w:szCs w:val="20"/>
              </w:rPr>
            </w:pPr>
            <w:r w:rsidRPr="0057244F">
              <w:rPr>
                <w:sz w:val="20"/>
                <w:szCs w:val="20"/>
              </w:rPr>
              <w:t>Б2</w:t>
            </w:r>
          </w:p>
          <w:p w:rsidR="0057244F" w:rsidRPr="0057244F" w:rsidRDefault="0057244F" w:rsidP="0057244F">
            <w:pPr>
              <w:pStyle w:val="31"/>
              <w:jc w:val="center"/>
              <w:rPr>
                <w:sz w:val="20"/>
                <w:szCs w:val="20"/>
              </w:rPr>
            </w:pPr>
            <w:r w:rsidRPr="0057244F">
              <w:rPr>
                <w:sz w:val="20"/>
                <w:szCs w:val="20"/>
              </w:rPr>
              <w:t>Б3</w:t>
            </w:r>
          </w:p>
        </w:tc>
        <w:tc>
          <w:tcPr>
            <w:tcW w:w="1985" w:type="dxa"/>
          </w:tcPr>
          <w:p w:rsidR="0057244F" w:rsidRPr="0057244F" w:rsidRDefault="0057244F" w:rsidP="0057244F">
            <w:pPr>
              <w:pStyle w:val="31"/>
              <w:jc w:val="center"/>
              <w:rPr>
                <w:sz w:val="20"/>
                <w:szCs w:val="20"/>
              </w:rPr>
            </w:pPr>
            <w:r w:rsidRPr="0057244F">
              <w:rPr>
                <w:sz w:val="20"/>
                <w:szCs w:val="20"/>
              </w:rPr>
              <w:t>Песок – 50 т</w:t>
            </w:r>
          </w:p>
          <w:p w:rsidR="0057244F" w:rsidRPr="0057244F" w:rsidRDefault="0057244F" w:rsidP="0057244F">
            <w:pPr>
              <w:pStyle w:val="31"/>
              <w:jc w:val="center"/>
              <w:rPr>
                <w:sz w:val="20"/>
                <w:szCs w:val="20"/>
              </w:rPr>
            </w:pPr>
            <w:r w:rsidRPr="0057244F">
              <w:rPr>
                <w:sz w:val="20"/>
                <w:szCs w:val="20"/>
              </w:rPr>
              <w:t>Песок – 55 т</w:t>
            </w:r>
          </w:p>
          <w:p w:rsidR="0057244F" w:rsidRPr="0057244F" w:rsidRDefault="0057244F" w:rsidP="0057244F">
            <w:pPr>
              <w:pStyle w:val="31"/>
              <w:jc w:val="center"/>
              <w:rPr>
                <w:sz w:val="20"/>
                <w:szCs w:val="20"/>
              </w:rPr>
            </w:pPr>
            <w:r w:rsidRPr="0057244F">
              <w:rPr>
                <w:sz w:val="20"/>
                <w:szCs w:val="20"/>
              </w:rPr>
              <w:t>Песок – 40 т</w:t>
            </w:r>
          </w:p>
        </w:tc>
        <w:tc>
          <w:tcPr>
            <w:tcW w:w="1417" w:type="dxa"/>
          </w:tcPr>
          <w:p w:rsidR="0057244F" w:rsidRPr="0057244F" w:rsidRDefault="0057244F" w:rsidP="0057244F">
            <w:pPr>
              <w:pStyle w:val="31"/>
              <w:jc w:val="center"/>
              <w:rPr>
                <w:sz w:val="20"/>
                <w:szCs w:val="20"/>
              </w:rPr>
            </w:pPr>
            <w:r w:rsidRPr="0057244F">
              <w:rPr>
                <w:sz w:val="20"/>
                <w:szCs w:val="20"/>
              </w:rPr>
              <w:t>10</w:t>
            </w:r>
          </w:p>
          <w:p w:rsidR="0057244F" w:rsidRPr="0057244F" w:rsidRDefault="0057244F" w:rsidP="0057244F">
            <w:pPr>
              <w:pStyle w:val="31"/>
              <w:jc w:val="center"/>
              <w:rPr>
                <w:sz w:val="20"/>
                <w:szCs w:val="20"/>
              </w:rPr>
            </w:pPr>
            <w:r w:rsidRPr="0057244F">
              <w:rPr>
                <w:sz w:val="20"/>
                <w:szCs w:val="20"/>
              </w:rPr>
              <w:t>11</w:t>
            </w:r>
          </w:p>
          <w:p w:rsidR="0057244F" w:rsidRPr="0057244F" w:rsidRDefault="0057244F" w:rsidP="0057244F">
            <w:pPr>
              <w:pStyle w:val="31"/>
              <w:jc w:val="center"/>
              <w:rPr>
                <w:sz w:val="20"/>
                <w:szCs w:val="20"/>
              </w:rPr>
            </w:pPr>
            <w:r w:rsidRPr="0057244F">
              <w:rPr>
                <w:sz w:val="20"/>
                <w:szCs w:val="20"/>
              </w:rPr>
              <w:t>8</w:t>
            </w:r>
          </w:p>
        </w:tc>
      </w:tr>
      <w:tr w:rsidR="0057244F" w:rsidRPr="0057244F">
        <w:tc>
          <w:tcPr>
            <w:tcW w:w="1784" w:type="dxa"/>
          </w:tcPr>
          <w:p w:rsidR="0057244F" w:rsidRPr="0057244F" w:rsidRDefault="0057244F" w:rsidP="0057244F">
            <w:pPr>
              <w:pStyle w:val="31"/>
              <w:rPr>
                <w:sz w:val="20"/>
                <w:szCs w:val="20"/>
              </w:rPr>
            </w:pPr>
            <w:r w:rsidRPr="0057244F">
              <w:rPr>
                <w:sz w:val="20"/>
                <w:szCs w:val="20"/>
              </w:rPr>
              <w:t>Угольный склад (уголь – 135 т)</w:t>
            </w:r>
          </w:p>
        </w:tc>
        <w:tc>
          <w:tcPr>
            <w:tcW w:w="1018" w:type="dxa"/>
          </w:tcPr>
          <w:p w:rsidR="0057244F" w:rsidRPr="0057244F" w:rsidRDefault="0057244F" w:rsidP="0057244F">
            <w:pPr>
              <w:pStyle w:val="31"/>
              <w:jc w:val="center"/>
              <w:rPr>
                <w:sz w:val="20"/>
                <w:szCs w:val="20"/>
              </w:rPr>
            </w:pPr>
            <w:r w:rsidRPr="0057244F">
              <w:rPr>
                <w:sz w:val="20"/>
                <w:szCs w:val="20"/>
              </w:rPr>
              <w:t>А2</w:t>
            </w:r>
          </w:p>
        </w:tc>
        <w:tc>
          <w:tcPr>
            <w:tcW w:w="1842" w:type="dxa"/>
          </w:tcPr>
          <w:p w:rsidR="0057244F" w:rsidRPr="0057244F" w:rsidRDefault="0057244F" w:rsidP="0057244F">
            <w:pPr>
              <w:pStyle w:val="31"/>
              <w:jc w:val="center"/>
              <w:rPr>
                <w:sz w:val="20"/>
                <w:szCs w:val="20"/>
              </w:rPr>
            </w:pPr>
            <w:r w:rsidRPr="0057244F">
              <w:rPr>
                <w:sz w:val="20"/>
                <w:szCs w:val="20"/>
              </w:rPr>
              <w:t>Котельная–1</w:t>
            </w:r>
          </w:p>
          <w:p w:rsidR="0057244F" w:rsidRPr="0057244F" w:rsidRDefault="0057244F" w:rsidP="0057244F">
            <w:pPr>
              <w:pStyle w:val="31"/>
              <w:jc w:val="center"/>
              <w:rPr>
                <w:sz w:val="20"/>
                <w:szCs w:val="20"/>
              </w:rPr>
            </w:pPr>
            <w:r w:rsidRPr="0057244F">
              <w:rPr>
                <w:sz w:val="20"/>
                <w:szCs w:val="20"/>
              </w:rPr>
              <w:t>Котельная-2</w:t>
            </w:r>
          </w:p>
        </w:tc>
        <w:tc>
          <w:tcPr>
            <w:tcW w:w="1134" w:type="dxa"/>
          </w:tcPr>
          <w:p w:rsidR="0057244F" w:rsidRPr="0057244F" w:rsidRDefault="0057244F" w:rsidP="0057244F">
            <w:pPr>
              <w:pStyle w:val="31"/>
              <w:jc w:val="center"/>
              <w:rPr>
                <w:sz w:val="20"/>
                <w:szCs w:val="20"/>
              </w:rPr>
            </w:pPr>
            <w:r w:rsidRPr="0057244F">
              <w:rPr>
                <w:sz w:val="20"/>
                <w:szCs w:val="20"/>
              </w:rPr>
              <w:t>Б4</w:t>
            </w:r>
          </w:p>
          <w:p w:rsidR="0057244F" w:rsidRPr="0057244F" w:rsidRDefault="0057244F" w:rsidP="0057244F">
            <w:pPr>
              <w:pStyle w:val="31"/>
              <w:jc w:val="center"/>
              <w:rPr>
                <w:sz w:val="20"/>
                <w:szCs w:val="20"/>
              </w:rPr>
            </w:pPr>
            <w:r w:rsidRPr="0057244F">
              <w:rPr>
                <w:sz w:val="20"/>
                <w:szCs w:val="20"/>
              </w:rPr>
              <w:t>Б5</w:t>
            </w:r>
          </w:p>
        </w:tc>
        <w:tc>
          <w:tcPr>
            <w:tcW w:w="1985" w:type="dxa"/>
          </w:tcPr>
          <w:p w:rsidR="0057244F" w:rsidRPr="0057244F" w:rsidRDefault="0057244F" w:rsidP="0057244F">
            <w:pPr>
              <w:pStyle w:val="31"/>
              <w:jc w:val="center"/>
              <w:rPr>
                <w:sz w:val="20"/>
                <w:szCs w:val="20"/>
              </w:rPr>
            </w:pPr>
            <w:r w:rsidRPr="0057244F">
              <w:rPr>
                <w:sz w:val="20"/>
                <w:szCs w:val="20"/>
              </w:rPr>
              <w:t>Уголь – 75 т</w:t>
            </w:r>
          </w:p>
          <w:p w:rsidR="0057244F" w:rsidRPr="0057244F" w:rsidRDefault="0057244F" w:rsidP="0057244F">
            <w:pPr>
              <w:pStyle w:val="31"/>
              <w:jc w:val="center"/>
              <w:rPr>
                <w:sz w:val="20"/>
                <w:szCs w:val="20"/>
              </w:rPr>
            </w:pPr>
            <w:r w:rsidRPr="0057244F">
              <w:rPr>
                <w:sz w:val="20"/>
                <w:szCs w:val="20"/>
              </w:rPr>
              <w:t>Уголь – 60 т</w:t>
            </w:r>
          </w:p>
        </w:tc>
        <w:tc>
          <w:tcPr>
            <w:tcW w:w="1417" w:type="dxa"/>
          </w:tcPr>
          <w:p w:rsidR="0057244F" w:rsidRPr="0057244F" w:rsidRDefault="0057244F" w:rsidP="0057244F">
            <w:pPr>
              <w:pStyle w:val="31"/>
              <w:jc w:val="center"/>
              <w:rPr>
                <w:sz w:val="20"/>
                <w:szCs w:val="20"/>
              </w:rPr>
            </w:pPr>
            <w:r w:rsidRPr="0057244F">
              <w:rPr>
                <w:sz w:val="20"/>
                <w:szCs w:val="20"/>
              </w:rPr>
              <w:t>15</w:t>
            </w:r>
          </w:p>
          <w:p w:rsidR="0057244F" w:rsidRPr="0057244F" w:rsidRDefault="0057244F" w:rsidP="0057244F">
            <w:pPr>
              <w:pStyle w:val="31"/>
              <w:jc w:val="center"/>
              <w:rPr>
                <w:sz w:val="20"/>
                <w:szCs w:val="20"/>
              </w:rPr>
            </w:pPr>
            <w:r w:rsidRPr="0057244F">
              <w:rPr>
                <w:sz w:val="20"/>
                <w:szCs w:val="20"/>
              </w:rPr>
              <w:t>12</w:t>
            </w:r>
          </w:p>
        </w:tc>
      </w:tr>
      <w:tr w:rsidR="0057244F" w:rsidRPr="0057244F">
        <w:tc>
          <w:tcPr>
            <w:tcW w:w="1784" w:type="dxa"/>
          </w:tcPr>
          <w:p w:rsidR="0057244F" w:rsidRPr="0057244F" w:rsidRDefault="0057244F" w:rsidP="0057244F">
            <w:pPr>
              <w:pStyle w:val="31"/>
              <w:rPr>
                <w:sz w:val="20"/>
                <w:szCs w:val="20"/>
              </w:rPr>
            </w:pPr>
            <w:r w:rsidRPr="0057244F">
              <w:rPr>
                <w:sz w:val="20"/>
                <w:szCs w:val="20"/>
              </w:rPr>
              <w:t>Кирпичный завод (кирпич-крошка 60 т)</w:t>
            </w:r>
          </w:p>
        </w:tc>
        <w:tc>
          <w:tcPr>
            <w:tcW w:w="1018" w:type="dxa"/>
          </w:tcPr>
          <w:p w:rsidR="0057244F" w:rsidRPr="0057244F" w:rsidRDefault="0057244F" w:rsidP="0057244F">
            <w:pPr>
              <w:pStyle w:val="31"/>
              <w:jc w:val="center"/>
              <w:rPr>
                <w:sz w:val="20"/>
                <w:szCs w:val="20"/>
              </w:rPr>
            </w:pPr>
            <w:r w:rsidRPr="0057244F">
              <w:rPr>
                <w:sz w:val="20"/>
                <w:szCs w:val="20"/>
              </w:rPr>
              <w:t>А3</w:t>
            </w:r>
          </w:p>
        </w:tc>
        <w:tc>
          <w:tcPr>
            <w:tcW w:w="1842" w:type="dxa"/>
          </w:tcPr>
          <w:p w:rsidR="0057244F" w:rsidRPr="0057244F" w:rsidRDefault="0057244F" w:rsidP="0057244F">
            <w:pPr>
              <w:pStyle w:val="31"/>
              <w:jc w:val="center"/>
              <w:rPr>
                <w:sz w:val="20"/>
                <w:szCs w:val="20"/>
              </w:rPr>
            </w:pPr>
            <w:r w:rsidRPr="0057244F">
              <w:rPr>
                <w:sz w:val="20"/>
                <w:szCs w:val="20"/>
              </w:rPr>
              <w:t>Стройка - 4</w:t>
            </w:r>
          </w:p>
        </w:tc>
        <w:tc>
          <w:tcPr>
            <w:tcW w:w="1134" w:type="dxa"/>
          </w:tcPr>
          <w:p w:rsidR="0057244F" w:rsidRPr="0057244F" w:rsidRDefault="0057244F" w:rsidP="0057244F">
            <w:pPr>
              <w:pStyle w:val="31"/>
              <w:jc w:val="center"/>
              <w:rPr>
                <w:sz w:val="20"/>
                <w:szCs w:val="20"/>
              </w:rPr>
            </w:pPr>
            <w:r w:rsidRPr="0057244F">
              <w:rPr>
                <w:sz w:val="20"/>
                <w:szCs w:val="20"/>
              </w:rPr>
              <w:t>Б6</w:t>
            </w:r>
          </w:p>
        </w:tc>
        <w:tc>
          <w:tcPr>
            <w:tcW w:w="1985" w:type="dxa"/>
          </w:tcPr>
          <w:p w:rsidR="0057244F" w:rsidRPr="0057244F" w:rsidRDefault="0057244F" w:rsidP="0057244F">
            <w:pPr>
              <w:pStyle w:val="31"/>
              <w:jc w:val="center"/>
              <w:rPr>
                <w:sz w:val="20"/>
                <w:szCs w:val="20"/>
              </w:rPr>
            </w:pPr>
            <w:r w:rsidRPr="0057244F">
              <w:rPr>
                <w:sz w:val="20"/>
                <w:szCs w:val="20"/>
              </w:rPr>
              <w:t>Кирпич</w:t>
            </w:r>
          </w:p>
          <w:p w:rsidR="0057244F" w:rsidRPr="0057244F" w:rsidRDefault="0057244F" w:rsidP="0057244F">
            <w:pPr>
              <w:pStyle w:val="31"/>
              <w:jc w:val="center"/>
              <w:rPr>
                <w:sz w:val="20"/>
                <w:szCs w:val="20"/>
              </w:rPr>
            </w:pPr>
            <w:r w:rsidRPr="0057244F">
              <w:rPr>
                <w:sz w:val="20"/>
                <w:szCs w:val="20"/>
              </w:rPr>
              <w:t>(крошка) –   60 т</w:t>
            </w:r>
          </w:p>
        </w:tc>
        <w:tc>
          <w:tcPr>
            <w:tcW w:w="1417" w:type="dxa"/>
          </w:tcPr>
          <w:p w:rsidR="0057244F" w:rsidRPr="0057244F" w:rsidRDefault="0057244F" w:rsidP="0057244F">
            <w:pPr>
              <w:pStyle w:val="31"/>
              <w:jc w:val="center"/>
              <w:rPr>
                <w:sz w:val="20"/>
                <w:szCs w:val="20"/>
              </w:rPr>
            </w:pPr>
            <w:r w:rsidRPr="0057244F">
              <w:rPr>
                <w:sz w:val="20"/>
                <w:szCs w:val="20"/>
              </w:rPr>
              <w:t>12</w:t>
            </w:r>
          </w:p>
        </w:tc>
      </w:tr>
      <w:tr w:rsidR="0057244F" w:rsidRPr="0057244F">
        <w:tc>
          <w:tcPr>
            <w:tcW w:w="1784" w:type="dxa"/>
          </w:tcPr>
          <w:p w:rsidR="0057244F" w:rsidRPr="0057244F" w:rsidRDefault="0057244F" w:rsidP="0057244F">
            <w:pPr>
              <w:pStyle w:val="31"/>
              <w:rPr>
                <w:sz w:val="20"/>
                <w:szCs w:val="20"/>
              </w:rPr>
            </w:pPr>
            <w:r w:rsidRPr="0057244F">
              <w:rPr>
                <w:sz w:val="20"/>
                <w:szCs w:val="20"/>
              </w:rPr>
              <w:t xml:space="preserve">Карьер (глина – </w:t>
            </w:r>
          </w:p>
          <w:p w:rsidR="0057244F" w:rsidRPr="0057244F" w:rsidRDefault="0057244F" w:rsidP="0057244F">
            <w:pPr>
              <w:pStyle w:val="31"/>
              <w:rPr>
                <w:sz w:val="20"/>
                <w:szCs w:val="20"/>
              </w:rPr>
            </w:pPr>
            <w:r w:rsidRPr="0057244F">
              <w:rPr>
                <w:sz w:val="20"/>
                <w:szCs w:val="20"/>
              </w:rPr>
              <w:t>100 т)</w:t>
            </w:r>
          </w:p>
        </w:tc>
        <w:tc>
          <w:tcPr>
            <w:tcW w:w="1018" w:type="dxa"/>
          </w:tcPr>
          <w:p w:rsidR="0057244F" w:rsidRPr="0057244F" w:rsidRDefault="0057244F" w:rsidP="0057244F">
            <w:pPr>
              <w:pStyle w:val="31"/>
              <w:jc w:val="center"/>
              <w:rPr>
                <w:sz w:val="20"/>
                <w:szCs w:val="20"/>
              </w:rPr>
            </w:pPr>
            <w:r w:rsidRPr="0057244F">
              <w:rPr>
                <w:sz w:val="20"/>
                <w:szCs w:val="20"/>
              </w:rPr>
              <w:t>А4</w:t>
            </w:r>
          </w:p>
        </w:tc>
        <w:tc>
          <w:tcPr>
            <w:tcW w:w="1842" w:type="dxa"/>
          </w:tcPr>
          <w:p w:rsidR="0057244F" w:rsidRPr="0057244F" w:rsidRDefault="0057244F" w:rsidP="0057244F">
            <w:pPr>
              <w:pStyle w:val="31"/>
              <w:jc w:val="center"/>
              <w:rPr>
                <w:sz w:val="20"/>
                <w:szCs w:val="20"/>
              </w:rPr>
            </w:pPr>
            <w:r w:rsidRPr="0057244F">
              <w:rPr>
                <w:sz w:val="20"/>
                <w:szCs w:val="20"/>
              </w:rPr>
              <w:t>Кирпичный завод</w:t>
            </w:r>
          </w:p>
        </w:tc>
        <w:tc>
          <w:tcPr>
            <w:tcW w:w="1134" w:type="dxa"/>
          </w:tcPr>
          <w:p w:rsidR="0057244F" w:rsidRPr="0057244F" w:rsidRDefault="0057244F" w:rsidP="0057244F">
            <w:pPr>
              <w:pStyle w:val="31"/>
              <w:jc w:val="center"/>
              <w:rPr>
                <w:sz w:val="20"/>
                <w:szCs w:val="20"/>
              </w:rPr>
            </w:pPr>
            <w:r w:rsidRPr="0057244F">
              <w:rPr>
                <w:sz w:val="20"/>
                <w:szCs w:val="20"/>
              </w:rPr>
              <w:t>Б7</w:t>
            </w:r>
          </w:p>
        </w:tc>
        <w:tc>
          <w:tcPr>
            <w:tcW w:w="1985" w:type="dxa"/>
          </w:tcPr>
          <w:p w:rsidR="0057244F" w:rsidRPr="0057244F" w:rsidRDefault="0057244F" w:rsidP="0057244F">
            <w:pPr>
              <w:pStyle w:val="31"/>
              <w:jc w:val="center"/>
              <w:rPr>
                <w:sz w:val="20"/>
                <w:szCs w:val="20"/>
              </w:rPr>
            </w:pPr>
            <w:r w:rsidRPr="0057244F">
              <w:rPr>
                <w:sz w:val="20"/>
                <w:szCs w:val="20"/>
              </w:rPr>
              <w:t>Глина – 100т</w:t>
            </w:r>
          </w:p>
        </w:tc>
        <w:tc>
          <w:tcPr>
            <w:tcW w:w="1417" w:type="dxa"/>
          </w:tcPr>
          <w:p w:rsidR="0057244F" w:rsidRPr="0057244F" w:rsidRDefault="0057244F" w:rsidP="0057244F">
            <w:pPr>
              <w:pStyle w:val="31"/>
              <w:jc w:val="center"/>
              <w:rPr>
                <w:sz w:val="20"/>
                <w:szCs w:val="20"/>
              </w:rPr>
            </w:pPr>
            <w:r w:rsidRPr="0057244F">
              <w:rPr>
                <w:sz w:val="20"/>
                <w:szCs w:val="20"/>
              </w:rPr>
              <w:t>20</w:t>
            </w:r>
          </w:p>
        </w:tc>
      </w:tr>
    </w:tbl>
    <w:p w:rsidR="0057244F" w:rsidRPr="0057244F" w:rsidRDefault="0057244F" w:rsidP="0057244F">
      <w:pPr>
        <w:pStyle w:val="31"/>
        <w:rPr>
          <w:sz w:val="20"/>
          <w:szCs w:val="20"/>
        </w:rPr>
      </w:pPr>
    </w:p>
    <w:p w:rsidR="0057244F" w:rsidRPr="0057244F" w:rsidRDefault="0057244F" w:rsidP="0057244F">
      <w:pPr>
        <w:pStyle w:val="31"/>
        <w:ind w:firstLine="708"/>
        <w:rPr>
          <w:sz w:val="20"/>
          <w:szCs w:val="20"/>
        </w:rPr>
      </w:pPr>
    </w:p>
    <w:p w:rsidR="0057244F" w:rsidRPr="0057244F" w:rsidRDefault="0057244F" w:rsidP="0057244F">
      <w:pPr>
        <w:pStyle w:val="31"/>
        <w:ind w:firstLine="708"/>
        <w:rPr>
          <w:sz w:val="20"/>
          <w:szCs w:val="20"/>
        </w:rPr>
      </w:pPr>
      <w:r w:rsidRPr="0057244F">
        <w:rPr>
          <w:sz w:val="20"/>
          <w:szCs w:val="20"/>
        </w:rPr>
        <w:t>При определении количества груженых ездок от каждого поставщика к каждому получателю учитывалось, что все предъявленные к перевозке грузы-грузы 1 класса, а на перевозках будут заняты автомобили-самосвалы грузоподъемностью 5 тонн.</w:t>
      </w:r>
    </w:p>
    <w:p w:rsidR="0057244F" w:rsidRPr="0057244F" w:rsidRDefault="0057244F" w:rsidP="0057244F">
      <w:pPr>
        <w:pStyle w:val="31"/>
        <w:ind w:firstLine="708"/>
        <w:rPr>
          <w:sz w:val="20"/>
          <w:szCs w:val="20"/>
        </w:rPr>
      </w:pPr>
      <w:r w:rsidRPr="0057244F">
        <w:rPr>
          <w:sz w:val="20"/>
          <w:szCs w:val="20"/>
        </w:rPr>
        <w:t>Составлен оптимальный план порожних ездок (таблица 4), реализация которого может обеспечить повышение эффективности использования автомобилей-самосвалов на перевозках за счет увязки ездок и построения кольцевых маршрутов с коэффициентом использования пробега больше 0,5.</w:t>
      </w:r>
    </w:p>
    <w:p w:rsidR="0057244F" w:rsidRPr="0057244F" w:rsidRDefault="0057244F" w:rsidP="0057244F">
      <w:pPr>
        <w:pStyle w:val="31"/>
        <w:jc w:val="right"/>
        <w:rPr>
          <w:sz w:val="20"/>
          <w:szCs w:val="20"/>
        </w:rPr>
      </w:pPr>
      <w:r w:rsidRPr="0057244F">
        <w:rPr>
          <w:sz w:val="20"/>
          <w:szCs w:val="20"/>
        </w:rPr>
        <w:t>Таблица 4</w:t>
      </w:r>
    </w:p>
    <w:p w:rsidR="0057244F" w:rsidRPr="0057244F" w:rsidRDefault="0057244F" w:rsidP="0057244F">
      <w:pPr>
        <w:pStyle w:val="31"/>
        <w:jc w:val="center"/>
        <w:rPr>
          <w:sz w:val="20"/>
          <w:szCs w:val="20"/>
        </w:rPr>
      </w:pPr>
      <w:r w:rsidRPr="0057244F">
        <w:rPr>
          <w:sz w:val="20"/>
          <w:szCs w:val="20"/>
        </w:rPr>
        <w:t>Оптимальный план порожних ездок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709"/>
        <w:gridCol w:w="850"/>
        <w:gridCol w:w="851"/>
        <w:gridCol w:w="850"/>
        <w:gridCol w:w="851"/>
        <w:gridCol w:w="850"/>
        <w:gridCol w:w="851"/>
        <w:gridCol w:w="1417"/>
      </w:tblGrid>
      <w:tr w:rsidR="0057244F" w:rsidRPr="0057244F">
        <w:trPr>
          <w:cantSplit/>
        </w:trPr>
        <w:tc>
          <w:tcPr>
            <w:tcW w:w="1951" w:type="dxa"/>
            <w:vMerge w:val="restart"/>
          </w:tcPr>
          <w:p w:rsidR="0057244F" w:rsidRPr="0057244F" w:rsidRDefault="0057244F" w:rsidP="0057244F">
            <w:pPr>
              <w:pStyle w:val="31"/>
              <w:jc w:val="center"/>
              <w:rPr>
                <w:sz w:val="20"/>
                <w:szCs w:val="20"/>
              </w:rPr>
            </w:pPr>
            <w:r w:rsidRPr="0057244F">
              <w:rPr>
                <w:sz w:val="20"/>
                <w:szCs w:val="20"/>
              </w:rPr>
              <w:t>Поставщики</w:t>
            </w:r>
          </w:p>
        </w:tc>
        <w:tc>
          <w:tcPr>
            <w:tcW w:w="5812" w:type="dxa"/>
            <w:gridSpan w:val="7"/>
          </w:tcPr>
          <w:p w:rsidR="0057244F" w:rsidRPr="0057244F" w:rsidRDefault="0057244F" w:rsidP="0057244F">
            <w:pPr>
              <w:pStyle w:val="31"/>
              <w:jc w:val="center"/>
              <w:rPr>
                <w:sz w:val="20"/>
                <w:szCs w:val="20"/>
              </w:rPr>
            </w:pPr>
            <w:r w:rsidRPr="0057244F">
              <w:rPr>
                <w:sz w:val="20"/>
                <w:szCs w:val="20"/>
              </w:rPr>
              <w:t>Получатели</w:t>
            </w:r>
          </w:p>
        </w:tc>
        <w:tc>
          <w:tcPr>
            <w:tcW w:w="1417" w:type="dxa"/>
            <w:vMerge w:val="restart"/>
          </w:tcPr>
          <w:p w:rsidR="0057244F" w:rsidRPr="0057244F" w:rsidRDefault="0057244F" w:rsidP="0057244F">
            <w:pPr>
              <w:pStyle w:val="31"/>
              <w:jc w:val="center"/>
              <w:rPr>
                <w:sz w:val="20"/>
                <w:szCs w:val="20"/>
              </w:rPr>
            </w:pPr>
            <w:r w:rsidRPr="0057244F">
              <w:rPr>
                <w:sz w:val="20"/>
                <w:szCs w:val="20"/>
              </w:rPr>
              <w:t>Коли-чество ездок</w:t>
            </w:r>
          </w:p>
        </w:tc>
      </w:tr>
      <w:tr w:rsidR="0057244F" w:rsidRPr="0057244F">
        <w:trPr>
          <w:cantSplit/>
        </w:trPr>
        <w:tc>
          <w:tcPr>
            <w:tcW w:w="1951" w:type="dxa"/>
            <w:vMerge/>
          </w:tcPr>
          <w:p w:rsidR="0057244F" w:rsidRPr="0057244F" w:rsidRDefault="0057244F" w:rsidP="0057244F">
            <w:pPr>
              <w:pStyle w:val="31"/>
              <w:jc w:val="center"/>
              <w:rPr>
                <w:sz w:val="20"/>
                <w:szCs w:val="20"/>
              </w:rPr>
            </w:pPr>
          </w:p>
        </w:tc>
        <w:tc>
          <w:tcPr>
            <w:tcW w:w="709" w:type="dxa"/>
          </w:tcPr>
          <w:p w:rsidR="0057244F" w:rsidRPr="0057244F" w:rsidRDefault="0057244F" w:rsidP="0057244F">
            <w:pPr>
              <w:pStyle w:val="31"/>
              <w:jc w:val="center"/>
              <w:rPr>
                <w:sz w:val="20"/>
                <w:szCs w:val="20"/>
              </w:rPr>
            </w:pPr>
            <w:r w:rsidRPr="0057244F">
              <w:rPr>
                <w:sz w:val="20"/>
                <w:szCs w:val="20"/>
              </w:rPr>
              <w:t>Б</w:t>
            </w:r>
            <w:r w:rsidRPr="0057244F">
              <w:rPr>
                <w:sz w:val="20"/>
                <w:szCs w:val="20"/>
                <w:vertAlign w:val="subscript"/>
              </w:rPr>
              <w:t>1</w:t>
            </w:r>
          </w:p>
        </w:tc>
        <w:tc>
          <w:tcPr>
            <w:tcW w:w="850" w:type="dxa"/>
          </w:tcPr>
          <w:p w:rsidR="0057244F" w:rsidRPr="0057244F" w:rsidRDefault="0057244F" w:rsidP="0057244F">
            <w:pPr>
              <w:pStyle w:val="31"/>
              <w:jc w:val="center"/>
              <w:rPr>
                <w:sz w:val="20"/>
                <w:szCs w:val="20"/>
              </w:rPr>
            </w:pPr>
            <w:r w:rsidRPr="0057244F">
              <w:rPr>
                <w:sz w:val="20"/>
                <w:szCs w:val="20"/>
              </w:rPr>
              <w:t>Б</w:t>
            </w:r>
            <w:r w:rsidRPr="0057244F">
              <w:rPr>
                <w:sz w:val="20"/>
                <w:szCs w:val="20"/>
                <w:vertAlign w:val="subscript"/>
              </w:rPr>
              <w:t>2</w:t>
            </w:r>
          </w:p>
        </w:tc>
        <w:tc>
          <w:tcPr>
            <w:tcW w:w="851" w:type="dxa"/>
          </w:tcPr>
          <w:p w:rsidR="0057244F" w:rsidRPr="0057244F" w:rsidRDefault="0057244F" w:rsidP="0057244F">
            <w:pPr>
              <w:pStyle w:val="31"/>
              <w:jc w:val="center"/>
              <w:rPr>
                <w:sz w:val="20"/>
                <w:szCs w:val="20"/>
              </w:rPr>
            </w:pPr>
            <w:r w:rsidRPr="0057244F">
              <w:rPr>
                <w:sz w:val="20"/>
                <w:szCs w:val="20"/>
              </w:rPr>
              <w:t>Б</w:t>
            </w:r>
            <w:r w:rsidRPr="0057244F">
              <w:rPr>
                <w:sz w:val="20"/>
                <w:szCs w:val="20"/>
                <w:vertAlign w:val="subscript"/>
              </w:rPr>
              <w:t>3</w:t>
            </w:r>
          </w:p>
        </w:tc>
        <w:tc>
          <w:tcPr>
            <w:tcW w:w="850" w:type="dxa"/>
          </w:tcPr>
          <w:p w:rsidR="0057244F" w:rsidRPr="0057244F" w:rsidRDefault="0057244F" w:rsidP="0057244F">
            <w:pPr>
              <w:pStyle w:val="31"/>
              <w:jc w:val="center"/>
              <w:rPr>
                <w:sz w:val="20"/>
                <w:szCs w:val="20"/>
              </w:rPr>
            </w:pPr>
            <w:r w:rsidRPr="0057244F">
              <w:rPr>
                <w:sz w:val="20"/>
                <w:szCs w:val="20"/>
              </w:rPr>
              <w:t>Б</w:t>
            </w:r>
            <w:r w:rsidRPr="0057244F">
              <w:rPr>
                <w:sz w:val="20"/>
                <w:szCs w:val="20"/>
                <w:vertAlign w:val="subscript"/>
              </w:rPr>
              <w:t>4</w:t>
            </w:r>
          </w:p>
        </w:tc>
        <w:tc>
          <w:tcPr>
            <w:tcW w:w="851" w:type="dxa"/>
          </w:tcPr>
          <w:p w:rsidR="0057244F" w:rsidRPr="0057244F" w:rsidRDefault="0057244F" w:rsidP="0057244F">
            <w:pPr>
              <w:pStyle w:val="31"/>
              <w:jc w:val="center"/>
              <w:rPr>
                <w:sz w:val="20"/>
                <w:szCs w:val="20"/>
              </w:rPr>
            </w:pPr>
            <w:r w:rsidRPr="0057244F">
              <w:rPr>
                <w:sz w:val="20"/>
                <w:szCs w:val="20"/>
              </w:rPr>
              <w:t>Б</w:t>
            </w:r>
            <w:r w:rsidRPr="0057244F">
              <w:rPr>
                <w:sz w:val="20"/>
                <w:szCs w:val="20"/>
                <w:vertAlign w:val="subscript"/>
              </w:rPr>
              <w:t>5</w:t>
            </w:r>
          </w:p>
        </w:tc>
        <w:tc>
          <w:tcPr>
            <w:tcW w:w="850" w:type="dxa"/>
          </w:tcPr>
          <w:p w:rsidR="0057244F" w:rsidRPr="0057244F" w:rsidRDefault="0057244F" w:rsidP="0057244F">
            <w:pPr>
              <w:pStyle w:val="31"/>
              <w:jc w:val="center"/>
              <w:rPr>
                <w:sz w:val="20"/>
                <w:szCs w:val="20"/>
              </w:rPr>
            </w:pPr>
            <w:r w:rsidRPr="0057244F">
              <w:rPr>
                <w:sz w:val="20"/>
                <w:szCs w:val="20"/>
              </w:rPr>
              <w:t>Б</w:t>
            </w:r>
            <w:r w:rsidRPr="0057244F">
              <w:rPr>
                <w:sz w:val="20"/>
                <w:szCs w:val="20"/>
                <w:vertAlign w:val="subscript"/>
              </w:rPr>
              <w:t>6</w:t>
            </w:r>
          </w:p>
        </w:tc>
        <w:tc>
          <w:tcPr>
            <w:tcW w:w="851" w:type="dxa"/>
          </w:tcPr>
          <w:p w:rsidR="0057244F" w:rsidRPr="0057244F" w:rsidRDefault="0057244F" w:rsidP="0057244F">
            <w:pPr>
              <w:pStyle w:val="31"/>
              <w:jc w:val="center"/>
              <w:rPr>
                <w:sz w:val="20"/>
                <w:szCs w:val="20"/>
              </w:rPr>
            </w:pPr>
            <w:r w:rsidRPr="0057244F">
              <w:rPr>
                <w:sz w:val="20"/>
                <w:szCs w:val="20"/>
              </w:rPr>
              <w:t>Б</w:t>
            </w:r>
            <w:r w:rsidRPr="0057244F">
              <w:rPr>
                <w:sz w:val="20"/>
                <w:szCs w:val="20"/>
                <w:vertAlign w:val="subscript"/>
              </w:rPr>
              <w:t>7</w:t>
            </w:r>
          </w:p>
        </w:tc>
        <w:tc>
          <w:tcPr>
            <w:tcW w:w="1417" w:type="dxa"/>
            <w:vMerge/>
          </w:tcPr>
          <w:p w:rsidR="0057244F" w:rsidRPr="0057244F" w:rsidRDefault="0057244F" w:rsidP="0057244F">
            <w:pPr>
              <w:pStyle w:val="31"/>
              <w:jc w:val="center"/>
              <w:rPr>
                <w:sz w:val="20"/>
                <w:szCs w:val="20"/>
              </w:rPr>
            </w:pPr>
          </w:p>
        </w:tc>
      </w:tr>
      <w:tr w:rsidR="0057244F" w:rsidRPr="0057244F">
        <w:tc>
          <w:tcPr>
            <w:tcW w:w="1951" w:type="dxa"/>
          </w:tcPr>
          <w:p w:rsidR="0057244F" w:rsidRPr="0057244F" w:rsidRDefault="0057244F" w:rsidP="0057244F">
            <w:pPr>
              <w:pStyle w:val="31"/>
              <w:jc w:val="center"/>
              <w:rPr>
                <w:sz w:val="20"/>
                <w:szCs w:val="20"/>
              </w:rPr>
            </w:pPr>
            <w:r w:rsidRPr="0057244F">
              <w:rPr>
                <w:sz w:val="20"/>
                <w:szCs w:val="20"/>
              </w:rPr>
              <w:t>А</w:t>
            </w:r>
            <w:r w:rsidRPr="0057244F">
              <w:rPr>
                <w:sz w:val="20"/>
                <w:szCs w:val="20"/>
                <w:vertAlign w:val="subscript"/>
              </w:rPr>
              <w:t>1</w:t>
            </w:r>
          </w:p>
        </w:tc>
        <w:tc>
          <w:tcPr>
            <w:tcW w:w="709" w:type="dxa"/>
          </w:tcPr>
          <w:p w:rsidR="0057244F" w:rsidRPr="0057244F" w:rsidRDefault="0057244F" w:rsidP="0057244F">
            <w:pPr>
              <w:pStyle w:val="31"/>
              <w:jc w:val="center"/>
              <w:rPr>
                <w:sz w:val="20"/>
                <w:szCs w:val="20"/>
              </w:rPr>
            </w:pPr>
            <w:r w:rsidRPr="0057244F">
              <w:rPr>
                <w:sz w:val="20"/>
                <w:szCs w:val="20"/>
              </w:rPr>
              <w:t>10</w:t>
            </w:r>
          </w:p>
        </w:tc>
        <w:tc>
          <w:tcPr>
            <w:tcW w:w="850" w:type="dxa"/>
          </w:tcPr>
          <w:p w:rsidR="0057244F" w:rsidRPr="0057244F" w:rsidRDefault="0057244F" w:rsidP="0057244F">
            <w:pPr>
              <w:pStyle w:val="31"/>
              <w:jc w:val="center"/>
              <w:rPr>
                <w:sz w:val="20"/>
                <w:szCs w:val="20"/>
              </w:rPr>
            </w:pPr>
            <w:r w:rsidRPr="0057244F">
              <w:rPr>
                <w:sz w:val="20"/>
                <w:szCs w:val="20"/>
              </w:rPr>
              <w:t>11</w:t>
            </w:r>
          </w:p>
        </w:tc>
        <w:tc>
          <w:tcPr>
            <w:tcW w:w="851" w:type="dxa"/>
          </w:tcPr>
          <w:p w:rsidR="0057244F" w:rsidRPr="0057244F" w:rsidRDefault="0057244F" w:rsidP="0057244F">
            <w:pPr>
              <w:pStyle w:val="31"/>
              <w:jc w:val="center"/>
              <w:rPr>
                <w:sz w:val="20"/>
                <w:szCs w:val="20"/>
              </w:rPr>
            </w:pPr>
            <w:r w:rsidRPr="0057244F">
              <w:rPr>
                <w:sz w:val="20"/>
                <w:szCs w:val="20"/>
              </w:rPr>
              <w:t>8</w:t>
            </w:r>
          </w:p>
        </w:tc>
        <w:tc>
          <w:tcPr>
            <w:tcW w:w="850" w:type="dxa"/>
          </w:tcPr>
          <w:p w:rsidR="0057244F" w:rsidRPr="0057244F" w:rsidRDefault="0057244F" w:rsidP="0057244F">
            <w:pPr>
              <w:pStyle w:val="31"/>
              <w:jc w:val="center"/>
              <w:rPr>
                <w:sz w:val="20"/>
                <w:szCs w:val="20"/>
              </w:rPr>
            </w:pPr>
          </w:p>
        </w:tc>
        <w:tc>
          <w:tcPr>
            <w:tcW w:w="851" w:type="dxa"/>
          </w:tcPr>
          <w:p w:rsidR="0057244F" w:rsidRPr="0057244F" w:rsidRDefault="0057244F" w:rsidP="0057244F">
            <w:pPr>
              <w:pStyle w:val="31"/>
              <w:jc w:val="center"/>
              <w:rPr>
                <w:sz w:val="20"/>
                <w:szCs w:val="20"/>
              </w:rPr>
            </w:pPr>
          </w:p>
        </w:tc>
        <w:tc>
          <w:tcPr>
            <w:tcW w:w="850" w:type="dxa"/>
          </w:tcPr>
          <w:p w:rsidR="0057244F" w:rsidRPr="0057244F" w:rsidRDefault="0057244F" w:rsidP="0057244F">
            <w:pPr>
              <w:pStyle w:val="31"/>
              <w:jc w:val="center"/>
              <w:rPr>
                <w:sz w:val="20"/>
                <w:szCs w:val="20"/>
              </w:rPr>
            </w:pPr>
          </w:p>
        </w:tc>
        <w:tc>
          <w:tcPr>
            <w:tcW w:w="851" w:type="dxa"/>
          </w:tcPr>
          <w:p w:rsidR="0057244F" w:rsidRPr="0057244F" w:rsidRDefault="0057244F" w:rsidP="0057244F">
            <w:pPr>
              <w:pStyle w:val="31"/>
              <w:jc w:val="center"/>
              <w:rPr>
                <w:sz w:val="20"/>
                <w:szCs w:val="20"/>
              </w:rPr>
            </w:pPr>
          </w:p>
        </w:tc>
        <w:tc>
          <w:tcPr>
            <w:tcW w:w="1417" w:type="dxa"/>
          </w:tcPr>
          <w:p w:rsidR="0057244F" w:rsidRPr="0057244F" w:rsidRDefault="0057244F" w:rsidP="0057244F">
            <w:pPr>
              <w:pStyle w:val="31"/>
              <w:jc w:val="center"/>
              <w:rPr>
                <w:sz w:val="20"/>
                <w:szCs w:val="20"/>
              </w:rPr>
            </w:pPr>
            <w:r w:rsidRPr="0057244F">
              <w:rPr>
                <w:sz w:val="20"/>
                <w:szCs w:val="20"/>
              </w:rPr>
              <w:t>29</w:t>
            </w:r>
          </w:p>
        </w:tc>
      </w:tr>
      <w:tr w:rsidR="0057244F" w:rsidRPr="0057244F">
        <w:tc>
          <w:tcPr>
            <w:tcW w:w="1951" w:type="dxa"/>
          </w:tcPr>
          <w:p w:rsidR="0057244F" w:rsidRPr="0057244F" w:rsidRDefault="0057244F" w:rsidP="0057244F">
            <w:pPr>
              <w:pStyle w:val="31"/>
              <w:jc w:val="center"/>
              <w:rPr>
                <w:sz w:val="20"/>
                <w:szCs w:val="20"/>
              </w:rPr>
            </w:pPr>
            <w:r w:rsidRPr="0057244F">
              <w:rPr>
                <w:sz w:val="20"/>
                <w:szCs w:val="20"/>
              </w:rPr>
              <w:t>А</w:t>
            </w:r>
            <w:r w:rsidRPr="0057244F">
              <w:rPr>
                <w:sz w:val="20"/>
                <w:szCs w:val="20"/>
                <w:vertAlign w:val="subscript"/>
              </w:rPr>
              <w:t>2</w:t>
            </w:r>
          </w:p>
        </w:tc>
        <w:tc>
          <w:tcPr>
            <w:tcW w:w="709" w:type="dxa"/>
          </w:tcPr>
          <w:p w:rsidR="0057244F" w:rsidRPr="0057244F" w:rsidRDefault="0057244F" w:rsidP="0057244F">
            <w:pPr>
              <w:pStyle w:val="31"/>
              <w:jc w:val="center"/>
              <w:rPr>
                <w:sz w:val="20"/>
                <w:szCs w:val="20"/>
              </w:rPr>
            </w:pPr>
          </w:p>
        </w:tc>
        <w:tc>
          <w:tcPr>
            <w:tcW w:w="850" w:type="dxa"/>
          </w:tcPr>
          <w:p w:rsidR="0057244F" w:rsidRPr="0057244F" w:rsidRDefault="0057244F" w:rsidP="0057244F">
            <w:pPr>
              <w:pStyle w:val="31"/>
              <w:jc w:val="center"/>
              <w:rPr>
                <w:sz w:val="20"/>
                <w:szCs w:val="20"/>
              </w:rPr>
            </w:pPr>
          </w:p>
        </w:tc>
        <w:tc>
          <w:tcPr>
            <w:tcW w:w="851" w:type="dxa"/>
          </w:tcPr>
          <w:p w:rsidR="0057244F" w:rsidRPr="0057244F" w:rsidRDefault="0057244F" w:rsidP="0057244F">
            <w:pPr>
              <w:pStyle w:val="31"/>
              <w:jc w:val="center"/>
              <w:rPr>
                <w:sz w:val="20"/>
                <w:szCs w:val="20"/>
              </w:rPr>
            </w:pPr>
          </w:p>
        </w:tc>
        <w:tc>
          <w:tcPr>
            <w:tcW w:w="850" w:type="dxa"/>
          </w:tcPr>
          <w:p w:rsidR="0057244F" w:rsidRPr="0057244F" w:rsidRDefault="0057244F" w:rsidP="0057244F">
            <w:pPr>
              <w:pStyle w:val="31"/>
              <w:jc w:val="center"/>
              <w:rPr>
                <w:sz w:val="20"/>
                <w:szCs w:val="20"/>
              </w:rPr>
            </w:pPr>
            <w:r w:rsidRPr="0057244F">
              <w:rPr>
                <w:sz w:val="20"/>
                <w:szCs w:val="20"/>
              </w:rPr>
              <w:t>15</w:t>
            </w:r>
          </w:p>
        </w:tc>
        <w:tc>
          <w:tcPr>
            <w:tcW w:w="851" w:type="dxa"/>
          </w:tcPr>
          <w:p w:rsidR="0057244F" w:rsidRPr="0057244F" w:rsidRDefault="0057244F" w:rsidP="0057244F">
            <w:pPr>
              <w:pStyle w:val="31"/>
              <w:jc w:val="center"/>
              <w:rPr>
                <w:sz w:val="20"/>
                <w:szCs w:val="20"/>
              </w:rPr>
            </w:pPr>
            <w:r w:rsidRPr="0057244F">
              <w:rPr>
                <w:sz w:val="20"/>
                <w:szCs w:val="20"/>
              </w:rPr>
              <w:t>4</w:t>
            </w:r>
          </w:p>
        </w:tc>
        <w:tc>
          <w:tcPr>
            <w:tcW w:w="850" w:type="dxa"/>
          </w:tcPr>
          <w:p w:rsidR="0057244F" w:rsidRPr="0057244F" w:rsidRDefault="0057244F" w:rsidP="0057244F">
            <w:pPr>
              <w:pStyle w:val="31"/>
              <w:jc w:val="center"/>
              <w:rPr>
                <w:sz w:val="20"/>
                <w:szCs w:val="20"/>
              </w:rPr>
            </w:pPr>
          </w:p>
        </w:tc>
        <w:tc>
          <w:tcPr>
            <w:tcW w:w="851" w:type="dxa"/>
          </w:tcPr>
          <w:p w:rsidR="0057244F" w:rsidRPr="0057244F" w:rsidRDefault="0057244F" w:rsidP="0057244F">
            <w:pPr>
              <w:pStyle w:val="31"/>
              <w:jc w:val="center"/>
              <w:rPr>
                <w:sz w:val="20"/>
                <w:szCs w:val="20"/>
              </w:rPr>
            </w:pPr>
            <w:r w:rsidRPr="0057244F">
              <w:rPr>
                <w:sz w:val="20"/>
                <w:szCs w:val="20"/>
              </w:rPr>
              <w:t>8</w:t>
            </w:r>
          </w:p>
        </w:tc>
        <w:tc>
          <w:tcPr>
            <w:tcW w:w="1417" w:type="dxa"/>
          </w:tcPr>
          <w:p w:rsidR="0057244F" w:rsidRPr="0057244F" w:rsidRDefault="0057244F" w:rsidP="0057244F">
            <w:pPr>
              <w:pStyle w:val="31"/>
              <w:jc w:val="center"/>
              <w:rPr>
                <w:sz w:val="20"/>
                <w:szCs w:val="20"/>
              </w:rPr>
            </w:pPr>
            <w:r w:rsidRPr="0057244F">
              <w:rPr>
                <w:sz w:val="20"/>
                <w:szCs w:val="20"/>
              </w:rPr>
              <w:t>27</w:t>
            </w:r>
          </w:p>
        </w:tc>
      </w:tr>
      <w:tr w:rsidR="0057244F" w:rsidRPr="0057244F">
        <w:tc>
          <w:tcPr>
            <w:tcW w:w="1951" w:type="dxa"/>
          </w:tcPr>
          <w:p w:rsidR="0057244F" w:rsidRPr="0057244F" w:rsidRDefault="0057244F" w:rsidP="0057244F">
            <w:pPr>
              <w:pStyle w:val="31"/>
              <w:jc w:val="center"/>
              <w:rPr>
                <w:sz w:val="20"/>
                <w:szCs w:val="20"/>
              </w:rPr>
            </w:pPr>
            <w:r w:rsidRPr="0057244F">
              <w:rPr>
                <w:sz w:val="20"/>
                <w:szCs w:val="20"/>
              </w:rPr>
              <w:t>А</w:t>
            </w:r>
            <w:r w:rsidRPr="0057244F">
              <w:rPr>
                <w:sz w:val="20"/>
                <w:szCs w:val="20"/>
                <w:vertAlign w:val="subscript"/>
              </w:rPr>
              <w:t>3</w:t>
            </w:r>
          </w:p>
        </w:tc>
        <w:tc>
          <w:tcPr>
            <w:tcW w:w="709" w:type="dxa"/>
          </w:tcPr>
          <w:p w:rsidR="0057244F" w:rsidRPr="0057244F" w:rsidRDefault="0057244F" w:rsidP="0057244F">
            <w:pPr>
              <w:pStyle w:val="31"/>
              <w:jc w:val="center"/>
              <w:rPr>
                <w:sz w:val="20"/>
                <w:szCs w:val="20"/>
              </w:rPr>
            </w:pPr>
          </w:p>
        </w:tc>
        <w:tc>
          <w:tcPr>
            <w:tcW w:w="850" w:type="dxa"/>
          </w:tcPr>
          <w:p w:rsidR="0057244F" w:rsidRPr="0057244F" w:rsidRDefault="0057244F" w:rsidP="0057244F">
            <w:pPr>
              <w:pStyle w:val="31"/>
              <w:jc w:val="center"/>
              <w:rPr>
                <w:sz w:val="20"/>
                <w:szCs w:val="20"/>
              </w:rPr>
            </w:pPr>
          </w:p>
        </w:tc>
        <w:tc>
          <w:tcPr>
            <w:tcW w:w="851" w:type="dxa"/>
          </w:tcPr>
          <w:p w:rsidR="0057244F" w:rsidRPr="0057244F" w:rsidRDefault="0057244F" w:rsidP="0057244F">
            <w:pPr>
              <w:pStyle w:val="31"/>
              <w:jc w:val="center"/>
              <w:rPr>
                <w:sz w:val="20"/>
                <w:szCs w:val="20"/>
              </w:rPr>
            </w:pPr>
          </w:p>
        </w:tc>
        <w:tc>
          <w:tcPr>
            <w:tcW w:w="850" w:type="dxa"/>
          </w:tcPr>
          <w:p w:rsidR="0057244F" w:rsidRPr="0057244F" w:rsidRDefault="0057244F" w:rsidP="0057244F">
            <w:pPr>
              <w:pStyle w:val="31"/>
              <w:jc w:val="center"/>
              <w:rPr>
                <w:sz w:val="20"/>
                <w:szCs w:val="20"/>
              </w:rPr>
            </w:pPr>
          </w:p>
        </w:tc>
        <w:tc>
          <w:tcPr>
            <w:tcW w:w="851" w:type="dxa"/>
          </w:tcPr>
          <w:p w:rsidR="0057244F" w:rsidRPr="0057244F" w:rsidRDefault="0057244F" w:rsidP="0057244F">
            <w:pPr>
              <w:pStyle w:val="31"/>
              <w:jc w:val="center"/>
              <w:rPr>
                <w:sz w:val="20"/>
                <w:szCs w:val="20"/>
              </w:rPr>
            </w:pPr>
          </w:p>
        </w:tc>
        <w:tc>
          <w:tcPr>
            <w:tcW w:w="850" w:type="dxa"/>
          </w:tcPr>
          <w:p w:rsidR="0057244F" w:rsidRPr="0057244F" w:rsidRDefault="0057244F" w:rsidP="0057244F">
            <w:pPr>
              <w:pStyle w:val="31"/>
              <w:jc w:val="center"/>
              <w:rPr>
                <w:sz w:val="20"/>
                <w:szCs w:val="20"/>
              </w:rPr>
            </w:pPr>
          </w:p>
        </w:tc>
        <w:tc>
          <w:tcPr>
            <w:tcW w:w="851" w:type="dxa"/>
          </w:tcPr>
          <w:p w:rsidR="0057244F" w:rsidRPr="0057244F" w:rsidRDefault="0057244F" w:rsidP="0057244F">
            <w:pPr>
              <w:pStyle w:val="31"/>
              <w:jc w:val="center"/>
              <w:rPr>
                <w:sz w:val="20"/>
                <w:szCs w:val="20"/>
              </w:rPr>
            </w:pPr>
            <w:r w:rsidRPr="0057244F">
              <w:rPr>
                <w:sz w:val="20"/>
                <w:szCs w:val="20"/>
              </w:rPr>
              <w:t>12</w:t>
            </w:r>
          </w:p>
        </w:tc>
        <w:tc>
          <w:tcPr>
            <w:tcW w:w="1417" w:type="dxa"/>
          </w:tcPr>
          <w:p w:rsidR="0057244F" w:rsidRPr="0057244F" w:rsidRDefault="0057244F" w:rsidP="0057244F">
            <w:pPr>
              <w:pStyle w:val="31"/>
              <w:jc w:val="center"/>
              <w:rPr>
                <w:sz w:val="20"/>
                <w:szCs w:val="20"/>
              </w:rPr>
            </w:pPr>
            <w:r w:rsidRPr="0057244F">
              <w:rPr>
                <w:sz w:val="20"/>
                <w:szCs w:val="20"/>
              </w:rPr>
              <w:t>12</w:t>
            </w:r>
          </w:p>
        </w:tc>
      </w:tr>
      <w:tr w:rsidR="0057244F" w:rsidRPr="0057244F">
        <w:tc>
          <w:tcPr>
            <w:tcW w:w="1951" w:type="dxa"/>
          </w:tcPr>
          <w:p w:rsidR="0057244F" w:rsidRPr="0057244F" w:rsidRDefault="0057244F" w:rsidP="0057244F">
            <w:pPr>
              <w:pStyle w:val="31"/>
              <w:jc w:val="center"/>
              <w:rPr>
                <w:sz w:val="20"/>
                <w:szCs w:val="20"/>
              </w:rPr>
            </w:pPr>
            <w:r w:rsidRPr="0057244F">
              <w:rPr>
                <w:sz w:val="20"/>
                <w:szCs w:val="20"/>
              </w:rPr>
              <w:t>А</w:t>
            </w:r>
            <w:r w:rsidRPr="0057244F">
              <w:rPr>
                <w:sz w:val="20"/>
                <w:szCs w:val="20"/>
                <w:vertAlign w:val="subscript"/>
              </w:rPr>
              <w:t>4</w:t>
            </w:r>
          </w:p>
        </w:tc>
        <w:tc>
          <w:tcPr>
            <w:tcW w:w="709" w:type="dxa"/>
          </w:tcPr>
          <w:p w:rsidR="0057244F" w:rsidRPr="0057244F" w:rsidRDefault="0057244F" w:rsidP="0057244F">
            <w:pPr>
              <w:pStyle w:val="31"/>
              <w:jc w:val="center"/>
              <w:rPr>
                <w:sz w:val="20"/>
                <w:szCs w:val="20"/>
              </w:rPr>
            </w:pPr>
          </w:p>
        </w:tc>
        <w:tc>
          <w:tcPr>
            <w:tcW w:w="850" w:type="dxa"/>
          </w:tcPr>
          <w:p w:rsidR="0057244F" w:rsidRPr="0057244F" w:rsidRDefault="0057244F" w:rsidP="0057244F">
            <w:pPr>
              <w:pStyle w:val="31"/>
              <w:jc w:val="center"/>
              <w:rPr>
                <w:sz w:val="20"/>
                <w:szCs w:val="20"/>
              </w:rPr>
            </w:pPr>
          </w:p>
        </w:tc>
        <w:tc>
          <w:tcPr>
            <w:tcW w:w="851" w:type="dxa"/>
          </w:tcPr>
          <w:p w:rsidR="0057244F" w:rsidRPr="0057244F" w:rsidRDefault="0057244F" w:rsidP="0057244F">
            <w:pPr>
              <w:pStyle w:val="31"/>
              <w:jc w:val="center"/>
              <w:rPr>
                <w:sz w:val="20"/>
                <w:szCs w:val="20"/>
              </w:rPr>
            </w:pPr>
          </w:p>
        </w:tc>
        <w:tc>
          <w:tcPr>
            <w:tcW w:w="850" w:type="dxa"/>
          </w:tcPr>
          <w:p w:rsidR="0057244F" w:rsidRPr="0057244F" w:rsidRDefault="0057244F" w:rsidP="0057244F">
            <w:pPr>
              <w:pStyle w:val="31"/>
              <w:jc w:val="center"/>
              <w:rPr>
                <w:sz w:val="20"/>
                <w:szCs w:val="20"/>
              </w:rPr>
            </w:pPr>
          </w:p>
        </w:tc>
        <w:tc>
          <w:tcPr>
            <w:tcW w:w="851" w:type="dxa"/>
          </w:tcPr>
          <w:p w:rsidR="0057244F" w:rsidRPr="0057244F" w:rsidRDefault="0057244F" w:rsidP="0057244F">
            <w:pPr>
              <w:pStyle w:val="31"/>
              <w:jc w:val="center"/>
              <w:rPr>
                <w:sz w:val="20"/>
                <w:szCs w:val="20"/>
              </w:rPr>
            </w:pPr>
            <w:r w:rsidRPr="0057244F">
              <w:rPr>
                <w:sz w:val="20"/>
                <w:szCs w:val="20"/>
              </w:rPr>
              <w:t>8</w:t>
            </w:r>
          </w:p>
        </w:tc>
        <w:tc>
          <w:tcPr>
            <w:tcW w:w="850" w:type="dxa"/>
          </w:tcPr>
          <w:p w:rsidR="0057244F" w:rsidRPr="0057244F" w:rsidRDefault="0057244F" w:rsidP="0057244F">
            <w:pPr>
              <w:pStyle w:val="31"/>
              <w:jc w:val="center"/>
              <w:rPr>
                <w:sz w:val="20"/>
                <w:szCs w:val="20"/>
              </w:rPr>
            </w:pPr>
            <w:r w:rsidRPr="0057244F">
              <w:rPr>
                <w:sz w:val="20"/>
                <w:szCs w:val="20"/>
              </w:rPr>
              <w:t>12</w:t>
            </w:r>
          </w:p>
        </w:tc>
        <w:tc>
          <w:tcPr>
            <w:tcW w:w="851" w:type="dxa"/>
          </w:tcPr>
          <w:p w:rsidR="0057244F" w:rsidRPr="0057244F" w:rsidRDefault="0057244F" w:rsidP="0057244F">
            <w:pPr>
              <w:pStyle w:val="31"/>
              <w:jc w:val="center"/>
              <w:rPr>
                <w:sz w:val="20"/>
                <w:szCs w:val="20"/>
              </w:rPr>
            </w:pPr>
          </w:p>
        </w:tc>
        <w:tc>
          <w:tcPr>
            <w:tcW w:w="1417" w:type="dxa"/>
          </w:tcPr>
          <w:p w:rsidR="0057244F" w:rsidRPr="0057244F" w:rsidRDefault="0057244F" w:rsidP="0057244F">
            <w:pPr>
              <w:pStyle w:val="31"/>
              <w:jc w:val="center"/>
              <w:rPr>
                <w:sz w:val="20"/>
                <w:szCs w:val="20"/>
              </w:rPr>
            </w:pPr>
            <w:r w:rsidRPr="0057244F">
              <w:rPr>
                <w:sz w:val="20"/>
                <w:szCs w:val="20"/>
              </w:rPr>
              <w:t>20</w:t>
            </w:r>
          </w:p>
        </w:tc>
      </w:tr>
      <w:tr w:rsidR="0057244F" w:rsidRPr="0057244F">
        <w:tc>
          <w:tcPr>
            <w:tcW w:w="1951" w:type="dxa"/>
          </w:tcPr>
          <w:p w:rsidR="0057244F" w:rsidRPr="0057244F" w:rsidRDefault="0057244F" w:rsidP="0057244F">
            <w:pPr>
              <w:pStyle w:val="31"/>
              <w:jc w:val="center"/>
              <w:rPr>
                <w:sz w:val="20"/>
                <w:szCs w:val="20"/>
              </w:rPr>
            </w:pPr>
            <w:r w:rsidRPr="0057244F">
              <w:rPr>
                <w:sz w:val="20"/>
                <w:szCs w:val="20"/>
              </w:rPr>
              <w:t>Количество ездок</w:t>
            </w:r>
          </w:p>
        </w:tc>
        <w:tc>
          <w:tcPr>
            <w:tcW w:w="709" w:type="dxa"/>
          </w:tcPr>
          <w:p w:rsidR="0057244F" w:rsidRPr="0057244F" w:rsidRDefault="0057244F" w:rsidP="0057244F">
            <w:pPr>
              <w:pStyle w:val="31"/>
              <w:jc w:val="center"/>
              <w:rPr>
                <w:sz w:val="20"/>
                <w:szCs w:val="20"/>
              </w:rPr>
            </w:pPr>
            <w:r w:rsidRPr="0057244F">
              <w:rPr>
                <w:sz w:val="20"/>
                <w:szCs w:val="20"/>
              </w:rPr>
              <w:t>10</w:t>
            </w:r>
          </w:p>
        </w:tc>
        <w:tc>
          <w:tcPr>
            <w:tcW w:w="850" w:type="dxa"/>
          </w:tcPr>
          <w:p w:rsidR="0057244F" w:rsidRPr="0057244F" w:rsidRDefault="0057244F" w:rsidP="0057244F">
            <w:pPr>
              <w:pStyle w:val="31"/>
              <w:jc w:val="center"/>
              <w:rPr>
                <w:sz w:val="20"/>
                <w:szCs w:val="20"/>
              </w:rPr>
            </w:pPr>
            <w:r w:rsidRPr="0057244F">
              <w:rPr>
                <w:sz w:val="20"/>
                <w:szCs w:val="20"/>
              </w:rPr>
              <w:t>11</w:t>
            </w:r>
          </w:p>
        </w:tc>
        <w:tc>
          <w:tcPr>
            <w:tcW w:w="851" w:type="dxa"/>
          </w:tcPr>
          <w:p w:rsidR="0057244F" w:rsidRPr="0057244F" w:rsidRDefault="0057244F" w:rsidP="0057244F">
            <w:pPr>
              <w:pStyle w:val="31"/>
              <w:jc w:val="center"/>
              <w:rPr>
                <w:sz w:val="20"/>
                <w:szCs w:val="20"/>
              </w:rPr>
            </w:pPr>
            <w:r w:rsidRPr="0057244F">
              <w:rPr>
                <w:sz w:val="20"/>
                <w:szCs w:val="20"/>
              </w:rPr>
              <w:t>8</w:t>
            </w:r>
          </w:p>
        </w:tc>
        <w:tc>
          <w:tcPr>
            <w:tcW w:w="850" w:type="dxa"/>
          </w:tcPr>
          <w:p w:rsidR="0057244F" w:rsidRPr="0057244F" w:rsidRDefault="0057244F" w:rsidP="0057244F">
            <w:pPr>
              <w:pStyle w:val="31"/>
              <w:jc w:val="center"/>
              <w:rPr>
                <w:sz w:val="20"/>
                <w:szCs w:val="20"/>
              </w:rPr>
            </w:pPr>
            <w:r w:rsidRPr="0057244F">
              <w:rPr>
                <w:sz w:val="20"/>
                <w:szCs w:val="20"/>
              </w:rPr>
              <w:t>15</w:t>
            </w:r>
          </w:p>
        </w:tc>
        <w:tc>
          <w:tcPr>
            <w:tcW w:w="851" w:type="dxa"/>
          </w:tcPr>
          <w:p w:rsidR="0057244F" w:rsidRPr="0057244F" w:rsidRDefault="0057244F" w:rsidP="0057244F">
            <w:pPr>
              <w:pStyle w:val="31"/>
              <w:jc w:val="center"/>
              <w:rPr>
                <w:sz w:val="20"/>
                <w:szCs w:val="20"/>
              </w:rPr>
            </w:pPr>
            <w:r w:rsidRPr="0057244F">
              <w:rPr>
                <w:sz w:val="20"/>
                <w:szCs w:val="20"/>
              </w:rPr>
              <w:t>12</w:t>
            </w:r>
          </w:p>
        </w:tc>
        <w:tc>
          <w:tcPr>
            <w:tcW w:w="850" w:type="dxa"/>
          </w:tcPr>
          <w:p w:rsidR="0057244F" w:rsidRPr="0057244F" w:rsidRDefault="0057244F" w:rsidP="0057244F">
            <w:pPr>
              <w:pStyle w:val="31"/>
              <w:jc w:val="center"/>
              <w:rPr>
                <w:sz w:val="20"/>
                <w:szCs w:val="20"/>
              </w:rPr>
            </w:pPr>
            <w:r w:rsidRPr="0057244F">
              <w:rPr>
                <w:sz w:val="20"/>
                <w:szCs w:val="20"/>
              </w:rPr>
              <w:t>12</w:t>
            </w:r>
          </w:p>
        </w:tc>
        <w:tc>
          <w:tcPr>
            <w:tcW w:w="851" w:type="dxa"/>
          </w:tcPr>
          <w:p w:rsidR="0057244F" w:rsidRPr="0057244F" w:rsidRDefault="0057244F" w:rsidP="0057244F">
            <w:pPr>
              <w:pStyle w:val="31"/>
              <w:jc w:val="center"/>
              <w:rPr>
                <w:sz w:val="20"/>
                <w:szCs w:val="20"/>
              </w:rPr>
            </w:pPr>
            <w:r w:rsidRPr="0057244F">
              <w:rPr>
                <w:sz w:val="20"/>
                <w:szCs w:val="20"/>
              </w:rPr>
              <w:t>20</w:t>
            </w:r>
          </w:p>
        </w:tc>
        <w:tc>
          <w:tcPr>
            <w:tcW w:w="1417" w:type="dxa"/>
          </w:tcPr>
          <w:p w:rsidR="0057244F" w:rsidRPr="0057244F" w:rsidRDefault="0057244F" w:rsidP="0057244F">
            <w:pPr>
              <w:pStyle w:val="31"/>
              <w:jc w:val="center"/>
              <w:rPr>
                <w:sz w:val="20"/>
                <w:szCs w:val="20"/>
              </w:rPr>
            </w:pPr>
            <w:r w:rsidRPr="0057244F">
              <w:rPr>
                <w:sz w:val="20"/>
                <w:szCs w:val="20"/>
              </w:rPr>
              <w:t>88</w:t>
            </w:r>
          </w:p>
        </w:tc>
      </w:tr>
    </w:tbl>
    <w:p w:rsidR="0057244F" w:rsidRPr="0057244F" w:rsidRDefault="0057244F" w:rsidP="0057244F">
      <w:pPr>
        <w:pStyle w:val="31"/>
        <w:ind w:firstLine="708"/>
        <w:rPr>
          <w:sz w:val="20"/>
          <w:szCs w:val="20"/>
        </w:rPr>
      </w:pPr>
    </w:p>
    <w:p w:rsidR="0057244F" w:rsidRPr="0057244F" w:rsidRDefault="0057244F" w:rsidP="0057244F">
      <w:pPr>
        <w:pStyle w:val="31"/>
        <w:ind w:firstLine="708"/>
        <w:rPr>
          <w:sz w:val="20"/>
          <w:szCs w:val="20"/>
        </w:rPr>
      </w:pPr>
      <w:r w:rsidRPr="0057244F">
        <w:rPr>
          <w:sz w:val="20"/>
          <w:szCs w:val="20"/>
        </w:rPr>
        <w:t>Используя план грузовых перевозок по маятниковым маршрутам (таблица 3) и оптимальный план порожних ездок (таблица 4) составить маршруты грузовых перевозок (увязать ездки) и определить количество ездок автомобилей по каждому из них.</w:t>
      </w:r>
    </w:p>
    <w:p w:rsidR="0057244F" w:rsidRPr="0057244F" w:rsidRDefault="0057244F" w:rsidP="0057244F">
      <w:pPr>
        <w:pStyle w:val="31"/>
        <w:ind w:firstLine="720"/>
        <w:rPr>
          <w:sz w:val="20"/>
          <w:szCs w:val="20"/>
        </w:rPr>
      </w:pPr>
      <w:r w:rsidRPr="0057244F">
        <w:rPr>
          <w:sz w:val="20"/>
          <w:szCs w:val="20"/>
        </w:rPr>
        <w:t>Методические указания.</w:t>
      </w:r>
    </w:p>
    <w:p w:rsidR="0057244F" w:rsidRPr="0057244F" w:rsidRDefault="0057244F" w:rsidP="0057244F">
      <w:pPr>
        <w:pStyle w:val="31"/>
        <w:numPr>
          <w:ilvl w:val="0"/>
          <w:numId w:val="166"/>
        </w:numPr>
        <w:rPr>
          <w:sz w:val="20"/>
          <w:szCs w:val="20"/>
        </w:rPr>
      </w:pPr>
      <w:r w:rsidRPr="0057244F">
        <w:rPr>
          <w:sz w:val="20"/>
          <w:szCs w:val="20"/>
        </w:rPr>
        <w:t>Составляется матрица совмещенных планов, т.е. в оптимальный план порожних ездок вписывается план грузовых перевозок по маятниковым маршрутам. При этом груженые ездки следует выделить кружком или другим цветом.</w:t>
      </w:r>
    </w:p>
    <w:p w:rsidR="0057244F" w:rsidRPr="0057244F" w:rsidRDefault="0057244F" w:rsidP="0057244F">
      <w:pPr>
        <w:pStyle w:val="31"/>
        <w:numPr>
          <w:ilvl w:val="0"/>
          <w:numId w:val="166"/>
        </w:numPr>
        <w:rPr>
          <w:sz w:val="20"/>
          <w:szCs w:val="20"/>
        </w:rPr>
      </w:pPr>
      <w:r w:rsidRPr="0057244F">
        <w:rPr>
          <w:sz w:val="20"/>
          <w:szCs w:val="20"/>
        </w:rPr>
        <w:t>Из матрицы совмещенных планов выписывают прежде всего все маятниковые маршруты и определяют количество ездок по ним. Маятниковый маршрут имеет место там, где в клетке есть груженые и порожние ездки. Количество ездок на маятниковом маршруте равно наименьшему числу ездок из числа груженых и порожних ездок.</w:t>
      </w:r>
    </w:p>
    <w:p w:rsidR="0057244F" w:rsidRPr="0057244F" w:rsidRDefault="0057244F" w:rsidP="0057244F">
      <w:pPr>
        <w:pStyle w:val="31"/>
        <w:numPr>
          <w:ilvl w:val="0"/>
          <w:numId w:val="166"/>
        </w:numPr>
        <w:rPr>
          <w:sz w:val="20"/>
          <w:szCs w:val="20"/>
        </w:rPr>
      </w:pPr>
      <w:r w:rsidRPr="0057244F">
        <w:rPr>
          <w:sz w:val="20"/>
          <w:szCs w:val="20"/>
        </w:rPr>
        <w:t>После того как все маятниковые маршруты будут выписаны, строят кольцевые (рациональные маршруты) путем построения контуров, вершины которых лежат в загруженных клетках и при этом при вершинах контура чередуются груженые и порожние ездки.</w:t>
      </w:r>
    </w:p>
    <w:p w:rsidR="0057244F" w:rsidRPr="0057244F" w:rsidRDefault="0057244F" w:rsidP="0057244F">
      <w:pPr>
        <w:pStyle w:val="31"/>
        <w:ind w:firstLine="720"/>
        <w:rPr>
          <w:sz w:val="20"/>
          <w:szCs w:val="20"/>
        </w:rPr>
      </w:pPr>
      <w:r w:rsidRPr="0057244F">
        <w:rPr>
          <w:sz w:val="20"/>
          <w:szCs w:val="20"/>
        </w:rPr>
        <w:t>Количество ездок на кольцевом маршруте определяется наименьшим числом ездок из числа порожних и груженых ездок при вершинах контура.</w:t>
      </w:r>
    </w:p>
    <w:p w:rsidR="0057244F" w:rsidRPr="0057244F" w:rsidRDefault="0057244F" w:rsidP="0057244F">
      <w:pPr>
        <w:pStyle w:val="31"/>
        <w:ind w:firstLine="708"/>
        <w:rPr>
          <w:sz w:val="20"/>
          <w:szCs w:val="20"/>
        </w:rPr>
      </w:pPr>
    </w:p>
    <w:p w:rsidR="0057244F" w:rsidRPr="0057244F" w:rsidRDefault="0057244F" w:rsidP="0057244F">
      <w:pPr>
        <w:pStyle w:val="31"/>
        <w:ind w:firstLine="708"/>
        <w:rPr>
          <w:sz w:val="20"/>
          <w:szCs w:val="20"/>
        </w:rPr>
      </w:pPr>
    </w:p>
    <w:p w:rsidR="0057244F" w:rsidRPr="0057244F" w:rsidRDefault="0057244F" w:rsidP="0057244F">
      <w:pPr>
        <w:pStyle w:val="31"/>
        <w:ind w:firstLine="708"/>
        <w:jc w:val="center"/>
        <w:rPr>
          <w:b/>
          <w:bCs/>
          <w:sz w:val="20"/>
          <w:szCs w:val="20"/>
        </w:rPr>
      </w:pPr>
      <w:r w:rsidRPr="0057244F">
        <w:rPr>
          <w:b/>
          <w:bCs/>
          <w:sz w:val="20"/>
          <w:szCs w:val="20"/>
        </w:rPr>
        <w:t>Контрольная работа № 2</w:t>
      </w:r>
    </w:p>
    <w:p w:rsidR="0057244F" w:rsidRPr="0057244F" w:rsidRDefault="0057244F" w:rsidP="0057244F">
      <w:pPr>
        <w:pStyle w:val="31"/>
        <w:ind w:firstLine="708"/>
        <w:jc w:val="center"/>
        <w:rPr>
          <w:sz w:val="20"/>
          <w:szCs w:val="20"/>
        </w:rPr>
      </w:pPr>
    </w:p>
    <w:p w:rsidR="0057244F" w:rsidRPr="0057244F" w:rsidRDefault="0057244F" w:rsidP="0057244F">
      <w:pPr>
        <w:pStyle w:val="31"/>
        <w:ind w:firstLine="708"/>
        <w:rPr>
          <w:b/>
          <w:bCs/>
          <w:i/>
          <w:iCs/>
          <w:sz w:val="20"/>
          <w:szCs w:val="20"/>
        </w:rPr>
      </w:pPr>
      <w:r w:rsidRPr="0057244F">
        <w:rPr>
          <w:b/>
          <w:bCs/>
          <w:i/>
          <w:iCs/>
          <w:sz w:val="20"/>
          <w:szCs w:val="20"/>
        </w:rPr>
        <w:t>Задача 1</w:t>
      </w:r>
    </w:p>
    <w:p w:rsidR="0057244F" w:rsidRPr="0057244F" w:rsidRDefault="0057244F" w:rsidP="0057244F">
      <w:pPr>
        <w:pStyle w:val="31"/>
        <w:ind w:left="-142" w:firstLine="862"/>
        <w:rPr>
          <w:sz w:val="20"/>
          <w:szCs w:val="20"/>
        </w:rPr>
      </w:pPr>
      <w:r w:rsidRPr="0057244F">
        <w:rPr>
          <w:sz w:val="20"/>
          <w:szCs w:val="20"/>
        </w:rPr>
        <w:t>В соответствии с утвержденной программой по летнейуборке за спецавтохозяйством закреплена площадь улиц с твердым покрытием, равная 6____тыс.кв.м. Частота и число дней уборки по видам работ за летний период представлены в таблице 5.</w:t>
      </w:r>
    </w:p>
    <w:p w:rsidR="0057244F" w:rsidRPr="0057244F" w:rsidRDefault="0057244F" w:rsidP="0057244F">
      <w:pPr>
        <w:pStyle w:val="31"/>
        <w:jc w:val="right"/>
        <w:rPr>
          <w:bCs/>
          <w:sz w:val="20"/>
          <w:szCs w:val="20"/>
        </w:rPr>
      </w:pPr>
    </w:p>
    <w:p w:rsidR="0057244F" w:rsidRPr="0057244F" w:rsidRDefault="0057244F" w:rsidP="0057244F">
      <w:pPr>
        <w:pStyle w:val="31"/>
        <w:jc w:val="right"/>
        <w:rPr>
          <w:bCs/>
          <w:sz w:val="20"/>
          <w:szCs w:val="20"/>
        </w:rPr>
      </w:pPr>
      <w:r w:rsidRPr="0057244F">
        <w:rPr>
          <w:bCs/>
          <w:sz w:val="20"/>
          <w:szCs w:val="20"/>
        </w:rPr>
        <w:t>Таблица 5</w:t>
      </w:r>
    </w:p>
    <w:p w:rsidR="0057244F" w:rsidRPr="0057244F" w:rsidRDefault="0057244F" w:rsidP="0057244F">
      <w:pPr>
        <w:pStyle w:val="31"/>
        <w:jc w:val="center"/>
        <w:rPr>
          <w:b/>
          <w:i/>
          <w:sz w:val="20"/>
          <w:szCs w:val="20"/>
        </w:rPr>
      </w:pPr>
      <w:r w:rsidRPr="0057244F">
        <w:rPr>
          <w:bCs/>
          <w:iCs/>
          <w:sz w:val="20"/>
          <w:szCs w:val="20"/>
        </w:rPr>
        <w:t>Частота и число дней уборки по видам работ за летний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984"/>
        <w:gridCol w:w="1985"/>
        <w:gridCol w:w="1417"/>
      </w:tblGrid>
      <w:tr w:rsidR="0057244F" w:rsidRPr="0057244F">
        <w:trPr>
          <w:cantSplit/>
        </w:trPr>
        <w:tc>
          <w:tcPr>
            <w:tcW w:w="3794" w:type="dxa"/>
            <w:vMerge w:val="restart"/>
          </w:tcPr>
          <w:p w:rsidR="0057244F" w:rsidRPr="0057244F" w:rsidRDefault="0057244F" w:rsidP="0057244F">
            <w:pPr>
              <w:pStyle w:val="31"/>
              <w:jc w:val="center"/>
              <w:rPr>
                <w:sz w:val="20"/>
                <w:szCs w:val="20"/>
              </w:rPr>
            </w:pPr>
            <w:r w:rsidRPr="0057244F">
              <w:rPr>
                <w:sz w:val="20"/>
                <w:szCs w:val="20"/>
              </w:rPr>
              <w:t>Показатели</w:t>
            </w:r>
          </w:p>
        </w:tc>
        <w:tc>
          <w:tcPr>
            <w:tcW w:w="5386" w:type="dxa"/>
            <w:gridSpan w:val="3"/>
          </w:tcPr>
          <w:p w:rsidR="0057244F" w:rsidRPr="0057244F" w:rsidRDefault="0057244F" w:rsidP="0057244F">
            <w:pPr>
              <w:pStyle w:val="31"/>
              <w:jc w:val="center"/>
              <w:rPr>
                <w:sz w:val="20"/>
                <w:szCs w:val="20"/>
              </w:rPr>
            </w:pPr>
            <w:r w:rsidRPr="0057244F">
              <w:rPr>
                <w:sz w:val="20"/>
                <w:szCs w:val="20"/>
              </w:rPr>
              <w:t>Виды работ</w:t>
            </w:r>
          </w:p>
        </w:tc>
      </w:tr>
      <w:tr w:rsidR="0057244F" w:rsidRPr="0057244F">
        <w:trPr>
          <w:cantSplit/>
        </w:trPr>
        <w:tc>
          <w:tcPr>
            <w:tcW w:w="3794" w:type="dxa"/>
            <w:vMerge/>
          </w:tcPr>
          <w:p w:rsidR="0057244F" w:rsidRPr="0057244F" w:rsidRDefault="0057244F" w:rsidP="0057244F">
            <w:pPr>
              <w:pStyle w:val="31"/>
              <w:jc w:val="center"/>
              <w:rPr>
                <w:sz w:val="20"/>
                <w:szCs w:val="20"/>
              </w:rPr>
            </w:pPr>
          </w:p>
        </w:tc>
        <w:tc>
          <w:tcPr>
            <w:tcW w:w="1984" w:type="dxa"/>
          </w:tcPr>
          <w:p w:rsidR="0057244F" w:rsidRPr="0057244F" w:rsidRDefault="0057244F" w:rsidP="0057244F">
            <w:pPr>
              <w:pStyle w:val="31"/>
              <w:jc w:val="center"/>
              <w:rPr>
                <w:sz w:val="20"/>
                <w:szCs w:val="20"/>
              </w:rPr>
            </w:pPr>
            <w:r w:rsidRPr="0057244F">
              <w:rPr>
                <w:sz w:val="20"/>
                <w:szCs w:val="20"/>
              </w:rPr>
              <w:t>подметание</w:t>
            </w:r>
          </w:p>
        </w:tc>
        <w:tc>
          <w:tcPr>
            <w:tcW w:w="1985" w:type="dxa"/>
          </w:tcPr>
          <w:p w:rsidR="0057244F" w:rsidRPr="0057244F" w:rsidRDefault="0057244F" w:rsidP="0057244F">
            <w:pPr>
              <w:pStyle w:val="31"/>
              <w:jc w:val="center"/>
              <w:rPr>
                <w:sz w:val="20"/>
                <w:szCs w:val="20"/>
              </w:rPr>
            </w:pPr>
            <w:r w:rsidRPr="0057244F">
              <w:rPr>
                <w:sz w:val="20"/>
                <w:szCs w:val="20"/>
              </w:rPr>
              <w:t>поливка</w:t>
            </w:r>
          </w:p>
        </w:tc>
        <w:tc>
          <w:tcPr>
            <w:tcW w:w="1417" w:type="dxa"/>
          </w:tcPr>
          <w:p w:rsidR="0057244F" w:rsidRPr="0057244F" w:rsidRDefault="0057244F" w:rsidP="0057244F">
            <w:pPr>
              <w:pStyle w:val="31"/>
              <w:jc w:val="center"/>
              <w:rPr>
                <w:sz w:val="20"/>
                <w:szCs w:val="20"/>
              </w:rPr>
            </w:pPr>
            <w:r w:rsidRPr="0057244F">
              <w:rPr>
                <w:sz w:val="20"/>
                <w:szCs w:val="20"/>
              </w:rPr>
              <w:t>мойка</w:t>
            </w:r>
          </w:p>
        </w:tc>
      </w:tr>
      <w:tr w:rsidR="0057244F" w:rsidRPr="0057244F">
        <w:tc>
          <w:tcPr>
            <w:tcW w:w="3794" w:type="dxa"/>
          </w:tcPr>
          <w:p w:rsidR="0057244F" w:rsidRPr="0057244F" w:rsidRDefault="0057244F" w:rsidP="0057244F">
            <w:pPr>
              <w:pStyle w:val="31"/>
              <w:rPr>
                <w:sz w:val="20"/>
                <w:szCs w:val="20"/>
              </w:rPr>
            </w:pPr>
            <w:r w:rsidRPr="0057244F">
              <w:rPr>
                <w:sz w:val="20"/>
                <w:szCs w:val="20"/>
              </w:rPr>
              <w:t>Частота уборки за сутки</w:t>
            </w:r>
          </w:p>
          <w:p w:rsidR="0057244F" w:rsidRPr="0057244F" w:rsidRDefault="0057244F" w:rsidP="0057244F">
            <w:pPr>
              <w:pStyle w:val="31"/>
              <w:rPr>
                <w:sz w:val="20"/>
                <w:szCs w:val="20"/>
              </w:rPr>
            </w:pPr>
            <w:r w:rsidRPr="0057244F">
              <w:rPr>
                <w:sz w:val="20"/>
                <w:szCs w:val="20"/>
              </w:rPr>
              <w:t>Число дней уборки</w:t>
            </w:r>
          </w:p>
        </w:tc>
        <w:tc>
          <w:tcPr>
            <w:tcW w:w="1984" w:type="dxa"/>
          </w:tcPr>
          <w:p w:rsidR="0057244F" w:rsidRPr="0057244F" w:rsidRDefault="0057244F" w:rsidP="0057244F">
            <w:pPr>
              <w:pStyle w:val="31"/>
              <w:jc w:val="center"/>
              <w:rPr>
                <w:sz w:val="20"/>
                <w:szCs w:val="20"/>
              </w:rPr>
            </w:pPr>
            <w:r w:rsidRPr="0057244F">
              <w:rPr>
                <w:sz w:val="20"/>
                <w:szCs w:val="20"/>
              </w:rPr>
              <w:t>2</w:t>
            </w:r>
          </w:p>
          <w:p w:rsidR="0057244F" w:rsidRPr="0057244F" w:rsidRDefault="0057244F" w:rsidP="0057244F">
            <w:pPr>
              <w:pStyle w:val="31"/>
              <w:jc w:val="center"/>
              <w:rPr>
                <w:sz w:val="20"/>
                <w:szCs w:val="20"/>
              </w:rPr>
            </w:pPr>
            <w:r w:rsidRPr="0057244F">
              <w:rPr>
                <w:sz w:val="20"/>
                <w:szCs w:val="20"/>
              </w:rPr>
              <w:t>110</w:t>
            </w:r>
          </w:p>
        </w:tc>
        <w:tc>
          <w:tcPr>
            <w:tcW w:w="1985" w:type="dxa"/>
          </w:tcPr>
          <w:p w:rsidR="0057244F" w:rsidRPr="0057244F" w:rsidRDefault="0057244F" w:rsidP="0057244F">
            <w:pPr>
              <w:pStyle w:val="31"/>
              <w:jc w:val="center"/>
              <w:rPr>
                <w:sz w:val="20"/>
                <w:szCs w:val="20"/>
              </w:rPr>
            </w:pPr>
            <w:r w:rsidRPr="0057244F">
              <w:rPr>
                <w:sz w:val="20"/>
                <w:szCs w:val="20"/>
              </w:rPr>
              <w:t>3</w:t>
            </w:r>
          </w:p>
          <w:p w:rsidR="0057244F" w:rsidRPr="0057244F" w:rsidRDefault="0057244F" w:rsidP="0057244F">
            <w:pPr>
              <w:pStyle w:val="31"/>
              <w:jc w:val="center"/>
              <w:rPr>
                <w:sz w:val="20"/>
                <w:szCs w:val="20"/>
              </w:rPr>
            </w:pPr>
            <w:r w:rsidRPr="0057244F">
              <w:rPr>
                <w:sz w:val="20"/>
                <w:szCs w:val="20"/>
              </w:rPr>
              <w:t>90</w:t>
            </w:r>
          </w:p>
        </w:tc>
        <w:tc>
          <w:tcPr>
            <w:tcW w:w="1417" w:type="dxa"/>
          </w:tcPr>
          <w:p w:rsidR="0057244F" w:rsidRPr="0057244F" w:rsidRDefault="0057244F" w:rsidP="0057244F">
            <w:pPr>
              <w:pStyle w:val="31"/>
              <w:jc w:val="center"/>
              <w:rPr>
                <w:sz w:val="20"/>
                <w:szCs w:val="20"/>
              </w:rPr>
            </w:pPr>
            <w:r w:rsidRPr="0057244F">
              <w:rPr>
                <w:sz w:val="20"/>
                <w:szCs w:val="20"/>
              </w:rPr>
              <w:t>1</w:t>
            </w:r>
          </w:p>
          <w:p w:rsidR="0057244F" w:rsidRPr="0057244F" w:rsidRDefault="0057244F" w:rsidP="0057244F">
            <w:pPr>
              <w:pStyle w:val="31"/>
              <w:jc w:val="center"/>
              <w:rPr>
                <w:sz w:val="20"/>
                <w:szCs w:val="20"/>
              </w:rPr>
            </w:pPr>
            <w:r w:rsidRPr="0057244F">
              <w:rPr>
                <w:sz w:val="20"/>
                <w:szCs w:val="20"/>
              </w:rPr>
              <w:t>170</w:t>
            </w:r>
          </w:p>
        </w:tc>
      </w:tr>
    </w:tbl>
    <w:p w:rsidR="0057244F" w:rsidRPr="0057244F" w:rsidRDefault="0057244F" w:rsidP="0057244F">
      <w:pPr>
        <w:pStyle w:val="31"/>
        <w:rPr>
          <w:sz w:val="20"/>
          <w:szCs w:val="20"/>
        </w:rPr>
      </w:pPr>
    </w:p>
    <w:p w:rsidR="0057244F" w:rsidRPr="0057244F" w:rsidRDefault="0057244F" w:rsidP="0057244F">
      <w:pPr>
        <w:pStyle w:val="31"/>
        <w:rPr>
          <w:sz w:val="20"/>
          <w:szCs w:val="20"/>
        </w:rPr>
      </w:pPr>
      <w:r w:rsidRPr="0057244F">
        <w:rPr>
          <w:sz w:val="20"/>
          <w:szCs w:val="20"/>
        </w:rPr>
        <w:tab/>
        <w:t>Определить одноразовую площадь обслуживания по летним видам работ.</w:t>
      </w:r>
    </w:p>
    <w:p w:rsidR="0057244F" w:rsidRPr="0057244F" w:rsidRDefault="0057244F" w:rsidP="0057244F">
      <w:pPr>
        <w:pStyle w:val="31"/>
        <w:rPr>
          <w:sz w:val="20"/>
          <w:szCs w:val="20"/>
        </w:rPr>
      </w:pPr>
      <w:r w:rsidRPr="0057244F">
        <w:rPr>
          <w:sz w:val="20"/>
          <w:szCs w:val="20"/>
        </w:rPr>
        <w:tab/>
      </w:r>
      <w:r w:rsidRPr="0057244F">
        <w:rPr>
          <w:sz w:val="20"/>
          <w:szCs w:val="20"/>
          <w:u w:val="single"/>
        </w:rPr>
        <w:t>Примечание</w:t>
      </w:r>
      <w:r w:rsidRPr="0057244F">
        <w:rPr>
          <w:sz w:val="20"/>
          <w:szCs w:val="20"/>
        </w:rPr>
        <w:t>: площадь обслуживания, приведенную в условии задачи дополнить двумя последними цифрами шифра студенческого билета.</w:t>
      </w:r>
    </w:p>
    <w:p w:rsidR="0057244F" w:rsidRPr="0057244F" w:rsidRDefault="0057244F" w:rsidP="0057244F">
      <w:pPr>
        <w:pStyle w:val="31"/>
        <w:ind w:firstLine="720"/>
        <w:rPr>
          <w:sz w:val="20"/>
          <w:szCs w:val="20"/>
        </w:rPr>
      </w:pPr>
    </w:p>
    <w:p w:rsidR="0057244F" w:rsidRPr="0057244F" w:rsidRDefault="0057244F" w:rsidP="0057244F">
      <w:pPr>
        <w:pStyle w:val="31"/>
        <w:ind w:firstLine="720"/>
        <w:rPr>
          <w:sz w:val="20"/>
          <w:szCs w:val="20"/>
        </w:rPr>
      </w:pPr>
      <w:r w:rsidRPr="0057244F">
        <w:rPr>
          <w:sz w:val="20"/>
          <w:szCs w:val="20"/>
        </w:rPr>
        <w:t>Методические указания</w:t>
      </w:r>
    </w:p>
    <w:p w:rsidR="0057244F" w:rsidRPr="0057244F" w:rsidRDefault="0057244F" w:rsidP="0057244F">
      <w:pPr>
        <w:pStyle w:val="31"/>
        <w:ind w:firstLine="720"/>
        <w:rPr>
          <w:sz w:val="20"/>
          <w:szCs w:val="20"/>
        </w:rPr>
      </w:pPr>
      <w:r w:rsidRPr="0057244F">
        <w:rPr>
          <w:sz w:val="20"/>
          <w:szCs w:val="20"/>
        </w:rPr>
        <w:t>Одноразовая площадь обслуживания (</w:t>
      </w:r>
      <w:r w:rsidRPr="0057244F">
        <w:rPr>
          <w:i/>
          <w:sz w:val="20"/>
          <w:szCs w:val="20"/>
        </w:rPr>
        <w:t>S</w:t>
      </w:r>
      <w:r w:rsidRPr="0057244F">
        <w:rPr>
          <w:i/>
          <w:sz w:val="20"/>
          <w:szCs w:val="20"/>
          <w:vertAlign w:val="subscript"/>
        </w:rPr>
        <w:t>од</w:t>
      </w:r>
      <w:r w:rsidRPr="0057244F">
        <w:rPr>
          <w:sz w:val="20"/>
          <w:szCs w:val="20"/>
        </w:rPr>
        <w:t>) по видам работ определяется по формуле:</w:t>
      </w:r>
    </w:p>
    <w:p w:rsidR="0057244F" w:rsidRPr="0057244F" w:rsidRDefault="0057244F" w:rsidP="0057244F">
      <w:pPr>
        <w:pStyle w:val="31"/>
        <w:ind w:firstLine="708"/>
        <w:jc w:val="right"/>
        <w:rPr>
          <w:sz w:val="20"/>
          <w:szCs w:val="20"/>
        </w:rPr>
      </w:pPr>
      <w:r w:rsidRPr="0057244F">
        <w:rPr>
          <w:position w:val="-16"/>
          <w:sz w:val="20"/>
          <w:szCs w:val="20"/>
        </w:rPr>
        <w:object w:dxaOrig="2079" w:dyaOrig="460">
          <v:shape id="_x0000_i1187" type="#_x0000_t75" style="width:104.25pt;height:23.25pt" o:ole="">
            <v:imagedata r:id="rId316" o:title=""/>
          </v:shape>
          <o:OLEObject Type="Embed" ProgID="Equation.3" ShapeID="_x0000_i1187" DrawAspect="Content" ObjectID="_1471156481" r:id="rId317"/>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t>(22)</w:t>
      </w:r>
    </w:p>
    <w:p w:rsidR="0057244F" w:rsidRPr="0057244F" w:rsidRDefault="0057244F" w:rsidP="0057244F">
      <w:pPr>
        <w:pStyle w:val="31"/>
        <w:rPr>
          <w:sz w:val="20"/>
          <w:szCs w:val="20"/>
        </w:rPr>
      </w:pPr>
      <w:r w:rsidRPr="0057244F">
        <w:rPr>
          <w:sz w:val="20"/>
          <w:szCs w:val="20"/>
        </w:rPr>
        <w:t>где</w:t>
      </w:r>
      <w:r w:rsidRPr="0057244F">
        <w:rPr>
          <w:sz w:val="20"/>
          <w:szCs w:val="20"/>
        </w:rPr>
        <w:tab/>
      </w:r>
      <w:r w:rsidRPr="0057244F">
        <w:rPr>
          <w:i/>
          <w:sz w:val="20"/>
          <w:szCs w:val="20"/>
        </w:rPr>
        <w:t>S</w:t>
      </w:r>
      <w:r w:rsidRPr="0057244F">
        <w:rPr>
          <w:i/>
          <w:sz w:val="20"/>
          <w:szCs w:val="20"/>
          <w:vertAlign w:val="subscript"/>
        </w:rPr>
        <w:t>об</w:t>
      </w:r>
      <w:r w:rsidRPr="0057244F">
        <w:rPr>
          <w:sz w:val="20"/>
          <w:szCs w:val="20"/>
        </w:rPr>
        <w:t xml:space="preserve"> – площадь обслуживания, тыс.кв.м;</w:t>
      </w:r>
    </w:p>
    <w:p w:rsidR="0057244F" w:rsidRPr="0057244F" w:rsidRDefault="0057244F" w:rsidP="0057244F">
      <w:pPr>
        <w:pStyle w:val="31"/>
        <w:rPr>
          <w:sz w:val="20"/>
          <w:szCs w:val="20"/>
        </w:rPr>
      </w:pPr>
      <w:r w:rsidRPr="0057244F">
        <w:rPr>
          <w:sz w:val="20"/>
          <w:szCs w:val="20"/>
        </w:rPr>
        <w:tab/>
      </w:r>
      <w:r w:rsidRPr="0057244F">
        <w:rPr>
          <w:i/>
          <w:sz w:val="20"/>
          <w:szCs w:val="20"/>
        </w:rPr>
        <w:t xml:space="preserve">R </w:t>
      </w:r>
      <w:r w:rsidRPr="0057244F">
        <w:rPr>
          <w:sz w:val="20"/>
          <w:szCs w:val="20"/>
        </w:rPr>
        <w:t>– частота уборки за сутки;</w:t>
      </w:r>
    </w:p>
    <w:p w:rsidR="0057244F" w:rsidRPr="0057244F" w:rsidRDefault="0057244F" w:rsidP="0057244F">
      <w:pPr>
        <w:pStyle w:val="31"/>
        <w:rPr>
          <w:sz w:val="20"/>
          <w:szCs w:val="20"/>
        </w:rPr>
      </w:pPr>
      <w:r w:rsidRPr="0057244F">
        <w:rPr>
          <w:sz w:val="20"/>
          <w:szCs w:val="20"/>
        </w:rPr>
        <w:tab/>
      </w:r>
      <w:r w:rsidRPr="0057244F">
        <w:rPr>
          <w:i/>
          <w:sz w:val="20"/>
          <w:szCs w:val="20"/>
        </w:rPr>
        <w:t>Д</w:t>
      </w:r>
      <w:r w:rsidRPr="0057244F">
        <w:rPr>
          <w:i/>
          <w:sz w:val="20"/>
          <w:szCs w:val="20"/>
          <w:vertAlign w:val="subscript"/>
        </w:rPr>
        <w:t>у</w:t>
      </w:r>
      <w:r w:rsidRPr="0057244F">
        <w:rPr>
          <w:sz w:val="20"/>
          <w:szCs w:val="20"/>
        </w:rPr>
        <w:t xml:space="preserve"> – число дней уборки за период.</w:t>
      </w:r>
    </w:p>
    <w:p w:rsidR="0057244F" w:rsidRPr="0057244F" w:rsidRDefault="0057244F" w:rsidP="0057244F">
      <w:pPr>
        <w:pStyle w:val="31"/>
        <w:rPr>
          <w:sz w:val="20"/>
          <w:szCs w:val="20"/>
        </w:rPr>
      </w:pPr>
    </w:p>
    <w:p w:rsidR="0057244F" w:rsidRPr="0057244F" w:rsidRDefault="0057244F" w:rsidP="0057244F">
      <w:pPr>
        <w:pStyle w:val="31"/>
        <w:ind w:firstLine="708"/>
        <w:rPr>
          <w:b/>
          <w:bCs/>
          <w:i/>
          <w:iCs/>
          <w:sz w:val="20"/>
          <w:szCs w:val="20"/>
        </w:rPr>
      </w:pPr>
      <w:r w:rsidRPr="0057244F">
        <w:rPr>
          <w:b/>
          <w:bCs/>
          <w:i/>
          <w:iCs/>
          <w:sz w:val="20"/>
          <w:szCs w:val="20"/>
        </w:rPr>
        <w:t>Задача 2</w:t>
      </w:r>
    </w:p>
    <w:p w:rsidR="0057244F" w:rsidRPr="0057244F" w:rsidRDefault="0057244F" w:rsidP="0057244F">
      <w:pPr>
        <w:pStyle w:val="31"/>
        <w:rPr>
          <w:sz w:val="20"/>
          <w:szCs w:val="20"/>
        </w:rPr>
      </w:pPr>
      <w:r w:rsidRPr="0057244F">
        <w:rPr>
          <w:sz w:val="20"/>
          <w:szCs w:val="20"/>
        </w:rPr>
        <w:tab/>
        <w:t>Используя данные задачи 1, определить необходимое количество поливо-моечных машин для выполнения работ по поливке и мойке улиц за сутки при следующих технико-эксплуатационных показателях:</w:t>
      </w:r>
    </w:p>
    <w:p w:rsidR="0057244F" w:rsidRPr="0057244F" w:rsidRDefault="0057244F" w:rsidP="0057244F">
      <w:pPr>
        <w:pStyle w:val="31"/>
        <w:numPr>
          <w:ilvl w:val="0"/>
          <w:numId w:val="162"/>
        </w:numPr>
        <w:spacing w:after="120"/>
        <w:rPr>
          <w:sz w:val="20"/>
          <w:szCs w:val="20"/>
        </w:rPr>
      </w:pPr>
      <w:r w:rsidRPr="0057244F">
        <w:rPr>
          <w:sz w:val="20"/>
          <w:szCs w:val="20"/>
        </w:rPr>
        <w:t xml:space="preserve">емкость цистерны поливо-моечной машины ПМ-130 – </w:t>
      </w:r>
      <w:smartTag w:uri="urn:schemas-microsoft-com:office:smarttags" w:element="metricconverter">
        <w:smartTagPr>
          <w:attr w:name="ProductID" w:val="6000 л"/>
        </w:smartTagPr>
        <w:r w:rsidRPr="0057244F">
          <w:rPr>
            <w:sz w:val="20"/>
            <w:szCs w:val="20"/>
          </w:rPr>
          <w:t>6000 л</w:t>
        </w:r>
      </w:smartTag>
      <w:r w:rsidRPr="0057244F">
        <w:rPr>
          <w:sz w:val="20"/>
          <w:szCs w:val="20"/>
        </w:rPr>
        <w:t>;</w:t>
      </w:r>
    </w:p>
    <w:p w:rsidR="0057244F" w:rsidRPr="0057244F" w:rsidRDefault="0057244F" w:rsidP="0057244F">
      <w:pPr>
        <w:pStyle w:val="31"/>
        <w:numPr>
          <w:ilvl w:val="0"/>
          <w:numId w:val="162"/>
        </w:numPr>
        <w:spacing w:after="120"/>
        <w:rPr>
          <w:sz w:val="20"/>
          <w:szCs w:val="20"/>
        </w:rPr>
      </w:pPr>
      <w:r w:rsidRPr="0057244F">
        <w:rPr>
          <w:sz w:val="20"/>
          <w:szCs w:val="20"/>
        </w:rPr>
        <w:t>нормы расхода воды на поливку и мойку улиц, в литрах на 1 кв.м, соответственно, 0,30 и 0,90;</w:t>
      </w:r>
    </w:p>
    <w:p w:rsidR="0057244F" w:rsidRPr="0057244F" w:rsidRDefault="0057244F" w:rsidP="0057244F">
      <w:pPr>
        <w:pStyle w:val="31"/>
        <w:numPr>
          <w:ilvl w:val="0"/>
          <w:numId w:val="162"/>
        </w:numPr>
        <w:spacing w:after="120"/>
        <w:rPr>
          <w:sz w:val="20"/>
          <w:szCs w:val="20"/>
        </w:rPr>
      </w:pPr>
      <w:r w:rsidRPr="0057244F">
        <w:rPr>
          <w:sz w:val="20"/>
          <w:szCs w:val="20"/>
        </w:rPr>
        <w:t xml:space="preserve">рабочая скорость ПМ-130 при поливке – </w:t>
      </w:r>
      <w:smartTag w:uri="urn:schemas-microsoft-com:office:smarttags" w:element="metricconverter">
        <w:smartTagPr>
          <w:attr w:name="ProductID" w:val="20 км/ч"/>
        </w:smartTagPr>
        <w:r w:rsidRPr="0057244F">
          <w:rPr>
            <w:sz w:val="20"/>
            <w:szCs w:val="20"/>
          </w:rPr>
          <w:t>20 км/ч</w:t>
        </w:r>
      </w:smartTag>
      <w:r w:rsidRPr="0057244F">
        <w:rPr>
          <w:sz w:val="20"/>
          <w:szCs w:val="20"/>
        </w:rPr>
        <w:t xml:space="preserve">, при мойке – </w:t>
      </w:r>
      <w:smartTag w:uri="urn:schemas-microsoft-com:office:smarttags" w:element="metricconverter">
        <w:smartTagPr>
          <w:attr w:name="ProductID" w:val="15 км/ч"/>
        </w:smartTagPr>
        <w:r w:rsidRPr="0057244F">
          <w:rPr>
            <w:sz w:val="20"/>
            <w:szCs w:val="20"/>
          </w:rPr>
          <w:t>15 км/ч</w:t>
        </w:r>
      </w:smartTag>
      <w:r w:rsidRPr="0057244F">
        <w:rPr>
          <w:sz w:val="20"/>
          <w:szCs w:val="20"/>
        </w:rPr>
        <w:t>;</w:t>
      </w:r>
    </w:p>
    <w:p w:rsidR="0057244F" w:rsidRPr="0057244F" w:rsidRDefault="0057244F" w:rsidP="0057244F">
      <w:pPr>
        <w:pStyle w:val="31"/>
        <w:numPr>
          <w:ilvl w:val="0"/>
          <w:numId w:val="162"/>
        </w:numPr>
        <w:spacing w:after="120"/>
        <w:rPr>
          <w:sz w:val="20"/>
          <w:szCs w:val="20"/>
        </w:rPr>
      </w:pPr>
      <w:r w:rsidRPr="0057244F">
        <w:rPr>
          <w:sz w:val="20"/>
          <w:szCs w:val="20"/>
        </w:rPr>
        <w:t xml:space="preserve">техническая скорость ПМ-130 – </w:t>
      </w:r>
      <w:smartTag w:uri="urn:schemas-microsoft-com:office:smarttags" w:element="metricconverter">
        <w:smartTagPr>
          <w:attr w:name="ProductID" w:val="25 км/ч"/>
        </w:smartTagPr>
        <w:r w:rsidRPr="0057244F">
          <w:rPr>
            <w:sz w:val="20"/>
            <w:szCs w:val="20"/>
          </w:rPr>
          <w:t>25 км/ч</w:t>
        </w:r>
      </w:smartTag>
      <w:r w:rsidRPr="0057244F">
        <w:rPr>
          <w:sz w:val="20"/>
          <w:szCs w:val="20"/>
        </w:rPr>
        <w:t>;</w:t>
      </w:r>
    </w:p>
    <w:p w:rsidR="0057244F" w:rsidRPr="0057244F" w:rsidRDefault="0057244F" w:rsidP="0057244F">
      <w:pPr>
        <w:pStyle w:val="31"/>
        <w:numPr>
          <w:ilvl w:val="0"/>
          <w:numId w:val="162"/>
        </w:numPr>
        <w:spacing w:after="120"/>
        <w:rPr>
          <w:sz w:val="20"/>
          <w:szCs w:val="20"/>
        </w:rPr>
      </w:pPr>
      <w:r w:rsidRPr="0057244F">
        <w:rPr>
          <w:sz w:val="20"/>
          <w:szCs w:val="20"/>
        </w:rPr>
        <w:t>ширина обработки при поливке 15м, при мойке – 8м;</w:t>
      </w:r>
    </w:p>
    <w:p w:rsidR="0057244F" w:rsidRPr="0057244F" w:rsidRDefault="0057244F" w:rsidP="0057244F">
      <w:pPr>
        <w:pStyle w:val="31"/>
        <w:numPr>
          <w:ilvl w:val="0"/>
          <w:numId w:val="162"/>
        </w:numPr>
        <w:spacing w:after="120"/>
        <w:rPr>
          <w:sz w:val="20"/>
          <w:szCs w:val="20"/>
        </w:rPr>
      </w:pPr>
      <w:r w:rsidRPr="0057244F">
        <w:rPr>
          <w:sz w:val="20"/>
          <w:szCs w:val="20"/>
        </w:rPr>
        <w:t>время наполнения цистерны ПМ-130 – 12 мин;</w:t>
      </w:r>
    </w:p>
    <w:p w:rsidR="0057244F" w:rsidRPr="0057244F" w:rsidRDefault="0057244F" w:rsidP="0057244F">
      <w:pPr>
        <w:pStyle w:val="31"/>
        <w:numPr>
          <w:ilvl w:val="0"/>
          <w:numId w:val="162"/>
        </w:numPr>
        <w:spacing w:after="120"/>
        <w:rPr>
          <w:sz w:val="20"/>
          <w:szCs w:val="20"/>
        </w:rPr>
      </w:pPr>
      <w:r w:rsidRPr="0057244F">
        <w:rPr>
          <w:sz w:val="20"/>
          <w:szCs w:val="20"/>
        </w:rPr>
        <w:t xml:space="preserve">среднее расстояние от спецавтохозяйства до места работы – </w:t>
      </w:r>
      <w:smartTag w:uri="urn:schemas-microsoft-com:office:smarttags" w:element="metricconverter">
        <w:smartTagPr>
          <w:attr w:name="ProductID" w:val="4 км"/>
        </w:smartTagPr>
        <w:r w:rsidRPr="0057244F">
          <w:rPr>
            <w:sz w:val="20"/>
            <w:szCs w:val="20"/>
          </w:rPr>
          <w:t>4 км</w:t>
        </w:r>
      </w:smartTag>
      <w:r w:rsidRPr="0057244F">
        <w:rPr>
          <w:sz w:val="20"/>
          <w:szCs w:val="20"/>
        </w:rPr>
        <w:t>;</w:t>
      </w:r>
    </w:p>
    <w:p w:rsidR="0057244F" w:rsidRPr="0057244F" w:rsidRDefault="0057244F" w:rsidP="0057244F">
      <w:pPr>
        <w:pStyle w:val="31"/>
        <w:numPr>
          <w:ilvl w:val="0"/>
          <w:numId w:val="162"/>
        </w:numPr>
        <w:spacing w:after="120"/>
        <w:rPr>
          <w:sz w:val="20"/>
          <w:szCs w:val="20"/>
        </w:rPr>
      </w:pPr>
      <w:r w:rsidRPr="0057244F">
        <w:rPr>
          <w:sz w:val="20"/>
          <w:szCs w:val="20"/>
        </w:rPr>
        <w:t xml:space="preserve">среднее расстояние от гидранта до места работы и обратно – </w:t>
      </w:r>
      <w:smartTag w:uri="urn:schemas-microsoft-com:office:smarttags" w:element="metricconverter">
        <w:smartTagPr>
          <w:attr w:name="ProductID" w:val="2,5 км"/>
        </w:smartTagPr>
        <w:r w:rsidRPr="0057244F">
          <w:rPr>
            <w:sz w:val="20"/>
            <w:szCs w:val="20"/>
          </w:rPr>
          <w:t>2,5 км</w:t>
        </w:r>
      </w:smartTag>
      <w:r w:rsidRPr="0057244F">
        <w:rPr>
          <w:sz w:val="20"/>
          <w:szCs w:val="20"/>
        </w:rPr>
        <w:t>;</w:t>
      </w:r>
    </w:p>
    <w:p w:rsidR="0057244F" w:rsidRPr="0057244F" w:rsidRDefault="0057244F" w:rsidP="0057244F">
      <w:pPr>
        <w:pStyle w:val="31"/>
        <w:numPr>
          <w:ilvl w:val="0"/>
          <w:numId w:val="162"/>
        </w:numPr>
        <w:spacing w:after="120"/>
        <w:rPr>
          <w:sz w:val="20"/>
          <w:szCs w:val="20"/>
        </w:rPr>
      </w:pPr>
      <w:r w:rsidRPr="0057244F">
        <w:rPr>
          <w:sz w:val="20"/>
          <w:szCs w:val="20"/>
        </w:rPr>
        <w:t>срочность единовременной уборки: при поливке – 1,6 ч, при мойке – 2 ч.</w:t>
      </w:r>
    </w:p>
    <w:p w:rsidR="0057244F" w:rsidRPr="0057244F" w:rsidRDefault="0057244F" w:rsidP="0057244F">
      <w:pPr>
        <w:pStyle w:val="31"/>
        <w:spacing w:before="240"/>
        <w:ind w:firstLine="720"/>
        <w:rPr>
          <w:sz w:val="20"/>
          <w:szCs w:val="20"/>
        </w:rPr>
      </w:pPr>
      <w:r w:rsidRPr="0057244F">
        <w:rPr>
          <w:sz w:val="20"/>
          <w:szCs w:val="20"/>
        </w:rPr>
        <w:t>Методические указания.</w:t>
      </w:r>
    </w:p>
    <w:p w:rsidR="0057244F" w:rsidRPr="0057244F" w:rsidRDefault="0057244F" w:rsidP="0057244F">
      <w:pPr>
        <w:pStyle w:val="31"/>
        <w:rPr>
          <w:sz w:val="20"/>
          <w:szCs w:val="20"/>
        </w:rPr>
      </w:pPr>
      <w:r w:rsidRPr="0057244F">
        <w:rPr>
          <w:b/>
          <w:sz w:val="20"/>
          <w:szCs w:val="20"/>
        </w:rPr>
        <w:tab/>
      </w:r>
      <w:r w:rsidRPr="0057244F">
        <w:rPr>
          <w:sz w:val="20"/>
          <w:szCs w:val="20"/>
        </w:rPr>
        <w:t>Необходимое количество машин (</w:t>
      </w:r>
      <w:r w:rsidRPr="0057244F">
        <w:rPr>
          <w:i/>
          <w:sz w:val="20"/>
          <w:szCs w:val="20"/>
        </w:rPr>
        <w:t>М</w:t>
      </w:r>
      <w:r w:rsidRPr="0057244F">
        <w:rPr>
          <w:i/>
          <w:sz w:val="20"/>
          <w:szCs w:val="20"/>
          <w:vertAlign w:val="subscript"/>
        </w:rPr>
        <w:t>р</w:t>
      </w:r>
      <w:r w:rsidRPr="0057244F">
        <w:rPr>
          <w:sz w:val="20"/>
          <w:szCs w:val="20"/>
        </w:rPr>
        <w:t>) для выполнения объема работ по их видам (поливка, мойка) определяется по формуле:</w:t>
      </w:r>
    </w:p>
    <w:p w:rsidR="0057244F" w:rsidRPr="0057244F" w:rsidRDefault="0057244F" w:rsidP="0057244F">
      <w:pPr>
        <w:pStyle w:val="31"/>
        <w:ind w:firstLine="708"/>
        <w:jc w:val="right"/>
        <w:rPr>
          <w:sz w:val="20"/>
          <w:szCs w:val="20"/>
        </w:rPr>
      </w:pPr>
      <w:r w:rsidRPr="0057244F">
        <w:rPr>
          <w:position w:val="-38"/>
          <w:sz w:val="20"/>
          <w:szCs w:val="20"/>
        </w:rPr>
        <w:object w:dxaOrig="1620" w:dyaOrig="880">
          <v:shape id="_x0000_i1188" type="#_x0000_t75" style="width:81pt;height:44.25pt" o:ole="">
            <v:imagedata r:id="rId318" o:title=""/>
          </v:shape>
          <o:OLEObject Type="Embed" ProgID="Equation.3" ShapeID="_x0000_i1188" DrawAspect="Content" ObjectID="_1471156482" r:id="rId319"/>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(23)</w:t>
      </w:r>
    </w:p>
    <w:p w:rsidR="0057244F" w:rsidRPr="0057244F" w:rsidRDefault="0057244F" w:rsidP="0057244F">
      <w:pPr>
        <w:pStyle w:val="31"/>
        <w:rPr>
          <w:sz w:val="20"/>
          <w:szCs w:val="20"/>
        </w:rPr>
      </w:pPr>
      <w:r w:rsidRPr="0057244F">
        <w:rPr>
          <w:sz w:val="20"/>
          <w:szCs w:val="20"/>
        </w:rPr>
        <w:t xml:space="preserve">где </w:t>
      </w:r>
      <w:r w:rsidRPr="0057244F">
        <w:rPr>
          <w:i/>
          <w:sz w:val="20"/>
          <w:szCs w:val="20"/>
        </w:rPr>
        <w:t>Р</w:t>
      </w:r>
      <w:r w:rsidRPr="0057244F">
        <w:rPr>
          <w:i/>
          <w:sz w:val="20"/>
          <w:szCs w:val="20"/>
          <w:vertAlign w:val="subscript"/>
        </w:rPr>
        <w:t>ч</w:t>
      </w:r>
      <w:r w:rsidRPr="0057244F">
        <w:rPr>
          <w:sz w:val="20"/>
          <w:szCs w:val="20"/>
          <w:vertAlign w:val="subscript"/>
        </w:rPr>
        <w:t xml:space="preserve"> </w:t>
      </w:r>
      <w:r w:rsidRPr="0057244F">
        <w:rPr>
          <w:sz w:val="20"/>
          <w:szCs w:val="20"/>
        </w:rPr>
        <w:t>– часовая производительность  поливо-моечной машины при выполнении вида работы, тыс. кв. м/ч;</w:t>
      </w:r>
    </w:p>
    <w:p w:rsidR="0057244F" w:rsidRPr="0057244F" w:rsidRDefault="0057244F" w:rsidP="0057244F">
      <w:pPr>
        <w:pStyle w:val="31"/>
        <w:rPr>
          <w:sz w:val="20"/>
          <w:szCs w:val="20"/>
        </w:rPr>
      </w:pPr>
      <w:r w:rsidRPr="0057244F">
        <w:rPr>
          <w:sz w:val="20"/>
          <w:szCs w:val="20"/>
        </w:rPr>
        <w:tab/>
      </w:r>
      <w:r w:rsidRPr="0057244F">
        <w:rPr>
          <w:i/>
          <w:sz w:val="20"/>
          <w:szCs w:val="20"/>
        </w:rPr>
        <w:t>С</w:t>
      </w:r>
      <w:r w:rsidRPr="0057244F">
        <w:rPr>
          <w:sz w:val="20"/>
          <w:szCs w:val="20"/>
        </w:rPr>
        <w:t xml:space="preserve"> – срочность единовременной (одной) уборки, ч.</w:t>
      </w:r>
    </w:p>
    <w:p w:rsidR="0057244F" w:rsidRPr="0057244F" w:rsidRDefault="0057244F" w:rsidP="0057244F">
      <w:pPr>
        <w:pStyle w:val="31"/>
        <w:rPr>
          <w:sz w:val="20"/>
          <w:szCs w:val="20"/>
        </w:rPr>
      </w:pPr>
      <w:r w:rsidRPr="0057244F">
        <w:rPr>
          <w:sz w:val="20"/>
          <w:szCs w:val="20"/>
        </w:rPr>
        <w:tab/>
        <w:t>Часовая производительность поливо-моечной машины при выполнении вида работы определяется по формуле:</w:t>
      </w:r>
    </w:p>
    <w:p w:rsidR="0057244F" w:rsidRPr="0057244F" w:rsidRDefault="0057244F" w:rsidP="0057244F">
      <w:pPr>
        <w:pStyle w:val="31"/>
        <w:jc w:val="right"/>
        <w:rPr>
          <w:sz w:val="20"/>
          <w:szCs w:val="20"/>
        </w:rPr>
      </w:pPr>
      <w:r w:rsidRPr="0057244F">
        <w:rPr>
          <w:position w:val="-40"/>
          <w:sz w:val="20"/>
          <w:szCs w:val="20"/>
        </w:rPr>
        <w:object w:dxaOrig="1460" w:dyaOrig="900">
          <v:shape id="_x0000_i1189" type="#_x0000_t75" style="width:72.75pt;height:45pt" o:ole="">
            <v:imagedata r:id="rId320" o:title=""/>
          </v:shape>
          <o:OLEObject Type="Embed" ProgID="Equation.3" ShapeID="_x0000_i1189" DrawAspect="Content" ObjectID="_1471156483" r:id="rId321"/>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(24)</w:t>
      </w:r>
    </w:p>
    <w:p w:rsidR="0057244F" w:rsidRPr="0057244F" w:rsidRDefault="0057244F" w:rsidP="0057244F">
      <w:pPr>
        <w:pStyle w:val="31"/>
        <w:rPr>
          <w:sz w:val="20"/>
          <w:szCs w:val="20"/>
        </w:rPr>
      </w:pPr>
      <w:r w:rsidRPr="0057244F">
        <w:rPr>
          <w:sz w:val="20"/>
          <w:szCs w:val="20"/>
        </w:rPr>
        <w:t xml:space="preserve">где   </w:t>
      </w:r>
      <w:r w:rsidRPr="0057244F">
        <w:rPr>
          <w:i/>
          <w:sz w:val="20"/>
          <w:szCs w:val="20"/>
        </w:rPr>
        <w:t>Q</w:t>
      </w:r>
      <w:r w:rsidRPr="0057244F">
        <w:rPr>
          <w:sz w:val="20"/>
          <w:szCs w:val="20"/>
        </w:rPr>
        <w:t xml:space="preserve"> – емкость цистерны, л;</w:t>
      </w:r>
    </w:p>
    <w:p w:rsidR="0057244F" w:rsidRPr="0057244F" w:rsidRDefault="0057244F" w:rsidP="0057244F">
      <w:pPr>
        <w:pStyle w:val="31"/>
        <w:rPr>
          <w:sz w:val="20"/>
          <w:szCs w:val="20"/>
        </w:rPr>
      </w:pPr>
      <w:r w:rsidRPr="0057244F">
        <w:rPr>
          <w:sz w:val="20"/>
          <w:szCs w:val="20"/>
        </w:rPr>
        <w:tab/>
      </w:r>
      <w:r w:rsidRPr="0057244F">
        <w:rPr>
          <w:i/>
          <w:sz w:val="20"/>
          <w:szCs w:val="20"/>
        </w:rPr>
        <w:t>q</w:t>
      </w:r>
      <w:r w:rsidRPr="0057244F">
        <w:rPr>
          <w:sz w:val="20"/>
          <w:szCs w:val="20"/>
        </w:rPr>
        <w:t xml:space="preserve"> – расход воды на </w:t>
      </w:r>
      <w:smartTag w:uri="urn:schemas-microsoft-com:office:smarttags" w:element="metricconverter">
        <w:smartTagPr>
          <w:attr w:name="ProductID" w:val="1 кв. м"/>
        </w:smartTagPr>
        <w:r w:rsidRPr="0057244F">
          <w:rPr>
            <w:sz w:val="20"/>
            <w:szCs w:val="20"/>
          </w:rPr>
          <w:t>1 кв. м</w:t>
        </w:r>
      </w:smartTag>
      <w:r w:rsidRPr="0057244F">
        <w:rPr>
          <w:sz w:val="20"/>
          <w:szCs w:val="20"/>
        </w:rPr>
        <w:t>, л;</w:t>
      </w:r>
    </w:p>
    <w:p w:rsidR="0057244F" w:rsidRPr="0057244F" w:rsidRDefault="0057244F" w:rsidP="0057244F">
      <w:pPr>
        <w:pStyle w:val="31"/>
        <w:rPr>
          <w:sz w:val="20"/>
          <w:szCs w:val="20"/>
        </w:rPr>
      </w:pPr>
      <w:r w:rsidRPr="0057244F">
        <w:rPr>
          <w:sz w:val="20"/>
          <w:szCs w:val="20"/>
        </w:rPr>
        <w:tab/>
      </w:r>
      <w:r w:rsidRPr="0057244F">
        <w:rPr>
          <w:i/>
          <w:sz w:val="20"/>
          <w:szCs w:val="20"/>
        </w:rPr>
        <w:t>t</w:t>
      </w:r>
      <w:r w:rsidRPr="0057244F">
        <w:rPr>
          <w:i/>
          <w:sz w:val="20"/>
          <w:szCs w:val="20"/>
          <w:vertAlign w:val="subscript"/>
        </w:rPr>
        <w:t>ц</w:t>
      </w:r>
      <w:r w:rsidRPr="0057244F">
        <w:rPr>
          <w:sz w:val="20"/>
          <w:szCs w:val="20"/>
        </w:rPr>
        <w:t xml:space="preserve"> – продолжительность цикла, мин.</w:t>
      </w:r>
    </w:p>
    <w:p w:rsidR="0057244F" w:rsidRPr="0057244F" w:rsidRDefault="0057244F" w:rsidP="0057244F">
      <w:pPr>
        <w:pStyle w:val="31"/>
        <w:rPr>
          <w:sz w:val="20"/>
          <w:szCs w:val="20"/>
        </w:rPr>
      </w:pPr>
      <w:r w:rsidRPr="0057244F">
        <w:rPr>
          <w:sz w:val="20"/>
          <w:szCs w:val="20"/>
        </w:rPr>
        <w:tab/>
        <w:t>Продолжительность цикла определяется по формуле:</w:t>
      </w:r>
    </w:p>
    <w:p w:rsidR="0057244F" w:rsidRPr="0057244F" w:rsidRDefault="0057244F" w:rsidP="0057244F">
      <w:pPr>
        <w:pStyle w:val="31"/>
        <w:jc w:val="right"/>
        <w:rPr>
          <w:sz w:val="20"/>
          <w:szCs w:val="20"/>
        </w:rPr>
      </w:pPr>
      <w:r w:rsidRPr="0057244F">
        <w:rPr>
          <w:position w:val="-16"/>
          <w:sz w:val="20"/>
          <w:szCs w:val="20"/>
        </w:rPr>
        <w:object w:dxaOrig="1860" w:dyaOrig="460">
          <v:shape id="_x0000_i1190" type="#_x0000_t75" style="width:93pt;height:23.25pt" o:ole="">
            <v:imagedata r:id="rId322" o:title=""/>
          </v:shape>
          <o:OLEObject Type="Embed" ProgID="Equation.3" ShapeID="_x0000_i1190" DrawAspect="Content" ObjectID="_1471156484" r:id="rId323"/>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(25)</w:t>
      </w:r>
    </w:p>
    <w:p w:rsidR="0057244F" w:rsidRPr="0057244F" w:rsidRDefault="0057244F" w:rsidP="0057244F">
      <w:pPr>
        <w:pStyle w:val="31"/>
        <w:rPr>
          <w:sz w:val="20"/>
          <w:szCs w:val="20"/>
        </w:rPr>
      </w:pPr>
      <w:r w:rsidRPr="0057244F">
        <w:rPr>
          <w:sz w:val="20"/>
          <w:szCs w:val="20"/>
        </w:rPr>
        <w:t>где   t</w:t>
      </w:r>
      <w:r w:rsidRPr="0057244F">
        <w:rPr>
          <w:sz w:val="20"/>
          <w:szCs w:val="20"/>
          <w:vertAlign w:val="subscript"/>
        </w:rPr>
        <w:t>н</w:t>
      </w:r>
      <w:r w:rsidRPr="0057244F">
        <w:rPr>
          <w:sz w:val="20"/>
          <w:szCs w:val="20"/>
        </w:rPr>
        <w:t xml:space="preserve"> – время наполнения цистерны, мин.;</w:t>
      </w:r>
    </w:p>
    <w:p w:rsidR="0057244F" w:rsidRPr="0057244F" w:rsidRDefault="0057244F" w:rsidP="0057244F">
      <w:pPr>
        <w:pStyle w:val="31"/>
        <w:rPr>
          <w:sz w:val="20"/>
          <w:szCs w:val="20"/>
        </w:rPr>
      </w:pPr>
      <w:r w:rsidRPr="0057244F">
        <w:rPr>
          <w:sz w:val="20"/>
          <w:szCs w:val="20"/>
        </w:rPr>
        <w:tab/>
        <w:t>t</w:t>
      </w:r>
      <w:r w:rsidRPr="0057244F">
        <w:rPr>
          <w:sz w:val="20"/>
          <w:szCs w:val="20"/>
          <w:vertAlign w:val="subscript"/>
        </w:rPr>
        <w:t>p</w:t>
      </w:r>
      <w:r w:rsidRPr="0057244F">
        <w:rPr>
          <w:sz w:val="20"/>
          <w:szCs w:val="20"/>
        </w:rPr>
        <w:t xml:space="preserve"> – время рабочего пробега за цикл, мин.;</w:t>
      </w:r>
    </w:p>
    <w:p w:rsidR="0057244F" w:rsidRPr="0057244F" w:rsidRDefault="0057244F" w:rsidP="0057244F">
      <w:pPr>
        <w:pStyle w:val="31"/>
        <w:rPr>
          <w:sz w:val="20"/>
          <w:szCs w:val="20"/>
        </w:rPr>
      </w:pPr>
      <w:r w:rsidRPr="0057244F">
        <w:rPr>
          <w:sz w:val="20"/>
          <w:szCs w:val="20"/>
        </w:rPr>
        <w:tab/>
        <w:t>t</w:t>
      </w:r>
      <w:r w:rsidRPr="0057244F">
        <w:rPr>
          <w:sz w:val="20"/>
          <w:szCs w:val="20"/>
          <w:vertAlign w:val="subscript"/>
        </w:rPr>
        <w:t>x</w:t>
      </w:r>
      <w:r w:rsidRPr="0057244F">
        <w:rPr>
          <w:sz w:val="20"/>
          <w:szCs w:val="20"/>
        </w:rPr>
        <w:t xml:space="preserve"> – время холостого пробега за цикл, мин., т.е. время пробега от маршрута до гидранта для заполнения цистерны и обратно к маршруту.</w:t>
      </w:r>
    </w:p>
    <w:p w:rsidR="0057244F" w:rsidRPr="0057244F" w:rsidRDefault="0057244F" w:rsidP="0057244F">
      <w:pPr>
        <w:pStyle w:val="31"/>
        <w:rPr>
          <w:sz w:val="20"/>
          <w:szCs w:val="20"/>
        </w:rPr>
      </w:pPr>
      <w:r w:rsidRPr="0057244F">
        <w:rPr>
          <w:sz w:val="20"/>
          <w:szCs w:val="20"/>
        </w:rPr>
        <w:tab/>
        <w:t>Время рабочего пробега определяется по формуле:</w:t>
      </w:r>
    </w:p>
    <w:p w:rsidR="0057244F" w:rsidRPr="0057244F" w:rsidRDefault="0057244F" w:rsidP="0057244F">
      <w:pPr>
        <w:pStyle w:val="31"/>
        <w:jc w:val="right"/>
        <w:rPr>
          <w:sz w:val="20"/>
          <w:szCs w:val="20"/>
        </w:rPr>
      </w:pPr>
      <w:r w:rsidRPr="0057244F">
        <w:rPr>
          <w:position w:val="-42"/>
          <w:sz w:val="20"/>
          <w:szCs w:val="20"/>
        </w:rPr>
        <w:object w:dxaOrig="1380" w:dyaOrig="920">
          <v:shape id="_x0000_i1191" type="#_x0000_t75" style="width:69pt;height:45.75pt" o:ole="">
            <v:imagedata r:id="rId324" o:title=""/>
          </v:shape>
          <o:OLEObject Type="Embed" ProgID="Equation.3" ShapeID="_x0000_i1191" DrawAspect="Content" ObjectID="_1471156485" r:id="rId325"/>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(26)</w:t>
      </w:r>
    </w:p>
    <w:p w:rsidR="0057244F" w:rsidRPr="0057244F" w:rsidRDefault="0057244F" w:rsidP="0057244F">
      <w:pPr>
        <w:pStyle w:val="31"/>
        <w:rPr>
          <w:sz w:val="20"/>
          <w:szCs w:val="20"/>
        </w:rPr>
      </w:pPr>
      <w:r w:rsidRPr="0057244F">
        <w:rPr>
          <w:sz w:val="20"/>
          <w:szCs w:val="20"/>
        </w:rPr>
        <w:t>где</w:t>
      </w:r>
      <w:r w:rsidRPr="0057244F">
        <w:rPr>
          <w:sz w:val="20"/>
          <w:szCs w:val="20"/>
        </w:rPr>
        <w:tab/>
      </w:r>
      <w:r w:rsidRPr="0057244F">
        <w:rPr>
          <w:i/>
          <w:sz w:val="20"/>
          <w:szCs w:val="20"/>
        </w:rPr>
        <w:t>β</w:t>
      </w:r>
      <w:r w:rsidRPr="0057244F">
        <w:rPr>
          <w:sz w:val="20"/>
          <w:szCs w:val="20"/>
        </w:rPr>
        <w:t xml:space="preserve"> – ширина обработки при выполнении вида работ, м;</w:t>
      </w:r>
    </w:p>
    <w:p w:rsidR="0057244F" w:rsidRPr="0057244F" w:rsidRDefault="0057244F" w:rsidP="0057244F">
      <w:pPr>
        <w:pStyle w:val="31"/>
        <w:tabs>
          <w:tab w:val="left" w:pos="708"/>
          <w:tab w:val="left" w:pos="1416"/>
          <w:tab w:val="left" w:pos="2124"/>
          <w:tab w:val="left" w:pos="2832"/>
          <w:tab w:val="left" w:pos="3540"/>
          <w:tab w:val="left" w:pos="4248"/>
          <w:tab w:val="left" w:pos="4956"/>
          <w:tab w:val="left" w:pos="5664"/>
          <w:tab w:val="left" w:pos="6372"/>
          <w:tab w:val="left" w:pos="7365"/>
        </w:tabs>
        <w:rPr>
          <w:sz w:val="20"/>
          <w:szCs w:val="20"/>
        </w:rPr>
      </w:pPr>
      <w:r w:rsidRPr="0057244F">
        <w:rPr>
          <w:sz w:val="20"/>
          <w:szCs w:val="20"/>
        </w:rPr>
        <w:tab/>
        <w:t>V</w:t>
      </w:r>
      <w:r w:rsidRPr="0057244F">
        <w:rPr>
          <w:sz w:val="20"/>
          <w:szCs w:val="20"/>
          <w:vertAlign w:val="subscript"/>
        </w:rPr>
        <w:t>р</w:t>
      </w:r>
      <w:r w:rsidRPr="0057244F">
        <w:rPr>
          <w:sz w:val="20"/>
          <w:szCs w:val="20"/>
        </w:rPr>
        <w:t xml:space="preserve"> – рабочая скорость поливо-моечной машины при выпол-нении вида работ, км/ч.</w:t>
      </w:r>
    </w:p>
    <w:p w:rsidR="0057244F" w:rsidRPr="0057244F" w:rsidRDefault="0057244F" w:rsidP="0057244F">
      <w:pPr>
        <w:pStyle w:val="31"/>
        <w:tabs>
          <w:tab w:val="left" w:pos="708"/>
          <w:tab w:val="left" w:pos="1416"/>
          <w:tab w:val="left" w:pos="2124"/>
          <w:tab w:val="left" w:pos="2832"/>
          <w:tab w:val="left" w:pos="3540"/>
          <w:tab w:val="left" w:pos="4248"/>
          <w:tab w:val="left" w:pos="4956"/>
          <w:tab w:val="left" w:pos="5664"/>
          <w:tab w:val="left" w:pos="6372"/>
          <w:tab w:val="left" w:pos="7365"/>
        </w:tabs>
        <w:rPr>
          <w:sz w:val="20"/>
          <w:szCs w:val="20"/>
        </w:rPr>
      </w:pPr>
    </w:p>
    <w:p w:rsidR="0057244F" w:rsidRPr="0057244F" w:rsidRDefault="0057244F" w:rsidP="0057244F">
      <w:pPr>
        <w:pStyle w:val="31"/>
        <w:ind w:firstLine="720"/>
        <w:rPr>
          <w:b/>
          <w:bCs/>
          <w:i/>
          <w:iCs/>
          <w:sz w:val="20"/>
          <w:szCs w:val="20"/>
        </w:rPr>
      </w:pPr>
      <w:r w:rsidRPr="0057244F">
        <w:rPr>
          <w:b/>
          <w:bCs/>
          <w:i/>
          <w:iCs/>
          <w:sz w:val="20"/>
          <w:szCs w:val="20"/>
        </w:rPr>
        <w:t>Задача 3</w:t>
      </w:r>
    </w:p>
    <w:p w:rsidR="0057244F" w:rsidRPr="0057244F" w:rsidRDefault="0057244F" w:rsidP="0057244F">
      <w:pPr>
        <w:pStyle w:val="31"/>
        <w:rPr>
          <w:sz w:val="20"/>
          <w:szCs w:val="20"/>
        </w:rPr>
      </w:pPr>
      <w:r w:rsidRPr="0057244F">
        <w:rPr>
          <w:sz w:val="20"/>
          <w:szCs w:val="20"/>
        </w:rPr>
        <w:tab/>
        <w:t xml:space="preserve">За спецавтохозяйством закреплена площадь проезжей части улиц, подлежащая механизированной уборке в зимний период, равная 15____,  2 тыс.кв.м. Из убираемой расчетной площади снег вывозится с 8____тыс.кв.м., перебрасывается роторными снегоочистителями с 5____тыс.кв.м. и на оставшейся площади остается в валках. Определить необходимое количество уборочной техники для выполнения работ (пескоразбрасывателей, плужно-щеточных снегоочистителей, роторных снегоочистителей, снегопогрузчиков), если известно, что расчетная высота снежного покрова составляет </w:t>
      </w:r>
      <w:smartTag w:uri="urn:schemas-microsoft-com:office:smarttags" w:element="metricconverter">
        <w:smartTagPr>
          <w:attr w:name="ProductID" w:val="0,25 м"/>
        </w:smartTagPr>
        <w:r w:rsidRPr="0057244F">
          <w:rPr>
            <w:sz w:val="20"/>
            <w:szCs w:val="20"/>
          </w:rPr>
          <w:t>0,25 м</w:t>
        </w:r>
      </w:smartTag>
      <w:r w:rsidRPr="0057244F">
        <w:rPr>
          <w:sz w:val="20"/>
          <w:szCs w:val="20"/>
        </w:rPr>
        <w:t>, а коэффициент уплотнения снега, учитывающий уменьшение его объема за период между его выпадением и погрузкой (перекидкой) – 0,4. За период снегопада площадь дважды обрабатывается химическими материалами с помощью пескоразбрасывателей (т.е. два цикла), при продолжительности одного цикла – 1 ч., и дважды выполняются работы по сгребанию снега в валки при продолжительности одного цикла 3 ч. Работа роторных снегоочистителей и снегопогрузчиков начинается с окончанием снегопада и продолжается в течение 50 часов.</w:t>
      </w:r>
    </w:p>
    <w:p w:rsidR="0057244F" w:rsidRPr="0057244F" w:rsidRDefault="0057244F" w:rsidP="0057244F">
      <w:pPr>
        <w:pStyle w:val="31"/>
        <w:rPr>
          <w:sz w:val="20"/>
          <w:szCs w:val="20"/>
        </w:rPr>
      </w:pPr>
      <w:r w:rsidRPr="0057244F">
        <w:rPr>
          <w:sz w:val="20"/>
          <w:szCs w:val="20"/>
        </w:rPr>
        <w:tab/>
        <w:t>Спецавтохозяйство располагает достаточным количеством  уборочной техники следующей производительности:</w:t>
      </w:r>
    </w:p>
    <w:p w:rsidR="0057244F" w:rsidRPr="0057244F" w:rsidRDefault="0057244F" w:rsidP="0057244F">
      <w:pPr>
        <w:pStyle w:val="31"/>
        <w:rPr>
          <w:sz w:val="20"/>
          <w:szCs w:val="20"/>
        </w:rPr>
      </w:pPr>
      <w:r w:rsidRPr="0057244F">
        <w:rPr>
          <w:sz w:val="20"/>
          <w:szCs w:val="20"/>
        </w:rPr>
        <w:tab/>
      </w:r>
      <w:r w:rsidRPr="0057244F">
        <w:rPr>
          <w:sz w:val="20"/>
          <w:szCs w:val="20"/>
        </w:rPr>
        <w:tab/>
        <w:t>пескоразбрасыватели  ПР–130 – 19 тыс. кв. м/ч;</w:t>
      </w:r>
    </w:p>
    <w:p w:rsidR="0057244F" w:rsidRPr="0057244F" w:rsidRDefault="0057244F" w:rsidP="0057244F">
      <w:pPr>
        <w:pStyle w:val="31"/>
        <w:rPr>
          <w:sz w:val="20"/>
          <w:szCs w:val="20"/>
        </w:rPr>
      </w:pPr>
      <w:r w:rsidRPr="0057244F">
        <w:rPr>
          <w:sz w:val="20"/>
          <w:szCs w:val="20"/>
        </w:rPr>
        <w:tab/>
      </w:r>
      <w:r w:rsidRPr="0057244F">
        <w:rPr>
          <w:sz w:val="20"/>
          <w:szCs w:val="20"/>
        </w:rPr>
        <w:tab/>
        <w:t>плужно-щеточные снегоочистители  ПМ-130 – 30 тыс. кв. м /ч.;</w:t>
      </w:r>
    </w:p>
    <w:p w:rsidR="0057244F" w:rsidRPr="0057244F" w:rsidRDefault="0057244F" w:rsidP="0057244F">
      <w:pPr>
        <w:pStyle w:val="31"/>
        <w:rPr>
          <w:sz w:val="20"/>
          <w:szCs w:val="20"/>
        </w:rPr>
      </w:pPr>
      <w:r w:rsidRPr="0057244F">
        <w:rPr>
          <w:sz w:val="20"/>
          <w:szCs w:val="20"/>
        </w:rPr>
        <w:tab/>
      </w:r>
      <w:r w:rsidRPr="0057244F">
        <w:rPr>
          <w:sz w:val="20"/>
          <w:szCs w:val="20"/>
        </w:rPr>
        <w:tab/>
        <w:t>роторные снегоочистители Д-902С – 1375 т/ч;</w:t>
      </w:r>
    </w:p>
    <w:p w:rsidR="0057244F" w:rsidRPr="0057244F" w:rsidRDefault="0057244F" w:rsidP="0057244F">
      <w:pPr>
        <w:pStyle w:val="31"/>
        <w:rPr>
          <w:sz w:val="20"/>
          <w:szCs w:val="20"/>
        </w:rPr>
      </w:pPr>
      <w:r w:rsidRPr="0057244F">
        <w:rPr>
          <w:sz w:val="20"/>
          <w:szCs w:val="20"/>
        </w:rPr>
        <w:tab/>
      </w:r>
      <w:r w:rsidRPr="0057244F">
        <w:rPr>
          <w:sz w:val="20"/>
          <w:szCs w:val="20"/>
        </w:rPr>
        <w:tab/>
        <w:t>снегопогрузчики С-10 – 110 м³/ч.</w:t>
      </w:r>
    </w:p>
    <w:p w:rsidR="0057244F" w:rsidRPr="0057244F" w:rsidRDefault="0057244F" w:rsidP="0057244F">
      <w:pPr>
        <w:pStyle w:val="31"/>
        <w:rPr>
          <w:sz w:val="20"/>
          <w:szCs w:val="20"/>
        </w:rPr>
      </w:pPr>
      <w:r w:rsidRPr="0057244F">
        <w:rPr>
          <w:sz w:val="20"/>
          <w:szCs w:val="20"/>
        </w:rPr>
        <w:tab/>
        <w:t>Примечание: убираемую площадь, площадь с которой вывозится снег, а также площадь обрабатываемую роторными снегоочистителями дополнить двумя последними цифрами шифра студенческого билета.</w:t>
      </w:r>
    </w:p>
    <w:p w:rsidR="0057244F" w:rsidRPr="0057244F" w:rsidRDefault="0057244F" w:rsidP="0057244F">
      <w:pPr>
        <w:pStyle w:val="31"/>
        <w:rPr>
          <w:sz w:val="20"/>
          <w:szCs w:val="20"/>
        </w:rPr>
      </w:pPr>
      <w:r w:rsidRPr="0057244F">
        <w:rPr>
          <w:sz w:val="20"/>
          <w:szCs w:val="20"/>
        </w:rPr>
        <w:t>Методические указания.</w:t>
      </w:r>
    </w:p>
    <w:p w:rsidR="0057244F" w:rsidRPr="0057244F" w:rsidRDefault="0057244F" w:rsidP="0057244F">
      <w:pPr>
        <w:pStyle w:val="31"/>
        <w:numPr>
          <w:ilvl w:val="0"/>
          <w:numId w:val="167"/>
        </w:numPr>
        <w:spacing w:after="120"/>
        <w:rPr>
          <w:sz w:val="20"/>
          <w:szCs w:val="20"/>
        </w:rPr>
      </w:pPr>
      <w:r w:rsidRPr="0057244F">
        <w:rPr>
          <w:sz w:val="20"/>
          <w:szCs w:val="20"/>
        </w:rPr>
        <w:t>Расчет необходимого количества пескоразбрасывателей и плужно-щеточных снегоочистителей производится по формуле:</w:t>
      </w:r>
    </w:p>
    <w:p w:rsidR="0057244F" w:rsidRPr="0057244F" w:rsidRDefault="0057244F" w:rsidP="0057244F">
      <w:pPr>
        <w:pStyle w:val="31"/>
        <w:tabs>
          <w:tab w:val="left" w:pos="708"/>
        </w:tabs>
        <w:ind w:left="360"/>
        <w:jc w:val="right"/>
        <w:rPr>
          <w:sz w:val="20"/>
          <w:szCs w:val="20"/>
        </w:rPr>
      </w:pPr>
      <w:r w:rsidRPr="0057244F">
        <w:rPr>
          <w:position w:val="-40"/>
          <w:sz w:val="20"/>
          <w:szCs w:val="20"/>
        </w:rPr>
        <w:object w:dxaOrig="1640" w:dyaOrig="920">
          <v:shape id="_x0000_i1192" type="#_x0000_t75" style="width:81.75pt;height:45.75pt" o:ole="">
            <v:imagedata r:id="rId326" o:title=""/>
          </v:shape>
          <o:OLEObject Type="Embed" ProgID="Equation.3" ShapeID="_x0000_i1192" DrawAspect="Content" ObjectID="_1471156486" r:id="rId327"/>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(27)</w:t>
      </w:r>
    </w:p>
    <w:p w:rsidR="0057244F" w:rsidRPr="0057244F" w:rsidRDefault="0057244F" w:rsidP="0057244F">
      <w:pPr>
        <w:pStyle w:val="31"/>
        <w:rPr>
          <w:sz w:val="20"/>
          <w:szCs w:val="20"/>
        </w:rPr>
      </w:pPr>
      <w:r w:rsidRPr="0057244F">
        <w:rPr>
          <w:sz w:val="20"/>
          <w:szCs w:val="20"/>
        </w:rPr>
        <w:t>где</w:t>
      </w:r>
      <w:r w:rsidRPr="0057244F">
        <w:rPr>
          <w:sz w:val="20"/>
          <w:szCs w:val="20"/>
        </w:rPr>
        <w:tab/>
      </w:r>
      <w:r w:rsidRPr="0057244F">
        <w:rPr>
          <w:i/>
          <w:sz w:val="20"/>
          <w:szCs w:val="20"/>
        </w:rPr>
        <w:t>S</w:t>
      </w:r>
      <w:r w:rsidRPr="0057244F">
        <w:rPr>
          <w:sz w:val="20"/>
          <w:szCs w:val="20"/>
        </w:rPr>
        <w:t xml:space="preserve"> – площадь, подлежащая уборке, тыс. кв. м.;</w:t>
      </w:r>
    </w:p>
    <w:p w:rsidR="0057244F" w:rsidRPr="0057244F" w:rsidRDefault="0057244F" w:rsidP="0057244F">
      <w:pPr>
        <w:pStyle w:val="31"/>
        <w:rPr>
          <w:sz w:val="20"/>
          <w:szCs w:val="20"/>
        </w:rPr>
      </w:pPr>
      <w:r w:rsidRPr="0057244F">
        <w:rPr>
          <w:sz w:val="20"/>
          <w:szCs w:val="20"/>
        </w:rPr>
        <w:tab/>
      </w:r>
      <w:r w:rsidRPr="0057244F">
        <w:rPr>
          <w:i/>
          <w:sz w:val="20"/>
          <w:szCs w:val="20"/>
        </w:rPr>
        <w:t>Р</w:t>
      </w:r>
      <w:r w:rsidRPr="0057244F">
        <w:rPr>
          <w:sz w:val="20"/>
          <w:szCs w:val="20"/>
        </w:rPr>
        <w:t xml:space="preserve"> – производительность машины, тыс. кв. м/ч.;</w:t>
      </w:r>
    </w:p>
    <w:p w:rsidR="0057244F" w:rsidRPr="0057244F" w:rsidRDefault="0057244F" w:rsidP="0057244F">
      <w:pPr>
        <w:pStyle w:val="31"/>
        <w:rPr>
          <w:sz w:val="20"/>
          <w:szCs w:val="20"/>
        </w:rPr>
      </w:pPr>
      <w:r w:rsidRPr="0057244F">
        <w:rPr>
          <w:sz w:val="20"/>
          <w:szCs w:val="20"/>
        </w:rPr>
        <w:tab/>
      </w:r>
      <w:r w:rsidRPr="0057244F">
        <w:rPr>
          <w:i/>
          <w:sz w:val="20"/>
          <w:szCs w:val="20"/>
        </w:rPr>
        <w:t>t</w:t>
      </w:r>
      <w:r w:rsidRPr="0057244F">
        <w:rPr>
          <w:i/>
          <w:sz w:val="20"/>
          <w:szCs w:val="20"/>
          <w:vertAlign w:val="subscript"/>
        </w:rPr>
        <w:t>ц</w:t>
      </w:r>
      <w:r w:rsidRPr="0057244F">
        <w:rPr>
          <w:sz w:val="20"/>
          <w:szCs w:val="20"/>
        </w:rPr>
        <w:t xml:space="preserve"> – продолжительность одного цикла соответствующей работы, ч.;</w:t>
      </w:r>
    </w:p>
    <w:p w:rsidR="0057244F" w:rsidRPr="0057244F" w:rsidRDefault="0057244F" w:rsidP="0057244F">
      <w:pPr>
        <w:pStyle w:val="31"/>
        <w:rPr>
          <w:sz w:val="20"/>
          <w:szCs w:val="20"/>
        </w:rPr>
      </w:pPr>
      <w:r w:rsidRPr="0057244F">
        <w:rPr>
          <w:sz w:val="20"/>
          <w:szCs w:val="20"/>
        </w:rPr>
        <w:t xml:space="preserve"> </w:t>
      </w:r>
      <w:r w:rsidRPr="0057244F">
        <w:rPr>
          <w:sz w:val="20"/>
          <w:szCs w:val="20"/>
        </w:rPr>
        <w:tab/>
      </w:r>
      <w:r w:rsidRPr="0057244F">
        <w:rPr>
          <w:i/>
          <w:sz w:val="20"/>
          <w:szCs w:val="20"/>
        </w:rPr>
        <w:t>k</w:t>
      </w:r>
      <w:r w:rsidRPr="0057244F">
        <w:rPr>
          <w:i/>
          <w:sz w:val="20"/>
          <w:szCs w:val="20"/>
          <w:vertAlign w:val="subscript"/>
        </w:rPr>
        <w:t>1</w:t>
      </w:r>
      <w:r w:rsidRPr="0057244F">
        <w:rPr>
          <w:sz w:val="20"/>
          <w:szCs w:val="20"/>
        </w:rPr>
        <w:t xml:space="preserve"> – коэффициент, учитывающий долю убираемых машинами площадей по отношению к общей площади убираемых территорий;</w:t>
      </w:r>
    </w:p>
    <w:p w:rsidR="0057244F" w:rsidRPr="0057244F" w:rsidRDefault="0057244F" w:rsidP="0057244F">
      <w:pPr>
        <w:pStyle w:val="31"/>
        <w:rPr>
          <w:sz w:val="20"/>
          <w:szCs w:val="20"/>
        </w:rPr>
      </w:pPr>
      <w:r w:rsidRPr="0057244F">
        <w:rPr>
          <w:sz w:val="20"/>
          <w:szCs w:val="20"/>
        </w:rPr>
        <w:tab/>
      </w:r>
      <w:r w:rsidRPr="0057244F">
        <w:rPr>
          <w:i/>
          <w:sz w:val="20"/>
          <w:szCs w:val="20"/>
        </w:rPr>
        <w:t>k</w:t>
      </w:r>
      <w:r w:rsidRPr="0057244F">
        <w:rPr>
          <w:i/>
          <w:sz w:val="20"/>
          <w:szCs w:val="20"/>
          <w:vertAlign w:val="subscript"/>
        </w:rPr>
        <w:t>ц</w:t>
      </w:r>
      <w:r w:rsidRPr="0057244F">
        <w:rPr>
          <w:sz w:val="20"/>
          <w:szCs w:val="20"/>
        </w:rPr>
        <w:t xml:space="preserve"> – количество циклов соответствующих уборочных работ;</w:t>
      </w:r>
    </w:p>
    <w:p w:rsidR="0057244F" w:rsidRPr="0057244F" w:rsidRDefault="0057244F" w:rsidP="0057244F">
      <w:pPr>
        <w:pStyle w:val="31"/>
        <w:rPr>
          <w:sz w:val="20"/>
          <w:szCs w:val="20"/>
        </w:rPr>
      </w:pPr>
      <w:r w:rsidRPr="0057244F">
        <w:rPr>
          <w:sz w:val="20"/>
          <w:szCs w:val="20"/>
        </w:rPr>
        <w:tab/>
      </w:r>
      <w:r w:rsidRPr="0057244F">
        <w:rPr>
          <w:i/>
          <w:sz w:val="20"/>
          <w:szCs w:val="20"/>
        </w:rPr>
        <w:t>k</w:t>
      </w:r>
      <w:r w:rsidRPr="0057244F">
        <w:rPr>
          <w:i/>
          <w:sz w:val="20"/>
          <w:szCs w:val="20"/>
          <w:vertAlign w:val="subscript"/>
        </w:rPr>
        <w:t>2</w:t>
      </w:r>
      <w:r w:rsidRPr="0057244F">
        <w:rPr>
          <w:sz w:val="20"/>
          <w:szCs w:val="20"/>
          <w:vertAlign w:val="subscript"/>
        </w:rPr>
        <w:t xml:space="preserve"> </w:t>
      </w:r>
      <w:r w:rsidRPr="0057244F">
        <w:rPr>
          <w:sz w:val="20"/>
          <w:szCs w:val="20"/>
        </w:rPr>
        <w:t>– коэффициент использования парка машин, принимается равным 0,7.</w:t>
      </w:r>
    </w:p>
    <w:p w:rsidR="0057244F" w:rsidRPr="0057244F" w:rsidRDefault="0057244F" w:rsidP="0057244F">
      <w:pPr>
        <w:pStyle w:val="31"/>
        <w:numPr>
          <w:ilvl w:val="0"/>
          <w:numId w:val="167"/>
        </w:numPr>
        <w:spacing w:after="120"/>
        <w:rPr>
          <w:sz w:val="20"/>
          <w:szCs w:val="20"/>
        </w:rPr>
      </w:pPr>
      <w:r w:rsidRPr="0057244F">
        <w:rPr>
          <w:sz w:val="20"/>
          <w:szCs w:val="20"/>
        </w:rPr>
        <w:t>Потребность в снегопогрузчиках и роторных снегоочистителях определяется по формуле:</w:t>
      </w:r>
    </w:p>
    <w:p w:rsidR="0057244F" w:rsidRPr="0057244F" w:rsidRDefault="0057244F" w:rsidP="0057244F">
      <w:pPr>
        <w:pStyle w:val="31"/>
        <w:tabs>
          <w:tab w:val="left" w:pos="708"/>
        </w:tabs>
        <w:ind w:left="360"/>
        <w:jc w:val="right"/>
        <w:rPr>
          <w:sz w:val="20"/>
          <w:szCs w:val="20"/>
        </w:rPr>
      </w:pPr>
      <w:r w:rsidRPr="0057244F">
        <w:rPr>
          <w:position w:val="-40"/>
          <w:sz w:val="20"/>
          <w:szCs w:val="20"/>
        </w:rPr>
        <w:object w:dxaOrig="2200" w:dyaOrig="940">
          <v:shape id="_x0000_i1193" type="#_x0000_t75" style="width:110.25pt;height:47.25pt" o:ole="">
            <v:imagedata r:id="rId328" o:title=""/>
          </v:shape>
          <o:OLEObject Type="Embed" ProgID="Equation.3" ShapeID="_x0000_i1193" DrawAspect="Content" ObjectID="_1471156487" r:id="rId329"/>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(28)</w:t>
      </w:r>
    </w:p>
    <w:p w:rsidR="0057244F" w:rsidRPr="0057244F" w:rsidRDefault="0057244F" w:rsidP="0057244F">
      <w:pPr>
        <w:pStyle w:val="31"/>
        <w:rPr>
          <w:sz w:val="20"/>
          <w:szCs w:val="20"/>
        </w:rPr>
      </w:pPr>
      <w:r w:rsidRPr="0057244F">
        <w:rPr>
          <w:sz w:val="20"/>
          <w:szCs w:val="20"/>
        </w:rPr>
        <w:t>где</w:t>
      </w:r>
      <w:r w:rsidRPr="0057244F">
        <w:rPr>
          <w:sz w:val="20"/>
          <w:szCs w:val="20"/>
        </w:rPr>
        <w:tab/>
      </w:r>
      <w:r w:rsidRPr="0057244F">
        <w:rPr>
          <w:i/>
          <w:sz w:val="20"/>
          <w:szCs w:val="20"/>
        </w:rPr>
        <w:t>h</w:t>
      </w:r>
      <w:r w:rsidRPr="0057244F">
        <w:rPr>
          <w:sz w:val="20"/>
          <w:szCs w:val="20"/>
        </w:rPr>
        <w:t xml:space="preserve"> – расчетная высота снежного покрова, м.;</w:t>
      </w:r>
    </w:p>
    <w:p w:rsidR="0057244F" w:rsidRPr="0057244F" w:rsidRDefault="0057244F" w:rsidP="0057244F">
      <w:pPr>
        <w:pStyle w:val="31"/>
        <w:rPr>
          <w:sz w:val="20"/>
          <w:szCs w:val="20"/>
        </w:rPr>
      </w:pPr>
      <w:r w:rsidRPr="0057244F">
        <w:rPr>
          <w:sz w:val="20"/>
          <w:szCs w:val="20"/>
        </w:rPr>
        <w:tab/>
      </w:r>
      <w:r w:rsidRPr="0057244F">
        <w:rPr>
          <w:i/>
          <w:sz w:val="20"/>
          <w:szCs w:val="20"/>
        </w:rPr>
        <w:t>k</w:t>
      </w:r>
      <w:r w:rsidRPr="0057244F">
        <w:rPr>
          <w:i/>
          <w:sz w:val="20"/>
          <w:szCs w:val="20"/>
          <w:vertAlign w:val="subscript"/>
        </w:rPr>
        <w:t>у</w:t>
      </w:r>
      <w:r w:rsidRPr="0057244F">
        <w:rPr>
          <w:sz w:val="20"/>
          <w:szCs w:val="20"/>
          <w:vertAlign w:val="subscript"/>
        </w:rPr>
        <w:t xml:space="preserve"> </w:t>
      </w:r>
      <w:r w:rsidRPr="0057244F">
        <w:rPr>
          <w:sz w:val="20"/>
          <w:szCs w:val="20"/>
        </w:rPr>
        <w:t>– коэффициент уплотнения снега.</w:t>
      </w:r>
    </w:p>
    <w:p w:rsidR="0057244F" w:rsidRPr="0057244F" w:rsidRDefault="0057244F" w:rsidP="0057244F">
      <w:pPr>
        <w:pStyle w:val="31"/>
        <w:rPr>
          <w:sz w:val="20"/>
          <w:szCs w:val="20"/>
        </w:rPr>
      </w:pPr>
    </w:p>
    <w:p w:rsidR="0057244F" w:rsidRPr="0057244F" w:rsidRDefault="0057244F" w:rsidP="0057244F">
      <w:pPr>
        <w:pStyle w:val="31"/>
        <w:rPr>
          <w:b/>
          <w:bCs/>
          <w:i/>
          <w:iCs/>
          <w:sz w:val="20"/>
          <w:szCs w:val="20"/>
        </w:rPr>
      </w:pPr>
      <w:r w:rsidRPr="0057244F">
        <w:rPr>
          <w:b/>
          <w:bCs/>
          <w:i/>
          <w:iCs/>
          <w:sz w:val="20"/>
          <w:szCs w:val="20"/>
        </w:rPr>
        <w:t>Задача 4</w:t>
      </w:r>
    </w:p>
    <w:p w:rsidR="0057244F" w:rsidRPr="0057244F" w:rsidRDefault="0057244F" w:rsidP="0057244F">
      <w:pPr>
        <w:pStyle w:val="31"/>
        <w:rPr>
          <w:sz w:val="20"/>
          <w:szCs w:val="20"/>
        </w:rPr>
      </w:pPr>
      <w:r w:rsidRPr="0057244F">
        <w:rPr>
          <w:sz w:val="20"/>
          <w:szCs w:val="20"/>
        </w:rPr>
        <w:tab/>
        <w:t>Используя соответствующие данные задачи 3, определить необходимое количество автомобилей-самосвалов для вывоза снега на снежную свалку.</w:t>
      </w:r>
    </w:p>
    <w:p w:rsidR="0057244F" w:rsidRPr="0057244F" w:rsidRDefault="0057244F" w:rsidP="0057244F">
      <w:pPr>
        <w:pStyle w:val="31"/>
        <w:rPr>
          <w:sz w:val="20"/>
          <w:szCs w:val="20"/>
        </w:rPr>
      </w:pPr>
      <w:r w:rsidRPr="0057244F">
        <w:rPr>
          <w:sz w:val="20"/>
          <w:szCs w:val="20"/>
        </w:rPr>
        <w:tab/>
        <w:t xml:space="preserve">На вывозе снега будут заняты самосвалы с объемом кузова </w:t>
      </w:r>
      <w:smartTag w:uri="urn:schemas-microsoft-com:office:smarttags" w:element="metricconverter">
        <w:smartTagPr>
          <w:attr w:name="ProductID" w:val="10 куб. м"/>
        </w:smartTagPr>
        <w:r w:rsidRPr="0057244F">
          <w:rPr>
            <w:sz w:val="20"/>
            <w:szCs w:val="20"/>
          </w:rPr>
          <w:t>10 куб. м</w:t>
        </w:r>
      </w:smartTag>
      <w:r w:rsidRPr="0057244F">
        <w:rPr>
          <w:sz w:val="20"/>
          <w:szCs w:val="20"/>
        </w:rPr>
        <w:t xml:space="preserve">. Средняя техническая скорость движения – </w:t>
      </w:r>
      <w:smartTag w:uri="urn:schemas-microsoft-com:office:smarttags" w:element="metricconverter">
        <w:smartTagPr>
          <w:attr w:name="ProductID" w:val="25 км/ч"/>
        </w:smartTagPr>
        <w:r w:rsidRPr="0057244F">
          <w:rPr>
            <w:sz w:val="20"/>
            <w:szCs w:val="20"/>
          </w:rPr>
          <w:t>25 км/ч</w:t>
        </w:r>
      </w:smartTag>
      <w:r w:rsidRPr="0057244F">
        <w:rPr>
          <w:sz w:val="20"/>
          <w:szCs w:val="20"/>
        </w:rPr>
        <w:t xml:space="preserve">, среднее расстояние до снежной свалки от места погрузки снега – </w:t>
      </w:r>
      <w:smartTag w:uri="urn:schemas-microsoft-com:office:smarttags" w:element="metricconverter">
        <w:smartTagPr>
          <w:attr w:name="ProductID" w:val="5 км"/>
        </w:smartTagPr>
        <w:r w:rsidRPr="0057244F">
          <w:rPr>
            <w:sz w:val="20"/>
            <w:szCs w:val="20"/>
          </w:rPr>
          <w:t>5 км</w:t>
        </w:r>
      </w:smartTag>
      <w:r w:rsidRPr="0057244F">
        <w:rPr>
          <w:sz w:val="20"/>
          <w:szCs w:val="20"/>
        </w:rPr>
        <w:t>, среднее время простоя под погрузкой-разгрузкой – 10 мин.</w:t>
      </w:r>
    </w:p>
    <w:p w:rsidR="0057244F" w:rsidRPr="0057244F" w:rsidRDefault="0057244F" w:rsidP="0057244F">
      <w:pPr>
        <w:pStyle w:val="31"/>
        <w:rPr>
          <w:sz w:val="20"/>
          <w:szCs w:val="20"/>
        </w:rPr>
      </w:pPr>
      <w:r w:rsidRPr="0057244F">
        <w:rPr>
          <w:sz w:val="20"/>
          <w:szCs w:val="20"/>
        </w:rPr>
        <w:tab/>
        <w:t>Методические указания.</w:t>
      </w:r>
    </w:p>
    <w:p w:rsidR="0057244F" w:rsidRPr="0057244F" w:rsidRDefault="0057244F" w:rsidP="0057244F">
      <w:pPr>
        <w:pStyle w:val="31"/>
        <w:rPr>
          <w:sz w:val="20"/>
          <w:szCs w:val="20"/>
        </w:rPr>
      </w:pPr>
      <w:r w:rsidRPr="0057244F">
        <w:rPr>
          <w:sz w:val="20"/>
          <w:szCs w:val="20"/>
        </w:rPr>
        <w:tab/>
        <w:t>Расчет необходимого количества автомобилей начинают с определения времени выполнения работ по вывозу снега одним автомобилем по формуле:</w:t>
      </w:r>
    </w:p>
    <w:p w:rsidR="0057244F" w:rsidRPr="0057244F" w:rsidRDefault="0057244F" w:rsidP="0057244F">
      <w:pPr>
        <w:pStyle w:val="31"/>
        <w:tabs>
          <w:tab w:val="left" w:pos="708"/>
        </w:tabs>
        <w:ind w:left="360"/>
        <w:jc w:val="right"/>
        <w:rPr>
          <w:sz w:val="20"/>
          <w:szCs w:val="20"/>
        </w:rPr>
      </w:pPr>
      <w:r w:rsidRPr="0057244F">
        <w:rPr>
          <w:position w:val="-16"/>
          <w:sz w:val="20"/>
          <w:szCs w:val="20"/>
        </w:rPr>
        <w:object w:dxaOrig="1520" w:dyaOrig="460">
          <v:shape id="_x0000_i1194" type="#_x0000_t75" style="width:75.75pt;height:23.25pt" o:ole="">
            <v:imagedata r:id="rId330" o:title=""/>
          </v:shape>
          <o:OLEObject Type="Embed" ProgID="Equation.3" ShapeID="_x0000_i1194" DrawAspect="Content" ObjectID="_1471156488" r:id="rId331"/>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(29)</w:t>
      </w:r>
    </w:p>
    <w:p w:rsidR="0057244F" w:rsidRPr="0057244F" w:rsidRDefault="0057244F" w:rsidP="0057244F">
      <w:pPr>
        <w:pStyle w:val="31"/>
        <w:rPr>
          <w:sz w:val="20"/>
          <w:szCs w:val="20"/>
        </w:rPr>
      </w:pPr>
      <w:r w:rsidRPr="0057244F">
        <w:rPr>
          <w:sz w:val="20"/>
          <w:szCs w:val="20"/>
        </w:rPr>
        <w:t>где</w:t>
      </w:r>
      <w:r w:rsidRPr="0057244F">
        <w:rPr>
          <w:sz w:val="20"/>
          <w:szCs w:val="20"/>
        </w:rPr>
        <w:tab/>
      </w:r>
      <w:r w:rsidRPr="0057244F">
        <w:rPr>
          <w:i/>
          <w:sz w:val="20"/>
          <w:szCs w:val="20"/>
        </w:rPr>
        <w:t>n</w:t>
      </w:r>
      <w:r w:rsidRPr="0057244F">
        <w:rPr>
          <w:i/>
          <w:sz w:val="20"/>
          <w:szCs w:val="20"/>
          <w:vertAlign w:val="subscript"/>
        </w:rPr>
        <w:t>е</w:t>
      </w:r>
      <w:r w:rsidRPr="0057244F">
        <w:rPr>
          <w:sz w:val="20"/>
          <w:szCs w:val="20"/>
        </w:rPr>
        <w:t xml:space="preserve"> – количество ездок, которое совершил бы один автомо-биль на вывозе всего количества снега;</w:t>
      </w:r>
    </w:p>
    <w:p w:rsidR="0057244F" w:rsidRPr="0057244F" w:rsidRDefault="0057244F" w:rsidP="0057244F">
      <w:pPr>
        <w:pStyle w:val="31"/>
        <w:rPr>
          <w:sz w:val="20"/>
          <w:szCs w:val="20"/>
        </w:rPr>
      </w:pPr>
      <w:r w:rsidRPr="0057244F">
        <w:rPr>
          <w:sz w:val="20"/>
          <w:szCs w:val="20"/>
        </w:rPr>
        <w:tab/>
      </w:r>
      <w:r w:rsidRPr="0057244F">
        <w:rPr>
          <w:i/>
          <w:sz w:val="20"/>
          <w:szCs w:val="20"/>
        </w:rPr>
        <w:t>t</w:t>
      </w:r>
      <w:r w:rsidRPr="0057244F">
        <w:rPr>
          <w:i/>
          <w:sz w:val="20"/>
          <w:szCs w:val="20"/>
          <w:vertAlign w:val="subscript"/>
        </w:rPr>
        <w:t>е</w:t>
      </w:r>
      <w:r w:rsidRPr="0057244F">
        <w:rPr>
          <w:sz w:val="20"/>
          <w:szCs w:val="20"/>
          <w:vertAlign w:val="subscript"/>
        </w:rPr>
        <w:t xml:space="preserve"> </w:t>
      </w:r>
      <w:r w:rsidRPr="0057244F">
        <w:rPr>
          <w:sz w:val="20"/>
          <w:szCs w:val="20"/>
        </w:rPr>
        <w:t>– время одной ездки, ч.</w:t>
      </w:r>
    </w:p>
    <w:p w:rsidR="0057244F" w:rsidRPr="0057244F" w:rsidRDefault="0057244F" w:rsidP="0057244F">
      <w:pPr>
        <w:pStyle w:val="31"/>
        <w:jc w:val="right"/>
        <w:rPr>
          <w:sz w:val="20"/>
          <w:szCs w:val="20"/>
        </w:rPr>
      </w:pPr>
      <w:r w:rsidRPr="0057244F">
        <w:rPr>
          <w:position w:val="-30"/>
          <w:sz w:val="20"/>
          <w:szCs w:val="20"/>
        </w:rPr>
        <w:object w:dxaOrig="940" w:dyaOrig="800">
          <v:shape id="_x0000_i1195" type="#_x0000_t75" style="width:47.25pt;height:39.75pt" o:ole="">
            <v:imagedata r:id="rId332" o:title=""/>
          </v:shape>
          <o:OLEObject Type="Embed" ProgID="Equation.3" ShapeID="_x0000_i1195" DrawAspect="Content" ObjectID="_1471156489" r:id="rId333"/>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(30)</w:t>
      </w:r>
    </w:p>
    <w:p w:rsidR="0057244F" w:rsidRPr="0057244F" w:rsidRDefault="0057244F" w:rsidP="0057244F">
      <w:pPr>
        <w:pStyle w:val="31"/>
        <w:rPr>
          <w:sz w:val="20"/>
          <w:szCs w:val="20"/>
        </w:rPr>
      </w:pPr>
      <w:r w:rsidRPr="0057244F">
        <w:rPr>
          <w:sz w:val="20"/>
          <w:szCs w:val="20"/>
        </w:rPr>
        <w:t>где</w:t>
      </w:r>
      <w:r w:rsidRPr="0057244F">
        <w:rPr>
          <w:sz w:val="20"/>
          <w:szCs w:val="20"/>
        </w:rPr>
        <w:tab/>
      </w:r>
      <w:r w:rsidRPr="0057244F">
        <w:rPr>
          <w:i/>
          <w:sz w:val="20"/>
          <w:szCs w:val="20"/>
        </w:rPr>
        <w:t xml:space="preserve">Q </w:t>
      </w:r>
      <w:r w:rsidRPr="0057244F">
        <w:rPr>
          <w:sz w:val="20"/>
          <w:szCs w:val="20"/>
        </w:rPr>
        <w:t>– количество снега, подлежащего вывозу на снежную свалку, куб.м.;</w:t>
      </w:r>
    </w:p>
    <w:p w:rsidR="0057244F" w:rsidRPr="0057244F" w:rsidRDefault="0057244F" w:rsidP="0057244F">
      <w:pPr>
        <w:pStyle w:val="31"/>
        <w:rPr>
          <w:sz w:val="20"/>
          <w:szCs w:val="20"/>
        </w:rPr>
      </w:pPr>
      <w:r w:rsidRPr="0057244F">
        <w:rPr>
          <w:sz w:val="20"/>
          <w:szCs w:val="20"/>
        </w:rPr>
        <w:tab/>
      </w:r>
      <w:r w:rsidRPr="0057244F">
        <w:rPr>
          <w:i/>
          <w:iCs/>
          <w:sz w:val="20"/>
          <w:szCs w:val="20"/>
        </w:rPr>
        <w:t>l</w:t>
      </w:r>
      <w:r w:rsidRPr="0057244F">
        <w:rPr>
          <w:sz w:val="20"/>
          <w:szCs w:val="20"/>
        </w:rPr>
        <w:t xml:space="preserve"> - вместимость кузова грузового автомобиля, куб. м.</w:t>
      </w:r>
    </w:p>
    <w:p w:rsidR="0057244F" w:rsidRPr="0057244F" w:rsidRDefault="0057244F" w:rsidP="0057244F">
      <w:pPr>
        <w:pStyle w:val="31"/>
        <w:tabs>
          <w:tab w:val="left" w:pos="708"/>
        </w:tabs>
        <w:ind w:left="360"/>
        <w:jc w:val="right"/>
        <w:rPr>
          <w:sz w:val="20"/>
          <w:szCs w:val="20"/>
        </w:rPr>
      </w:pPr>
      <w:r w:rsidRPr="0057244F">
        <w:rPr>
          <w:position w:val="-16"/>
          <w:sz w:val="20"/>
          <w:szCs w:val="20"/>
        </w:rPr>
        <w:object w:dxaOrig="1620" w:dyaOrig="460">
          <v:shape id="_x0000_i1196" type="#_x0000_t75" style="width:81pt;height:23.25pt" o:ole="">
            <v:imagedata r:id="rId334" o:title=""/>
          </v:shape>
          <o:OLEObject Type="Embed" ProgID="Equation.3" ShapeID="_x0000_i1196" DrawAspect="Content" ObjectID="_1471156490" r:id="rId335"/>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(31)</w:t>
      </w:r>
    </w:p>
    <w:p w:rsidR="0057244F" w:rsidRPr="0057244F" w:rsidRDefault="0057244F" w:rsidP="0057244F">
      <w:pPr>
        <w:pStyle w:val="31"/>
        <w:rPr>
          <w:sz w:val="20"/>
          <w:szCs w:val="20"/>
        </w:rPr>
      </w:pPr>
      <w:r w:rsidRPr="0057244F">
        <w:rPr>
          <w:sz w:val="20"/>
          <w:szCs w:val="20"/>
        </w:rPr>
        <w:t>где</w:t>
      </w:r>
      <w:r w:rsidRPr="0057244F">
        <w:rPr>
          <w:sz w:val="20"/>
          <w:szCs w:val="20"/>
        </w:rPr>
        <w:tab/>
      </w:r>
      <w:r w:rsidRPr="0057244F">
        <w:rPr>
          <w:i/>
          <w:sz w:val="20"/>
          <w:szCs w:val="20"/>
        </w:rPr>
        <w:t xml:space="preserve">t </w:t>
      </w:r>
      <w:r w:rsidRPr="0057244F">
        <w:rPr>
          <w:i/>
          <w:sz w:val="20"/>
          <w:szCs w:val="20"/>
          <w:vertAlign w:val="subscript"/>
        </w:rPr>
        <w:t>дв</w:t>
      </w:r>
      <w:r w:rsidRPr="0057244F">
        <w:rPr>
          <w:sz w:val="20"/>
          <w:szCs w:val="20"/>
          <w:vertAlign w:val="subscript"/>
        </w:rPr>
        <w:t xml:space="preserve"> </w:t>
      </w:r>
      <w:r w:rsidRPr="0057244F">
        <w:rPr>
          <w:sz w:val="20"/>
          <w:szCs w:val="20"/>
        </w:rPr>
        <w:t>– время затрачиваемое на движение автомобиля за одну ездку, ч.;</w:t>
      </w:r>
    </w:p>
    <w:p w:rsidR="0057244F" w:rsidRPr="0057244F" w:rsidRDefault="0057244F" w:rsidP="0057244F">
      <w:pPr>
        <w:pStyle w:val="31"/>
        <w:rPr>
          <w:sz w:val="20"/>
          <w:szCs w:val="20"/>
        </w:rPr>
      </w:pPr>
      <w:r w:rsidRPr="0057244F">
        <w:rPr>
          <w:sz w:val="20"/>
          <w:szCs w:val="20"/>
        </w:rPr>
        <w:tab/>
      </w:r>
      <w:r w:rsidRPr="0057244F">
        <w:rPr>
          <w:i/>
          <w:sz w:val="20"/>
          <w:szCs w:val="20"/>
        </w:rPr>
        <w:t xml:space="preserve">t </w:t>
      </w:r>
      <w:r w:rsidRPr="0057244F">
        <w:rPr>
          <w:i/>
          <w:sz w:val="20"/>
          <w:szCs w:val="20"/>
          <w:vertAlign w:val="subscript"/>
        </w:rPr>
        <w:t>n-p</w:t>
      </w:r>
      <w:r w:rsidRPr="0057244F">
        <w:rPr>
          <w:i/>
          <w:sz w:val="20"/>
          <w:szCs w:val="20"/>
        </w:rPr>
        <w:t xml:space="preserve"> </w:t>
      </w:r>
      <w:r w:rsidRPr="0057244F">
        <w:rPr>
          <w:sz w:val="20"/>
          <w:szCs w:val="20"/>
        </w:rPr>
        <w:t>– время простоя под погрузкой-разгрузкой за одну ездку, ч.</w:t>
      </w:r>
    </w:p>
    <w:p w:rsidR="0057244F" w:rsidRPr="0057244F" w:rsidRDefault="0057244F" w:rsidP="0057244F">
      <w:pPr>
        <w:pStyle w:val="31"/>
        <w:rPr>
          <w:sz w:val="20"/>
          <w:szCs w:val="20"/>
        </w:rPr>
      </w:pPr>
      <w:r w:rsidRPr="0057244F">
        <w:rPr>
          <w:sz w:val="20"/>
          <w:szCs w:val="20"/>
        </w:rPr>
        <w:tab/>
        <w:t>Количество автомобилей, необходимых для выполнения работ по вывозу снега в круглосуточном режиме за установленный срок (</w:t>
      </w:r>
      <w:r w:rsidRPr="0057244F">
        <w:rPr>
          <w:i/>
          <w:sz w:val="20"/>
          <w:szCs w:val="20"/>
        </w:rPr>
        <w:t>Т</w:t>
      </w:r>
      <w:r w:rsidRPr="0057244F">
        <w:rPr>
          <w:i/>
          <w:sz w:val="20"/>
          <w:szCs w:val="20"/>
          <w:vertAlign w:val="subscript"/>
        </w:rPr>
        <w:t>ср</w:t>
      </w:r>
      <w:r w:rsidRPr="0057244F">
        <w:rPr>
          <w:sz w:val="20"/>
          <w:szCs w:val="20"/>
        </w:rPr>
        <w:t>) определяется по формуле:</w:t>
      </w:r>
    </w:p>
    <w:p w:rsidR="0057244F" w:rsidRPr="0057244F" w:rsidRDefault="0057244F" w:rsidP="0057244F">
      <w:pPr>
        <w:pStyle w:val="31"/>
        <w:tabs>
          <w:tab w:val="left" w:pos="708"/>
        </w:tabs>
        <w:ind w:left="360"/>
        <w:jc w:val="right"/>
        <w:rPr>
          <w:sz w:val="20"/>
          <w:szCs w:val="20"/>
        </w:rPr>
      </w:pPr>
      <w:r w:rsidRPr="0057244F">
        <w:rPr>
          <w:position w:val="-42"/>
          <w:sz w:val="20"/>
          <w:szCs w:val="20"/>
        </w:rPr>
        <w:object w:dxaOrig="1160" w:dyaOrig="960">
          <v:shape id="_x0000_i1197" type="#_x0000_t75" style="width:57.75pt;height:48pt" o:ole="">
            <v:imagedata r:id="rId336" o:title=""/>
          </v:shape>
          <o:OLEObject Type="Embed" ProgID="Equation.3" ShapeID="_x0000_i1197" DrawAspect="Content" ObjectID="_1471156491" r:id="rId337"/>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(32)</w:t>
      </w:r>
    </w:p>
    <w:p w:rsidR="0057244F" w:rsidRPr="0057244F" w:rsidRDefault="0057244F" w:rsidP="0057244F">
      <w:pPr>
        <w:pStyle w:val="31"/>
        <w:ind w:firstLine="708"/>
        <w:rPr>
          <w:b/>
          <w:bCs/>
          <w:i/>
          <w:iCs/>
          <w:sz w:val="20"/>
          <w:szCs w:val="20"/>
        </w:rPr>
      </w:pPr>
      <w:r w:rsidRPr="0057244F">
        <w:rPr>
          <w:b/>
          <w:bCs/>
          <w:i/>
          <w:iCs/>
          <w:sz w:val="20"/>
          <w:szCs w:val="20"/>
        </w:rPr>
        <w:t>Задача 5</w:t>
      </w:r>
    </w:p>
    <w:p w:rsidR="0057244F" w:rsidRPr="0057244F" w:rsidRDefault="0057244F" w:rsidP="0057244F">
      <w:pPr>
        <w:pStyle w:val="31"/>
        <w:rPr>
          <w:sz w:val="20"/>
          <w:szCs w:val="20"/>
        </w:rPr>
      </w:pPr>
      <w:r w:rsidRPr="0057244F">
        <w:rPr>
          <w:sz w:val="20"/>
          <w:szCs w:val="20"/>
        </w:rPr>
        <w:tab/>
        <w:t>В городе с населением 5____тыс.чел., по результатам проведенного обследования установлено, что за год объем накопления и удаления твердых бытовых отходов в жилом фонде составил 325 тыс. куб. м. При этом накопления при унитарном способе сбора в жилых зданиях с различным уровнем благоустройства составили:</w:t>
      </w:r>
    </w:p>
    <w:p w:rsidR="0057244F" w:rsidRPr="0057244F" w:rsidRDefault="0057244F" w:rsidP="0057244F">
      <w:pPr>
        <w:pStyle w:val="31"/>
        <w:rPr>
          <w:sz w:val="20"/>
          <w:szCs w:val="20"/>
        </w:rPr>
      </w:pPr>
      <w:r w:rsidRPr="0057244F">
        <w:rPr>
          <w:sz w:val="20"/>
          <w:szCs w:val="20"/>
        </w:rPr>
        <w:tab/>
        <w:t>полностью благоустроенные жилые дома (газ, центральное отопление, горячее водоснабжение, водопровод, канализация, мусоропровод)………………………………………150 тыс. куб. м.</w:t>
      </w:r>
    </w:p>
    <w:p w:rsidR="0057244F" w:rsidRPr="0057244F" w:rsidRDefault="0057244F" w:rsidP="0057244F">
      <w:pPr>
        <w:pStyle w:val="31"/>
        <w:rPr>
          <w:sz w:val="20"/>
          <w:szCs w:val="20"/>
        </w:rPr>
      </w:pPr>
      <w:r w:rsidRPr="0057244F">
        <w:rPr>
          <w:sz w:val="20"/>
          <w:szCs w:val="20"/>
        </w:rPr>
        <w:tab/>
        <w:t>то же без мусоропровода……………………  100 тыс. куб. м.</w:t>
      </w:r>
    </w:p>
    <w:p w:rsidR="0057244F" w:rsidRPr="0057244F" w:rsidRDefault="0057244F" w:rsidP="0057244F">
      <w:pPr>
        <w:pStyle w:val="31"/>
        <w:rPr>
          <w:sz w:val="20"/>
          <w:szCs w:val="20"/>
        </w:rPr>
      </w:pPr>
      <w:r w:rsidRPr="0057244F">
        <w:rPr>
          <w:sz w:val="20"/>
          <w:szCs w:val="20"/>
        </w:rPr>
        <w:tab/>
        <w:t>со средним уровнем благоустройства (газ, водопровод, канализация, отопление дровами)…………………. 50 тыс. куб. м.</w:t>
      </w:r>
    </w:p>
    <w:p w:rsidR="0057244F" w:rsidRPr="0057244F" w:rsidRDefault="0057244F" w:rsidP="0057244F">
      <w:pPr>
        <w:pStyle w:val="31"/>
        <w:rPr>
          <w:sz w:val="20"/>
          <w:szCs w:val="20"/>
        </w:rPr>
      </w:pPr>
      <w:r w:rsidRPr="0057244F">
        <w:rPr>
          <w:sz w:val="20"/>
          <w:szCs w:val="20"/>
        </w:rPr>
        <w:tab/>
        <w:t>неблагоустроенные жилые дома (без водопровода и канализации, отопление дровами)……………......... 25 тыс. куб. м.</w:t>
      </w:r>
    </w:p>
    <w:p w:rsidR="0057244F" w:rsidRPr="0057244F" w:rsidRDefault="0057244F" w:rsidP="0057244F">
      <w:pPr>
        <w:pStyle w:val="31"/>
        <w:rPr>
          <w:sz w:val="20"/>
          <w:szCs w:val="20"/>
        </w:rPr>
      </w:pPr>
      <w:r w:rsidRPr="0057244F">
        <w:rPr>
          <w:sz w:val="20"/>
          <w:szCs w:val="20"/>
        </w:rPr>
        <w:tab/>
        <w:t>Средняя плотность твердых бытовых отходов составила 0,25 т/куб. м.</w:t>
      </w:r>
    </w:p>
    <w:p w:rsidR="0057244F" w:rsidRPr="0057244F" w:rsidRDefault="0057244F" w:rsidP="0057244F">
      <w:pPr>
        <w:pStyle w:val="31"/>
        <w:rPr>
          <w:sz w:val="20"/>
          <w:szCs w:val="20"/>
        </w:rPr>
      </w:pPr>
      <w:r w:rsidRPr="0057244F">
        <w:rPr>
          <w:sz w:val="20"/>
          <w:szCs w:val="20"/>
        </w:rPr>
        <w:tab/>
        <w:t>Процент жителей, проживающих в домах с различной степенью благоустройства, соответственно, составляет: 42,6; 34,0; 18,2; 5,2.</w:t>
      </w:r>
    </w:p>
    <w:p w:rsidR="0057244F" w:rsidRPr="0057244F" w:rsidRDefault="0057244F" w:rsidP="0057244F">
      <w:pPr>
        <w:pStyle w:val="31"/>
        <w:rPr>
          <w:sz w:val="20"/>
          <w:szCs w:val="20"/>
        </w:rPr>
      </w:pPr>
      <w:r w:rsidRPr="0057244F">
        <w:rPr>
          <w:sz w:val="20"/>
          <w:szCs w:val="20"/>
        </w:rPr>
        <w:tab/>
        <w:t>Обследованием также установлено, что из общего объема накопления отдельные компоненты твердых бытовых отходов составляли в куб. м.:</w:t>
      </w:r>
    </w:p>
    <w:p w:rsidR="0057244F" w:rsidRPr="0057244F" w:rsidRDefault="0057244F" w:rsidP="0057244F">
      <w:pPr>
        <w:pStyle w:val="31"/>
        <w:rPr>
          <w:sz w:val="20"/>
          <w:szCs w:val="20"/>
        </w:rPr>
      </w:pPr>
      <w:r w:rsidRPr="0057244F">
        <w:rPr>
          <w:sz w:val="20"/>
          <w:szCs w:val="20"/>
        </w:rPr>
        <w:tab/>
      </w:r>
      <w:r w:rsidRPr="0057244F">
        <w:rPr>
          <w:sz w:val="20"/>
          <w:szCs w:val="20"/>
        </w:rPr>
        <w:tab/>
        <w:t>бумага……………………………..81250</w:t>
      </w:r>
    </w:p>
    <w:p w:rsidR="0057244F" w:rsidRPr="0057244F" w:rsidRDefault="0057244F" w:rsidP="0057244F">
      <w:pPr>
        <w:pStyle w:val="31"/>
        <w:rPr>
          <w:sz w:val="20"/>
          <w:szCs w:val="20"/>
        </w:rPr>
      </w:pPr>
      <w:r w:rsidRPr="0057244F">
        <w:rPr>
          <w:sz w:val="20"/>
          <w:szCs w:val="20"/>
        </w:rPr>
        <w:tab/>
      </w:r>
      <w:r w:rsidRPr="0057244F">
        <w:rPr>
          <w:sz w:val="20"/>
          <w:szCs w:val="20"/>
        </w:rPr>
        <w:tab/>
        <w:t>пищевые отходы………………….97500</w:t>
      </w:r>
    </w:p>
    <w:p w:rsidR="0057244F" w:rsidRPr="0057244F" w:rsidRDefault="0057244F" w:rsidP="0057244F">
      <w:pPr>
        <w:pStyle w:val="31"/>
        <w:rPr>
          <w:sz w:val="20"/>
          <w:szCs w:val="20"/>
        </w:rPr>
      </w:pPr>
      <w:r w:rsidRPr="0057244F">
        <w:rPr>
          <w:sz w:val="20"/>
          <w:szCs w:val="20"/>
        </w:rPr>
        <w:tab/>
      </w:r>
      <w:r w:rsidRPr="0057244F">
        <w:rPr>
          <w:sz w:val="20"/>
          <w:szCs w:val="20"/>
        </w:rPr>
        <w:tab/>
        <w:t>древесина………………………….9750</w:t>
      </w:r>
    </w:p>
    <w:p w:rsidR="0057244F" w:rsidRPr="0057244F" w:rsidRDefault="0057244F" w:rsidP="0057244F">
      <w:pPr>
        <w:pStyle w:val="31"/>
        <w:rPr>
          <w:sz w:val="20"/>
          <w:szCs w:val="20"/>
        </w:rPr>
      </w:pPr>
      <w:r w:rsidRPr="0057244F">
        <w:rPr>
          <w:sz w:val="20"/>
          <w:szCs w:val="20"/>
        </w:rPr>
        <w:tab/>
      </w:r>
      <w:r w:rsidRPr="0057244F">
        <w:rPr>
          <w:sz w:val="20"/>
          <w:szCs w:val="20"/>
        </w:rPr>
        <w:tab/>
        <w:t>текстиль……………………………19500</w:t>
      </w:r>
    </w:p>
    <w:p w:rsidR="0057244F" w:rsidRPr="0057244F" w:rsidRDefault="0057244F" w:rsidP="0057244F">
      <w:pPr>
        <w:pStyle w:val="31"/>
        <w:rPr>
          <w:sz w:val="20"/>
          <w:szCs w:val="20"/>
        </w:rPr>
      </w:pPr>
      <w:r w:rsidRPr="0057244F">
        <w:rPr>
          <w:sz w:val="20"/>
          <w:szCs w:val="20"/>
        </w:rPr>
        <w:tab/>
      </w:r>
      <w:r w:rsidRPr="0057244F">
        <w:rPr>
          <w:sz w:val="20"/>
          <w:szCs w:val="20"/>
        </w:rPr>
        <w:tab/>
        <w:t>кожа, резина……………………….4875</w:t>
      </w:r>
    </w:p>
    <w:p w:rsidR="0057244F" w:rsidRPr="0057244F" w:rsidRDefault="0057244F" w:rsidP="0057244F">
      <w:pPr>
        <w:pStyle w:val="31"/>
        <w:rPr>
          <w:sz w:val="20"/>
          <w:szCs w:val="20"/>
        </w:rPr>
      </w:pPr>
      <w:r w:rsidRPr="0057244F">
        <w:rPr>
          <w:sz w:val="20"/>
          <w:szCs w:val="20"/>
        </w:rPr>
        <w:tab/>
      </w:r>
      <w:r w:rsidRPr="0057244F">
        <w:rPr>
          <w:sz w:val="20"/>
          <w:szCs w:val="20"/>
        </w:rPr>
        <w:tab/>
        <w:t>металл………………………………13000</w:t>
      </w:r>
    </w:p>
    <w:p w:rsidR="0057244F" w:rsidRPr="0057244F" w:rsidRDefault="0057244F" w:rsidP="0057244F">
      <w:pPr>
        <w:pStyle w:val="31"/>
        <w:rPr>
          <w:sz w:val="20"/>
          <w:szCs w:val="20"/>
        </w:rPr>
      </w:pPr>
      <w:r w:rsidRPr="0057244F">
        <w:rPr>
          <w:sz w:val="20"/>
          <w:szCs w:val="20"/>
        </w:rPr>
        <w:tab/>
      </w:r>
      <w:r w:rsidRPr="0057244F">
        <w:rPr>
          <w:sz w:val="20"/>
          <w:szCs w:val="20"/>
        </w:rPr>
        <w:tab/>
        <w:t>камни……………………………….6500</w:t>
      </w:r>
    </w:p>
    <w:p w:rsidR="0057244F" w:rsidRPr="0057244F" w:rsidRDefault="0057244F" w:rsidP="0057244F">
      <w:pPr>
        <w:pStyle w:val="31"/>
        <w:rPr>
          <w:sz w:val="20"/>
          <w:szCs w:val="20"/>
        </w:rPr>
      </w:pPr>
      <w:r w:rsidRPr="0057244F">
        <w:rPr>
          <w:sz w:val="20"/>
          <w:szCs w:val="20"/>
        </w:rPr>
        <w:tab/>
      </w:r>
      <w:r w:rsidRPr="0057244F">
        <w:rPr>
          <w:sz w:val="20"/>
          <w:szCs w:val="20"/>
        </w:rPr>
        <w:tab/>
        <w:t>стекло……………………………….8125</w:t>
      </w:r>
    </w:p>
    <w:p w:rsidR="0057244F" w:rsidRPr="0057244F" w:rsidRDefault="0057244F" w:rsidP="0057244F">
      <w:pPr>
        <w:pStyle w:val="31"/>
        <w:rPr>
          <w:sz w:val="20"/>
          <w:szCs w:val="20"/>
        </w:rPr>
      </w:pPr>
      <w:r w:rsidRPr="0057244F">
        <w:rPr>
          <w:sz w:val="20"/>
          <w:szCs w:val="20"/>
        </w:rPr>
        <w:tab/>
      </w:r>
      <w:r w:rsidRPr="0057244F">
        <w:rPr>
          <w:sz w:val="20"/>
          <w:szCs w:val="20"/>
        </w:rPr>
        <w:tab/>
        <w:t>полимерные материалы……………19500</w:t>
      </w:r>
    </w:p>
    <w:p w:rsidR="0057244F" w:rsidRPr="0057244F" w:rsidRDefault="0057244F" w:rsidP="0057244F">
      <w:pPr>
        <w:pStyle w:val="31"/>
        <w:rPr>
          <w:sz w:val="20"/>
          <w:szCs w:val="20"/>
        </w:rPr>
      </w:pPr>
      <w:r w:rsidRPr="0057244F">
        <w:rPr>
          <w:sz w:val="20"/>
          <w:szCs w:val="20"/>
        </w:rPr>
        <w:tab/>
      </w:r>
      <w:r w:rsidRPr="0057244F">
        <w:rPr>
          <w:sz w:val="20"/>
          <w:szCs w:val="20"/>
        </w:rPr>
        <w:tab/>
        <w:t xml:space="preserve">прочие (мельче </w:t>
      </w:r>
      <w:smartTag w:uri="urn:schemas-microsoft-com:office:smarttags" w:element="metricconverter">
        <w:smartTagPr>
          <w:attr w:name="ProductID" w:val="15 мм"/>
        </w:smartTagPr>
        <w:r w:rsidRPr="0057244F">
          <w:rPr>
            <w:sz w:val="20"/>
            <w:szCs w:val="20"/>
          </w:rPr>
          <w:t>15 мм</w:t>
        </w:r>
      </w:smartTag>
      <w:r w:rsidRPr="0057244F">
        <w:rPr>
          <w:sz w:val="20"/>
          <w:szCs w:val="20"/>
        </w:rPr>
        <w:t>)……………..65000</w:t>
      </w:r>
    </w:p>
    <w:p w:rsidR="0057244F" w:rsidRPr="0057244F" w:rsidRDefault="0057244F" w:rsidP="0057244F">
      <w:pPr>
        <w:pStyle w:val="31"/>
        <w:rPr>
          <w:sz w:val="20"/>
          <w:szCs w:val="20"/>
        </w:rPr>
      </w:pPr>
      <w:r w:rsidRPr="0057244F">
        <w:rPr>
          <w:sz w:val="20"/>
          <w:szCs w:val="20"/>
        </w:rPr>
        <w:tab/>
        <w:t>Определить общее накопление твердых бытовых отходов на одного жителя города за год в куб. м. и тоннах, накопление на одного жителя за год в куб. м. в домах с различным уровнем благоустройства, морфологический состав бытовых отходов.</w:t>
      </w:r>
    </w:p>
    <w:p w:rsidR="0057244F" w:rsidRPr="0057244F" w:rsidRDefault="0057244F" w:rsidP="0057244F">
      <w:pPr>
        <w:pStyle w:val="31"/>
        <w:rPr>
          <w:sz w:val="20"/>
          <w:szCs w:val="20"/>
        </w:rPr>
      </w:pPr>
      <w:r w:rsidRPr="0057244F">
        <w:rPr>
          <w:sz w:val="20"/>
          <w:szCs w:val="20"/>
        </w:rPr>
        <w:tab/>
        <w:t>Примечание: численность жителей города дополнить двумя последними цифрами студенческого билета.</w:t>
      </w:r>
    </w:p>
    <w:p w:rsidR="0057244F" w:rsidRPr="0057244F" w:rsidRDefault="0057244F" w:rsidP="0057244F">
      <w:pPr>
        <w:pStyle w:val="31"/>
        <w:rPr>
          <w:sz w:val="20"/>
          <w:szCs w:val="20"/>
        </w:rPr>
      </w:pPr>
      <w:r w:rsidRPr="0057244F">
        <w:rPr>
          <w:sz w:val="20"/>
          <w:szCs w:val="20"/>
        </w:rPr>
        <w:tab/>
        <w:t>Методические указания.</w:t>
      </w:r>
    </w:p>
    <w:p w:rsidR="0057244F" w:rsidRPr="0057244F" w:rsidRDefault="0057244F" w:rsidP="0057244F">
      <w:pPr>
        <w:pStyle w:val="31"/>
        <w:numPr>
          <w:ilvl w:val="0"/>
          <w:numId w:val="168"/>
        </w:numPr>
        <w:spacing w:after="120"/>
        <w:rPr>
          <w:sz w:val="20"/>
          <w:szCs w:val="20"/>
        </w:rPr>
      </w:pPr>
      <w:r w:rsidRPr="0057244F">
        <w:rPr>
          <w:sz w:val="20"/>
          <w:szCs w:val="20"/>
        </w:rPr>
        <w:t>Общее накопление твердых бытовых отходов в куб. м. на одного жителя города в год определяется отношением общего объема накопления к численности жителей города. При определении объема накопления в тоннах учитывается средняя плотность бытовых отходов.</w:t>
      </w:r>
    </w:p>
    <w:p w:rsidR="0057244F" w:rsidRPr="0057244F" w:rsidRDefault="0057244F" w:rsidP="0057244F">
      <w:pPr>
        <w:pStyle w:val="31"/>
        <w:numPr>
          <w:ilvl w:val="0"/>
          <w:numId w:val="168"/>
        </w:numPr>
        <w:spacing w:after="120"/>
        <w:rPr>
          <w:sz w:val="20"/>
          <w:szCs w:val="20"/>
        </w:rPr>
      </w:pPr>
      <w:r w:rsidRPr="0057244F">
        <w:rPr>
          <w:sz w:val="20"/>
          <w:szCs w:val="20"/>
        </w:rPr>
        <w:t>Под морфологическим составом понимают содержание отдельных составляющих частей отходов, выраженное в процентах к их общей массе.</w:t>
      </w:r>
    </w:p>
    <w:p w:rsidR="0057244F" w:rsidRPr="0057244F" w:rsidRDefault="0057244F" w:rsidP="0057244F">
      <w:pPr>
        <w:pStyle w:val="31"/>
        <w:ind w:firstLine="720"/>
        <w:rPr>
          <w:sz w:val="20"/>
          <w:szCs w:val="20"/>
        </w:rPr>
      </w:pPr>
    </w:p>
    <w:p w:rsidR="0057244F" w:rsidRPr="0057244F" w:rsidRDefault="0057244F" w:rsidP="0057244F">
      <w:pPr>
        <w:pStyle w:val="31"/>
        <w:ind w:firstLine="720"/>
        <w:rPr>
          <w:b/>
          <w:bCs/>
          <w:i/>
          <w:iCs/>
          <w:sz w:val="20"/>
          <w:szCs w:val="20"/>
        </w:rPr>
      </w:pPr>
      <w:r w:rsidRPr="0057244F">
        <w:rPr>
          <w:b/>
          <w:bCs/>
          <w:i/>
          <w:iCs/>
          <w:sz w:val="20"/>
          <w:szCs w:val="20"/>
        </w:rPr>
        <w:t>Задача 6</w:t>
      </w:r>
    </w:p>
    <w:p w:rsidR="0057244F" w:rsidRPr="0057244F" w:rsidRDefault="0057244F" w:rsidP="0057244F">
      <w:pPr>
        <w:pStyle w:val="31"/>
        <w:rPr>
          <w:sz w:val="20"/>
          <w:szCs w:val="20"/>
        </w:rPr>
      </w:pPr>
      <w:r w:rsidRPr="0057244F">
        <w:rPr>
          <w:sz w:val="20"/>
          <w:szCs w:val="20"/>
        </w:rPr>
        <w:tab/>
        <w:t xml:space="preserve">Определить среднесуточное накопление твердых бытовых отходов на одного жителя города в кубических метрах, если известно, что днями наиболее равномерного накопления являются среда, четверг, пятница. В среднем в эти дни суточное накопление составляло 13,8% по объему от недельного накопления. Количество жителей, проживающих в жилом районе в дни проведения наблюдений, составляло 1____тыс.чел. Объем недельного накопления отходов составил </w:t>
      </w:r>
      <w:smartTag w:uri="urn:schemas-microsoft-com:office:smarttags" w:element="metricconverter">
        <w:smartTagPr>
          <w:attr w:name="ProductID" w:val="1246000 л"/>
        </w:smartTagPr>
        <w:r w:rsidRPr="0057244F">
          <w:rPr>
            <w:sz w:val="20"/>
            <w:szCs w:val="20"/>
          </w:rPr>
          <w:t>1246000 л</w:t>
        </w:r>
      </w:smartTag>
      <w:r w:rsidRPr="0057244F">
        <w:rPr>
          <w:sz w:val="20"/>
          <w:szCs w:val="20"/>
        </w:rPr>
        <w:t>.</w:t>
      </w:r>
    </w:p>
    <w:p w:rsidR="0057244F" w:rsidRPr="0057244F" w:rsidRDefault="0057244F" w:rsidP="0057244F">
      <w:pPr>
        <w:pStyle w:val="31"/>
        <w:rPr>
          <w:sz w:val="20"/>
          <w:szCs w:val="20"/>
        </w:rPr>
      </w:pPr>
      <w:r w:rsidRPr="0057244F">
        <w:rPr>
          <w:sz w:val="20"/>
          <w:szCs w:val="20"/>
        </w:rPr>
        <w:tab/>
        <w:t>Примечание: количество жителей жилого района дополнить двумя последними цифрами шифра студенческого билета.</w:t>
      </w:r>
    </w:p>
    <w:p w:rsidR="0057244F" w:rsidRPr="0057244F" w:rsidRDefault="0057244F" w:rsidP="0057244F">
      <w:pPr>
        <w:pStyle w:val="31"/>
        <w:rPr>
          <w:sz w:val="20"/>
          <w:szCs w:val="20"/>
        </w:rPr>
      </w:pPr>
    </w:p>
    <w:p w:rsidR="0057244F" w:rsidRPr="0057244F" w:rsidRDefault="0057244F" w:rsidP="0057244F">
      <w:pPr>
        <w:pStyle w:val="31"/>
        <w:rPr>
          <w:sz w:val="20"/>
          <w:szCs w:val="20"/>
        </w:rPr>
      </w:pPr>
      <w:r w:rsidRPr="0057244F">
        <w:rPr>
          <w:sz w:val="20"/>
          <w:szCs w:val="20"/>
        </w:rPr>
        <w:tab/>
        <w:t>Методические указания</w:t>
      </w:r>
    </w:p>
    <w:p w:rsidR="0057244F" w:rsidRPr="0057244F" w:rsidRDefault="0057244F" w:rsidP="0057244F">
      <w:pPr>
        <w:pStyle w:val="31"/>
        <w:numPr>
          <w:ilvl w:val="0"/>
          <w:numId w:val="169"/>
        </w:numPr>
        <w:spacing w:after="120"/>
        <w:jc w:val="left"/>
        <w:rPr>
          <w:sz w:val="20"/>
          <w:szCs w:val="20"/>
        </w:rPr>
      </w:pPr>
      <w:r w:rsidRPr="0057244F">
        <w:rPr>
          <w:sz w:val="20"/>
          <w:szCs w:val="20"/>
        </w:rPr>
        <w:t>Среднесуточное накопление твердых бытовых отходов (</w:t>
      </w:r>
      <w:r w:rsidRPr="0057244F">
        <w:rPr>
          <w:i/>
          <w:sz w:val="20"/>
          <w:szCs w:val="20"/>
        </w:rPr>
        <w:t>V</w:t>
      </w:r>
      <w:r w:rsidRPr="0057244F">
        <w:rPr>
          <w:i/>
          <w:sz w:val="20"/>
          <w:szCs w:val="20"/>
          <w:vertAlign w:val="subscript"/>
        </w:rPr>
        <w:t>c</w:t>
      </w:r>
      <w:r w:rsidRPr="0057244F">
        <w:rPr>
          <w:sz w:val="20"/>
          <w:szCs w:val="20"/>
        </w:rPr>
        <w:t>) на одного человека определяется по формуле:</w:t>
      </w:r>
    </w:p>
    <w:p w:rsidR="0057244F" w:rsidRPr="0057244F" w:rsidRDefault="0057244F" w:rsidP="0057244F">
      <w:pPr>
        <w:pStyle w:val="31"/>
        <w:tabs>
          <w:tab w:val="left" w:pos="708"/>
        </w:tabs>
        <w:ind w:left="360"/>
        <w:jc w:val="right"/>
        <w:rPr>
          <w:sz w:val="20"/>
          <w:szCs w:val="20"/>
        </w:rPr>
      </w:pPr>
      <w:r w:rsidRPr="0057244F">
        <w:rPr>
          <w:position w:val="-30"/>
          <w:sz w:val="20"/>
          <w:szCs w:val="20"/>
        </w:rPr>
        <w:object w:dxaOrig="3080" w:dyaOrig="840">
          <v:shape id="_x0000_i1198" type="#_x0000_t75" style="width:153.75pt;height:42pt" o:ole="">
            <v:imagedata r:id="rId338" o:title=""/>
          </v:shape>
          <o:OLEObject Type="Embed" ProgID="Equation.3" ShapeID="_x0000_i1198" DrawAspect="Content" ObjectID="_1471156492" r:id="rId339"/>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t>(33)</w:t>
      </w:r>
    </w:p>
    <w:p w:rsidR="0057244F" w:rsidRPr="0057244F" w:rsidRDefault="0057244F" w:rsidP="0057244F">
      <w:pPr>
        <w:pStyle w:val="31"/>
        <w:rPr>
          <w:sz w:val="20"/>
          <w:szCs w:val="20"/>
        </w:rPr>
      </w:pPr>
      <w:r w:rsidRPr="0057244F">
        <w:rPr>
          <w:sz w:val="20"/>
          <w:szCs w:val="20"/>
        </w:rPr>
        <w:t xml:space="preserve">где   </w:t>
      </w:r>
      <w:r w:rsidRPr="0057244F">
        <w:rPr>
          <w:i/>
          <w:sz w:val="20"/>
          <w:szCs w:val="20"/>
        </w:rPr>
        <w:t xml:space="preserve">V </w:t>
      </w:r>
      <w:r w:rsidRPr="0057244F">
        <w:rPr>
          <w:i/>
          <w:sz w:val="20"/>
          <w:szCs w:val="20"/>
          <w:vertAlign w:val="subscript"/>
        </w:rPr>
        <w:t>cp</w:t>
      </w:r>
      <w:r w:rsidRPr="0057244F">
        <w:rPr>
          <w:i/>
          <w:sz w:val="20"/>
          <w:szCs w:val="20"/>
        </w:rPr>
        <w:t xml:space="preserve"> , V </w:t>
      </w:r>
      <w:r w:rsidRPr="0057244F">
        <w:rPr>
          <w:i/>
          <w:sz w:val="20"/>
          <w:szCs w:val="20"/>
          <w:vertAlign w:val="subscript"/>
        </w:rPr>
        <w:t>чт</w:t>
      </w:r>
      <w:r w:rsidRPr="0057244F">
        <w:rPr>
          <w:i/>
          <w:sz w:val="20"/>
          <w:szCs w:val="20"/>
        </w:rPr>
        <w:t xml:space="preserve"> , V </w:t>
      </w:r>
      <w:r w:rsidRPr="0057244F">
        <w:rPr>
          <w:i/>
          <w:sz w:val="20"/>
          <w:szCs w:val="20"/>
          <w:vertAlign w:val="subscript"/>
        </w:rPr>
        <w:t>пт</w:t>
      </w:r>
      <w:r w:rsidRPr="0057244F">
        <w:rPr>
          <w:sz w:val="20"/>
          <w:szCs w:val="20"/>
        </w:rPr>
        <w:t xml:space="preserve"> – соответственно, накопление за среду, четверг и пятницу, л.;</w:t>
      </w:r>
    </w:p>
    <w:p w:rsidR="0057244F" w:rsidRPr="0057244F" w:rsidRDefault="0057244F" w:rsidP="0057244F">
      <w:pPr>
        <w:pStyle w:val="31"/>
        <w:rPr>
          <w:sz w:val="20"/>
          <w:szCs w:val="20"/>
        </w:rPr>
      </w:pPr>
      <w:r w:rsidRPr="0057244F">
        <w:rPr>
          <w:sz w:val="20"/>
          <w:szCs w:val="20"/>
        </w:rPr>
        <w:tab/>
      </w:r>
      <w:r w:rsidRPr="0057244F">
        <w:rPr>
          <w:i/>
          <w:sz w:val="20"/>
          <w:szCs w:val="20"/>
        </w:rPr>
        <w:t>Κ</w:t>
      </w:r>
      <w:r w:rsidRPr="0057244F">
        <w:rPr>
          <w:i/>
          <w:sz w:val="20"/>
          <w:szCs w:val="20"/>
          <w:vertAlign w:val="subscript"/>
        </w:rPr>
        <w:t>н</w:t>
      </w:r>
      <w:r w:rsidRPr="0057244F">
        <w:rPr>
          <w:sz w:val="20"/>
          <w:szCs w:val="20"/>
          <w:vertAlign w:val="subscript"/>
        </w:rPr>
        <w:t xml:space="preserve"> </w:t>
      </w:r>
      <w:r w:rsidRPr="0057244F">
        <w:rPr>
          <w:sz w:val="20"/>
          <w:szCs w:val="20"/>
        </w:rPr>
        <w:t>– поправочный коэффициент недельного накопления;</w:t>
      </w:r>
    </w:p>
    <w:p w:rsidR="0057244F" w:rsidRPr="0057244F" w:rsidRDefault="0057244F" w:rsidP="0057244F">
      <w:pPr>
        <w:pStyle w:val="31"/>
        <w:rPr>
          <w:sz w:val="20"/>
          <w:szCs w:val="20"/>
        </w:rPr>
      </w:pPr>
      <w:r w:rsidRPr="0057244F">
        <w:rPr>
          <w:sz w:val="20"/>
          <w:szCs w:val="20"/>
        </w:rPr>
        <w:tab/>
      </w:r>
      <w:r w:rsidRPr="0057244F">
        <w:rPr>
          <w:i/>
          <w:sz w:val="20"/>
          <w:szCs w:val="20"/>
        </w:rPr>
        <w:t>H</w:t>
      </w:r>
      <w:r w:rsidRPr="0057244F">
        <w:rPr>
          <w:sz w:val="20"/>
          <w:szCs w:val="20"/>
        </w:rPr>
        <w:t xml:space="preserve"> – численность жителей в жилом районе в дни наблю-дений, чел.</w:t>
      </w:r>
    </w:p>
    <w:p w:rsidR="0057244F" w:rsidRPr="0057244F" w:rsidRDefault="0057244F" w:rsidP="0057244F">
      <w:pPr>
        <w:pStyle w:val="31"/>
        <w:numPr>
          <w:ilvl w:val="0"/>
          <w:numId w:val="169"/>
        </w:numPr>
        <w:spacing w:after="120"/>
        <w:rPr>
          <w:sz w:val="20"/>
          <w:szCs w:val="20"/>
        </w:rPr>
      </w:pPr>
      <w:r w:rsidRPr="0057244F">
        <w:rPr>
          <w:sz w:val="20"/>
          <w:szCs w:val="20"/>
        </w:rPr>
        <w:t>Поправочный коэффициент недельного накопления твердых бытовых отходов определяется отношением среднего накопления в день за неделю к среднему накоплению в день за среду, четверг, пятницу.</w:t>
      </w:r>
    </w:p>
    <w:p w:rsidR="0057244F" w:rsidRPr="0057244F" w:rsidRDefault="0057244F" w:rsidP="0057244F">
      <w:pPr>
        <w:pStyle w:val="31"/>
        <w:rPr>
          <w:sz w:val="20"/>
          <w:szCs w:val="20"/>
        </w:rPr>
      </w:pPr>
    </w:p>
    <w:p w:rsidR="0057244F" w:rsidRPr="0057244F" w:rsidRDefault="0057244F" w:rsidP="0057244F">
      <w:pPr>
        <w:pStyle w:val="31"/>
        <w:rPr>
          <w:sz w:val="20"/>
          <w:szCs w:val="20"/>
        </w:rPr>
      </w:pPr>
    </w:p>
    <w:p w:rsidR="0057244F" w:rsidRPr="0057244F" w:rsidRDefault="0057244F" w:rsidP="0057244F">
      <w:pPr>
        <w:pStyle w:val="31"/>
        <w:rPr>
          <w:b/>
          <w:bCs/>
          <w:i/>
          <w:iCs/>
          <w:sz w:val="20"/>
          <w:szCs w:val="20"/>
        </w:rPr>
      </w:pPr>
      <w:r w:rsidRPr="0057244F">
        <w:rPr>
          <w:sz w:val="20"/>
          <w:szCs w:val="20"/>
        </w:rPr>
        <w:tab/>
      </w:r>
      <w:r w:rsidRPr="0057244F">
        <w:rPr>
          <w:b/>
          <w:bCs/>
          <w:i/>
          <w:iCs/>
          <w:sz w:val="20"/>
          <w:szCs w:val="20"/>
        </w:rPr>
        <w:t>Задача 7</w:t>
      </w:r>
    </w:p>
    <w:p w:rsidR="0057244F" w:rsidRPr="0057244F" w:rsidRDefault="0057244F" w:rsidP="0057244F">
      <w:pPr>
        <w:pStyle w:val="31"/>
        <w:rPr>
          <w:sz w:val="20"/>
          <w:szCs w:val="20"/>
        </w:rPr>
      </w:pPr>
      <w:r w:rsidRPr="0057244F">
        <w:rPr>
          <w:sz w:val="20"/>
          <w:szCs w:val="20"/>
        </w:rPr>
        <w:tab/>
        <w:t xml:space="preserve">Используя соответствующие данные задачи 5, определить соответствует ли количество мусоросборников для сбора твердых бытовых отходов в городе действительной потребности, если обследованием установлено, что в жилых районах с домами с полным благоустройством, включая дома без мусоропроводов, установлены сменяемые контейнеры типа К-750 (емкость </w:t>
      </w:r>
      <w:smartTag w:uri="urn:schemas-microsoft-com:office:smarttags" w:element="metricconverter">
        <w:smartTagPr>
          <w:attr w:name="ProductID" w:val="750 л"/>
        </w:smartTagPr>
        <w:r w:rsidRPr="0057244F">
          <w:rPr>
            <w:sz w:val="20"/>
            <w:szCs w:val="20"/>
          </w:rPr>
          <w:t>750 л</w:t>
        </w:r>
      </w:smartTag>
      <w:r w:rsidRPr="0057244F">
        <w:rPr>
          <w:sz w:val="20"/>
          <w:szCs w:val="20"/>
        </w:rPr>
        <w:t xml:space="preserve">) в количестве 2020 штук, а в районах, имеющих дома со средним уровнем благоустройства и неблагоустроенные жилые дома – несменяемые мусоросборники типа К-100 (емкость </w:t>
      </w:r>
      <w:smartTag w:uri="urn:schemas-microsoft-com:office:smarttags" w:element="metricconverter">
        <w:smartTagPr>
          <w:attr w:name="ProductID" w:val="100 л"/>
        </w:smartTagPr>
        <w:r w:rsidRPr="0057244F">
          <w:rPr>
            <w:sz w:val="20"/>
            <w:szCs w:val="20"/>
          </w:rPr>
          <w:t>100 л</w:t>
        </w:r>
      </w:smartTag>
      <w:r w:rsidRPr="0057244F">
        <w:rPr>
          <w:sz w:val="20"/>
          <w:szCs w:val="20"/>
        </w:rPr>
        <w:t>) в количестве 4628 штук. Вывоз бытовых отходов производится 1 раз в 2 дня.</w:t>
      </w:r>
    </w:p>
    <w:p w:rsidR="0057244F" w:rsidRPr="0057244F" w:rsidRDefault="0057244F" w:rsidP="0057244F">
      <w:pPr>
        <w:pStyle w:val="31"/>
        <w:rPr>
          <w:sz w:val="20"/>
          <w:szCs w:val="20"/>
        </w:rPr>
      </w:pPr>
    </w:p>
    <w:p w:rsidR="0057244F" w:rsidRPr="0057244F" w:rsidRDefault="0057244F" w:rsidP="0057244F">
      <w:pPr>
        <w:pStyle w:val="31"/>
        <w:rPr>
          <w:sz w:val="20"/>
          <w:szCs w:val="20"/>
        </w:rPr>
      </w:pPr>
      <w:r w:rsidRPr="0057244F">
        <w:rPr>
          <w:sz w:val="20"/>
          <w:szCs w:val="20"/>
        </w:rPr>
        <w:tab/>
        <w:t>Методические указания</w:t>
      </w:r>
    </w:p>
    <w:p w:rsidR="0057244F" w:rsidRPr="0057244F" w:rsidRDefault="0057244F" w:rsidP="0057244F">
      <w:pPr>
        <w:pStyle w:val="31"/>
        <w:rPr>
          <w:sz w:val="20"/>
          <w:szCs w:val="20"/>
        </w:rPr>
      </w:pPr>
      <w:r w:rsidRPr="0057244F">
        <w:rPr>
          <w:sz w:val="20"/>
          <w:szCs w:val="20"/>
        </w:rPr>
        <w:tab/>
        <w:t>Необходимое количество сменяемых и несменяемых контейнеров, располагаемых на территории домовладений определяется по формуле:</w:t>
      </w:r>
    </w:p>
    <w:p w:rsidR="0057244F" w:rsidRPr="0057244F" w:rsidRDefault="0057244F" w:rsidP="0057244F">
      <w:pPr>
        <w:pStyle w:val="31"/>
        <w:tabs>
          <w:tab w:val="left" w:pos="708"/>
        </w:tabs>
        <w:ind w:left="360"/>
        <w:jc w:val="right"/>
        <w:rPr>
          <w:sz w:val="20"/>
          <w:szCs w:val="20"/>
        </w:rPr>
      </w:pPr>
      <w:r w:rsidRPr="0057244F">
        <w:rPr>
          <w:position w:val="-38"/>
          <w:sz w:val="20"/>
          <w:szCs w:val="20"/>
        </w:rPr>
        <w:object w:dxaOrig="1380" w:dyaOrig="880">
          <v:shape id="_x0000_i1199" type="#_x0000_t75" style="width:69pt;height:44.25pt" o:ole="">
            <v:imagedata r:id="rId340" o:title=""/>
          </v:shape>
          <o:OLEObject Type="Embed" ProgID="Equation.3" ShapeID="_x0000_i1199" DrawAspect="Content" ObjectID="_1471156493" r:id="rId341"/>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(34)</w:t>
      </w:r>
    </w:p>
    <w:p w:rsidR="0057244F" w:rsidRPr="0057244F" w:rsidRDefault="0057244F" w:rsidP="0057244F">
      <w:pPr>
        <w:pStyle w:val="31"/>
        <w:rPr>
          <w:sz w:val="20"/>
          <w:szCs w:val="20"/>
        </w:rPr>
      </w:pPr>
      <w:r w:rsidRPr="0057244F">
        <w:rPr>
          <w:sz w:val="20"/>
          <w:szCs w:val="20"/>
        </w:rPr>
        <w:t xml:space="preserve">где   </w:t>
      </w:r>
      <w:r w:rsidRPr="0057244F">
        <w:rPr>
          <w:i/>
          <w:sz w:val="20"/>
          <w:szCs w:val="20"/>
        </w:rPr>
        <w:t>V</w:t>
      </w:r>
      <w:r w:rsidRPr="0057244F">
        <w:rPr>
          <w:sz w:val="20"/>
          <w:szCs w:val="20"/>
        </w:rPr>
        <w:t xml:space="preserve"> – суточный объем накопления бытовых отходов, л /сут;</w:t>
      </w:r>
    </w:p>
    <w:p w:rsidR="0057244F" w:rsidRPr="0057244F" w:rsidRDefault="0057244F" w:rsidP="0057244F">
      <w:pPr>
        <w:pStyle w:val="31"/>
        <w:rPr>
          <w:sz w:val="20"/>
          <w:szCs w:val="20"/>
        </w:rPr>
      </w:pPr>
      <w:r w:rsidRPr="0057244F">
        <w:rPr>
          <w:sz w:val="20"/>
          <w:szCs w:val="20"/>
        </w:rPr>
        <w:tab/>
      </w:r>
      <w:r w:rsidRPr="0057244F">
        <w:rPr>
          <w:i/>
          <w:sz w:val="20"/>
          <w:szCs w:val="20"/>
        </w:rPr>
        <w:t xml:space="preserve">t </w:t>
      </w:r>
      <w:r w:rsidRPr="0057244F">
        <w:rPr>
          <w:i/>
          <w:sz w:val="20"/>
          <w:szCs w:val="20"/>
          <w:vertAlign w:val="subscript"/>
        </w:rPr>
        <w:t>в</w:t>
      </w:r>
      <w:r w:rsidRPr="0057244F">
        <w:rPr>
          <w:sz w:val="20"/>
          <w:szCs w:val="20"/>
          <w:vertAlign w:val="subscript"/>
        </w:rPr>
        <w:t xml:space="preserve"> </w:t>
      </w:r>
      <w:r w:rsidRPr="0057244F">
        <w:rPr>
          <w:sz w:val="20"/>
          <w:szCs w:val="20"/>
        </w:rPr>
        <w:t>– периодичность вывоза бытовых отходов с территории домовладений, сут.;</w:t>
      </w:r>
    </w:p>
    <w:p w:rsidR="0057244F" w:rsidRPr="0057244F" w:rsidRDefault="0057244F" w:rsidP="0057244F">
      <w:pPr>
        <w:pStyle w:val="31"/>
        <w:rPr>
          <w:sz w:val="20"/>
          <w:szCs w:val="20"/>
        </w:rPr>
      </w:pPr>
      <w:r w:rsidRPr="0057244F">
        <w:rPr>
          <w:sz w:val="20"/>
          <w:szCs w:val="20"/>
        </w:rPr>
        <w:tab/>
      </w:r>
      <w:r w:rsidRPr="0057244F">
        <w:rPr>
          <w:i/>
          <w:sz w:val="20"/>
          <w:szCs w:val="20"/>
        </w:rPr>
        <w:t>℮</w:t>
      </w:r>
      <w:r w:rsidRPr="0057244F">
        <w:rPr>
          <w:sz w:val="20"/>
          <w:szCs w:val="20"/>
        </w:rPr>
        <w:t xml:space="preserve"> - емкость контейнера (мусоросборника), л;</w:t>
      </w:r>
    </w:p>
    <w:p w:rsidR="0057244F" w:rsidRPr="0057244F" w:rsidRDefault="0057244F" w:rsidP="0057244F">
      <w:pPr>
        <w:pStyle w:val="31"/>
        <w:rPr>
          <w:sz w:val="20"/>
          <w:szCs w:val="20"/>
        </w:rPr>
      </w:pPr>
      <w:r w:rsidRPr="0057244F">
        <w:rPr>
          <w:sz w:val="20"/>
          <w:szCs w:val="20"/>
        </w:rPr>
        <w:tab/>
      </w:r>
      <w:r w:rsidRPr="0057244F">
        <w:rPr>
          <w:i/>
          <w:sz w:val="20"/>
          <w:szCs w:val="20"/>
        </w:rPr>
        <w:t>К</w:t>
      </w:r>
      <w:r w:rsidRPr="0057244F">
        <w:rPr>
          <w:i/>
          <w:sz w:val="20"/>
          <w:szCs w:val="20"/>
          <w:vertAlign w:val="subscript"/>
        </w:rPr>
        <w:t>3</w:t>
      </w:r>
      <w:r w:rsidRPr="0057244F">
        <w:rPr>
          <w:sz w:val="20"/>
          <w:szCs w:val="20"/>
        </w:rPr>
        <w:t xml:space="preserve"> – коэффициент заполнения контейнеров (мусоросборников), принимается равным 0,9.</w:t>
      </w:r>
    </w:p>
    <w:p w:rsidR="0057244F" w:rsidRPr="0057244F" w:rsidRDefault="0057244F" w:rsidP="0057244F">
      <w:pPr>
        <w:pStyle w:val="31"/>
        <w:rPr>
          <w:sz w:val="20"/>
          <w:szCs w:val="20"/>
        </w:rPr>
      </w:pPr>
    </w:p>
    <w:p w:rsidR="0057244F" w:rsidRPr="0057244F" w:rsidRDefault="0057244F" w:rsidP="0057244F">
      <w:pPr>
        <w:pStyle w:val="31"/>
        <w:ind w:firstLine="708"/>
        <w:rPr>
          <w:b/>
          <w:bCs/>
          <w:i/>
          <w:iCs/>
          <w:sz w:val="20"/>
          <w:szCs w:val="20"/>
        </w:rPr>
      </w:pPr>
      <w:r w:rsidRPr="0057244F">
        <w:rPr>
          <w:b/>
          <w:bCs/>
          <w:i/>
          <w:iCs/>
          <w:sz w:val="20"/>
          <w:szCs w:val="20"/>
        </w:rPr>
        <w:t>Задача 8</w:t>
      </w:r>
    </w:p>
    <w:p w:rsidR="0057244F" w:rsidRPr="0057244F" w:rsidRDefault="0057244F" w:rsidP="0057244F">
      <w:pPr>
        <w:pStyle w:val="31"/>
        <w:rPr>
          <w:sz w:val="20"/>
          <w:szCs w:val="20"/>
        </w:rPr>
      </w:pPr>
      <w:r w:rsidRPr="0057244F">
        <w:rPr>
          <w:sz w:val="20"/>
          <w:szCs w:val="20"/>
        </w:rPr>
        <w:tab/>
        <w:t xml:space="preserve">Используя соответствующие данные задач 5 и 7 определить ежедневную потребность в контейнеровозах и мусоровозах, если известно, что спецавтохозяйство располагает контейнерными мусоровозами М-30 и мусоровозами 53М в количестве, соответственно, 13 и 5 штук, и соответствие наличия дейтсвительной потребности в автомашинах. Емкость М-30 – </w:t>
      </w:r>
      <w:smartTag w:uri="urn:schemas-microsoft-com:office:smarttags" w:element="metricconverter">
        <w:smartTagPr>
          <w:attr w:name="ProductID" w:val="6 куб. м"/>
        </w:smartTagPr>
        <w:r w:rsidRPr="0057244F">
          <w:rPr>
            <w:sz w:val="20"/>
            <w:szCs w:val="20"/>
          </w:rPr>
          <w:t>6 куб. м</w:t>
        </w:r>
      </w:smartTag>
      <w:r w:rsidRPr="0057244F">
        <w:rPr>
          <w:sz w:val="20"/>
          <w:szCs w:val="20"/>
        </w:rPr>
        <w:t xml:space="preserve">., 53М – </w:t>
      </w:r>
      <w:smartTag w:uri="urn:schemas-microsoft-com:office:smarttags" w:element="metricconverter">
        <w:smartTagPr>
          <w:attr w:name="ProductID" w:val="7 куб. м"/>
        </w:smartTagPr>
        <w:r w:rsidRPr="0057244F">
          <w:rPr>
            <w:sz w:val="20"/>
            <w:szCs w:val="20"/>
          </w:rPr>
          <w:t>7 куб. м</w:t>
        </w:r>
      </w:smartTag>
      <w:r w:rsidRPr="0057244F">
        <w:rPr>
          <w:sz w:val="20"/>
          <w:szCs w:val="20"/>
        </w:rPr>
        <w:t>.</w:t>
      </w:r>
    </w:p>
    <w:p w:rsidR="0057244F" w:rsidRPr="0057244F" w:rsidRDefault="0057244F" w:rsidP="0057244F">
      <w:pPr>
        <w:pStyle w:val="31"/>
        <w:rPr>
          <w:sz w:val="20"/>
          <w:szCs w:val="20"/>
        </w:rPr>
      </w:pPr>
    </w:p>
    <w:p w:rsidR="0057244F" w:rsidRPr="0057244F" w:rsidRDefault="0057244F" w:rsidP="0057244F">
      <w:pPr>
        <w:pStyle w:val="31"/>
        <w:rPr>
          <w:sz w:val="20"/>
          <w:szCs w:val="20"/>
        </w:rPr>
      </w:pPr>
      <w:r w:rsidRPr="0057244F">
        <w:rPr>
          <w:sz w:val="20"/>
          <w:szCs w:val="20"/>
        </w:rPr>
        <w:tab/>
        <w:t>Методические указания</w:t>
      </w:r>
    </w:p>
    <w:p w:rsidR="0057244F" w:rsidRPr="0057244F" w:rsidRDefault="0057244F" w:rsidP="0057244F">
      <w:pPr>
        <w:pStyle w:val="31"/>
        <w:numPr>
          <w:ilvl w:val="0"/>
          <w:numId w:val="170"/>
        </w:numPr>
        <w:spacing w:after="120"/>
        <w:rPr>
          <w:sz w:val="20"/>
          <w:szCs w:val="20"/>
        </w:rPr>
      </w:pPr>
      <w:r w:rsidRPr="0057244F">
        <w:rPr>
          <w:sz w:val="20"/>
          <w:szCs w:val="20"/>
        </w:rPr>
        <w:t>Ежедневную потребность в контейнеровозах и мусоровозах для вывоза твердых бытовых отходов рассчитывают по формуле:</w:t>
      </w:r>
    </w:p>
    <w:p w:rsidR="0057244F" w:rsidRPr="0057244F" w:rsidRDefault="0057244F" w:rsidP="0057244F">
      <w:pPr>
        <w:pStyle w:val="31"/>
        <w:tabs>
          <w:tab w:val="left" w:pos="708"/>
        </w:tabs>
        <w:ind w:left="360"/>
        <w:jc w:val="right"/>
        <w:rPr>
          <w:sz w:val="20"/>
          <w:szCs w:val="20"/>
        </w:rPr>
      </w:pPr>
      <w:r w:rsidRPr="0057244F">
        <w:rPr>
          <w:position w:val="-42"/>
          <w:sz w:val="20"/>
          <w:szCs w:val="20"/>
        </w:rPr>
        <w:object w:dxaOrig="1820" w:dyaOrig="920">
          <v:shape id="_x0000_i1200" type="#_x0000_t75" style="width:90.75pt;height:45.75pt" o:ole="">
            <v:imagedata r:id="rId342" o:title=""/>
          </v:shape>
          <o:OLEObject Type="Embed" ProgID="Equation.3" ShapeID="_x0000_i1200" DrawAspect="Content" ObjectID="_1471156494" r:id="rId343"/>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(35)</w:t>
      </w:r>
    </w:p>
    <w:p w:rsidR="0057244F" w:rsidRPr="0057244F" w:rsidRDefault="0057244F" w:rsidP="0057244F">
      <w:pPr>
        <w:pStyle w:val="31"/>
        <w:rPr>
          <w:sz w:val="20"/>
          <w:szCs w:val="20"/>
        </w:rPr>
      </w:pPr>
      <w:r w:rsidRPr="0057244F">
        <w:rPr>
          <w:sz w:val="20"/>
          <w:szCs w:val="20"/>
        </w:rPr>
        <w:t>где</w:t>
      </w:r>
      <w:r w:rsidRPr="0057244F">
        <w:rPr>
          <w:sz w:val="20"/>
          <w:szCs w:val="20"/>
        </w:rPr>
        <w:tab/>
      </w:r>
      <w:r w:rsidRPr="0057244F">
        <w:rPr>
          <w:i/>
          <w:sz w:val="20"/>
          <w:szCs w:val="20"/>
        </w:rPr>
        <w:t xml:space="preserve">V </w:t>
      </w:r>
      <w:r w:rsidRPr="0057244F">
        <w:rPr>
          <w:i/>
          <w:sz w:val="20"/>
          <w:szCs w:val="20"/>
          <w:vertAlign w:val="subscript"/>
        </w:rPr>
        <w:t>в</w:t>
      </w:r>
      <w:r w:rsidRPr="0057244F">
        <w:rPr>
          <w:sz w:val="20"/>
          <w:szCs w:val="20"/>
        </w:rPr>
        <w:t xml:space="preserve"> – объем отходов, подлежащих вывозу в сутки, куб. м./сут.;</w:t>
      </w:r>
    </w:p>
    <w:p w:rsidR="0057244F" w:rsidRPr="0057244F" w:rsidRDefault="0057244F" w:rsidP="0057244F">
      <w:pPr>
        <w:pStyle w:val="31"/>
        <w:rPr>
          <w:sz w:val="20"/>
          <w:szCs w:val="20"/>
        </w:rPr>
      </w:pPr>
      <w:r w:rsidRPr="0057244F">
        <w:rPr>
          <w:sz w:val="20"/>
          <w:szCs w:val="20"/>
        </w:rPr>
        <w:tab/>
      </w:r>
      <w:r w:rsidRPr="0057244F">
        <w:rPr>
          <w:i/>
          <w:sz w:val="20"/>
          <w:szCs w:val="20"/>
        </w:rPr>
        <w:t xml:space="preserve">Р </w:t>
      </w:r>
      <w:r w:rsidRPr="0057244F">
        <w:rPr>
          <w:i/>
          <w:sz w:val="20"/>
          <w:szCs w:val="20"/>
          <w:vertAlign w:val="subscript"/>
        </w:rPr>
        <w:t>сут</w:t>
      </w:r>
      <w:r w:rsidRPr="0057244F">
        <w:rPr>
          <w:sz w:val="20"/>
          <w:szCs w:val="20"/>
        </w:rPr>
        <w:t xml:space="preserve"> – суточная производительность контейнеровоза (мусоровоза), куб. м./сут.;</w:t>
      </w:r>
    </w:p>
    <w:p w:rsidR="0057244F" w:rsidRPr="0057244F" w:rsidRDefault="0057244F" w:rsidP="0057244F">
      <w:pPr>
        <w:pStyle w:val="31"/>
        <w:rPr>
          <w:sz w:val="20"/>
          <w:szCs w:val="20"/>
        </w:rPr>
      </w:pPr>
      <w:r w:rsidRPr="0057244F">
        <w:rPr>
          <w:sz w:val="20"/>
          <w:szCs w:val="20"/>
        </w:rPr>
        <w:tab/>
      </w:r>
      <w:r w:rsidRPr="0057244F">
        <w:rPr>
          <w:i/>
          <w:sz w:val="20"/>
          <w:szCs w:val="20"/>
        </w:rPr>
        <w:t xml:space="preserve">К </w:t>
      </w:r>
      <w:r w:rsidRPr="0057244F">
        <w:rPr>
          <w:i/>
          <w:sz w:val="20"/>
          <w:szCs w:val="20"/>
          <w:vertAlign w:val="subscript"/>
        </w:rPr>
        <w:t>исп</w:t>
      </w:r>
      <w:r w:rsidRPr="0057244F">
        <w:rPr>
          <w:sz w:val="20"/>
          <w:szCs w:val="20"/>
        </w:rPr>
        <w:t xml:space="preserve"> – коэффициент использования транспорта, принимается равным 0,8.</w:t>
      </w:r>
    </w:p>
    <w:p w:rsidR="0057244F" w:rsidRPr="0057244F" w:rsidRDefault="0057244F" w:rsidP="0057244F">
      <w:pPr>
        <w:pStyle w:val="31"/>
        <w:rPr>
          <w:sz w:val="20"/>
          <w:szCs w:val="20"/>
        </w:rPr>
      </w:pPr>
      <w:r w:rsidRPr="0057244F">
        <w:rPr>
          <w:sz w:val="20"/>
          <w:szCs w:val="20"/>
        </w:rPr>
        <w:t>2.Суточная производительность контейнеровоза (мусоровоза) рассчитывается по формуле:</w:t>
      </w:r>
    </w:p>
    <w:p w:rsidR="0057244F" w:rsidRPr="0057244F" w:rsidRDefault="0057244F" w:rsidP="0057244F">
      <w:pPr>
        <w:pStyle w:val="31"/>
        <w:tabs>
          <w:tab w:val="left" w:pos="708"/>
        </w:tabs>
        <w:ind w:left="360"/>
        <w:jc w:val="right"/>
        <w:rPr>
          <w:sz w:val="20"/>
          <w:szCs w:val="20"/>
        </w:rPr>
      </w:pPr>
      <w:r w:rsidRPr="0057244F">
        <w:rPr>
          <w:position w:val="-16"/>
          <w:sz w:val="20"/>
          <w:szCs w:val="20"/>
        </w:rPr>
        <w:object w:dxaOrig="1500" w:dyaOrig="460">
          <v:shape id="_x0000_i1201" type="#_x0000_t75" style="width:75pt;height:23.25pt" o:ole="">
            <v:imagedata r:id="rId344" o:title=""/>
          </v:shape>
          <o:OLEObject Type="Embed" ProgID="Equation.3" ShapeID="_x0000_i1201" DrawAspect="Content" ObjectID="_1471156495" r:id="rId345"/>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(36)</w:t>
      </w:r>
    </w:p>
    <w:p w:rsidR="0057244F" w:rsidRPr="0057244F" w:rsidRDefault="0057244F" w:rsidP="0057244F">
      <w:pPr>
        <w:pStyle w:val="31"/>
        <w:rPr>
          <w:sz w:val="20"/>
          <w:szCs w:val="20"/>
        </w:rPr>
      </w:pPr>
      <w:r w:rsidRPr="0057244F">
        <w:rPr>
          <w:sz w:val="20"/>
          <w:szCs w:val="20"/>
        </w:rPr>
        <w:t>где</w:t>
      </w:r>
      <w:r w:rsidRPr="0057244F">
        <w:rPr>
          <w:sz w:val="20"/>
          <w:szCs w:val="20"/>
        </w:rPr>
        <w:tab/>
      </w:r>
      <w:r w:rsidRPr="0057244F">
        <w:rPr>
          <w:i/>
          <w:sz w:val="20"/>
          <w:szCs w:val="20"/>
        </w:rPr>
        <w:t>e</w:t>
      </w:r>
      <w:r w:rsidRPr="0057244F">
        <w:rPr>
          <w:sz w:val="20"/>
          <w:szCs w:val="20"/>
        </w:rPr>
        <w:t xml:space="preserve"> - емкость контейнеровоза (мусоровоза), куб. м.;</w:t>
      </w:r>
    </w:p>
    <w:p w:rsidR="0057244F" w:rsidRPr="0057244F" w:rsidRDefault="0057244F" w:rsidP="0057244F">
      <w:pPr>
        <w:pStyle w:val="31"/>
        <w:rPr>
          <w:sz w:val="20"/>
          <w:szCs w:val="20"/>
        </w:rPr>
      </w:pPr>
      <w:r w:rsidRPr="0057244F">
        <w:rPr>
          <w:sz w:val="20"/>
          <w:szCs w:val="20"/>
        </w:rPr>
        <w:tab/>
      </w:r>
      <w:r w:rsidRPr="0057244F">
        <w:rPr>
          <w:i/>
          <w:sz w:val="20"/>
          <w:szCs w:val="20"/>
        </w:rPr>
        <w:t>n</w:t>
      </w:r>
      <w:r w:rsidRPr="0057244F">
        <w:rPr>
          <w:i/>
          <w:sz w:val="20"/>
          <w:szCs w:val="20"/>
          <w:vertAlign w:val="subscript"/>
        </w:rPr>
        <w:t>р</w:t>
      </w:r>
      <w:r w:rsidRPr="0057244F">
        <w:rPr>
          <w:sz w:val="20"/>
          <w:szCs w:val="20"/>
        </w:rPr>
        <w:t xml:space="preserve"> – количество рейсов, выполняемых контейнеровозом (мусоровозом) за рабочий день, принять равным 10.</w:t>
      </w:r>
    </w:p>
    <w:p w:rsidR="0057244F" w:rsidRPr="0057244F" w:rsidRDefault="0057244F" w:rsidP="0057244F">
      <w:pPr>
        <w:pStyle w:val="31"/>
        <w:rPr>
          <w:sz w:val="20"/>
          <w:szCs w:val="20"/>
        </w:rPr>
      </w:pPr>
    </w:p>
    <w:p w:rsidR="0057244F" w:rsidRPr="0057244F" w:rsidRDefault="0057244F" w:rsidP="0057244F">
      <w:pPr>
        <w:pStyle w:val="31"/>
        <w:rPr>
          <w:b/>
          <w:bCs/>
          <w:i/>
          <w:iCs/>
          <w:sz w:val="20"/>
          <w:szCs w:val="20"/>
        </w:rPr>
      </w:pPr>
      <w:r w:rsidRPr="0057244F">
        <w:rPr>
          <w:b/>
          <w:bCs/>
          <w:i/>
          <w:iCs/>
          <w:sz w:val="20"/>
          <w:szCs w:val="20"/>
        </w:rPr>
        <w:t>Задача 9</w:t>
      </w:r>
    </w:p>
    <w:p w:rsidR="0057244F" w:rsidRPr="0057244F" w:rsidRDefault="0057244F" w:rsidP="0057244F">
      <w:pPr>
        <w:pStyle w:val="31"/>
        <w:rPr>
          <w:sz w:val="20"/>
          <w:szCs w:val="20"/>
        </w:rPr>
      </w:pPr>
      <w:r w:rsidRPr="0057244F">
        <w:rPr>
          <w:sz w:val="20"/>
          <w:szCs w:val="20"/>
        </w:rPr>
        <w:tab/>
        <w:t>Спецавтохозяйство имеет возможность выбора в приобретении мусоровозов марки 93-М или марки 53-М для транспортировки твердых бытовых отходов с территорий домовладений, оснащенных несменяемыми мусоросборниками. Руководствуясь технической характеристикой мусоровозов приведенной в табл., произвести выбор приемлемой марки.</w:t>
      </w:r>
    </w:p>
    <w:p w:rsidR="0057244F" w:rsidRPr="0057244F" w:rsidRDefault="0057244F" w:rsidP="0057244F">
      <w:pPr>
        <w:pStyle w:val="31"/>
        <w:rPr>
          <w:sz w:val="20"/>
          <w:szCs w:val="20"/>
        </w:rPr>
      </w:pPr>
    </w:p>
    <w:p w:rsidR="0057244F" w:rsidRPr="0057244F" w:rsidRDefault="0057244F" w:rsidP="0057244F">
      <w:pPr>
        <w:pStyle w:val="31"/>
        <w:rPr>
          <w:sz w:val="20"/>
          <w:szCs w:val="20"/>
        </w:rPr>
      </w:pPr>
    </w:p>
    <w:p w:rsidR="0057244F" w:rsidRPr="0057244F" w:rsidRDefault="0057244F" w:rsidP="0057244F">
      <w:pPr>
        <w:pStyle w:val="31"/>
        <w:rPr>
          <w:sz w:val="20"/>
          <w:szCs w:val="20"/>
        </w:rPr>
      </w:pPr>
    </w:p>
    <w:p w:rsidR="0057244F" w:rsidRPr="0057244F" w:rsidRDefault="0057244F" w:rsidP="0057244F">
      <w:pPr>
        <w:pStyle w:val="31"/>
        <w:rPr>
          <w:sz w:val="20"/>
          <w:szCs w:val="20"/>
        </w:rPr>
      </w:pPr>
    </w:p>
    <w:p w:rsidR="0057244F" w:rsidRPr="0057244F" w:rsidRDefault="0057244F" w:rsidP="0057244F">
      <w:pPr>
        <w:pStyle w:val="31"/>
        <w:jc w:val="right"/>
        <w:rPr>
          <w:bCs/>
          <w:sz w:val="20"/>
          <w:szCs w:val="20"/>
        </w:rPr>
      </w:pPr>
      <w:r w:rsidRPr="0057244F">
        <w:rPr>
          <w:sz w:val="20"/>
          <w:szCs w:val="20"/>
        </w:rPr>
        <w:t xml:space="preserve"> </w:t>
      </w:r>
      <w:r w:rsidRPr="0057244F">
        <w:rPr>
          <w:bCs/>
          <w:sz w:val="20"/>
          <w:szCs w:val="20"/>
        </w:rPr>
        <w:t>Таблица 2</w:t>
      </w:r>
    </w:p>
    <w:p w:rsidR="0057244F" w:rsidRPr="0057244F" w:rsidRDefault="0057244F" w:rsidP="0057244F">
      <w:pPr>
        <w:pStyle w:val="31"/>
        <w:tabs>
          <w:tab w:val="center" w:pos="4535"/>
          <w:tab w:val="right" w:pos="9070"/>
        </w:tabs>
        <w:rPr>
          <w:bCs/>
          <w:sz w:val="20"/>
          <w:szCs w:val="20"/>
        </w:rPr>
      </w:pPr>
      <w:r w:rsidRPr="0057244F">
        <w:rPr>
          <w:bCs/>
          <w:sz w:val="20"/>
          <w:szCs w:val="20"/>
        </w:rPr>
        <w:tab/>
        <w:t>Техническая характеристика мусоровозов</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843"/>
        <w:gridCol w:w="1383"/>
      </w:tblGrid>
      <w:tr w:rsidR="0057244F" w:rsidRPr="0057244F">
        <w:trPr>
          <w:cantSplit/>
        </w:trPr>
        <w:tc>
          <w:tcPr>
            <w:tcW w:w="5954" w:type="dxa"/>
            <w:vMerge w:val="restart"/>
          </w:tcPr>
          <w:p w:rsidR="0057244F" w:rsidRPr="0057244F" w:rsidRDefault="0057244F" w:rsidP="0057244F">
            <w:pPr>
              <w:pStyle w:val="31"/>
              <w:jc w:val="center"/>
              <w:rPr>
                <w:sz w:val="20"/>
                <w:szCs w:val="20"/>
              </w:rPr>
            </w:pPr>
            <w:r w:rsidRPr="0057244F">
              <w:rPr>
                <w:bCs/>
                <w:sz w:val="20"/>
                <w:szCs w:val="20"/>
              </w:rPr>
              <w:tab/>
            </w:r>
            <w:r w:rsidRPr="0057244F">
              <w:rPr>
                <w:sz w:val="20"/>
                <w:szCs w:val="20"/>
              </w:rPr>
              <w:t>Показатели</w:t>
            </w:r>
          </w:p>
        </w:tc>
        <w:tc>
          <w:tcPr>
            <w:tcW w:w="3226" w:type="dxa"/>
            <w:gridSpan w:val="2"/>
          </w:tcPr>
          <w:p w:rsidR="0057244F" w:rsidRPr="0057244F" w:rsidRDefault="0057244F" w:rsidP="0057244F">
            <w:pPr>
              <w:pStyle w:val="31"/>
              <w:jc w:val="center"/>
              <w:rPr>
                <w:sz w:val="20"/>
                <w:szCs w:val="20"/>
              </w:rPr>
            </w:pPr>
            <w:r w:rsidRPr="0057244F">
              <w:rPr>
                <w:sz w:val="20"/>
                <w:szCs w:val="20"/>
              </w:rPr>
              <w:t>Мусоровозы</w:t>
            </w:r>
          </w:p>
        </w:tc>
      </w:tr>
      <w:tr w:rsidR="0057244F" w:rsidRPr="0057244F">
        <w:trPr>
          <w:cantSplit/>
        </w:trPr>
        <w:tc>
          <w:tcPr>
            <w:tcW w:w="5954" w:type="dxa"/>
            <w:vMerge/>
          </w:tcPr>
          <w:p w:rsidR="0057244F" w:rsidRPr="0057244F" w:rsidRDefault="0057244F" w:rsidP="0057244F">
            <w:pPr>
              <w:pStyle w:val="31"/>
              <w:rPr>
                <w:sz w:val="20"/>
                <w:szCs w:val="20"/>
                <w:u w:val="single"/>
              </w:rPr>
            </w:pPr>
          </w:p>
        </w:tc>
        <w:tc>
          <w:tcPr>
            <w:tcW w:w="1843" w:type="dxa"/>
          </w:tcPr>
          <w:p w:rsidR="0057244F" w:rsidRPr="0057244F" w:rsidRDefault="0057244F" w:rsidP="0057244F">
            <w:pPr>
              <w:pStyle w:val="31"/>
              <w:jc w:val="center"/>
              <w:rPr>
                <w:sz w:val="20"/>
                <w:szCs w:val="20"/>
                <w:u w:val="single"/>
              </w:rPr>
            </w:pPr>
            <w:r w:rsidRPr="0057244F">
              <w:rPr>
                <w:sz w:val="20"/>
                <w:szCs w:val="20"/>
                <w:u w:val="single"/>
              </w:rPr>
              <w:t>93-м</w:t>
            </w:r>
          </w:p>
        </w:tc>
        <w:tc>
          <w:tcPr>
            <w:tcW w:w="1383" w:type="dxa"/>
          </w:tcPr>
          <w:p w:rsidR="0057244F" w:rsidRPr="0057244F" w:rsidRDefault="0057244F" w:rsidP="0057244F">
            <w:pPr>
              <w:pStyle w:val="31"/>
              <w:jc w:val="center"/>
              <w:rPr>
                <w:sz w:val="20"/>
                <w:szCs w:val="20"/>
                <w:u w:val="single"/>
              </w:rPr>
            </w:pPr>
            <w:r w:rsidRPr="0057244F">
              <w:rPr>
                <w:sz w:val="20"/>
                <w:szCs w:val="20"/>
                <w:u w:val="single"/>
              </w:rPr>
              <w:t>53-м</w:t>
            </w:r>
          </w:p>
        </w:tc>
      </w:tr>
      <w:tr w:rsidR="0057244F" w:rsidRPr="0057244F">
        <w:tc>
          <w:tcPr>
            <w:tcW w:w="5954" w:type="dxa"/>
          </w:tcPr>
          <w:p w:rsidR="0057244F" w:rsidRPr="0057244F" w:rsidRDefault="0057244F" w:rsidP="0057244F">
            <w:pPr>
              <w:pStyle w:val="31"/>
              <w:rPr>
                <w:sz w:val="20"/>
                <w:szCs w:val="20"/>
              </w:rPr>
            </w:pPr>
            <w:r w:rsidRPr="0057244F">
              <w:rPr>
                <w:sz w:val="20"/>
                <w:szCs w:val="20"/>
              </w:rPr>
              <w:t xml:space="preserve">  Емкость кузова полезная с учетом уплотнения, куб. м.</w:t>
            </w:r>
          </w:p>
          <w:p w:rsidR="0057244F" w:rsidRPr="0057244F" w:rsidRDefault="0057244F" w:rsidP="0057244F">
            <w:pPr>
              <w:pStyle w:val="31"/>
              <w:rPr>
                <w:sz w:val="20"/>
                <w:szCs w:val="20"/>
              </w:rPr>
            </w:pPr>
            <w:r w:rsidRPr="0057244F">
              <w:rPr>
                <w:sz w:val="20"/>
                <w:szCs w:val="20"/>
              </w:rPr>
              <w:t xml:space="preserve">  Номинальная грузоподъемность автомобиля, т</w:t>
            </w:r>
          </w:p>
          <w:p w:rsidR="0057244F" w:rsidRPr="0057244F" w:rsidRDefault="0057244F" w:rsidP="0057244F">
            <w:pPr>
              <w:pStyle w:val="31"/>
              <w:rPr>
                <w:sz w:val="20"/>
                <w:szCs w:val="20"/>
              </w:rPr>
            </w:pPr>
            <w:r w:rsidRPr="0057244F">
              <w:rPr>
                <w:sz w:val="20"/>
                <w:szCs w:val="20"/>
              </w:rPr>
              <w:t xml:space="preserve">  Собственная масса</w:t>
            </w:r>
          </w:p>
          <w:p w:rsidR="0057244F" w:rsidRPr="0057244F" w:rsidRDefault="0057244F" w:rsidP="0057244F">
            <w:pPr>
              <w:pStyle w:val="31"/>
              <w:rPr>
                <w:sz w:val="20"/>
                <w:szCs w:val="20"/>
              </w:rPr>
            </w:pPr>
            <w:r w:rsidRPr="0057244F">
              <w:rPr>
                <w:sz w:val="20"/>
                <w:szCs w:val="20"/>
              </w:rPr>
              <w:t>автомобиля, т</w:t>
            </w:r>
          </w:p>
          <w:p w:rsidR="0057244F" w:rsidRPr="0057244F" w:rsidRDefault="0057244F" w:rsidP="0057244F">
            <w:pPr>
              <w:pStyle w:val="31"/>
              <w:rPr>
                <w:sz w:val="20"/>
                <w:szCs w:val="20"/>
              </w:rPr>
            </w:pPr>
            <w:r w:rsidRPr="0057244F">
              <w:rPr>
                <w:sz w:val="20"/>
                <w:szCs w:val="20"/>
              </w:rPr>
              <w:t xml:space="preserve">  Мощность двигателя автомобиля, кВт</w:t>
            </w:r>
          </w:p>
          <w:p w:rsidR="0057244F" w:rsidRPr="0057244F" w:rsidRDefault="0057244F" w:rsidP="0057244F">
            <w:pPr>
              <w:pStyle w:val="31"/>
              <w:rPr>
                <w:sz w:val="20"/>
                <w:szCs w:val="20"/>
              </w:rPr>
            </w:pPr>
            <w:r w:rsidRPr="0057244F">
              <w:rPr>
                <w:sz w:val="20"/>
                <w:szCs w:val="20"/>
              </w:rPr>
              <w:t xml:space="preserve">  Полная масса автомобиля с полезной нагрузкой, т</w:t>
            </w:r>
          </w:p>
          <w:p w:rsidR="0057244F" w:rsidRPr="0057244F" w:rsidRDefault="0057244F" w:rsidP="0057244F">
            <w:pPr>
              <w:pStyle w:val="31"/>
              <w:rPr>
                <w:sz w:val="20"/>
                <w:szCs w:val="20"/>
              </w:rPr>
            </w:pPr>
            <w:r w:rsidRPr="0057244F">
              <w:rPr>
                <w:sz w:val="20"/>
                <w:szCs w:val="20"/>
              </w:rPr>
              <w:t xml:space="preserve">  Длина автомобиля, м</w:t>
            </w:r>
          </w:p>
          <w:p w:rsidR="0057244F" w:rsidRPr="0057244F" w:rsidRDefault="0057244F" w:rsidP="0057244F">
            <w:pPr>
              <w:pStyle w:val="31"/>
              <w:rPr>
                <w:sz w:val="20"/>
                <w:szCs w:val="20"/>
              </w:rPr>
            </w:pPr>
            <w:r w:rsidRPr="0057244F">
              <w:rPr>
                <w:sz w:val="20"/>
                <w:szCs w:val="20"/>
              </w:rPr>
              <w:t xml:space="preserve">  Ширина автомобиля, м</w:t>
            </w:r>
          </w:p>
        </w:tc>
        <w:tc>
          <w:tcPr>
            <w:tcW w:w="1843" w:type="dxa"/>
          </w:tcPr>
          <w:p w:rsidR="0057244F" w:rsidRPr="0057244F" w:rsidRDefault="0057244F" w:rsidP="0057244F">
            <w:pPr>
              <w:pStyle w:val="31"/>
              <w:jc w:val="center"/>
              <w:rPr>
                <w:sz w:val="20"/>
                <w:szCs w:val="20"/>
              </w:rPr>
            </w:pPr>
            <w:r w:rsidRPr="0057244F">
              <w:rPr>
                <w:sz w:val="20"/>
                <w:szCs w:val="20"/>
              </w:rPr>
              <w:t>7,0</w:t>
            </w:r>
          </w:p>
          <w:p w:rsidR="0057244F" w:rsidRPr="0057244F" w:rsidRDefault="0057244F" w:rsidP="0057244F">
            <w:pPr>
              <w:pStyle w:val="31"/>
              <w:jc w:val="center"/>
              <w:rPr>
                <w:sz w:val="20"/>
                <w:szCs w:val="20"/>
              </w:rPr>
            </w:pPr>
          </w:p>
          <w:p w:rsidR="0057244F" w:rsidRPr="0057244F" w:rsidRDefault="0057244F" w:rsidP="0057244F">
            <w:pPr>
              <w:pStyle w:val="31"/>
              <w:jc w:val="center"/>
              <w:rPr>
                <w:sz w:val="20"/>
                <w:szCs w:val="20"/>
              </w:rPr>
            </w:pPr>
            <w:r w:rsidRPr="0057244F">
              <w:rPr>
                <w:sz w:val="20"/>
                <w:szCs w:val="20"/>
              </w:rPr>
              <w:t>2,0</w:t>
            </w:r>
          </w:p>
          <w:p w:rsidR="0057244F" w:rsidRPr="0057244F" w:rsidRDefault="0057244F" w:rsidP="0057244F">
            <w:pPr>
              <w:pStyle w:val="31"/>
              <w:jc w:val="center"/>
              <w:rPr>
                <w:sz w:val="20"/>
                <w:szCs w:val="20"/>
              </w:rPr>
            </w:pPr>
          </w:p>
          <w:p w:rsidR="0057244F" w:rsidRPr="0057244F" w:rsidRDefault="0057244F" w:rsidP="0057244F">
            <w:pPr>
              <w:pStyle w:val="31"/>
              <w:jc w:val="center"/>
              <w:rPr>
                <w:sz w:val="20"/>
                <w:szCs w:val="20"/>
              </w:rPr>
            </w:pPr>
            <w:r w:rsidRPr="0057244F">
              <w:rPr>
                <w:sz w:val="20"/>
                <w:szCs w:val="20"/>
              </w:rPr>
              <w:t>3,7</w:t>
            </w:r>
          </w:p>
          <w:p w:rsidR="0057244F" w:rsidRPr="0057244F" w:rsidRDefault="0057244F" w:rsidP="0057244F">
            <w:pPr>
              <w:pStyle w:val="31"/>
              <w:jc w:val="center"/>
              <w:rPr>
                <w:sz w:val="20"/>
                <w:szCs w:val="20"/>
              </w:rPr>
            </w:pPr>
          </w:p>
          <w:p w:rsidR="0057244F" w:rsidRPr="0057244F" w:rsidRDefault="0057244F" w:rsidP="0057244F">
            <w:pPr>
              <w:pStyle w:val="31"/>
              <w:jc w:val="center"/>
              <w:rPr>
                <w:sz w:val="20"/>
                <w:szCs w:val="20"/>
              </w:rPr>
            </w:pPr>
            <w:r w:rsidRPr="0057244F">
              <w:rPr>
                <w:sz w:val="20"/>
                <w:szCs w:val="20"/>
              </w:rPr>
              <w:t>51,3</w:t>
            </w:r>
          </w:p>
          <w:p w:rsidR="0057244F" w:rsidRPr="0057244F" w:rsidRDefault="0057244F" w:rsidP="0057244F">
            <w:pPr>
              <w:pStyle w:val="31"/>
              <w:jc w:val="center"/>
              <w:rPr>
                <w:sz w:val="20"/>
                <w:szCs w:val="20"/>
              </w:rPr>
            </w:pPr>
            <w:r w:rsidRPr="0057244F">
              <w:rPr>
                <w:sz w:val="20"/>
                <w:szCs w:val="20"/>
              </w:rPr>
              <w:t>5,7</w:t>
            </w:r>
          </w:p>
          <w:p w:rsidR="0057244F" w:rsidRPr="0057244F" w:rsidRDefault="0057244F" w:rsidP="0057244F">
            <w:pPr>
              <w:pStyle w:val="31"/>
              <w:jc w:val="center"/>
              <w:rPr>
                <w:sz w:val="20"/>
                <w:szCs w:val="20"/>
              </w:rPr>
            </w:pPr>
          </w:p>
          <w:p w:rsidR="0057244F" w:rsidRPr="0057244F" w:rsidRDefault="0057244F" w:rsidP="0057244F">
            <w:pPr>
              <w:pStyle w:val="31"/>
              <w:jc w:val="center"/>
              <w:rPr>
                <w:sz w:val="20"/>
                <w:szCs w:val="20"/>
              </w:rPr>
            </w:pPr>
            <w:r w:rsidRPr="0057244F">
              <w:rPr>
                <w:sz w:val="20"/>
                <w:szCs w:val="20"/>
              </w:rPr>
              <w:t>6,0</w:t>
            </w:r>
          </w:p>
          <w:p w:rsidR="0057244F" w:rsidRPr="0057244F" w:rsidRDefault="0057244F" w:rsidP="0057244F">
            <w:pPr>
              <w:pStyle w:val="31"/>
              <w:jc w:val="center"/>
              <w:rPr>
                <w:sz w:val="20"/>
                <w:szCs w:val="20"/>
              </w:rPr>
            </w:pPr>
            <w:r w:rsidRPr="0057244F">
              <w:rPr>
                <w:sz w:val="20"/>
                <w:szCs w:val="20"/>
              </w:rPr>
              <w:t>2,14</w:t>
            </w:r>
          </w:p>
        </w:tc>
        <w:tc>
          <w:tcPr>
            <w:tcW w:w="1383" w:type="dxa"/>
          </w:tcPr>
          <w:p w:rsidR="0057244F" w:rsidRPr="0057244F" w:rsidRDefault="0057244F" w:rsidP="0057244F">
            <w:pPr>
              <w:pStyle w:val="31"/>
              <w:jc w:val="center"/>
              <w:rPr>
                <w:sz w:val="20"/>
                <w:szCs w:val="20"/>
              </w:rPr>
            </w:pPr>
            <w:r w:rsidRPr="0057244F">
              <w:rPr>
                <w:sz w:val="20"/>
                <w:szCs w:val="20"/>
              </w:rPr>
              <w:t>11,0</w:t>
            </w:r>
          </w:p>
          <w:p w:rsidR="0057244F" w:rsidRPr="0057244F" w:rsidRDefault="0057244F" w:rsidP="0057244F">
            <w:pPr>
              <w:pStyle w:val="31"/>
              <w:jc w:val="center"/>
              <w:rPr>
                <w:sz w:val="20"/>
                <w:szCs w:val="20"/>
              </w:rPr>
            </w:pPr>
          </w:p>
          <w:p w:rsidR="0057244F" w:rsidRPr="0057244F" w:rsidRDefault="0057244F" w:rsidP="0057244F">
            <w:pPr>
              <w:pStyle w:val="31"/>
              <w:jc w:val="center"/>
              <w:rPr>
                <w:sz w:val="20"/>
                <w:szCs w:val="20"/>
              </w:rPr>
            </w:pPr>
            <w:r w:rsidRPr="0057244F">
              <w:rPr>
                <w:sz w:val="20"/>
                <w:szCs w:val="20"/>
              </w:rPr>
              <w:t>3,1</w:t>
            </w:r>
          </w:p>
          <w:p w:rsidR="0057244F" w:rsidRPr="0057244F" w:rsidRDefault="0057244F" w:rsidP="0057244F">
            <w:pPr>
              <w:pStyle w:val="31"/>
              <w:jc w:val="center"/>
              <w:rPr>
                <w:sz w:val="20"/>
                <w:szCs w:val="20"/>
              </w:rPr>
            </w:pPr>
          </w:p>
          <w:p w:rsidR="0057244F" w:rsidRPr="0057244F" w:rsidRDefault="0057244F" w:rsidP="0057244F">
            <w:pPr>
              <w:pStyle w:val="31"/>
              <w:jc w:val="center"/>
              <w:rPr>
                <w:sz w:val="20"/>
                <w:szCs w:val="20"/>
              </w:rPr>
            </w:pPr>
            <w:r w:rsidRPr="0057244F">
              <w:rPr>
                <w:sz w:val="20"/>
                <w:szCs w:val="20"/>
              </w:rPr>
              <w:t>4,25</w:t>
            </w:r>
          </w:p>
          <w:p w:rsidR="0057244F" w:rsidRPr="0057244F" w:rsidRDefault="0057244F" w:rsidP="0057244F">
            <w:pPr>
              <w:pStyle w:val="31"/>
              <w:jc w:val="center"/>
              <w:rPr>
                <w:sz w:val="20"/>
                <w:szCs w:val="20"/>
              </w:rPr>
            </w:pPr>
          </w:p>
          <w:p w:rsidR="0057244F" w:rsidRPr="0057244F" w:rsidRDefault="0057244F" w:rsidP="0057244F">
            <w:pPr>
              <w:pStyle w:val="31"/>
              <w:jc w:val="center"/>
              <w:rPr>
                <w:sz w:val="20"/>
                <w:szCs w:val="20"/>
              </w:rPr>
            </w:pPr>
            <w:r w:rsidRPr="0057244F">
              <w:rPr>
                <w:sz w:val="20"/>
                <w:szCs w:val="20"/>
              </w:rPr>
              <w:t>67,0</w:t>
            </w:r>
          </w:p>
          <w:p w:rsidR="0057244F" w:rsidRPr="0057244F" w:rsidRDefault="0057244F" w:rsidP="0057244F">
            <w:pPr>
              <w:pStyle w:val="31"/>
              <w:jc w:val="center"/>
              <w:rPr>
                <w:sz w:val="20"/>
                <w:szCs w:val="20"/>
              </w:rPr>
            </w:pPr>
            <w:r w:rsidRPr="0057244F">
              <w:rPr>
                <w:sz w:val="20"/>
                <w:szCs w:val="20"/>
              </w:rPr>
              <w:t>7,35</w:t>
            </w:r>
          </w:p>
          <w:p w:rsidR="0057244F" w:rsidRPr="0057244F" w:rsidRDefault="0057244F" w:rsidP="0057244F">
            <w:pPr>
              <w:pStyle w:val="31"/>
              <w:jc w:val="center"/>
              <w:rPr>
                <w:sz w:val="20"/>
                <w:szCs w:val="20"/>
              </w:rPr>
            </w:pPr>
          </w:p>
          <w:p w:rsidR="0057244F" w:rsidRPr="0057244F" w:rsidRDefault="0057244F" w:rsidP="0057244F">
            <w:pPr>
              <w:pStyle w:val="31"/>
              <w:jc w:val="center"/>
              <w:rPr>
                <w:sz w:val="20"/>
                <w:szCs w:val="20"/>
              </w:rPr>
            </w:pPr>
            <w:r w:rsidRPr="0057244F">
              <w:rPr>
                <w:sz w:val="20"/>
                <w:szCs w:val="20"/>
              </w:rPr>
              <w:t>6,62</w:t>
            </w:r>
          </w:p>
          <w:p w:rsidR="0057244F" w:rsidRPr="0057244F" w:rsidRDefault="0057244F" w:rsidP="0057244F">
            <w:pPr>
              <w:pStyle w:val="31"/>
              <w:jc w:val="center"/>
              <w:rPr>
                <w:sz w:val="20"/>
                <w:szCs w:val="20"/>
                <w:u w:val="single"/>
              </w:rPr>
            </w:pPr>
            <w:r w:rsidRPr="0057244F">
              <w:rPr>
                <w:sz w:val="20"/>
                <w:szCs w:val="20"/>
              </w:rPr>
              <w:t>2,225</w:t>
            </w:r>
          </w:p>
        </w:tc>
      </w:tr>
    </w:tbl>
    <w:p w:rsidR="0057244F" w:rsidRPr="0057244F" w:rsidRDefault="0057244F" w:rsidP="0057244F">
      <w:pPr>
        <w:pStyle w:val="31"/>
        <w:rPr>
          <w:sz w:val="20"/>
          <w:szCs w:val="20"/>
          <w:u w:val="single"/>
        </w:rPr>
      </w:pPr>
    </w:p>
    <w:p w:rsidR="0057244F" w:rsidRPr="0057244F" w:rsidRDefault="0057244F" w:rsidP="0057244F">
      <w:pPr>
        <w:pStyle w:val="31"/>
        <w:rPr>
          <w:sz w:val="20"/>
          <w:szCs w:val="20"/>
        </w:rPr>
      </w:pPr>
      <w:r w:rsidRPr="0057244F">
        <w:rPr>
          <w:sz w:val="20"/>
          <w:szCs w:val="20"/>
        </w:rPr>
        <w:tab/>
        <w:t>Методические указания</w:t>
      </w:r>
    </w:p>
    <w:p w:rsidR="0057244F" w:rsidRPr="0057244F" w:rsidRDefault="0057244F" w:rsidP="0057244F">
      <w:pPr>
        <w:pStyle w:val="31"/>
        <w:tabs>
          <w:tab w:val="num" w:pos="360"/>
        </w:tabs>
        <w:spacing w:after="120"/>
        <w:ind w:left="360" w:hanging="360"/>
        <w:jc w:val="left"/>
        <w:rPr>
          <w:sz w:val="20"/>
          <w:szCs w:val="20"/>
        </w:rPr>
      </w:pPr>
      <w:r w:rsidRPr="0057244F">
        <w:rPr>
          <w:sz w:val="20"/>
          <w:szCs w:val="20"/>
        </w:rPr>
        <w:t>Сравнение различных моделей мусоровозов производится по следующим показателям: коэффициент использования массы (</w:t>
      </w:r>
      <w:r w:rsidRPr="0057244F">
        <w:rPr>
          <w:i/>
          <w:sz w:val="20"/>
          <w:szCs w:val="20"/>
        </w:rPr>
        <w:t>К</w:t>
      </w:r>
      <w:r w:rsidRPr="0057244F">
        <w:rPr>
          <w:i/>
          <w:sz w:val="20"/>
          <w:szCs w:val="20"/>
          <w:vertAlign w:val="subscript"/>
        </w:rPr>
        <w:t>м</w:t>
      </w:r>
      <w:r w:rsidRPr="0057244F">
        <w:rPr>
          <w:sz w:val="20"/>
          <w:szCs w:val="20"/>
        </w:rPr>
        <w:t>); удельная грузоподъемность (</w:t>
      </w:r>
      <w:r w:rsidRPr="0057244F">
        <w:rPr>
          <w:i/>
          <w:sz w:val="20"/>
          <w:szCs w:val="20"/>
        </w:rPr>
        <w:t>q уд</w:t>
      </w:r>
      <w:r w:rsidRPr="0057244F">
        <w:rPr>
          <w:sz w:val="20"/>
          <w:szCs w:val="20"/>
        </w:rPr>
        <w:t>); удельная вместимость кузова на 1 т грузоподъемности (</w:t>
      </w:r>
      <w:r w:rsidRPr="0057244F">
        <w:rPr>
          <w:i/>
          <w:sz w:val="20"/>
          <w:szCs w:val="20"/>
        </w:rPr>
        <w:t xml:space="preserve">V </w:t>
      </w:r>
      <w:r w:rsidRPr="0057244F">
        <w:rPr>
          <w:i/>
          <w:sz w:val="20"/>
          <w:szCs w:val="20"/>
          <w:vertAlign w:val="subscript"/>
        </w:rPr>
        <w:t>уд</w:t>
      </w:r>
      <w:r w:rsidRPr="0057244F">
        <w:rPr>
          <w:sz w:val="20"/>
          <w:szCs w:val="20"/>
        </w:rPr>
        <w:t>); удельная мощность двигателя (</w:t>
      </w:r>
      <w:r w:rsidRPr="0057244F">
        <w:rPr>
          <w:i/>
          <w:sz w:val="20"/>
          <w:szCs w:val="20"/>
        </w:rPr>
        <w:t>М</w:t>
      </w:r>
      <w:r w:rsidRPr="0057244F">
        <w:rPr>
          <w:i/>
          <w:sz w:val="20"/>
          <w:szCs w:val="20"/>
          <w:vertAlign w:val="subscript"/>
        </w:rPr>
        <w:t>уд</w:t>
      </w:r>
      <w:r w:rsidRPr="0057244F">
        <w:rPr>
          <w:sz w:val="20"/>
          <w:szCs w:val="20"/>
        </w:rPr>
        <w:t>); коэффициент компактности (</w:t>
      </w:r>
      <w:r w:rsidRPr="0057244F">
        <w:rPr>
          <w:i/>
          <w:sz w:val="20"/>
          <w:szCs w:val="20"/>
        </w:rPr>
        <w:t>К</w:t>
      </w:r>
      <w:r w:rsidRPr="0057244F">
        <w:rPr>
          <w:i/>
          <w:sz w:val="20"/>
          <w:szCs w:val="20"/>
          <w:vertAlign w:val="subscript"/>
        </w:rPr>
        <w:t>к</w:t>
      </w:r>
      <w:r w:rsidRPr="0057244F">
        <w:rPr>
          <w:sz w:val="20"/>
          <w:szCs w:val="20"/>
        </w:rPr>
        <w:t>).</w:t>
      </w:r>
    </w:p>
    <w:p w:rsidR="0057244F" w:rsidRPr="0057244F" w:rsidRDefault="0057244F" w:rsidP="0057244F">
      <w:pPr>
        <w:pStyle w:val="31"/>
        <w:tabs>
          <w:tab w:val="num" w:pos="360"/>
        </w:tabs>
        <w:spacing w:after="120"/>
        <w:ind w:left="360" w:hanging="360"/>
        <w:jc w:val="left"/>
        <w:rPr>
          <w:sz w:val="20"/>
          <w:szCs w:val="20"/>
        </w:rPr>
      </w:pPr>
      <w:r w:rsidRPr="0057244F">
        <w:rPr>
          <w:sz w:val="20"/>
          <w:szCs w:val="20"/>
        </w:rPr>
        <w:t>Коэффициент использования массы определяется по формуле:</w:t>
      </w:r>
    </w:p>
    <w:p w:rsidR="0057244F" w:rsidRPr="0057244F" w:rsidRDefault="0057244F" w:rsidP="0057244F">
      <w:pPr>
        <w:pStyle w:val="31"/>
        <w:tabs>
          <w:tab w:val="left" w:pos="708"/>
        </w:tabs>
        <w:ind w:left="360"/>
        <w:jc w:val="right"/>
        <w:rPr>
          <w:sz w:val="20"/>
          <w:szCs w:val="20"/>
        </w:rPr>
      </w:pPr>
      <w:r w:rsidRPr="0057244F">
        <w:rPr>
          <w:position w:val="-38"/>
          <w:sz w:val="20"/>
          <w:szCs w:val="20"/>
        </w:rPr>
        <w:object w:dxaOrig="1200" w:dyaOrig="880">
          <v:shape id="_x0000_i1202" type="#_x0000_t75" style="width:60pt;height:44.25pt" o:ole="">
            <v:imagedata r:id="rId346" o:title=""/>
          </v:shape>
          <o:OLEObject Type="Embed" ProgID="Equation.3" ShapeID="_x0000_i1202" DrawAspect="Content" ObjectID="_1471156496" r:id="rId347"/>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(37)</w:t>
      </w:r>
    </w:p>
    <w:p w:rsidR="0057244F" w:rsidRPr="0057244F" w:rsidRDefault="0057244F" w:rsidP="0057244F">
      <w:pPr>
        <w:pStyle w:val="31"/>
        <w:rPr>
          <w:sz w:val="20"/>
          <w:szCs w:val="20"/>
        </w:rPr>
      </w:pPr>
      <w:r w:rsidRPr="0057244F">
        <w:rPr>
          <w:sz w:val="20"/>
          <w:szCs w:val="20"/>
        </w:rPr>
        <w:t>где</w:t>
      </w:r>
      <w:r w:rsidRPr="0057244F">
        <w:rPr>
          <w:sz w:val="20"/>
          <w:szCs w:val="20"/>
        </w:rPr>
        <w:tab/>
      </w:r>
      <w:r w:rsidRPr="0057244F">
        <w:rPr>
          <w:i/>
          <w:sz w:val="20"/>
          <w:szCs w:val="20"/>
        </w:rPr>
        <w:t>q</w:t>
      </w:r>
      <w:r w:rsidRPr="0057244F">
        <w:rPr>
          <w:sz w:val="20"/>
          <w:szCs w:val="20"/>
        </w:rPr>
        <w:t xml:space="preserve"> – номинальная грузоподъемность автомобиля, m;</w:t>
      </w:r>
    </w:p>
    <w:p w:rsidR="0057244F" w:rsidRPr="0057244F" w:rsidRDefault="0057244F" w:rsidP="0057244F">
      <w:pPr>
        <w:pStyle w:val="31"/>
        <w:rPr>
          <w:sz w:val="20"/>
          <w:szCs w:val="20"/>
        </w:rPr>
      </w:pPr>
      <w:r w:rsidRPr="0057244F">
        <w:rPr>
          <w:sz w:val="20"/>
          <w:szCs w:val="20"/>
        </w:rPr>
        <w:tab/>
        <w:t>m</w:t>
      </w:r>
      <w:r w:rsidRPr="0057244F">
        <w:rPr>
          <w:sz w:val="20"/>
          <w:szCs w:val="20"/>
          <w:vertAlign w:val="subscript"/>
        </w:rPr>
        <w:t>а</w:t>
      </w:r>
      <w:r w:rsidRPr="0057244F">
        <w:rPr>
          <w:sz w:val="20"/>
          <w:szCs w:val="20"/>
        </w:rPr>
        <w:t xml:space="preserve"> – собственная масса автомобиля, m.</w:t>
      </w:r>
    </w:p>
    <w:p w:rsidR="0057244F" w:rsidRPr="0057244F" w:rsidRDefault="0057244F" w:rsidP="0057244F">
      <w:pPr>
        <w:pStyle w:val="31"/>
        <w:rPr>
          <w:sz w:val="20"/>
          <w:szCs w:val="20"/>
        </w:rPr>
      </w:pPr>
      <w:r w:rsidRPr="0057244F">
        <w:rPr>
          <w:sz w:val="20"/>
          <w:szCs w:val="20"/>
        </w:rPr>
        <w:t>3. Удельная грузоподъемность определяется по формуле:</w:t>
      </w:r>
    </w:p>
    <w:p w:rsidR="0057244F" w:rsidRPr="0057244F" w:rsidRDefault="0057244F" w:rsidP="0057244F">
      <w:pPr>
        <w:pStyle w:val="31"/>
        <w:tabs>
          <w:tab w:val="left" w:pos="708"/>
        </w:tabs>
        <w:ind w:left="360"/>
        <w:jc w:val="right"/>
        <w:rPr>
          <w:sz w:val="20"/>
          <w:szCs w:val="20"/>
        </w:rPr>
      </w:pPr>
      <w:r w:rsidRPr="0057244F">
        <w:rPr>
          <w:position w:val="-38"/>
          <w:sz w:val="20"/>
          <w:szCs w:val="20"/>
        </w:rPr>
        <w:object w:dxaOrig="1100" w:dyaOrig="880">
          <v:shape id="_x0000_i1203" type="#_x0000_t75" style="width:54.75pt;height:44.25pt" o:ole="">
            <v:imagedata r:id="rId348" o:title=""/>
          </v:shape>
          <o:OLEObject Type="Embed" ProgID="Equation.3" ShapeID="_x0000_i1203" DrawAspect="Content" ObjectID="_1471156497" r:id="rId349"/>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(38)</w:t>
      </w:r>
    </w:p>
    <w:p w:rsidR="0057244F" w:rsidRPr="0057244F" w:rsidRDefault="0057244F" w:rsidP="0057244F">
      <w:pPr>
        <w:pStyle w:val="31"/>
        <w:rPr>
          <w:sz w:val="20"/>
          <w:szCs w:val="20"/>
        </w:rPr>
      </w:pPr>
      <w:r w:rsidRPr="0057244F">
        <w:rPr>
          <w:sz w:val="20"/>
          <w:szCs w:val="20"/>
        </w:rPr>
        <w:t xml:space="preserve">где </w:t>
      </w:r>
      <w:r w:rsidRPr="0057244F">
        <w:rPr>
          <w:i/>
          <w:sz w:val="20"/>
          <w:szCs w:val="20"/>
        </w:rPr>
        <w:t xml:space="preserve">V </w:t>
      </w:r>
      <w:r w:rsidRPr="0057244F">
        <w:rPr>
          <w:i/>
          <w:sz w:val="20"/>
          <w:szCs w:val="20"/>
          <w:vertAlign w:val="subscript"/>
        </w:rPr>
        <w:t>к</w:t>
      </w:r>
      <w:r w:rsidRPr="0057244F">
        <w:rPr>
          <w:sz w:val="20"/>
          <w:szCs w:val="20"/>
        </w:rPr>
        <w:t xml:space="preserve"> – вместимость кузова, куб. м.</w:t>
      </w:r>
    </w:p>
    <w:p w:rsidR="0057244F" w:rsidRPr="0057244F" w:rsidRDefault="0057244F" w:rsidP="0057244F">
      <w:pPr>
        <w:pStyle w:val="31"/>
        <w:rPr>
          <w:sz w:val="20"/>
          <w:szCs w:val="20"/>
        </w:rPr>
      </w:pPr>
      <w:r w:rsidRPr="0057244F">
        <w:rPr>
          <w:sz w:val="20"/>
          <w:szCs w:val="20"/>
        </w:rPr>
        <w:t>4. Удельная вместимость кузова на 1 т грузоподъемности определяется по формуле:</w:t>
      </w:r>
    </w:p>
    <w:p w:rsidR="0057244F" w:rsidRPr="0057244F" w:rsidRDefault="0057244F" w:rsidP="0057244F">
      <w:pPr>
        <w:pStyle w:val="31"/>
        <w:tabs>
          <w:tab w:val="left" w:pos="708"/>
        </w:tabs>
        <w:ind w:left="360"/>
        <w:jc w:val="right"/>
        <w:rPr>
          <w:sz w:val="20"/>
          <w:szCs w:val="20"/>
        </w:rPr>
      </w:pPr>
      <w:r w:rsidRPr="0057244F">
        <w:rPr>
          <w:position w:val="-36"/>
          <w:sz w:val="20"/>
          <w:szCs w:val="20"/>
        </w:rPr>
        <w:object w:dxaOrig="1100" w:dyaOrig="859">
          <v:shape id="_x0000_i1204" type="#_x0000_t75" style="width:54.75pt;height:42.75pt" o:ole="">
            <v:imagedata r:id="rId350" o:title=""/>
          </v:shape>
          <o:OLEObject Type="Embed" ProgID="Equation.3" ShapeID="_x0000_i1204" DrawAspect="Content" ObjectID="_1471156498" r:id="rId351"/>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(39)</w:t>
      </w:r>
    </w:p>
    <w:p w:rsidR="0057244F" w:rsidRPr="0057244F" w:rsidRDefault="0057244F" w:rsidP="0057244F">
      <w:pPr>
        <w:pStyle w:val="31"/>
        <w:tabs>
          <w:tab w:val="left" w:pos="708"/>
        </w:tabs>
        <w:rPr>
          <w:sz w:val="20"/>
          <w:szCs w:val="20"/>
        </w:rPr>
      </w:pPr>
      <w:r w:rsidRPr="0057244F">
        <w:rPr>
          <w:sz w:val="20"/>
          <w:szCs w:val="20"/>
        </w:rPr>
        <w:t>5. Удельная мощность двигателя определяется по формуле:</w:t>
      </w:r>
    </w:p>
    <w:p w:rsidR="0057244F" w:rsidRPr="0057244F" w:rsidRDefault="0057244F" w:rsidP="0057244F">
      <w:pPr>
        <w:pStyle w:val="31"/>
        <w:tabs>
          <w:tab w:val="left" w:pos="708"/>
        </w:tabs>
        <w:jc w:val="right"/>
        <w:rPr>
          <w:sz w:val="20"/>
          <w:szCs w:val="20"/>
        </w:rPr>
      </w:pPr>
      <w:r w:rsidRPr="0057244F">
        <w:rPr>
          <w:position w:val="-38"/>
          <w:sz w:val="20"/>
          <w:szCs w:val="20"/>
        </w:rPr>
        <w:object w:dxaOrig="1480" w:dyaOrig="880">
          <v:shape id="_x0000_i1205" type="#_x0000_t75" style="width:74.25pt;height:44.25pt" o:ole="">
            <v:imagedata r:id="rId352" o:title=""/>
          </v:shape>
          <o:OLEObject Type="Embed" ProgID="Equation.3" ShapeID="_x0000_i1205" DrawAspect="Content" ObjectID="_1471156499" r:id="rId353"/>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t xml:space="preserve">     (40)</w:t>
      </w:r>
    </w:p>
    <w:p w:rsidR="0057244F" w:rsidRPr="0057244F" w:rsidRDefault="0057244F" w:rsidP="0057244F">
      <w:pPr>
        <w:pStyle w:val="31"/>
        <w:rPr>
          <w:sz w:val="20"/>
          <w:szCs w:val="20"/>
        </w:rPr>
      </w:pPr>
      <w:r w:rsidRPr="0057244F">
        <w:rPr>
          <w:sz w:val="20"/>
          <w:szCs w:val="20"/>
        </w:rPr>
        <w:t>где</w:t>
      </w:r>
      <w:r w:rsidRPr="0057244F">
        <w:rPr>
          <w:sz w:val="20"/>
          <w:szCs w:val="20"/>
        </w:rPr>
        <w:tab/>
      </w:r>
      <w:r w:rsidRPr="0057244F">
        <w:rPr>
          <w:i/>
          <w:sz w:val="20"/>
          <w:szCs w:val="20"/>
        </w:rPr>
        <w:t xml:space="preserve">М </w:t>
      </w:r>
      <w:r w:rsidRPr="0057244F">
        <w:rPr>
          <w:i/>
          <w:sz w:val="20"/>
          <w:szCs w:val="20"/>
          <w:vertAlign w:val="subscript"/>
        </w:rPr>
        <w:t>дв</w:t>
      </w:r>
      <w:r w:rsidRPr="0057244F">
        <w:rPr>
          <w:sz w:val="20"/>
          <w:szCs w:val="20"/>
        </w:rPr>
        <w:t xml:space="preserve"> – мощность двигателя автомобиля, кВт;</w:t>
      </w:r>
    </w:p>
    <w:p w:rsidR="0057244F" w:rsidRPr="0057244F" w:rsidRDefault="0057244F" w:rsidP="0057244F">
      <w:pPr>
        <w:pStyle w:val="31"/>
        <w:rPr>
          <w:sz w:val="20"/>
          <w:szCs w:val="20"/>
        </w:rPr>
      </w:pPr>
      <w:r w:rsidRPr="0057244F">
        <w:rPr>
          <w:sz w:val="20"/>
          <w:szCs w:val="20"/>
        </w:rPr>
        <w:tab/>
      </w:r>
      <w:r w:rsidRPr="0057244F">
        <w:rPr>
          <w:i/>
          <w:sz w:val="20"/>
          <w:szCs w:val="20"/>
        </w:rPr>
        <w:t>m</w:t>
      </w:r>
      <w:r w:rsidRPr="0057244F">
        <w:rPr>
          <w:i/>
          <w:sz w:val="20"/>
          <w:szCs w:val="20"/>
          <w:vertAlign w:val="subscript"/>
        </w:rPr>
        <w:t>n</w:t>
      </w:r>
      <w:r w:rsidRPr="0057244F">
        <w:rPr>
          <w:sz w:val="20"/>
          <w:szCs w:val="20"/>
          <w:vertAlign w:val="subscript"/>
        </w:rPr>
        <w:t xml:space="preserve"> </w:t>
      </w:r>
      <w:r w:rsidRPr="0057244F">
        <w:rPr>
          <w:sz w:val="20"/>
          <w:szCs w:val="20"/>
        </w:rPr>
        <w:t>– полная масса автомобиля с полезной нагрузкой, m.</w:t>
      </w:r>
    </w:p>
    <w:p w:rsidR="0057244F" w:rsidRPr="0057244F" w:rsidRDefault="0057244F" w:rsidP="0057244F">
      <w:pPr>
        <w:pStyle w:val="31"/>
        <w:rPr>
          <w:sz w:val="20"/>
          <w:szCs w:val="20"/>
        </w:rPr>
      </w:pPr>
      <w:r w:rsidRPr="0057244F">
        <w:rPr>
          <w:sz w:val="20"/>
          <w:szCs w:val="20"/>
        </w:rPr>
        <w:t>6. Коэффициент компактности определяется по формуле:</w:t>
      </w:r>
    </w:p>
    <w:p w:rsidR="0057244F" w:rsidRPr="0057244F" w:rsidRDefault="0057244F" w:rsidP="0057244F">
      <w:pPr>
        <w:pStyle w:val="31"/>
        <w:jc w:val="right"/>
        <w:rPr>
          <w:sz w:val="20"/>
          <w:szCs w:val="20"/>
        </w:rPr>
      </w:pPr>
      <w:r w:rsidRPr="0057244F">
        <w:rPr>
          <w:position w:val="-38"/>
          <w:sz w:val="20"/>
          <w:szCs w:val="20"/>
        </w:rPr>
        <w:object w:dxaOrig="1420" w:dyaOrig="880">
          <v:shape id="_x0000_i1206" type="#_x0000_t75" style="width:71.25pt;height:44.25pt" o:ole="">
            <v:imagedata r:id="rId354" o:title=""/>
          </v:shape>
          <o:OLEObject Type="Embed" ProgID="Equation.3" ShapeID="_x0000_i1206" DrawAspect="Content" ObjectID="_1471156500" r:id="rId355"/>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t xml:space="preserve">   (41)</w:t>
      </w:r>
    </w:p>
    <w:p w:rsidR="0057244F" w:rsidRPr="0057244F" w:rsidRDefault="0057244F" w:rsidP="0057244F">
      <w:pPr>
        <w:pStyle w:val="31"/>
        <w:rPr>
          <w:sz w:val="20"/>
          <w:szCs w:val="20"/>
        </w:rPr>
      </w:pPr>
      <w:r w:rsidRPr="0057244F">
        <w:rPr>
          <w:sz w:val="20"/>
          <w:szCs w:val="20"/>
        </w:rPr>
        <w:t>где</w:t>
      </w:r>
      <w:r w:rsidRPr="0057244F">
        <w:rPr>
          <w:sz w:val="20"/>
          <w:szCs w:val="20"/>
        </w:rPr>
        <w:tab/>
      </w:r>
      <w:r w:rsidRPr="0057244F">
        <w:rPr>
          <w:i/>
          <w:sz w:val="20"/>
          <w:szCs w:val="20"/>
        </w:rPr>
        <w:t>L</w:t>
      </w:r>
      <w:r w:rsidRPr="0057244F">
        <w:rPr>
          <w:i/>
          <w:sz w:val="20"/>
          <w:szCs w:val="20"/>
          <w:vertAlign w:val="subscript"/>
        </w:rPr>
        <w:t>a</w:t>
      </w:r>
      <w:r w:rsidRPr="0057244F">
        <w:rPr>
          <w:sz w:val="20"/>
          <w:szCs w:val="20"/>
          <w:vertAlign w:val="subscript"/>
        </w:rPr>
        <w:t xml:space="preserve"> </w:t>
      </w:r>
      <w:r w:rsidRPr="0057244F">
        <w:rPr>
          <w:sz w:val="20"/>
          <w:szCs w:val="20"/>
        </w:rPr>
        <w:t>– длина автомобиля, м;</w:t>
      </w:r>
    </w:p>
    <w:p w:rsidR="0057244F" w:rsidRPr="0057244F" w:rsidRDefault="0057244F" w:rsidP="0057244F">
      <w:pPr>
        <w:pStyle w:val="31"/>
        <w:rPr>
          <w:sz w:val="20"/>
          <w:szCs w:val="20"/>
        </w:rPr>
      </w:pPr>
      <w:r w:rsidRPr="0057244F">
        <w:rPr>
          <w:sz w:val="20"/>
          <w:szCs w:val="20"/>
        </w:rPr>
        <w:tab/>
      </w:r>
      <w:r w:rsidRPr="0057244F">
        <w:rPr>
          <w:i/>
          <w:sz w:val="20"/>
          <w:szCs w:val="20"/>
        </w:rPr>
        <w:t>B</w:t>
      </w:r>
      <w:r w:rsidRPr="0057244F">
        <w:rPr>
          <w:i/>
          <w:sz w:val="20"/>
          <w:szCs w:val="20"/>
          <w:vertAlign w:val="subscript"/>
        </w:rPr>
        <w:t>a</w:t>
      </w:r>
      <w:r w:rsidRPr="0057244F">
        <w:rPr>
          <w:sz w:val="20"/>
          <w:szCs w:val="20"/>
          <w:vertAlign w:val="subscript"/>
        </w:rPr>
        <w:t xml:space="preserve"> </w:t>
      </w:r>
      <w:r w:rsidRPr="0057244F">
        <w:rPr>
          <w:sz w:val="20"/>
          <w:szCs w:val="20"/>
        </w:rPr>
        <w:t>– ширина автомобиля, м.</w:t>
      </w:r>
    </w:p>
    <w:p w:rsidR="0057244F" w:rsidRPr="0057244F" w:rsidRDefault="0057244F" w:rsidP="0057244F">
      <w:pPr>
        <w:pStyle w:val="31"/>
        <w:rPr>
          <w:sz w:val="20"/>
          <w:szCs w:val="20"/>
        </w:rPr>
      </w:pPr>
    </w:p>
    <w:p w:rsidR="0057244F" w:rsidRPr="0057244F" w:rsidRDefault="0057244F" w:rsidP="0057244F">
      <w:pPr>
        <w:pStyle w:val="31"/>
        <w:ind w:firstLine="708"/>
        <w:rPr>
          <w:b/>
          <w:bCs/>
          <w:i/>
          <w:iCs/>
          <w:sz w:val="20"/>
          <w:szCs w:val="20"/>
        </w:rPr>
      </w:pPr>
      <w:r w:rsidRPr="0057244F">
        <w:rPr>
          <w:b/>
          <w:bCs/>
          <w:i/>
          <w:iCs/>
          <w:sz w:val="20"/>
          <w:szCs w:val="20"/>
        </w:rPr>
        <w:t>Задача 10</w:t>
      </w:r>
    </w:p>
    <w:p w:rsidR="0057244F" w:rsidRPr="0057244F" w:rsidRDefault="0057244F" w:rsidP="0057244F">
      <w:pPr>
        <w:pStyle w:val="31"/>
        <w:rPr>
          <w:sz w:val="20"/>
          <w:szCs w:val="20"/>
        </w:rPr>
      </w:pPr>
      <w:r w:rsidRPr="0057244F">
        <w:rPr>
          <w:sz w:val="20"/>
          <w:szCs w:val="20"/>
        </w:rPr>
        <w:tab/>
        <w:t>В жилом районе города с численностью населения 2___тыс.чел., в целях сокращения затрат на транспортировку твердых бытовых отходов к местам их обезвреживания, предусматривается строительство мусороперегрузочной станции. Определить необходимую мощность мусороперегрузочной станции, если известно, что из района за год вывозится 140 тыс. куб. м. твердых бытовых отходов при средней плотности 0,25 т/куб. м., а коэффициент неравномерности накопления отходов составляет 1,05.</w:t>
      </w:r>
    </w:p>
    <w:p w:rsidR="0057244F" w:rsidRPr="0057244F" w:rsidRDefault="0057244F" w:rsidP="0057244F">
      <w:pPr>
        <w:pStyle w:val="31"/>
        <w:rPr>
          <w:sz w:val="20"/>
          <w:szCs w:val="20"/>
        </w:rPr>
      </w:pPr>
      <w:r w:rsidRPr="0057244F">
        <w:rPr>
          <w:sz w:val="20"/>
          <w:szCs w:val="20"/>
        </w:rPr>
        <w:tab/>
        <w:t>Примечание: численность населения жилого района дополнить двумя последними цифрами шифра студенческого билета.</w:t>
      </w:r>
    </w:p>
    <w:p w:rsidR="0057244F" w:rsidRPr="0057244F" w:rsidRDefault="0057244F" w:rsidP="0057244F">
      <w:pPr>
        <w:pStyle w:val="31"/>
        <w:rPr>
          <w:sz w:val="20"/>
          <w:szCs w:val="20"/>
        </w:rPr>
      </w:pPr>
      <w:r w:rsidRPr="0057244F">
        <w:rPr>
          <w:sz w:val="20"/>
          <w:szCs w:val="20"/>
        </w:rPr>
        <w:tab/>
        <w:t>Методические указания.</w:t>
      </w:r>
    </w:p>
    <w:p w:rsidR="0057244F" w:rsidRPr="0057244F" w:rsidRDefault="0057244F" w:rsidP="0057244F">
      <w:pPr>
        <w:pStyle w:val="31"/>
        <w:rPr>
          <w:sz w:val="20"/>
          <w:szCs w:val="20"/>
        </w:rPr>
      </w:pPr>
      <w:r w:rsidRPr="0057244F">
        <w:rPr>
          <w:sz w:val="20"/>
          <w:szCs w:val="20"/>
        </w:rPr>
        <w:tab/>
        <w:t>Мощность перегрузочной станции (</w:t>
      </w:r>
      <w:r w:rsidRPr="0057244F">
        <w:rPr>
          <w:i/>
          <w:sz w:val="20"/>
          <w:szCs w:val="20"/>
        </w:rPr>
        <w:t>М</w:t>
      </w:r>
      <w:r w:rsidRPr="0057244F">
        <w:rPr>
          <w:i/>
          <w:sz w:val="20"/>
          <w:szCs w:val="20"/>
          <w:vertAlign w:val="subscript"/>
        </w:rPr>
        <w:t>пс</w:t>
      </w:r>
      <w:r w:rsidRPr="0057244F">
        <w:rPr>
          <w:sz w:val="20"/>
          <w:szCs w:val="20"/>
        </w:rPr>
        <w:t>) любого типа в т/сут рассчитывают по формуле:</w:t>
      </w:r>
    </w:p>
    <w:p w:rsidR="0057244F" w:rsidRPr="0057244F" w:rsidRDefault="0057244F" w:rsidP="0057244F">
      <w:pPr>
        <w:pStyle w:val="31"/>
        <w:jc w:val="right"/>
        <w:rPr>
          <w:sz w:val="20"/>
          <w:szCs w:val="20"/>
        </w:rPr>
      </w:pPr>
      <w:r w:rsidRPr="0057244F">
        <w:rPr>
          <w:position w:val="-30"/>
          <w:sz w:val="20"/>
          <w:szCs w:val="20"/>
        </w:rPr>
        <w:object w:dxaOrig="2020" w:dyaOrig="840">
          <v:shape id="_x0000_i1207" type="#_x0000_t75" style="width:101.25pt;height:42pt" o:ole="">
            <v:imagedata r:id="rId356" o:title=""/>
          </v:shape>
          <o:OLEObject Type="Embed" ProgID="Equation.3" ShapeID="_x0000_i1207" DrawAspect="Content" ObjectID="_1471156501" r:id="rId357"/>
        </w:object>
      </w:r>
      <w:r w:rsidRPr="0057244F">
        <w:rPr>
          <w:sz w:val="20"/>
          <w:szCs w:val="20"/>
        </w:rPr>
        <w:t>,</w:t>
      </w:r>
      <w:r w:rsidRPr="0057244F">
        <w:rPr>
          <w:sz w:val="20"/>
          <w:szCs w:val="20"/>
        </w:rPr>
        <w:tab/>
      </w:r>
      <w:r w:rsidRPr="0057244F">
        <w:rPr>
          <w:sz w:val="20"/>
          <w:szCs w:val="20"/>
        </w:rPr>
        <w:tab/>
      </w:r>
      <w:r w:rsidRPr="0057244F">
        <w:rPr>
          <w:sz w:val="20"/>
          <w:szCs w:val="20"/>
        </w:rPr>
        <w:tab/>
      </w:r>
      <w:r w:rsidRPr="0057244F">
        <w:rPr>
          <w:sz w:val="20"/>
          <w:szCs w:val="20"/>
        </w:rPr>
        <w:tab/>
      </w:r>
      <w:r w:rsidRPr="0057244F">
        <w:rPr>
          <w:sz w:val="20"/>
          <w:szCs w:val="20"/>
        </w:rPr>
        <w:tab/>
        <w:t>(42)</w:t>
      </w:r>
    </w:p>
    <w:p w:rsidR="0057244F" w:rsidRPr="0057244F" w:rsidRDefault="0057244F" w:rsidP="0057244F">
      <w:pPr>
        <w:pStyle w:val="31"/>
        <w:rPr>
          <w:sz w:val="20"/>
          <w:szCs w:val="20"/>
        </w:rPr>
      </w:pPr>
      <w:r w:rsidRPr="0057244F">
        <w:rPr>
          <w:sz w:val="20"/>
          <w:szCs w:val="20"/>
        </w:rPr>
        <w:t>где</w:t>
      </w:r>
      <w:r w:rsidRPr="0057244F">
        <w:rPr>
          <w:sz w:val="20"/>
          <w:szCs w:val="20"/>
        </w:rPr>
        <w:tab/>
      </w:r>
      <w:r w:rsidRPr="0057244F">
        <w:rPr>
          <w:i/>
          <w:sz w:val="20"/>
          <w:szCs w:val="20"/>
        </w:rPr>
        <w:t>Н</w:t>
      </w:r>
      <w:r w:rsidRPr="0057244F">
        <w:rPr>
          <w:sz w:val="20"/>
          <w:szCs w:val="20"/>
        </w:rPr>
        <w:t xml:space="preserve"> – количество жителей в обслуживаемом районе, чел.;</w:t>
      </w:r>
    </w:p>
    <w:p w:rsidR="0057244F" w:rsidRPr="0057244F" w:rsidRDefault="0057244F" w:rsidP="0057244F">
      <w:pPr>
        <w:pStyle w:val="31"/>
        <w:rPr>
          <w:sz w:val="20"/>
          <w:szCs w:val="20"/>
        </w:rPr>
      </w:pPr>
      <w:r w:rsidRPr="0057244F">
        <w:rPr>
          <w:sz w:val="20"/>
          <w:szCs w:val="20"/>
        </w:rPr>
        <w:tab/>
      </w:r>
      <w:r w:rsidRPr="0057244F">
        <w:rPr>
          <w:i/>
          <w:sz w:val="20"/>
          <w:szCs w:val="20"/>
        </w:rPr>
        <w:t>V</w:t>
      </w:r>
      <w:r w:rsidRPr="0057244F">
        <w:rPr>
          <w:i/>
          <w:sz w:val="20"/>
          <w:szCs w:val="20"/>
          <w:vertAlign w:val="subscript"/>
        </w:rPr>
        <w:t>Г</w:t>
      </w:r>
      <w:r w:rsidRPr="0057244F">
        <w:rPr>
          <w:sz w:val="20"/>
          <w:szCs w:val="20"/>
        </w:rPr>
        <w:t xml:space="preserve"> – годовой объем накопления твердых бытовых отходов в обслуживаемом районе на одного жителя, </w:t>
      </w:r>
      <w:r w:rsidRPr="0057244F">
        <w:rPr>
          <w:i/>
          <w:iCs/>
          <w:sz w:val="20"/>
          <w:szCs w:val="20"/>
        </w:rPr>
        <w:t>m</w:t>
      </w:r>
      <w:r w:rsidRPr="0057244F">
        <w:rPr>
          <w:sz w:val="20"/>
          <w:szCs w:val="20"/>
        </w:rPr>
        <w:t>;</w:t>
      </w:r>
    </w:p>
    <w:p w:rsidR="0057244F" w:rsidRPr="0057244F" w:rsidRDefault="0057244F" w:rsidP="0057244F">
      <w:pPr>
        <w:pStyle w:val="31"/>
        <w:rPr>
          <w:sz w:val="20"/>
          <w:szCs w:val="20"/>
        </w:rPr>
      </w:pPr>
      <w:r w:rsidRPr="0057244F">
        <w:rPr>
          <w:sz w:val="20"/>
          <w:szCs w:val="20"/>
        </w:rPr>
        <w:tab/>
      </w:r>
      <w:r w:rsidRPr="0057244F">
        <w:rPr>
          <w:i/>
          <w:sz w:val="20"/>
          <w:szCs w:val="20"/>
        </w:rPr>
        <w:t>К</w:t>
      </w:r>
      <w:r w:rsidRPr="0057244F">
        <w:rPr>
          <w:i/>
          <w:sz w:val="20"/>
          <w:szCs w:val="20"/>
          <w:vertAlign w:val="subscript"/>
        </w:rPr>
        <w:t>нер</w:t>
      </w:r>
      <w:r w:rsidRPr="0057244F">
        <w:rPr>
          <w:sz w:val="20"/>
          <w:szCs w:val="20"/>
          <w:vertAlign w:val="subscript"/>
        </w:rPr>
        <w:t xml:space="preserve"> </w:t>
      </w:r>
      <w:r w:rsidRPr="0057244F">
        <w:rPr>
          <w:sz w:val="20"/>
          <w:szCs w:val="20"/>
        </w:rPr>
        <w:t>– коэффициент неравномерности накопления твердых бытовых отходов.</w:t>
      </w:r>
    </w:p>
    <w:p w:rsidR="0057244F" w:rsidRPr="0057244F" w:rsidRDefault="0057244F" w:rsidP="0057244F">
      <w:pPr>
        <w:pStyle w:val="1"/>
        <w:spacing w:before="240"/>
        <w:rPr>
          <w:sz w:val="20"/>
          <w:szCs w:val="20"/>
        </w:rPr>
      </w:pPr>
      <w:bookmarkStart w:id="17" w:name="_Toc120095609"/>
      <w:r w:rsidRPr="0057244F">
        <w:rPr>
          <w:sz w:val="20"/>
          <w:szCs w:val="20"/>
        </w:rPr>
        <w:t>4.РЕКОМЕНДУЕМАЯ ЛИТЕРАТУРА</w:t>
      </w:r>
      <w:bookmarkEnd w:id="17"/>
    </w:p>
    <w:p w:rsidR="0057244F" w:rsidRPr="0057244F" w:rsidRDefault="0057244F" w:rsidP="0057244F">
      <w:pPr>
        <w:rPr>
          <w:sz w:val="20"/>
          <w:szCs w:val="20"/>
        </w:rPr>
      </w:pPr>
    </w:p>
    <w:p w:rsidR="0057244F" w:rsidRPr="0057244F" w:rsidRDefault="0057244F" w:rsidP="0057244F">
      <w:pPr>
        <w:pStyle w:val="31"/>
        <w:tabs>
          <w:tab w:val="num" w:pos="360"/>
          <w:tab w:val="left" w:pos="708"/>
        </w:tabs>
        <w:ind w:left="357" w:hanging="357"/>
        <w:rPr>
          <w:sz w:val="20"/>
          <w:szCs w:val="20"/>
        </w:rPr>
      </w:pPr>
      <w:r w:rsidRPr="0057244F">
        <w:rPr>
          <w:sz w:val="20"/>
          <w:szCs w:val="20"/>
        </w:rPr>
        <w:t>Гражданский кодекс Российской Федерации. Части первая, вторая и третья: По состоянию на 28 октября 2004 года. Официальный текст. – М.:Омега-Л, 2004.</w:t>
      </w:r>
    </w:p>
    <w:p w:rsidR="0057244F" w:rsidRPr="0057244F" w:rsidRDefault="0057244F" w:rsidP="0057244F">
      <w:pPr>
        <w:pStyle w:val="31"/>
        <w:tabs>
          <w:tab w:val="num" w:pos="360"/>
          <w:tab w:val="left" w:pos="708"/>
        </w:tabs>
        <w:ind w:left="357" w:hanging="357"/>
        <w:rPr>
          <w:sz w:val="20"/>
          <w:szCs w:val="20"/>
        </w:rPr>
      </w:pPr>
      <w:r w:rsidRPr="0057244F">
        <w:rPr>
          <w:sz w:val="20"/>
          <w:szCs w:val="20"/>
        </w:rPr>
        <w:t>СниП 2.04.01-85. Нормы проектирования. Внутренний водопровод, канализация и горячее водоснабжение.</w:t>
      </w:r>
    </w:p>
    <w:p w:rsidR="0057244F" w:rsidRPr="0057244F" w:rsidRDefault="0057244F" w:rsidP="0057244F">
      <w:pPr>
        <w:pStyle w:val="31"/>
        <w:tabs>
          <w:tab w:val="num" w:pos="360"/>
          <w:tab w:val="left" w:pos="708"/>
        </w:tabs>
        <w:ind w:left="357" w:hanging="357"/>
        <w:rPr>
          <w:sz w:val="20"/>
          <w:szCs w:val="20"/>
        </w:rPr>
      </w:pPr>
      <w:r w:rsidRPr="0057244F">
        <w:rPr>
          <w:sz w:val="20"/>
          <w:szCs w:val="20"/>
        </w:rPr>
        <w:t>СниП 2.04.02-84. Нормы проектирования. Водоснабжение. Наружные сети и сооружения.</w:t>
      </w:r>
    </w:p>
    <w:p w:rsidR="0057244F" w:rsidRPr="0057244F" w:rsidRDefault="0057244F" w:rsidP="0057244F">
      <w:pPr>
        <w:pStyle w:val="31"/>
        <w:tabs>
          <w:tab w:val="num" w:pos="360"/>
          <w:tab w:val="left" w:pos="708"/>
        </w:tabs>
        <w:ind w:left="357" w:hanging="357"/>
        <w:rPr>
          <w:sz w:val="20"/>
          <w:szCs w:val="20"/>
        </w:rPr>
      </w:pPr>
      <w:r w:rsidRPr="0057244F">
        <w:rPr>
          <w:sz w:val="20"/>
          <w:szCs w:val="20"/>
        </w:rPr>
        <w:t>СниП 2.04.03-84. Нормы проектирования. Канализация. Наружные стены и сооружения.</w:t>
      </w:r>
    </w:p>
    <w:p w:rsidR="0057244F" w:rsidRPr="0057244F" w:rsidRDefault="0057244F" w:rsidP="0057244F">
      <w:pPr>
        <w:pStyle w:val="31"/>
        <w:tabs>
          <w:tab w:val="num" w:pos="360"/>
          <w:tab w:val="left" w:pos="708"/>
        </w:tabs>
        <w:ind w:left="357" w:hanging="357"/>
        <w:rPr>
          <w:sz w:val="20"/>
          <w:szCs w:val="20"/>
        </w:rPr>
      </w:pPr>
      <w:r w:rsidRPr="0057244F">
        <w:rPr>
          <w:sz w:val="20"/>
          <w:szCs w:val="20"/>
        </w:rPr>
        <w:t>СниП 2.07.01-89*. Градостроительство. Планировка и застройка городских и сельских поселений. – М.: ЦИТП Госстроя СССР, 1989.</w:t>
      </w:r>
    </w:p>
    <w:p w:rsidR="0057244F" w:rsidRPr="0057244F" w:rsidRDefault="0057244F" w:rsidP="0057244F">
      <w:pPr>
        <w:pStyle w:val="31"/>
        <w:tabs>
          <w:tab w:val="num" w:pos="360"/>
          <w:tab w:val="left" w:pos="708"/>
        </w:tabs>
        <w:ind w:left="357" w:hanging="357"/>
        <w:rPr>
          <w:sz w:val="20"/>
          <w:szCs w:val="20"/>
        </w:rPr>
      </w:pPr>
      <w:r w:rsidRPr="0057244F">
        <w:rPr>
          <w:sz w:val="20"/>
          <w:szCs w:val="20"/>
        </w:rPr>
        <w:t>Автотранспортные средства. – 4 изд., перераб. – М.: ПРИОР, 2002.</w:t>
      </w:r>
    </w:p>
    <w:p w:rsidR="0057244F" w:rsidRPr="0057244F" w:rsidRDefault="0057244F" w:rsidP="0057244F">
      <w:pPr>
        <w:pStyle w:val="31"/>
        <w:tabs>
          <w:tab w:val="num" w:pos="360"/>
          <w:tab w:val="left" w:pos="708"/>
        </w:tabs>
        <w:ind w:left="357" w:hanging="357"/>
        <w:rPr>
          <w:sz w:val="20"/>
          <w:szCs w:val="20"/>
        </w:rPr>
      </w:pPr>
      <w:r w:rsidRPr="0057244F">
        <w:rPr>
          <w:sz w:val="20"/>
          <w:szCs w:val="20"/>
        </w:rPr>
        <w:t>Кузнецов Е.П., Дыбов А.М. Городские системы жизнеобеспечения / Учебное пособие. – СПб – Ижевск. Изд-во института Экономики и управления УдГУ, 2000</w:t>
      </w:r>
    </w:p>
    <w:p w:rsidR="0057244F" w:rsidRPr="0057244F" w:rsidRDefault="0057244F" w:rsidP="0057244F">
      <w:pPr>
        <w:pStyle w:val="31"/>
        <w:tabs>
          <w:tab w:val="num" w:pos="360"/>
          <w:tab w:val="left" w:pos="708"/>
        </w:tabs>
        <w:ind w:left="357" w:hanging="357"/>
        <w:rPr>
          <w:sz w:val="20"/>
          <w:szCs w:val="20"/>
        </w:rPr>
      </w:pPr>
      <w:r w:rsidRPr="0057244F">
        <w:rPr>
          <w:sz w:val="20"/>
          <w:szCs w:val="20"/>
        </w:rPr>
        <w:t>Кузнецов Е.П., Дыбов А.М., Сутырин Н.М. Техника и технологии отраслей городского хозяйства / Учебное пособие. – СПб.: СПбГИЭУ, 2005.</w:t>
      </w:r>
    </w:p>
    <w:p w:rsidR="0057244F" w:rsidRPr="0057244F" w:rsidRDefault="0057244F" w:rsidP="0057244F">
      <w:pPr>
        <w:pStyle w:val="31"/>
        <w:tabs>
          <w:tab w:val="num" w:pos="360"/>
          <w:tab w:val="left" w:pos="708"/>
        </w:tabs>
        <w:ind w:left="357" w:hanging="357"/>
        <w:rPr>
          <w:sz w:val="20"/>
          <w:szCs w:val="20"/>
        </w:rPr>
      </w:pPr>
      <w:r w:rsidRPr="0057244F">
        <w:rPr>
          <w:sz w:val="20"/>
          <w:szCs w:val="20"/>
        </w:rPr>
        <w:t>Симонов Ю.Ф. Жилищно-коммунальное хозяйство: Справочник / Ю.Ф. Симонов, Н.Н. Дрозд. – М.: Ростов – н/Д: Издат. Март, 2004.</w:t>
      </w:r>
    </w:p>
    <w:p w:rsidR="0057244F" w:rsidRPr="0057244F" w:rsidRDefault="0057244F" w:rsidP="0057244F">
      <w:pPr>
        <w:pStyle w:val="31"/>
        <w:tabs>
          <w:tab w:val="num" w:pos="360"/>
          <w:tab w:val="left" w:pos="708"/>
        </w:tabs>
        <w:ind w:left="357" w:hanging="357"/>
        <w:rPr>
          <w:sz w:val="20"/>
          <w:szCs w:val="20"/>
        </w:rPr>
      </w:pPr>
      <w:r w:rsidRPr="0057244F">
        <w:rPr>
          <w:sz w:val="20"/>
          <w:szCs w:val="20"/>
        </w:rPr>
        <w:t>Справочник современного инженера жилищно-коммунального хозяйства / Ю.Г. Андриади, В.М. Арцыбашев, А.А. Ионов; Под общей ред. Л.Р. Маиляна. – Ростов – н/Д: Феникс, 2005.</w:t>
      </w:r>
    </w:p>
    <w:p w:rsidR="0057244F" w:rsidRDefault="0057244F" w:rsidP="0057244F">
      <w:pPr>
        <w:pStyle w:val="31"/>
        <w:tabs>
          <w:tab w:val="num" w:pos="360"/>
          <w:tab w:val="left" w:pos="708"/>
        </w:tabs>
        <w:ind w:left="357" w:hanging="357"/>
        <w:rPr>
          <w:sz w:val="32"/>
        </w:rPr>
      </w:pPr>
      <w:r w:rsidRPr="0057244F">
        <w:rPr>
          <w:sz w:val="20"/>
          <w:szCs w:val="20"/>
        </w:rPr>
        <w:t>Сутырин Н.М. Городской транспорт: Учебное пособие. – СПб.: СПбГИЭУ, 2004.</w:t>
      </w:r>
    </w:p>
    <w:p w:rsidR="002A5C45" w:rsidRDefault="002A5C45">
      <w:pPr>
        <w:widowControl w:val="0"/>
        <w:jc w:val="both"/>
        <w:rPr>
          <w:sz w:val="20"/>
          <w:szCs w:val="28"/>
        </w:rPr>
      </w:pPr>
    </w:p>
    <w:p w:rsidR="002A5C45" w:rsidRDefault="002A5C45">
      <w:pPr>
        <w:widowControl w:val="0"/>
        <w:numPr>
          <w:ilvl w:val="1"/>
          <w:numId w:val="148"/>
        </w:numPr>
        <w:jc w:val="center"/>
        <w:rPr>
          <w:rFonts w:ascii="Franklin Gothic Medium" w:hAnsi="Franklin Gothic Medium"/>
          <w:b/>
          <w:bCs/>
          <w:szCs w:val="28"/>
        </w:rPr>
      </w:pPr>
      <w:r>
        <w:rPr>
          <w:rFonts w:ascii="Franklin Gothic Medium" w:hAnsi="Franklin Gothic Medium"/>
          <w:b/>
          <w:bCs/>
          <w:szCs w:val="28"/>
        </w:rPr>
        <w:t>Эколого-экономическая оценка рекреационных ресурсов</w:t>
      </w:r>
    </w:p>
    <w:p w:rsidR="002A5C45" w:rsidRDefault="002A5C45">
      <w:pPr>
        <w:widowControl w:val="0"/>
        <w:jc w:val="center"/>
        <w:rPr>
          <w:b/>
          <w:bCs/>
          <w:szCs w:val="28"/>
        </w:rPr>
      </w:pPr>
    </w:p>
    <w:p w:rsidR="002A5C45" w:rsidRDefault="002A5C45">
      <w:pPr>
        <w:rPr>
          <w:i/>
          <w:iCs/>
          <w:sz w:val="20"/>
          <w:szCs w:val="28"/>
        </w:rPr>
      </w:pPr>
      <w:r>
        <w:rPr>
          <w:b/>
          <w:i/>
          <w:iCs/>
          <w:sz w:val="20"/>
          <w:szCs w:val="28"/>
        </w:rPr>
        <w:t>Часть 1. Ответы (письменно) на теоретические вопросы</w:t>
      </w:r>
      <w:r>
        <w:rPr>
          <w:i/>
          <w:iCs/>
          <w:sz w:val="20"/>
          <w:szCs w:val="28"/>
        </w:rPr>
        <w:t>:</w:t>
      </w:r>
    </w:p>
    <w:p w:rsidR="002A5C45" w:rsidRDefault="002A5C45">
      <w:pPr>
        <w:numPr>
          <w:ilvl w:val="0"/>
          <w:numId w:val="42"/>
        </w:numPr>
        <w:rPr>
          <w:sz w:val="20"/>
          <w:szCs w:val="28"/>
        </w:rPr>
      </w:pPr>
      <w:r>
        <w:rPr>
          <w:sz w:val="20"/>
          <w:szCs w:val="28"/>
        </w:rPr>
        <w:t>Понятия рекреационных ресурсов. Их типы и виды.</w:t>
      </w:r>
    </w:p>
    <w:p w:rsidR="002A5C45" w:rsidRDefault="002A5C45">
      <w:pPr>
        <w:numPr>
          <w:ilvl w:val="0"/>
          <w:numId w:val="42"/>
        </w:numPr>
        <w:rPr>
          <w:sz w:val="20"/>
          <w:szCs w:val="28"/>
        </w:rPr>
      </w:pPr>
      <w:r>
        <w:rPr>
          <w:sz w:val="20"/>
          <w:szCs w:val="28"/>
        </w:rPr>
        <w:t>Туристско-рекреационные потребности общества.</w:t>
      </w:r>
    </w:p>
    <w:p w:rsidR="002A5C45" w:rsidRDefault="002A5C45">
      <w:pPr>
        <w:numPr>
          <w:ilvl w:val="0"/>
          <w:numId w:val="42"/>
        </w:numPr>
        <w:rPr>
          <w:sz w:val="20"/>
          <w:szCs w:val="28"/>
        </w:rPr>
      </w:pPr>
      <w:r>
        <w:rPr>
          <w:sz w:val="20"/>
          <w:szCs w:val="28"/>
        </w:rPr>
        <w:t>Методы экономической оценки рекреационных ресурсов.</w:t>
      </w:r>
    </w:p>
    <w:p w:rsidR="002A5C45" w:rsidRDefault="002A5C45">
      <w:pPr>
        <w:numPr>
          <w:ilvl w:val="0"/>
          <w:numId w:val="42"/>
        </w:numPr>
        <w:rPr>
          <w:sz w:val="20"/>
          <w:szCs w:val="28"/>
        </w:rPr>
      </w:pPr>
      <w:r>
        <w:rPr>
          <w:sz w:val="20"/>
          <w:szCs w:val="28"/>
        </w:rPr>
        <w:t>Методы определения рекреационной нагрузки.</w:t>
      </w:r>
    </w:p>
    <w:p w:rsidR="002A5C45" w:rsidRDefault="002A5C45">
      <w:pPr>
        <w:numPr>
          <w:ilvl w:val="0"/>
          <w:numId w:val="42"/>
        </w:numPr>
        <w:rPr>
          <w:sz w:val="20"/>
          <w:szCs w:val="28"/>
        </w:rPr>
      </w:pPr>
      <w:r>
        <w:rPr>
          <w:sz w:val="20"/>
          <w:szCs w:val="28"/>
        </w:rPr>
        <w:t>Методы определения  и оценки социально-экономических ресурсов.</w:t>
      </w:r>
    </w:p>
    <w:p w:rsidR="002A5C45" w:rsidRDefault="002A5C45">
      <w:pPr>
        <w:numPr>
          <w:ilvl w:val="0"/>
          <w:numId w:val="42"/>
        </w:numPr>
        <w:rPr>
          <w:sz w:val="20"/>
          <w:szCs w:val="28"/>
        </w:rPr>
      </w:pPr>
      <w:r>
        <w:rPr>
          <w:sz w:val="20"/>
          <w:szCs w:val="28"/>
        </w:rPr>
        <w:t>Принципы оценки технологических, физиологических, социально-экономических аспектов развития туристско-рекреационных районов.</w:t>
      </w:r>
    </w:p>
    <w:p w:rsidR="002A5C45" w:rsidRDefault="002A5C45">
      <w:pPr>
        <w:numPr>
          <w:ilvl w:val="0"/>
          <w:numId w:val="42"/>
        </w:numPr>
        <w:rPr>
          <w:sz w:val="20"/>
          <w:szCs w:val="28"/>
        </w:rPr>
      </w:pPr>
      <w:r>
        <w:rPr>
          <w:sz w:val="20"/>
          <w:szCs w:val="28"/>
        </w:rPr>
        <w:t>Раскрыть содержание каждого из трех основных типов оценки природных ресурсов: медико-биологического, психолого-эстетического, технологического.</w:t>
      </w:r>
    </w:p>
    <w:p w:rsidR="002A5C45" w:rsidRDefault="002A5C45">
      <w:pPr>
        <w:rPr>
          <w:sz w:val="20"/>
          <w:szCs w:val="28"/>
        </w:rPr>
      </w:pPr>
    </w:p>
    <w:p w:rsidR="002A5C45" w:rsidRDefault="002A5C45">
      <w:pPr>
        <w:rPr>
          <w:i/>
          <w:iCs/>
          <w:sz w:val="20"/>
          <w:szCs w:val="28"/>
        </w:rPr>
      </w:pPr>
      <w:r>
        <w:rPr>
          <w:b/>
          <w:i/>
          <w:iCs/>
          <w:sz w:val="20"/>
          <w:szCs w:val="28"/>
        </w:rPr>
        <w:t>Часть 2. Письменная контрольная работа  по одному из вариантов на тему</w:t>
      </w:r>
      <w:r>
        <w:rPr>
          <w:i/>
          <w:iCs/>
          <w:sz w:val="20"/>
          <w:szCs w:val="28"/>
        </w:rPr>
        <w:t>.</w:t>
      </w:r>
    </w:p>
    <w:p w:rsidR="002A5C45" w:rsidRDefault="002A5C45">
      <w:pPr>
        <w:ind w:left="360"/>
        <w:jc w:val="center"/>
        <w:rPr>
          <w:sz w:val="20"/>
          <w:szCs w:val="28"/>
        </w:rPr>
      </w:pPr>
      <w:r>
        <w:rPr>
          <w:sz w:val="20"/>
          <w:szCs w:val="28"/>
          <w:u w:val="single"/>
        </w:rPr>
        <w:t>Вариант1</w:t>
      </w:r>
      <w:r>
        <w:rPr>
          <w:sz w:val="20"/>
          <w:szCs w:val="28"/>
        </w:rPr>
        <w:t>.</w:t>
      </w:r>
    </w:p>
    <w:p w:rsidR="002A5C45" w:rsidRDefault="002A5C45">
      <w:pPr>
        <w:jc w:val="center"/>
        <w:rPr>
          <w:sz w:val="20"/>
          <w:szCs w:val="28"/>
        </w:rPr>
      </w:pPr>
      <w:r>
        <w:rPr>
          <w:b/>
          <w:sz w:val="20"/>
          <w:szCs w:val="28"/>
        </w:rPr>
        <w:t>ЭКОЛОГО-ЭКОНОМИЧЕСКИЙ АНАЛИЗ ТУРИСТСКО-РЕКРЕАЦИОННЫХ РЕСУРСОВ РЕГИОНА</w:t>
      </w:r>
    </w:p>
    <w:p w:rsidR="002A5C45" w:rsidRDefault="002A5C45">
      <w:pPr>
        <w:numPr>
          <w:ilvl w:val="0"/>
          <w:numId w:val="43"/>
        </w:numPr>
        <w:rPr>
          <w:color w:val="000000"/>
          <w:sz w:val="20"/>
          <w:szCs w:val="28"/>
        </w:rPr>
      </w:pPr>
      <w:r>
        <w:rPr>
          <w:color w:val="000000"/>
          <w:sz w:val="20"/>
          <w:szCs w:val="28"/>
        </w:rPr>
        <w:t xml:space="preserve">Анализ и оценка рекреационного потенциала региона </w:t>
      </w:r>
    </w:p>
    <w:p w:rsidR="002A5C45" w:rsidRDefault="002A5C45">
      <w:pPr>
        <w:numPr>
          <w:ilvl w:val="1"/>
          <w:numId w:val="43"/>
        </w:numPr>
        <w:rPr>
          <w:sz w:val="20"/>
          <w:szCs w:val="28"/>
        </w:rPr>
      </w:pPr>
      <w:r>
        <w:rPr>
          <w:color w:val="000000"/>
          <w:sz w:val="20"/>
          <w:szCs w:val="28"/>
        </w:rPr>
        <w:t>Природные рекреационные ресурсы</w:t>
      </w:r>
    </w:p>
    <w:p w:rsidR="002A5C45" w:rsidRDefault="002A5C45">
      <w:pPr>
        <w:numPr>
          <w:ilvl w:val="1"/>
          <w:numId w:val="43"/>
        </w:numPr>
        <w:rPr>
          <w:sz w:val="20"/>
          <w:szCs w:val="28"/>
        </w:rPr>
      </w:pPr>
      <w:r>
        <w:rPr>
          <w:color w:val="000000"/>
          <w:sz w:val="20"/>
          <w:szCs w:val="28"/>
        </w:rPr>
        <w:t>Экологическое состояние природно-социальной среды</w:t>
      </w:r>
    </w:p>
    <w:p w:rsidR="002A5C45" w:rsidRDefault="002A5C45">
      <w:pPr>
        <w:numPr>
          <w:ilvl w:val="1"/>
          <w:numId w:val="43"/>
        </w:numPr>
        <w:rPr>
          <w:sz w:val="20"/>
          <w:szCs w:val="28"/>
        </w:rPr>
      </w:pPr>
      <w:r>
        <w:rPr>
          <w:color w:val="000000"/>
          <w:sz w:val="20"/>
          <w:szCs w:val="28"/>
        </w:rPr>
        <w:t>Историко-культурный потенциал</w:t>
      </w:r>
    </w:p>
    <w:p w:rsidR="002A5C45" w:rsidRDefault="002A5C45">
      <w:pPr>
        <w:numPr>
          <w:ilvl w:val="1"/>
          <w:numId w:val="43"/>
        </w:numPr>
        <w:rPr>
          <w:sz w:val="20"/>
          <w:szCs w:val="28"/>
        </w:rPr>
      </w:pPr>
      <w:r>
        <w:rPr>
          <w:color w:val="000000"/>
          <w:sz w:val="20"/>
          <w:szCs w:val="28"/>
        </w:rPr>
        <w:t>Степень развития туристической инфраструктуры и материальной базы туризма</w:t>
      </w:r>
    </w:p>
    <w:p w:rsidR="002A5C45" w:rsidRDefault="002A5C45">
      <w:pPr>
        <w:numPr>
          <w:ilvl w:val="0"/>
          <w:numId w:val="43"/>
        </w:numPr>
        <w:rPr>
          <w:sz w:val="20"/>
          <w:szCs w:val="28"/>
        </w:rPr>
      </w:pPr>
      <w:r>
        <w:rPr>
          <w:color w:val="000000"/>
          <w:sz w:val="20"/>
          <w:szCs w:val="28"/>
        </w:rPr>
        <w:t>Рекреационное районирование и зонирование территории</w:t>
      </w:r>
    </w:p>
    <w:p w:rsidR="002A5C45" w:rsidRDefault="002A5C45">
      <w:pPr>
        <w:numPr>
          <w:ilvl w:val="1"/>
          <w:numId w:val="43"/>
        </w:numPr>
        <w:rPr>
          <w:sz w:val="20"/>
          <w:szCs w:val="28"/>
        </w:rPr>
      </w:pPr>
      <w:r>
        <w:rPr>
          <w:color w:val="000000"/>
          <w:sz w:val="20"/>
          <w:szCs w:val="28"/>
        </w:rPr>
        <w:t>Типы туристского природопользования</w:t>
      </w:r>
    </w:p>
    <w:p w:rsidR="002A5C45" w:rsidRDefault="002A5C45">
      <w:pPr>
        <w:numPr>
          <w:ilvl w:val="1"/>
          <w:numId w:val="43"/>
        </w:numPr>
        <w:rPr>
          <w:sz w:val="20"/>
          <w:szCs w:val="28"/>
        </w:rPr>
      </w:pPr>
      <w:r>
        <w:rPr>
          <w:color w:val="000000"/>
          <w:sz w:val="20"/>
          <w:szCs w:val="28"/>
        </w:rPr>
        <w:t xml:space="preserve">Районообразующие признаки:  </w:t>
      </w:r>
    </w:p>
    <w:p w:rsidR="002A5C45" w:rsidRDefault="002A5C45">
      <w:pPr>
        <w:numPr>
          <w:ilvl w:val="2"/>
          <w:numId w:val="43"/>
        </w:numPr>
        <w:rPr>
          <w:sz w:val="20"/>
          <w:szCs w:val="28"/>
        </w:rPr>
      </w:pPr>
      <w:r>
        <w:rPr>
          <w:color w:val="000000"/>
          <w:sz w:val="20"/>
          <w:szCs w:val="28"/>
        </w:rPr>
        <w:t>Рекреационная функция</w:t>
      </w:r>
    </w:p>
    <w:p w:rsidR="002A5C45" w:rsidRDefault="002A5C45">
      <w:pPr>
        <w:numPr>
          <w:ilvl w:val="2"/>
          <w:numId w:val="43"/>
        </w:numPr>
        <w:rPr>
          <w:sz w:val="20"/>
          <w:szCs w:val="28"/>
        </w:rPr>
      </w:pPr>
      <w:r>
        <w:rPr>
          <w:color w:val="000000"/>
          <w:sz w:val="20"/>
          <w:szCs w:val="28"/>
        </w:rPr>
        <w:t>Степень рекреационной освоенности</w:t>
      </w:r>
    </w:p>
    <w:p w:rsidR="002A5C45" w:rsidRDefault="002A5C45">
      <w:pPr>
        <w:numPr>
          <w:ilvl w:val="2"/>
          <w:numId w:val="43"/>
        </w:numPr>
        <w:rPr>
          <w:sz w:val="20"/>
          <w:szCs w:val="28"/>
        </w:rPr>
      </w:pPr>
      <w:r>
        <w:rPr>
          <w:color w:val="000000"/>
          <w:sz w:val="20"/>
          <w:szCs w:val="28"/>
        </w:rPr>
        <w:t>Степень открытости</w:t>
      </w:r>
    </w:p>
    <w:p w:rsidR="002A5C45" w:rsidRDefault="002A5C45">
      <w:pPr>
        <w:numPr>
          <w:ilvl w:val="2"/>
          <w:numId w:val="43"/>
        </w:numPr>
        <w:rPr>
          <w:sz w:val="20"/>
          <w:szCs w:val="28"/>
        </w:rPr>
      </w:pPr>
      <w:r>
        <w:rPr>
          <w:color w:val="000000"/>
          <w:sz w:val="20"/>
          <w:szCs w:val="28"/>
        </w:rPr>
        <w:t>Перспективность освоения</w:t>
      </w:r>
    </w:p>
    <w:p w:rsidR="002A5C45" w:rsidRDefault="002A5C45">
      <w:pPr>
        <w:numPr>
          <w:ilvl w:val="0"/>
          <w:numId w:val="43"/>
        </w:numPr>
        <w:rPr>
          <w:sz w:val="20"/>
          <w:szCs w:val="28"/>
        </w:rPr>
      </w:pPr>
      <w:r>
        <w:rPr>
          <w:color w:val="000000"/>
          <w:sz w:val="20"/>
          <w:szCs w:val="28"/>
        </w:rPr>
        <w:t>Социальные функции регионального туризма как сферы хозяйственной деятельности</w:t>
      </w:r>
    </w:p>
    <w:p w:rsidR="002A5C45" w:rsidRDefault="002A5C45">
      <w:pPr>
        <w:numPr>
          <w:ilvl w:val="1"/>
          <w:numId w:val="43"/>
        </w:numPr>
        <w:rPr>
          <w:sz w:val="20"/>
          <w:szCs w:val="28"/>
        </w:rPr>
      </w:pPr>
      <w:r>
        <w:rPr>
          <w:color w:val="000000"/>
          <w:sz w:val="20"/>
          <w:szCs w:val="28"/>
        </w:rPr>
        <w:t>Социальные факторы развития туризма</w:t>
      </w:r>
    </w:p>
    <w:p w:rsidR="002A5C45" w:rsidRDefault="002A5C45">
      <w:pPr>
        <w:numPr>
          <w:ilvl w:val="1"/>
          <w:numId w:val="43"/>
        </w:numPr>
        <w:rPr>
          <w:sz w:val="20"/>
          <w:szCs w:val="28"/>
        </w:rPr>
      </w:pPr>
      <w:r>
        <w:rPr>
          <w:color w:val="000000"/>
          <w:sz w:val="20"/>
          <w:szCs w:val="28"/>
        </w:rPr>
        <w:t>Экологическое воздействие туризма</w:t>
      </w:r>
    </w:p>
    <w:p w:rsidR="002A5C45" w:rsidRDefault="002A5C45">
      <w:pPr>
        <w:numPr>
          <w:ilvl w:val="1"/>
          <w:numId w:val="43"/>
        </w:numPr>
        <w:rPr>
          <w:sz w:val="20"/>
          <w:szCs w:val="28"/>
        </w:rPr>
      </w:pPr>
      <w:r>
        <w:rPr>
          <w:color w:val="000000"/>
          <w:sz w:val="20"/>
          <w:szCs w:val="28"/>
        </w:rPr>
        <w:t xml:space="preserve">Современное состояние и пути  формирования туристского бизнеса </w:t>
      </w:r>
    </w:p>
    <w:p w:rsidR="002A5C45" w:rsidRDefault="002A5C45">
      <w:pPr>
        <w:numPr>
          <w:ilvl w:val="1"/>
          <w:numId w:val="43"/>
        </w:numPr>
        <w:rPr>
          <w:sz w:val="20"/>
          <w:szCs w:val="28"/>
        </w:rPr>
      </w:pPr>
      <w:r>
        <w:rPr>
          <w:color w:val="000000"/>
          <w:sz w:val="20"/>
          <w:szCs w:val="28"/>
        </w:rPr>
        <w:t>Основные направления развития  рекреации и туризма на перспективу.</w:t>
      </w:r>
    </w:p>
    <w:p w:rsidR="002A5C45" w:rsidRDefault="002A5C45">
      <w:pPr>
        <w:numPr>
          <w:ilvl w:val="0"/>
          <w:numId w:val="43"/>
        </w:numPr>
        <w:rPr>
          <w:sz w:val="20"/>
          <w:szCs w:val="28"/>
        </w:rPr>
      </w:pPr>
      <w:r>
        <w:rPr>
          <w:color w:val="000000"/>
          <w:sz w:val="20"/>
          <w:szCs w:val="28"/>
        </w:rPr>
        <w:t>Выводы.</w:t>
      </w:r>
    </w:p>
    <w:p w:rsidR="002A5C45" w:rsidRDefault="002A5C45">
      <w:pPr>
        <w:rPr>
          <w:color w:val="000000"/>
          <w:sz w:val="20"/>
          <w:szCs w:val="28"/>
        </w:rPr>
      </w:pPr>
    </w:p>
    <w:p w:rsidR="002A5C45" w:rsidRDefault="002A5C45">
      <w:pPr>
        <w:tabs>
          <w:tab w:val="left" w:pos="0"/>
        </w:tabs>
        <w:rPr>
          <w:b/>
          <w:bCs/>
          <w:sz w:val="20"/>
          <w:szCs w:val="28"/>
          <w:u w:val="single"/>
        </w:rPr>
      </w:pPr>
      <w:r>
        <w:rPr>
          <w:b/>
          <w:bCs/>
          <w:sz w:val="20"/>
          <w:szCs w:val="28"/>
          <w:u w:val="single"/>
        </w:rPr>
        <w:t>Примечание: Для анализа в варианте 1 могут быть предложены следующие регионы:</w:t>
      </w:r>
    </w:p>
    <w:p w:rsidR="002A5C45" w:rsidRDefault="002A5C45">
      <w:pPr>
        <w:numPr>
          <w:ilvl w:val="0"/>
          <w:numId w:val="45"/>
        </w:numPr>
        <w:tabs>
          <w:tab w:val="left" w:pos="0"/>
        </w:tabs>
        <w:rPr>
          <w:bCs/>
          <w:sz w:val="20"/>
          <w:szCs w:val="28"/>
        </w:rPr>
      </w:pPr>
      <w:r>
        <w:rPr>
          <w:bCs/>
          <w:sz w:val="20"/>
          <w:szCs w:val="28"/>
        </w:rPr>
        <w:t>Южный берег Крыма.</w:t>
      </w:r>
    </w:p>
    <w:p w:rsidR="002A5C45" w:rsidRDefault="002A5C45">
      <w:pPr>
        <w:numPr>
          <w:ilvl w:val="0"/>
          <w:numId w:val="45"/>
        </w:numPr>
        <w:tabs>
          <w:tab w:val="left" w:pos="0"/>
        </w:tabs>
        <w:rPr>
          <w:sz w:val="20"/>
          <w:szCs w:val="28"/>
        </w:rPr>
      </w:pPr>
      <w:r>
        <w:rPr>
          <w:bCs/>
          <w:sz w:val="20"/>
          <w:szCs w:val="28"/>
        </w:rPr>
        <w:t>Кавказские Минеральные Воды.</w:t>
      </w:r>
    </w:p>
    <w:p w:rsidR="002A5C45" w:rsidRDefault="002A5C45">
      <w:pPr>
        <w:numPr>
          <w:ilvl w:val="0"/>
          <w:numId w:val="45"/>
        </w:numPr>
        <w:tabs>
          <w:tab w:val="left" w:pos="0"/>
        </w:tabs>
        <w:rPr>
          <w:sz w:val="20"/>
          <w:szCs w:val="28"/>
        </w:rPr>
      </w:pPr>
      <w:r>
        <w:rPr>
          <w:bCs/>
          <w:sz w:val="20"/>
          <w:szCs w:val="28"/>
        </w:rPr>
        <w:t>Рекреационный район бальнеологического профиля (По выбору – Виши, Карловы Вары, Баден-Баден и т.п.).</w:t>
      </w:r>
    </w:p>
    <w:p w:rsidR="002A5C45" w:rsidRDefault="002A5C45">
      <w:pPr>
        <w:numPr>
          <w:ilvl w:val="0"/>
          <w:numId w:val="45"/>
        </w:numPr>
        <w:tabs>
          <w:tab w:val="left" w:pos="0"/>
        </w:tabs>
        <w:rPr>
          <w:sz w:val="20"/>
          <w:szCs w:val="28"/>
        </w:rPr>
      </w:pPr>
      <w:r>
        <w:rPr>
          <w:bCs/>
          <w:sz w:val="20"/>
          <w:szCs w:val="28"/>
        </w:rPr>
        <w:t>Горные курорты (Татры, Альпы, Карпаты, Пиренеи, Закавказье и т.п.).</w:t>
      </w:r>
    </w:p>
    <w:p w:rsidR="002A5C45" w:rsidRDefault="002A5C45">
      <w:pPr>
        <w:numPr>
          <w:ilvl w:val="0"/>
          <w:numId w:val="45"/>
        </w:numPr>
        <w:tabs>
          <w:tab w:val="left" w:pos="0"/>
        </w:tabs>
        <w:rPr>
          <w:sz w:val="20"/>
          <w:szCs w:val="28"/>
        </w:rPr>
      </w:pPr>
      <w:r>
        <w:rPr>
          <w:sz w:val="20"/>
          <w:szCs w:val="28"/>
        </w:rPr>
        <w:t>Историко-культурные регионы мира: Средиземноморье, Центральная Европа, Северная Европа, Центральная Америка, Индия, Тибет и т.п.</w:t>
      </w:r>
    </w:p>
    <w:p w:rsidR="002A5C45" w:rsidRDefault="002A5C45">
      <w:pPr>
        <w:numPr>
          <w:ilvl w:val="0"/>
          <w:numId w:val="45"/>
        </w:numPr>
        <w:tabs>
          <w:tab w:val="left" w:pos="0"/>
        </w:tabs>
        <w:rPr>
          <w:sz w:val="20"/>
          <w:szCs w:val="28"/>
        </w:rPr>
      </w:pPr>
      <w:r>
        <w:rPr>
          <w:bCs/>
          <w:sz w:val="20"/>
          <w:szCs w:val="28"/>
        </w:rPr>
        <w:t>Регионы по выбору студентов.</w:t>
      </w:r>
    </w:p>
    <w:p w:rsidR="002A5C45" w:rsidRDefault="002A5C45">
      <w:pPr>
        <w:jc w:val="center"/>
        <w:rPr>
          <w:color w:val="000000"/>
          <w:sz w:val="20"/>
          <w:szCs w:val="28"/>
          <w:u w:val="single"/>
        </w:rPr>
      </w:pPr>
    </w:p>
    <w:p w:rsidR="002A5C45" w:rsidRDefault="002A5C45">
      <w:pPr>
        <w:jc w:val="center"/>
        <w:rPr>
          <w:color w:val="000000"/>
          <w:sz w:val="20"/>
          <w:szCs w:val="28"/>
        </w:rPr>
      </w:pPr>
      <w:r>
        <w:rPr>
          <w:color w:val="000000"/>
          <w:sz w:val="20"/>
          <w:szCs w:val="28"/>
          <w:u w:val="single"/>
        </w:rPr>
        <w:t>Вариант 2</w:t>
      </w:r>
      <w:r>
        <w:rPr>
          <w:color w:val="000000"/>
          <w:sz w:val="20"/>
          <w:szCs w:val="28"/>
        </w:rPr>
        <w:t>.</w:t>
      </w:r>
    </w:p>
    <w:p w:rsidR="002A5C45" w:rsidRDefault="002A5C45">
      <w:pPr>
        <w:jc w:val="center"/>
        <w:rPr>
          <w:b/>
          <w:bCs/>
          <w:sz w:val="20"/>
          <w:szCs w:val="28"/>
        </w:rPr>
      </w:pPr>
      <w:r>
        <w:rPr>
          <w:b/>
          <w:bCs/>
          <w:sz w:val="20"/>
          <w:szCs w:val="28"/>
        </w:rPr>
        <w:t>ПОДХОДЫ И МЕТОДЫ ИЗУЧЕНИЯ ТЕРРИТОРИАЛЬНЫХ РЕКРЕАЦИОННЫХ СИСТЕМ</w:t>
      </w:r>
    </w:p>
    <w:p w:rsidR="002A5C45" w:rsidRDefault="002A5C45">
      <w:pPr>
        <w:rPr>
          <w:bCs/>
          <w:sz w:val="20"/>
          <w:szCs w:val="28"/>
        </w:rPr>
      </w:pPr>
    </w:p>
    <w:p w:rsidR="002A5C45" w:rsidRDefault="002A5C45" w:rsidP="0038610D">
      <w:pPr>
        <w:numPr>
          <w:ilvl w:val="0"/>
          <w:numId w:val="44"/>
        </w:numPr>
        <w:tabs>
          <w:tab w:val="clear" w:pos="1080"/>
          <w:tab w:val="left" w:pos="0"/>
          <w:tab w:val="num" w:pos="480"/>
        </w:tabs>
        <w:ind w:left="0" w:firstLine="0"/>
        <w:rPr>
          <w:bCs/>
          <w:sz w:val="20"/>
          <w:szCs w:val="28"/>
        </w:rPr>
      </w:pPr>
      <w:r>
        <w:rPr>
          <w:bCs/>
          <w:sz w:val="20"/>
          <w:szCs w:val="28"/>
        </w:rPr>
        <w:t xml:space="preserve">Базисная модель рекреационной системы и методы в рекреационной географии </w:t>
      </w:r>
    </w:p>
    <w:p w:rsidR="002A5C45" w:rsidRDefault="002A5C45" w:rsidP="0038610D">
      <w:pPr>
        <w:numPr>
          <w:ilvl w:val="0"/>
          <w:numId w:val="44"/>
        </w:numPr>
        <w:tabs>
          <w:tab w:val="clear" w:pos="1080"/>
          <w:tab w:val="left" w:pos="0"/>
          <w:tab w:val="num" w:pos="480"/>
        </w:tabs>
        <w:ind w:left="0" w:firstLine="0"/>
        <w:rPr>
          <w:bCs/>
          <w:sz w:val="20"/>
          <w:szCs w:val="28"/>
        </w:rPr>
      </w:pPr>
      <w:r>
        <w:rPr>
          <w:bCs/>
          <w:sz w:val="20"/>
          <w:szCs w:val="28"/>
        </w:rPr>
        <w:t xml:space="preserve">Методические подходы к экономической оценке рекреационных ресурсов и рекреационных территорий </w:t>
      </w:r>
    </w:p>
    <w:p w:rsidR="002A5C45" w:rsidRDefault="002A5C45" w:rsidP="0038610D">
      <w:pPr>
        <w:numPr>
          <w:ilvl w:val="1"/>
          <w:numId w:val="44"/>
        </w:numPr>
        <w:tabs>
          <w:tab w:val="clear" w:pos="1800"/>
          <w:tab w:val="left" w:pos="0"/>
          <w:tab w:val="num" w:pos="960"/>
        </w:tabs>
        <w:ind w:hanging="1320"/>
        <w:rPr>
          <w:bCs/>
          <w:sz w:val="20"/>
          <w:szCs w:val="28"/>
        </w:rPr>
      </w:pPr>
      <w:r>
        <w:rPr>
          <w:bCs/>
          <w:sz w:val="20"/>
          <w:szCs w:val="28"/>
        </w:rPr>
        <w:t xml:space="preserve">Затратные методы оценки рекреационных ресурсов </w:t>
      </w:r>
    </w:p>
    <w:p w:rsidR="002A5C45" w:rsidRDefault="002A5C45" w:rsidP="0038610D">
      <w:pPr>
        <w:numPr>
          <w:ilvl w:val="1"/>
          <w:numId w:val="44"/>
        </w:numPr>
        <w:tabs>
          <w:tab w:val="clear" w:pos="1800"/>
          <w:tab w:val="left" w:pos="0"/>
          <w:tab w:val="num" w:pos="960"/>
        </w:tabs>
        <w:ind w:hanging="1320"/>
        <w:rPr>
          <w:bCs/>
          <w:sz w:val="20"/>
          <w:szCs w:val="28"/>
        </w:rPr>
      </w:pPr>
      <w:r>
        <w:rPr>
          <w:bCs/>
          <w:sz w:val="20"/>
          <w:szCs w:val="28"/>
        </w:rPr>
        <w:t xml:space="preserve">Оценка рекреационных ресурсов, основанная на рентном подходе </w:t>
      </w:r>
    </w:p>
    <w:p w:rsidR="002A5C45" w:rsidRDefault="002A5C45" w:rsidP="0038610D">
      <w:pPr>
        <w:numPr>
          <w:ilvl w:val="1"/>
          <w:numId w:val="44"/>
        </w:numPr>
        <w:tabs>
          <w:tab w:val="clear" w:pos="1800"/>
          <w:tab w:val="left" w:pos="0"/>
          <w:tab w:val="num" w:pos="960"/>
        </w:tabs>
        <w:ind w:hanging="1320"/>
        <w:rPr>
          <w:bCs/>
          <w:sz w:val="20"/>
          <w:szCs w:val="28"/>
        </w:rPr>
      </w:pPr>
      <w:r>
        <w:rPr>
          <w:bCs/>
          <w:sz w:val="20"/>
          <w:szCs w:val="28"/>
        </w:rPr>
        <w:t>Оценка рекреационных ресурсов через оценку свободного времени трудящихся</w:t>
      </w:r>
    </w:p>
    <w:p w:rsidR="002A5C45" w:rsidRDefault="002A5C45" w:rsidP="0038610D">
      <w:pPr>
        <w:pStyle w:val="10"/>
        <w:numPr>
          <w:ilvl w:val="0"/>
          <w:numId w:val="44"/>
        </w:numPr>
        <w:tabs>
          <w:tab w:val="clear" w:pos="1080"/>
          <w:tab w:val="left" w:pos="0"/>
          <w:tab w:val="num" w:pos="480"/>
        </w:tabs>
        <w:ind w:left="0" w:firstLine="0"/>
        <w:rPr>
          <w:bCs/>
          <w:szCs w:val="28"/>
        </w:rPr>
      </w:pPr>
      <w:r>
        <w:rPr>
          <w:bCs/>
          <w:szCs w:val="28"/>
        </w:rPr>
        <w:t>Методика определения экономического эффекта от санаторно-курортного лечения</w:t>
      </w:r>
    </w:p>
    <w:p w:rsidR="002A5C45" w:rsidRDefault="002A5C45" w:rsidP="0038610D">
      <w:pPr>
        <w:numPr>
          <w:ilvl w:val="1"/>
          <w:numId w:val="44"/>
        </w:numPr>
        <w:tabs>
          <w:tab w:val="clear" w:pos="1800"/>
          <w:tab w:val="left" w:pos="0"/>
          <w:tab w:val="left" w:pos="960"/>
        </w:tabs>
        <w:ind w:left="960" w:hanging="480"/>
        <w:rPr>
          <w:bCs/>
          <w:sz w:val="20"/>
          <w:szCs w:val="28"/>
        </w:rPr>
      </w:pPr>
      <w:r>
        <w:rPr>
          <w:bCs/>
          <w:sz w:val="20"/>
          <w:szCs w:val="28"/>
        </w:rPr>
        <w:t>Методика оценки рекреационных ресурсов с учетом их качества и характера использования с помощью системы показателей</w:t>
      </w:r>
    </w:p>
    <w:p w:rsidR="002A5C45" w:rsidRDefault="002A5C45" w:rsidP="0038610D">
      <w:pPr>
        <w:numPr>
          <w:ilvl w:val="1"/>
          <w:numId w:val="44"/>
        </w:numPr>
        <w:tabs>
          <w:tab w:val="clear" w:pos="1800"/>
          <w:tab w:val="left" w:pos="0"/>
          <w:tab w:val="left" w:pos="960"/>
        </w:tabs>
        <w:ind w:left="960" w:hanging="480"/>
        <w:rPr>
          <w:bCs/>
          <w:sz w:val="20"/>
          <w:szCs w:val="28"/>
        </w:rPr>
      </w:pPr>
      <w:r>
        <w:rPr>
          <w:bCs/>
          <w:sz w:val="20"/>
          <w:szCs w:val="28"/>
        </w:rPr>
        <w:t>Методика балльной оценки</w:t>
      </w:r>
    </w:p>
    <w:p w:rsidR="002A5C45" w:rsidRDefault="002A5C45" w:rsidP="0038610D">
      <w:pPr>
        <w:numPr>
          <w:ilvl w:val="0"/>
          <w:numId w:val="44"/>
        </w:numPr>
        <w:tabs>
          <w:tab w:val="clear" w:pos="1080"/>
          <w:tab w:val="left" w:pos="0"/>
          <w:tab w:val="num" w:pos="480"/>
        </w:tabs>
        <w:ind w:left="0" w:firstLine="0"/>
        <w:rPr>
          <w:bCs/>
          <w:sz w:val="20"/>
          <w:szCs w:val="28"/>
        </w:rPr>
      </w:pPr>
      <w:r>
        <w:rPr>
          <w:bCs/>
          <w:sz w:val="20"/>
          <w:szCs w:val="28"/>
        </w:rPr>
        <w:t>Картографический метод</w:t>
      </w:r>
    </w:p>
    <w:p w:rsidR="002A5C45" w:rsidRDefault="002A5C45" w:rsidP="0038610D">
      <w:pPr>
        <w:numPr>
          <w:ilvl w:val="0"/>
          <w:numId w:val="44"/>
        </w:numPr>
        <w:tabs>
          <w:tab w:val="clear" w:pos="1080"/>
          <w:tab w:val="left" w:pos="0"/>
          <w:tab w:val="num" w:pos="480"/>
        </w:tabs>
        <w:ind w:left="0" w:firstLine="0"/>
        <w:rPr>
          <w:bCs/>
          <w:sz w:val="20"/>
          <w:szCs w:val="28"/>
        </w:rPr>
      </w:pPr>
      <w:r>
        <w:rPr>
          <w:bCs/>
          <w:sz w:val="20"/>
          <w:szCs w:val="28"/>
        </w:rPr>
        <w:t>Экспертная оценка</w:t>
      </w:r>
    </w:p>
    <w:p w:rsidR="002A5C45" w:rsidRDefault="002A5C45" w:rsidP="0038610D">
      <w:pPr>
        <w:numPr>
          <w:ilvl w:val="0"/>
          <w:numId w:val="44"/>
        </w:numPr>
        <w:tabs>
          <w:tab w:val="clear" w:pos="1080"/>
          <w:tab w:val="left" w:pos="0"/>
          <w:tab w:val="num" w:pos="480"/>
        </w:tabs>
        <w:ind w:left="0" w:firstLine="0"/>
        <w:rPr>
          <w:bCs/>
          <w:sz w:val="20"/>
          <w:szCs w:val="28"/>
        </w:rPr>
      </w:pPr>
      <w:r>
        <w:rPr>
          <w:bCs/>
          <w:sz w:val="20"/>
          <w:szCs w:val="28"/>
        </w:rPr>
        <w:t>Некоторые математические и математико-статистические методы</w:t>
      </w:r>
    </w:p>
    <w:p w:rsidR="002A5C45" w:rsidRDefault="002A5C45" w:rsidP="0038610D">
      <w:pPr>
        <w:numPr>
          <w:ilvl w:val="1"/>
          <w:numId w:val="44"/>
        </w:numPr>
        <w:tabs>
          <w:tab w:val="clear" w:pos="1800"/>
          <w:tab w:val="left" w:pos="0"/>
          <w:tab w:val="num" w:pos="960"/>
        </w:tabs>
        <w:ind w:hanging="1320"/>
        <w:rPr>
          <w:bCs/>
          <w:sz w:val="20"/>
          <w:szCs w:val="28"/>
        </w:rPr>
      </w:pPr>
      <w:r>
        <w:rPr>
          <w:bCs/>
          <w:sz w:val="20"/>
          <w:szCs w:val="28"/>
        </w:rPr>
        <w:t>Метод потенциалов</w:t>
      </w:r>
    </w:p>
    <w:p w:rsidR="002A5C45" w:rsidRDefault="002A5C45" w:rsidP="0038610D">
      <w:pPr>
        <w:numPr>
          <w:ilvl w:val="1"/>
          <w:numId w:val="44"/>
        </w:numPr>
        <w:tabs>
          <w:tab w:val="clear" w:pos="1800"/>
          <w:tab w:val="left" w:pos="0"/>
          <w:tab w:val="num" w:pos="960"/>
        </w:tabs>
        <w:ind w:hanging="1320"/>
        <w:rPr>
          <w:bCs/>
          <w:sz w:val="20"/>
          <w:szCs w:val="28"/>
        </w:rPr>
      </w:pPr>
      <w:r>
        <w:rPr>
          <w:bCs/>
          <w:sz w:val="20"/>
          <w:szCs w:val="28"/>
        </w:rPr>
        <w:t>Пороговый анализ</w:t>
      </w:r>
    </w:p>
    <w:p w:rsidR="002A5C45" w:rsidRDefault="002A5C45" w:rsidP="0038610D">
      <w:pPr>
        <w:numPr>
          <w:ilvl w:val="1"/>
          <w:numId w:val="44"/>
        </w:numPr>
        <w:tabs>
          <w:tab w:val="clear" w:pos="1800"/>
          <w:tab w:val="left" w:pos="0"/>
          <w:tab w:val="num" w:pos="960"/>
        </w:tabs>
        <w:ind w:hanging="1320"/>
        <w:rPr>
          <w:bCs/>
          <w:sz w:val="20"/>
          <w:szCs w:val="28"/>
        </w:rPr>
      </w:pPr>
      <w:r>
        <w:rPr>
          <w:bCs/>
          <w:sz w:val="20"/>
          <w:szCs w:val="28"/>
        </w:rPr>
        <w:t>Регрессионный анализ</w:t>
      </w:r>
    </w:p>
    <w:p w:rsidR="002A5C45" w:rsidRDefault="002A5C45" w:rsidP="0038610D">
      <w:pPr>
        <w:numPr>
          <w:ilvl w:val="1"/>
          <w:numId w:val="44"/>
        </w:numPr>
        <w:tabs>
          <w:tab w:val="clear" w:pos="1800"/>
          <w:tab w:val="left" w:pos="0"/>
          <w:tab w:val="num" w:pos="960"/>
        </w:tabs>
        <w:ind w:hanging="1320"/>
        <w:rPr>
          <w:bCs/>
          <w:sz w:val="20"/>
          <w:szCs w:val="28"/>
        </w:rPr>
      </w:pPr>
      <w:r>
        <w:rPr>
          <w:bCs/>
          <w:sz w:val="20"/>
          <w:szCs w:val="28"/>
        </w:rPr>
        <w:t>Факторный анализ</w:t>
      </w:r>
    </w:p>
    <w:p w:rsidR="002A5C45" w:rsidRDefault="002A5C45" w:rsidP="0038610D">
      <w:pPr>
        <w:numPr>
          <w:ilvl w:val="1"/>
          <w:numId w:val="44"/>
        </w:numPr>
        <w:tabs>
          <w:tab w:val="clear" w:pos="1800"/>
          <w:tab w:val="left" w:pos="0"/>
          <w:tab w:val="num" w:pos="960"/>
        </w:tabs>
        <w:ind w:hanging="1320"/>
        <w:rPr>
          <w:bCs/>
          <w:sz w:val="20"/>
          <w:szCs w:val="28"/>
        </w:rPr>
      </w:pPr>
      <w:r>
        <w:rPr>
          <w:bCs/>
          <w:sz w:val="20"/>
          <w:szCs w:val="28"/>
        </w:rPr>
        <w:t>Латентно-структурный анализ</w:t>
      </w:r>
    </w:p>
    <w:p w:rsidR="002A5C45" w:rsidRDefault="002A5C45" w:rsidP="0038610D">
      <w:pPr>
        <w:numPr>
          <w:ilvl w:val="0"/>
          <w:numId w:val="44"/>
        </w:numPr>
        <w:tabs>
          <w:tab w:val="clear" w:pos="1080"/>
          <w:tab w:val="left" w:pos="0"/>
          <w:tab w:val="num" w:pos="480"/>
        </w:tabs>
        <w:ind w:hanging="1080"/>
        <w:rPr>
          <w:bCs/>
          <w:sz w:val="20"/>
          <w:szCs w:val="28"/>
        </w:rPr>
      </w:pPr>
      <w:r>
        <w:rPr>
          <w:bCs/>
          <w:sz w:val="20"/>
          <w:szCs w:val="28"/>
        </w:rPr>
        <w:t>Моделирование как метод изучения рекреационных систем:</w:t>
      </w:r>
    </w:p>
    <w:p w:rsidR="002A5C45" w:rsidRDefault="002A5C45" w:rsidP="0038610D">
      <w:pPr>
        <w:numPr>
          <w:ilvl w:val="1"/>
          <w:numId w:val="44"/>
        </w:numPr>
        <w:tabs>
          <w:tab w:val="clear" w:pos="1800"/>
          <w:tab w:val="left" w:pos="0"/>
          <w:tab w:val="left" w:pos="960"/>
        </w:tabs>
        <w:ind w:hanging="1320"/>
        <w:rPr>
          <w:bCs/>
          <w:sz w:val="20"/>
          <w:szCs w:val="28"/>
        </w:rPr>
      </w:pPr>
      <w:r>
        <w:rPr>
          <w:bCs/>
          <w:sz w:val="20"/>
          <w:szCs w:val="28"/>
        </w:rPr>
        <w:t>Таксономические модели (на примере метода классификационного дерева</w:t>
      </w:r>
    </w:p>
    <w:p w:rsidR="002A5C45" w:rsidRDefault="002A5C45" w:rsidP="0038610D">
      <w:pPr>
        <w:numPr>
          <w:ilvl w:val="1"/>
          <w:numId w:val="44"/>
        </w:numPr>
        <w:tabs>
          <w:tab w:val="clear" w:pos="1800"/>
          <w:tab w:val="left" w:pos="0"/>
          <w:tab w:val="left" w:pos="960"/>
        </w:tabs>
        <w:ind w:hanging="1320"/>
        <w:rPr>
          <w:bCs/>
          <w:sz w:val="20"/>
          <w:szCs w:val="28"/>
        </w:rPr>
      </w:pPr>
      <w:r>
        <w:rPr>
          <w:bCs/>
          <w:sz w:val="20"/>
          <w:szCs w:val="28"/>
        </w:rPr>
        <w:t xml:space="preserve">Оптимизационная модель линейного программирования </w:t>
      </w:r>
    </w:p>
    <w:p w:rsidR="002A5C45" w:rsidRDefault="002A5C45" w:rsidP="0038610D">
      <w:pPr>
        <w:numPr>
          <w:ilvl w:val="1"/>
          <w:numId w:val="44"/>
        </w:numPr>
        <w:tabs>
          <w:tab w:val="clear" w:pos="1800"/>
          <w:tab w:val="left" w:pos="0"/>
          <w:tab w:val="left" w:pos="960"/>
        </w:tabs>
        <w:ind w:hanging="1320"/>
        <w:rPr>
          <w:sz w:val="20"/>
          <w:szCs w:val="28"/>
        </w:rPr>
      </w:pPr>
      <w:r>
        <w:rPr>
          <w:bCs/>
          <w:sz w:val="20"/>
          <w:szCs w:val="28"/>
        </w:rPr>
        <w:t>Имитационное моделирование</w:t>
      </w:r>
    </w:p>
    <w:p w:rsidR="002A5C45" w:rsidRDefault="002A5C45" w:rsidP="0038610D">
      <w:pPr>
        <w:numPr>
          <w:ilvl w:val="1"/>
          <w:numId w:val="44"/>
        </w:numPr>
        <w:tabs>
          <w:tab w:val="clear" w:pos="1800"/>
          <w:tab w:val="left" w:pos="0"/>
          <w:tab w:val="left" w:pos="960"/>
        </w:tabs>
        <w:ind w:hanging="1320"/>
        <w:rPr>
          <w:sz w:val="20"/>
          <w:szCs w:val="28"/>
        </w:rPr>
      </w:pPr>
      <w:r>
        <w:rPr>
          <w:bCs/>
          <w:sz w:val="20"/>
          <w:szCs w:val="28"/>
        </w:rPr>
        <w:t>Модель пространственной диффузии</w:t>
      </w:r>
    </w:p>
    <w:p w:rsidR="002A5C45" w:rsidRDefault="002A5C45" w:rsidP="0038610D">
      <w:pPr>
        <w:numPr>
          <w:ilvl w:val="0"/>
          <w:numId w:val="44"/>
        </w:numPr>
        <w:tabs>
          <w:tab w:val="clear" w:pos="1080"/>
          <w:tab w:val="left" w:pos="0"/>
        </w:tabs>
        <w:ind w:left="480" w:hanging="480"/>
        <w:rPr>
          <w:bCs/>
          <w:sz w:val="20"/>
          <w:szCs w:val="28"/>
        </w:rPr>
      </w:pPr>
      <w:r>
        <w:rPr>
          <w:bCs/>
          <w:sz w:val="20"/>
          <w:szCs w:val="28"/>
        </w:rPr>
        <w:t>Выводы.</w:t>
      </w:r>
    </w:p>
    <w:p w:rsidR="002A5C45" w:rsidRDefault="002A5C45">
      <w:pPr>
        <w:widowControl w:val="0"/>
        <w:ind w:firstLine="540"/>
        <w:rPr>
          <w:rFonts w:ascii="Franklin Gothic Medium" w:hAnsi="Franklin Gothic Medium"/>
          <w:b/>
          <w:bCs/>
          <w:sz w:val="20"/>
          <w:szCs w:val="28"/>
        </w:rPr>
      </w:pPr>
    </w:p>
    <w:p w:rsidR="002A5C45" w:rsidRDefault="002A5C45">
      <w:pPr>
        <w:widowControl w:val="0"/>
        <w:ind w:firstLine="540"/>
        <w:rPr>
          <w:rFonts w:ascii="Franklin Gothic Medium" w:hAnsi="Franklin Gothic Medium"/>
          <w:b/>
          <w:bCs/>
          <w:sz w:val="20"/>
          <w:szCs w:val="28"/>
        </w:rPr>
      </w:pPr>
    </w:p>
    <w:p w:rsidR="002A5C45" w:rsidRDefault="002A5C45">
      <w:pPr>
        <w:widowControl w:val="0"/>
        <w:ind w:left="170"/>
        <w:jc w:val="center"/>
        <w:rPr>
          <w:rFonts w:ascii="Arial" w:hAnsi="Arial" w:cs="Arial"/>
          <w:sz w:val="22"/>
          <w:szCs w:val="28"/>
        </w:rPr>
      </w:pPr>
      <w:r>
        <w:rPr>
          <w:rFonts w:ascii="Arial" w:hAnsi="Arial" w:cs="Arial"/>
          <w:sz w:val="20"/>
          <w:szCs w:val="28"/>
        </w:rPr>
        <w:t>Рекомендованная литература</w:t>
      </w:r>
    </w:p>
    <w:p w:rsidR="002A5C45" w:rsidRDefault="002A5C45">
      <w:pPr>
        <w:numPr>
          <w:ilvl w:val="0"/>
          <w:numId w:val="46"/>
        </w:numPr>
        <w:rPr>
          <w:color w:val="000000"/>
          <w:sz w:val="20"/>
          <w:szCs w:val="28"/>
        </w:rPr>
      </w:pPr>
      <w:r>
        <w:rPr>
          <w:color w:val="000000"/>
          <w:sz w:val="20"/>
          <w:szCs w:val="28"/>
          <w:lang w:val="de-DE"/>
        </w:rPr>
        <w:t>Geo</w:t>
      </w:r>
      <w:r>
        <w:rPr>
          <w:color w:val="000000"/>
          <w:sz w:val="20"/>
          <w:szCs w:val="28"/>
        </w:rPr>
        <w:t>. Журнал.</w:t>
      </w:r>
    </w:p>
    <w:p w:rsidR="002A5C45" w:rsidRDefault="002A5C45">
      <w:pPr>
        <w:numPr>
          <w:ilvl w:val="0"/>
          <w:numId w:val="46"/>
        </w:numPr>
        <w:rPr>
          <w:color w:val="000000"/>
          <w:sz w:val="20"/>
          <w:szCs w:val="28"/>
        </w:rPr>
      </w:pPr>
      <w:r>
        <w:rPr>
          <w:color w:val="000000"/>
          <w:sz w:val="20"/>
          <w:szCs w:val="28"/>
        </w:rPr>
        <w:t>Вокруг Света. Журнал.</w:t>
      </w:r>
    </w:p>
    <w:p w:rsidR="002A5C45" w:rsidRDefault="002A5C45">
      <w:pPr>
        <w:numPr>
          <w:ilvl w:val="0"/>
          <w:numId w:val="46"/>
        </w:numPr>
        <w:rPr>
          <w:color w:val="000000"/>
          <w:sz w:val="20"/>
          <w:szCs w:val="28"/>
        </w:rPr>
      </w:pPr>
      <w:r>
        <w:rPr>
          <w:color w:val="000000"/>
          <w:sz w:val="20"/>
          <w:szCs w:val="28"/>
        </w:rPr>
        <w:t>Географические и природные ресурсы. Журнал.</w:t>
      </w:r>
    </w:p>
    <w:p w:rsidR="002A5C45" w:rsidRDefault="002A5C45">
      <w:pPr>
        <w:numPr>
          <w:ilvl w:val="0"/>
          <w:numId w:val="46"/>
        </w:numPr>
        <w:rPr>
          <w:color w:val="000000"/>
          <w:sz w:val="20"/>
          <w:szCs w:val="28"/>
        </w:rPr>
      </w:pPr>
      <w:r>
        <w:rPr>
          <w:color w:val="000000"/>
          <w:sz w:val="20"/>
          <w:szCs w:val="28"/>
        </w:rPr>
        <w:t>Использование и охрана природных ресурсов России. Журнал.</w:t>
      </w:r>
    </w:p>
    <w:p w:rsidR="002A5C45" w:rsidRDefault="002A5C45">
      <w:pPr>
        <w:numPr>
          <w:ilvl w:val="0"/>
          <w:numId w:val="46"/>
        </w:numPr>
        <w:rPr>
          <w:color w:val="000000"/>
          <w:sz w:val="20"/>
          <w:szCs w:val="28"/>
        </w:rPr>
      </w:pPr>
      <w:r>
        <w:rPr>
          <w:color w:val="000000"/>
          <w:sz w:val="20"/>
          <w:szCs w:val="28"/>
        </w:rPr>
        <w:t>Охрана дикой природы. Журнал.</w:t>
      </w:r>
    </w:p>
    <w:p w:rsidR="002A5C45" w:rsidRDefault="002A5C45">
      <w:pPr>
        <w:numPr>
          <w:ilvl w:val="0"/>
          <w:numId w:val="46"/>
        </w:numPr>
        <w:rPr>
          <w:color w:val="000000"/>
          <w:sz w:val="20"/>
          <w:szCs w:val="28"/>
        </w:rPr>
      </w:pPr>
      <w:r>
        <w:rPr>
          <w:color w:val="000000"/>
          <w:sz w:val="20"/>
          <w:szCs w:val="28"/>
        </w:rPr>
        <w:t>Туринфо. Журнал.</w:t>
      </w:r>
    </w:p>
    <w:p w:rsidR="002A5C45" w:rsidRDefault="002A5C45">
      <w:pPr>
        <w:numPr>
          <w:ilvl w:val="0"/>
          <w:numId w:val="46"/>
        </w:numPr>
        <w:rPr>
          <w:color w:val="000000"/>
          <w:sz w:val="20"/>
          <w:szCs w:val="28"/>
        </w:rPr>
      </w:pPr>
      <w:r>
        <w:rPr>
          <w:color w:val="000000"/>
          <w:sz w:val="20"/>
          <w:szCs w:val="28"/>
        </w:rPr>
        <w:t>Туристические фирмы. Журнал.</w:t>
      </w:r>
    </w:p>
    <w:p w:rsidR="002A5C45" w:rsidRDefault="002A5C45">
      <w:pPr>
        <w:numPr>
          <w:ilvl w:val="0"/>
          <w:numId w:val="46"/>
        </w:numPr>
        <w:rPr>
          <w:color w:val="000000"/>
          <w:sz w:val="20"/>
          <w:szCs w:val="28"/>
        </w:rPr>
      </w:pPr>
      <w:r>
        <w:rPr>
          <w:color w:val="000000"/>
          <w:sz w:val="20"/>
          <w:szCs w:val="28"/>
        </w:rPr>
        <w:t>Экология и жизнь. Журнал.</w:t>
      </w:r>
    </w:p>
    <w:p w:rsidR="002A5C45" w:rsidRDefault="002A5C45">
      <w:pPr>
        <w:numPr>
          <w:ilvl w:val="0"/>
          <w:numId w:val="46"/>
        </w:numPr>
        <w:shd w:val="clear" w:color="auto" w:fill="FFFFFF"/>
        <w:ind w:right="24"/>
        <w:jc w:val="both"/>
        <w:rPr>
          <w:iCs/>
          <w:color w:val="000000"/>
          <w:sz w:val="20"/>
          <w:szCs w:val="28"/>
        </w:rPr>
      </w:pPr>
      <w:r>
        <w:rPr>
          <w:iCs/>
          <w:color w:val="000000"/>
          <w:sz w:val="20"/>
          <w:szCs w:val="28"/>
        </w:rPr>
        <w:t>Азар В. И. Экономика и организация туризма. М., 1993.</w:t>
      </w:r>
    </w:p>
    <w:p w:rsidR="002A5C45" w:rsidRDefault="002A5C45">
      <w:pPr>
        <w:numPr>
          <w:ilvl w:val="0"/>
          <w:numId w:val="46"/>
        </w:numPr>
        <w:shd w:val="clear" w:color="auto" w:fill="FFFFFF"/>
        <w:ind w:right="24"/>
        <w:jc w:val="both"/>
        <w:rPr>
          <w:iCs/>
          <w:color w:val="000000"/>
          <w:sz w:val="20"/>
          <w:szCs w:val="28"/>
        </w:rPr>
      </w:pPr>
      <w:r>
        <w:rPr>
          <w:iCs/>
          <w:color w:val="000000"/>
          <w:sz w:val="20"/>
          <w:szCs w:val="28"/>
        </w:rPr>
        <w:t>Актуальные вопросы теории и практики туризма. Труды Академии Туризма. СПб., 1997.</w:t>
      </w:r>
    </w:p>
    <w:p w:rsidR="002A5C45" w:rsidRDefault="002A5C45">
      <w:pPr>
        <w:numPr>
          <w:ilvl w:val="0"/>
          <w:numId w:val="46"/>
        </w:numPr>
        <w:shd w:val="clear" w:color="auto" w:fill="FFFFFF"/>
        <w:ind w:right="24"/>
        <w:jc w:val="both"/>
        <w:rPr>
          <w:iCs/>
          <w:color w:val="000000"/>
          <w:sz w:val="20"/>
          <w:szCs w:val="28"/>
        </w:rPr>
      </w:pPr>
      <w:r>
        <w:rPr>
          <w:iCs/>
          <w:color w:val="000000"/>
          <w:sz w:val="20"/>
          <w:szCs w:val="28"/>
        </w:rPr>
        <w:t>Александрова А. Ю. География мировой индустрии туризма. М., 1998.</w:t>
      </w:r>
    </w:p>
    <w:p w:rsidR="002A5C45" w:rsidRDefault="002A5C45">
      <w:pPr>
        <w:numPr>
          <w:ilvl w:val="0"/>
          <w:numId w:val="46"/>
        </w:numPr>
        <w:shd w:val="clear" w:color="auto" w:fill="FFFFFF"/>
        <w:jc w:val="both"/>
        <w:rPr>
          <w:iCs/>
          <w:color w:val="000000"/>
          <w:sz w:val="20"/>
          <w:szCs w:val="28"/>
        </w:rPr>
      </w:pPr>
      <w:r>
        <w:rPr>
          <w:iCs/>
          <w:color w:val="000000"/>
          <w:sz w:val="20"/>
          <w:szCs w:val="28"/>
        </w:rPr>
        <w:t>Александрова А. Ю. Международный туризм. М., 2001.</w:t>
      </w:r>
    </w:p>
    <w:p w:rsidR="002A5C45" w:rsidRDefault="002A5C45">
      <w:pPr>
        <w:widowControl w:val="0"/>
        <w:numPr>
          <w:ilvl w:val="0"/>
          <w:numId w:val="46"/>
        </w:numPr>
        <w:jc w:val="both"/>
        <w:rPr>
          <w:color w:val="000000"/>
          <w:sz w:val="20"/>
          <w:szCs w:val="28"/>
        </w:rPr>
      </w:pPr>
      <w:r>
        <w:rPr>
          <w:color w:val="000000"/>
          <w:sz w:val="20"/>
          <w:szCs w:val="28"/>
        </w:rPr>
        <w:t>Александрова А.Ю. География мировой индустрии туризма. М., 1998.</w:t>
      </w:r>
    </w:p>
    <w:p w:rsidR="002A5C45" w:rsidRDefault="002A5C45">
      <w:pPr>
        <w:widowControl w:val="0"/>
        <w:numPr>
          <w:ilvl w:val="0"/>
          <w:numId w:val="46"/>
        </w:numPr>
        <w:jc w:val="both"/>
        <w:rPr>
          <w:color w:val="000000"/>
          <w:sz w:val="20"/>
          <w:szCs w:val="28"/>
        </w:rPr>
      </w:pPr>
      <w:r>
        <w:rPr>
          <w:color w:val="000000"/>
          <w:sz w:val="20"/>
          <w:szCs w:val="28"/>
        </w:rPr>
        <w:t>Александрова А.Ю. Экономика и организация заповедников и национальных парков. – М.: Центр рекламно-информационного бюро «Турист», 1991.</w:t>
      </w:r>
    </w:p>
    <w:p w:rsidR="002A5C45" w:rsidRDefault="002A5C45">
      <w:pPr>
        <w:numPr>
          <w:ilvl w:val="0"/>
          <w:numId w:val="46"/>
        </w:numPr>
        <w:shd w:val="clear" w:color="auto" w:fill="FFFFFF"/>
        <w:ind w:right="24"/>
        <w:jc w:val="both"/>
        <w:rPr>
          <w:iCs/>
          <w:color w:val="000000"/>
          <w:sz w:val="20"/>
          <w:szCs w:val="28"/>
        </w:rPr>
      </w:pPr>
      <w:r>
        <w:rPr>
          <w:iCs/>
          <w:color w:val="000000"/>
          <w:sz w:val="20"/>
          <w:szCs w:val="28"/>
        </w:rPr>
        <w:t>Биржаков М. Б. Введение в туризм. СПб., 2001</w:t>
      </w:r>
    </w:p>
    <w:p w:rsidR="002A5C45" w:rsidRDefault="002A5C45">
      <w:pPr>
        <w:numPr>
          <w:ilvl w:val="0"/>
          <w:numId w:val="46"/>
        </w:numPr>
        <w:shd w:val="clear" w:color="auto" w:fill="FFFFFF"/>
        <w:ind w:right="24"/>
        <w:jc w:val="both"/>
        <w:rPr>
          <w:iCs/>
          <w:color w:val="000000"/>
          <w:sz w:val="20"/>
          <w:szCs w:val="28"/>
        </w:rPr>
      </w:pPr>
      <w:r>
        <w:rPr>
          <w:iCs/>
          <w:color w:val="000000"/>
          <w:sz w:val="20"/>
          <w:szCs w:val="28"/>
        </w:rPr>
        <w:t>Биржаков М. Б., Биржаков К. М., Никифоров В. И, и др. Глоссарий терминов международного туризма. В справ. «Туристские фирмы». СПб., 1997.</w:t>
      </w:r>
    </w:p>
    <w:p w:rsidR="002A5C45" w:rsidRDefault="002A5C45">
      <w:pPr>
        <w:widowControl w:val="0"/>
        <w:numPr>
          <w:ilvl w:val="0"/>
          <w:numId w:val="46"/>
        </w:numPr>
        <w:jc w:val="both"/>
        <w:rPr>
          <w:color w:val="000000"/>
          <w:sz w:val="20"/>
          <w:szCs w:val="28"/>
        </w:rPr>
      </w:pPr>
      <w:r>
        <w:rPr>
          <w:color w:val="000000"/>
          <w:sz w:val="20"/>
          <w:szCs w:val="28"/>
        </w:rPr>
        <w:t>Борисов В.А. Охраняемые природные территории мира: национальные парки, заповедники и резерваты. – М.: Агропромиздат, 1985.</w:t>
      </w:r>
    </w:p>
    <w:p w:rsidR="002A5C45" w:rsidRDefault="002A5C45">
      <w:pPr>
        <w:widowControl w:val="0"/>
        <w:numPr>
          <w:ilvl w:val="0"/>
          <w:numId w:val="46"/>
        </w:numPr>
        <w:jc w:val="both"/>
        <w:rPr>
          <w:color w:val="000000"/>
          <w:sz w:val="20"/>
          <w:szCs w:val="28"/>
        </w:rPr>
      </w:pPr>
      <w:r>
        <w:rPr>
          <w:color w:val="000000"/>
          <w:sz w:val="20"/>
          <w:szCs w:val="28"/>
        </w:rPr>
        <w:t>Гирусов Э.В. Экология и экономика природопользования. – М.: ЮНИТИ, 2000.</w:t>
      </w:r>
    </w:p>
    <w:p w:rsidR="002A5C45" w:rsidRDefault="002A5C45">
      <w:pPr>
        <w:widowControl w:val="0"/>
        <w:numPr>
          <w:ilvl w:val="0"/>
          <w:numId w:val="46"/>
        </w:numPr>
        <w:jc w:val="both"/>
        <w:rPr>
          <w:color w:val="000000"/>
          <w:sz w:val="20"/>
          <w:szCs w:val="28"/>
        </w:rPr>
      </w:pPr>
      <w:r>
        <w:rPr>
          <w:color w:val="000000"/>
          <w:sz w:val="20"/>
          <w:szCs w:val="28"/>
        </w:rPr>
        <w:t>Горохов В.А., Вишневская С.С. По национальным паркам мира. – М., 1993.</w:t>
      </w:r>
    </w:p>
    <w:p w:rsidR="002A5C45" w:rsidRDefault="002A5C45">
      <w:pPr>
        <w:numPr>
          <w:ilvl w:val="0"/>
          <w:numId w:val="46"/>
        </w:numPr>
        <w:tabs>
          <w:tab w:val="left" w:pos="280"/>
        </w:tabs>
        <w:jc w:val="both"/>
        <w:rPr>
          <w:iCs/>
          <w:color w:val="000000"/>
          <w:sz w:val="20"/>
          <w:szCs w:val="28"/>
        </w:rPr>
      </w:pPr>
      <w:r>
        <w:rPr>
          <w:iCs/>
          <w:color w:val="000000"/>
          <w:sz w:val="20"/>
          <w:szCs w:val="28"/>
        </w:rPr>
        <w:t>Даринский А. В. География туризма в Российской Федерации. СПб., 1993</w:t>
      </w:r>
    </w:p>
    <w:p w:rsidR="002A5C45" w:rsidRDefault="002A5C45">
      <w:pPr>
        <w:widowControl w:val="0"/>
        <w:numPr>
          <w:ilvl w:val="0"/>
          <w:numId w:val="46"/>
        </w:numPr>
        <w:jc w:val="both"/>
        <w:rPr>
          <w:color w:val="000000"/>
          <w:sz w:val="20"/>
          <w:szCs w:val="28"/>
        </w:rPr>
      </w:pPr>
      <w:r>
        <w:rPr>
          <w:color w:val="000000"/>
          <w:sz w:val="20"/>
          <w:szCs w:val="28"/>
        </w:rPr>
        <w:t>Даринский А.В. Туристские районы Российской Федерации и ближнего зарубежья. – СПб.: С.Петербургский университет пед. мастерства, 1994.</w:t>
      </w:r>
    </w:p>
    <w:p w:rsidR="002A5C45" w:rsidRDefault="002A5C45">
      <w:pPr>
        <w:widowControl w:val="0"/>
        <w:numPr>
          <w:ilvl w:val="0"/>
          <w:numId w:val="46"/>
        </w:numPr>
        <w:jc w:val="both"/>
        <w:rPr>
          <w:color w:val="000000"/>
          <w:sz w:val="20"/>
          <w:szCs w:val="28"/>
        </w:rPr>
      </w:pPr>
      <w:r>
        <w:rPr>
          <w:color w:val="000000"/>
          <w:sz w:val="20"/>
          <w:szCs w:val="28"/>
        </w:rPr>
        <w:t>Джанджугазова Е.А. Маркетинг туристских территорий. М., 2006.</w:t>
      </w:r>
    </w:p>
    <w:p w:rsidR="002A5C45" w:rsidRDefault="002A5C45">
      <w:pPr>
        <w:numPr>
          <w:ilvl w:val="0"/>
          <w:numId w:val="46"/>
        </w:numPr>
        <w:shd w:val="clear" w:color="auto" w:fill="FFFFFF"/>
        <w:ind w:right="58"/>
        <w:jc w:val="both"/>
        <w:rPr>
          <w:iCs/>
          <w:color w:val="000000"/>
          <w:sz w:val="20"/>
          <w:szCs w:val="28"/>
        </w:rPr>
      </w:pPr>
      <w:r>
        <w:rPr>
          <w:iCs/>
          <w:color w:val="000000"/>
          <w:sz w:val="20"/>
          <w:szCs w:val="28"/>
        </w:rPr>
        <w:t>Дмитревский Ю. Д. Туристские районы мира. М. — Смоленск, 2000.</w:t>
      </w:r>
    </w:p>
    <w:p w:rsidR="002A5C45" w:rsidRDefault="002A5C45">
      <w:pPr>
        <w:widowControl w:val="0"/>
        <w:numPr>
          <w:ilvl w:val="0"/>
          <w:numId w:val="46"/>
        </w:numPr>
        <w:jc w:val="both"/>
        <w:rPr>
          <w:color w:val="000000"/>
          <w:sz w:val="20"/>
          <w:szCs w:val="28"/>
        </w:rPr>
      </w:pPr>
      <w:r>
        <w:rPr>
          <w:color w:val="000000"/>
          <w:sz w:val="20"/>
          <w:szCs w:val="28"/>
        </w:rPr>
        <w:t>Думнов А.Д и др. Особо охраняемые природные территории в России и задачи их статистической оценки // Вопросы статистики. – 2001. № 10.</w:t>
      </w:r>
    </w:p>
    <w:p w:rsidR="002A5C45" w:rsidRDefault="002A5C45">
      <w:pPr>
        <w:widowControl w:val="0"/>
        <w:numPr>
          <w:ilvl w:val="0"/>
          <w:numId w:val="46"/>
        </w:numPr>
        <w:jc w:val="both"/>
        <w:rPr>
          <w:color w:val="000000"/>
          <w:sz w:val="20"/>
          <w:szCs w:val="28"/>
        </w:rPr>
      </w:pPr>
      <w:r>
        <w:rPr>
          <w:color w:val="000000"/>
          <w:sz w:val="20"/>
          <w:szCs w:val="28"/>
        </w:rPr>
        <w:t>Закон РФ «О природных лечебных ресурсах, лечебно-оздоровительных местностях и курортах» от 27.01.95 г. // Российская газета, 1995, 1 марта.</w:t>
      </w:r>
    </w:p>
    <w:p w:rsidR="002A5C45" w:rsidRDefault="002A5C45">
      <w:pPr>
        <w:widowControl w:val="0"/>
        <w:numPr>
          <w:ilvl w:val="0"/>
          <w:numId w:val="46"/>
        </w:numPr>
        <w:jc w:val="both"/>
        <w:rPr>
          <w:color w:val="000000"/>
          <w:sz w:val="20"/>
          <w:szCs w:val="28"/>
        </w:rPr>
      </w:pPr>
      <w:r>
        <w:rPr>
          <w:color w:val="000000"/>
          <w:sz w:val="20"/>
          <w:szCs w:val="28"/>
        </w:rPr>
        <w:t>Заповедники и национальные парки России: справочник. – М.: Логата, 1998.</w:t>
      </w:r>
    </w:p>
    <w:p w:rsidR="002A5C45" w:rsidRDefault="002A5C45">
      <w:pPr>
        <w:numPr>
          <w:ilvl w:val="0"/>
          <w:numId w:val="46"/>
        </w:numPr>
        <w:shd w:val="clear" w:color="auto" w:fill="FFFFFF"/>
        <w:ind w:right="58"/>
        <w:jc w:val="both"/>
        <w:rPr>
          <w:iCs/>
          <w:color w:val="000000"/>
          <w:sz w:val="20"/>
          <w:szCs w:val="28"/>
        </w:rPr>
      </w:pPr>
      <w:r>
        <w:rPr>
          <w:iCs/>
          <w:color w:val="000000"/>
          <w:sz w:val="20"/>
          <w:szCs w:val="28"/>
        </w:rPr>
        <w:t>Зорин И. В., Квартальнов В. А. Энциклопедия туриз</w:t>
      </w:r>
      <w:r>
        <w:rPr>
          <w:iCs/>
          <w:color w:val="000000"/>
          <w:sz w:val="20"/>
          <w:szCs w:val="28"/>
        </w:rPr>
        <w:softHyphen/>
        <w:t>ма. М., 2000.</w:t>
      </w:r>
    </w:p>
    <w:p w:rsidR="002A5C45" w:rsidRDefault="002A5C45">
      <w:pPr>
        <w:widowControl w:val="0"/>
        <w:numPr>
          <w:ilvl w:val="0"/>
          <w:numId w:val="46"/>
        </w:numPr>
        <w:jc w:val="both"/>
        <w:rPr>
          <w:color w:val="000000"/>
          <w:sz w:val="20"/>
          <w:szCs w:val="28"/>
        </w:rPr>
      </w:pPr>
      <w:r>
        <w:rPr>
          <w:color w:val="000000"/>
          <w:sz w:val="20"/>
          <w:szCs w:val="28"/>
        </w:rPr>
        <w:t xml:space="preserve">Кекушев В.П., Сергеев В.П., Степаницкий В.Б. Основы менеджмента экологического туризма. – М.: Издательство МНЭПУ, 2001. </w:t>
      </w:r>
    </w:p>
    <w:p w:rsidR="002A5C45" w:rsidRDefault="002A5C45">
      <w:pPr>
        <w:numPr>
          <w:ilvl w:val="0"/>
          <w:numId w:val="46"/>
        </w:numPr>
        <w:shd w:val="clear" w:color="auto" w:fill="FFFFFF"/>
        <w:ind w:right="58"/>
        <w:jc w:val="both"/>
        <w:rPr>
          <w:iCs/>
          <w:color w:val="000000"/>
          <w:sz w:val="20"/>
          <w:szCs w:val="28"/>
        </w:rPr>
      </w:pPr>
      <w:r>
        <w:rPr>
          <w:iCs/>
          <w:color w:val="000000"/>
          <w:sz w:val="20"/>
          <w:szCs w:val="28"/>
        </w:rPr>
        <w:t>Колотова Е. В. Рекреационное ресурсоведение. М., 1998.</w:t>
      </w:r>
    </w:p>
    <w:p w:rsidR="002A5C45" w:rsidRDefault="002A5C45">
      <w:pPr>
        <w:widowControl w:val="0"/>
        <w:numPr>
          <w:ilvl w:val="0"/>
          <w:numId w:val="46"/>
        </w:numPr>
        <w:jc w:val="both"/>
        <w:outlineLvl w:val="0"/>
        <w:rPr>
          <w:color w:val="000000"/>
          <w:sz w:val="20"/>
          <w:szCs w:val="28"/>
        </w:rPr>
      </w:pPr>
      <w:r>
        <w:rPr>
          <w:bCs/>
          <w:color w:val="000000"/>
          <w:sz w:val="20"/>
          <w:szCs w:val="28"/>
        </w:rPr>
        <w:t>Колотова Е.В. Рекреационное ресурсоведение. М., 1999.</w:t>
      </w:r>
    </w:p>
    <w:p w:rsidR="002A5C45" w:rsidRDefault="002A5C45">
      <w:pPr>
        <w:numPr>
          <w:ilvl w:val="0"/>
          <w:numId w:val="46"/>
        </w:numPr>
        <w:shd w:val="clear" w:color="auto" w:fill="FFFFFF"/>
        <w:ind w:right="53"/>
        <w:jc w:val="both"/>
        <w:rPr>
          <w:sz w:val="20"/>
          <w:szCs w:val="28"/>
        </w:rPr>
      </w:pPr>
      <w:r>
        <w:rPr>
          <w:iCs/>
          <w:color w:val="000000"/>
          <w:sz w:val="20"/>
          <w:szCs w:val="28"/>
        </w:rPr>
        <w:t xml:space="preserve">Кувакин   В.И. Медико - статистические </w:t>
      </w:r>
      <w:r>
        <w:rPr>
          <w:iCs/>
          <w:color w:val="212121"/>
          <w:sz w:val="20"/>
          <w:szCs w:val="28"/>
        </w:rPr>
        <w:t>методы оценки здоровья населения.//</w:t>
      </w:r>
      <w:r>
        <w:rPr>
          <w:iCs/>
          <w:color w:val="000000"/>
          <w:sz w:val="20"/>
          <w:szCs w:val="28"/>
        </w:rPr>
        <w:t xml:space="preserve">Медико </w:t>
      </w:r>
      <w:r>
        <w:rPr>
          <w:iCs/>
          <w:color w:val="212121"/>
          <w:sz w:val="20"/>
          <w:szCs w:val="28"/>
        </w:rPr>
        <w:t xml:space="preserve">- географические аспекты оценки уровня здоровья </w:t>
      </w:r>
      <w:r>
        <w:rPr>
          <w:iCs/>
          <w:color w:val="000000"/>
          <w:sz w:val="20"/>
          <w:szCs w:val="28"/>
        </w:rPr>
        <w:t xml:space="preserve">населения и </w:t>
      </w:r>
      <w:r>
        <w:rPr>
          <w:iCs/>
          <w:color w:val="212121"/>
          <w:sz w:val="20"/>
          <w:szCs w:val="28"/>
        </w:rPr>
        <w:t>состояния окружающей среды. С - Пб., 1992, с.85 — 91.</w:t>
      </w:r>
    </w:p>
    <w:p w:rsidR="002A5C45" w:rsidRDefault="002A5C45">
      <w:pPr>
        <w:numPr>
          <w:ilvl w:val="0"/>
          <w:numId w:val="46"/>
        </w:numPr>
        <w:shd w:val="clear" w:color="auto" w:fill="FFFFFF"/>
        <w:jc w:val="both"/>
        <w:rPr>
          <w:iCs/>
          <w:color w:val="000000"/>
          <w:sz w:val="20"/>
          <w:szCs w:val="28"/>
        </w:rPr>
      </w:pPr>
      <w:r>
        <w:rPr>
          <w:iCs/>
          <w:color w:val="000000"/>
          <w:sz w:val="20"/>
          <w:szCs w:val="28"/>
        </w:rPr>
        <w:t>Курорты. Энциклопедический словарь. / Под ред. Е. И. Чазова. М., 1983.</w:t>
      </w:r>
    </w:p>
    <w:p w:rsidR="002A5C45" w:rsidRDefault="002A5C45">
      <w:pPr>
        <w:numPr>
          <w:ilvl w:val="0"/>
          <w:numId w:val="46"/>
        </w:numPr>
        <w:shd w:val="clear" w:color="auto" w:fill="FFFFFF"/>
        <w:jc w:val="both"/>
        <w:rPr>
          <w:iCs/>
          <w:color w:val="000000"/>
          <w:sz w:val="20"/>
          <w:szCs w:val="28"/>
        </w:rPr>
      </w:pPr>
      <w:r>
        <w:rPr>
          <w:iCs/>
          <w:color w:val="000000"/>
          <w:sz w:val="20"/>
          <w:szCs w:val="28"/>
        </w:rPr>
        <w:t xml:space="preserve">Кусков А. С., Голубева В.Л., Одинцова Т.Н. Рекреационная география. М., 2005. </w:t>
      </w:r>
    </w:p>
    <w:p w:rsidR="002A5C45" w:rsidRDefault="002A5C45">
      <w:pPr>
        <w:numPr>
          <w:ilvl w:val="0"/>
          <w:numId w:val="46"/>
        </w:numPr>
        <w:ind w:right="58"/>
        <w:rPr>
          <w:color w:val="000000"/>
          <w:sz w:val="20"/>
          <w:szCs w:val="28"/>
        </w:rPr>
      </w:pPr>
      <w:r>
        <w:rPr>
          <w:iCs/>
          <w:color w:val="000000"/>
          <w:sz w:val="20"/>
          <w:szCs w:val="28"/>
        </w:rPr>
        <w:t>Кусков А. С., Макарцева Л. В. Основы курортоло</w:t>
      </w:r>
      <w:r>
        <w:rPr>
          <w:iCs/>
          <w:color w:val="000000"/>
          <w:sz w:val="20"/>
          <w:szCs w:val="28"/>
        </w:rPr>
        <w:softHyphen/>
        <w:t>гии. Учебное пособие. Саратов, 2002.</w:t>
      </w:r>
      <w:r>
        <w:rPr>
          <w:sz w:val="20"/>
          <w:szCs w:val="28"/>
        </w:rPr>
        <w:t xml:space="preserve"> </w:t>
      </w:r>
    </w:p>
    <w:p w:rsidR="002A5C45" w:rsidRDefault="002A5C45">
      <w:pPr>
        <w:numPr>
          <w:ilvl w:val="0"/>
          <w:numId w:val="46"/>
        </w:numPr>
        <w:ind w:right="58"/>
        <w:rPr>
          <w:sz w:val="20"/>
          <w:szCs w:val="28"/>
        </w:rPr>
      </w:pPr>
      <w:r>
        <w:rPr>
          <w:sz w:val="20"/>
          <w:szCs w:val="28"/>
        </w:rPr>
        <w:t>Кусков А.С., Лысикова О.В. Курортология и оздоровительный туризм.  Р-н-Д, 2004.</w:t>
      </w:r>
    </w:p>
    <w:p w:rsidR="002A5C45" w:rsidRDefault="002A5C45">
      <w:pPr>
        <w:numPr>
          <w:ilvl w:val="0"/>
          <w:numId w:val="46"/>
        </w:numPr>
        <w:shd w:val="clear" w:color="auto" w:fill="FFFFFF"/>
        <w:ind w:right="58"/>
        <w:jc w:val="both"/>
        <w:rPr>
          <w:iCs/>
          <w:color w:val="000000"/>
          <w:sz w:val="20"/>
          <w:szCs w:val="28"/>
        </w:rPr>
      </w:pPr>
      <w:r>
        <w:rPr>
          <w:iCs/>
          <w:color w:val="000000"/>
          <w:sz w:val="20"/>
          <w:szCs w:val="28"/>
        </w:rPr>
        <w:t>Кучер Т.В., Колпащикова И.Ф. Медицинская география.  М., 1996.</w:t>
      </w:r>
    </w:p>
    <w:p w:rsidR="002A5C45" w:rsidRDefault="002A5C45">
      <w:pPr>
        <w:widowControl w:val="0"/>
        <w:numPr>
          <w:ilvl w:val="0"/>
          <w:numId w:val="46"/>
        </w:numPr>
        <w:jc w:val="both"/>
        <w:rPr>
          <w:color w:val="000000"/>
          <w:sz w:val="20"/>
          <w:szCs w:val="28"/>
        </w:rPr>
      </w:pPr>
      <w:r>
        <w:rPr>
          <w:color w:val="000000"/>
          <w:sz w:val="20"/>
          <w:szCs w:val="28"/>
        </w:rPr>
        <w:t>Логинов В.Г. Этноприродный парк как новая форма особо охраняемой территории // Этносоциальные процессы в Сибири / Рос. АН, Сиб. Отделение, Объед. Ин-т истории, филогогии и ф. – 2000.</w:t>
      </w:r>
    </w:p>
    <w:p w:rsidR="002A5C45" w:rsidRDefault="002A5C45">
      <w:pPr>
        <w:widowControl w:val="0"/>
        <w:numPr>
          <w:ilvl w:val="0"/>
          <w:numId w:val="46"/>
        </w:numPr>
        <w:jc w:val="both"/>
        <w:rPr>
          <w:color w:val="000000"/>
          <w:sz w:val="20"/>
          <w:szCs w:val="28"/>
        </w:rPr>
      </w:pPr>
      <w:r>
        <w:rPr>
          <w:color w:val="000000"/>
          <w:sz w:val="20"/>
          <w:szCs w:val="28"/>
        </w:rPr>
        <w:t>Мазуров Ю.Л., Максимовский Н.В. Всемирное природное в России // Известия Российской Академии наук. Сер. Географическая. – 2002.- № 2.</w:t>
      </w:r>
    </w:p>
    <w:p w:rsidR="002A5C45" w:rsidRDefault="002A5C45">
      <w:pPr>
        <w:widowControl w:val="0"/>
        <w:numPr>
          <w:ilvl w:val="0"/>
          <w:numId w:val="46"/>
        </w:numPr>
        <w:jc w:val="both"/>
        <w:rPr>
          <w:color w:val="000000"/>
          <w:sz w:val="20"/>
          <w:szCs w:val="28"/>
        </w:rPr>
      </w:pPr>
      <w:r>
        <w:rPr>
          <w:sz w:val="20"/>
          <w:szCs w:val="28"/>
        </w:rPr>
        <w:t>Максаковский Н.В.</w:t>
      </w:r>
      <w:r>
        <w:rPr>
          <w:color w:val="000000"/>
          <w:sz w:val="20"/>
          <w:szCs w:val="28"/>
        </w:rPr>
        <w:t xml:space="preserve"> Национальные парки в урбанизированных районах России. Москва-Рязань, 1997</w:t>
      </w:r>
    </w:p>
    <w:p w:rsidR="002A5C45" w:rsidRDefault="002A5C45">
      <w:pPr>
        <w:numPr>
          <w:ilvl w:val="0"/>
          <w:numId w:val="46"/>
        </w:numPr>
        <w:shd w:val="clear" w:color="auto" w:fill="FFFFFF"/>
        <w:ind w:right="58"/>
        <w:jc w:val="both"/>
        <w:rPr>
          <w:iCs/>
          <w:color w:val="000000"/>
          <w:sz w:val="20"/>
          <w:szCs w:val="28"/>
        </w:rPr>
      </w:pPr>
      <w:r>
        <w:rPr>
          <w:iCs/>
          <w:color w:val="000000"/>
          <w:sz w:val="20"/>
          <w:szCs w:val="28"/>
        </w:rPr>
        <w:t>Малхазова С.М. Медико-географический анализ территорий: картографирование, оценка, прогноз.М., 2001.</w:t>
      </w:r>
    </w:p>
    <w:p w:rsidR="002A5C45" w:rsidRDefault="002A5C45">
      <w:pPr>
        <w:numPr>
          <w:ilvl w:val="0"/>
          <w:numId w:val="46"/>
        </w:numPr>
        <w:shd w:val="clear" w:color="auto" w:fill="FFFFFF"/>
        <w:ind w:right="5"/>
        <w:jc w:val="both"/>
        <w:rPr>
          <w:sz w:val="20"/>
          <w:szCs w:val="28"/>
        </w:rPr>
      </w:pPr>
      <w:r>
        <w:rPr>
          <w:iCs/>
          <w:color w:val="212121"/>
          <w:sz w:val="20"/>
          <w:szCs w:val="28"/>
        </w:rPr>
        <w:t xml:space="preserve">Менеджмент туризма. Туризм и отраслевые системы. Глава 5 «Туризм </w:t>
      </w:r>
      <w:r>
        <w:rPr>
          <w:iCs/>
          <w:color w:val="000000"/>
          <w:sz w:val="20"/>
          <w:szCs w:val="28"/>
        </w:rPr>
        <w:t xml:space="preserve">и курортное </w:t>
      </w:r>
      <w:r>
        <w:rPr>
          <w:iCs/>
          <w:color w:val="212121"/>
          <w:sz w:val="20"/>
          <w:szCs w:val="28"/>
        </w:rPr>
        <w:t xml:space="preserve">дело». </w:t>
      </w:r>
      <w:r>
        <w:rPr>
          <w:iCs/>
          <w:color w:val="000000"/>
          <w:sz w:val="20"/>
          <w:szCs w:val="28"/>
        </w:rPr>
        <w:t>Учебник. М., РМАТ, 2001.</w:t>
      </w:r>
    </w:p>
    <w:p w:rsidR="002A5C45" w:rsidRDefault="002A5C45">
      <w:pPr>
        <w:widowControl w:val="0"/>
        <w:numPr>
          <w:ilvl w:val="0"/>
          <w:numId w:val="46"/>
        </w:numPr>
        <w:jc w:val="both"/>
        <w:rPr>
          <w:color w:val="000000"/>
          <w:sz w:val="20"/>
          <w:szCs w:val="28"/>
        </w:rPr>
      </w:pPr>
      <w:r>
        <w:rPr>
          <w:color w:val="000000"/>
          <w:sz w:val="20"/>
          <w:szCs w:val="28"/>
        </w:rPr>
        <w:t>Методические рекомендации по экологическому мониторингу недвижимых объектов культурного наследия. – М., 2001.</w:t>
      </w:r>
    </w:p>
    <w:p w:rsidR="002A5C45" w:rsidRDefault="002A5C45">
      <w:pPr>
        <w:numPr>
          <w:ilvl w:val="0"/>
          <w:numId w:val="46"/>
        </w:numPr>
        <w:shd w:val="clear" w:color="auto" w:fill="FFFFFF"/>
        <w:jc w:val="both"/>
        <w:rPr>
          <w:iCs/>
          <w:color w:val="000000"/>
          <w:sz w:val="20"/>
          <w:szCs w:val="28"/>
        </w:rPr>
      </w:pPr>
      <w:r>
        <w:rPr>
          <w:iCs/>
          <w:color w:val="000000"/>
          <w:sz w:val="20"/>
          <w:szCs w:val="28"/>
        </w:rPr>
        <w:t>Мироненко Н. С., Твердохлебов И. Т. Рекреационная география. М., 1981.</w:t>
      </w:r>
    </w:p>
    <w:p w:rsidR="002A5C45" w:rsidRDefault="002A5C45">
      <w:pPr>
        <w:numPr>
          <w:ilvl w:val="0"/>
          <w:numId w:val="46"/>
        </w:numPr>
        <w:ind w:right="58"/>
        <w:rPr>
          <w:sz w:val="20"/>
          <w:szCs w:val="28"/>
        </w:rPr>
      </w:pPr>
      <w:r>
        <w:rPr>
          <w:sz w:val="20"/>
          <w:szCs w:val="28"/>
        </w:rPr>
        <w:t>Мироненко Н.С. Рекреационная география. М., 1986.</w:t>
      </w:r>
    </w:p>
    <w:p w:rsidR="002A5C45" w:rsidRDefault="002A5C45">
      <w:pPr>
        <w:widowControl w:val="0"/>
        <w:numPr>
          <w:ilvl w:val="0"/>
          <w:numId w:val="46"/>
        </w:numPr>
        <w:jc w:val="both"/>
        <w:rPr>
          <w:color w:val="000000"/>
          <w:sz w:val="20"/>
          <w:szCs w:val="28"/>
        </w:rPr>
      </w:pPr>
      <w:r>
        <w:rPr>
          <w:color w:val="000000"/>
          <w:sz w:val="20"/>
          <w:szCs w:val="28"/>
        </w:rPr>
        <w:t>Нестеров П.М., Нестеров А.П. Экономика природопользования и рынок. – М.: 1997.</w:t>
      </w:r>
    </w:p>
    <w:p w:rsidR="002A5C45" w:rsidRDefault="002A5C45">
      <w:pPr>
        <w:numPr>
          <w:ilvl w:val="0"/>
          <w:numId w:val="46"/>
        </w:numPr>
        <w:shd w:val="clear" w:color="auto" w:fill="FFFFFF"/>
        <w:ind w:right="24"/>
        <w:jc w:val="both"/>
        <w:rPr>
          <w:iCs/>
          <w:color w:val="000000"/>
          <w:sz w:val="20"/>
          <w:szCs w:val="28"/>
        </w:rPr>
      </w:pPr>
      <w:r>
        <w:rPr>
          <w:iCs/>
          <w:color w:val="000000"/>
          <w:sz w:val="20"/>
          <w:szCs w:val="28"/>
        </w:rPr>
        <w:t>Николаенко Д. В. Рекреационная география. М., 2001.</w:t>
      </w:r>
    </w:p>
    <w:p w:rsidR="002A5C45" w:rsidRDefault="002A5C45">
      <w:pPr>
        <w:widowControl w:val="0"/>
        <w:numPr>
          <w:ilvl w:val="0"/>
          <w:numId w:val="46"/>
        </w:numPr>
        <w:jc w:val="both"/>
        <w:rPr>
          <w:color w:val="000000"/>
          <w:sz w:val="20"/>
          <w:szCs w:val="28"/>
        </w:rPr>
      </w:pPr>
      <w:r>
        <w:rPr>
          <w:color w:val="000000"/>
          <w:sz w:val="20"/>
          <w:szCs w:val="28"/>
        </w:rPr>
        <w:t>Особо ценные территории природного и природно-историко-культурного наследия народов Российской Федерации. - М.: Изд. МНЭПУ, 1997.</w:t>
      </w:r>
    </w:p>
    <w:p w:rsidR="002A5C45" w:rsidRDefault="002A5C45">
      <w:pPr>
        <w:widowControl w:val="0"/>
        <w:numPr>
          <w:ilvl w:val="0"/>
          <w:numId w:val="46"/>
        </w:numPr>
        <w:jc w:val="both"/>
        <w:rPr>
          <w:color w:val="000000"/>
          <w:sz w:val="20"/>
          <w:szCs w:val="28"/>
        </w:rPr>
      </w:pPr>
      <w:r>
        <w:rPr>
          <w:color w:val="000000"/>
          <w:sz w:val="20"/>
          <w:szCs w:val="28"/>
        </w:rPr>
        <w:t>Перерва В.И. Рекреация на ООПТ // Использование и охрана природных ресурсов России. – 2000. № 5.</w:t>
      </w:r>
    </w:p>
    <w:p w:rsidR="002A5C45" w:rsidRDefault="002A5C45">
      <w:pPr>
        <w:numPr>
          <w:ilvl w:val="0"/>
          <w:numId w:val="46"/>
        </w:numPr>
        <w:rPr>
          <w:sz w:val="20"/>
          <w:szCs w:val="28"/>
        </w:rPr>
      </w:pPr>
      <w:r>
        <w:rPr>
          <w:sz w:val="20"/>
          <w:szCs w:val="28"/>
        </w:rPr>
        <w:t>Программа «Развитие туризма и санаторно-курортной сферы Тверской области на 2005-2010 гг.»</w:t>
      </w:r>
    </w:p>
    <w:p w:rsidR="002A5C45" w:rsidRDefault="002A5C45">
      <w:pPr>
        <w:numPr>
          <w:ilvl w:val="0"/>
          <w:numId w:val="46"/>
        </w:numPr>
        <w:shd w:val="clear" w:color="auto" w:fill="FFFFFF"/>
        <w:jc w:val="both"/>
        <w:rPr>
          <w:sz w:val="20"/>
          <w:szCs w:val="28"/>
        </w:rPr>
      </w:pPr>
      <w:r>
        <w:rPr>
          <w:iCs/>
          <w:color w:val="000000"/>
          <w:sz w:val="20"/>
          <w:szCs w:val="28"/>
        </w:rPr>
        <w:t xml:space="preserve">Прохоров Б.Б. Медико </w:t>
      </w:r>
      <w:r>
        <w:rPr>
          <w:iCs/>
          <w:color w:val="212121"/>
          <w:sz w:val="20"/>
          <w:szCs w:val="28"/>
        </w:rPr>
        <w:t xml:space="preserve">- </w:t>
      </w:r>
      <w:r>
        <w:rPr>
          <w:iCs/>
          <w:color w:val="000000"/>
          <w:sz w:val="20"/>
          <w:szCs w:val="28"/>
        </w:rPr>
        <w:t xml:space="preserve">географические </w:t>
      </w:r>
      <w:r>
        <w:rPr>
          <w:iCs/>
          <w:color w:val="212121"/>
          <w:sz w:val="20"/>
          <w:szCs w:val="28"/>
        </w:rPr>
        <w:t xml:space="preserve">оценки </w:t>
      </w:r>
      <w:r>
        <w:rPr>
          <w:iCs/>
          <w:color w:val="000000"/>
          <w:sz w:val="20"/>
          <w:szCs w:val="28"/>
        </w:rPr>
        <w:t xml:space="preserve">территориальных систем окружающей </w:t>
      </w:r>
      <w:r>
        <w:rPr>
          <w:iCs/>
          <w:color w:val="212121"/>
          <w:sz w:val="20"/>
          <w:szCs w:val="28"/>
        </w:rPr>
        <w:t xml:space="preserve">среды.// </w:t>
      </w:r>
      <w:r>
        <w:rPr>
          <w:iCs/>
          <w:color w:val="000000"/>
          <w:sz w:val="20"/>
          <w:szCs w:val="28"/>
        </w:rPr>
        <w:t xml:space="preserve">Руководство по </w:t>
      </w:r>
      <w:r>
        <w:rPr>
          <w:iCs/>
          <w:color w:val="212121"/>
          <w:sz w:val="20"/>
          <w:szCs w:val="28"/>
        </w:rPr>
        <w:t xml:space="preserve">медицинской </w:t>
      </w:r>
      <w:r>
        <w:rPr>
          <w:iCs/>
          <w:color w:val="000000"/>
          <w:sz w:val="20"/>
          <w:szCs w:val="28"/>
        </w:rPr>
        <w:t>географии. С -Пб., 1993.</w:t>
      </w:r>
    </w:p>
    <w:p w:rsidR="002A5C45" w:rsidRDefault="002A5C45">
      <w:pPr>
        <w:widowControl w:val="0"/>
        <w:numPr>
          <w:ilvl w:val="0"/>
          <w:numId w:val="46"/>
        </w:numPr>
        <w:jc w:val="both"/>
        <w:rPr>
          <w:color w:val="000000"/>
          <w:sz w:val="20"/>
          <w:szCs w:val="28"/>
        </w:rPr>
      </w:pPr>
      <w:r>
        <w:rPr>
          <w:color w:val="000000"/>
          <w:sz w:val="20"/>
          <w:szCs w:val="28"/>
        </w:rPr>
        <w:t>Путрик Ю.С., Свешников В.В. Туризм глазами географа. – М.: Мысль, 1986.</w:t>
      </w:r>
    </w:p>
    <w:p w:rsidR="002A5C45" w:rsidRDefault="002A5C45">
      <w:pPr>
        <w:numPr>
          <w:ilvl w:val="0"/>
          <w:numId w:val="46"/>
        </w:numPr>
        <w:shd w:val="clear" w:color="auto" w:fill="FFFFFF"/>
        <w:ind w:right="24"/>
        <w:jc w:val="both"/>
        <w:rPr>
          <w:iCs/>
          <w:color w:val="000000"/>
          <w:sz w:val="20"/>
          <w:szCs w:val="28"/>
        </w:rPr>
      </w:pPr>
      <w:r>
        <w:rPr>
          <w:iCs/>
          <w:color w:val="000000"/>
          <w:sz w:val="20"/>
          <w:szCs w:val="28"/>
        </w:rPr>
        <w:t>Развитие различных видов туризма в России. Труды Академии туризма. Вып. 1. СПб., 2000.</w:t>
      </w:r>
    </w:p>
    <w:p w:rsidR="002A5C45" w:rsidRDefault="002A5C45">
      <w:pPr>
        <w:numPr>
          <w:ilvl w:val="0"/>
          <w:numId w:val="46"/>
        </w:numPr>
        <w:shd w:val="clear" w:color="auto" w:fill="FFFFFF"/>
        <w:jc w:val="both"/>
        <w:rPr>
          <w:sz w:val="20"/>
          <w:szCs w:val="28"/>
        </w:rPr>
      </w:pPr>
      <w:r>
        <w:rPr>
          <w:iCs/>
          <w:color w:val="000000"/>
          <w:sz w:val="20"/>
          <w:szCs w:val="28"/>
        </w:rPr>
        <w:t xml:space="preserve">Райх Е.Л. Моделирование медицинской географии. М., </w:t>
      </w:r>
      <w:r>
        <w:rPr>
          <w:iCs/>
          <w:color w:val="212121"/>
          <w:sz w:val="20"/>
          <w:szCs w:val="28"/>
        </w:rPr>
        <w:t>1984.</w:t>
      </w:r>
    </w:p>
    <w:p w:rsidR="002A5C45" w:rsidRDefault="002A5C45">
      <w:pPr>
        <w:widowControl w:val="0"/>
        <w:numPr>
          <w:ilvl w:val="0"/>
          <w:numId w:val="46"/>
        </w:numPr>
        <w:jc w:val="both"/>
        <w:rPr>
          <w:color w:val="000000"/>
          <w:sz w:val="20"/>
          <w:szCs w:val="28"/>
        </w:rPr>
      </w:pPr>
      <w:r>
        <w:rPr>
          <w:color w:val="000000"/>
          <w:sz w:val="20"/>
          <w:szCs w:val="28"/>
        </w:rPr>
        <w:t>Реймерс Н.Ф., Штильмарк Ф.Р. Особо охраняемые природные территории. – М.: Мысль, 1978.</w:t>
      </w:r>
    </w:p>
    <w:p w:rsidR="002A5C45" w:rsidRDefault="002A5C45">
      <w:pPr>
        <w:widowControl w:val="0"/>
        <w:numPr>
          <w:ilvl w:val="0"/>
          <w:numId w:val="46"/>
        </w:numPr>
        <w:jc w:val="both"/>
        <w:rPr>
          <w:color w:val="000000"/>
          <w:sz w:val="20"/>
          <w:szCs w:val="28"/>
        </w:rPr>
      </w:pPr>
      <w:r>
        <w:rPr>
          <w:color w:val="000000"/>
          <w:sz w:val="20"/>
          <w:szCs w:val="28"/>
        </w:rPr>
        <w:t>Романов А.А., Саакянц Р.Г. География туризма. М., 2004</w:t>
      </w:r>
    </w:p>
    <w:p w:rsidR="002A5C45" w:rsidRDefault="002A5C45">
      <w:pPr>
        <w:numPr>
          <w:ilvl w:val="0"/>
          <w:numId w:val="46"/>
        </w:numPr>
        <w:rPr>
          <w:sz w:val="20"/>
          <w:szCs w:val="28"/>
        </w:rPr>
      </w:pPr>
      <w:r>
        <w:rPr>
          <w:sz w:val="20"/>
          <w:szCs w:val="28"/>
        </w:rPr>
        <w:t>Сапожникова Е.Н. Страноведение. Теория и методика туристского изучения стран. М.. 2004.</w:t>
      </w:r>
    </w:p>
    <w:p w:rsidR="002A5C45" w:rsidRDefault="002A5C45">
      <w:pPr>
        <w:numPr>
          <w:ilvl w:val="0"/>
          <w:numId w:val="46"/>
        </w:numPr>
        <w:shd w:val="clear" w:color="auto" w:fill="FFFFFF"/>
        <w:ind w:right="24"/>
        <w:jc w:val="both"/>
        <w:rPr>
          <w:iCs/>
          <w:color w:val="000000"/>
          <w:sz w:val="20"/>
          <w:szCs w:val="28"/>
        </w:rPr>
      </w:pPr>
      <w:r>
        <w:rPr>
          <w:iCs/>
          <w:color w:val="000000"/>
          <w:sz w:val="20"/>
          <w:szCs w:val="28"/>
        </w:rPr>
        <w:t>Теоретические основы рекреационной географии / Под ред. В. С. Преображенского. М., 1975.</w:t>
      </w:r>
    </w:p>
    <w:p w:rsidR="002A5C45" w:rsidRDefault="002A5C45">
      <w:pPr>
        <w:widowControl w:val="0"/>
        <w:numPr>
          <w:ilvl w:val="0"/>
          <w:numId w:val="46"/>
        </w:numPr>
        <w:jc w:val="both"/>
        <w:rPr>
          <w:color w:val="000000"/>
          <w:sz w:val="20"/>
          <w:szCs w:val="28"/>
        </w:rPr>
      </w:pPr>
      <w:r>
        <w:rPr>
          <w:color w:val="000000"/>
          <w:sz w:val="20"/>
          <w:szCs w:val="28"/>
        </w:rPr>
        <w:t>Теоретические основы рекреационной географии. М., 1975.</w:t>
      </w:r>
    </w:p>
    <w:p w:rsidR="002A5C45" w:rsidRDefault="002A5C45">
      <w:pPr>
        <w:numPr>
          <w:ilvl w:val="0"/>
          <w:numId w:val="46"/>
        </w:numPr>
        <w:shd w:val="clear" w:color="auto" w:fill="FFFFFF"/>
        <w:ind w:right="24"/>
        <w:jc w:val="both"/>
        <w:rPr>
          <w:iCs/>
          <w:color w:val="000000"/>
          <w:sz w:val="20"/>
          <w:szCs w:val="28"/>
        </w:rPr>
      </w:pPr>
      <w:r>
        <w:rPr>
          <w:iCs/>
          <w:color w:val="000000"/>
          <w:sz w:val="20"/>
          <w:szCs w:val="28"/>
        </w:rPr>
        <w:t>Туризм и отраслевые системы /Под ред. В. А. Квартальнова. М., 2001.</w:t>
      </w:r>
    </w:p>
    <w:p w:rsidR="002A5C45" w:rsidRDefault="002A5C45">
      <w:pPr>
        <w:widowControl w:val="0"/>
        <w:numPr>
          <w:ilvl w:val="0"/>
          <w:numId w:val="46"/>
        </w:numPr>
        <w:jc w:val="both"/>
        <w:rPr>
          <w:color w:val="000000"/>
          <w:sz w:val="20"/>
          <w:szCs w:val="28"/>
        </w:rPr>
      </w:pPr>
      <w:r>
        <w:rPr>
          <w:color w:val="000000"/>
          <w:sz w:val="20"/>
          <w:szCs w:val="28"/>
        </w:rPr>
        <w:t>Туризм: нормативные правовые акты: Сборник / Российская международная академия туризма; Сост. Волошин Н.И. – М.: Финансы и статистика, 1998.</w:t>
      </w:r>
    </w:p>
    <w:p w:rsidR="002A5C45" w:rsidRDefault="002A5C45">
      <w:pPr>
        <w:numPr>
          <w:ilvl w:val="0"/>
          <w:numId w:val="46"/>
        </w:numPr>
        <w:shd w:val="clear" w:color="auto" w:fill="FFFFFF"/>
        <w:ind w:right="24"/>
        <w:jc w:val="both"/>
        <w:rPr>
          <w:iCs/>
          <w:color w:val="000000"/>
          <w:sz w:val="20"/>
          <w:szCs w:val="28"/>
        </w:rPr>
      </w:pPr>
      <w:r>
        <w:rPr>
          <w:iCs/>
          <w:color w:val="000000"/>
          <w:sz w:val="20"/>
          <w:szCs w:val="28"/>
        </w:rPr>
        <w:t>Туристический атлас мира Кирилла и Мефодия, 2002. 2 СВ-КОМ — диска.</w:t>
      </w:r>
    </w:p>
    <w:p w:rsidR="002A5C45" w:rsidRDefault="002A5C45">
      <w:pPr>
        <w:widowControl w:val="0"/>
        <w:numPr>
          <w:ilvl w:val="0"/>
          <w:numId w:val="46"/>
        </w:numPr>
        <w:jc w:val="both"/>
        <w:rPr>
          <w:color w:val="000000"/>
          <w:sz w:val="20"/>
          <w:szCs w:val="28"/>
        </w:rPr>
      </w:pPr>
      <w:r>
        <w:rPr>
          <w:color w:val="000000"/>
          <w:sz w:val="20"/>
          <w:szCs w:val="28"/>
        </w:rPr>
        <w:t>Федеральная целевая программа «Развитие курортов федерального значения» // Российская газета, 1996, 17 февраля.</w:t>
      </w:r>
    </w:p>
    <w:p w:rsidR="002A5C45" w:rsidRDefault="002A5C45">
      <w:pPr>
        <w:widowControl w:val="0"/>
        <w:numPr>
          <w:ilvl w:val="0"/>
          <w:numId w:val="46"/>
        </w:numPr>
        <w:jc w:val="both"/>
        <w:rPr>
          <w:color w:val="000000"/>
          <w:sz w:val="20"/>
          <w:szCs w:val="28"/>
        </w:rPr>
      </w:pPr>
      <w:r>
        <w:rPr>
          <w:color w:val="000000"/>
          <w:sz w:val="20"/>
          <w:szCs w:val="28"/>
        </w:rPr>
        <w:t>Федотов В.И. Формирование сети малых типов особо охраняемых природных территорий административной области // Вестник Воронежского государственного университета. Сер. 4. география и геоэкология. – 2000. – Вып. 1.</w:t>
      </w:r>
    </w:p>
    <w:p w:rsidR="002A5C45" w:rsidRDefault="002A5C45">
      <w:pPr>
        <w:widowControl w:val="0"/>
        <w:numPr>
          <w:ilvl w:val="0"/>
          <w:numId w:val="46"/>
        </w:numPr>
        <w:jc w:val="both"/>
        <w:rPr>
          <w:color w:val="000000"/>
          <w:sz w:val="20"/>
          <w:szCs w:val="28"/>
        </w:rPr>
      </w:pPr>
      <w:r>
        <w:rPr>
          <w:color w:val="000000"/>
          <w:sz w:val="20"/>
          <w:szCs w:val="28"/>
        </w:rPr>
        <w:t>Чижова В.П. Школа природы. Всемирный фонд дикой природы (WWF). – М. – 1997.</w:t>
      </w:r>
    </w:p>
    <w:p w:rsidR="002A5C45" w:rsidRDefault="002A5C45">
      <w:pPr>
        <w:widowControl w:val="0"/>
        <w:numPr>
          <w:ilvl w:val="0"/>
          <w:numId w:val="46"/>
        </w:numPr>
        <w:jc w:val="both"/>
        <w:rPr>
          <w:color w:val="000000"/>
          <w:sz w:val="20"/>
          <w:szCs w:val="28"/>
        </w:rPr>
      </w:pPr>
      <w:r>
        <w:rPr>
          <w:color w:val="000000"/>
          <w:sz w:val="20"/>
          <w:szCs w:val="28"/>
        </w:rPr>
        <w:t>Шалывков А.М., Сторчевой К.В. Природные заказники. – М.: Агропромиздат, 1985.</w:t>
      </w:r>
    </w:p>
    <w:p w:rsidR="002A5C45" w:rsidRDefault="002A5C45">
      <w:pPr>
        <w:widowControl w:val="0"/>
        <w:numPr>
          <w:ilvl w:val="0"/>
          <w:numId w:val="46"/>
        </w:numPr>
        <w:jc w:val="both"/>
        <w:rPr>
          <w:color w:val="000000"/>
          <w:sz w:val="20"/>
          <w:szCs w:val="28"/>
        </w:rPr>
      </w:pPr>
      <w:r>
        <w:rPr>
          <w:color w:val="000000"/>
          <w:sz w:val="20"/>
          <w:szCs w:val="28"/>
        </w:rPr>
        <w:t>Штильмарк Ф.Р. Заповедники и заказники. – М.: Физкультура и спорт, 1984.</w:t>
      </w:r>
    </w:p>
    <w:p w:rsidR="002A5C45" w:rsidRDefault="002A5C45">
      <w:pPr>
        <w:pStyle w:val="a4"/>
        <w:spacing w:line="240" w:lineRule="auto"/>
        <w:ind w:left="170"/>
        <w:rPr>
          <w:rFonts w:ascii="Franklin Gothic Medium" w:hAnsi="Franklin Gothic Medium"/>
          <w:bCs/>
        </w:rPr>
      </w:pPr>
      <w:r>
        <w:rPr>
          <w:rFonts w:ascii="Franklin Gothic Medium" w:hAnsi="Franklin Gothic Medium"/>
          <w:bCs/>
        </w:rPr>
        <w:t>2.18 . Основы профессиональной этики на предприятии туризма, гостиничного хозяйства</w:t>
      </w:r>
    </w:p>
    <w:p w:rsidR="002A5C45" w:rsidRDefault="002A5C45">
      <w:pPr>
        <w:pStyle w:val="a4"/>
        <w:spacing w:line="240" w:lineRule="auto"/>
        <w:ind w:left="170"/>
        <w:jc w:val="left"/>
        <w:rPr>
          <w:rFonts w:ascii="Franklin Gothic Medium" w:hAnsi="Franklin Gothic Medium"/>
          <w:bCs/>
        </w:rPr>
      </w:pPr>
    </w:p>
    <w:p w:rsidR="002A5C45" w:rsidRDefault="002A5C45">
      <w:pPr>
        <w:shd w:val="clear" w:color="auto" w:fill="FFFFFF"/>
        <w:autoSpaceDE w:val="0"/>
        <w:autoSpaceDN w:val="0"/>
        <w:adjustRightInd w:val="0"/>
        <w:ind w:firstLine="708"/>
        <w:jc w:val="both"/>
        <w:rPr>
          <w:sz w:val="20"/>
        </w:rPr>
      </w:pPr>
      <w:r>
        <w:rPr>
          <w:color w:val="000000"/>
          <w:sz w:val="20"/>
          <w:szCs w:val="33"/>
        </w:rPr>
        <w:t>Задания контрольной работы составлены так, что студент имеет возможность при самостоятельном изучении дисциплины продвигаться от общепринятых правил поведения человека в об</w:t>
      </w:r>
      <w:r>
        <w:rPr>
          <w:color w:val="000000"/>
          <w:sz w:val="20"/>
          <w:szCs w:val="33"/>
        </w:rPr>
        <w:softHyphen/>
        <w:t>ществе к специфическим, корпоративным, конкретным проявле</w:t>
      </w:r>
      <w:r>
        <w:rPr>
          <w:color w:val="000000"/>
          <w:sz w:val="20"/>
          <w:szCs w:val="33"/>
        </w:rPr>
        <w:softHyphen/>
        <w:t>ниям делового этикета, которые наиболее целесообразны в штат</w:t>
      </w:r>
      <w:r>
        <w:rPr>
          <w:color w:val="000000"/>
          <w:sz w:val="20"/>
          <w:szCs w:val="33"/>
        </w:rPr>
        <w:softHyphen/>
        <w:t>ных ситуациях процесса общения.</w:t>
      </w:r>
    </w:p>
    <w:p w:rsidR="002A5C45" w:rsidRDefault="002A5C45">
      <w:pPr>
        <w:shd w:val="clear" w:color="auto" w:fill="FFFFFF"/>
        <w:autoSpaceDE w:val="0"/>
        <w:autoSpaceDN w:val="0"/>
        <w:adjustRightInd w:val="0"/>
        <w:ind w:firstLine="708"/>
        <w:jc w:val="both"/>
        <w:rPr>
          <w:sz w:val="20"/>
        </w:rPr>
      </w:pPr>
      <w:r>
        <w:rPr>
          <w:color w:val="000000"/>
          <w:sz w:val="20"/>
          <w:szCs w:val="33"/>
        </w:rPr>
        <w:t>Выполнение контрольной работы предусматривает пись</w:t>
      </w:r>
      <w:r>
        <w:rPr>
          <w:color w:val="000000"/>
          <w:sz w:val="20"/>
          <w:szCs w:val="33"/>
        </w:rPr>
        <w:softHyphen/>
        <w:t>менный ответ на теоретические вопросы и разработку подробной программы пребывания в Вашем городе делегации фирмы-партнера.</w:t>
      </w:r>
    </w:p>
    <w:p w:rsidR="002A5C45" w:rsidRDefault="002A5C45">
      <w:pPr>
        <w:shd w:val="clear" w:color="auto" w:fill="FFFFFF"/>
        <w:autoSpaceDE w:val="0"/>
        <w:autoSpaceDN w:val="0"/>
        <w:adjustRightInd w:val="0"/>
        <w:ind w:firstLine="708"/>
        <w:jc w:val="both"/>
        <w:rPr>
          <w:sz w:val="20"/>
        </w:rPr>
      </w:pPr>
      <w:r>
        <w:rPr>
          <w:color w:val="000000"/>
          <w:sz w:val="20"/>
          <w:szCs w:val="33"/>
        </w:rPr>
        <w:t>Номер варианта контрольной работы соответствует послед</w:t>
      </w:r>
      <w:r>
        <w:rPr>
          <w:color w:val="000000"/>
          <w:sz w:val="20"/>
          <w:szCs w:val="33"/>
        </w:rPr>
        <w:softHyphen/>
        <w:t>ней цифре номера зачетной книжки студента. Так, например де</w:t>
      </w:r>
      <w:r>
        <w:rPr>
          <w:color w:val="000000"/>
          <w:sz w:val="20"/>
          <w:szCs w:val="33"/>
        </w:rPr>
        <w:softHyphen/>
        <w:t>сятый вариант контрольной работы соответствует цифре ноль в окончании номера Вашей зачетки.</w:t>
      </w:r>
    </w:p>
    <w:p w:rsidR="002A5C45" w:rsidRDefault="002A5C45">
      <w:pPr>
        <w:shd w:val="clear" w:color="auto" w:fill="FFFFFF"/>
        <w:autoSpaceDE w:val="0"/>
        <w:autoSpaceDN w:val="0"/>
        <w:adjustRightInd w:val="0"/>
        <w:ind w:firstLine="708"/>
        <w:jc w:val="both"/>
        <w:rPr>
          <w:sz w:val="20"/>
        </w:rPr>
      </w:pPr>
      <w:r>
        <w:rPr>
          <w:color w:val="000000"/>
          <w:sz w:val="20"/>
          <w:szCs w:val="33"/>
        </w:rPr>
        <w:t xml:space="preserve">Каждый вариант контрольной работы состоит из </w:t>
      </w:r>
      <w:r>
        <w:rPr>
          <w:b/>
          <w:bCs/>
          <w:color w:val="000000"/>
          <w:sz w:val="20"/>
          <w:szCs w:val="33"/>
        </w:rPr>
        <w:t xml:space="preserve">четырех </w:t>
      </w:r>
      <w:r>
        <w:rPr>
          <w:color w:val="000000"/>
          <w:sz w:val="20"/>
          <w:szCs w:val="33"/>
        </w:rPr>
        <w:t>вариантных заданий. Каждое вариантное задание состоит из десяти вопросов. Нумерация вопроса содержит две цифры: первая - отражает номер задания, вторая - номер варианта и соот</w:t>
      </w:r>
      <w:r>
        <w:rPr>
          <w:color w:val="000000"/>
          <w:sz w:val="20"/>
          <w:szCs w:val="33"/>
        </w:rPr>
        <w:softHyphen/>
        <w:t>ветствует номеру вопроса внутри задания.</w:t>
      </w:r>
    </w:p>
    <w:p w:rsidR="002A5C45" w:rsidRDefault="002A5C45">
      <w:pPr>
        <w:shd w:val="clear" w:color="auto" w:fill="FFFFFF"/>
        <w:autoSpaceDE w:val="0"/>
        <w:autoSpaceDN w:val="0"/>
        <w:adjustRightInd w:val="0"/>
        <w:ind w:left="360"/>
        <w:jc w:val="both"/>
        <w:rPr>
          <w:sz w:val="20"/>
        </w:rPr>
      </w:pPr>
    </w:p>
    <w:p w:rsidR="002A5C45" w:rsidRDefault="002A5C45">
      <w:pPr>
        <w:pStyle w:val="3"/>
        <w:jc w:val="center"/>
        <w:rPr>
          <w:sz w:val="20"/>
        </w:rPr>
      </w:pPr>
      <w:r>
        <w:rPr>
          <w:sz w:val="20"/>
        </w:rPr>
        <w:t>Таблица выбора варианта контрольной работы</w:t>
      </w:r>
    </w:p>
    <w:p w:rsidR="002A5C45" w:rsidRDefault="002A5C45">
      <w:pPr>
        <w:shd w:val="clear" w:color="auto" w:fill="FFFFFF"/>
        <w:autoSpaceDE w:val="0"/>
        <w:autoSpaceDN w:val="0"/>
        <w:adjustRightInd w:val="0"/>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5"/>
        <w:gridCol w:w="1582"/>
        <w:gridCol w:w="1618"/>
        <w:gridCol w:w="1618"/>
        <w:gridCol w:w="1618"/>
      </w:tblGrid>
      <w:tr w:rsidR="002A5C45">
        <w:trPr>
          <w:jc w:val="center"/>
        </w:trPr>
        <w:tc>
          <w:tcPr>
            <w:tcW w:w="1785" w:type="dxa"/>
          </w:tcPr>
          <w:p w:rsidR="002A5C45" w:rsidRDefault="002A5C45">
            <w:pPr>
              <w:jc w:val="both"/>
              <w:rPr>
                <w:sz w:val="20"/>
              </w:rPr>
            </w:pPr>
            <w:r>
              <w:rPr>
                <w:sz w:val="20"/>
              </w:rPr>
              <w:t>№ варианта контрольной работы</w:t>
            </w:r>
          </w:p>
        </w:tc>
        <w:tc>
          <w:tcPr>
            <w:tcW w:w="1582" w:type="dxa"/>
          </w:tcPr>
          <w:p w:rsidR="002A5C45" w:rsidRDefault="002A5C45">
            <w:pPr>
              <w:jc w:val="both"/>
              <w:rPr>
                <w:sz w:val="20"/>
              </w:rPr>
            </w:pPr>
            <w:r>
              <w:rPr>
                <w:sz w:val="20"/>
              </w:rPr>
              <w:t>Здание 1</w:t>
            </w:r>
          </w:p>
        </w:tc>
        <w:tc>
          <w:tcPr>
            <w:tcW w:w="1618" w:type="dxa"/>
          </w:tcPr>
          <w:p w:rsidR="002A5C45" w:rsidRDefault="002A5C45">
            <w:pPr>
              <w:jc w:val="both"/>
              <w:rPr>
                <w:sz w:val="20"/>
              </w:rPr>
            </w:pPr>
            <w:r>
              <w:rPr>
                <w:sz w:val="20"/>
              </w:rPr>
              <w:t>Задание 2</w:t>
            </w:r>
          </w:p>
        </w:tc>
        <w:tc>
          <w:tcPr>
            <w:tcW w:w="1618" w:type="dxa"/>
          </w:tcPr>
          <w:p w:rsidR="002A5C45" w:rsidRDefault="002A5C45">
            <w:pPr>
              <w:jc w:val="both"/>
              <w:rPr>
                <w:sz w:val="20"/>
              </w:rPr>
            </w:pPr>
            <w:r>
              <w:rPr>
                <w:sz w:val="20"/>
              </w:rPr>
              <w:t>Задание 3</w:t>
            </w:r>
          </w:p>
        </w:tc>
        <w:tc>
          <w:tcPr>
            <w:tcW w:w="1618" w:type="dxa"/>
          </w:tcPr>
          <w:p w:rsidR="002A5C45" w:rsidRDefault="002A5C45">
            <w:pPr>
              <w:jc w:val="both"/>
              <w:rPr>
                <w:sz w:val="20"/>
              </w:rPr>
            </w:pPr>
            <w:r>
              <w:rPr>
                <w:sz w:val="20"/>
              </w:rPr>
              <w:t>Задание 4</w:t>
            </w:r>
          </w:p>
        </w:tc>
      </w:tr>
      <w:tr w:rsidR="002A5C45">
        <w:trPr>
          <w:jc w:val="center"/>
        </w:trPr>
        <w:tc>
          <w:tcPr>
            <w:tcW w:w="1785" w:type="dxa"/>
          </w:tcPr>
          <w:p w:rsidR="002A5C45" w:rsidRDefault="002A5C45">
            <w:pPr>
              <w:numPr>
                <w:ilvl w:val="0"/>
                <w:numId w:val="33"/>
              </w:numPr>
              <w:jc w:val="both"/>
              <w:rPr>
                <w:sz w:val="20"/>
              </w:rPr>
            </w:pPr>
          </w:p>
        </w:tc>
        <w:tc>
          <w:tcPr>
            <w:tcW w:w="1582" w:type="dxa"/>
          </w:tcPr>
          <w:p w:rsidR="002A5C45" w:rsidRDefault="002A5C45">
            <w:pPr>
              <w:jc w:val="both"/>
              <w:rPr>
                <w:sz w:val="20"/>
              </w:rPr>
            </w:pPr>
            <w:r>
              <w:rPr>
                <w:sz w:val="20"/>
              </w:rPr>
              <w:t>1.1</w:t>
            </w:r>
          </w:p>
        </w:tc>
        <w:tc>
          <w:tcPr>
            <w:tcW w:w="1618" w:type="dxa"/>
          </w:tcPr>
          <w:p w:rsidR="002A5C45" w:rsidRDefault="002A5C45">
            <w:pPr>
              <w:jc w:val="both"/>
              <w:rPr>
                <w:sz w:val="20"/>
              </w:rPr>
            </w:pPr>
            <w:r>
              <w:rPr>
                <w:sz w:val="20"/>
              </w:rPr>
              <w:t>2.1</w:t>
            </w:r>
          </w:p>
        </w:tc>
        <w:tc>
          <w:tcPr>
            <w:tcW w:w="1618" w:type="dxa"/>
          </w:tcPr>
          <w:p w:rsidR="002A5C45" w:rsidRDefault="002A5C45">
            <w:pPr>
              <w:jc w:val="both"/>
              <w:rPr>
                <w:sz w:val="20"/>
              </w:rPr>
            </w:pPr>
            <w:r>
              <w:rPr>
                <w:sz w:val="20"/>
              </w:rPr>
              <w:t>3.1</w:t>
            </w:r>
          </w:p>
        </w:tc>
        <w:tc>
          <w:tcPr>
            <w:tcW w:w="1618" w:type="dxa"/>
          </w:tcPr>
          <w:p w:rsidR="002A5C45" w:rsidRDefault="002A5C45">
            <w:pPr>
              <w:jc w:val="both"/>
              <w:rPr>
                <w:sz w:val="20"/>
              </w:rPr>
            </w:pPr>
            <w:r>
              <w:rPr>
                <w:sz w:val="20"/>
              </w:rPr>
              <w:t>4.1</w:t>
            </w:r>
          </w:p>
        </w:tc>
      </w:tr>
      <w:tr w:rsidR="002A5C45">
        <w:trPr>
          <w:jc w:val="center"/>
        </w:trPr>
        <w:tc>
          <w:tcPr>
            <w:tcW w:w="1785" w:type="dxa"/>
          </w:tcPr>
          <w:p w:rsidR="002A5C45" w:rsidRDefault="002A5C45">
            <w:pPr>
              <w:numPr>
                <w:ilvl w:val="0"/>
                <w:numId w:val="33"/>
              </w:numPr>
              <w:jc w:val="both"/>
              <w:rPr>
                <w:sz w:val="20"/>
              </w:rPr>
            </w:pPr>
          </w:p>
        </w:tc>
        <w:tc>
          <w:tcPr>
            <w:tcW w:w="1582" w:type="dxa"/>
          </w:tcPr>
          <w:p w:rsidR="002A5C45" w:rsidRDefault="002A5C45">
            <w:pPr>
              <w:jc w:val="both"/>
              <w:rPr>
                <w:sz w:val="20"/>
              </w:rPr>
            </w:pPr>
            <w:r>
              <w:rPr>
                <w:sz w:val="20"/>
              </w:rPr>
              <w:t>1.2</w:t>
            </w:r>
          </w:p>
        </w:tc>
        <w:tc>
          <w:tcPr>
            <w:tcW w:w="1618" w:type="dxa"/>
          </w:tcPr>
          <w:p w:rsidR="002A5C45" w:rsidRDefault="002A5C45">
            <w:pPr>
              <w:jc w:val="both"/>
              <w:rPr>
                <w:sz w:val="20"/>
              </w:rPr>
            </w:pPr>
            <w:r>
              <w:rPr>
                <w:sz w:val="20"/>
              </w:rPr>
              <w:t>2.2</w:t>
            </w:r>
          </w:p>
        </w:tc>
        <w:tc>
          <w:tcPr>
            <w:tcW w:w="1618" w:type="dxa"/>
          </w:tcPr>
          <w:p w:rsidR="002A5C45" w:rsidRDefault="002A5C45">
            <w:pPr>
              <w:jc w:val="both"/>
              <w:rPr>
                <w:sz w:val="20"/>
              </w:rPr>
            </w:pPr>
            <w:r>
              <w:rPr>
                <w:sz w:val="20"/>
              </w:rPr>
              <w:t>3.2</w:t>
            </w:r>
          </w:p>
        </w:tc>
        <w:tc>
          <w:tcPr>
            <w:tcW w:w="1618" w:type="dxa"/>
          </w:tcPr>
          <w:p w:rsidR="002A5C45" w:rsidRDefault="002A5C45">
            <w:pPr>
              <w:jc w:val="both"/>
              <w:rPr>
                <w:sz w:val="20"/>
              </w:rPr>
            </w:pPr>
            <w:r>
              <w:rPr>
                <w:sz w:val="20"/>
              </w:rPr>
              <w:t>4.2</w:t>
            </w:r>
          </w:p>
        </w:tc>
      </w:tr>
      <w:tr w:rsidR="002A5C45">
        <w:trPr>
          <w:jc w:val="center"/>
        </w:trPr>
        <w:tc>
          <w:tcPr>
            <w:tcW w:w="1785" w:type="dxa"/>
          </w:tcPr>
          <w:p w:rsidR="002A5C45" w:rsidRDefault="002A5C45">
            <w:pPr>
              <w:numPr>
                <w:ilvl w:val="0"/>
                <w:numId w:val="33"/>
              </w:numPr>
              <w:jc w:val="both"/>
              <w:rPr>
                <w:sz w:val="20"/>
              </w:rPr>
            </w:pPr>
          </w:p>
        </w:tc>
        <w:tc>
          <w:tcPr>
            <w:tcW w:w="1582" w:type="dxa"/>
          </w:tcPr>
          <w:p w:rsidR="002A5C45" w:rsidRDefault="002A5C45">
            <w:pPr>
              <w:jc w:val="both"/>
              <w:rPr>
                <w:sz w:val="20"/>
              </w:rPr>
            </w:pPr>
            <w:r>
              <w:rPr>
                <w:sz w:val="20"/>
              </w:rPr>
              <w:t>1.3</w:t>
            </w:r>
          </w:p>
        </w:tc>
        <w:tc>
          <w:tcPr>
            <w:tcW w:w="1618" w:type="dxa"/>
          </w:tcPr>
          <w:p w:rsidR="002A5C45" w:rsidRDefault="002A5C45">
            <w:pPr>
              <w:jc w:val="both"/>
              <w:rPr>
                <w:sz w:val="20"/>
              </w:rPr>
            </w:pPr>
            <w:r>
              <w:rPr>
                <w:sz w:val="20"/>
              </w:rPr>
              <w:t>2.3</w:t>
            </w:r>
          </w:p>
        </w:tc>
        <w:tc>
          <w:tcPr>
            <w:tcW w:w="1618" w:type="dxa"/>
          </w:tcPr>
          <w:p w:rsidR="002A5C45" w:rsidRDefault="002A5C45">
            <w:pPr>
              <w:jc w:val="both"/>
              <w:rPr>
                <w:sz w:val="20"/>
              </w:rPr>
            </w:pPr>
            <w:r>
              <w:rPr>
                <w:sz w:val="20"/>
              </w:rPr>
              <w:t>3.3</w:t>
            </w:r>
          </w:p>
        </w:tc>
        <w:tc>
          <w:tcPr>
            <w:tcW w:w="1618" w:type="dxa"/>
          </w:tcPr>
          <w:p w:rsidR="002A5C45" w:rsidRDefault="002A5C45">
            <w:pPr>
              <w:jc w:val="both"/>
              <w:rPr>
                <w:sz w:val="20"/>
              </w:rPr>
            </w:pPr>
            <w:r>
              <w:rPr>
                <w:sz w:val="20"/>
              </w:rPr>
              <w:t>4.3</w:t>
            </w:r>
          </w:p>
        </w:tc>
      </w:tr>
      <w:tr w:rsidR="002A5C45">
        <w:trPr>
          <w:jc w:val="center"/>
        </w:trPr>
        <w:tc>
          <w:tcPr>
            <w:tcW w:w="1785" w:type="dxa"/>
          </w:tcPr>
          <w:p w:rsidR="002A5C45" w:rsidRDefault="002A5C45">
            <w:pPr>
              <w:numPr>
                <w:ilvl w:val="0"/>
                <w:numId w:val="33"/>
              </w:numPr>
              <w:jc w:val="both"/>
              <w:rPr>
                <w:sz w:val="20"/>
              </w:rPr>
            </w:pPr>
          </w:p>
        </w:tc>
        <w:tc>
          <w:tcPr>
            <w:tcW w:w="1582" w:type="dxa"/>
          </w:tcPr>
          <w:p w:rsidR="002A5C45" w:rsidRDefault="002A5C45">
            <w:pPr>
              <w:jc w:val="both"/>
              <w:rPr>
                <w:sz w:val="20"/>
              </w:rPr>
            </w:pPr>
            <w:r>
              <w:rPr>
                <w:sz w:val="20"/>
              </w:rPr>
              <w:t>1.4</w:t>
            </w:r>
          </w:p>
        </w:tc>
        <w:tc>
          <w:tcPr>
            <w:tcW w:w="1618" w:type="dxa"/>
          </w:tcPr>
          <w:p w:rsidR="002A5C45" w:rsidRDefault="002A5C45">
            <w:pPr>
              <w:jc w:val="both"/>
              <w:rPr>
                <w:sz w:val="20"/>
              </w:rPr>
            </w:pPr>
            <w:r>
              <w:rPr>
                <w:sz w:val="20"/>
              </w:rPr>
              <w:t>2.4</w:t>
            </w:r>
          </w:p>
        </w:tc>
        <w:tc>
          <w:tcPr>
            <w:tcW w:w="1618" w:type="dxa"/>
          </w:tcPr>
          <w:p w:rsidR="002A5C45" w:rsidRDefault="002A5C45">
            <w:pPr>
              <w:jc w:val="both"/>
              <w:rPr>
                <w:sz w:val="20"/>
              </w:rPr>
            </w:pPr>
            <w:r>
              <w:rPr>
                <w:sz w:val="20"/>
              </w:rPr>
              <w:t>3.4</w:t>
            </w:r>
          </w:p>
        </w:tc>
        <w:tc>
          <w:tcPr>
            <w:tcW w:w="1618" w:type="dxa"/>
          </w:tcPr>
          <w:p w:rsidR="002A5C45" w:rsidRDefault="002A5C45">
            <w:pPr>
              <w:jc w:val="both"/>
              <w:rPr>
                <w:sz w:val="20"/>
              </w:rPr>
            </w:pPr>
            <w:r>
              <w:rPr>
                <w:sz w:val="20"/>
              </w:rPr>
              <w:t>4.4</w:t>
            </w:r>
          </w:p>
        </w:tc>
      </w:tr>
      <w:tr w:rsidR="002A5C45">
        <w:trPr>
          <w:jc w:val="center"/>
        </w:trPr>
        <w:tc>
          <w:tcPr>
            <w:tcW w:w="1785" w:type="dxa"/>
          </w:tcPr>
          <w:p w:rsidR="002A5C45" w:rsidRDefault="002A5C45">
            <w:pPr>
              <w:numPr>
                <w:ilvl w:val="0"/>
                <w:numId w:val="33"/>
              </w:numPr>
              <w:jc w:val="both"/>
              <w:rPr>
                <w:sz w:val="20"/>
              </w:rPr>
            </w:pPr>
          </w:p>
        </w:tc>
        <w:tc>
          <w:tcPr>
            <w:tcW w:w="1582" w:type="dxa"/>
          </w:tcPr>
          <w:p w:rsidR="002A5C45" w:rsidRDefault="002A5C45">
            <w:pPr>
              <w:jc w:val="both"/>
              <w:rPr>
                <w:sz w:val="20"/>
              </w:rPr>
            </w:pPr>
            <w:r>
              <w:rPr>
                <w:sz w:val="20"/>
              </w:rPr>
              <w:t>1.5</w:t>
            </w:r>
          </w:p>
        </w:tc>
        <w:tc>
          <w:tcPr>
            <w:tcW w:w="1618" w:type="dxa"/>
          </w:tcPr>
          <w:p w:rsidR="002A5C45" w:rsidRDefault="002A5C45">
            <w:pPr>
              <w:jc w:val="both"/>
              <w:rPr>
                <w:sz w:val="20"/>
              </w:rPr>
            </w:pPr>
            <w:r>
              <w:rPr>
                <w:sz w:val="20"/>
              </w:rPr>
              <w:t>2.5</w:t>
            </w:r>
          </w:p>
        </w:tc>
        <w:tc>
          <w:tcPr>
            <w:tcW w:w="1618" w:type="dxa"/>
          </w:tcPr>
          <w:p w:rsidR="002A5C45" w:rsidRDefault="002A5C45">
            <w:pPr>
              <w:jc w:val="both"/>
              <w:rPr>
                <w:sz w:val="20"/>
              </w:rPr>
            </w:pPr>
            <w:r>
              <w:rPr>
                <w:sz w:val="20"/>
              </w:rPr>
              <w:t>3.5</w:t>
            </w:r>
          </w:p>
        </w:tc>
        <w:tc>
          <w:tcPr>
            <w:tcW w:w="1618" w:type="dxa"/>
          </w:tcPr>
          <w:p w:rsidR="002A5C45" w:rsidRDefault="002A5C45">
            <w:pPr>
              <w:jc w:val="both"/>
              <w:rPr>
                <w:sz w:val="20"/>
              </w:rPr>
            </w:pPr>
            <w:r>
              <w:rPr>
                <w:sz w:val="20"/>
              </w:rPr>
              <w:t>4.5</w:t>
            </w:r>
          </w:p>
        </w:tc>
      </w:tr>
      <w:tr w:rsidR="002A5C45">
        <w:trPr>
          <w:jc w:val="center"/>
        </w:trPr>
        <w:tc>
          <w:tcPr>
            <w:tcW w:w="1785" w:type="dxa"/>
          </w:tcPr>
          <w:p w:rsidR="002A5C45" w:rsidRDefault="002A5C45">
            <w:pPr>
              <w:numPr>
                <w:ilvl w:val="0"/>
                <w:numId w:val="33"/>
              </w:numPr>
              <w:jc w:val="both"/>
              <w:rPr>
                <w:sz w:val="20"/>
              </w:rPr>
            </w:pPr>
          </w:p>
        </w:tc>
        <w:tc>
          <w:tcPr>
            <w:tcW w:w="1582" w:type="dxa"/>
          </w:tcPr>
          <w:p w:rsidR="002A5C45" w:rsidRDefault="002A5C45">
            <w:pPr>
              <w:jc w:val="both"/>
              <w:rPr>
                <w:sz w:val="20"/>
              </w:rPr>
            </w:pPr>
            <w:r>
              <w:rPr>
                <w:sz w:val="20"/>
              </w:rPr>
              <w:t>1.6</w:t>
            </w:r>
          </w:p>
        </w:tc>
        <w:tc>
          <w:tcPr>
            <w:tcW w:w="1618" w:type="dxa"/>
          </w:tcPr>
          <w:p w:rsidR="002A5C45" w:rsidRDefault="002A5C45">
            <w:pPr>
              <w:jc w:val="both"/>
              <w:rPr>
                <w:sz w:val="20"/>
              </w:rPr>
            </w:pPr>
            <w:r>
              <w:rPr>
                <w:sz w:val="20"/>
              </w:rPr>
              <w:t>2.6</w:t>
            </w:r>
          </w:p>
        </w:tc>
        <w:tc>
          <w:tcPr>
            <w:tcW w:w="1618" w:type="dxa"/>
          </w:tcPr>
          <w:p w:rsidR="002A5C45" w:rsidRDefault="002A5C45">
            <w:pPr>
              <w:jc w:val="both"/>
              <w:rPr>
                <w:sz w:val="20"/>
              </w:rPr>
            </w:pPr>
            <w:r>
              <w:rPr>
                <w:sz w:val="20"/>
              </w:rPr>
              <w:t>3.6</w:t>
            </w:r>
          </w:p>
        </w:tc>
        <w:tc>
          <w:tcPr>
            <w:tcW w:w="1618" w:type="dxa"/>
          </w:tcPr>
          <w:p w:rsidR="002A5C45" w:rsidRDefault="002A5C45">
            <w:pPr>
              <w:jc w:val="both"/>
              <w:rPr>
                <w:sz w:val="20"/>
              </w:rPr>
            </w:pPr>
            <w:r>
              <w:rPr>
                <w:sz w:val="20"/>
              </w:rPr>
              <w:t>4.6</w:t>
            </w:r>
          </w:p>
        </w:tc>
      </w:tr>
      <w:tr w:rsidR="002A5C45">
        <w:trPr>
          <w:jc w:val="center"/>
        </w:trPr>
        <w:tc>
          <w:tcPr>
            <w:tcW w:w="1785" w:type="dxa"/>
          </w:tcPr>
          <w:p w:rsidR="002A5C45" w:rsidRDefault="002A5C45">
            <w:pPr>
              <w:numPr>
                <w:ilvl w:val="0"/>
                <w:numId w:val="33"/>
              </w:numPr>
              <w:jc w:val="both"/>
              <w:rPr>
                <w:sz w:val="20"/>
              </w:rPr>
            </w:pPr>
          </w:p>
        </w:tc>
        <w:tc>
          <w:tcPr>
            <w:tcW w:w="1582" w:type="dxa"/>
          </w:tcPr>
          <w:p w:rsidR="002A5C45" w:rsidRDefault="002A5C45">
            <w:pPr>
              <w:jc w:val="both"/>
              <w:rPr>
                <w:sz w:val="20"/>
              </w:rPr>
            </w:pPr>
            <w:r>
              <w:rPr>
                <w:sz w:val="20"/>
              </w:rPr>
              <w:t>1.7</w:t>
            </w:r>
          </w:p>
        </w:tc>
        <w:tc>
          <w:tcPr>
            <w:tcW w:w="1618" w:type="dxa"/>
          </w:tcPr>
          <w:p w:rsidR="002A5C45" w:rsidRDefault="002A5C45">
            <w:pPr>
              <w:jc w:val="both"/>
              <w:rPr>
                <w:sz w:val="20"/>
              </w:rPr>
            </w:pPr>
            <w:r>
              <w:rPr>
                <w:sz w:val="20"/>
              </w:rPr>
              <w:t>2.7</w:t>
            </w:r>
          </w:p>
        </w:tc>
        <w:tc>
          <w:tcPr>
            <w:tcW w:w="1618" w:type="dxa"/>
          </w:tcPr>
          <w:p w:rsidR="002A5C45" w:rsidRDefault="002A5C45">
            <w:pPr>
              <w:jc w:val="both"/>
              <w:rPr>
                <w:sz w:val="20"/>
              </w:rPr>
            </w:pPr>
            <w:r>
              <w:rPr>
                <w:sz w:val="20"/>
              </w:rPr>
              <w:t>3.7</w:t>
            </w:r>
          </w:p>
        </w:tc>
        <w:tc>
          <w:tcPr>
            <w:tcW w:w="1618" w:type="dxa"/>
          </w:tcPr>
          <w:p w:rsidR="002A5C45" w:rsidRDefault="002A5C45">
            <w:pPr>
              <w:jc w:val="both"/>
              <w:rPr>
                <w:sz w:val="20"/>
              </w:rPr>
            </w:pPr>
            <w:r>
              <w:rPr>
                <w:sz w:val="20"/>
              </w:rPr>
              <w:t>4.7</w:t>
            </w:r>
          </w:p>
        </w:tc>
      </w:tr>
      <w:tr w:rsidR="002A5C45">
        <w:trPr>
          <w:jc w:val="center"/>
        </w:trPr>
        <w:tc>
          <w:tcPr>
            <w:tcW w:w="1785" w:type="dxa"/>
          </w:tcPr>
          <w:p w:rsidR="002A5C45" w:rsidRDefault="002A5C45">
            <w:pPr>
              <w:numPr>
                <w:ilvl w:val="0"/>
                <w:numId w:val="33"/>
              </w:numPr>
              <w:jc w:val="both"/>
              <w:rPr>
                <w:sz w:val="20"/>
              </w:rPr>
            </w:pPr>
          </w:p>
        </w:tc>
        <w:tc>
          <w:tcPr>
            <w:tcW w:w="1582" w:type="dxa"/>
          </w:tcPr>
          <w:p w:rsidR="002A5C45" w:rsidRDefault="002A5C45">
            <w:pPr>
              <w:jc w:val="both"/>
              <w:rPr>
                <w:sz w:val="20"/>
              </w:rPr>
            </w:pPr>
            <w:r>
              <w:rPr>
                <w:sz w:val="20"/>
              </w:rPr>
              <w:t>1.8</w:t>
            </w:r>
          </w:p>
        </w:tc>
        <w:tc>
          <w:tcPr>
            <w:tcW w:w="1618" w:type="dxa"/>
          </w:tcPr>
          <w:p w:rsidR="002A5C45" w:rsidRDefault="002A5C45">
            <w:pPr>
              <w:jc w:val="both"/>
              <w:rPr>
                <w:sz w:val="20"/>
              </w:rPr>
            </w:pPr>
            <w:r>
              <w:rPr>
                <w:sz w:val="20"/>
              </w:rPr>
              <w:t>2.8</w:t>
            </w:r>
          </w:p>
        </w:tc>
        <w:tc>
          <w:tcPr>
            <w:tcW w:w="1618" w:type="dxa"/>
          </w:tcPr>
          <w:p w:rsidR="002A5C45" w:rsidRDefault="002A5C45">
            <w:pPr>
              <w:jc w:val="both"/>
              <w:rPr>
                <w:sz w:val="20"/>
              </w:rPr>
            </w:pPr>
            <w:r>
              <w:rPr>
                <w:sz w:val="20"/>
              </w:rPr>
              <w:t>3.8</w:t>
            </w:r>
          </w:p>
        </w:tc>
        <w:tc>
          <w:tcPr>
            <w:tcW w:w="1618" w:type="dxa"/>
          </w:tcPr>
          <w:p w:rsidR="002A5C45" w:rsidRDefault="002A5C45">
            <w:pPr>
              <w:jc w:val="both"/>
              <w:rPr>
                <w:sz w:val="20"/>
              </w:rPr>
            </w:pPr>
            <w:r>
              <w:rPr>
                <w:sz w:val="20"/>
              </w:rPr>
              <w:t>4.8</w:t>
            </w:r>
          </w:p>
        </w:tc>
      </w:tr>
      <w:tr w:rsidR="002A5C45">
        <w:trPr>
          <w:jc w:val="center"/>
        </w:trPr>
        <w:tc>
          <w:tcPr>
            <w:tcW w:w="1785" w:type="dxa"/>
          </w:tcPr>
          <w:p w:rsidR="002A5C45" w:rsidRDefault="002A5C45">
            <w:pPr>
              <w:numPr>
                <w:ilvl w:val="0"/>
                <w:numId w:val="33"/>
              </w:numPr>
              <w:jc w:val="both"/>
              <w:rPr>
                <w:sz w:val="20"/>
              </w:rPr>
            </w:pPr>
          </w:p>
        </w:tc>
        <w:tc>
          <w:tcPr>
            <w:tcW w:w="1582" w:type="dxa"/>
          </w:tcPr>
          <w:p w:rsidR="002A5C45" w:rsidRDefault="002A5C45">
            <w:pPr>
              <w:jc w:val="both"/>
              <w:rPr>
                <w:sz w:val="20"/>
              </w:rPr>
            </w:pPr>
            <w:r>
              <w:rPr>
                <w:sz w:val="20"/>
              </w:rPr>
              <w:t>1.9</w:t>
            </w:r>
          </w:p>
        </w:tc>
        <w:tc>
          <w:tcPr>
            <w:tcW w:w="1618" w:type="dxa"/>
          </w:tcPr>
          <w:p w:rsidR="002A5C45" w:rsidRDefault="002A5C45">
            <w:pPr>
              <w:jc w:val="both"/>
              <w:rPr>
                <w:sz w:val="20"/>
              </w:rPr>
            </w:pPr>
            <w:r>
              <w:rPr>
                <w:sz w:val="20"/>
              </w:rPr>
              <w:t>2.9</w:t>
            </w:r>
          </w:p>
        </w:tc>
        <w:tc>
          <w:tcPr>
            <w:tcW w:w="1618" w:type="dxa"/>
          </w:tcPr>
          <w:p w:rsidR="002A5C45" w:rsidRDefault="002A5C45">
            <w:pPr>
              <w:jc w:val="both"/>
              <w:rPr>
                <w:sz w:val="20"/>
              </w:rPr>
            </w:pPr>
            <w:r>
              <w:rPr>
                <w:sz w:val="20"/>
              </w:rPr>
              <w:t>3.9</w:t>
            </w:r>
          </w:p>
        </w:tc>
        <w:tc>
          <w:tcPr>
            <w:tcW w:w="1618" w:type="dxa"/>
          </w:tcPr>
          <w:p w:rsidR="002A5C45" w:rsidRDefault="002A5C45">
            <w:pPr>
              <w:jc w:val="both"/>
              <w:rPr>
                <w:sz w:val="20"/>
              </w:rPr>
            </w:pPr>
            <w:r>
              <w:rPr>
                <w:sz w:val="20"/>
              </w:rPr>
              <w:t>4.9</w:t>
            </w:r>
          </w:p>
        </w:tc>
      </w:tr>
      <w:tr w:rsidR="002A5C45">
        <w:trPr>
          <w:jc w:val="center"/>
        </w:trPr>
        <w:tc>
          <w:tcPr>
            <w:tcW w:w="1785" w:type="dxa"/>
          </w:tcPr>
          <w:p w:rsidR="002A5C45" w:rsidRDefault="002A5C45">
            <w:pPr>
              <w:numPr>
                <w:ilvl w:val="0"/>
                <w:numId w:val="33"/>
              </w:numPr>
              <w:jc w:val="both"/>
              <w:rPr>
                <w:sz w:val="20"/>
              </w:rPr>
            </w:pPr>
          </w:p>
        </w:tc>
        <w:tc>
          <w:tcPr>
            <w:tcW w:w="1582" w:type="dxa"/>
          </w:tcPr>
          <w:p w:rsidR="002A5C45" w:rsidRDefault="002A5C45">
            <w:pPr>
              <w:jc w:val="both"/>
              <w:rPr>
                <w:sz w:val="20"/>
              </w:rPr>
            </w:pPr>
            <w:r>
              <w:rPr>
                <w:sz w:val="20"/>
              </w:rPr>
              <w:t>1.10</w:t>
            </w:r>
          </w:p>
        </w:tc>
        <w:tc>
          <w:tcPr>
            <w:tcW w:w="1618" w:type="dxa"/>
          </w:tcPr>
          <w:p w:rsidR="002A5C45" w:rsidRDefault="002A5C45">
            <w:pPr>
              <w:jc w:val="both"/>
              <w:rPr>
                <w:sz w:val="20"/>
              </w:rPr>
            </w:pPr>
            <w:r>
              <w:rPr>
                <w:sz w:val="20"/>
              </w:rPr>
              <w:t>2.10</w:t>
            </w:r>
          </w:p>
        </w:tc>
        <w:tc>
          <w:tcPr>
            <w:tcW w:w="1618" w:type="dxa"/>
          </w:tcPr>
          <w:p w:rsidR="002A5C45" w:rsidRDefault="002A5C45">
            <w:pPr>
              <w:jc w:val="both"/>
              <w:rPr>
                <w:sz w:val="20"/>
              </w:rPr>
            </w:pPr>
            <w:r>
              <w:rPr>
                <w:sz w:val="20"/>
              </w:rPr>
              <w:t>3.10</w:t>
            </w:r>
          </w:p>
        </w:tc>
        <w:tc>
          <w:tcPr>
            <w:tcW w:w="1618" w:type="dxa"/>
          </w:tcPr>
          <w:p w:rsidR="002A5C45" w:rsidRDefault="002A5C45">
            <w:pPr>
              <w:jc w:val="both"/>
              <w:rPr>
                <w:sz w:val="20"/>
              </w:rPr>
            </w:pPr>
            <w:r>
              <w:rPr>
                <w:sz w:val="20"/>
              </w:rPr>
              <w:t>4.10</w:t>
            </w:r>
          </w:p>
        </w:tc>
      </w:tr>
    </w:tbl>
    <w:p w:rsidR="002A5C45" w:rsidRDefault="002A5C45">
      <w:pPr>
        <w:jc w:val="both"/>
        <w:rPr>
          <w:sz w:val="20"/>
        </w:rPr>
      </w:pPr>
    </w:p>
    <w:p w:rsidR="002A5C45" w:rsidRDefault="002A5C45">
      <w:pPr>
        <w:shd w:val="clear" w:color="auto" w:fill="FFFFFF"/>
        <w:autoSpaceDE w:val="0"/>
        <w:autoSpaceDN w:val="0"/>
        <w:adjustRightInd w:val="0"/>
        <w:jc w:val="both"/>
        <w:rPr>
          <w:sz w:val="20"/>
        </w:rPr>
      </w:pPr>
      <w:r>
        <w:rPr>
          <w:color w:val="000000"/>
          <w:sz w:val="20"/>
          <w:szCs w:val="33"/>
        </w:rPr>
        <w:t>Итоговой формой контроля является зачет. К зачету допус</w:t>
      </w:r>
      <w:r>
        <w:rPr>
          <w:color w:val="000000"/>
          <w:sz w:val="20"/>
          <w:szCs w:val="33"/>
        </w:rPr>
        <w:softHyphen/>
        <w:t>каются студенты с зачтенными преподавателем контрольными работами.</w:t>
      </w:r>
    </w:p>
    <w:p w:rsidR="002A5C45" w:rsidRDefault="002A5C45">
      <w:pPr>
        <w:pStyle w:val="3"/>
        <w:jc w:val="both"/>
        <w:rPr>
          <w:sz w:val="20"/>
        </w:rPr>
      </w:pPr>
      <w:r>
        <w:rPr>
          <w:sz w:val="20"/>
        </w:rPr>
        <w:t>ЗАДАНИЕ 1</w:t>
      </w:r>
    </w:p>
    <w:p w:rsidR="002A5C45" w:rsidRDefault="002A5C45">
      <w:pPr>
        <w:shd w:val="clear" w:color="auto" w:fill="FFFFFF"/>
        <w:autoSpaceDE w:val="0"/>
        <w:autoSpaceDN w:val="0"/>
        <w:adjustRightInd w:val="0"/>
        <w:jc w:val="both"/>
        <w:rPr>
          <w:sz w:val="20"/>
        </w:rPr>
      </w:pPr>
      <w:r>
        <w:rPr>
          <w:color w:val="000000"/>
          <w:sz w:val="20"/>
          <w:szCs w:val="33"/>
        </w:rPr>
        <w:t>Введение.</w:t>
      </w:r>
    </w:p>
    <w:p w:rsidR="002A5C45" w:rsidRDefault="002A5C45">
      <w:pPr>
        <w:shd w:val="clear" w:color="auto" w:fill="FFFFFF"/>
        <w:autoSpaceDE w:val="0"/>
        <w:autoSpaceDN w:val="0"/>
        <w:adjustRightInd w:val="0"/>
        <w:ind w:firstLine="708"/>
        <w:jc w:val="both"/>
        <w:rPr>
          <w:sz w:val="20"/>
        </w:rPr>
      </w:pPr>
      <w:r>
        <w:rPr>
          <w:color w:val="000000"/>
          <w:sz w:val="20"/>
          <w:szCs w:val="33"/>
        </w:rPr>
        <w:t>Тема 1. Этикет: история возникновения и развития, совре</w:t>
      </w:r>
      <w:r>
        <w:rPr>
          <w:color w:val="000000"/>
          <w:sz w:val="20"/>
          <w:szCs w:val="33"/>
        </w:rPr>
        <w:softHyphen/>
        <w:t>менное состояние.</w:t>
      </w:r>
    </w:p>
    <w:p w:rsidR="002A5C45" w:rsidRDefault="002A5C45">
      <w:pPr>
        <w:shd w:val="clear" w:color="auto" w:fill="FFFFFF"/>
        <w:autoSpaceDE w:val="0"/>
        <w:autoSpaceDN w:val="0"/>
        <w:adjustRightInd w:val="0"/>
        <w:ind w:firstLine="708"/>
        <w:jc w:val="both"/>
        <w:rPr>
          <w:sz w:val="20"/>
        </w:rPr>
      </w:pPr>
      <w:r>
        <w:rPr>
          <w:color w:val="000000"/>
          <w:sz w:val="20"/>
          <w:szCs w:val="33"/>
        </w:rPr>
        <w:t>Тема 2. Профессиональная этика и этикет.</w:t>
      </w:r>
    </w:p>
    <w:p w:rsidR="002A5C45" w:rsidRDefault="002A5C45">
      <w:pPr>
        <w:shd w:val="clear" w:color="auto" w:fill="FFFFFF"/>
        <w:autoSpaceDE w:val="0"/>
        <w:autoSpaceDN w:val="0"/>
        <w:adjustRightInd w:val="0"/>
        <w:ind w:firstLine="708"/>
        <w:jc w:val="both"/>
        <w:rPr>
          <w:sz w:val="20"/>
        </w:rPr>
      </w:pPr>
      <w:r>
        <w:rPr>
          <w:color w:val="000000"/>
          <w:sz w:val="20"/>
          <w:szCs w:val="33"/>
        </w:rPr>
        <w:t>1.1. Когда и где зародилось понятие "этикет". В каких стра</w:t>
      </w:r>
      <w:r>
        <w:rPr>
          <w:color w:val="000000"/>
          <w:sz w:val="20"/>
          <w:szCs w:val="33"/>
        </w:rPr>
        <w:softHyphen/>
        <w:t>нах происходило наиболее интенсивное развитие правил этикета, и с чем это исторически связано.</w:t>
      </w:r>
    </w:p>
    <w:p w:rsidR="002A5C45" w:rsidRDefault="002A5C45">
      <w:pPr>
        <w:shd w:val="clear" w:color="auto" w:fill="FFFFFF"/>
        <w:autoSpaceDE w:val="0"/>
        <w:autoSpaceDN w:val="0"/>
        <w:adjustRightInd w:val="0"/>
        <w:ind w:firstLine="708"/>
        <w:jc w:val="both"/>
        <w:rPr>
          <w:sz w:val="20"/>
        </w:rPr>
      </w:pPr>
      <w:r>
        <w:rPr>
          <w:color w:val="000000"/>
          <w:sz w:val="20"/>
          <w:szCs w:val="33"/>
        </w:rPr>
        <w:t>1.2. Каковы современные тенденции развития этикета. При</w:t>
      </w:r>
      <w:r>
        <w:rPr>
          <w:color w:val="000000"/>
          <w:sz w:val="20"/>
          <w:szCs w:val="33"/>
        </w:rPr>
        <w:softHyphen/>
        <w:t>ведите конкретные примеры таких тенденций.</w:t>
      </w:r>
    </w:p>
    <w:p w:rsidR="002A5C45" w:rsidRDefault="002A5C45">
      <w:pPr>
        <w:shd w:val="clear" w:color="auto" w:fill="FFFFFF"/>
        <w:autoSpaceDE w:val="0"/>
        <w:autoSpaceDN w:val="0"/>
        <w:adjustRightInd w:val="0"/>
        <w:ind w:firstLine="708"/>
        <w:jc w:val="both"/>
        <w:rPr>
          <w:sz w:val="20"/>
        </w:rPr>
      </w:pPr>
      <w:r>
        <w:rPr>
          <w:color w:val="000000"/>
          <w:sz w:val="20"/>
          <w:szCs w:val="33"/>
        </w:rPr>
        <w:t>1.3. Какие виды (типы) этикета можно выделить. Дайте ха</w:t>
      </w:r>
      <w:r>
        <w:rPr>
          <w:color w:val="000000"/>
          <w:sz w:val="20"/>
          <w:szCs w:val="33"/>
        </w:rPr>
        <w:softHyphen/>
        <w:t>рактеристику каждого из них.</w:t>
      </w:r>
    </w:p>
    <w:p w:rsidR="002A5C45" w:rsidRDefault="002A5C45">
      <w:pPr>
        <w:shd w:val="clear" w:color="auto" w:fill="FFFFFF"/>
        <w:autoSpaceDE w:val="0"/>
        <w:autoSpaceDN w:val="0"/>
        <w:adjustRightInd w:val="0"/>
        <w:ind w:firstLine="708"/>
        <w:jc w:val="both"/>
        <w:rPr>
          <w:sz w:val="20"/>
        </w:rPr>
      </w:pPr>
      <w:r>
        <w:rPr>
          <w:color w:val="000000"/>
          <w:sz w:val="20"/>
          <w:szCs w:val="33"/>
        </w:rPr>
        <w:t>1.4. Деловой этикет - причины возникновения, особенности содержания и проявления в современной России.</w:t>
      </w:r>
    </w:p>
    <w:p w:rsidR="002A5C45" w:rsidRDefault="002A5C45">
      <w:pPr>
        <w:shd w:val="clear" w:color="auto" w:fill="FFFFFF"/>
        <w:autoSpaceDE w:val="0"/>
        <w:autoSpaceDN w:val="0"/>
        <w:adjustRightInd w:val="0"/>
        <w:ind w:firstLine="708"/>
        <w:jc w:val="both"/>
        <w:rPr>
          <w:sz w:val="20"/>
        </w:rPr>
      </w:pPr>
      <w:r>
        <w:rPr>
          <w:color w:val="000000"/>
          <w:sz w:val="20"/>
          <w:szCs w:val="33"/>
        </w:rPr>
        <w:t>1.5. Сформулируйте понятия "этика" и "этикет". В чем за</w:t>
      </w:r>
      <w:r>
        <w:rPr>
          <w:color w:val="000000"/>
          <w:sz w:val="20"/>
          <w:szCs w:val="33"/>
        </w:rPr>
        <w:softHyphen/>
        <w:t>ключаются различия и взаимосвязь этих понятий.</w:t>
      </w:r>
    </w:p>
    <w:p w:rsidR="002A5C45" w:rsidRDefault="002A5C45">
      <w:pPr>
        <w:shd w:val="clear" w:color="auto" w:fill="FFFFFF"/>
        <w:autoSpaceDE w:val="0"/>
        <w:autoSpaceDN w:val="0"/>
        <w:adjustRightInd w:val="0"/>
        <w:ind w:firstLine="708"/>
        <w:jc w:val="both"/>
        <w:rPr>
          <w:sz w:val="20"/>
        </w:rPr>
      </w:pPr>
      <w:r>
        <w:rPr>
          <w:color w:val="000000"/>
          <w:sz w:val="20"/>
          <w:szCs w:val="33"/>
        </w:rPr>
        <w:t>1.6. Каково ваше представление о культурном человеке. Как проявляется роль морали в профессиональной деятельности.</w:t>
      </w:r>
    </w:p>
    <w:p w:rsidR="002A5C45" w:rsidRDefault="002A5C45">
      <w:pPr>
        <w:shd w:val="clear" w:color="auto" w:fill="FFFFFF"/>
        <w:autoSpaceDE w:val="0"/>
        <w:autoSpaceDN w:val="0"/>
        <w:adjustRightInd w:val="0"/>
        <w:ind w:firstLine="708"/>
        <w:jc w:val="both"/>
        <w:rPr>
          <w:sz w:val="20"/>
        </w:rPr>
      </w:pPr>
      <w:r>
        <w:rPr>
          <w:color w:val="000000"/>
          <w:sz w:val="20"/>
          <w:szCs w:val="33"/>
        </w:rPr>
        <w:t>1.7. Каковы основные функции этикета в профессиональном общении.</w:t>
      </w:r>
    </w:p>
    <w:p w:rsidR="002A5C45" w:rsidRDefault="002A5C45">
      <w:pPr>
        <w:shd w:val="clear" w:color="auto" w:fill="FFFFFF"/>
        <w:autoSpaceDE w:val="0"/>
        <w:autoSpaceDN w:val="0"/>
        <w:adjustRightInd w:val="0"/>
        <w:ind w:firstLine="708"/>
        <w:jc w:val="both"/>
        <w:rPr>
          <w:sz w:val="20"/>
        </w:rPr>
      </w:pPr>
      <w:r>
        <w:rPr>
          <w:color w:val="000000"/>
          <w:sz w:val="20"/>
          <w:szCs w:val="33"/>
        </w:rPr>
        <w:t>1.8. Каковы основные принципы делового этикета. Сформу</w:t>
      </w:r>
      <w:r>
        <w:rPr>
          <w:color w:val="000000"/>
          <w:sz w:val="20"/>
          <w:szCs w:val="33"/>
        </w:rPr>
        <w:softHyphen/>
        <w:t>лируйте, как вы понимаете каждый из них.</w:t>
      </w:r>
    </w:p>
    <w:p w:rsidR="002A5C45" w:rsidRDefault="002A5C45">
      <w:pPr>
        <w:shd w:val="clear" w:color="auto" w:fill="FFFFFF"/>
        <w:autoSpaceDE w:val="0"/>
        <w:autoSpaceDN w:val="0"/>
        <w:adjustRightInd w:val="0"/>
        <w:ind w:firstLine="708"/>
        <w:jc w:val="both"/>
        <w:rPr>
          <w:sz w:val="20"/>
        </w:rPr>
      </w:pPr>
      <w:r>
        <w:rPr>
          <w:color w:val="000000"/>
          <w:sz w:val="20"/>
          <w:szCs w:val="33"/>
        </w:rPr>
        <w:t>1.9. Общие правила приветствий и представлений - порядок и процедура.</w:t>
      </w:r>
    </w:p>
    <w:p w:rsidR="002A5C45" w:rsidRDefault="002A5C45">
      <w:pPr>
        <w:shd w:val="clear" w:color="auto" w:fill="FFFFFF"/>
        <w:autoSpaceDE w:val="0"/>
        <w:autoSpaceDN w:val="0"/>
        <w:adjustRightInd w:val="0"/>
        <w:ind w:firstLine="708"/>
        <w:jc w:val="both"/>
        <w:rPr>
          <w:sz w:val="20"/>
        </w:rPr>
      </w:pPr>
      <w:r>
        <w:rPr>
          <w:color w:val="000000"/>
          <w:sz w:val="20"/>
          <w:szCs w:val="33"/>
        </w:rPr>
        <w:t>1.10. Как можно использовать невербальные средства обще</w:t>
      </w:r>
      <w:r>
        <w:rPr>
          <w:color w:val="000000"/>
          <w:sz w:val="20"/>
          <w:szCs w:val="33"/>
        </w:rPr>
        <w:softHyphen/>
        <w:t>ния в профессиональных ситуациях разного рода. Приведите не</w:t>
      </w:r>
      <w:r>
        <w:rPr>
          <w:color w:val="000000"/>
          <w:sz w:val="20"/>
          <w:szCs w:val="33"/>
        </w:rPr>
        <w:softHyphen/>
        <w:t>сколько примеров.</w:t>
      </w:r>
    </w:p>
    <w:p w:rsidR="002A5C45" w:rsidRDefault="002A5C45">
      <w:pPr>
        <w:pStyle w:val="3"/>
        <w:jc w:val="both"/>
        <w:rPr>
          <w:sz w:val="20"/>
        </w:rPr>
      </w:pPr>
      <w:r>
        <w:rPr>
          <w:sz w:val="20"/>
        </w:rPr>
        <w:t>ЗАДАНИЕ 2</w:t>
      </w:r>
    </w:p>
    <w:p w:rsidR="002A5C45" w:rsidRDefault="002A5C45">
      <w:pPr>
        <w:ind w:firstLine="708"/>
        <w:jc w:val="both"/>
        <w:rPr>
          <w:color w:val="000000"/>
          <w:sz w:val="20"/>
          <w:szCs w:val="33"/>
        </w:rPr>
      </w:pPr>
      <w:r>
        <w:rPr>
          <w:color w:val="000000"/>
          <w:sz w:val="20"/>
          <w:szCs w:val="33"/>
        </w:rPr>
        <w:t xml:space="preserve">Тема 3. Философия фирмы и корпоративная этика. </w:t>
      </w:r>
    </w:p>
    <w:p w:rsidR="002A5C45" w:rsidRDefault="002A5C45">
      <w:pPr>
        <w:ind w:firstLine="708"/>
        <w:jc w:val="both"/>
        <w:rPr>
          <w:color w:val="000000"/>
          <w:sz w:val="20"/>
          <w:szCs w:val="33"/>
        </w:rPr>
      </w:pPr>
      <w:r>
        <w:rPr>
          <w:color w:val="000000"/>
          <w:sz w:val="20"/>
          <w:szCs w:val="33"/>
        </w:rPr>
        <w:t>Тема 4. Служебный этикет.</w:t>
      </w:r>
    </w:p>
    <w:p w:rsidR="002A5C45" w:rsidRDefault="002A5C45">
      <w:pPr>
        <w:shd w:val="clear" w:color="auto" w:fill="FFFFFF"/>
        <w:autoSpaceDE w:val="0"/>
        <w:autoSpaceDN w:val="0"/>
        <w:adjustRightInd w:val="0"/>
        <w:ind w:firstLine="708"/>
        <w:jc w:val="both"/>
        <w:rPr>
          <w:sz w:val="20"/>
        </w:rPr>
      </w:pPr>
      <w:r>
        <w:rPr>
          <w:color w:val="000000"/>
          <w:sz w:val="20"/>
          <w:szCs w:val="33"/>
        </w:rPr>
        <w:t>2.1. Что входит в понятие "философия фирмы". Раскройте в ответе каждую составляющую часть этого понятия.</w:t>
      </w:r>
    </w:p>
    <w:p w:rsidR="002A5C45" w:rsidRDefault="002A5C45">
      <w:pPr>
        <w:shd w:val="clear" w:color="auto" w:fill="FFFFFF"/>
        <w:autoSpaceDE w:val="0"/>
        <w:autoSpaceDN w:val="0"/>
        <w:adjustRightInd w:val="0"/>
        <w:ind w:firstLine="708"/>
        <w:jc w:val="both"/>
        <w:rPr>
          <w:sz w:val="20"/>
        </w:rPr>
      </w:pPr>
      <w:r>
        <w:rPr>
          <w:color w:val="000000"/>
          <w:sz w:val="20"/>
          <w:szCs w:val="33"/>
        </w:rPr>
        <w:t>2.2. Что понимают под термином "имидж фирмы". Из чего складывается имидж фирмы и как ее характеризует.</w:t>
      </w:r>
    </w:p>
    <w:p w:rsidR="002A5C45" w:rsidRDefault="002A5C45">
      <w:pPr>
        <w:shd w:val="clear" w:color="auto" w:fill="FFFFFF"/>
        <w:autoSpaceDE w:val="0"/>
        <w:autoSpaceDN w:val="0"/>
        <w:adjustRightInd w:val="0"/>
        <w:ind w:firstLine="708"/>
        <w:jc w:val="both"/>
        <w:rPr>
          <w:sz w:val="20"/>
        </w:rPr>
      </w:pPr>
      <w:r>
        <w:rPr>
          <w:color w:val="000000"/>
          <w:sz w:val="20"/>
          <w:szCs w:val="33"/>
        </w:rPr>
        <w:t>2.3. Корпоративная этика: понятие и направления развития. Какие преимущества предполагает (дает) соблюдение корпора</w:t>
      </w:r>
      <w:r>
        <w:rPr>
          <w:color w:val="000000"/>
          <w:sz w:val="20"/>
          <w:szCs w:val="33"/>
        </w:rPr>
        <w:softHyphen/>
        <w:t>тивной этики.</w:t>
      </w:r>
    </w:p>
    <w:p w:rsidR="002A5C45" w:rsidRDefault="002A5C45">
      <w:pPr>
        <w:shd w:val="clear" w:color="auto" w:fill="FFFFFF"/>
        <w:autoSpaceDE w:val="0"/>
        <w:autoSpaceDN w:val="0"/>
        <w:adjustRightInd w:val="0"/>
        <w:ind w:firstLine="708"/>
        <w:jc w:val="both"/>
        <w:rPr>
          <w:sz w:val="20"/>
        </w:rPr>
      </w:pPr>
      <w:r>
        <w:rPr>
          <w:color w:val="000000"/>
          <w:sz w:val="20"/>
          <w:szCs w:val="33"/>
        </w:rPr>
        <w:t>2.4. Основные правила и критерии достойного оформления офиса и организации рабочего места сотрудника фирмы.</w:t>
      </w:r>
    </w:p>
    <w:p w:rsidR="002A5C45" w:rsidRDefault="002A5C45">
      <w:pPr>
        <w:shd w:val="clear" w:color="auto" w:fill="FFFFFF"/>
        <w:autoSpaceDE w:val="0"/>
        <w:autoSpaceDN w:val="0"/>
        <w:adjustRightInd w:val="0"/>
        <w:ind w:firstLine="708"/>
        <w:jc w:val="both"/>
        <w:rPr>
          <w:sz w:val="20"/>
        </w:rPr>
      </w:pPr>
      <w:r>
        <w:rPr>
          <w:color w:val="000000"/>
          <w:sz w:val="20"/>
          <w:szCs w:val="33"/>
        </w:rPr>
        <w:t>2.5. Основные требования, предъявляемые фирмой к со</w:t>
      </w:r>
      <w:r>
        <w:rPr>
          <w:color w:val="000000"/>
          <w:sz w:val="20"/>
          <w:szCs w:val="33"/>
        </w:rPr>
        <w:softHyphen/>
        <w:t>трудникам и их взаимоотношениям в коллективе (культура орга</w:t>
      </w:r>
      <w:r>
        <w:rPr>
          <w:color w:val="000000"/>
          <w:sz w:val="20"/>
          <w:szCs w:val="33"/>
        </w:rPr>
        <w:softHyphen/>
        <w:t>низации, история, традиции, кодекс).</w:t>
      </w:r>
    </w:p>
    <w:p w:rsidR="002A5C45" w:rsidRDefault="002A5C45">
      <w:pPr>
        <w:shd w:val="clear" w:color="auto" w:fill="FFFFFF"/>
        <w:autoSpaceDE w:val="0"/>
        <w:autoSpaceDN w:val="0"/>
        <w:adjustRightInd w:val="0"/>
        <w:ind w:firstLine="708"/>
        <w:jc w:val="both"/>
        <w:rPr>
          <w:sz w:val="20"/>
        </w:rPr>
      </w:pPr>
      <w:r>
        <w:rPr>
          <w:color w:val="000000"/>
          <w:sz w:val="20"/>
          <w:szCs w:val="33"/>
        </w:rPr>
        <w:t>2.6. Этикет руководителя: субординация, лояльность, демо</w:t>
      </w:r>
      <w:r>
        <w:rPr>
          <w:color w:val="000000"/>
          <w:sz w:val="20"/>
          <w:szCs w:val="33"/>
        </w:rPr>
        <w:softHyphen/>
        <w:t>кратичность, ответственность.</w:t>
      </w:r>
    </w:p>
    <w:p w:rsidR="002A5C45" w:rsidRDefault="002A5C45">
      <w:pPr>
        <w:shd w:val="clear" w:color="auto" w:fill="FFFFFF"/>
        <w:autoSpaceDE w:val="0"/>
        <w:autoSpaceDN w:val="0"/>
        <w:adjustRightInd w:val="0"/>
        <w:ind w:firstLine="708"/>
        <w:jc w:val="both"/>
        <w:rPr>
          <w:sz w:val="20"/>
        </w:rPr>
      </w:pPr>
      <w:r>
        <w:rPr>
          <w:color w:val="000000"/>
          <w:sz w:val="20"/>
          <w:szCs w:val="33"/>
        </w:rPr>
        <w:t>2.7. В каких служебных ситуациях взаимоотношения руко</w:t>
      </w:r>
      <w:r>
        <w:rPr>
          <w:color w:val="000000"/>
          <w:sz w:val="20"/>
          <w:szCs w:val="33"/>
        </w:rPr>
        <w:softHyphen/>
        <w:t>водителя и подчиненного регулируются правилами этикета.</w:t>
      </w:r>
    </w:p>
    <w:p w:rsidR="002A5C45" w:rsidRDefault="002A5C45">
      <w:pPr>
        <w:shd w:val="clear" w:color="auto" w:fill="FFFFFF"/>
        <w:autoSpaceDE w:val="0"/>
        <w:autoSpaceDN w:val="0"/>
        <w:adjustRightInd w:val="0"/>
        <w:ind w:firstLine="708"/>
        <w:jc w:val="both"/>
        <w:rPr>
          <w:sz w:val="20"/>
        </w:rPr>
      </w:pPr>
      <w:r>
        <w:rPr>
          <w:color w:val="000000"/>
          <w:sz w:val="20"/>
          <w:szCs w:val="33"/>
        </w:rPr>
        <w:t>2.8. Специфика проявления служебного этикета в соотно</w:t>
      </w:r>
      <w:r>
        <w:rPr>
          <w:color w:val="000000"/>
          <w:sz w:val="20"/>
          <w:szCs w:val="33"/>
        </w:rPr>
        <w:softHyphen/>
        <w:t>шении: руководитель - подчиненный, мужчина - женщина.</w:t>
      </w:r>
    </w:p>
    <w:p w:rsidR="002A5C45" w:rsidRDefault="002A5C45">
      <w:pPr>
        <w:shd w:val="clear" w:color="auto" w:fill="FFFFFF"/>
        <w:autoSpaceDE w:val="0"/>
        <w:autoSpaceDN w:val="0"/>
        <w:adjustRightInd w:val="0"/>
        <w:ind w:firstLine="708"/>
        <w:jc w:val="both"/>
        <w:rPr>
          <w:sz w:val="20"/>
        </w:rPr>
      </w:pPr>
      <w:r>
        <w:rPr>
          <w:color w:val="000000"/>
          <w:sz w:val="20"/>
          <w:szCs w:val="33"/>
        </w:rPr>
        <w:t>2.9. Правила, критерии и этикет эффективной подготовки и проведения делового совещания.</w:t>
      </w:r>
    </w:p>
    <w:p w:rsidR="002A5C45" w:rsidRDefault="002A5C45">
      <w:pPr>
        <w:shd w:val="clear" w:color="auto" w:fill="FFFFFF"/>
        <w:autoSpaceDE w:val="0"/>
        <w:autoSpaceDN w:val="0"/>
        <w:adjustRightInd w:val="0"/>
        <w:ind w:firstLine="708"/>
        <w:jc w:val="both"/>
        <w:rPr>
          <w:color w:val="000000"/>
          <w:sz w:val="20"/>
          <w:szCs w:val="33"/>
        </w:rPr>
      </w:pPr>
      <w:r>
        <w:rPr>
          <w:color w:val="000000"/>
          <w:sz w:val="20"/>
          <w:szCs w:val="33"/>
        </w:rPr>
        <w:t>2.10. Деловая корреспонденция - лицо вашей фирмы и кон</w:t>
      </w:r>
      <w:r>
        <w:rPr>
          <w:color w:val="000000"/>
          <w:sz w:val="20"/>
          <w:szCs w:val="33"/>
        </w:rPr>
        <w:softHyphen/>
        <w:t>кретного сотрудника.</w:t>
      </w:r>
    </w:p>
    <w:p w:rsidR="002A5C45" w:rsidRDefault="002A5C45">
      <w:pPr>
        <w:shd w:val="clear" w:color="auto" w:fill="FFFFFF"/>
        <w:autoSpaceDE w:val="0"/>
        <w:autoSpaceDN w:val="0"/>
        <w:adjustRightInd w:val="0"/>
        <w:jc w:val="both"/>
        <w:rPr>
          <w:sz w:val="20"/>
        </w:rPr>
      </w:pPr>
    </w:p>
    <w:p w:rsidR="002A5C45" w:rsidRDefault="002A5C45">
      <w:pPr>
        <w:pStyle w:val="3"/>
        <w:jc w:val="both"/>
        <w:rPr>
          <w:sz w:val="20"/>
        </w:rPr>
      </w:pPr>
      <w:r>
        <w:rPr>
          <w:sz w:val="20"/>
        </w:rPr>
        <w:t>ЗАДАНИЕ 3</w:t>
      </w:r>
    </w:p>
    <w:p w:rsidR="002A5C45" w:rsidRDefault="002A5C45">
      <w:pPr>
        <w:shd w:val="clear" w:color="auto" w:fill="FFFFFF"/>
        <w:autoSpaceDE w:val="0"/>
        <w:autoSpaceDN w:val="0"/>
        <w:adjustRightInd w:val="0"/>
        <w:ind w:firstLine="708"/>
        <w:jc w:val="both"/>
        <w:rPr>
          <w:color w:val="000000"/>
          <w:sz w:val="20"/>
          <w:szCs w:val="33"/>
        </w:rPr>
      </w:pPr>
      <w:r>
        <w:rPr>
          <w:color w:val="000000"/>
          <w:sz w:val="20"/>
          <w:szCs w:val="33"/>
        </w:rPr>
        <w:t>Тема 5. Деловая культура, этикет и протокол переговоров.</w:t>
      </w:r>
    </w:p>
    <w:p w:rsidR="002A5C45" w:rsidRDefault="002A5C45">
      <w:pPr>
        <w:shd w:val="clear" w:color="auto" w:fill="FFFFFF"/>
        <w:autoSpaceDE w:val="0"/>
        <w:autoSpaceDN w:val="0"/>
        <w:adjustRightInd w:val="0"/>
        <w:ind w:firstLine="708"/>
        <w:jc w:val="both"/>
        <w:rPr>
          <w:sz w:val="20"/>
        </w:rPr>
      </w:pPr>
      <w:r>
        <w:rPr>
          <w:color w:val="000000"/>
          <w:sz w:val="20"/>
          <w:szCs w:val="33"/>
        </w:rPr>
        <w:t>Тема 6. Деловая культура и этикет делового общения по те</w:t>
      </w:r>
      <w:r>
        <w:rPr>
          <w:color w:val="000000"/>
          <w:sz w:val="20"/>
          <w:szCs w:val="33"/>
        </w:rPr>
        <w:softHyphen/>
        <w:t>лефону.</w:t>
      </w:r>
    </w:p>
    <w:p w:rsidR="002A5C45" w:rsidRDefault="002A5C45">
      <w:pPr>
        <w:shd w:val="clear" w:color="auto" w:fill="FFFFFF"/>
        <w:autoSpaceDE w:val="0"/>
        <w:autoSpaceDN w:val="0"/>
        <w:adjustRightInd w:val="0"/>
        <w:ind w:firstLine="708"/>
        <w:jc w:val="both"/>
        <w:rPr>
          <w:sz w:val="20"/>
        </w:rPr>
      </w:pPr>
      <w:r>
        <w:rPr>
          <w:color w:val="000000"/>
          <w:sz w:val="20"/>
          <w:szCs w:val="33"/>
        </w:rPr>
        <w:t>3.1. Основные правила культурного поведения в обществен</w:t>
      </w:r>
      <w:r>
        <w:rPr>
          <w:color w:val="000000"/>
          <w:sz w:val="20"/>
          <w:szCs w:val="33"/>
        </w:rPr>
        <w:softHyphen/>
        <w:t>ных местах.</w:t>
      </w:r>
    </w:p>
    <w:p w:rsidR="002A5C45" w:rsidRDefault="002A5C45">
      <w:pPr>
        <w:shd w:val="clear" w:color="auto" w:fill="FFFFFF"/>
        <w:autoSpaceDE w:val="0"/>
        <w:autoSpaceDN w:val="0"/>
        <w:adjustRightInd w:val="0"/>
        <w:ind w:firstLine="708"/>
        <w:jc w:val="both"/>
        <w:rPr>
          <w:sz w:val="20"/>
        </w:rPr>
      </w:pPr>
      <w:r>
        <w:rPr>
          <w:color w:val="000000"/>
          <w:sz w:val="20"/>
          <w:szCs w:val="33"/>
        </w:rPr>
        <w:t>3.2. Установление и организация деловых контактов с парт</w:t>
      </w:r>
      <w:r>
        <w:rPr>
          <w:color w:val="000000"/>
          <w:sz w:val="20"/>
          <w:szCs w:val="33"/>
        </w:rPr>
        <w:softHyphen/>
        <w:t>нерами.</w:t>
      </w:r>
    </w:p>
    <w:p w:rsidR="002A5C45" w:rsidRDefault="002A5C45">
      <w:pPr>
        <w:shd w:val="clear" w:color="auto" w:fill="FFFFFF"/>
        <w:autoSpaceDE w:val="0"/>
        <w:autoSpaceDN w:val="0"/>
        <w:adjustRightInd w:val="0"/>
        <w:ind w:firstLine="708"/>
        <w:jc w:val="both"/>
        <w:rPr>
          <w:sz w:val="20"/>
        </w:rPr>
      </w:pPr>
      <w:r>
        <w:rPr>
          <w:color w:val="000000"/>
          <w:sz w:val="20"/>
          <w:szCs w:val="33"/>
        </w:rPr>
        <w:t>3.3. Протокольные аспекты приема зарубежных делегаций. Какие виды программ следует составить при подготовке к визиту зарубежной делегации.</w:t>
      </w:r>
    </w:p>
    <w:p w:rsidR="002A5C45" w:rsidRDefault="002A5C45">
      <w:pPr>
        <w:shd w:val="clear" w:color="auto" w:fill="FFFFFF"/>
        <w:autoSpaceDE w:val="0"/>
        <w:autoSpaceDN w:val="0"/>
        <w:adjustRightInd w:val="0"/>
        <w:ind w:firstLine="708"/>
        <w:jc w:val="both"/>
        <w:rPr>
          <w:sz w:val="20"/>
        </w:rPr>
      </w:pPr>
      <w:r>
        <w:rPr>
          <w:color w:val="000000"/>
          <w:sz w:val="20"/>
          <w:szCs w:val="33"/>
        </w:rPr>
        <w:t>3.4. Этапы процесса переговоров и их характеристики.</w:t>
      </w:r>
    </w:p>
    <w:p w:rsidR="002A5C45" w:rsidRDefault="002A5C45">
      <w:pPr>
        <w:ind w:firstLine="708"/>
        <w:jc w:val="both"/>
        <w:rPr>
          <w:color w:val="000000"/>
          <w:sz w:val="20"/>
          <w:szCs w:val="33"/>
        </w:rPr>
      </w:pPr>
      <w:r>
        <w:rPr>
          <w:color w:val="000000"/>
          <w:sz w:val="20"/>
          <w:szCs w:val="33"/>
        </w:rPr>
        <w:t>3.5. Протокольные аспекты подготовки и ведения деловых переговоров с партнерами.</w:t>
      </w:r>
    </w:p>
    <w:p w:rsidR="002A5C45" w:rsidRDefault="002A5C45">
      <w:pPr>
        <w:shd w:val="clear" w:color="auto" w:fill="FFFFFF"/>
        <w:autoSpaceDE w:val="0"/>
        <w:autoSpaceDN w:val="0"/>
        <w:adjustRightInd w:val="0"/>
        <w:ind w:firstLine="708"/>
        <w:jc w:val="both"/>
        <w:rPr>
          <w:sz w:val="20"/>
        </w:rPr>
      </w:pPr>
      <w:r>
        <w:rPr>
          <w:color w:val="000000"/>
          <w:sz w:val="20"/>
          <w:szCs w:val="33"/>
        </w:rPr>
        <w:t>3.6. Основные правила ведения делового телефонного раз</w:t>
      </w:r>
      <w:r>
        <w:rPr>
          <w:color w:val="000000"/>
          <w:sz w:val="20"/>
          <w:szCs w:val="33"/>
        </w:rPr>
        <w:softHyphen/>
        <w:t>говора (Вы - инициатор звонка; Вы - ответчик).</w:t>
      </w:r>
    </w:p>
    <w:p w:rsidR="002A5C45" w:rsidRDefault="002A5C45">
      <w:pPr>
        <w:shd w:val="clear" w:color="auto" w:fill="FFFFFF"/>
        <w:autoSpaceDE w:val="0"/>
        <w:autoSpaceDN w:val="0"/>
        <w:adjustRightInd w:val="0"/>
        <w:ind w:firstLine="708"/>
        <w:jc w:val="both"/>
        <w:rPr>
          <w:sz w:val="20"/>
        </w:rPr>
      </w:pPr>
      <w:r>
        <w:rPr>
          <w:color w:val="000000"/>
          <w:sz w:val="20"/>
          <w:szCs w:val="33"/>
        </w:rPr>
        <w:t>3.7. Основные критерии выбора времени для делового теле</w:t>
      </w:r>
      <w:r>
        <w:rPr>
          <w:color w:val="000000"/>
          <w:sz w:val="20"/>
          <w:szCs w:val="33"/>
        </w:rPr>
        <w:softHyphen/>
        <w:t>фонного разговора.</w:t>
      </w:r>
    </w:p>
    <w:p w:rsidR="002A5C45" w:rsidRDefault="002A5C45">
      <w:pPr>
        <w:shd w:val="clear" w:color="auto" w:fill="FFFFFF"/>
        <w:autoSpaceDE w:val="0"/>
        <w:autoSpaceDN w:val="0"/>
        <w:adjustRightInd w:val="0"/>
        <w:ind w:firstLine="708"/>
        <w:jc w:val="both"/>
        <w:rPr>
          <w:sz w:val="20"/>
        </w:rPr>
      </w:pPr>
      <w:r>
        <w:rPr>
          <w:color w:val="000000"/>
          <w:sz w:val="20"/>
          <w:szCs w:val="33"/>
        </w:rPr>
        <w:t>3.8. По каким признакам можно определить насколько со</w:t>
      </w:r>
      <w:r>
        <w:rPr>
          <w:color w:val="000000"/>
          <w:sz w:val="20"/>
          <w:szCs w:val="33"/>
        </w:rPr>
        <w:softHyphen/>
        <w:t>трудник владеет и следует правилам этикета ведения делового телефонного разговора.</w:t>
      </w:r>
    </w:p>
    <w:p w:rsidR="002A5C45" w:rsidRDefault="002A5C45">
      <w:pPr>
        <w:shd w:val="clear" w:color="auto" w:fill="FFFFFF"/>
        <w:autoSpaceDE w:val="0"/>
        <w:autoSpaceDN w:val="0"/>
        <w:adjustRightInd w:val="0"/>
        <w:ind w:firstLine="708"/>
        <w:jc w:val="both"/>
        <w:rPr>
          <w:sz w:val="20"/>
        </w:rPr>
      </w:pPr>
      <w:r>
        <w:rPr>
          <w:color w:val="000000"/>
          <w:sz w:val="20"/>
          <w:szCs w:val="33"/>
        </w:rPr>
        <w:t>3.9. Правила организации и ведения приема посетителей.</w:t>
      </w:r>
    </w:p>
    <w:p w:rsidR="002A5C45" w:rsidRDefault="002A5C45">
      <w:pPr>
        <w:shd w:val="clear" w:color="auto" w:fill="FFFFFF"/>
        <w:autoSpaceDE w:val="0"/>
        <w:autoSpaceDN w:val="0"/>
        <w:adjustRightInd w:val="0"/>
        <w:ind w:firstLine="708"/>
        <w:jc w:val="both"/>
        <w:rPr>
          <w:color w:val="000000"/>
          <w:sz w:val="20"/>
          <w:szCs w:val="33"/>
        </w:rPr>
      </w:pPr>
      <w:r>
        <w:rPr>
          <w:color w:val="000000"/>
          <w:sz w:val="20"/>
          <w:szCs w:val="33"/>
        </w:rPr>
        <w:t>3.10. Выделение рабочих зон в кабинете руководителя. Ва</w:t>
      </w:r>
      <w:r>
        <w:rPr>
          <w:color w:val="000000"/>
          <w:sz w:val="20"/>
          <w:szCs w:val="33"/>
        </w:rPr>
        <w:softHyphen/>
        <w:t>рианты расположения участников деловых бесед в условиях ра</w:t>
      </w:r>
      <w:r>
        <w:rPr>
          <w:color w:val="000000"/>
          <w:sz w:val="20"/>
          <w:szCs w:val="33"/>
        </w:rPr>
        <w:softHyphen/>
        <w:t>бочего кабинета.</w:t>
      </w:r>
    </w:p>
    <w:p w:rsidR="002A5C45" w:rsidRDefault="002A5C45">
      <w:pPr>
        <w:shd w:val="clear" w:color="auto" w:fill="FFFFFF"/>
        <w:autoSpaceDE w:val="0"/>
        <w:autoSpaceDN w:val="0"/>
        <w:adjustRightInd w:val="0"/>
        <w:jc w:val="both"/>
        <w:rPr>
          <w:sz w:val="20"/>
        </w:rPr>
      </w:pPr>
    </w:p>
    <w:p w:rsidR="002A5C45" w:rsidRDefault="002A5C45">
      <w:pPr>
        <w:pStyle w:val="4"/>
        <w:jc w:val="both"/>
        <w:rPr>
          <w:sz w:val="20"/>
        </w:rPr>
      </w:pPr>
      <w:r>
        <w:rPr>
          <w:sz w:val="20"/>
        </w:rPr>
        <w:t>ЗАДАНИЕ 4</w:t>
      </w:r>
    </w:p>
    <w:p w:rsidR="002A5C45" w:rsidRDefault="002A5C45">
      <w:pPr>
        <w:shd w:val="clear" w:color="auto" w:fill="FFFFFF"/>
        <w:autoSpaceDE w:val="0"/>
        <w:autoSpaceDN w:val="0"/>
        <w:adjustRightInd w:val="0"/>
        <w:ind w:firstLine="708"/>
        <w:jc w:val="both"/>
        <w:rPr>
          <w:sz w:val="20"/>
        </w:rPr>
      </w:pPr>
      <w:r>
        <w:rPr>
          <w:color w:val="000000"/>
          <w:sz w:val="20"/>
          <w:szCs w:val="33"/>
        </w:rPr>
        <w:t>Тема 7. Этикет и протокол официальных и неофициальных форм общения.</w:t>
      </w:r>
    </w:p>
    <w:p w:rsidR="002A5C45" w:rsidRDefault="002A5C45">
      <w:pPr>
        <w:shd w:val="clear" w:color="auto" w:fill="FFFFFF"/>
        <w:autoSpaceDE w:val="0"/>
        <w:autoSpaceDN w:val="0"/>
        <w:adjustRightInd w:val="0"/>
        <w:ind w:firstLine="708"/>
        <w:jc w:val="both"/>
        <w:rPr>
          <w:sz w:val="20"/>
        </w:rPr>
      </w:pPr>
      <w:r>
        <w:rPr>
          <w:color w:val="000000"/>
          <w:sz w:val="20"/>
          <w:szCs w:val="33"/>
        </w:rPr>
        <w:t>Тема 8. Имидж делового человека и этикет делового пове</w:t>
      </w:r>
      <w:r>
        <w:rPr>
          <w:color w:val="000000"/>
          <w:sz w:val="20"/>
          <w:szCs w:val="33"/>
        </w:rPr>
        <w:softHyphen/>
        <w:t>дения.</w:t>
      </w:r>
    </w:p>
    <w:p w:rsidR="002A5C45" w:rsidRDefault="002A5C45">
      <w:pPr>
        <w:shd w:val="clear" w:color="auto" w:fill="FFFFFF"/>
        <w:autoSpaceDE w:val="0"/>
        <w:autoSpaceDN w:val="0"/>
        <w:adjustRightInd w:val="0"/>
        <w:ind w:firstLine="708"/>
        <w:jc w:val="both"/>
        <w:rPr>
          <w:sz w:val="20"/>
        </w:rPr>
      </w:pPr>
      <w:r>
        <w:rPr>
          <w:color w:val="000000"/>
          <w:sz w:val="20"/>
          <w:szCs w:val="33"/>
        </w:rPr>
        <w:t>4.1. Понятие протокола - дипломатического и делового. В какой степени, по вашему мнению, дипломатический протокол актуален для деловых взаимоотношений.</w:t>
      </w:r>
    </w:p>
    <w:p w:rsidR="002A5C45" w:rsidRDefault="002A5C45">
      <w:pPr>
        <w:shd w:val="clear" w:color="auto" w:fill="FFFFFF"/>
        <w:autoSpaceDE w:val="0"/>
        <w:autoSpaceDN w:val="0"/>
        <w:adjustRightInd w:val="0"/>
        <w:ind w:firstLine="708"/>
        <w:jc w:val="both"/>
        <w:rPr>
          <w:sz w:val="20"/>
        </w:rPr>
      </w:pPr>
      <w:r>
        <w:rPr>
          <w:color w:val="000000"/>
          <w:sz w:val="20"/>
          <w:szCs w:val="33"/>
        </w:rPr>
        <w:t>4.2. Проявления национальных особенностей при организа</w:t>
      </w:r>
      <w:r>
        <w:rPr>
          <w:color w:val="000000"/>
          <w:sz w:val="20"/>
          <w:szCs w:val="33"/>
        </w:rPr>
        <w:softHyphen/>
        <w:t>ции деловых контактов с зарубежными партнерами. Приведите примеры.</w:t>
      </w:r>
    </w:p>
    <w:p w:rsidR="002A5C45" w:rsidRDefault="002A5C45">
      <w:pPr>
        <w:shd w:val="clear" w:color="auto" w:fill="FFFFFF"/>
        <w:autoSpaceDE w:val="0"/>
        <w:autoSpaceDN w:val="0"/>
        <w:adjustRightInd w:val="0"/>
        <w:ind w:firstLine="708"/>
        <w:jc w:val="both"/>
        <w:rPr>
          <w:sz w:val="20"/>
        </w:rPr>
      </w:pPr>
      <w:r>
        <w:rPr>
          <w:color w:val="000000"/>
          <w:sz w:val="20"/>
          <w:szCs w:val="33"/>
        </w:rPr>
        <w:t>4.3. Правила оформления и использования визитных карто</w:t>
      </w:r>
      <w:r>
        <w:rPr>
          <w:color w:val="000000"/>
          <w:sz w:val="20"/>
          <w:szCs w:val="33"/>
        </w:rPr>
        <w:softHyphen/>
        <w:t>чек делового человека.</w:t>
      </w:r>
    </w:p>
    <w:p w:rsidR="002A5C45" w:rsidRDefault="002A5C45">
      <w:pPr>
        <w:shd w:val="clear" w:color="auto" w:fill="FFFFFF"/>
        <w:autoSpaceDE w:val="0"/>
        <w:autoSpaceDN w:val="0"/>
        <w:adjustRightInd w:val="0"/>
        <w:ind w:firstLine="708"/>
        <w:jc w:val="both"/>
        <w:rPr>
          <w:sz w:val="20"/>
        </w:rPr>
      </w:pPr>
      <w:r>
        <w:rPr>
          <w:color w:val="000000"/>
          <w:sz w:val="20"/>
          <w:szCs w:val="33"/>
        </w:rPr>
        <w:t>4.4. Этикетные знаки: цветы, подарки, сувениры - их выбор и преподнесение. Умение принимать подарки. Национальные особенности при осуществлении выбора подарков.</w:t>
      </w:r>
    </w:p>
    <w:p w:rsidR="002A5C45" w:rsidRDefault="002A5C45">
      <w:pPr>
        <w:shd w:val="clear" w:color="auto" w:fill="FFFFFF"/>
        <w:autoSpaceDE w:val="0"/>
        <w:autoSpaceDN w:val="0"/>
        <w:adjustRightInd w:val="0"/>
        <w:ind w:firstLine="708"/>
        <w:jc w:val="both"/>
        <w:rPr>
          <w:sz w:val="20"/>
        </w:rPr>
      </w:pPr>
      <w:r>
        <w:rPr>
          <w:color w:val="000000"/>
          <w:sz w:val="20"/>
          <w:szCs w:val="33"/>
        </w:rPr>
        <w:t>4.5. Деловые приемы - основные виды и значение. Подго</w:t>
      </w:r>
      <w:r>
        <w:rPr>
          <w:color w:val="000000"/>
          <w:sz w:val="20"/>
          <w:szCs w:val="33"/>
        </w:rPr>
        <w:softHyphen/>
        <w:t>товка деловых приемов - планирование, организация, особенно</w:t>
      </w:r>
      <w:r>
        <w:rPr>
          <w:color w:val="000000"/>
          <w:sz w:val="20"/>
          <w:szCs w:val="33"/>
        </w:rPr>
        <w:softHyphen/>
        <w:t>сти проведения и правила поведения.</w:t>
      </w:r>
    </w:p>
    <w:p w:rsidR="002A5C45" w:rsidRDefault="002A5C45">
      <w:pPr>
        <w:shd w:val="clear" w:color="auto" w:fill="FFFFFF"/>
        <w:autoSpaceDE w:val="0"/>
        <w:autoSpaceDN w:val="0"/>
        <w:adjustRightInd w:val="0"/>
        <w:ind w:firstLine="708"/>
        <w:jc w:val="both"/>
        <w:rPr>
          <w:sz w:val="20"/>
        </w:rPr>
      </w:pPr>
      <w:r>
        <w:rPr>
          <w:color w:val="000000"/>
          <w:sz w:val="20"/>
          <w:szCs w:val="33"/>
        </w:rPr>
        <w:t>4.6. Основные правила культурного поведения в обществен</w:t>
      </w:r>
      <w:r>
        <w:rPr>
          <w:color w:val="000000"/>
          <w:sz w:val="20"/>
          <w:szCs w:val="33"/>
        </w:rPr>
        <w:softHyphen/>
        <w:t>ных местах.</w:t>
      </w:r>
    </w:p>
    <w:p w:rsidR="002A5C45" w:rsidRDefault="002A5C45">
      <w:pPr>
        <w:ind w:firstLine="708"/>
        <w:jc w:val="both"/>
        <w:rPr>
          <w:color w:val="000000"/>
          <w:sz w:val="20"/>
          <w:szCs w:val="33"/>
        </w:rPr>
      </w:pPr>
      <w:r>
        <w:rPr>
          <w:color w:val="000000"/>
          <w:sz w:val="20"/>
          <w:szCs w:val="33"/>
        </w:rPr>
        <w:t>4.7. Имидж делового человека - понятие, основные состав</w:t>
      </w:r>
      <w:r>
        <w:rPr>
          <w:color w:val="000000"/>
          <w:sz w:val="20"/>
          <w:szCs w:val="33"/>
        </w:rPr>
        <w:softHyphen/>
        <w:t>ляющие и их характеристики.</w:t>
      </w:r>
    </w:p>
    <w:p w:rsidR="002A5C45" w:rsidRDefault="002A5C45">
      <w:pPr>
        <w:shd w:val="clear" w:color="auto" w:fill="FFFFFF"/>
        <w:autoSpaceDE w:val="0"/>
        <w:autoSpaceDN w:val="0"/>
        <w:adjustRightInd w:val="0"/>
        <w:ind w:firstLine="708"/>
        <w:jc w:val="both"/>
        <w:rPr>
          <w:sz w:val="20"/>
        </w:rPr>
      </w:pPr>
      <w:r>
        <w:rPr>
          <w:color w:val="000000"/>
          <w:sz w:val="20"/>
          <w:szCs w:val="33"/>
        </w:rPr>
        <w:t>4.8. Костюм делового человека - основные правила подбора, составления и поведения в нем. Аксессуары, как обязательное дополнение к деловому костюму, главные критерии их выбора.</w:t>
      </w:r>
    </w:p>
    <w:p w:rsidR="002A5C45" w:rsidRDefault="002A5C45">
      <w:pPr>
        <w:shd w:val="clear" w:color="auto" w:fill="FFFFFF"/>
        <w:autoSpaceDE w:val="0"/>
        <w:autoSpaceDN w:val="0"/>
        <w:adjustRightInd w:val="0"/>
        <w:ind w:firstLine="708"/>
        <w:jc w:val="both"/>
        <w:rPr>
          <w:sz w:val="20"/>
        </w:rPr>
      </w:pPr>
      <w:r>
        <w:rPr>
          <w:color w:val="000000"/>
          <w:sz w:val="20"/>
          <w:szCs w:val="33"/>
        </w:rPr>
        <w:t>4.9. Вечерний костюм для торжественного, званого приема. Особенности и критерии выбора.</w:t>
      </w:r>
    </w:p>
    <w:p w:rsidR="002A5C45" w:rsidRDefault="002A5C45">
      <w:pPr>
        <w:shd w:val="clear" w:color="auto" w:fill="FFFFFF"/>
        <w:autoSpaceDE w:val="0"/>
        <w:autoSpaceDN w:val="0"/>
        <w:adjustRightInd w:val="0"/>
        <w:ind w:firstLine="708"/>
        <w:jc w:val="both"/>
        <w:rPr>
          <w:color w:val="000000"/>
          <w:sz w:val="20"/>
          <w:szCs w:val="33"/>
        </w:rPr>
      </w:pPr>
      <w:r>
        <w:rPr>
          <w:color w:val="000000"/>
          <w:sz w:val="20"/>
          <w:szCs w:val="33"/>
        </w:rPr>
        <w:t>4.10. Определите понятие "манеры поведения". Каковы осо</w:t>
      </w:r>
      <w:r>
        <w:rPr>
          <w:color w:val="000000"/>
          <w:sz w:val="20"/>
          <w:szCs w:val="33"/>
        </w:rPr>
        <w:softHyphen/>
        <w:t>бенности требований к манере поведения делового человека. Привести примеры поведения в конкретных ситуациях.</w:t>
      </w: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rPr>
      </w:pPr>
      <w:r>
        <w:rPr>
          <w:rFonts w:ascii="Franklin Gothic Medium" w:hAnsi="Franklin Gothic Medium"/>
          <w:bCs/>
        </w:rPr>
        <w:t>2.19. Технология производства туристского продукта</w:t>
      </w:r>
    </w:p>
    <w:p w:rsidR="002A5C45" w:rsidRDefault="002A5C45">
      <w:pPr>
        <w:pStyle w:val="a4"/>
        <w:spacing w:line="240" w:lineRule="auto"/>
        <w:rPr>
          <w:rFonts w:ascii="Franklin Gothic Medium" w:hAnsi="Franklin Gothic Medium"/>
          <w:bCs/>
          <w:sz w:val="22"/>
        </w:rPr>
      </w:pPr>
    </w:p>
    <w:p w:rsidR="002A5C45" w:rsidRDefault="002A5C45">
      <w:pPr>
        <w:ind w:left="360"/>
        <w:rPr>
          <w:sz w:val="20"/>
          <w:szCs w:val="28"/>
        </w:rPr>
      </w:pPr>
      <w:r>
        <w:rPr>
          <w:sz w:val="20"/>
          <w:szCs w:val="28"/>
        </w:rPr>
        <w:t>Выбор варианта осуществляется по последней цифре зачётной книжки.</w:t>
      </w:r>
    </w:p>
    <w:p w:rsidR="002A5C45" w:rsidRDefault="002A5C45">
      <w:pPr>
        <w:ind w:left="360"/>
        <w:rPr>
          <w:sz w:val="20"/>
          <w:szCs w:val="28"/>
        </w:rPr>
      </w:pPr>
    </w:p>
    <w:p w:rsidR="002A5C45" w:rsidRDefault="002A5C45">
      <w:pPr>
        <w:numPr>
          <w:ilvl w:val="0"/>
          <w:numId w:val="130"/>
        </w:numPr>
        <w:rPr>
          <w:sz w:val="20"/>
          <w:szCs w:val="28"/>
        </w:rPr>
      </w:pPr>
      <w:r>
        <w:rPr>
          <w:sz w:val="20"/>
          <w:szCs w:val="28"/>
        </w:rPr>
        <w:t>- Место туроператорской деятельности на рынке туруслуг.</w:t>
      </w:r>
    </w:p>
    <w:p w:rsidR="002A5C45" w:rsidRDefault="002A5C45">
      <w:pPr>
        <w:ind w:left="360" w:firstLine="348"/>
        <w:rPr>
          <w:sz w:val="20"/>
          <w:szCs w:val="28"/>
        </w:rPr>
      </w:pPr>
      <w:r>
        <w:rPr>
          <w:sz w:val="20"/>
          <w:szCs w:val="28"/>
        </w:rPr>
        <w:t>- Стратегия продвижения турпакета.</w:t>
      </w:r>
    </w:p>
    <w:p w:rsidR="002A5C45" w:rsidRDefault="002A5C45">
      <w:pPr>
        <w:rPr>
          <w:sz w:val="20"/>
          <w:szCs w:val="28"/>
        </w:rPr>
      </w:pPr>
    </w:p>
    <w:p w:rsidR="002A5C45" w:rsidRDefault="002A5C45">
      <w:pPr>
        <w:numPr>
          <w:ilvl w:val="0"/>
          <w:numId w:val="130"/>
        </w:numPr>
        <w:rPr>
          <w:sz w:val="20"/>
          <w:szCs w:val="28"/>
        </w:rPr>
      </w:pPr>
      <w:r>
        <w:rPr>
          <w:sz w:val="20"/>
          <w:szCs w:val="28"/>
        </w:rPr>
        <w:t>- Эволюция развития туроператорской деятельности.</w:t>
      </w:r>
    </w:p>
    <w:p w:rsidR="002A5C45" w:rsidRDefault="002A5C45">
      <w:pPr>
        <w:pStyle w:val="a5"/>
        <w:ind w:left="720"/>
        <w:jc w:val="both"/>
        <w:rPr>
          <w:sz w:val="20"/>
        </w:rPr>
      </w:pPr>
      <w:r>
        <w:rPr>
          <w:sz w:val="20"/>
        </w:rPr>
        <w:t>- Виды организационных структур фирмы – туроператора, функциональные   обязанности структурных подразделений и работников фирмы.</w:t>
      </w:r>
    </w:p>
    <w:p w:rsidR="002A5C45" w:rsidRDefault="002A5C45">
      <w:pPr>
        <w:rPr>
          <w:sz w:val="20"/>
          <w:szCs w:val="28"/>
        </w:rPr>
      </w:pPr>
    </w:p>
    <w:p w:rsidR="002A5C45" w:rsidRDefault="002A5C45">
      <w:pPr>
        <w:numPr>
          <w:ilvl w:val="0"/>
          <w:numId w:val="130"/>
        </w:numPr>
        <w:rPr>
          <w:sz w:val="20"/>
          <w:szCs w:val="28"/>
        </w:rPr>
      </w:pPr>
      <w:r>
        <w:rPr>
          <w:sz w:val="20"/>
          <w:szCs w:val="28"/>
        </w:rPr>
        <w:t>- Критерии классификации туроператоров.</w:t>
      </w:r>
    </w:p>
    <w:p w:rsidR="002A5C45" w:rsidRDefault="002A5C45">
      <w:pPr>
        <w:ind w:left="360" w:firstLine="348"/>
        <w:rPr>
          <w:sz w:val="20"/>
          <w:szCs w:val="28"/>
        </w:rPr>
      </w:pPr>
      <w:r>
        <w:rPr>
          <w:sz w:val="20"/>
          <w:szCs w:val="28"/>
        </w:rPr>
        <w:t>- Специфика турпакета, его отличие от туруслуг.</w:t>
      </w:r>
    </w:p>
    <w:p w:rsidR="002A5C45" w:rsidRDefault="002A5C45">
      <w:pPr>
        <w:ind w:left="360"/>
        <w:rPr>
          <w:sz w:val="20"/>
          <w:szCs w:val="28"/>
        </w:rPr>
      </w:pPr>
    </w:p>
    <w:p w:rsidR="002A5C45" w:rsidRDefault="002A5C45">
      <w:pPr>
        <w:numPr>
          <w:ilvl w:val="0"/>
          <w:numId w:val="130"/>
        </w:numPr>
        <w:rPr>
          <w:sz w:val="20"/>
          <w:szCs w:val="28"/>
        </w:rPr>
      </w:pPr>
      <w:r>
        <w:rPr>
          <w:sz w:val="20"/>
          <w:szCs w:val="28"/>
        </w:rPr>
        <w:t>- Характеристика элементов стандартного турпакета.</w:t>
      </w:r>
    </w:p>
    <w:p w:rsidR="002A5C45" w:rsidRDefault="002A5C45">
      <w:pPr>
        <w:ind w:left="708"/>
        <w:rPr>
          <w:sz w:val="20"/>
          <w:szCs w:val="28"/>
        </w:rPr>
      </w:pPr>
      <w:r>
        <w:rPr>
          <w:sz w:val="20"/>
          <w:szCs w:val="28"/>
        </w:rPr>
        <w:t>- Исследование факторов, влияющих на выбор турпакета. Маркетинговые исследования туристского рынка.</w:t>
      </w:r>
    </w:p>
    <w:p w:rsidR="002A5C45" w:rsidRDefault="002A5C45">
      <w:pPr>
        <w:rPr>
          <w:sz w:val="20"/>
          <w:szCs w:val="28"/>
        </w:rPr>
      </w:pPr>
    </w:p>
    <w:p w:rsidR="002A5C45" w:rsidRDefault="002A5C45">
      <w:pPr>
        <w:numPr>
          <w:ilvl w:val="0"/>
          <w:numId w:val="130"/>
        </w:numPr>
        <w:rPr>
          <w:sz w:val="20"/>
          <w:szCs w:val="28"/>
        </w:rPr>
      </w:pPr>
      <w:r>
        <w:rPr>
          <w:sz w:val="20"/>
          <w:szCs w:val="28"/>
        </w:rPr>
        <w:t>- Классификация турпродуктов.</w:t>
      </w:r>
    </w:p>
    <w:p w:rsidR="002A5C45" w:rsidRDefault="002A5C45">
      <w:pPr>
        <w:ind w:left="360" w:firstLine="348"/>
        <w:rPr>
          <w:sz w:val="20"/>
          <w:szCs w:val="28"/>
        </w:rPr>
      </w:pPr>
      <w:r>
        <w:rPr>
          <w:sz w:val="20"/>
          <w:szCs w:val="28"/>
        </w:rPr>
        <w:t>- Общая характеристика процесса формирования и реализации турпакета.</w:t>
      </w:r>
    </w:p>
    <w:p w:rsidR="002A5C45" w:rsidRDefault="002A5C45">
      <w:pPr>
        <w:ind w:left="360"/>
        <w:rPr>
          <w:sz w:val="20"/>
          <w:szCs w:val="28"/>
        </w:rPr>
      </w:pPr>
    </w:p>
    <w:p w:rsidR="002A5C45" w:rsidRDefault="002A5C45">
      <w:pPr>
        <w:numPr>
          <w:ilvl w:val="0"/>
          <w:numId w:val="130"/>
        </w:numPr>
        <w:rPr>
          <w:sz w:val="20"/>
          <w:szCs w:val="28"/>
        </w:rPr>
      </w:pPr>
      <w:r>
        <w:rPr>
          <w:sz w:val="20"/>
          <w:szCs w:val="28"/>
        </w:rPr>
        <w:t>- Основные этапы технологической цепочки. Временной график формирования турпакета.</w:t>
      </w:r>
    </w:p>
    <w:p w:rsidR="002A5C45" w:rsidRDefault="002A5C45">
      <w:pPr>
        <w:ind w:left="360" w:firstLine="348"/>
        <w:rPr>
          <w:sz w:val="20"/>
          <w:szCs w:val="28"/>
        </w:rPr>
      </w:pPr>
      <w:r>
        <w:rPr>
          <w:sz w:val="20"/>
          <w:szCs w:val="28"/>
        </w:rPr>
        <w:t>- Отличительные особенности и характеристики привлекательности турпакета.</w:t>
      </w:r>
    </w:p>
    <w:p w:rsidR="002A5C45" w:rsidRDefault="002A5C45">
      <w:pPr>
        <w:rPr>
          <w:sz w:val="20"/>
          <w:szCs w:val="28"/>
        </w:rPr>
      </w:pPr>
    </w:p>
    <w:p w:rsidR="002A5C45" w:rsidRDefault="002A5C45">
      <w:pPr>
        <w:numPr>
          <w:ilvl w:val="0"/>
          <w:numId w:val="130"/>
        </w:numPr>
        <w:rPr>
          <w:sz w:val="20"/>
          <w:szCs w:val="28"/>
        </w:rPr>
      </w:pPr>
      <w:r>
        <w:rPr>
          <w:sz w:val="20"/>
          <w:szCs w:val="28"/>
        </w:rPr>
        <w:t>- Взаимодействие с поставщиками туристских услуг.</w:t>
      </w:r>
    </w:p>
    <w:p w:rsidR="002A5C45" w:rsidRDefault="002A5C45">
      <w:pPr>
        <w:ind w:left="708"/>
        <w:rPr>
          <w:sz w:val="20"/>
          <w:szCs w:val="28"/>
        </w:rPr>
      </w:pPr>
      <w:r>
        <w:rPr>
          <w:sz w:val="20"/>
          <w:szCs w:val="28"/>
        </w:rPr>
        <w:t>- Процесс подготовки туристской брошюры как основного информационно-рекламного материала турпакета.</w:t>
      </w:r>
    </w:p>
    <w:p w:rsidR="002A5C45" w:rsidRDefault="002A5C45">
      <w:pPr>
        <w:ind w:left="360"/>
        <w:rPr>
          <w:sz w:val="20"/>
          <w:szCs w:val="28"/>
        </w:rPr>
      </w:pPr>
    </w:p>
    <w:p w:rsidR="002A5C45" w:rsidRDefault="002A5C45">
      <w:pPr>
        <w:numPr>
          <w:ilvl w:val="0"/>
          <w:numId w:val="130"/>
        </w:numPr>
        <w:rPr>
          <w:sz w:val="20"/>
          <w:szCs w:val="28"/>
        </w:rPr>
      </w:pPr>
      <w:r>
        <w:rPr>
          <w:sz w:val="20"/>
          <w:szCs w:val="28"/>
        </w:rPr>
        <w:t>- Формирование цены на турпакета: методы и факторы влияния.</w:t>
      </w:r>
    </w:p>
    <w:p w:rsidR="002A5C45" w:rsidRDefault="002A5C45">
      <w:pPr>
        <w:ind w:left="708"/>
        <w:rPr>
          <w:sz w:val="20"/>
          <w:szCs w:val="28"/>
        </w:rPr>
      </w:pPr>
      <w:r>
        <w:rPr>
          <w:sz w:val="20"/>
          <w:szCs w:val="28"/>
        </w:rPr>
        <w:t>-Создание системы резервирования. Подготовка персонала для реализации турпакета.</w:t>
      </w:r>
    </w:p>
    <w:p w:rsidR="002A5C45" w:rsidRDefault="002A5C45">
      <w:pPr>
        <w:ind w:left="360"/>
        <w:rPr>
          <w:sz w:val="20"/>
          <w:szCs w:val="28"/>
        </w:rPr>
      </w:pPr>
    </w:p>
    <w:p w:rsidR="002A5C45" w:rsidRDefault="002A5C45">
      <w:pPr>
        <w:numPr>
          <w:ilvl w:val="0"/>
          <w:numId w:val="130"/>
        </w:numPr>
        <w:rPr>
          <w:sz w:val="20"/>
          <w:szCs w:val="28"/>
        </w:rPr>
      </w:pPr>
      <w:r>
        <w:rPr>
          <w:sz w:val="20"/>
          <w:szCs w:val="28"/>
        </w:rPr>
        <w:t>- Системы распространения турпакета.</w:t>
      </w:r>
    </w:p>
    <w:p w:rsidR="002A5C45" w:rsidRDefault="002A5C45">
      <w:pPr>
        <w:pStyle w:val="a5"/>
        <w:ind w:left="720"/>
        <w:jc w:val="both"/>
        <w:rPr>
          <w:sz w:val="20"/>
        </w:rPr>
      </w:pPr>
      <w:r>
        <w:rPr>
          <w:sz w:val="20"/>
        </w:rPr>
        <w:t>- Сущность туроператорской деятельности. Соотношение понятий туроператор, турорганизатор, турагент.</w:t>
      </w:r>
    </w:p>
    <w:p w:rsidR="002A5C45" w:rsidRDefault="002A5C45">
      <w:pPr>
        <w:rPr>
          <w:sz w:val="20"/>
          <w:szCs w:val="28"/>
        </w:rPr>
      </w:pPr>
    </w:p>
    <w:p w:rsidR="002A5C45" w:rsidRDefault="002A5C45">
      <w:pPr>
        <w:numPr>
          <w:ilvl w:val="0"/>
          <w:numId w:val="130"/>
        </w:numPr>
        <w:rPr>
          <w:sz w:val="20"/>
          <w:szCs w:val="28"/>
        </w:rPr>
      </w:pPr>
      <w:r>
        <w:rPr>
          <w:sz w:val="20"/>
          <w:szCs w:val="28"/>
        </w:rPr>
        <w:t>- Функциональные и предметные сферы управления туроператорской деятельностью их интеграция с учётом работы туристской фирмы.</w:t>
      </w:r>
    </w:p>
    <w:p w:rsidR="002A5C45" w:rsidRDefault="002A5C45">
      <w:pPr>
        <w:ind w:left="360" w:firstLine="348"/>
        <w:rPr>
          <w:sz w:val="20"/>
          <w:szCs w:val="28"/>
        </w:rPr>
      </w:pPr>
      <w:r>
        <w:rPr>
          <w:sz w:val="20"/>
          <w:szCs w:val="28"/>
        </w:rPr>
        <w:t>-Современные тенденции развития туроператорской деятельности.</w:t>
      </w:r>
    </w:p>
    <w:p w:rsidR="00432F9C" w:rsidRDefault="00432F9C">
      <w:pPr>
        <w:ind w:left="360" w:firstLine="348"/>
        <w:rPr>
          <w:sz w:val="20"/>
          <w:szCs w:val="28"/>
        </w:rPr>
      </w:pPr>
    </w:p>
    <w:p w:rsidR="00432F9C" w:rsidRPr="00784E6F" w:rsidRDefault="00432F9C" w:rsidP="00432F9C">
      <w:pPr>
        <w:ind w:left="360" w:firstLine="348"/>
        <w:jc w:val="center"/>
        <w:rPr>
          <w:b/>
          <w:sz w:val="20"/>
          <w:szCs w:val="28"/>
        </w:rPr>
      </w:pPr>
      <w:r w:rsidRPr="00784E6F">
        <w:rPr>
          <w:rFonts w:ascii="Franklin Gothic Medium" w:hAnsi="Franklin Gothic Medium"/>
          <w:b/>
          <w:bCs/>
        </w:rPr>
        <w:t>2.20 Подвижной состав автомобильного транспорта</w:t>
      </w:r>
    </w:p>
    <w:p w:rsidR="00432F9C" w:rsidRDefault="00432F9C">
      <w:pPr>
        <w:ind w:left="360" w:firstLine="348"/>
        <w:rPr>
          <w:sz w:val="20"/>
          <w:szCs w:val="28"/>
        </w:rPr>
      </w:pPr>
    </w:p>
    <w:p w:rsidR="00432F9C" w:rsidRPr="00432F9C" w:rsidRDefault="00432F9C" w:rsidP="00432F9C">
      <w:pPr>
        <w:ind w:firstLine="709"/>
        <w:jc w:val="both"/>
        <w:rPr>
          <w:sz w:val="20"/>
          <w:szCs w:val="20"/>
        </w:rPr>
      </w:pPr>
      <w:r w:rsidRPr="00432F9C">
        <w:rPr>
          <w:sz w:val="20"/>
          <w:szCs w:val="20"/>
        </w:rPr>
        <w:t>Целью контрольной работы является освоение методики расчета основных технических и эксплуатационных показателей работы подвижного состава. Задачей работы является практическое освоение расчета, построения и анализа полученных результатов.</w:t>
      </w:r>
    </w:p>
    <w:p w:rsidR="00432F9C" w:rsidRPr="00432F9C" w:rsidRDefault="00432F9C" w:rsidP="00432F9C">
      <w:pPr>
        <w:ind w:firstLine="709"/>
        <w:jc w:val="both"/>
        <w:rPr>
          <w:sz w:val="20"/>
          <w:szCs w:val="20"/>
        </w:rPr>
      </w:pPr>
      <w:r w:rsidRPr="00432F9C">
        <w:rPr>
          <w:sz w:val="20"/>
          <w:szCs w:val="20"/>
        </w:rPr>
        <w:t>Работа над контрольным заданием состоит из последовательно выполняемых подготовительных и расчетных этапов:</w:t>
      </w:r>
    </w:p>
    <w:p w:rsidR="00432F9C" w:rsidRPr="00432F9C" w:rsidRDefault="00432F9C" w:rsidP="00432F9C">
      <w:pPr>
        <w:ind w:firstLine="709"/>
        <w:jc w:val="both"/>
        <w:rPr>
          <w:sz w:val="20"/>
          <w:szCs w:val="20"/>
        </w:rPr>
      </w:pPr>
      <w:r w:rsidRPr="00432F9C">
        <w:rPr>
          <w:sz w:val="20"/>
          <w:szCs w:val="20"/>
        </w:rPr>
        <w:t>- Введение</w:t>
      </w:r>
    </w:p>
    <w:p w:rsidR="00432F9C" w:rsidRPr="00432F9C" w:rsidRDefault="00432F9C" w:rsidP="00432F9C">
      <w:pPr>
        <w:ind w:firstLine="709"/>
        <w:jc w:val="both"/>
        <w:rPr>
          <w:sz w:val="20"/>
          <w:szCs w:val="20"/>
        </w:rPr>
      </w:pPr>
      <w:r w:rsidRPr="00432F9C">
        <w:rPr>
          <w:sz w:val="20"/>
          <w:szCs w:val="20"/>
        </w:rPr>
        <w:t>- Выбор варианта контрольной работы</w:t>
      </w:r>
    </w:p>
    <w:p w:rsidR="00432F9C" w:rsidRPr="00432F9C" w:rsidRDefault="00432F9C" w:rsidP="00432F9C">
      <w:pPr>
        <w:ind w:firstLine="709"/>
        <w:jc w:val="both"/>
        <w:rPr>
          <w:sz w:val="20"/>
          <w:szCs w:val="20"/>
        </w:rPr>
      </w:pPr>
      <w:r w:rsidRPr="00432F9C">
        <w:rPr>
          <w:sz w:val="20"/>
          <w:szCs w:val="20"/>
        </w:rPr>
        <w:t>- Исходные данные для расчета</w:t>
      </w:r>
    </w:p>
    <w:p w:rsidR="00432F9C" w:rsidRPr="00432F9C" w:rsidRDefault="00432F9C" w:rsidP="00432F9C">
      <w:pPr>
        <w:ind w:firstLine="709"/>
        <w:jc w:val="both"/>
        <w:rPr>
          <w:sz w:val="20"/>
          <w:szCs w:val="20"/>
        </w:rPr>
      </w:pPr>
      <w:r w:rsidRPr="00432F9C">
        <w:rPr>
          <w:sz w:val="20"/>
          <w:szCs w:val="20"/>
        </w:rPr>
        <w:t>- Внешняя скоростная характеристика двигателя</w:t>
      </w:r>
    </w:p>
    <w:p w:rsidR="00432F9C" w:rsidRPr="00432F9C" w:rsidRDefault="00432F9C" w:rsidP="00432F9C">
      <w:pPr>
        <w:ind w:firstLine="709"/>
        <w:jc w:val="both"/>
        <w:rPr>
          <w:sz w:val="20"/>
          <w:szCs w:val="20"/>
        </w:rPr>
      </w:pPr>
      <w:r w:rsidRPr="00432F9C">
        <w:rPr>
          <w:sz w:val="20"/>
          <w:szCs w:val="20"/>
        </w:rPr>
        <w:t>- Тягово-скоростные характеристики</w:t>
      </w:r>
    </w:p>
    <w:p w:rsidR="00432F9C" w:rsidRPr="00432F9C" w:rsidRDefault="00432F9C" w:rsidP="00432F9C">
      <w:pPr>
        <w:ind w:firstLine="709"/>
        <w:jc w:val="both"/>
        <w:rPr>
          <w:sz w:val="20"/>
          <w:szCs w:val="20"/>
        </w:rPr>
      </w:pPr>
      <w:r w:rsidRPr="00432F9C">
        <w:rPr>
          <w:sz w:val="20"/>
          <w:szCs w:val="20"/>
        </w:rPr>
        <w:t>- Анализ и выводы по результатам расчетов</w:t>
      </w:r>
    </w:p>
    <w:p w:rsidR="00432F9C" w:rsidRPr="00432F9C" w:rsidRDefault="00432F9C" w:rsidP="00432F9C">
      <w:pPr>
        <w:ind w:firstLine="709"/>
        <w:jc w:val="both"/>
        <w:rPr>
          <w:sz w:val="20"/>
          <w:szCs w:val="20"/>
        </w:rPr>
      </w:pPr>
      <w:r w:rsidRPr="00432F9C">
        <w:rPr>
          <w:sz w:val="20"/>
          <w:szCs w:val="20"/>
        </w:rPr>
        <w:t>- Список литературы</w:t>
      </w:r>
    </w:p>
    <w:p w:rsidR="00432F9C" w:rsidRPr="00432F9C" w:rsidRDefault="00432F9C" w:rsidP="00432F9C">
      <w:pPr>
        <w:jc w:val="both"/>
        <w:rPr>
          <w:sz w:val="20"/>
          <w:szCs w:val="20"/>
        </w:rPr>
      </w:pPr>
    </w:p>
    <w:p w:rsidR="00432F9C" w:rsidRPr="00432F9C" w:rsidRDefault="00432F9C" w:rsidP="00432F9C">
      <w:pPr>
        <w:ind w:firstLine="709"/>
        <w:rPr>
          <w:b/>
          <w:i/>
          <w:sz w:val="20"/>
          <w:szCs w:val="20"/>
        </w:rPr>
      </w:pPr>
      <w:r w:rsidRPr="00432F9C">
        <w:rPr>
          <w:b/>
          <w:i/>
          <w:sz w:val="20"/>
          <w:szCs w:val="20"/>
        </w:rPr>
        <w:t>3.1. Введение</w:t>
      </w:r>
    </w:p>
    <w:p w:rsidR="00432F9C" w:rsidRPr="00432F9C" w:rsidRDefault="00432F9C" w:rsidP="00432F9C">
      <w:pPr>
        <w:ind w:firstLine="709"/>
        <w:rPr>
          <w:sz w:val="20"/>
          <w:szCs w:val="20"/>
        </w:rPr>
      </w:pPr>
      <w:r w:rsidRPr="00432F9C">
        <w:rPr>
          <w:sz w:val="20"/>
          <w:szCs w:val="20"/>
        </w:rPr>
        <w:t>В разделе «Введение» необходимо дать краткую характеристику автомобиля. Рекомендуемый объем этого раздела 1…2 страницы.</w:t>
      </w:r>
    </w:p>
    <w:p w:rsidR="00432F9C" w:rsidRPr="00432F9C" w:rsidRDefault="00432F9C" w:rsidP="00432F9C">
      <w:pPr>
        <w:jc w:val="both"/>
        <w:rPr>
          <w:sz w:val="20"/>
          <w:szCs w:val="20"/>
        </w:rPr>
      </w:pPr>
    </w:p>
    <w:p w:rsidR="00432F9C" w:rsidRPr="00432F9C" w:rsidRDefault="00432F9C" w:rsidP="00432F9C">
      <w:pPr>
        <w:ind w:firstLine="709"/>
        <w:jc w:val="both"/>
        <w:rPr>
          <w:sz w:val="20"/>
          <w:szCs w:val="20"/>
        </w:rPr>
      </w:pPr>
      <w:r w:rsidRPr="00432F9C">
        <w:rPr>
          <w:b/>
          <w:i/>
          <w:sz w:val="20"/>
          <w:szCs w:val="20"/>
        </w:rPr>
        <w:t>3.2. Выбор варианта контрольной работы</w:t>
      </w:r>
    </w:p>
    <w:p w:rsidR="00432F9C" w:rsidRPr="00432F9C" w:rsidRDefault="00432F9C" w:rsidP="00432F9C">
      <w:pPr>
        <w:ind w:firstLine="709"/>
        <w:jc w:val="both"/>
        <w:rPr>
          <w:sz w:val="20"/>
          <w:szCs w:val="20"/>
        </w:rPr>
      </w:pPr>
      <w:r w:rsidRPr="00432F9C">
        <w:rPr>
          <w:sz w:val="20"/>
          <w:szCs w:val="20"/>
        </w:rPr>
        <w:t>Номер варианта контрольной работы определяется по двум последним цифрам номера зачетной книжки в соответствии с таблицей 1.</w:t>
      </w:r>
    </w:p>
    <w:p w:rsidR="00432F9C" w:rsidRPr="00432F9C" w:rsidRDefault="00432F9C" w:rsidP="00432F9C">
      <w:pPr>
        <w:jc w:val="right"/>
        <w:rPr>
          <w:sz w:val="20"/>
          <w:szCs w:val="20"/>
        </w:rPr>
      </w:pPr>
    </w:p>
    <w:p w:rsidR="00432F9C" w:rsidRPr="00432F9C" w:rsidRDefault="00432F9C" w:rsidP="00432F9C">
      <w:pPr>
        <w:jc w:val="right"/>
        <w:rPr>
          <w:sz w:val="20"/>
          <w:szCs w:val="20"/>
        </w:rPr>
      </w:pPr>
      <w:r w:rsidRPr="00432F9C">
        <w:rPr>
          <w:sz w:val="20"/>
          <w:szCs w:val="20"/>
        </w:rPr>
        <w:t>Таблица 1</w:t>
      </w:r>
    </w:p>
    <w:p w:rsidR="00432F9C" w:rsidRPr="00432F9C" w:rsidRDefault="00432F9C" w:rsidP="00432F9C">
      <w:pPr>
        <w:jc w:val="center"/>
        <w:rPr>
          <w:sz w:val="20"/>
          <w:szCs w:val="20"/>
        </w:rPr>
      </w:pPr>
      <w:r w:rsidRPr="00432F9C">
        <w:rPr>
          <w:sz w:val="20"/>
          <w:szCs w:val="20"/>
        </w:rPr>
        <w:t>Таблица для выбора варианта контрольной работы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71"/>
        <w:gridCol w:w="617"/>
        <w:gridCol w:w="758"/>
        <w:gridCol w:w="758"/>
        <w:gridCol w:w="758"/>
        <w:gridCol w:w="758"/>
        <w:gridCol w:w="758"/>
        <w:gridCol w:w="758"/>
        <w:gridCol w:w="758"/>
        <w:gridCol w:w="758"/>
        <w:gridCol w:w="758"/>
      </w:tblGrid>
      <w:tr w:rsidR="00432F9C" w:rsidRPr="00432F9C">
        <w:tc>
          <w:tcPr>
            <w:tcW w:w="1771" w:type="dxa"/>
            <w:vAlign w:val="center"/>
          </w:tcPr>
          <w:p w:rsidR="00432F9C" w:rsidRPr="00432F9C" w:rsidRDefault="00432F9C" w:rsidP="00432F9C">
            <w:pPr>
              <w:jc w:val="center"/>
              <w:rPr>
                <w:sz w:val="20"/>
                <w:szCs w:val="20"/>
              </w:rPr>
            </w:pPr>
            <w:r w:rsidRPr="00432F9C">
              <w:rPr>
                <w:sz w:val="20"/>
                <w:szCs w:val="20"/>
              </w:rPr>
              <w:t>Предпоследняя цифра № зачетной книжки</w:t>
            </w:r>
          </w:p>
        </w:tc>
        <w:tc>
          <w:tcPr>
            <w:tcW w:w="7439" w:type="dxa"/>
            <w:gridSpan w:val="10"/>
            <w:vAlign w:val="center"/>
          </w:tcPr>
          <w:p w:rsidR="00432F9C" w:rsidRPr="00432F9C" w:rsidRDefault="00432F9C" w:rsidP="00432F9C">
            <w:pPr>
              <w:jc w:val="center"/>
              <w:rPr>
                <w:sz w:val="20"/>
                <w:szCs w:val="20"/>
              </w:rPr>
            </w:pPr>
            <w:r w:rsidRPr="00432F9C">
              <w:rPr>
                <w:sz w:val="20"/>
                <w:szCs w:val="20"/>
              </w:rPr>
              <w:t>Последняя цифра № зачетной книжки</w:t>
            </w:r>
          </w:p>
        </w:tc>
      </w:tr>
      <w:tr w:rsidR="00432F9C" w:rsidRPr="00432F9C">
        <w:tc>
          <w:tcPr>
            <w:tcW w:w="1771" w:type="dxa"/>
          </w:tcPr>
          <w:p w:rsidR="00432F9C" w:rsidRPr="00432F9C" w:rsidRDefault="00432F9C" w:rsidP="00432F9C">
            <w:pPr>
              <w:jc w:val="both"/>
              <w:rPr>
                <w:sz w:val="20"/>
                <w:szCs w:val="20"/>
              </w:rPr>
            </w:pPr>
          </w:p>
        </w:tc>
        <w:tc>
          <w:tcPr>
            <w:tcW w:w="617" w:type="dxa"/>
          </w:tcPr>
          <w:p w:rsidR="00432F9C" w:rsidRPr="00432F9C" w:rsidRDefault="00432F9C" w:rsidP="00432F9C">
            <w:pPr>
              <w:jc w:val="center"/>
              <w:rPr>
                <w:sz w:val="20"/>
                <w:szCs w:val="20"/>
              </w:rPr>
            </w:pPr>
            <w:r w:rsidRPr="00432F9C">
              <w:rPr>
                <w:sz w:val="20"/>
                <w:szCs w:val="20"/>
              </w:rPr>
              <w:t>0</w:t>
            </w:r>
          </w:p>
        </w:tc>
        <w:tc>
          <w:tcPr>
            <w:tcW w:w="758" w:type="dxa"/>
          </w:tcPr>
          <w:p w:rsidR="00432F9C" w:rsidRPr="00432F9C" w:rsidRDefault="00432F9C" w:rsidP="00432F9C">
            <w:pPr>
              <w:jc w:val="center"/>
              <w:rPr>
                <w:sz w:val="20"/>
                <w:szCs w:val="20"/>
              </w:rPr>
            </w:pPr>
            <w:r w:rsidRPr="00432F9C">
              <w:rPr>
                <w:sz w:val="20"/>
                <w:szCs w:val="20"/>
              </w:rPr>
              <w:t>1</w:t>
            </w:r>
          </w:p>
        </w:tc>
        <w:tc>
          <w:tcPr>
            <w:tcW w:w="758" w:type="dxa"/>
          </w:tcPr>
          <w:p w:rsidR="00432F9C" w:rsidRPr="00432F9C" w:rsidRDefault="00432F9C" w:rsidP="00432F9C">
            <w:pPr>
              <w:jc w:val="center"/>
              <w:rPr>
                <w:sz w:val="20"/>
                <w:szCs w:val="20"/>
              </w:rPr>
            </w:pPr>
            <w:r w:rsidRPr="00432F9C">
              <w:rPr>
                <w:sz w:val="20"/>
                <w:szCs w:val="20"/>
              </w:rPr>
              <w:t>2</w:t>
            </w:r>
          </w:p>
        </w:tc>
        <w:tc>
          <w:tcPr>
            <w:tcW w:w="758" w:type="dxa"/>
          </w:tcPr>
          <w:p w:rsidR="00432F9C" w:rsidRPr="00432F9C" w:rsidRDefault="00432F9C" w:rsidP="00432F9C">
            <w:pPr>
              <w:jc w:val="center"/>
              <w:rPr>
                <w:sz w:val="20"/>
                <w:szCs w:val="20"/>
              </w:rPr>
            </w:pPr>
            <w:r w:rsidRPr="00432F9C">
              <w:rPr>
                <w:sz w:val="20"/>
                <w:szCs w:val="20"/>
              </w:rPr>
              <w:t>3</w:t>
            </w:r>
          </w:p>
        </w:tc>
        <w:tc>
          <w:tcPr>
            <w:tcW w:w="758" w:type="dxa"/>
          </w:tcPr>
          <w:p w:rsidR="00432F9C" w:rsidRPr="00432F9C" w:rsidRDefault="00432F9C" w:rsidP="00432F9C">
            <w:pPr>
              <w:jc w:val="center"/>
              <w:rPr>
                <w:sz w:val="20"/>
                <w:szCs w:val="20"/>
              </w:rPr>
            </w:pPr>
            <w:r w:rsidRPr="00432F9C">
              <w:rPr>
                <w:sz w:val="20"/>
                <w:szCs w:val="20"/>
              </w:rPr>
              <w:t>4</w:t>
            </w:r>
          </w:p>
        </w:tc>
        <w:tc>
          <w:tcPr>
            <w:tcW w:w="758" w:type="dxa"/>
          </w:tcPr>
          <w:p w:rsidR="00432F9C" w:rsidRPr="00432F9C" w:rsidRDefault="00432F9C" w:rsidP="00432F9C">
            <w:pPr>
              <w:jc w:val="center"/>
              <w:rPr>
                <w:sz w:val="20"/>
                <w:szCs w:val="20"/>
              </w:rPr>
            </w:pPr>
            <w:r w:rsidRPr="00432F9C">
              <w:rPr>
                <w:sz w:val="20"/>
                <w:szCs w:val="20"/>
              </w:rPr>
              <w:t>5</w:t>
            </w:r>
          </w:p>
        </w:tc>
        <w:tc>
          <w:tcPr>
            <w:tcW w:w="758" w:type="dxa"/>
          </w:tcPr>
          <w:p w:rsidR="00432F9C" w:rsidRPr="00432F9C" w:rsidRDefault="00432F9C" w:rsidP="00432F9C">
            <w:pPr>
              <w:jc w:val="center"/>
              <w:rPr>
                <w:sz w:val="20"/>
                <w:szCs w:val="20"/>
              </w:rPr>
            </w:pPr>
            <w:r w:rsidRPr="00432F9C">
              <w:rPr>
                <w:sz w:val="20"/>
                <w:szCs w:val="20"/>
              </w:rPr>
              <w:t>6</w:t>
            </w:r>
          </w:p>
        </w:tc>
        <w:tc>
          <w:tcPr>
            <w:tcW w:w="758" w:type="dxa"/>
          </w:tcPr>
          <w:p w:rsidR="00432F9C" w:rsidRPr="00432F9C" w:rsidRDefault="00432F9C" w:rsidP="00432F9C">
            <w:pPr>
              <w:jc w:val="center"/>
              <w:rPr>
                <w:sz w:val="20"/>
                <w:szCs w:val="20"/>
              </w:rPr>
            </w:pPr>
            <w:r w:rsidRPr="00432F9C">
              <w:rPr>
                <w:sz w:val="20"/>
                <w:szCs w:val="20"/>
              </w:rPr>
              <w:t>7</w:t>
            </w:r>
          </w:p>
        </w:tc>
        <w:tc>
          <w:tcPr>
            <w:tcW w:w="758" w:type="dxa"/>
          </w:tcPr>
          <w:p w:rsidR="00432F9C" w:rsidRPr="00432F9C" w:rsidRDefault="00432F9C" w:rsidP="00432F9C">
            <w:pPr>
              <w:jc w:val="center"/>
              <w:rPr>
                <w:sz w:val="20"/>
                <w:szCs w:val="20"/>
              </w:rPr>
            </w:pPr>
            <w:r w:rsidRPr="00432F9C">
              <w:rPr>
                <w:sz w:val="20"/>
                <w:szCs w:val="20"/>
              </w:rPr>
              <w:t>8</w:t>
            </w:r>
          </w:p>
        </w:tc>
        <w:tc>
          <w:tcPr>
            <w:tcW w:w="758" w:type="dxa"/>
          </w:tcPr>
          <w:p w:rsidR="00432F9C" w:rsidRPr="00432F9C" w:rsidRDefault="00432F9C" w:rsidP="00432F9C">
            <w:pPr>
              <w:jc w:val="center"/>
              <w:rPr>
                <w:sz w:val="20"/>
                <w:szCs w:val="20"/>
              </w:rPr>
            </w:pPr>
            <w:r w:rsidRPr="00432F9C">
              <w:rPr>
                <w:sz w:val="20"/>
                <w:szCs w:val="20"/>
              </w:rPr>
              <w:t>9</w:t>
            </w:r>
          </w:p>
        </w:tc>
      </w:tr>
      <w:tr w:rsidR="00432F9C" w:rsidRPr="00432F9C">
        <w:tc>
          <w:tcPr>
            <w:tcW w:w="1771" w:type="dxa"/>
          </w:tcPr>
          <w:p w:rsidR="00432F9C" w:rsidRPr="00432F9C" w:rsidRDefault="00432F9C" w:rsidP="00432F9C">
            <w:pPr>
              <w:jc w:val="center"/>
              <w:rPr>
                <w:sz w:val="20"/>
                <w:szCs w:val="20"/>
              </w:rPr>
            </w:pPr>
            <w:r w:rsidRPr="00432F9C">
              <w:rPr>
                <w:sz w:val="20"/>
                <w:szCs w:val="20"/>
              </w:rPr>
              <w:t>0;  5;</w:t>
            </w:r>
          </w:p>
        </w:tc>
        <w:tc>
          <w:tcPr>
            <w:tcW w:w="617" w:type="dxa"/>
          </w:tcPr>
          <w:p w:rsidR="00432F9C" w:rsidRPr="00432F9C" w:rsidRDefault="00432F9C" w:rsidP="00432F9C">
            <w:pPr>
              <w:jc w:val="center"/>
              <w:rPr>
                <w:b/>
                <w:sz w:val="20"/>
                <w:szCs w:val="20"/>
              </w:rPr>
            </w:pPr>
            <w:r w:rsidRPr="00432F9C">
              <w:rPr>
                <w:b/>
                <w:sz w:val="20"/>
                <w:szCs w:val="20"/>
              </w:rPr>
              <w:t>1</w:t>
            </w:r>
          </w:p>
        </w:tc>
        <w:tc>
          <w:tcPr>
            <w:tcW w:w="758" w:type="dxa"/>
          </w:tcPr>
          <w:p w:rsidR="00432F9C" w:rsidRPr="00432F9C" w:rsidRDefault="00432F9C" w:rsidP="00432F9C">
            <w:pPr>
              <w:jc w:val="center"/>
              <w:rPr>
                <w:b/>
                <w:sz w:val="20"/>
                <w:szCs w:val="20"/>
              </w:rPr>
            </w:pPr>
            <w:r w:rsidRPr="00432F9C">
              <w:rPr>
                <w:b/>
                <w:sz w:val="20"/>
                <w:szCs w:val="20"/>
              </w:rPr>
              <w:t xml:space="preserve"> 6</w:t>
            </w:r>
          </w:p>
        </w:tc>
        <w:tc>
          <w:tcPr>
            <w:tcW w:w="758" w:type="dxa"/>
          </w:tcPr>
          <w:p w:rsidR="00432F9C" w:rsidRPr="00432F9C" w:rsidRDefault="00432F9C" w:rsidP="00432F9C">
            <w:pPr>
              <w:jc w:val="center"/>
              <w:rPr>
                <w:b/>
                <w:sz w:val="20"/>
                <w:szCs w:val="20"/>
              </w:rPr>
            </w:pPr>
            <w:r w:rsidRPr="00432F9C">
              <w:rPr>
                <w:b/>
                <w:sz w:val="20"/>
                <w:szCs w:val="20"/>
              </w:rPr>
              <w:t>11</w:t>
            </w:r>
          </w:p>
        </w:tc>
        <w:tc>
          <w:tcPr>
            <w:tcW w:w="758" w:type="dxa"/>
          </w:tcPr>
          <w:p w:rsidR="00432F9C" w:rsidRPr="00432F9C" w:rsidRDefault="00432F9C" w:rsidP="00432F9C">
            <w:pPr>
              <w:jc w:val="center"/>
              <w:rPr>
                <w:b/>
                <w:sz w:val="20"/>
                <w:szCs w:val="20"/>
              </w:rPr>
            </w:pPr>
            <w:r w:rsidRPr="00432F9C">
              <w:rPr>
                <w:b/>
                <w:sz w:val="20"/>
                <w:szCs w:val="20"/>
              </w:rPr>
              <w:t>16</w:t>
            </w:r>
          </w:p>
        </w:tc>
        <w:tc>
          <w:tcPr>
            <w:tcW w:w="758" w:type="dxa"/>
          </w:tcPr>
          <w:p w:rsidR="00432F9C" w:rsidRPr="00432F9C" w:rsidRDefault="00432F9C" w:rsidP="00432F9C">
            <w:pPr>
              <w:jc w:val="center"/>
              <w:rPr>
                <w:b/>
                <w:sz w:val="20"/>
                <w:szCs w:val="20"/>
              </w:rPr>
            </w:pPr>
            <w:r w:rsidRPr="00432F9C">
              <w:rPr>
                <w:b/>
                <w:sz w:val="20"/>
                <w:szCs w:val="20"/>
              </w:rPr>
              <w:t>21</w:t>
            </w:r>
          </w:p>
        </w:tc>
        <w:tc>
          <w:tcPr>
            <w:tcW w:w="758" w:type="dxa"/>
          </w:tcPr>
          <w:p w:rsidR="00432F9C" w:rsidRPr="00432F9C" w:rsidRDefault="00432F9C" w:rsidP="00432F9C">
            <w:pPr>
              <w:jc w:val="center"/>
              <w:rPr>
                <w:b/>
                <w:sz w:val="20"/>
                <w:szCs w:val="20"/>
              </w:rPr>
            </w:pPr>
            <w:r w:rsidRPr="00432F9C">
              <w:rPr>
                <w:b/>
                <w:sz w:val="20"/>
                <w:szCs w:val="20"/>
              </w:rPr>
              <w:t>26</w:t>
            </w:r>
          </w:p>
        </w:tc>
        <w:tc>
          <w:tcPr>
            <w:tcW w:w="758" w:type="dxa"/>
          </w:tcPr>
          <w:p w:rsidR="00432F9C" w:rsidRPr="00432F9C" w:rsidRDefault="00432F9C" w:rsidP="00432F9C">
            <w:pPr>
              <w:jc w:val="center"/>
              <w:rPr>
                <w:b/>
                <w:sz w:val="20"/>
                <w:szCs w:val="20"/>
              </w:rPr>
            </w:pPr>
            <w:r w:rsidRPr="00432F9C">
              <w:rPr>
                <w:b/>
                <w:sz w:val="20"/>
                <w:szCs w:val="20"/>
              </w:rPr>
              <w:t>31</w:t>
            </w:r>
          </w:p>
        </w:tc>
        <w:tc>
          <w:tcPr>
            <w:tcW w:w="758" w:type="dxa"/>
          </w:tcPr>
          <w:p w:rsidR="00432F9C" w:rsidRPr="00432F9C" w:rsidRDefault="00432F9C" w:rsidP="00432F9C">
            <w:pPr>
              <w:jc w:val="center"/>
              <w:rPr>
                <w:b/>
                <w:sz w:val="20"/>
                <w:szCs w:val="20"/>
              </w:rPr>
            </w:pPr>
            <w:r w:rsidRPr="00432F9C">
              <w:rPr>
                <w:b/>
                <w:sz w:val="20"/>
                <w:szCs w:val="20"/>
              </w:rPr>
              <w:t>36</w:t>
            </w:r>
          </w:p>
        </w:tc>
        <w:tc>
          <w:tcPr>
            <w:tcW w:w="758" w:type="dxa"/>
          </w:tcPr>
          <w:p w:rsidR="00432F9C" w:rsidRPr="00432F9C" w:rsidRDefault="00432F9C" w:rsidP="00432F9C">
            <w:pPr>
              <w:jc w:val="center"/>
              <w:rPr>
                <w:b/>
                <w:sz w:val="20"/>
                <w:szCs w:val="20"/>
              </w:rPr>
            </w:pPr>
            <w:r w:rsidRPr="00432F9C">
              <w:rPr>
                <w:b/>
                <w:sz w:val="20"/>
                <w:szCs w:val="20"/>
              </w:rPr>
              <w:t>41</w:t>
            </w:r>
          </w:p>
        </w:tc>
        <w:tc>
          <w:tcPr>
            <w:tcW w:w="758" w:type="dxa"/>
          </w:tcPr>
          <w:p w:rsidR="00432F9C" w:rsidRPr="00432F9C" w:rsidRDefault="00432F9C" w:rsidP="00432F9C">
            <w:pPr>
              <w:jc w:val="center"/>
              <w:rPr>
                <w:b/>
                <w:sz w:val="20"/>
                <w:szCs w:val="20"/>
              </w:rPr>
            </w:pPr>
            <w:r w:rsidRPr="00432F9C">
              <w:rPr>
                <w:b/>
                <w:sz w:val="20"/>
                <w:szCs w:val="20"/>
              </w:rPr>
              <w:t>46</w:t>
            </w:r>
          </w:p>
        </w:tc>
      </w:tr>
      <w:tr w:rsidR="00432F9C" w:rsidRPr="00432F9C">
        <w:tc>
          <w:tcPr>
            <w:tcW w:w="1771" w:type="dxa"/>
          </w:tcPr>
          <w:p w:rsidR="00432F9C" w:rsidRPr="00432F9C" w:rsidRDefault="00432F9C" w:rsidP="00432F9C">
            <w:pPr>
              <w:jc w:val="center"/>
              <w:rPr>
                <w:sz w:val="20"/>
                <w:szCs w:val="20"/>
              </w:rPr>
            </w:pPr>
            <w:r w:rsidRPr="00432F9C">
              <w:rPr>
                <w:sz w:val="20"/>
                <w:szCs w:val="20"/>
              </w:rPr>
              <w:t>1;  6;</w:t>
            </w:r>
          </w:p>
        </w:tc>
        <w:tc>
          <w:tcPr>
            <w:tcW w:w="617" w:type="dxa"/>
          </w:tcPr>
          <w:p w:rsidR="00432F9C" w:rsidRPr="00432F9C" w:rsidRDefault="00432F9C" w:rsidP="00432F9C">
            <w:pPr>
              <w:jc w:val="center"/>
              <w:rPr>
                <w:b/>
                <w:sz w:val="20"/>
                <w:szCs w:val="20"/>
              </w:rPr>
            </w:pPr>
            <w:r w:rsidRPr="00432F9C">
              <w:rPr>
                <w:b/>
                <w:sz w:val="20"/>
                <w:szCs w:val="20"/>
              </w:rPr>
              <w:t xml:space="preserve"> 2</w:t>
            </w:r>
          </w:p>
        </w:tc>
        <w:tc>
          <w:tcPr>
            <w:tcW w:w="758" w:type="dxa"/>
          </w:tcPr>
          <w:p w:rsidR="00432F9C" w:rsidRPr="00432F9C" w:rsidRDefault="00432F9C" w:rsidP="00432F9C">
            <w:pPr>
              <w:jc w:val="center"/>
              <w:rPr>
                <w:b/>
                <w:sz w:val="20"/>
                <w:szCs w:val="20"/>
              </w:rPr>
            </w:pPr>
            <w:r w:rsidRPr="00432F9C">
              <w:rPr>
                <w:b/>
                <w:sz w:val="20"/>
                <w:szCs w:val="20"/>
              </w:rPr>
              <w:t xml:space="preserve"> 7</w:t>
            </w:r>
          </w:p>
        </w:tc>
        <w:tc>
          <w:tcPr>
            <w:tcW w:w="758" w:type="dxa"/>
          </w:tcPr>
          <w:p w:rsidR="00432F9C" w:rsidRPr="00432F9C" w:rsidRDefault="00432F9C" w:rsidP="00432F9C">
            <w:pPr>
              <w:jc w:val="center"/>
              <w:rPr>
                <w:b/>
                <w:sz w:val="20"/>
                <w:szCs w:val="20"/>
              </w:rPr>
            </w:pPr>
            <w:r w:rsidRPr="00432F9C">
              <w:rPr>
                <w:b/>
                <w:sz w:val="20"/>
                <w:szCs w:val="20"/>
              </w:rPr>
              <w:t>12</w:t>
            </w:r>
          </w:p>
        </w:tc>
        <w:tc>
          <w:tcPr>
            <w:tcW w:w="758" w:type="dxa"/>
          </w:tcPr>
          <w:p w:rsidR="00432F9C" w:rsidRPr="00432F9C" w:rsidRDefault="00432F9C" w:rsidP="00432F9C">
            <w:pPr>
              <w:jc w:val="center"/>
              <w:rPr>
                <w:b/>
                <w:sz w:val="20"/>
                <w:szCs w:val="20"/>
              </w:rPr>
            </w:pPr>
            <w:r w:rsidRPr="00432F9C">
              <w:rPr>
                <w:b/>
                <w:sz w:val="20"/>
                <w:szCs w:val="20"/>
              </w:rPr>
              <w:t>17</w:t>
            </w:r>
          </w:p>
        </w:tc>
        <w:tc>
          <w:tcPr>
            <w:tcW w:w="758" w:type="dxa"/>
          </w:tcPr>
          <w:p w:rsidR="00432F9C" w:rsidRPr="00432F9C" w:rsidRDefault="00432F9C" w:rsidP="00432F9C">
            <w:pPr>
              <w:jc w:val="center"/>
              <w:rPr>
                <w:b/>
                <w:sz w:val="20"/>
                <w:szCs w:val="20"/>
              </w:rPr>
            </w:pPr>
            <w:r w:rsidRPr="00432F9C">
              <w:rPr>
                <w:b/>
                <w:sz w:val="20"/>
                <w:szCs w:val="20"/>
              </w:rPr>
              <w:t>22</w:t>
            </w:r>
          </w:p>
        </w:tc>
        <w:tc>
          <w:tcPr>
            <w:tcW w:w="758" w:type="dxa"/>
          </w:tcPr>
          <w:p w:rsidR="00432F9C" w:rsidRPr="00432F9C" w:rsidRDefault="00432F9C" w:rsidP="00432F9C">
            <w:pPr>
              <w:jc w:val="center"/>
              <w:rPr>
                <w:b/>
                <w:sz w:val="20"/>
                <w:szCs w:val="20"/>
              </w:rPr>
            </w:pPr>
            <w:r w:rsidRPr="00432F9C">
              <w:rPr>
                <w:b/>
                <w:sz w:val="20"/>
                <w:szCs w:val="20"/>
              </w:rPr>
              <w:t>27</w:t>
            </w:r>
          </w:p>
        </w:tc>
        <w:tc>
          <w:tcPr>
            <w:tcW w:w="758" w:type="dxa"/>
          </w:tcPr>
          <w:p w:rsidR="00432F9C" w:rsidRPr="00432F9C" w:rsidRDefault="00432F9C" w:rsidP="00432F9C">
            <w:pPr>
              <w:jc w:val="center"/>
              <w:rPr>
                <w:b/>
                <w:sz w:val="20"/>
                <w:szCs w:val="20"/>
              </w:rPr>
            </w:pPr>
            <w:r w:rsidRPr="00432F9C">
              <w:rPr>
                <w:b/>
                <w:sz w:val="20"/>
                <w:szCs w:val="20"/>
              </w:rPr>
              <w:t>32</w:t>
            </w:r>
          </w:p>
        </w:tc>
        <w:tc>
          <w:tcPr>
            <w:tcW w:w="758" w:type="dxa"/>
          </w:tcPr>
          <w:p w:rsidR="00432F9C" w:rsidRPr="00432F9C" w:rsidRDefault="00432F9C" w:rsidP="00432F9C">
            <w:pPr>
              <w:jc w:val="center"/>
              <w:rPr>
                <w:b/>
                <w:sz w:val="20"/>
                <w:szCs w:val="20"/>
              </w:rPr>
            </w:pPr>
            <w:r w:rsidRPr="00432F9C">
              <w:rPr>
                <w:b/>
                <w:sz w:val="20"/>
                <w:szCs w:val="20"/>
              </w:rPr>
              <w:t>37</w:t>
            </w:r>
          </w:p>
        </w:tc>
        <w:tc>
          <w:tcPr>
            <w:tcW w:w="758" w:type="dxa"/>
          </w:tcPr>
          <w:p w:rsidR="00432F9C" w:rsidRPr="00432F9C" w:rsidRDefault="00432F9C" w:rsidP="00432F9C">
            <w:pPr>
              <w:jc w:val="center"/>
              <w:rPr>
                <w:b/>
                <w:sz w:val="20"/>
                <w:szCs w:val="20"/>
              </w:rPr>
            </w:pPr>
            <w:r w:rsidRPr="00432F9C">
              <w:rPr>
                <w:b/>
                <w:sz w:val="20"/>
                <w:szCs w:val="20"/>
              </w:rPr>
              <w:t>42</w:t>
            </w:r>
          </w:p>
        </w:tc>
        <w:tc>
          <w:tcPr>
            <w:tcW w:w="758" w:type="dxa"/>
          </w:tcPr>
          <w:p w:rsidR="00432F9C" w:rsidRPr="00432F9C" w:rsidRDefault="00432F9C" w:rsidP="00432F9C">
            <w:pPr>
              <w:jc w:val="center"/>
              <w:rPr>
                <w:b/>
                <w:sz w:val="20"/>
                <w:szCs w:val="20"/>
              </w:rPr>
            </w:pPr>
            <w:r w:rsidRPr="00432F9C">
              <w:rPr>
                <w:b/>
                <w:sz w:val="20"/>
                <w:szCs w:val="20"/>
              </w:rPr>
              <w:t>47</w:t>
            </w:r>
          </w:p>
        </w:tc>
      </w:tr>
      <w:tr w:rsidR="00432F9C" w:rsidRPr="00432F9C">
        <w:tc>
          <w:tcPr>
            <w:tcW w:w="1771" w:type="dxa"/>
          </w:tcPr>
          <w:p w:rsidR="00432F9C" w:rsidRPr="00432F9C" w:rsidRDefault="00432F9C" w:rsidP="00432F9C">
            <w:pPr>
              <w:jc w:val="center"/>
              <w:rPr>
                <w:sz w:val="20"/>
                <w:szCs w:val="20"/>
              </w:rPr>
            </w:pPr>
            <w:r w:rsidRPr="00432F9C">
              <w:rPr>
                <w:sz w:val="20"/>
                <w:szCs w:val="20"/>
              </w:rPr>
              <w:t>2;  7;</w:t>
            </w:r>
          </w:p>
        </w:tc>
        <w:tc>
          <w:tcPr>
            <w:tcW w:w="617" w:type="dxa"/>
          </w:tcPr>
          <w:p w:rsidR="00432F9C" w:rsidRPr="00432F9C" w:rsidRDefault="00432F9C" w:rsidP="00432F9C">
            <w:pPr>
              <w:jc w:val="center"/>
              <w:rPr>
                <w:b/>
                <w:sz w:val="20"/>
                <w:szCs w:val="20"/>
              </w:rPr>
            </w:pPr>
            <w:r w:rsidRPr="00432F9C">
              <w:rPr>
                <w:b/>
                <w:sz w:val="20"/>
                <w:szCs w:val="20"/>
              </w:rPr>
              <w:t xml:space="preserve"> 3</w:t>
            </w:r>
          </w:p>
        </w:tc>
        <w:tc>
          <w:tcPr>
            <w:tcW w:w="758" w:type="dxa"/>
          </w:tcPr>
          <w:p w:rsidR="00432F9C" w:rsidRPr="00432F9C" w:rsidRDefault="00432F9C" w:rsidP="00432F9C">
            <w:pPr>
              <w:jc w:val="center"/>
              <w:rPr>
                <w:b/>
                <w:sz w:val="20"/>
                <w:szCs w:val="20"/>
              </w:rPr>
            </w:pPr>
            <w:r w:rsidRPr="00432F9C">
              <w:rPr>
                <w:b/>
                <w:sz w:val="20"/>
                <w:szCs w:val="20"/>
              </w:rPr>
              <w:t xml:space="preserve"> 8</w:t>
            </w:r>
          </w:p>
        </w:tc>
        <w:tc>
          <w:tcPr>
            <w:tcW w:w="758" w:type="dxa"/>
          </w:tcPr>
          <w:p w:rsidR="00432F9C" w:rsidRPr="00432F9C" w:rsidRDefault="00432F9C" w:rsidP="00432F9C">
            <w:pPr>
              <w:jc w:val="center"/>
              <w:rPr>
                <w:b/>
                <w:sz w:val="20"/>
                <w:szCs w:val="20"/>
              </w:rPr>
            </w:pPr>
            <w:r w:rsidRPr="00432F9C">
              <w:rPr>
                <w:b/>
                <w:sz w:val="20"/>
                <w:szCs w:val="20"/>
              </w:rPr>
              <w:t>13</w:t>
            </w:r>
          </w:p>
        </w:tc>
        <w:tc>
          <w:tcPr>
            <w:tcW w:w="758" w:type="dxa"/>
          </w:tcPr>
          <w:p w:rsidR="00432F9C" w:rsidRPr="00432F9C" w:rsidRDefault="00432F9C" w:rsidP="00432F9C">
            <w:pPr>
              <w:jc w:val="center"/>
              <w:rPr>
                <w:b/>
                <w:sz w:val="20"/>
                <w:szCs w:val="20"/>
              </w:rPr>
            </w:pPr>
            <w:r w:rsidRPr="00432F9C">
              <w:rPr>
                <w:b/>
                <w:sz w:val="20"/>
                <w:szCs w:val="20"/>
              </w:rPr>
              <w:t>18</w:t>
            </w:r>
          </w:p>
        </w:tc>
        <w:tc>
          <w:tcPr>
            <w:tcW w:w="758" w:type="dxa"/>
          </w:tcPr>
          <w:p w:rsidR="00432F9C" w:rsidRPr="00432F9C" w:rsidRDefault="00432F9C" w:rsidP="00432F9C">
            <w:pPr>
              <w:jc w:val="center"/>
              <w:rPr>
                <w:b/>
                <w:sz w:val="20"/>
                <w:szCs w:val="20"/>
              </w:rPr>
            </w:pPr>
            <w:r w:rsidRPr="00432F9C">
              <w:rPr>
                <w:b/>
                <w:sz w:val="20"/>
                <w:szCs w:val="20"/>
              </w:rPr>
              <w:t>23</w:t>
            </w:r>
          </w:p>
        </w:tc>
        <w:tc>
          <w:tcPr>
            <w:tcW w:w="758" w:type="dxa"/>
          </w:tcPr>
          <w:p w:rsidR="00432F9C" w:rsidRPr="00432F9C" w:rsidRDefault="00432F9C" w:rsidP="00432F9C">
            <w:pPr>
              <w:jc w:val="center"/>
              <w:rPr>
                <w:b/>
                <w:sz w:val="20"/>
                <w:szCs w:val="20"/>
              </w:rPr>
            </w:pPr>
            <w:r w:rsidRPr="00432F9C">
              <w:rPr>
                <w:b/>
                <w:sz w:val="20"/>
                <w:szCs w:val="20"/>
              </w:rPr>
              <w:t>28</w:t>
            </w:r>
          </w:p>
        </w:tc>
        <w:tc>
          <w:tcPr>
            <w:tcW w:w="758" w:type="dxa"/>
          </w:tcPr>
          <w:p w:rsidR="00432F9C" w:rsidRPr="00432F9C" w:rsidRDefault="00432F9C" w:rsidP="00432F9C">
            <w:pPr>
              <w:jc w:val="center"/>
              <w:rPr>
                <w:b/>
                <w:sz w:val="20"/>
                <w:szCs w:val="20"/>
              </w:rPr>
            </w:pPr>
            <w:r w:rsidRPr="00432F9C">
              <w:rPr>
                <w:b/>
                <w:sz w:val="20"/>
                <w:szCs w:val="20"/>
              </w:rPr>
              <w:t>33</w:t>
            </w:r>
          </w:p>
        </w:tc>
        <w:tc>
          <w:tcPr>
            <w:tcW w:w="758" w:type="dxa"/>
          </w:tcPr>
          <w:p w:rsidR="00432F9C" w:rsidRPr="00432F9C" w:rsidRDefault="00432F9C" w:rsidP="00432F9C">
            <w:pPr>
              <w:jc w:val="center"/>
              <w:rPr>
                <w:b/>
                <w:sz w:val="20"/>
                <w:szCs w:val="20"/>
              </w:rPr>
            </w:pPr>
            <w:r w:rsidRPr="00432F9C">
              <w:rPr>
                <w:b/>
                <w:sz w:val="20"/>
                <w:szCs w:val="20"/>
              </w:rPr>
              <w:t>38</w:t>
            </w:r>
          </w:p>
        </w:tc>
        <w:tc>
          <w:tcPr>
            <w:tcW w:w="758" w:type="dxa"/>
          </w:tcPr>
          <w:p w:rsidR="00432F9C" w:rsidRPr="00432F9C" w:rsidRDefault="00432F9C" w:rsidP="00432F9C">
            <w:pPr>
              <w:jc w:val="center"/>
              <w:rPr>
                <w:b/>
                <w:sz w:val="20"/>
                <w:szCs w:val="20"/>
              </w:rPr>
            </w:pPr>
            <w:r w:rsidRPr="00432F9C">
              <w:rPr>
                <w:b/>
                <w:sz w:val="20"/>
                <w:szCs w:val="20"/>
              </w:rPr>
              <w:t>43</w:t>
            </w:r>
          </w:p>
        </w:tc>
        <w:tc>
          <w:tcPr>
            <w:tcW w:w="758" w:type="dxa"/>
          </w:tcPr>
          <w:p w:rsidR="00432F9C" w:rsidRPr="00432F9C" w:rsidRDefault="00432F9C" w:rsidP="00432F9C">
            <w:pPr>
              <w:jc w:val="center"/>
              <w:rPr>
                <w:b/>
                <w:sz w:val="20"/>
                <w:szCs w:val="20"/>
              </w:rPr>
            </w:pPr>
            <w:r w:rsidRPr="00432F9C">
              <w:rPr>
                <w:b/>
                <w:sz w:val="20"/>
                <w:szCs w:val="20"/>
              </w:rPr>
              <w:t>48</w:t>
            </w:r>
          </w:p>
        </w:tc>
      </w:tr>
      <w:tr w:rsidR="00432F9C" w:rsidRPr="00432F9C">
        <w:tc>
          <w:tcPr>
            <w:tcW w:w="1771" w:type="dxa"/>
          </w:tcPr>
          <w:p w:rsidR="00432F9C" w:rsidRPr="00432F9C" w:rsidRDefault="00432F9C" w:rsidP="00432F9C">
            <w:pPr>
              <w:jc w:val="center"/>
              <w:rPr>
                <w:sz w:val="20"/>
                <w:szCs w:val="20"/>
              </w:rPr>
            </w:pPr>
            <w:r w:rsidRPr="00432F9C">
              <w:rPr>
                <w:sz w:val="20"/>
                <w:szCs w:val="20"/>
              </w:rPr>
              <w:t>3;  8;</w:t>
            </w:r>
          </w:p>
        </w:tc>
        <w:tc>
          <w:tcPr>
            <w:tcW w:w="617" w:type="dxa"/>
          </w:tcPr>
          <w:p w:rsidR="00432F9C" w:rsidRPr="00432F9C" w:rsidRDefault="00432F9C" w:rsidP="00432F9C">
            <w:pPr>
              <w:jc w:val="center"/>
              <w:rPr>
                <w:b/>
                <w:sz w:val="20"/>
                <w:szCs w:val="20"/>
              </w:rPr>
            </w:pPr>
            <w:r w:rsidRPr="00432F9C">
              <w:rPr>
                <w:b/>
                <w:sz w:val="20"/>
                <w:szCs w:val="20"/>
              </w:rPr>
              <w:t xml:space="preserve"> 4</w:t>
            </w:r>
          </w:p>
        </w:tc>
        <w:tc>
          <w:tcPr>
            <w:tcW w:w="758" w:type="dxa"/>
          </w:tcPr>
          <w:p w:rsidR="00432F9C" w:rsidRPr="00432F9C" w:rsidRDefault="00432F9C" w:rsidP="00432F9C">
            <w:pPr>
              <w:jc w:val="center"/>
              <w:rPr>
                <w:b/>
                <w:sz w:val="20"/>
                <w:szCs w:val="20"/>
              </w:rPr>
            </w:pPr>
            <w:r w:rsidRPr="00432F9C">
              <w:rPr>
                <w:b/>
                <w:sz w:val="20"/>
                <w:szCs w:val="20"/>
              </w:rPr>
              <w:t xml:space="preserve"> 9</w:t>
            </w:r>
          </w:p>
        </w:tc>
        <w:tc>
          <w:tcPr>
            <w:tcW w:w="758" w:type="dxa"/>
          </w:tcPr>
          <w:p w:rsidR="00432F9C" w:rsidRPr="00432F9C" w:rsidRDefault="00432F9C" w:rsidP="00432F9C">
            <w:pPr>
              <w:jc w:val="center"/>
              <w:rPr>
                <w:b/>
                <w:sz w:val="20"/>
                <w:szCs w:val="20"/>
              </w:rPr>
            </w:pPr>
            <w:r w:rsidRPr="00432F9C">
              <w:rPr>
                <w:b/>
                <w:sz w:val="20"/>
                <w:szCs w:val="20"/>
              </w:rPr>
              <w:t>14</w:t>
            </w:r>
          </w:p>
        </w:tc>
        <w:tc>
          <w:tcPr>
            <w:tcW w:w="758" w:type="dxa"/>
          </w:tcPr>
          <w:p w:rsidR="00432F9C" w:rsidRPr="00432F9C" w:rsidRDefault="00432F9C" w:rsidP="00432F9C">
            <w:pPr>
              <w:jc w:val="center"/>
              <w:rPr>
                <w:b/>
                <w:sz w:val="20"/>
                <w:szCs w:val="20"/>
              </w:rPr>
            </w:pPr>
            <w:r w:rsidRPr="00432F9C">
              <w:rPr>
                <w:b/>
                <w:sz w:val="20"/>
                <w:szCs w:val="20"/>
              </w:rPr>
              <w:t>19</w:t>
            </w:r>
          </w:p>
        </w:tc>
        <w:tc>
          <w:tcPr>
            <w:tcW w:w="758" w:type="dxa"/>
          </w:tcPr>
          <w:p w:rsidR="00432F9C" w:rsidRPr="00432F9C" w:rsidRDefault="00432F9C" w:rsidP="00432F9C">
            <w:pPr>
              <w:jc w:val="center"/>
              <w:rPr>
                <w:b/>
                <w:sz w:val="20"/>
                <w:szCs w:val="20"/>
              </w:rPr>
            </w:pPr>
            <w:r w:rsidRPr="00432F9C">
              <w:rPr>
                <w:b/>
                <w:sz w:val="20"/>
                <w:szCs w:val="20"/>
              </w:rPr>
              <w:t>24</w:t>
            </w:r>
          </w:p>
        </w:tc>
        <w:tc>
          <w:tcPr>
            <w:tcW w:w="758" w:type="dxa"/>
          </w:tcPr>
          <w:p w:rsidR="00432F9C" w:rsidRPr="00432F9C" w:rsidRDefault="00432F9C" w:rsidP="00432F9C">
            <w:pPr>
              <w:jc w:val="center"/>
              <w:rPr>
                <w:b/>
                <w:sz w:val="20"/>
                <w:szCs w:val="20"/>
              </w:rPr>
            </w:pPr>
            <w:r w:rsidRPr="00432F9C">
              <w:rPr>
                <w:b/>
                <w:sz w:val="20"/>
                <w:szCs w:val="20"/>
              </w:rPr>
              <w:t>29</w:t>
            </w:r>
          </w:p>
        </w:tc>
        <w:tc>
          <w:tcPr>
            <w:tcW w:w="758" w:type="dxa"/>
          </w:tcPr>
          <w:p w:rsidR="00432F9C" w:rsidRPr="00432F9C" w:rsidRDefault="00432F9C" w:rsidP="00432F9C">
            <w:pPr>
              <w:jc w:val="center"/>
              <w:rPr>
                <w:b/>
                <w:sz w:val="20"/>
                <w:szCs w:val="20"/>
              </w:rPr>
            </w:pPr>
            <w:r w:rsidRPr="00432F9C">
              <w:rPr>
                <w:b/>
                <w:sz w:val="20"/>
                <w:szCs w:val="20"/>
              </w:rPr>
              <w:t>34</w:t>
            </w:r>
          </w:p>
        </w:tc>
        <w:tc>
          <w:tcPr>
            <w:tcW w:w="758" w:type="dxa"/>
          </w:tcPr>
          <w:p w:rsidR="00432F9C" w:rsidRPr="00432F9C" w:rsidRDefault="00432F9C" w:rsidP="00432F9C">
            <w:pPr>
              <w:jc w:val="center"/>
              <w:rPr>
                <w:b/>
                <w:sz w:val="20"/>
                <w:szCs w:val="20"/>
              </w:rPr>
            </w:pPr>
            <w:r w:rsidRPr="00432F9C">
              <w:rPr>
                <w:b/>
                <w:sz w:val="20"/>
                <w:szCs w:val="20"/>
              </w:rPr>
              <w:t>39</w:t>
            </w:r>
          </w:p>
        </w:tc>
        <w:tc>
          <w:tcPr>
            <w:tcW w:w="758" w:type="dxa"/>
          </w:tcPr>
          <w:p w:rsidR="00432F9C" w:rsidRPr="00432F9C" w:rsidRDefault="00432F9C" w:rsidP="00432F9C">
            <w:pPr>
              <w:jc w:val="center"/>
              <w:rPr>
                <w:b/>
                <w:sz w:val="20"/>
                <w:szCs w:val="20"/>
              </w:rPr>
            </w:pPr>
            <w:r w:rsidRPr="00432F9C">
              <w:rPr>
                <w:b/>
                <w:sz w:val="20"/>
                <w:szCs w:val="20"/>
              </w:rPr>
              <w:t>44</w:t>
            </w:r>
          </w:p>
        </w:tc>
        <w:tc>
          <w:tcPr>
            <w:tcW w:w="758" w:type="dxa"/>
          </w:tcPr>
          <w:p w:rsidR="00432F9C" w:rsidRPr="00432F9C" w:rsidRDefault="00432F9C" w:rsidP="00432F9C">
            <w:pPr>
              <w:jc w:val="center"/>
              <w:rPr>
                <w:b/>
                <w:sz w:val="20"/>
                <w:szCs w:val="20"/>
              </w:rPr>
            </w:pPr>
            <w:r w:rsidRPr="00432F9C">
              <w:rPr>
                <w:b/>
                <w:sz w:val="20"/>
                <w:szCs w:val="20"/>
              </w:rPr>
              <w:t>49</w:t>
            </w:r>
          </w:p>
        </w:tc>
      </w:tr>
      <w:tr w:rsidR="00432F9C" w:rsidRPr="00432F9C">
        <w:trPr>
          <w:trHeight w:val="85"/>
        </w:trPr>
        <w:tc>
          <w:tcPr>
            <w:tcW w:w="1771" w:type="dxa"/>
          </w:tcPr>
          <w:p w:rsidR="00432F9C" w:rsidRPr="00432F9C" w:rsidRDefault="00432F9C" w:rsidP="00432F9C">
            <w:pPr>
              <w:jc w:val="center"/>
              <w:rPr>
                <w:sz w:val="20"/>
                <w:szCs w:val="20"/>
              </w:rPr>
            </w:pPr>
            <w:r w:rsidRPr="00432F9C">
              <w:rPr>
                <w:sz w:val="20"/>
                <w:szCs w:val="20"/>
              </w:rPr>
              <w:t>4;  9.</w:t>
            </w:r>
          </w:p>
        </w:tc>
        <w:tc>
          <w:tcPr>
            <w:tcW w:w="617" w:type="dxa"/>
          </w:tcPr>
          <w:p w:rsidR="00432F9C" w:rsidRPr="00432F9C" w:rsidRDefault="00432F9C" w:rsidP="00432F9C">
            <w:pPr>
              <w:jc w:val="center"/>
              <w:rPr>
                <w:b/>
                <w:sz w:val="20"/>
                <w:szCs w:val="20"/>
              </w:rPr>
            </w:pPr>
            <w:r w:rsidRPr="00432F9C">
              <w:rPr>
                <w:b/>
                <w:sz w:val="20"/>
                <w:szCs w:val="20"/>
              </w:rPr>
              <w:t xml:space="preserve"> 5</w:t>
            </w:r>
          </w:p>
        </w:tc>
        <w:tc>
          <w:tcPr>
            <w:tcW w:w="758" w:type="dxa"/>
          </w:tcPr>
          <w:p w:rsidR="00432F9C" w:rsidRPr="00432F9C" w:rsidRDefault="00432F9C" w:rsidP="00432F9C">
            <w:pPr>
              <w:jc w:val="center"/>
              <w:rPr>
                <w:b/>
                <w:sz w:val="20"/>
                <w:szCs w:val="20"/>
              </w:rPr>
            </w:pPr>
            <w:r w:rsidRPr="00432F9C">
              <w:rPr>
                <w:b/>
                <w:sz w:val="20"/>
                <w:szCs w:val="20"/>
              </w:rPr>
              <w:t>10</w:t>
            </w:r>
          </w:p>
        </w:tc>
        <w:tc>
          <w:tcPr>
            <w:tcW w:w="758" w:type="dxa"/>
          </w:tcPr>
          <w:p w:rsidR="00432F9C" w:rsidRPr="00432F9C" w:rsidRDefault="00432F9C" w:rsidP="00432F9C">
            <w:pPr>
              <w:jc w:val="center"/>
              <w:rPr>
                <w:b/>
                <w:sz w:val="20"/>
                <w:szCs w:val="20"/>
              </w:rPr>
            </w:pPr>
            <w:r w:rsidRPr="00432F9C">
              <w:rPr>
                <w:b/>
                <w:sz w:val="20"/>
                <w:szCs w:val="20"/>
              </w:rPr>
              <w:t>15</w:t>
            </w:r>
          </w:p>
        </w:tc>
        <w:tc>
          <w:tcPr>
            <w:tcW w:w="758" w:type="dxa"/>
          </w:tcPr>
          <w:p w:rsidR="00432F9C" w:rsidRPr="00432F9C" w:rsidRDefault="00432F9C" w:rsidP="00432F9C">
            <w:pPr>
              <w:jc w:val="center"/>
              <w:rPr>
                <w:b/>
                <w:sz w:val="20"/>
                <w:szCs w:val="20"/>
              </w:rPr>
            </w:pPr>
            <w:r w:rsidRPr="00432F9C">
              <w:rPr>
                <w:b/>
                <w:sz w:val="20"/>
                <w:szCs w:val="20"/>
              </w:rPr>
              <w:t>20</w:t>
            </w:r>
          </w:p>
        </w:tc>
        <w:tc>
          <w:tcPr>
            <w:tcW w:w="758" w:type="dxa"/>
          </w:tcPr>
          <w:p w:rsidR="00432F9C" w:rsidRPr="00432F9C" w:rsidRDefault="00432F9C" w:rsidP="00432F9C">
            <w:pPr>
              <w:jc w:val="center"/>
              <w:rPr>
                <w:b/>
                <w:sz w:val="20"/>
                <w:szCs w:val="20"/>
              </w:rPr>
            </w:pPr>
            <w:r w:rsidRPr="00432F9C">
              <w:rPr>
                <w:b/>
                <w:sz w:val="20"/>
                <w:szCs w:val="20"/>
              </w:rPr>
              <w:t>25</w:t>
            </w:r>
          </w:p>
        </w:tc>
        <w:tc>
          <w:tcPr>
            <w:tcW w:w="758" w:type="dxa"/>
          </w:tcPr>
          <w:p w:rsidR="00432F9C" w:rsidRPr="00432F9C" w:rsidRDefault="00432F9C" w:rsidP="00432F9C">
            <w:pPr>
              <w:jc w:val="center"/>
              <w:rPr>
                <w:b/>
                <w:sz w:val="20"/>
                <w:szCs w:val="20"/>
              </w:rPr>
            </w:pPr>
            <w:r w:rsidRPr="00432F9C">
              <w:rPr>
                <w:b/>
                <w:sz w:val="20"/>
                <w:szCs w:val="20"/>
              </w:rPr>
              <w:t>30</w:t>
            </w:r>
          </w:p>
        </w:tc>
        <w:tc>
          <w:tcPr>
            <w:tcW w:w="758" w:type="dxa"/>
          </w:tcPr>
          <w:p w:rsidR="00432F9C" w:rsidRPr="00432F9C" w:rsidRDefault="00432F9C" w:rsidP="00432F9C">
            <w:pPr>
              <w:jc w:val="center"/>
              <w:rPr>
                <w:b/>
                <w:sz w:val="20"/>
                <w:szCs w:val="20"/>
              </w:rPr>
            </w:pPr>
            <w:r w:rsidRPr="00432F9C">
              <w:rPr>
                <w:b/>
                <w:sz w:val="20"/>
                <w:szCs w:val="20"/>
              </w:rPr>
              <w:t>35</w:t>
            </w:r>
          </w:p>
        </w:tc>
        <w:tc>
          <w:tcPr>
            <w:tcW w:w="758" w:type="dxa"/>
          </w:tcPr>
          <w:p w:rsidR="00432F9C" w:rsidRPr="00432F9C" w:rsidRDefault="00432F9C" w:rsidP="00432F9C">
            <w:pPr>
              <w:jc w:val="center"/>
              <w:rPr>
                <w:b/>
                <w:sz w:val="20"/>
                <w:szCs w:val="20"/>
              </w:rPr>
            </w:pPr>
            <w:r w:rsidRPr="00432F9C">
              <w:rPr>
                <w:b/>
                <w:sz w:val="20"/>
                <w:szCs w:val="20"/>
              </w:rPr>
              <w:t>40</w:t>
            </w:r>
          </w:p>
        </w:tc>
        <w:tc>
          <w:tcPr>
            <w:tcW w:w="758" w:type="dxa"/>
          </w:tcPr>
          <w:p w:rsidR="00432F9C" w:rsidRPr="00432F9C" w:rsidRDefault="00432F9C" w:rsidP="00432F9C">
            <w:pPr>
              <w:jc w:val="center"/>
              <w:rPr>
                <w:b/>
                <w:sz w:val="20"/>
                <w:szCs w:val="20"/>
              </w:rPr>
            </w:pPr>
            <w:r w:rsidRPr="00432F9C">
              <w:rPr>
                <w:b/>
                <w:sz w:val="20"/>
                <w:szCs w:val="20"/>
              </w:rPr>
              <w:t>45</w:t>
            </w:r>
          </w:p>
        </w:tc>
        <w:tc>
          <w:tcPr>
            <w:tcW w:w="758" w:type="dxa"/>
          </w:tcPr>
          <w:p w:rsidR="00432F9C" w:rsidRPr="00432F9C" w:rsidRDefault="00432F9C" w:rsidP="00432F9C">
            <w:pPr>
              <w:jc w:val="center"/>
              <w:rPr>
                <w:b/>
                <w:sz w:val="20"/>
                <w:szCs w:val="20"/>
              </w:rPr>
            </w:pPr>
            <w:r w:rsidRPr="00432F9C">
              <w:rPr>
                <w:b/>
                <w:sz w:val="20"/>
                <w:szCs w:val="20"/>
              </w:rPr>
              <w:t>50</w:t>
            </w:r>
          </w:p>
        </w:tc>
      </w:tr>
    </w:tbl>
    <w:p w:rsidR="00432F9C" w:rsidRPr="00432F9C" w:rsidRDefault="00432F9C" w:rsidP="00432F9C">
      <w:pPr>
        <w:jc w:val="both"/>
        <w:rPr>
          <w:sz w:val="20"/>
          <w:szCs w:val="20"/>
        </w:rPr>
      </w:pPr>
    </w:p>
    <w:p w:rsidR="00432F9C" w:rsidRPr="00432F9C" w:rsidRDefault="00432F9C" w:rsidP="00432F9C">
      <w:pPr>
        <w:ind w:firstLine="709"/>
        <w:jc w:val="both"/>
        <w:rPr>
          <w:sz w:val="20"/>
          <w:szCs w:val="20"/>
        </w:rPr>
      </w:pPr>
      <w:r w:rsidRPr="00432F9C">
        <w:rPr>
          <w:sz w:val="20"/>
          <w:szCs w:val="20"/>
        </w:rPr>
        <w:t>Пример. Если последние цифры номера зачетной книжки ...36, то номер варианта контрольной работы - 34.</w:t>
      </w:r>
    </w:p>
    <w:p w:rsidR="00432F9C" w:rsidRPr="00432F9C" w:rsidRDefault="00432F9C" w:rsidP="00432F9C">
      <w:pPr>
        <w:jc w:val="both"/>
        <w:rPr>
          <w:sz w:val="20"/>
          <w:szCs w:val="20"/>
        </w:rPr>
      </w:pPr>
    </w:p>
    <w:p w:rsidR="00432F9C" w:rsidRPr="00432F9C" w:rsidRDefault="00432F9C" w:rsidP="00432F9C">
      <w:pPr>
        <w:ind w:firstLine="709"/>
        <w:jc w:val="both"/>
        <w:rPr>
          <w:b/>
          <w:i/>
          <w:sz w:val="20"/>
          <w:szCs w:val="20"/>
        </w:rPr>
      </w:pPr>
      <w:r w:rsidRPr="00432F9C">
        <w:rPr>
          <w:b/>
          <w:i/>
          <w:sz w:val="20"/>
          <w:szCs w:val="20"/>
        </w:rPr>
        <w:t>3.3. Исходные данные для расчета</w:t>
      </w:r>
    </w:p>
    <w:p w:rsidR="00432F9C" w:rsidRPr="00432F9C" w:rsidRDefault="00432F9C" w:rsidP="00432F9C">
      <w:pPr>
        <w:ind w:firstLine="709"/>
        <w:jc w:val="both"/>
        <w:rPr>
          <w:sz w:val="20"/>
          <w:szCs w:val="20"/>
        </w:rPr>
      </w:pPr>
      <w:r w:rsidRPr="00432F9C">
        <w:rPr>
          <w:sz w:val="20"/>
          <w:szCs w:val="20"/>
        </w:rPr>
        <w:t>Исходные данные для последующих расчетов и оценки эксплуатационных характеристик выбираются в соответствии с номером варианта (табл. 1) из таблиц данных, приведенных в Приложении 2 методических указаний. Подготовка исходных данных заканчивается заполнением  таблицы 2.  При этом заполняются только те данные, которые присуще выбранной конструкции автомобиля. Например, в трансмиссии автомобиля отсутствует распределительная коробка, так как автомобиль не полноприводной, поэтому в табл. 2 в графе «Обозначение» напротив пункта 13 «Раздаточная коробка...» ставится прочерк.</w:t>
      </w:r>
    </w:p>
    <w:p w:rsidR="00432F9C" w:rsidRPr="00432F9C" w:rsidRDefault="00432F9C" w:rsidP="00432F9C">
      <w:pPr>
        <w:jc w:val="right"/>
        <w:rPr>
          <w:sz w:val="20"/>
          <w:szCs w:val="20"/>
        </w:rPr>
      </w:pPr>
      <w:r w:rsidRPr="00432F9C">
        <w:rPr>
          <w:sz w:val="20"/>
          <w:szCs w:val="20"/>
        </w:rPr>
        <w:t>Таблица 2</w:t>
      </w:r>
    </w:p>
    <w:p w:rsidR="00432F9C" w:rsidRPr="00432F9C" w:rsidRDefault="00432F9C" w:rsidP="00432F9C">
      <w:pPr>
        <w:jc w:val="center"/>
        <w:rPr>
          <w:sz w:val="20"/>
          <w:szCs w:val="20"/>
        </w:rPr>
      </w:pPr>
      <w:r w:rsidRPr="00432F9C">
        <w:rPr>
          <w:sz w:val="20"/>
          <w:szCs w:val="20"/>
        </w:rPr>
        <w:t>Исходные данные для расчетов</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6273"/>
        <w:gridCol w:w="2159"/>
      </w:tblGrid>
      <w:tr w:rsidR="00432F9C" w:rsidRPr="00432F9C">
        <w:tc>
          <w:tcPr>
            <w:tcW w:w="779" w:type="dxa"/>
          </w:tcPr>
          <w:p w:rsidR="00432F9C" w:rsidRPr="00432F9C" w:rsidRDefault="00432F9C" w:rsidP="00432F9C">
            <w:pPr>
              <w:jc w:val="center"/>
              <w:rPr>
                <w:sz w:val="20"/>
                <w:szCs w:val="20"/>
              </w:rPr>
            </w:pPr>
            <w:r w:rsidRPr="00432F9C">
              <w:rPr>
                <w:sz w:val="20"/>
                <w:szCs w:val="20"/>
              </w:rPr>
              <w:t>№п/п</w:t>
            </w:r>
          </w:p>
        </w:tc>
        <w:tc>
          <w:tcPr>
            <w:tcW w:w="6273" w:type="dxa"/>
          </w:tcPr>
          <w:p w:rsidR="00432F9C" w:rsidRPr="00432F9C" w:rsidRDefault="00432F9C" w:rsidP="00432F9C">
            <w:pPr>
              <w:jc w:val="center"/>
              <w:rPr>
                <w:sz w:val="20"/>
                <w:szCs w:val="20"/>
              </w:rPr>
            </w:pPr>
            <w:r w:rsidRPr="00432F9C">
              <w:rPr>
                <w:sz w:val="20"/>
                <w:szCs w:val="20"/>
              </w:rPr>
              <w:t>Наименование, параметр, размерность</w:t>
            </w:r>
          </w:p>
        </w:tc>
        <w:tc>
          <w:tcPr>
            <w:tcW w:w="2159" w:type="dxa"/>
          </w:tcPr>
          <w:p w:rsidR="00432F9C" w:rsidRPr="00432F9C" w:rsidRDefault="00432F9C" w:rsidP="00432F9C">
            <w:pPr>
              <w:jc w:val="center"/>
              <w:rPr>
                <w:sz w:val="20"/>
                <w:szCs w:val="20"/>
              </w:rPr>
            </w:pPr>
            <w:r w:rsidRPr="00432F9C">
              <w:rPr>
                <w:sz w:val="20"/>
                <w:szCs w:val="20"/>
              </w:rPr>
              <w:t>Обозначение</w:t>
            </w:r>
          </w:p>
        </w:tc>
      </w:tr>
      <w:tr w:rsidR="00432F9C" w:rsidRPr="00432F9C">
        <w:trPr>
          <w:trHeight w:val="380"/>
        </w:trPr>
        <w:tc>
          <w:tcPr>
            <w:tcW w:w="779" w:type="dxa"/>
            <w:tcBorders>
              <w:bottom w:val="single" w:sz="4" w:space="0" w:color="auto"/>
            </w:tcBorders>
          </w:tcPr>
          <w:p w:rsidR="00432F9C" w:rsidRPr="00432F9C" w:rsidRDefault="00432F9C" w:rsidP="00432F9C">
            <w:pPr>
              <w:jc w:val="center"/>
              <w:rPr>
                <w:sz w:val="20"/>
                <w:szCs w:val="20"/>
              </w:rPr>
            </w:pPr>
            <w:r w:rsidRPr="00432F9C">
              <w:rPr>
                <w:sz w:val="20"/>
                <w:szCs w:val="20"/>
              </w:rPr>
              <w:t>1.</w:t>
            </w:r>
          </w:p>
        </w:tc>
        <w:tc>
          <w:tcPr>
            <w:tcW w:w="6273" w:type="dxa"/>
            <w:tcBorders>
              <w:bottom w:val="single" w:sz="4" w:space="0" w:color="auto"/>
            </w:tcBorders>
          </w:tcPr>
          <w:p w:rsidR="00432F9C" w:rsidRPr="00432F9C" w:rsidRDefault="00432F9C" w:rsidP="00432F9C">
            <w:pPr>
              <w:jc w:val="both"/>
              <w:rPr>
                <w:sz w:val="20"/>
                <w:szCs w:val="20"/>
              </w:rPr>
            </w:pPr>
            <w:r w:rsidRPr="00432F9C">
              <w:rPr>
                <w:sz w:val="20"/>
                <w:szCs w:val="20"/>
              </w:rPr>
              <w:t xml:space="preserve">Вариант контрольной работы </w:t>
            </w:r>
          </w:p>
        </w:tc>
        <w:tc>
          <w:tcPr>
            <w:tcW w:w="2159" w:type="dxa"/>
            <w:tcBorders>
              <w:bottom w:val="single" w:sz="4" w:space="0" w:color="auto"/>
            </w:tcBorders>
          </w:tcPr>
          <w:p w:rsidR="00432F9C" w:rsidRPr="00432F9C" w:rsidRDefault="00432F9C" w:rsidP="00432F9C">
            <w:pPr>
              <w:jc w:val="both"/>
              <w:rPr>
                <w:sz w:val="20"/>
                <w:szCs w:val="20"/>
              </w:rPr>
            </w:pPr>
            <w:r w:rsidRPr="00432F9C">
              <w:rPr>
                <w:sz w:val="20"/>
                <w:szCs w:val="20"/>
              </w:rPr>
              <w:t>№</w:t>
            </w:r>
          </w:p>
        </w:tc>
      </w:tr>
      <w:tr w:rsidR="00432F9C" w:rsidRPr="00432F9C">
        <w:trPr>
          <w:trHeight w:val="220"/>
        </w:trPr>
        <w:tc>
          <w:tcPr>
            <w:tcW w:w="779" w:type="dxa"/>
            <w:tcBorders>
              <w:top w:val="single" w:sz="4" w:space="0" w:color="auto"/>
              <w:bottom w:val="single" w:sz="4" w:space="0" w:color="auto"/>
            </w:tcBorders>
          </w:tcPr>
          <w:p w:rsidR="00432F9C" w:rsidRPr="00432F9C" w:rsidRDefault="00432F9C" w:rsidP="00432F9C">
            <w:pPr>
              <w:jc w:val="center"/>
              <w:rPr>
                <w:sz w:val="20"/>
                <w:szCs w:val="20"/>
              </w:rPr>
            </w:pPr>
            <w:r w:rsidRPr="00432F9C">
              <w:rPr>
                <w:sz w:val="20"/>
                <w:szCs w:val="20"/>
              </w:rPr>
              <w:t>2.</w:t>
            </w:r>
          </w:p>
        </w:tc>
        <w:tc>
          <w:tcPr>
            <w:tcW w:w="6273" w:type="dxa"/>
            <w:tcBorders>
              <w:top w:val="single" w:sz="4" w:space="0" w:color="auto"/>
              <w:bottom w:val="single" w:sz="4" w:space="0" w:color="auto"/>
            </w:tcBorders>
          </w:tcPr>
          <w:p w:rsidR="00432F9C" w:rsidRPr="00432F9C" w:rsidRDefault="00432F9C" w:rsidP="00432F9C">
            <w:pPr>
              <w:jc w:val="both"/>
              <w:rPr>
                <w:sz w:val="20"/>
                <w:szCs w:val="20"/>
              </w:rPr>
            </w:pPr>
            <w:r w:rsidRPr="00432F9C">
              <w:rPr>
                <w:sz w:val="20"/>
                <w:szCs w:val="20"/>
              </w:rPr>
              <w:t>Тип, колесная формула автомобиля</w:t>
            </w:r>
          </w:p>
        </w:tc>
        <w:tc>
          <w:tcPr>
            <w:tcW w:w="2159" w:type="dxa"/>
            <w:tcBorders>
              <w:top w:val="single" w:sz="4" w:space="0" w:color="auto"/>
              <w:bottom w:val="single" w:sz="4" w:space="0" w:color="auto"/>
            </w:tcBorders>
          </w:tcPr>
          <w:p w:rsidR="00432F9C" w:rsidRPr="00432F9C" w:rsidRDefault="00432F9C" w:rsidP="00432F9C">
            <w:pPr>
              <w:jc w:val="both"/>
              <w:rPr>
                <w:sz w:val="20"/>
                <w:szCs w:val="20"/>
              </w:rPr>
            </w:pPr>
            <w:r w:rsidRPr="00432F9C">
              <w:rPr>
                <w:sz w:val="20"/>
                <w:szCs w:val="20"/>
              </w:rPr>
              <w:t>4х2, грузовой</w:t>
            </w:r>
          </w:p>
        </w:tc>
      </w:tr>
      <w:tr w:rsidR="00432F9C" w:rsidRPr="00432F9C">
        <w:trPr>
          <w:trHeight w:val="320"/>
        </w:trPr>
        <w:tc>
          <w:tcPr>
            <w:tcW w:w="779" w:type="dxa"/>
            <w:tcBorders>
              <w:top w:val="single" w:sz="4" w:space="0" w:color="auto"/>
              <w:bottom w:val="single" w:sz="4" w:space="0" w:color="auto"/>
            </w:tcBorders>
          </w:tcPr>
          <w:p w:rsidR="00432F9C" w:rsidRPr="00432F9C" w:rsidRDefault="00432F9C" w:rsidP="00432F9C">
            <w:pPr>
              <w:jc w:val="center"/>
              <w:rPr>
                <w:sz w:val="20"/>
                <w:szCs w:val="20"/>
              </w:rPr>
            </w:pPr>
            <w:r w:rsidRPr="00432F9C">
              <w:rPr>
                <w:sz w:val="20"/>
                <w:szCs w:val="20"/>
              </w:rPr>
              <w:t>3.</w:t>
            </w:r>
          </w:p>
        </w:tc>
        <w:tc>
          <w:tcPr>
            <w:tcW w:w="6273" w:type="dxa"/>
            <w:tcBorders>
              <w:top w:val="single" w:sz="4" w:space="0" w:color="auto"/>
              <w:bottom w:val="single" w:sz="4" w:space="0" w:color="auto"/>
            </w:tcBorders>
          </w:tcPr>
          <w:p w:rsidR="00432F9C" w:rsidRPr="00432F9C" w:rsidRDefault="00432F9C" w:rsidP="00432F9C">
            <w:pPr>
              <w:jc w:val="both"/>
              <w:rPr>
                <w:sz w:val="20"/>
                <w:szCs w:val="20"/>
              </w:rPr>
            </w:pPr>
            <w:r w:rsidRPr="00432F9C">
              <w:rPr>
                <w:sz w:val="20"/>
                <w:szCs w:val="20"/>
              </w:rPr>
              <w:t xml:space="preserve">Собственная масса автомобиля, </w:t>
            </w:r>
            <w:r w:rsidRPr="00432F9C">
              <w:rPr>
                <w:b/>
                <w:i/>
                <w:sz w:val="20"/>
                <w:szCs w:val="20"/>
              </w:rPr>
              <w:t>G</w:t>
            </w:r>
            <w:r w:rsidRPr="00432F9C">
              <w:rPr>
                <w:sz w:val="20"/>
                <w:szCs w:val="20"/>
                <w:vertAlign w:val="subscript"/>
              </w:rPr>
              <w:t>0</w:t>
            </w:r>
            <w:r w:rsidRPr="00432F9C">
              <w:rPr>
                <w:sz w:val="20"/>
                <w:szCs w:val="20"/>
              </w:rPr>
              <w:t>, кг</w:t>
            </w:r>
          </w:p>
        </w:tc>
        <w:tc>
          <w:tcPr>
            <w:tcW w:w="2159" w:type="dxa"/>
            <w:tcBorders>
              <w:top w:val="single" w:sz="4" w:space="0" w:color="auto"/>
              <w:bottom w:val="single" w:sz="4" w:space="0" w:color="auto"/>
            </w:tcBorders>
          </w:tcPr>
          <w:p w:rsidR="00432F9C" w:rsidRPr="00432F9C" w:rsidRDefault="00432F9C" w:rsidP="00432F9C">
            <w:pPr>
              <w:jc w:val="both"/>
              <w:rPr>
                <w:sz w:val="20"/>
                <w:szCs w:val="20"/>
              </w:rPr>
            </w:pPr>
          </w:p>
        </w:tc>
      </w:tr>
      <w:tr w:rsidR="00432F9C" w:rsidRPr="00432F9C">
        <w:trPr>
          <w:trHeight w:val="960"/>
        </w:trPr>
        <w:tc>
          <w:tcPr>
            <w:tcW w:w="779" w:type="dxa"/>
            <w:vMerge w:val="restart"/>
            <w:tcBorders>
              <w:top w:val="single" w:sz="4" w:space="0" w:color="auto"/>
            </w:tcBorders>
          </w:tcPr>
          <w:p w:rsidR="00432F9C" w:rsidRPr="00432F9C" w:rsidRDefault="00432F9C" w:rsidP="00432F9C">
            <w:pPr>
              <w:jc w:val="center"/>
              <w:rPr>
                <w:sz w:val="20"/>
                <w:szCs w:val="20"/>
              </w:rPr>
            </w:pPr>
            <w:r w:rsidRPr="00432F9C">
              <w:rPr>
                <w:sz w:val="20"/>
                <w:szCs w:val="20"/>
              </w:rPr>
              <w:t>4.</w:t>
            </w:r>
          </w:p>
          <w:p w:rsidR="00432F9C" w:rsidRPr="00432F9C" w:rsidRDefault="00432F9C" w:rsidP="00432F9C">
            <w:pPr>
              <w:jc w:val="center"/>
              <w:rPr>
                <w:sz w:val="20"/>
                <w:szCs w:val="20"/>
              </w:rPr>
            </w:pPr>
          </w:p>
          <w:p w:rsidR="00432F9C" w:rsidRPr="00432F9C" w:rsidRDefault="00432F9C" w:rsidP="00432F9C">
            <w:pPr>
              <w:jc w:val="center"/>
              <w:rPr>
                <w:sz w:val="20"/>
                <w:szCs w:val="20"/>
              </w:rPr>
            </w:pPr>
          </w:p>
          <w:p w:rsidR="00432F9C" w:rsidRPr="00432F9C" w:rsidRDefault="00432F9C" w:rsidP="00432F9C">
            <w:pPr>
              <w:jc w:val="center"/>
              <w:rPr>
                <w:sz w:val="20"/>
                <w:szCs w:val="20"/>
              </w:rPr>
            </w:pPr>
          </w:p>
        </w:tc>
        <w:tc>
          <w:tcPr>
            <w:tcW w:w="6273" w:type="dxa"/>
            <w:tcBorders>
              <w:top w:val="single" w:sz="4" w:space="0" w:color="auto"/>
              <w:bottom w:val="single" w:sz="4" w:space="0" w:color="auto"/>
            </w:tcBorders>
          </w:tcPr>
          <w:p w:rsidR="00432F9C" w:rsidRPr="00432F9C" w:rsidRDefault="00432F9C" w:rsidP="00432F9C">
            <w:pPr>
              <w:jc w:val="both"/>
              <w:rPr>
                <w:sz w:val="20"/>
                <w:szCs w:val="20"/>
              </w:rPr>
            </w:pPr>
            <w:r w:rsidRPr="00432F9C">
              <w:rPr>
                <w:sz w:val="20"/>
                <w:szCs w:val="20"/>
              </w:rPr>
              <w:t xml:space="preserve">Полная масса автомобиля </w:t>
            </w:r>
            <w:r w:rsidRPr="00432F9C">
              <w:rPr>
                <w:b/>
                <w:i/>
                <w:sz w:val="20"/>
                <w:szCs w:val="20"/>
              </w:rPr>
              <w:t>G</w:t>
            </w:r>
            <w:r w:rsidRPr="00432F9C">
              <w:rPr>
                <w:sz w:val="20"/>
                <w:szCs w:val="20"/>
                <w:vertAlign w:val="subscript"/>
              </w:rPr>
              <w:t>a</w:t>
            </w:r>
            <w:r w:rsidRPr="00432F9C">
              <w:rPr>
                <w:sz w:val="20"/>
                <w:szCs w:val="20"/>
              </w:rPr>
              <w:t>, кг</w:t>
            </w:r>
          </w:p>
          <w:p w:rsidR="00432F9C" w:rsidRPr="00432F9C" w:rsidRDefault="00432F9C" w:rsidP="00432F9C">
            <w:pPr>
              <w:jc w:val="both"/>
              <w:rPr>
                <w:sz w:val="20"/>
                <w:szCs w:val="20"/>
              </w:rPr>
            </w:pPr>
            <w:r w:rsidRPr="00432F9C">
              <w:rPr>
                <w:sz w:val="20"/>
                <w:szCs w:val="20"/>
              </w:rPr>
              <w:t>в том числе:</w:t>
            </w:r>
          </w:p>
          <w:p w:rsidR="00432F9C" w:rsidRPr="00432F9C" w:rsidRDefault="00432F9C" w:rsidP="00432F9C">
            <w:pPr>
              <w:jc w:val="both"/>
              <w:rPr>
                <w:sz w:val="20"/>
                <w:szCs w:val="20"/>
              </w:rPr>
            </w:pPr>
            <w:r w:rsidRPr="00432F9C">
              <w:rPr>
                <w:sz w:val="20"/>
                <w:szCs w:val="20"/>
              </w:rPr>
              <w:t xml:space="preserve">- на переднюю ось, </w:t>
            </w:r>
            <w:r w:rsidRPr="00432F9C">
              <w:rPr>
                <w:b/>
                <w:i/>
                <w:sz w:val="20"/>
                <w:szCs w:val="20"/>
              </w:rPr>
              <w:t>G</w:t>
            </w:r>
            <w:r w:rsidRPr="00432F9C">
              <w:rPr>
                <w:sz w:val="20"/>
                <w:szCs w:val="20"/>
                <w:vertAlign w:val="subscript"/>
              </w:rPr>
              <w:t>1</w:t>
            </w:r>
            <w:r w:rsidRPr="00432F9C">
              <w:rPr>
                <w:sz w:val="20"/>
                <w:szCs w:val="20"/>
              </w:rPr>
              <w:t>, кг</w:t>
            </w:r>
          </w:p>
        </w:tc>
        <w:tc>
          <w:tcPr>
            <w:tcW w:w="2159" w:type="dxa"/>
            <w:tcBorders>
              <w:top w:val="single" w:sz="4" w:space="0" w:color="auto"/>
              <w:bottom w:val="single" w:sz="4" w:space="0" w:color="auto"/>
            </w:tcBorders>
          </w:tcPr>
          <w:p w:rsidR="00432F9C" w:rsidRPr="00432F9C" w:rsidRDefault="00432F9C" w:rsidP="00432F9C">
            <w:pPr>
              <w:jc w:val="both"/>
              <w:rPr>
                <w:sz w:val="20"/>
                <w:szCs w:val="20"/>
              </w:rPr>
            </w:pPr>
          </w:p>
        </w:tc>
      </w:tr>
      <w:tr w:rsidR="00432F9C" w:rsidRPr="00432F9C">
        <w:trPr>
          <w:trHeight w:val="340"/>
        </w:trPr>
        <w:tc>
          <w:tcPr>
            <w:tcW w:w="779" w:type="dxa"/>
            <w:vMerge/>
            <w:tcBorders>
              <w:bottom w:val="single" w:sz="4" w:space="0" w:color="auto"/>
            </w:tcBorders>
          </w:tcPr>
          <w:p w:rsidR="00432F9C" w:rsidRPr="00432F9C" w:rsidRDefault="00432F9C" w:rsidP="00432F9C">
            <w:pPr>
              <w:jc w:val="center"/>
              <w:rPr>
                <w:sz w:val="20"/>
                <w:szCs w:val="20"/>
              </w:rPr>
            </w:pPr>
          </w:p>
        </w:tc>
        <w:tc>
          <w:tcPr>
            <w:tcW w:w="6273" w:type="dxa"/>
            <w:tcBorders>
              <w:top w:val="single" w:sz="4" w:space="0" w:color="auto"/>
              <w:bottom w:val="single" w:sz="4" w:space="0" w:color="auto"/>
            </w:tcBorders>
          </w:tcPr>
          <w:p w:rsidR="00432F9C" w:rsidRPr="00432F9C" w:rsidRDefault="00432F9C" w:rsidP="00432F9C">
            <w:pPr>
              <w:jc w:val="both"/>
              <w:rPr>
                <w:sz w:val="20"/>
                <w:szCs w:val="20"/>
              </w:rPr>
            </w:pPr>
            <w:r w:rsidRPr="00432F9C">
              <w:rPr>
                <w:sz w:val="20"/>
                <w:szCs w:val="20"/>
              </w:rPr>
              <w:t xml:space="preserve">- на заднюю ось (тележку) </w:t>
            </w:r>
            <w:r w:rsidRPr="00432F9C">
              <w:rPr>
                <w:b/>
                <w:i/>
                <w:sz w:val="20"/>
                <w:szCs w:val="20"/>
              </w:rPr>
              <w:t>G</w:t>
            </w:r>
            <w:r w:rsidRPr="00432F9C">
              <w:rPr>
                <w:sz w:val="20"/>
                <w:szCs w:val="20"/>
                <w:vertAlign w:val="subscript"/>
              </w:rPr>
              <w:t>2</w:t>
            </w:r>
            <w:r w:rsidRPr="00432F9C">
              <w:rPr>
                <w:sz w:val="20"/>
                <w:szCs w:val="20"/>
              </w:rPr>
              <w:t>, кг</w:t>
            </w:r>
          </w:p>
        </w:tc>
        <w:tc>
          <w:tcPr>
            <w:tcW w:w="2159" w:type="dxa"/>
            <w:tcBorders>
              <w:top w:val="single" w:sz="4" w:space="0" w:color="auto"/>
              <w:bottom w:val="single" w:sz="4" w:space="0" w:color="auto"/>
            </w:tcBorders>
          </w:tcPr>
          <w:p w:rsidR="00432F9C" w:rsidRPr="00432F9C" w:rsidRDefault="00432F9C" w:rsidP="00432F9C">
            <w:pPr>
              <w:jc w:val="both"/>
              <w:rPr>
                <w:sz w:val="20"/>
                <w:szCs w:val="20"/>
              </w:rPr>
            </w:pPr>
          </w:p>
        </w:tc>
      </w:tr>
      <w:tr w:rsidR="00432F9C" w:rsidRPr="00432F9C">
        <w:trPr>
          <w:trHeight w:val="320"/>
        </w:trPr>
        <w:tc>
          <w:tcPr>
            <w:tcW w:w="779" w:type="dxa"/>
            <w:tcBorders>
              <w:top w:val="single" w:sz="4" w:space="0" w:color="auto"/>
              <w:bottom w:val="single" w:sz="4" w:space="0" w:color="auto"/>
            </w:tcBorders>
          </w:tcPr>
          <w:p w:rsidR="00432F9C" w:rsidRPr="00432F9C" w:rsidRDefault="00432F9C" w:rsidP="00432F9C">
            <w:pPr>
              <w:jc w:val="center"/>
              <w:rPr>
                <w:sz w:val="20"/>
                <w:szCs w:val="20"/>
              </w:rPr>
            </w:pPr>
            <w:r w:rsidRPr="00432F9C">
              <w:rPr>
                <w:sz w:val="20"/>
                <w:szCs w:val="20"/>
              </w:rPr>
              <w:t>5.</w:t>
            </w:r>
          </w:p>
        </w:tc>
        <w:tc>
          <w:tcPr>
            <w:tcW w:w="6273" w:type="dxa"/>
            <w:tcBorders>
              <w:top w:val="single" w:sz="4" w:space="0" w:color="auto"/>
              <w:bottom w:val="single" w:sz="4" w:space="0" w:color="auto"/>
            </w:tcBorders>
          </w:tcPr>
          <w:p w:rsidR="00432F9C" w:rsidRPr="00432F9C" w:rsidRDefault="00432F9C" w:rsidP="00432F9C">
            <w:pPr>
              <w:jc w:val="both"/>
              <w:rPr>
                <w:sz w:val="20"/>
                <w:szCs w:val="20"/>
              </w:rPr>
            </w:pPr>
            <w:r w:rsidRPr="00432F9C">
              <w:rPr>
                <w:sz w:val="20"/>
                <w:szCs w:val="20"/>
              </w:rPr>
              <w:t xml:space="preserve">Грузоподъемность, </w:t>
            </w:r>
            <w:r w:rsidRPr="00432F9C">
              <w:rPr>
                <w:b/>
                <w:i/>
                <w:sz w:val="20"/>
                <w:szCs w:val="20"/>
              </w:rPr>
              <w:t>G</w:t>
            </w:r>
            <w:r w:rsidRPr="00432F9C">
              <w:rPr>
                <w:sz w:val="20"/>
                <w:szCs w:val="20"/>
                <w:vertAlign w:val="subscript"/>
              </w:rPr>
              <w:t>г</w:t>
            </w:r>
            <w:r w:rsidRPr="00432F9C">
              <w:rPr>
                <w:sz w:val="20"/>
                <w:szCs w:val="20"/>
              </w:rPr>
              <w:t>, кг</w:t>
            </w:r>
          </w:p>
        </w:tc>
        <w:tc>
          <w:tcPr>
            <w:tcW w:w="2159" w:type="dxa"/>
            <w:tcBorders>
              <w:top w:val="single" w:sz="4" w:space="0" w:color="auto"/>
              <w:bottom w:val="single" w:sz="4" w:space="0" w:color="auto"/>
            </w:tcBorders>
          </w:tcPr>
          <w:p w:rsidR="00432F9C" w:rsidRPr="00432F9C" w:rsidRDefault="00432F9C" w:rsidP="00432F9C">
            <w:pPr>
              <w:jc w:val="both"/>
              <w:rPr>
                <w:sz w:val="20"/>
                <w:szCs w:val="20"/>
              </w:rPr>
            </w:pPr>
          </w:p>
        </w:tc>
      </w:tr>
      <w:tr w:rsidR="00432F9C" w:rsidRPr="00432F9C">
        <w:trPr>
          <w:trHeight w:val="320"/>
        </w:trPr>
        <w:tc>
          <w:tcPr>
            <w:tcW w:w="779" w:type="dxa"/>
            <w:tcBorders>
              <w:top w:val="single" w:sz="4" w:space="0" w:color="auto"/>
              <w:bottom w:val="single" w:sz="4" w:space="0" w:color="auto"/>
            </w:tcBorders>
          </w:tcPr>
          <w:p w:rsidR="00432F9C" w:rsidRPr="00432F9C" w:rsidRDefault="00432F9C" w:rsidP="00432F9C">
            <w:pPr>
              <w:jc w:val="center"/>
              <w:rPr>
                <w:sz w:val="20"/>
                <w:szCs w:val="20"/>
              </w:rPr>
            </w:pPr>
            <w:r w:rsidRPr="00432F9C">
              <w:rPr>
                <w:sz w:val="20"/>
                <w:szCs w:val="20"/>
              </w:rPr>
              <w:t>6.</w:t>
            </w:r>
          </w:p>
        </w:tc>
        <w:tc>
          <w:tcPr>
            <w:tcW w:w="6273" w:type="dxa"/>
            <w:tcBorders>
              <w:top w:val="single" w:sz="4" w:space="0" w:color="auto"/>
              <w:bottom w:val="single" w:sz="4" w:space="0" w:color="auto"/>
            </w:tcBorders>
          </w:tcPr>
          <w:p w:rsidR="00432F9C" w:rsidRPr="00432F9C" w:rsidRDefault="00432F9C" w:rsidP="00432F9C">
            <w:pPr>
              <w:jc w:val="both"/>
              <w:rPr>
                <w:sz w:val="20"/>
                <w:szCs w:val="20"/>
              </w:rPr>
            </w:pPr>
            <w:r w:rsidRPr="00432F9C">
              <w:rPr>
                <w:sz w:val="20"/>
                <w:szCs w:val="20"/>
              </w:rPr>
              <w:t>Тип двигателя</w:t>
            </w:r>
          </w:p>
        </w:tc>
        <w:tc>
          <w:tcPr>
            <w:tcW w:w="2159" w:type="dxa"/>
            <w:tcBorders>
              <w:top w:val="single" w:sz="4" w:space="0" w:color="auto"/>
              <w:bottom w:val="single" w:sz="4" w:space="0" w:color="auto"/>
            </w:tcBorders>
          </w:tcPr>
          <w:p w:rsidR="00432F9C" w:rsidRPr="00432F9C" w:rsidRDefault="00432F9C" w:rsidP="00432F9C">
            <w:pPr>
              <w:jc w:val="both"/>
              <w:rPr>
                <w:sz w:val="20"/>
                <w:szCs w:val="20"/>
              </w:rPr>
            </w:pPr>
          </w:p>
        </w:tc>
      </w:tr>
      <w:tr w:rsidR="00432F9C" w:rsidRPr="00432F9C">
        <w:trPr>
          <w:trHeight w:val="320"/>
        </w:trPr>
        <w:tc>
          <w:tcPr>
            <w:tcW w:w="779" w:type="dxa"/>
            <w:tcBorders>
              <w:top w:val="single" w:sz="4" w:space="0" w:color="auto"/>
              <w:bottom w:val="single" w:sz="4" w:space="0" w:color="auto"/>
            </w:tcBorders>
          </w:tcPr>
          <w:p w:rsidR="00432F9C" w:rsidRPr="00432F9C" w:rsidRDefault="00432F9C" w:rsidP="00432F9C">
            <w:pPr>
              <w:jc w:val="center"/>
              <w:rPr>
                <w:sz w:val="20"/>
                <w:szCs w:val="20"/>
              </w:rPr>
            </w:pPr>
            <w:r w:rsidRPr="00432F9C">
              <w:rPr>
                <w:sz w:val="20"/>
                <w:szCs w:val="20"/>
              </w:rPr>
              <w:t>7.</w:t>
            </w:r>
          </w:p>
        </w:tc>
        <w:tc>
          <w:tcPr>
            <w:tcW w:w="6273" w:type="dxa"/>
            <w:tcBorders>
              <w:top w:val="single" w:sz="4" w:space="0" w:color="auto"/>
              <w:bottom w:val="single" w:sz="4" w:space="0" w:color="auto"/>
            </w:tcBorders>
          </w:tcPr>
          <w:p w:rsidR="00432F9C" w:rsidRPr="00432F9C" w:rsidRDefault="00432F9C" w:rsidP="00432F9C">
            <w:pPr>
              <w:jc w:val="both"/>
              <w:rPr>
                <w:sz w:val="20"/>
                <w:szCs w:val="20"/>
              </w:rPr>
            </w:pPr>
            <w:r w:rsidRPr="00432F9C">
              <w:rPr>
                <w:sz w:val="20"/>
                <w:szCs w:val="20"/>
              </w:rPr>
              <w:t xml:space="preserve">Колея передних колес </w:t>
            </w:r>
            <w:r w:rsidRPr="00432F9C">
              <w:rPr>
                <w:b/>
                <w:i/>
                <w:sz w:val="20"/>
                <w:szCs w:val="20"/>
              </w:rPr>
              <w:t>В</w:t>
            </w:r>
            <w:r w:rsidRPr="00432F9C">
              <w:rPr>
                <w:sz w:val="20"/>
                <w:szCs w:val="20"/>
                <w:vertAlign w:val="subscript"/>
              </w:rPr>
              <w:t>к</w:t>
            </w:r>
            <w:r w:rsidRPr="00432F9C">
              <w:rPr>
                <w:sz w:val="20"/>
                <w:szCs w:val="20"/>
              </w:rPr>
              <w:t>, м</w:t>
            </w:r>
          </w:p>
        </w:tc>
        <w:tc>
          <w:tcPr>
            <w:tcW w:w="2159" w:type="dxa"/>
            <w:tcBorders>
              <w:top w:val="single" w:sz="4" w:space="0" w:color="auto"/>
              <w:bottom w:val="single" w:sz="4" w:space="0" w:color="auto"/>
            </w:tcBorders>
          </w:tcPr>
          <w:p w:rsidR="00432F9C" w:rsidRPr="00432F9C" w:rsidRDefault="00432F9C" w:rsidP="00432F9C">
            <w:pPr>
              <w:jc w:val="both"/>
              <w:rPr>
                <w:sz w:val="20"/>
                <w:szCs w:val="20"/>
              </w:rPr>
            </w:pPr>
          </w:p>
        </w:tc>
      </w:tr>
      <w:tr w:rsidR="00432F9C" w:rsidRPr="00432F9C">
        <w:trPr>
          <w:trHeight w:val="320"/>
        </w:trPr>
        <w:tc>
          <w:tcPr>
            <w:tcW w:w="779" w:type="dxa"/>
            <w:tcBorders>
              <w:top w:val="single" w:sz="4" w:space="0" w:color="auto"/>
              <w:bottom w:val="single" w:sz="4" w:space="0" w:color="auto"/>
            </w:tcBorders>
          </w:tcPr>
          <w:p w:rsidR="00432F9C" w:rsidRPr="00432F9C" w:rsidRDefault="00432F9C" w:rsidP="00432F9C">
            <w:pPr>
              <w:jc w:val="center"/>
              <w:rPr>
                <w:sz w:val="20"/>
                <w:szCs w:val="20"/>
              </w:rPr>
            </w:pPr>
            <w:r w:rsidRPr="00432F9C">
              <w:rPr>
                <w:sz w:val="20"/>
                <w:szCs w:val="20"/>
              </w:rPr>
              <w:t>8.</w:t>
            </w:r>
          </w:p>
        </w:tc>
        <w:tc>
          <w:tcPr>
            <w:tcW w:w="6273" w:type="dxa"/>
            <w:tcBorders>
              <w:top w:val="single" w:sz="4" w:space="0" w:color="auto"/>
              <w:bottom w:val="single" w:sz="4" w:space="0" w:color="auto"/>
            </w:tcBorders>
          </w:tcPr>
          <w:p w:rsidR="00432F9C" w:rsidRPr="00432F9C" w:rsidRDefault="00432F9C" w:rsidP="00432F9C">
            <w:pPr>
              <w:jc w:val="both"/>
              <w:rPr>
                <w:sz w:val="20"/>
                <w:szCs w:val="20"/>
              </w:rPr>
            </w:pPr>
            <w:r w:rsidRPr="00432F9C">
              <w:rPr>
                <w:sz w:val="20"/>
                <w:szCs w:val="20"/>
              </w:rPr>
              <w:t>Ширина автомобиля (легковых), м</w:t>
            </w:r>
          </w:p>
        </w:tc>
        <w:tc>
          <w:tcPr>
            <w:tcW w:w="2159" w:type="dxa"/>
            <w:tcBorders>
              <w:top w:val="single" w:sz="4" w:space="0" w:color="auto"/>
              <w:bottom w:val="single" w:sz="4" w:space="0" w:color="auto"/>
            </w:tcBorders>
          </w:tcPr>
          <w:p w:rsidR="00432F9C" w:rsidRPr="00432F9C" w:rsidRDefault="00432F9C" w:rsidP="00432F9C">
            <w:pPr>
              <w:jc w:val="center"/>
              <w:rPr>
                <w:sz w:val="20"/>
                <w:szCs w:val="20"/>
              </w:rPr>
            </w:pPr>
            <w:r w:rsidRPr="00432F9C">
              <w:rPr>
                <w:sz w:val="20"/>
                <w:szCs w:val="20"/>
              </w:rPr>
              <w:t>-</w:t>
            </w:r>
          </w:p>
        </w:tc>
      </w:tr>
      <w:tr w:rsidR="00432F9C" w:rsidRPr="00432F9C">
        <w:trPr>
          <w:trHeight w:val="340"/>
        </w:trPr>
        <w:tc>
          <w:tcPr>
            <w:tcW w:w="779" w:type="dxa"/>
            <w:tcBorders>
              <w:top w:val="single" w:sz="4" w:space="0" w:color="auto"/>
              <w:bottom w:val="single" w:sz="4" w:space="0" w:color="auto"/>
            </w:tcBorders>
          </w:tcPr>
          <w:p w:rsidR="00432F9C" w:rsidRPr="00432F9C" w:rsidRDefault="00432F9C" w:rsidP="00432F9C">
            <w:pPr>
              <w:jc w:val="center"/>
              <w:rPr>
                <w:sz w:val="20"/>
                <w:szCs w:val="20"/>
              </w:rPr>
            </w:pPr>
            <w:r w:rsidRPr="00432F9C">
              <w:rPr>
                <w:sz w:val="20"/>
                <w:szCs w:val="20"/>
              </w:rPr>
              <w:t>9.</w:t>
            </w:r>
          </w:p>
        </w:tc>
        <w:tc>
          <w:tcPr>
            <w:tcW w:w="6273" w:type="dxa"/>
            <w:tcBorders>
              <w:top w:val="single" w:sz="4" w:space="0" w:color="auto"/>
              <w:bottom w:val="single" w:sz="4" w:space="0" w:color="auto"/>
            </w:tcBorders>
          </w:tcPr>
          <w:p w:rsidR="00432F9C" w:rsidRPr="00432F9C" w:rsidRDefault="00432F9C" w:rsidP="00432F9C">
            <w:pPr>
              <w:jc w:val="both"/>
              <w:rPr>
                <w:sz w:val="20"/>
                <w:szCs w:val="20"/>
              </w:rPr>
            </w:pPr>
            <w:r w:rsidRPr="00432F9C">
              <w:rPr>
                <w:sz w:val="20"/>
                <w:szCs w:val="20"/>
              </w:rPr>
              <w:t xml:space="preserve">Высота автомобиля, </w:t>
            </w:r>
            <w:r w:rsidRPr="00432F9C">
              <w:rPr>
                <w:b/>
                <w:i/>
                <w:sz w:val="20"/>
                <w:szCs w:val="20"/>
              </w:rPr>
              <w:t>Н</w:t>
            </w:r>
            <w:r w:rsidRPr="00432F9C">
              <w:rPr>
                <w:sz w:val="20"/>
                <w:szCs w:val="20"/>
                <w:vertAlign w:val="subscript"/>
              </w:rPr>
              <w:t>а</w:t>
            </w:r>
            <w:r w:rsidRPr="00432F9C">
              <w:rPr>
                <w:sz w:val="20"/>
                <w:szCs w:val="20"/>
              </w:rPr>
              <w:t>, м</w:t>
            </w:r>
          </w:p>
        </w:tc>
        <w:tc>
          <w:tcPr>
            <w:tcW w:w="2159" w:type="dxa"/>
            <w:tcBorders>
              <w:top w:val="single" w:sz="4" w:space="0" w:color="auto"/>
              <w:bottom w:val="single" w:sz="4" w:space="0" w:color="auto"/>
            </w:tcBorders>
          </w:tcPr>
          <w:p w:rsidR="00432F9C" w:rsidRPr="00432F9C" w:rsidRDefault="00432F9C" w:rsidP="00432F9C">
            <w:pPr>
              <w:jc w:val="both"/>
              <w:rPr>
                <w:sz w:val="20"/>
                <w:szCs w:val="20"/>
              </w:rPr>
            </w:pPr>
          </w:p>
        </w:tc>
      </w:tr>
      <w:tr w:rsidR="00432F9C" w:rsidRPr="00432F9C">
        <w:trPr>
          <w:trHeight w:val="720"/>
        </w:trPr>
        <w:tc>
          <w:tcPr>
            <w:tcW w:w="779" w:type="dxa"/>
            <w:tcBorders>
              <w:top w:val="single" w:sz="4" w:space="0" w:color="auto"/>
              <w:bottom w:val="single" w:sz="4" w:space="0" w:color="auto"/>
            </w:tcBorders>
          </w:tcPr>
          <w:p w:rsidR="00432F9C" w:rsidRPr="00432F9C" w:rsidRDefault="00432F9C" w:rsidP="00432F9C">
            <w:pPr>
              <w:jc w:val="center"/>
              <w:rPr>
                <w:sz w:val="20"/>
                <w:szCs w:val="20"/>
              </w:rPr>
            </w:pPr>
            <w:r w:rsidRPr="00432F9C">
              <w:rPr>
                <w:sz w:val="20"/>
                <w:szCs w:val="20"/>
              </w:rPr>
              <w:t>10.</w:t>
            </w:r>
          </w:p>
          <w:p w:rsidR="00432F9C" w:rsidRPr="00432F9C" w:rsidRDefault="00432F9C" w:rsidP="00432F9C">
            <w:pPr>
              <w:jc w:val="center"/>
              <w:rPr>
                <w:sz w:val="20"/>
                <w:szCs w:val="20"/>
              </w:rPr>
            </w:pPr>
          </w:p>
        </w:tc>
        <w:tc>
          <w:tcPr>
            <w:tcW w:w="6273" w:type="dxa"/>
            <w:tcBorders>
              <w:top w:val="single" w:sz="4" w:space="0" w:color="auto"/>
              <w:bottom w:val="single" w:sz="4" w:space="0" w:color="auto"/>
            </w:tcBorders>
          </w:tcPr>
          <w:p w:rsidR="00432F9C" w:rsidRPr="00432F9C" w:rsidRDefault="00432F9C" w:rsidP="00432F9C">
            <w:pPr>
              <w:jc w:val="both"/>
              <w:rPr>
                <w:sz w:val="20"/>
                <w:szCs w:val="20"/>
              </w:rPr>
            </w:pPr>
            <w:r w:rsidRPr="00432F9C">
              <w:rPr>
                <w:sz w:val="20"/>
                <w:szCs w:val="20"/>
              </w:rPr>
              <w:t xml:space="preserve">Максимальная мощность двигателя </w:t>
            </w:r>
            <w:r w:rsidRPr="00432F9C">
              <w:rPr>
                <w:b/>
                <w:i/>
                <w:sz w:val="20"/>
                <w:szCs w:val="20"/>
              </w:rPr>
              <w:t>N</w:t>
            </w:r>
            <w:r w:rsidRPr="00432F9C">
              <w:rPr>
                <w:b/>
                <w:i/>
                <w:sz w:val="20"/>
                <w:szCs w:val="20"/>
                <w:vertAlign w:val="subscript"/>
              </w:rPr>
              <w:t>max</w:t>
            </w:r>
            <w:r w:rsidRPr="00432F9C">
              <w:rPr>
                <w:sz w:val="20"/>
                <w:szCs w:val="20"/>
              </w:rPr>
              <w:t>, кВт</w:t>
            </w:r>
          </w:p>
          <w:p w:rsidR="00432F9C" w:rsidRPr="00432F9C" w:rsidRDefault="00432F9C" w:rsidP="00432F9C">
            <w:pPr>
              <w:jc w:val="both"/>
              <w:rPr>
                <w:sz w:val="20"/>
                <w:szCs w:val="20"/>
              </w:rPr>
            </w:pPr>
            <w:r w:rsidRPr="00432F9C">
              <w:rPr>
                <w:sz w:val="20"/>
                <w:szCs w:val="20"/>
              </w:rPr>
              <w:t xml:space="preserve">при </w:t>
            </w:r>
            <w:r w:rsidRPr="00432F9C">
              <w:rPr>
                <w:b/>
                <w:i/>
                <w:sz w:val="20"/>
                <w:szCs w:val="20"/>
              </w:rPr>
              <w:t>n</w:t>
            </w:r>
            <w:r w:rsidRPr="00432F9C">
              <w:rPr>
                <w:sz w:val="20"/>
                <w:szCs w:val="20"/>
              </w:rPr>
              <w:t>=......  об/мин.</w:t>
            </w:r>
          </w:p>
        </w:tc>
        <w:tc>
          <w:tcPr>
            <w:tcW w:w="2159" w:type="dxa"/>
            <w:tcBorders>
              <w:top w:val="single" w:sz="4" w:space="0" w:color="auto"/>
              <w:bottom w:val="single" w:sz="4" w:space="0" w:color="auto"/>
            </w:tcBorders>
          </w:tcPr>
          <w:p w:rsidR="00432F9C" w:rsidRPr="00432F9C" w:rsidRDefault="00432F9C" w:rsidP="00432F9C">
            <w:pPr>
              <w:jc w:val="both"/>
              <w:rPr>
                <w:sz w:val="20"/>
                <w:szCs w:val="20"/>
              </w:rPr>
            </w:pPr>
          </w:p>
        </w:tc>
      </w:tr>
      <w:tr w:rsidR="00432F9C" w:rsidRPr="00432F9C">
        <w:trPr>
          <w:trHeight w:val="600"/>
        </w:trPr>
        <w:tc>
          <w:tcPr>
            <w:tcW w:w="779" w:type="dxa"/>
            <w:tcBorders>
              <w:top w:val="single" w:sz="4" w:space="0" w:color="auto"/>
              <w:bottom w:val="single" w:sz="4" w:space="0" w:color="auto"/>
            </w:tcBorders>
          </w:tcPr>
          <w:p w:rsidR="00432F9C" w:rsidRPr="00432F9C" w:rsidRDefault="00432F9C" w:rsidP="00432F9C">
            <w:pPr>
              <w:jc w:val="center"/>
              <w:rPr>
                <w:sz w:val="20"/>
                <w:szCs w:val="20"/>
              </w:rPr>
            </w:pPr>
            <w:r w:rsidRPr="00432F9C">
              <w:rPr>
                <w:sz w:val="20"/>
                <w:szCs w:val="20"/>
              </w:rPr>
              <w:t>11.</w:t>
            </w:r>
          </w:p>
          <w:p w:rsidR="00432F9C" w:rsidRPr="00432F9C" w:rsidRDefault="00432F9C" w:rsidP="00432F9C">
            <w:pPr>
              <w:jc w:val="center"/>
              <w:rPr>
                <w:sz w:val="20"/>
                <w:szCs w:val="20"/>
              </w:rPr>
            </w:pPr>
          </w:p>
        </w:tc>
        <w:tc>
          <w:tcPr>
            <w:tcW w:w="6273" w:type="dxa"/>
            <w:tcBorders>
              <w:top w:val="single" w:sz="4" w:space="0" w:color="auto"/>
              <w:bottom w:val="single" w:sz="4" w:space="0" w:color="auto"/>
            </w:tcBorders>
          </w:tcPr>
          <w:p w:rsidR="00432F9C" w:rsidRPr="00432F9C" w:rsidRDefault="00432F9C" w:rsidP="00432F9C">
            <w:pPr>
              <w:jc w:val="both"/>
              <w:rPr>
                <w:sz w:val="20"/>
                <w:szCs w:val="20"/>
              </w:rPr>
            </w:pPr>
            <w:r w:rsidRPr="00432F9C">
              <w:rPr>
                <w:sz w:val="20"/>
                <w:szCs w:val="20"/>
              </w:rPr>
              <w:t xml:space="preserve">Максимальный крутящий момент </w:t>
            </w:r>
            <w:r w:rsidRPr="00432F9C">
              <w:rPr>
                <w:b/>
                <w:i/>
                <w:sz w:val="20"/>
                <w:szCs w:val="20"/>
              </w:rPr>
              <w:t>M</w:t>
            </w:r>
            <w:r w:rsidRPr="00432F9C">
              <w:rPr>
                <w:b/>
                <w:i/>
                <w:sz w:val="20"/>
                <w:szCs w:val="20"/>
                <w:vertAlign w:val="subscript"/>
              </w:rPr>
              <w:t>max</w:t>
            </w:r>
            <w:r w:rsidRPr="00432F9C">
              <w:rPr>
                <w:sz w:val="20"/>
                <w:szCs w:val="20"/>
              </w:rPr>
              <w:t>, Н*м</w:t>
            </w:r>
          </w:p>
          <w:p w:rsidR="00432F9C" w:rsidRPr="00432F9C" w:rsidRDefault="00432F9C" w:rsidP="00432F9C">
            <w:pPr>
              <w:jc w:val="both"/>
              <w:rPr>
                <w:sz w:val="20"/>
                <w:szCs w:val="20"/>
              </w:rPr>
            </w:pPr>
            <w:r w:rsidRPr="00432F9C">
              <w:rPr>
                <w:sz w:val="20"/>
                <w:szCs w:val="20"/>
              </w:rPr>
              <w:t xml:space="preserve">при </w:t>
            </w:r>
            <w:r w:rsidRPr="00432F9C">
              <w:rPr>
                <w:b/>
                <w:i/>
                <w:sz w:val="20"/>
                <w:szCs w:val="20"/>
              </w:rPr>
              <w:t>n</w:t>
            </w:r>
            <w:r w:rsidRPr="00432F9C">
              <w:rPr>
                <w:sz w:val="20"/>
                <w:szCs w:val="20"/>
              </w:rPr>
              <w:t>=..... об/мин.</w:t>
            </w:r>
          </w:p>
        </w:tc>
        <w:tc>
          <w:tcPr>
            <w:tcW w:w="2159" w:type="dxa"/>
            <w:tcBorders>
              <w:top w:val="single" w:sz="4" w:space="0" w:color="auto"/>
              <w:bottom w:val="single" w:sz="4" w:space="0" w:color="auto"/>
            </w:tcBorders>
          </w:tcPr>
          <w:p w:rsidR="00432F9C" w:rsidRPr="00432F9C" w:rsidRDefault="00432F9C" w:rsidP="00432F9C">
            <w:pPr>
              <w:jc w:val="both"/>
              <w:rPr>
                <w:sz w:val="20"/>
                <w:szCs w:val="20"/>
              </w:rPr>
            </w:pPr>
          </w:p>
        </w:tc>
      </w:tr>
      <w:tr w:rsidR="00432F9C" w:rsidRPr="00432F9C">
        <w:trPr>
          <w:trHeight w:val="640"/>
        </w:trPr>
        <w:tc>
          <w:tcPr>
            <w:tcW w:w="779" w:type="dxa"/>
            <w:tcBorders>
              <w:top w:val="single" w:sz="4" w:space="0" w:color="auto"/>
              <w:bottom w:val="single" w:sz="4" w:space="0" w:color="auto"/>
            </w:tcBorders>
          </w:tcPr>
          <w:p w:rsidR="00432F9C" w:rsidRPr="00432F9C" w:rsidRDefault="00432F9C" w:rsidP="00432F9C">
            <w:pPr>
              <w:jc w:val="center"/>
              <w:rPr>
                <w:sz w:val="20"/>
                <w:szCs w:val="20"/>
              </w:rPr>
            </w:pPr>
            <w:r w:rsidRPr="00432F9C">
              <w:rPr>
                <w:sz w:val="20"/>
                <w:szCs w:val="20"/>
              </w:rPr>
              <w:t>12.</w:t>
            </w:r>
          </w:p>
          <w:p w:rsidR="00432F9C" w:rsidRPr="00432F9C" w:rsidRDefault="00432F9C" w:rsidP="00432F9C">
            <w:pPr>
              <w:jc w:val="center"/>
              <w:rPr>
                <w:sz w:val="20"/>
                <w:szCs w:val="20"/>
              </w:rPr>
            </w:pPr>
          </w:p>
        </w:tc>
        <w:tc>
          <w:tcPr>
            <w:tcW w:w="6273" w:type="dxa"/>
            <w:tcBorders>
              <w:top w:val="single" w:sz="4" w:space="0" w:color="auto"/>
              <w:bottom w:val="single" w:sz="4" w:space="0" w:color="auto"/>
            </w:tcBorders>
          </w:tcPr>
          <w:p w:rsidR="00432F9C" w:rsidRPr="00432F9C" w:rsidRDefault="00432F9C" w:rsidP="00432F9C">
            <w:pPr>
              <w:jc w:val="both"/>
              <w:rPr>
                <w:sz w:val="20"/>
                <w:szCs w:val="20"/>
              </w:rPr>
            </w:pPr>
            <w:r w:rsidRPr="00432F9C">
              <w:rPr>
                <w:sz w:val="20"/>
                <w:szCs w:val="20"/>
              </w:rPr>
              <w:t>Коробка переключения передач (механическая),</w:t>
            </w:r>
          </w:p>
          <w:p w:rsidR="00432F9C" w:rsidRPr="00432F9C" w:rsidRDefault="00432F9C" w:rsidP="00432F9C">
            <w:pPr>
              <w:jc w:val="both"/>
              <w:rPr>
                <w:sz w:val="20"/>
                <w:szCs w:val="20"/>
              </w:rPr>
            </w:pPr>
            <w:r w:rsidRPr="00432F9C">
              <w:rPr>
                <w:sz w:val="20"/>
                <w:szCs w:val="20"/>
              </w:rPr>
              <w:t xml:space="preserve">передаточные числа, </w:t>
            </w:r>
            <w:r w:rsidRPr="00432F9C">
              <w:rPr>
                <w:b/>
                <w:i/>
                <w:sz w:val="20"/>
                <w:szCs w:val="20"/>
              </w:rPr>
              <w:t>U</w:t>
            </w:r>
            <w:r w:rsidRPr="00432F9C">
              <w:rPr>
                <w:sz w:val="20"/>
                <w:szCs w:val="20"/>
                <w:vertAlign w:val="subscript"/>
              </w:rPr>
              <w:t>кп</w:t>
            </w:r>
          </w:p>
        </w:tc>
        <w:tc>
          <w:tcPr>
            <w:tcW w:w="2159" w:type="dxa"/>
            <w:tcBorders>
              <w:top w:val="single" w:sz="4" w:space="0" w:color="auto"/>
              <w:bottom w:val="single" w:sz="4" w:space="0" w:color="auto"/>
            </w:tcBorders>
          </w:tcPr>
          <w:p w:rsidR="00432F9C" w:rsidRPr="00432F9C" w:rsidRDefault="00432F9C" w:rsidP="00432F9C">
            <w:pPr>
              <w:jc w:val="both"/>
              <w:rPr>
                <w:sz w:val="20"/>
                <w:szCs w:val="20"/>
              </w:rPr>
            </w:pPr>
          </w:p>
        </w:tc>
      </w:tr>
      <w:tr w:rsidR="00432F9C" w:rsidRPr="00432F9C">
        <w:trPr>
          <w:trHeight w:val="320"/>
        </w:trPr>
        <w:tc>
          <w:tcPr>
            <w:tcW w:w="779" w:type="dxa"/>
            <w:tcBorders>
              <w:top w:val="single" w:sz="4" w:space="0" w:color="auto"/>
              <w:bottom w:val="single" w:sz="4" w:space="0" w:color="auto"/>
            </w:tcBorders>
          </w:tcPr>
          <w:p w:rsidR="00432F9C" w:rsidRPr="00432F9C" w:rsidRDefault="00432F9C" w:rsidP="00432F9C">
            <w:pPr>
              <w:jc w:val="center"/>
              <w:rPr>
                <w:sz w:val="20"/>
                <w:szCs w:val="20"/>
              </w:rPr>
            </w:pPr>
            <w:r w:rsidRPr="00432F9C">
              <w:rPr>
                <w:sz w:val="20"/>
                <w:szCs w:val="20"/>
              </w:rPr>
              <w:t>13.</w:t>
            </w:r>
          </w:p>
        </w:tc>
        <w:tc>
          <w:tcPr>
            <w:tcW w:w="6273" w:type="dxa"/>
            <w:tcBorders>
              <w:top w:val="single" w:sz="4" w:space="0" w:color="auto"/>
              <w:bottom w:val="single" w:sz="4" w:space="0" w:color="auto"/>
            </w:tcBorders>
          </w:tcPr>
          <w:p w:rsidR="00432F9C" w:rsidRPr="00432F9C" w:rsidRDefault="00432F9C" w:rsidP="00432F9C">
            <w:pPr>
              <w:jc w:val="both"/>
              <w:rPr>
                <w:sz w:val="20"/>
                <w:szCs w:val="20"/>
              </w:rPr>
            </w:pPr>
            <w:r w:rsidRPr="00432F9C">
              <w:rPr>
                <w:sz w:val="20"/>
                <w:szCs w:val="20"/>
              </w:rPr>
              <w:t>Раздаточная коробка, передаточное число,</w:t>
            </w:r>
            <w:r w:rsidRPr="00432F9C">
              <w:rPr>
                <w:b/>
                <w:i/>
                <w:sz w:val="20"/>
                <w:szCs w:val="20"/>
              </w:rPr>
              <w:t>U</w:t>
            </w:r>
            <w:r w:rsidRPr="00432F9C">
              <w:rPr>
                <w:sz w:val="20"/>
                <w:szCs w:val="20"/>
                <w:vertAlign w:val="subscript"/>
              </w:rPr>
              <w:t>рк</w:t>
            </w:r>
          </w:p>
        </w:tc>
        <w:tc>
          <w:tcPr>
            <w:tcW w:w="2159" w:type="dxa"/>
            <w:tcBorders>
              <w:top w:val="single" w:sz="4" w:space="0" w:color="auto"/>
              <w:bottom w:val="single" w:sz="4" w:space="0" w:color="auto"/>
            </w:tcBorders>
          </w:tcPr>
          <w:p w:rsidR="00432F9C" w:rsidRPr="00432F9C" w:rsidRDefault="00432F9C" w:rsidP="00432F9C">
            <w:pPr>
              <w:jc w:val="center"/>
              <w:rPr>
                <w:sz w:val="20"/>
                <w:szCs w:val="20"/>
              </w:rPr>
            </w:pPr>
            <w:r w:rsidRPr="00432F9C">
              <w:rPr>
                <w:sz w:val="20"/>
                <w:szCs w:val="20"/>
              </w:rPr>
              <w:t>-</w:t>
            </w:r>
          </w:p>
        </w:tc>
      </w:tr>
      <w:tr w:rsidR="00432F9C" w:rsidRPr="00432F9C">
        <w:trPr>
          <w:trHeight w:val="340"/>
        </w:trPr>
        <w:tc>
          <w:tcPr>
            <w:tcW w:w="779" w:type="dxa"/>
            <w:tcBorders>
              <w:top w:val="single" w:sz="4" w:space="0" w:color="auto"/>
              <w:bottom w:val="single" w:sz="4" w:space="0" w:color="auto"/>
            </w:tcBorders>
          </w:tcPr>
          <w:p w:rsidR="00432F9C" w:rsidRPr="00432F9C" w:rsidRDefault="00432F9C" w:rsidP="00432F9C">
            <w:pPr>
              <w:jc w:val="center"/>
              <w:rPr>
                <w:sz w:val="20"/>
                <w:szCs w:val="20"/>
              </w:rPr>
            </w:pPr>
            <w:r w:rsidRPr="00432F9C">
              <w:rPr>
                <w:sz w:val="20"/>
                <w:szCs w:val="20"/>
              </w:rPr>
              <w:t>14.</w:t>
            </w:r>
          </w:p>
        </w:tc>
        <w:tc>
          <w:tcPr>
            <w:tcW w:w="6273" w:type="dxa"/>
            <w:tcBorders>
              <w:top w:val="single" w:sz="4" w:space="0" w:color="auto"/>
              <w:bottom w:val="single" w:sz="4" w:space="0" w:color="auto"/>
            </w:tcBorders>
          </w:tcPr>
          <w:p w:rsidR="00432F9C" w:rsidRPr="00432F9C" w:rsidRDefault="00432F9C" w:rsidP="00432F9C">
            <w:pPr>
              <w:jc w:val="both"/>
              <w:rPr>
                <w:sz w:val="20"/>
                <w:szCs w:val="20"/>
              </w:rPr>
            </w:pPr>
            <w:r w:rsidRPr="00432F9C">
              <w:rPr>
                <w:sz w:val="20"/>
                <w:szCs w:val="20"/>
              </w:rPr>
              <w:t xml:space="preserve">Главная передача, передаточное число, </w:t>
            </w:r>
            <w:r w:rsidRPr="00432F9C">
              <w:rPr>
                <w:b/>
                <w:i/>
                <w:sz w:val="20"/>
                <w:szCs w:val="20"/>
              </w:rPr>
              <w:t>U</w:t>
            </w:r>
            <w:r w:rsidRPr="00432F9C">
              <w:rPr>
                <w:sz w:val="20"/>
                <w:szCs w:val="20"/>
                <w:vertAlign w:val="subscript"/>
              </w:rPr>
              <w:t>гп</w:t>
            </w:r>
          </w:p>
        </w:tc>
        <w:tc>
          <w:tcPr>
            <w:tcW w:w="2159" w:type="dxa"/>
            <w:tcBorders>
              <w:top w:val="single" w:sz="4" w:space="0" w:color="auto"/>
              <w:bottom w:val="single" w:sz="4" w:space="0" w:color="auto"/>
            </w:tcBorders>
          </w:tcPr>
          <w:p w:rsidR="00432F9C" w:rsidRPr="00432F9C" w:rsidRDefault="00432F9C" w:rsidP="00432F9C">
            <w:pPr>
              <w:jc w:val="both"/>
              <w:rPr>
                <w:sz w:val="20"/>
                <w:szCs w:val="20"/>
              </w:rPr>
            </w:pPr>
          </w:p>
        </w:tc>
      </w:tr>
      <w:tr w:rsidR="00432F9C" w:rsidRPr="00432F9C">
        <w:trPr>
          <w:trHeight w:val="340"/>
        </w:trPr>
        <w:tc>
          <w:tcPr>
            <w:tcW w:w="779" w:type="dxa"/>
            <w:tcBorders>
              <w:top w:val="single" w:sz="4" w:space="0" w:color="auto"/>
            </w:tcBorders>
          </w:tcPr>
          <w:p w:rsidR="00432F9C" w:rsidRPr="00432F9C" w:rsidRDefault="00432F9C" w:rsidP="00432F9C">
            <w:pPr>
              <w:jc w:val="center"/>
              <w:rPr>
                <w:sz w:val="20"/>
                <w:szCs w:val="20"/>
              </w:rPr>
            </w:pPr>
            <w:r w:rsidRPr="00432F9C">
              <w:rPr>
                <w:sz w:val="20"/>
                <w:szCs w:val="20"/>
              </w:rPr>
              <w:t>15.</w:t>
            </w:r>
          </w:p>
        </w:tc>
        <w:tc>
          <w:tcPr>
            <w:tcW w:w="6273" w:type="dxa"/>
            <w:tcBorders>
              <w:top w:val="single" w:sz="4" w:space="0" w:color="auto"/>
            </w:tcBorders>
          </w:tcPr>
          <w:p w:rsidR="00432F9C" w:rsidRPr="00432F9C" w:rsidRDefault="00432F9C" w:rsidP="00432F9C">
            <w:pPr>
              <w:jc w:val="both"/>
              <w:rPr>
                <w:sz w:val="20"/>
                <w:szCs w:val="20"/>
              </w:rPr>
            </w:pPr>
            <w:r w:rsidRPr="00432F9C">
              <w:rPr>
                <w:sz w:val="20"/>
                <w:szCs w:val="20"/>
              </w:rPr>
              <w:t>Шины (модель)</w:t>
            </w:r>
          </w:p>
        </w:tc>
        <w:tc>
          <w:tcPr>
            <w:tcW w:w="2159" w:type="dxa"/>
            <w:tcBorders>
              <w:top w:val="single" w:sz="4" w:space="0" w:color="auto"/>
            </w:tcBorders>
          </w:tcPr>
          <w:p w:rsidR="00432F9C" w:rsidRPr="00432F9C" w:rsidRDefault="00432F9C" w:rsidP="00432F9C">
            <w:pPr>
              <w:jc w:val="both"/>
              <w:rPr>
                <w:sz w:val="20"/>
                <w:szCs w:val="20"/>
              </w:rPr>
            </w:pPr>
          </w:p>
        </w:tc>
      </w:tr>
    </w:tbl>
    <w:p w:rsidR="00432F9C" w:rsidRPr="00432F9C" w:rsidRDefault="00432F9C" w:rsidP="00432F9C">
      <w:pPr>
        <w:ind w:firstLine="709"/>
        <w:jc w:val="both"/>
        <w:rPr>
          <w:b/>
          <w:i/>
          <w:sz w:val="20"/>
          <w:szCs w:val="20"/>
        </w:rPr>
      </w:pPr>
      <w:r w:rsidRPr="00432F9C">
        <w:rPr>
          <w:b/>
          <w:i/>
          <w:sz w:val="20"/>
          <w:szCs w:val="20"/>
        </w:rPr>
        <w:tab/>
      </w:r>
    </w:p>
    <w:p w:rsidR="00432F9C" w:rsidRPr="00432F9C" w:rsidRDefault="00432F9C" w:rsidP="00432F9C">
      <w:pPr>
        <w:ind w:firstLine="709"/>
        <w:jc w:val="both"/>
        <w:rPr>
          <w:b/>
          <w:i/>
          <w:sz w:val="20"/>
          <w:szCs w:val="20"/>
        </w:rPr>
      </w:pPr>
      <w:r w:rsidRPr="00432F9C">
        <w:rPr>
          <w:b/>
          <w:i/>
          <w:sz w:val="20"/>
          <w:szCs w:val="20"/>
        </w:rPr>
        <w:t>3.4. Внешняя скоростная характеристика двигателя</w:t>
      </w:r>
    </w:p>
    <w:p w:rsidR="00432F9C" w:rsidRPr="00432F9C" w:rsidRDefault="00432F9C" w:rsidP="00432F9C">
      <w:pPr>
        <w:ind w:firstLine="709"/>
        <w:jc w:val="both"/>
        <w:rPr>
          <w:sz w:val="20"/>
          <w:szCs w:val="20"/>
        </w:rPr>
      </w:pPr>
      <w:r w:rsidRPr="00432F9C">
        <w:rPr>
          <w:sz w:val="20"/>
          <w:szCs w:val="20"/>
        </w:rPr>
        <w:t>Для оценки тяговых и динамических качеств автомобиля необходимо иметь внешнюю скоростную характеристику двигателя, которая определяется по результатам стендовых испытаний на заводе-изготовителе. Испытанию подвергается двигатель, у которого сняты вспомогательные системы и агрегаты. Испытания проводятся при установившемся тепловом и скоростном режимах работы двигателя.</w:t>
      </w:r>
    </w:p>
    <w:p w:rsidR="00432F9C" w:rsidRPr="00432F9C" w:rsidRDefault="00432F9C" w:rsidP="00432F9C">
      <w:pPr>
        <w:ind w:firstLine="709"/>
        <w:jc w:val="both"/>
        <w:rPr>
          <w:sz w:val="20"/>
          <w:szCs w:val="20"/>
        </w:rPr>
      </w:pPr>
      <w:r w:rsidRPr="00432F9C">
        <w:rPr>
          <w:sz w:val="20"/>
          <w:szCs w:val="20"/>
        </w:rPr>
        <w:t xml:space="preserve">В контрольной работе внешние скоростные характеристики предлагается определить расчетным путем с помощью апробированных эмпирических зависимостей. В расчете определяются значения эффективной мощности </w:t>
      </w:r>
      <w:r w:rsidRPr="00432F9C">
        <w:rPr>
          <w:b/>
          <w:i/>
          <w:sz w:val="20"/>
          <w:szCs w:val="20"/>
        </w:rPr>
        <w:t>N</w:t>
      </w:r>
      <w:r w:rsidRPr="00432F9C">
        <w:rPr>
          <w:b/>
          <w:i/>
          <w:sz w:val="20"/>
          <w:szCs w:val="20"/>
          <w:vertAlign w:val="subscript"/>
        </w:rPr>
        <w:t>e</w:t>
      </w:r>
      <w:r w:rsidRPr="00432F9C">
        <w:rPr>
          <w:b/>
          <w:i/>
          <w:sz w:val="20"/>
          <w:szCs w:val="20"/>
        </w:rPr>
        <w:t>(n</w:t>
      </w:r>
      <w:r w:rsidRPr="00432F9C">
        <w:rPr>
          <w:sz w:val="20"/>
          <w:szCs w:val="20"/>
        </w:rPr>
        <w:t xml:space="preserve">), эффективного крутящего момента </w:t>
      </w:r>
      <w:r w:rsidRPr="00432F9C">
        <w:rPr>
          <w:b/>
          <w:i/>
          <w:sz w:val="20"/>
          <w:szCs w:val="20"/>
        </w:rPr>
        <w:t>M</w:t>
      </w:r>
      <w:r w:rsidRPr="00432F9C">
        <w:rPr>
          <w:b/>
          <w:i/>
          <w:sz w:val="20"/>
          <w:szCs w:val="20"/>
          <w:vertAlign w:val="subscript"/>
        </w:rPr>
        <w:t>e</w:t>
      </w:r>
      <w:r w:rsidRPr="00432F9C">
        <w:rPr>
          <w:b/>
          <w:i/>
          <w:sz w:val="20"/>
          <w:szCs w:val="20"/>
        </w:rPr>
        <w:t>(n)</w:t>
      </w:r>
      <w:r w:rsidRPr="00432F9C">
        <w:rPr>
          <w:sz w:val="20"/>
          <w:szCs w:val="20"/>
        </w:rPr>
        <w:t xml:space="preserve"> и удельного эффективного расхода топлива</w:t>
      </w:r>
      <w:r w:rsidRPr="00432F9C">
        <w:rPr>
          <w:b/>
          <w:i/>
          <w:sz w:val="20"/>
          <w:szCs w:val="20"/>
        </w:rPr>
        <w:t xml:space="preserve"> g</w:t>
      </w:r>
      <w:r w:rsidRPr="00432F9C">
        <w:rPr>
          <w:b/>
          <w:i/>
          <w:sz w:val="20"/>
          <w:szCs w:val="20"/>
          <w:vertAlign w:val="subscript"/>
        </w:rPr>
        <w:t>e</w:t>
      </w:r>
      <w:r w:rsidRPr="00432F9C">
        <w:rPr>
          <w:b/>
          <w:i/>
          <w:sz w:val="20"/>
          <w:szCs w:val="20"/>
        </w:rPr>
        <w:t>(n)</w:t>
      </w:r>
      <w:r w:rsidRPr="00432F9C">
        <w:rPr>
          <w:sz w:val="20"/>
          <w:szCs w:val="20"/>
        </w:rPr>
        <w:t xml:space="preserve"> в зависимости от частоты вращения коленчатого вала двигателя. </w:t>
      </w:r>
    </w:p>
    <w:p w:rsidR="00432F9C" w:rsidRPr="00432F9C" w:rsidRDefault="00432F9C" w:rsidP="00432F9C">
      <w:pPr>
        <w:ind w:firstLine="709"/>
        <w:jc w:val="both"/>
        <w:rPr>
          <w:sz w:val="20"/>
          <w:szCs w:val="20"/>
        </w:rPr>
      </w:pPr>
      <w:r w:rsidRPr="00432F9C">
        <w:rPr>
          <w:sz w:val="20"/>
          <w:szCs w:val="20"/>
        </w:rPr>
        <w:t>Расчет выполняется по следующим формулам:</w:t>
      </w:r>
    </w:p>
    <w:p w:rsidR="00432F9C" w:rsidRPr="00432F9C" w:rsidRDefault="00432F9C" w:rsidP="00432F9C">
      <w:pPr>
        <w:ind w:firstLine="709"/>
        <w:jc w:val="both"/>
        <w:rPr>
          <w:sz w:val="20"/>
          <w:szCs w:val="20"/>
        </w:rPr>
      </w:pPr>
    </w:p>
    <w:p w:rsidR="00432F9C" w:rsidRPr="00432F9C" w:rsidRDefault="00432F9C" w:rsidP="00432F9C">
      <w:pPr>
        <w:jc w:val="both"/>
        <w:rPr>
          <w:i/>
          <w:sz w:val="20"/>
          <w:szCs w:val="20"/>
          <w:lang w:val="en-US"/>
        </w:rPr>
      </w:pPr>
      <w:r w:rsidRPr="00432F9C">
        <w:rPr>
          <w:i/>
          <w:sz w:val="20"/>
          <w:szCs w:val="20"/>
          <w:lang w:val="en-US"/>
        </w:rPr>
        <w:t>N</w:t>
      </w:r>
      <w:r w:rsidRPr="00432F9C">
        <w:rPr>
          <w:i/>
          <w:sz w:val="20"/>
          <w:szCs w:val="20"/>
          <w:vertAlign w:val="subscript"/>
          <w:lang w:val="en-US"/>
        </w:rPr>
        <w:t>e</w:t>
      </w:r>
      <w:r w:rsidRPr="00432F9C">
        <w:rPr>
          <w:i/>
          <w:sz w:val="20"/>
          <w:szCs w:val="20"/>
          <w:lang w:val="en-US"/>
        </w:rPr>
        <w:t>(n) = N</w:t>
      </w:r>
      <w:r w:rsidRPr="00432F9C">
        <w:rPr>
          <w:i/>
          <w:sz w:val="20"/>
          <w:szCs w:val="20"/>
          <w:vertAlign w:val="subscript"/>
          <w:lang w:val="en-US"/>
        </w:rPr>
        <w:t>max</w:t>
      </w:r>
      <w:r w:rsidRPr="00432F9C">
        <w:rPr>
          <w:i/>
          <w:sz w:val="20"/>
          <w:szCs w:val="20"/>
          <w:lang w:val="en-US"/>
        </w:rPr>
        <w:t xml:space="preserve"> (a</w:t>
      </w:r>
      <w:r w:rsidRPr="00432F9C">
        <w:rPr>
          <w:i/>
          <w:sz w:val="20"/>
          <w:szCs w:val="20"/>
          <w:vertAlign w:val="subscript"/>
          <w:lang w:val="en-US"/>
        </w:rPr>
        <w:t>1</w:t>
      </w:r>
      <w:r w:rsidRPr="00432F9C">
        <w:rPr>
          <w:i/>
          <w:sz w:val="20"/>
          <w:szCs w:val="20"/>
          <w:lang w:val="en-US"/>
        </w:rPr>
        <w:t>*X + a</w:t>
      </w:r>
      <w:r w:rsidRPr="00432F9C">
        <w:rPr>
          <w:i/>
          <w:sz w:val="20"/>
          <w:szCs w:val="20"/>
          <w:vertAlign w:val="subscript"/>
          <w:lang w:val="en-US"/>
        </w:rPr>
        <w:t>2</w:t>
      </w:r>
      <w:r w:rsidRPr="00432F9C">
        <w:rPr>
          <w:i/>
          <w:sz w:val="20"/>
          <w:szCs w:val="20"/>
          <w:lang w:val="en-US"/>
        </w:rPr>
        <w:t>*X</w:t>
      </w:r>
      <w:r w:rsidRPr="00432F9C">
        <w:rPr>
          <w:i/>
          <w:sz w:val="20"/>
          <w:szCs w:val="20"/>
          <w:vertAlign w:val="superscript"/>
          <w:lang w:val="en-US"/>
        </w:rPr>
        <w:t>2</w:t>
      </w:r>
      <w:r w:rsidRPr="00432F9C">
        <w:rPr>
          <w:i/>
          <w:sz w:val="20"/>
          <w:szCs w:val="20"/>
          <w:lang w:val="en-US"/>
        </w:rPr>
        <w:t xml:space="preserve"> -a</w:t>
      </w:r>
      <w:r w:rsidRPr="00432F9C">
        <w:rPr>
          <w:i/>
          <w:sz w:val="20"/>
          <w:szCs w:val="20"/>
          <w:vertAlign w:val="subscript"/>
          <w:lang w:val="en-US"/>
        </w:rPr>
        <w:t>3</w:t>
      </w:r>
      <w:r w:rsidRPr="00432F9C">
        <w:rPr>
          <w:i/>
          <w:sz w:val="20"/>
          <w:szCs w:val="20"/>
          <w:lang w:val="en-US"/>
        </w:rPr>
        <w:t>*X</w:t>
      </w:r>
      <w:r w:rsidRPr="00432F9C">
        <w:rPr>
          <w:i/>
          <w:sz w:val="20"/>
          <w:szCs w:val="20"/>
          <w:vertAlign w:val="superscript"/>
          <w:lang w:val="en-US"/>
        </w:rPr>
        <w:t>3</w:t>
      </w:r>
      <w:r w:rsidRPr="00432F9C">
        <w:rPr>
          <w:i/>
          <w:sz w:val="20"/>
          <w:szCs w:val="20"/>
          <w:lang w:val="en-US"/>
        </w:rPr>
        <w:t xml:space="preserve">),  </w:t>
      </w:r>
      <w:r w:rsidRPr="00432F9C">
        <w:rPr>
          <w:sz w:val="20"/>
          <w:szCs w:val="20"/>
        </w:rPr>
        <w:t>кВт</w:t>
      </w:r>
      <w:r w:rsidRPr="00432F9C">
        <w:rPr>
          <w:sz w:val="20"/>
          <w:szCs w:val="20"/>
          <w:lang w:val="en-US"/>
        </w:rPr>
        <w:t xml:space="preserve"> </w:t>
      </w:r>
      <w:r w:rsidRPr="00432F9C">
        <w:rPr>
          <w:i/>
          <w:sz w:val="20"/>
          <w:szCs w:val="20"/>
          <w:lang w:val="en-US"/>
        </w:rPr>
        <w:t xml:space="preserve">                            </w:t>
      </w:r>
      <w:r w:rsidRPr="00432F9C">
        <w:rPr>
          <w:sz w:val="20"/>
          <w:szCs w:val="20"/>
          <w:lang w:val="en-US"/>
        </w:rPr>
        <w:t>(1)</w:t>
      </w:r>
    </w:p>
    <w:p w:rsidR="00432F9C" w:rsidRPr="00432F9C" w:rsidRDefault="00432F9C" w:rsidP="00432F9C">
      <w:pPr>
        <w:jc w:val="both"/>
        <w:rPr>
          <w:i/>
          <w:sz w:val="20"/>
          <w:szCs w:val="20"/>
          <w:lang w:val="en-US"/>
        </w:rPr>
      </w:pPr>
    </w:p>
    <w:p w:rsidR="00432F9C" w:rsidRPr="00432F9C" w:rsidRDefault="00432F9C" w:rsidP="00432F9C">
      <w:pPr>
        <w:jc w:val="both"/>
        <w:rPr>
          <w:i/>
          <w:sz w:val="20"/>
          <w:szCs w:val="20"/>
          <w:lang w:val="en-US"/>
        </w:rPr>
      </w:pPr>
      <w:r w:rsidRPr="00432F9C">
        <w:rPr>
          <w:i/>
          <w:sz w:val="20"/>
          <w:szCs w:val="20"/>
          <w:lang w:val="en-US"/>
        </w:rPr>
        <w:t>M</w:t>
      </w:r>
      <w:r w:rsidRPr="00432F9C">
        <w:rPr>
          <w:i/>
          <w:sz w:val="20"/>
          <w:szCs w:val="20"/>
          <w:vertAlign w:val="subscript"/>
          <w:lang w:val="en-US"/>
        </w:rPr>
        <w:t>e</w:t>
      </w:r>
      <w:r w:rsidRPr="00432F9C">
        <w:rPr>
          <w:i/>
          <w:sz w:val="20"/>
          <w:szCs w:val="20"/>
          <w:lang w:val="en-US"/>
        </w:rPr>
        <w:t>(n) = 9954*N</w:t>
      </w:r>
      <w:r w:rsidRPr="00432F9C">
        <w:rPr>
          <w:i/>
          <w:sz w:val="20"/>
          <w:szCs w:val="20"/>
          <w:vertAlign w:val="subscript"/>
          <w:lang w:val="en-US"/>
        </w:rPr>
        <w:t>e</w:t>
      </w:r>
      <w:r w:rsidRPr="00432F9C">
        <w:rPr>
          <w:i/>
          <w:sz w:val="20"/>
          <w:szCs w:val="20"/>
          <w:lang w:val="en-US"/>
        </w:rPr>
        <w:t xml:space="preserve">(n) / n ,  </w:t>
      </w:r>
      <w:r w:rsidRPr="00432F9C">
        <w:rPr>
          <w:sz w:val="20"/>
          <w:szCs w:val="20"/>
        </w:rPr>
        <w:t>Н</w:t>
      </w:r>
      <w:r w:rsidRPr="00432F9C">
        <w:rPr>
          <w:sz w:val="20"/>
          <w:szCs w:val="20"/>
          <w:lang w:val="en-US"/>
        </w:rPr>
        <w:t>*</w:t>
      </w:r>
      <w:r w:rsidRPr="00432F9C">
        <w:rPr>
          <w:sz w:val="20"/>
          <w:szCs w:val="20"/>
        </w:rPr>
        <w:t>м</w:t>
      </w:r>
      <w:r w:rsidRPr="00432F9C">
        <w:rPr>
          <w:sz w:val="20"/>
          <w:szCs w:val="20"/>
          <w:lang w:val="en-US"/>
        </w:rPr>
        <w:t xml:space="preserve">                                               (2)</w:t>
      </w:r>
    </w:p>
    <w:p w:rsidR="00432F9C" w:rsidRPr="00432F9C" w:rsidRDefault="00432F9C" w:rsidP="00432F9C">
      <w:pPr>
        <w:jc w:val="both"/>
        <w:rPr>
          <w:i/>
          <w:sz w:val="20"/>
          <w:szCs w:val="20"/>
          <w:lang w:val="en-US"/>
        </w:rPr>
      </w:pPr>
    </w:p>
    <w:p w:rsidR="00432F9C" w:rsidRPr="00432F9C" w:rsidRDefault="00432F9C" w:rsidP="00432F9C">
      <w:pPr>
        <w:jc w:val="both"/>
        <w:rPr>
          <w:i/>
          <w:sz w:val="20"/>
          <w:szCs w:val="20"/>
          <w:lang w:val="en-US"/>
        </w:rPr>
      </w:pPr>
      <w:r w:rsidRPr="00432F9C">
        <w:rPr>
          <w:i/>
          <w:sz w:val="20"/>
          <w:szCs w:val="20"/>
          <w:lang w:val="en-US"/>
        </w:rPr>
        <w:t>g</w:t>
      </w:r>
      <w:r w:rsidRPr="00432F9C">
        <w:rPr>
          <w:i/>
          <w:sz w:val="20"/>
          <w:szCs w:val="20"/>
          <w:vertAlign w:val="subscript"/>
          <w:lang w:val="en-US"/>
        </w:rPr>
        <w:t>e</w:t>
      </w:r>
      <w:r w:rsidRPr="00432F9C">
        <w:rPr>
          <w:i/>
          <w:sz w:val="20"/>
          <w:szCs w:val="20"/>
          <w:lang w:val="en-US"/>
        </w:rPr>
        <w:t>(n) = g</w:t>
      </w:r>
      <w:r w:rsidRPr="00432F9C">
        <w:rPr>
          <w:i/>
          <w:sz w:val="20"/>
          <w:szCs w:val="20"/>
          <w:vertAlign w:val="subscript"/>
          <w:lang w:val="en-US"/>
        </w:rPr>
        <w:t>min</w:t>
      </w:r>
      <w:r w:rsidRPr="00432F9C">
        <w:rPr>
          <w:i/>
          <w:sz w:val="20"/>
          <w:szCs w:val="20"/>
          <w:lang w:val="en-US"/>
        </w:rPr>
        <w:t xml:space="preserve"> (b</w:t>
      </w:r>
      <w:r w:rsidRPr="00432F9C">
        <w:rPr>
          <w:i/>
          <w:sz w:val="20"/>
          <w:szCs w:val="20"/>
          <w:vertAlign w:val="subscript"/>
          <w:lang w:val="en-US"/>
        </w:rPr>
        <w:t>o</w:t>
      </w:r>
      <w:r w:rsidRPr="00432F9C">
        <w:rPr>
          <w:i/>
          <w:sz w:val="20"/>
          <w:szCs w:val="20"/>
          <w:lang w:val="en-US"/>
        </w:rPr>
        <w:t xml:space="preserve"> - b</w:t>
      </w:r>
      <w:r w:rsidRPr="00432F9C">
        <w:rPr>
          <w:i/>
          <w:sz w:val="20"/>
          <w:szCs w:val="20"/>
          <w:vertAlign w:val="subscript"/>
          <w:lang w:val="en-US"/>
        </w:rPr>
        <w:t>1</w:t>
      </w:r>
      <w:r w:rsidRPr="00432F9C">
        <w:rPr>
          <w:i/>
          <w:sz w:val="20"/>
          <w:szCs w:val="20"/>
          <w:lang w:val="en-US"/>
        </w:rPr>
        <w:t>*X + b</w:t>
      </w:r>
      <w:r w:rsidRPr="00432F9C">
        <w:rPr>
          <w:i/>
          <w:sz w:val="20"/>
          <w:szCs w:val="20"/>
          <w:vertAlign w:val="subscript"/>
          <w:lang w:val="en-US"/>
        </w:rPr>
        <w:t>2</w:t>
      </w:r>
      <w:r w:rsidRPr="00432F9C">
        <w:rPr>
          <w:i/>
          <w:sz w:val="20"/>
          <w:szCs w:val="20"/>
          <w:lang w:val="en-US"/>
        </w:rPr>
        <w:t>*X</w:t>
      </w:r>
      <w:r w:rsidRPr="00432F9C">
        <w:rPr>
          <w:i/>
          <w:sz w:val="20"/>
          <w:szCs w:val="20"/>
          <w:vertAlign w:val="superscript"/>
          <w:lang w:val="en-US"/>
        </w:rPr>
        <w:t>2</w:t>
      </w:r>
      <w:r w:rsidRPr="00432F9C">
        <w:rPr>
          <w:i/>
          <w:sz w:val="20"/>
          <w:szCs w:val="20"/>
          <w:lang w:val="en-US"/>
        </w:rPr>
        <w:t xml:space="preserve">) / c,  </w:t>
      </w:r>
      <w:r w:rsidRPr="00432F9C">
        <w:rPr>
          <w:sz w:val="20"/>
          <w:szCs w:val="20"/>
          <w:lang w:val="en-US"/>
        </w:rPr>
        <w:t xml:space="preserve">   </w:t>
      </w:r>
      <w:r w:rsidRPr="00432F9C">
        <w:rPr>
          <w:sz w:val="20"/>
          <w:szCs w:val="20"/>
        </w:rPr>
        <w:t>г</w:t>
      </w:r>
      <w:r w:rsidRPr="00432F9C">
        <w:rPr>
          <w:sz w:val="20"/>
          <w:szCs w:val="20"/>
          <w:lang w:val="en-US"/>
        </w:rPr>
        <w:t>/</w:t>
      </w:r>
      <w:r w:rsidRPr="00432F9C">
        <w:rPr>
          <w:sz w:val="20"/>
          <w:szCs w:val="20"/>
        </w:rPr>
        <w:t>кВт</w:t>
      </w:r>
      <w:r w:rsidRPr="00432F9C">
        <w:rPr>
          <w:sz w:val="20"/>
          <w:szCs w:val="20"/>
          <w:lang w:val="en-US"/>
        </w:rPr>
        <w:t>*</w:t>
      </w:r>
      <w:r w:rsidRPr="00432F9C">
        <w:rPr>
          <w:sz w:val="20"/>
          <w:szCs w:val="20"/>
        </w:rPr>
        <w:t>ч</w:t>
      </w:r>
      <w:r w:rsidRPr="00432F9C">
        <w:rPr>
          <w:sz w:val="20"/>
          <w:szCs w:val="20"/>
          <w:lang w:val="en-US"/>
        </w:rPr>
        <w:t xml:space="preserve">                     (3)</w:t>
      </w:r>
    </w:p>
    <w:p w:rsidR="00432F9C" w:rsidRPr="00432F9C" w:rsidRDefault="00432F9C" w:rsidP="00432F9C">
      <w:pPr>
        <w:jc w:val="both"/>
        <w:rPr>
          <w:sz w:val="20"/>
          <w:szCs w:val="20"/>
          <w:lang w:val="en-US"/>
        </w:rPr>
      </w:pPr>
    </w:p>
    <w:p w:rsidR="00432F9C" w:rsidRPr="00432F9C" w:rsidRDefault="00432F9C" w:rsidP="00432F9C">
      <w:pPr>
        <w:jc w:val="both"/>
        <w:rPr>
          <w:sz w:val="20"/>
          <w:szCs w:val="20"/>
        </w:rPr>
      </w:pPr>
      <w:r w:rsidRPr="00432F9C">
        <w:rPr>
          <w:sz w:val="20"/>
          <w:szCs w:val="20"/>
        </w:rPr>
        <w:t xml:space="preserve">где </w:t>
      </w:r>
      <w:r w:rsidRPr="00432F9C">
        <w:rPr>
          <w:i/>
          <w:sz w:val="20"/>
          <w:szCs w:val="20"/>
        </w:rPr>
        <w:t>X= n/n</w:t>
      </w:r>
      <w:r w:rsidRPr="00432F9C">
        <w:rPr>
          <w:i/>
          <w:sz w:val="20"/>
          <w:szCs w:val="20"/>
          <w:vertAlign w:val="subscript"/>
        </w:rPr>
        <w:t>Nmax</w:t>
      </w:r>
      <w:r w:rsidRPr="00432F9C">
        <w:rPr>
          <w:i/>
          <w:sz w:val="20"/>
          <w:szCs w:val="20"/>
        </w:rPr>
        <w:t xml:space="preserve">        n</w:t>
      </w:r>
      <w:r w:rsidRPr="00432F9C">
        <w:rPr>
          <w:sz w:val="20"/>
          <w:szCs w:val="20"/>
        </w:rPr>
        <w:t xml:space="preserve"> - текущее значение числа оборотов,</w:t>
      </w:r>
    </w:p>
    <w:p w:rsidR="00432F9C" w:rsidRPr="00432F9C" w:rsidRDefault="00432F9C" w:rsidP="00432F9C">
      <w:pPr>
        <w:jc w:val="both"/>
        <w:rPr>
          <w:sz w:val="20"/>
          <w:szCs w:val="20"/>
        </w:rPr>
      </w:pPr>
      <w:r w:rsidRPr="00432F9C">
        <w:rPr>
          <w:sz w:val="20"/>
          <w:szCs w:val="20"/>
        </w:rPr>
        <w:tab/>
      </w:r>
      <w:r w:rsidRPr="00432F9C">
        <w:rPr>
          <w:sz w:val="20"/>
          <w:szCs w:val="20"/>
        </w:rPr>
        <w:tab/>
        <w:t xml:space="preserve">                </w:t>
      </w:r>
      <w:r w:rsidRPr="00432F9C">
        <w:rPr>
          <w:i/>
          <w:sz w:val="20"/>
          <w:szCs w:val="20"/>
        </w:rPr>
        <w:t>n</w:t>
      </w:r>
      <w:r w:rsidRPr="00432F9C">
        <w:rPr>
          <w:i/>
          <w:sz w:val="20"/>
          <w:szCs w:val="20"/>
          <w:vertAlign w:val="subscript"/>
        </w:rPr>
        <w:t>Nmax</w:t>
      </w:r>
      <w:r w:rsidRPr="00432F9C">
        <w:rPr>
          <w:sz w:val="20"/>
          <w:szCs w:val="20"/>
          <w:vertAlign w:val="subscript"/>
        </w:rPr>
        <w:t xml:space="preserve"> </w:t>
      </w:r>
      <w:r w:rsidRPr="00432F9C">
        <w:rPr>
          <w:sz w:val="20"/>
          <w:szCs w:val="20"/>
        </w:rPr>
        <w:t xml:space="preserve"> - число оборотов при максимальной мощности.</w:t>
      </w:r>
    </w:p>
    <w:p w:rsidR="00432F9C" w:rsidRPr="00432F9C" w:rsidRDefault="00432F9C" w:rsidP="00432F9C">
      <w:pPr>
        <w:jc w:val="both"/>
        <w:rPr>
          <w:sz w:val="20"/>
          <w:szCs w:val="20"/>
        </w:rPr>
      </w:pPr>
      <w:r w:rsidRPr="00432F9C">
        <w:rPr>
          <w:i/>
          <w:sz w:val="20"/>
          <w:szCs w:val="20"/>
        </w:rPr>
        <w:t>с = b</w:t>
      </w:r>
      <w:r w:rsidRPr="00432F9C">
        <w:rPr>
          <w:i/>
          <w:sz w:val="20"/>
          <w:szCs w:val="20"/>
          <w:vertAlign w:val="subscript"/>
        </w:rPr>
        <w:t>o</w:t>
      </w:r>
      <w:r w:rsidRPr="00432F9C">
        <w:rPr>
          <w:i/>
          <w:sz w:val="20"/>
          <w:szCs w:val="20"/>
        </w:rPr>
        <w:t xml:space="preserve"> - b</w:t>
      </w:r>
      <w:r w:rsidRPr="00432F9C">
        <w:rPr>
          <w:i/>
          <w:sz w:val="20"/>
          <w:szCs w:val="20"/>
          <w:vertAlign w:val="subscript"/>
        </w:rPr>
        <w:t>1</w:t>
      </w:r>
      <w:r w:rsidRPr="00432F9C">
        <w:rPr>
          <w:i/>
          <w:sz w:val="20"/>
          <w:szCs w:val="20"/>
          <w:vertAlign w:val="superscript"/>
        </w:rPr>
        <w:t>2</w:t>
      </w:r>
      <w:r w:rsidRPr="00432F9C">
        <w:rPr>
          <w:i/>
          <w:sz w:val="20"/>
          <w:szCs w:val="20"/>
        </w:rPr>
        <w:t>/4*b</w:t>
      </w:r>
      <w:r w:rsidRPr="00432F9C">
        <w:rPr>
          <w:i/>
          <w:sz w:val="20"/>
          <w:szCs w:val="20"/>
          <w:vertAlign w:val="subscript"/>
        </w:rPr>
        <w:t>2</w:t>
      </w:r>
      <w:r w:rsidRPr="00432F9C">
        <w:rPr>
          <w:sz w:val="20"/>
          <w:szCs w:val="20"/>
        </w:rPr>
        <w:t xml:space="preserve"> </w:t>
      </w:r>
    </w:p>
    <w:p w:rsidR="00432F9C" w:rsidRPr="00432F9C" w:rsidRDefault="00432F9C" w:rsidP="00432F9C">
      <w:pPr>
        <w:ind w:firstLine="709"/>
        <w:jc w:val="both"/>
        <w:rPr>
          <w:sz w:val="20"/>
          <w:szCs w:val="20"/>
        </w:rPr>
      </w:pPr>
      <w:r w:rsidRPr="00432F9C">
        <w:rPr>
          <w:b/>
          <w:i/>
          <w:sz w:val="20"/>
          <w:szCs w:val="20"/>
        </w:rPr>
        <w:t>X</w:t>
      </w:r>
      <w:r w:rsidRPr="00432F9C">
        <w:rPr>
          <w:sz w:val="20"/>
          <w:szCs w:val="20"/>
        </w:rPr>
        <w:t xml:space="preserve"> - безразмерная величина отношения текущих значений числа оборотов коленчатого вала (от минимальных до максимальных) к числу оборотов при максимальной мощности.</w:t>
      </w:r>
    </w:p>
    <w:p w:rsidR="00432F9C" w:rsidRPr="00432F9C" w:rsidRDefault="00432F9C" w:rsidP="00432F9C">
      <w:pPr>
        <w:ind w:firstLine="709"/>
        <w:jc w:val="both"/>
        <w:rPr>
          <w:sz w:val="20"/>
          <w:szCs w:val="20"/>
        </w:rPr>
      </w:pPr>
    </w:p>
    <w:p w:rsidR="00432F9C" w:rsidRPr="00432F9C" w:rsidRDefault="00432F9C" w:rsidP="00432F9C">
      <w:pPr>
        <w:ind w:firstLine="709"/>
        <w:jc w:val="both"/>
        <w:rPr>
          <w:sz w:val="20"/>
          <w:szCs w:val="20"/>
        </w:rPr>
      </w:pPr>
      <w:r w:rsidRPr="00432F9C">
        <w:rPr>
          <w:sz w:val="20"/>
          <w:szCs w:val="20"/>
        </w:rPr>
        <w:t xml:space="preserve">Для бензиновых двигателей диапазон изменения оборотов составляет </w:t>
      </w:r>
      <w:r w:rsidRPr="00432F9C">
        <w:rPr>
          <w:b/>
          <w:i/>
          <w:sz w:val="20"/>
          <w:szCs w:val="20"/>
        </w:rPr>
        <w:t>Х</w:t>
      </w:r>
      <w:r w:rsidRPr="00432F9C">
        <w:rPr>
          <w:sz w:val="20"/>
          <w:szCs w:val="20"/>
        </w:rPr>
        <w:t xml:space="preserve">= 0,2...1,2 . Для дизельных двигателей </w:t>
      </w:r>
      <w:r w:rsidRPr="00432F9C">
        <w:rPr>
          <w:b/>
          <w:i/>
          <w:sz w:val="20"/>
          <w:szCs w:val="20"/>
        </w:rPr>
        <w:t>Х</w:t>
      </w:r>
      <w:r w:rsidRPr="00432F9C">
        <w:rPr>
          <w:sz w:val="20"/>
          <w:szCs w:val="20"/>
        </w:rPr>
        <w:t xml:space="preserve"> = 0,2 ... 1,0.</w:t>
      </w:r>
    </w:p>
    <w:p w:rsidR="00432F9C" w:rsidRPr="00432F9C" w:rsidRDefault="00432F9C" w:rsidP="00432F9C">
      <w:pPr>
        <w:ind w:firstLine="709"/>
        <w:jc w:val="both"/>
        <w:rPr>
          <w:sz w:val="20"/>
          <w:szCs w:val="20"/>
        </w:rPr>
      </w:pPr>
    </w:p>
    <w:p w:rsidR="00432F9C" w:rsidRPr="00432F9C" w:rsidRDefault="00432F9C" w:rsidP="00432F9C">
      <w:pPr>
        <w:ind w:firstLine="709"/>
        <w:jc w:val="both"/>
        <w:rPr>
          <w:sz w:val="20"/>
          <w:szCs w:val="20"/>
        </w:rPr>
      </w:pPr>
      <w:r w:rsidRPr="00432F9C">
        <w:rPr>
          <w:sz w:val="20"/>
          <w:szCs w:val="20"/>
        </w:rPr>
        <w:t xml:space="preserve">Для расчета минимального и максимального значений числа оборотов двигателя необходимо принять (затем уточнить) значения величины </w:t>
      </w:r>
      <w:r w:rsidRPr="00432F9C">
        <w:rPr>
          <w:b/>
          <w:i/>
          <w:sz w:val="20"/>
          <w:szCs w:val="20"/>
        </w:rPr>
        <w:t>Х</w:t>
      </w:r>
      <w:r w:rsidRPr="00432F9C">
        <w:rPr>
          <w:sz w:val="20"/>
          <w:szCs w:val="20"/>
        </w:rPr>
        <w:t>.</w:t>
      </w:r>
    </w:p>
    <w:p w:rsidR="00432F9C" w:rsidRPr="00432F9C" w:rsidRDefault="00432F9C" w:rsidP="00432F9C">
      <w:pPr>
        <w:jc w:val="both"/>
        <w:rPr>
          <w:sz w:val="20"/>
          <w:szCs w:val="20"/>
        </w:rPr>
      </w:pPr>
    </w:p>
    <w:p w:rsidR="00432F9C" w:rsidRPr="00432F9C" w:rsidRDefault="00432F9C" w:rsidP="00432F9C">
      <w:pPr>
        <w:ind w:firstLine="709"/>
        <w:jc w:val="both"/>
        <w:rPr>
          <w:sz w:val="20"/>
          <w:szCs w:val="20"/>
        </w:rPr>
      </w:pPr>
      <w:r w:rsidRPr="00432F9C">
        <w:rPr>
          <w:sz w:val="20"/>
          <w:szCs w:val="20"/>
        </w:rPr>
        <w:t>Для бензиновых двигателей:</w:t>
      </w:r>
    </w:p>
    <w:p w:rsidR="00432F9C" w:rsidRPr="00432F9C" w:rsidRDefault="00432F9C" w:rsidP="00432F9C">
      <w:pPr>
        <w:jc w:val="both"/>
        <w:rPr>
          <w:sz w:val="20"/>
          <w:szCs w:val="20"/>
        </w:rPr>
      </w:pPr>
      <w:r w:rsidRPr="00432F9C">
        <w:rPr>
          <w:sz w:val="20"/>
          <w:szCs w:val="20"/>
        </w:rPr>
        <w:t>задаваясь</w:t>
      </w:r>
      <w:r w:rsidRPr="00432F9C">
        <w:rPr>
          <w:i/>
          <w:sz w:val="20"/>
          <w:szCs w:val="20"/>
        </w:rPr>
        <w:t xml:space="preserve"> </w:t>
      </w:r>
      <w:r w:rsidRPr="00432F9C">
        <w:rPr>
          <w:b/>
          <w:i/>
          <w:sz w:val="20"/>
          <w:szCs w:val="20"/>
        </w:rPr>
        <w:t>Х</w:t>
      </w:r>
      <w:r w:rsidRPr="00432F9C">
        <w:rPr>
          <w:sz w:val="20"/>
          <w:szCs w:val="20"/>
        </w:rPr>
        <w:t xml:space="preserve">=0,2,   получим   </w:t>
      </w:r>
      <w:r w:rsidRPr="00432F9C">
        <w:rPr>
          <w:b/>
          <w:i/>
          <w:sz w:val="20"/>
          <w:szCs w:val="20"/>
        </w:rPr>
        <w:t>n</w:t>
      </w:r>
      <w:r w:rsidRPr="00432F9C">
        <w:rPr>
          <w:b/>
          <w:i/>
          <w:sz w:val="20"/>
          <w:szCs w:val="20"/>
          <w:vertAlign w:val="subscript"/>
        </w:rPr>
        <w:t>min</w:t>
      </w:r>
      <w:r w:rsidRPr="00432F9C">
        <w:rPr>
          <w:b/>
          <w:sz w:val="20"/>
          <w:szCs w:val="20"/>
          <w:vertAlign w:val="subscript"/>
        </w:rPr>
        <w:t xml:space="preserve"> </w:t>
      </w:r>
      <w:r w:rsidRPr="00432F9C">
        <w:rPr>
          <w:sz w:val="20"/>
          <w:szCs w:val="20"/>
        </w:rPr>
        <w:t xml:space="preserve">= 0,2 * </w:t>
      </w:r>
      <w:r w:rsidRPr="00432F9C">
        <w:rPr>
          <w:b/>
          <w:i/>
          <w:sz w:val="20"/>
          <w:szCs w:val="20"/>
        </w:rPr>
        <w:t>n</w:t>
      </w:r>
      <w:r w:rsidRPr="00432F9C">
        <w:rPr>
          <w:b/>
          <w:i/>
          <w:sz w:val="20"/>
          <w:szCs w:val="20"/>
          <w:vertAlign w:val="subscript"/>
        </w:rPr>
        <w:t>Nmax</w:t>
      </w:r>
      <w:r w:rsidRPr="00432F9C">
        <w:rPr>
          <w:sz w:val="20"/>
          <w:szCs w:val="20"/>
        </w:rPr>
        <w:t>;</w:t>
      </w:r>
    </w:p>
    <w:p w:rsidR="00432F9C" w:rsidRPr="00432F9C" w:rsidRDefault="00432F9C" w:rsidP="00432F9C">
      <w:pPr>
        <w:jc w:val="both"/>
        <w:rPr>
          <w:sz w:val="20"/>
          <w:szCs w:val="20"/>
        </w:rPr>
      </w:pPr>
      <w:r w:rsidRPr="00432F9C">
        <w:rPr>
          <w:sz w:val="20"/>
          <w:szCs w:val="20"/>
        </w:rPr>
        <w:t xml:space="preserve">задаваясь </w:t>
      </w:r>
      <w:r w:rsidRPr="00432F9C">
        <w:rPr>
          <w:b/>
          <w:i/>
          <w:sz w:val="20"/>
          <w:szCs w:val="20"/>
        </w:rPr>
        <w:t>Х</w:t>
      </w:r>
      <w:r w:rsidRPr="00432F9C">
        <w:rPr>
          <w:sz w:val="20"/>
          <w:szCs w:val="20"/>
        </w:rPr>
        <w:t xml:space="preserve">=1,2,   получим   </w:t>
      </w:r>
      <w:r w:rsidRPr="00432F9C">
        <w:rPr>
          <w:b/>
          <w:i/>
          <w:sz w:val="20"/>
          <w:szCs w:val="20"/>
        </w:rPr>
        <w:t>n</w:t>
      </w:r>
      <w:r w:rsidRPr="00432F9C">
        <w:rPr>
          <w:b/>
          <w:i/>
          <w:sz w:val="20"/>
          <w:szCs w:val="20"/>
          <w:vertAlign w:val="subscript"/>
        </w:rPr>
        <w:t>max</w:t>
      </w:r>
      <w:r w:rsidRPr="00432F9C">
        <w:rPr>
          <w:sz w:val="20"/>
          <w:szCs w:val="20"/>
          <w:vertAlign w:val="subscript"/>
        </w:rPr>
        <w:t xml:space="preserve"> </w:t>
      </w:r>
      <w:r w:rsidRPr="00432F9C">
        <w:rPr>
          <w:sz w:val="20"/>
          <w:szCs w:val="20"/>
        </w:rPr>
        <w:t xml:space="preserve">= 1,2* </w:t>
      </w:r>
      <w:r w:rsidRPr="00432F9C">
        <w:rPr>
          <w:b/>
          <w:i/>
          <w:sz w:val="20"/>
          <w:szCs w:val="20"/>
        </w:rPr>
        <w:t>n</w:t>
      </w:r>
      <w:r w:rsidRPr="00432F9C">
        <w:rPr>
          <w:b/>
          <w:i/>
          <w:sz w:val="20"/>
          <w:szCs w:val="20"/>
          <w:vertAlign w:val="subscript"/>
        </w:rPr>
        <w:t>Nmax</w:t>
      </w:r>
    </w:p>
    <w:p w:rsidR="00432F9C" w:rsidRPr="00432F9C" w:rsidRDefault="00432F9C" w:rsidP="00432F9C">
      <w:pPr>
        <w:ind w:firstLine="709"/>
        <w:jc w:val="both"/>
        <w:rPr>
          <w:sz w:val="20"/>
          <w:szCs w:val="20"/>
        </w:rPr>
      </w:pPr>
      <w:r w:rsidRPr="00432F9C">
        <w:rPr>
          <w:sz w:val="20"/>
          <w:szCs w:val="20"/>
        </w:rPr>
        <w:t>Для дизелей:</w:t>
      </w:r>
    </w:p>
    <w:p w:rsidR="00432F9C" w:rsidRPr="00432F9C" w:rsidRDefault="00432F9C" w:rsidP="00432F9C">
      <w:pPr>
        <w:jc w:val="both"/>
        <w:rPr>
          <w:sz w:val="20"/>
          <w:szCs w:val="20"/>
        </w:rPr>
      </w:pPr>
      <w:r w:rsidRPr="00432F9C">
        <w:rPr>
          <w:sz w:val="20"/>
          <w:szCs w:val="20"/>
        </w:rPr>
        <w:t xml:space="preserve">задаваясь </w:t>
      </w:r>
      <w:r w:rsidRPr="00432F9C">
        <w:rPr>
          <w:b/>
          <w:i/>
          <w:sz w:val="20"/>
          <w:szCs w:val="20"/>
        </w:rPr>
        <w:t>Х</w:t>
      </w:r>
      <w:r w:rsidRPr="00432F9C">
        <w:rPr>
          <w:sz w:val="20"/>
          <w:szCs w:val="20"/>
        </w:rPr>
        <w:t xml:space="preserve">=0,2,   получим   </w:t>
      </w:r>
      <w:r w:rsidRPr="00432F9C">
        <w:rPr>
          <w:b/>
          <w:i/>
          <w:sz w:val="20"/>
          <w:szCs w:val="20"/>
        </w:rPr>
        <w:t>n</w:t>
      </w:r>
      <w:r w:rsidRPr="00432F9C">
        <w:rPr>
          <w:b/>
          <w:i/>
          <w:sz w:val="20"/>
          <w:szCs w:val="20"/>
          <w:vertAlign w:val="subscript"/>
        </w:rPr>
        <w:t>min</w:t>
      </w:r>
      <w:r w:rsidRPr="00432F9C">
        <w:rPr>
          <w:sz w:val="20"/>
          <w:szCs w:val="20"/>
          <w:vertAlign w:val="subscript"/>
        </w:rPr>
        <w:t xml:space="preserve"> </w:t>
      </w:r>
      <w:r w:rsidRPr="00432F9C">
        <w:rPr>
          <w:sz w:val="20"/>
          <w:szCs w:val="20"/>
        </w:rPr>
        <w:t xml:space="preserve">= 0,2 * </w:t>
      </w:r>
      <w:r w:rsidRPr="00432F9C">
        <w:rPr>
          <w:b/>
          <w:i/>
          <w:sz w:val="20"/>
          <w:szCs w:val="20"/>
        </w:rPr>
        <w:t>n</w:t>
      </w:r>
      <w:r w:rsidRPr="00432F9C">
        <w:rPr>
          <w:b/>
          <w:i/>
          <w:sz w:val="20"/>
          <w:szCs w:val="20"/>
          <w:vertAlign w:val="subscript"/>
        </w:rPr>
        <w:t>Nmax</w:t>
      </w:r>
      <w:r w:rsidRPr="00432F9C">
        <w:rPr>
          <w:sz w:val="20"/>
          <w:szCs w:val="20"/>
        </w:rPr>
        <w:t>;</w:t>
      </w:r>
    </w:p>
    <w:p w:rsidR="00432F9C" w:rsidRPr="00432F9C" w:rsidRDefault="00432F9C" w:rsidP="00432F9C">
      <w:pPr>
        <w:jc w:val="both"/>
        <w:rPr>
          <w:i/>
          <w:sz w:val="20"/>
          <w:szCs w:val="20"/>
          <w:vertAlign w:val="subscript"/>
        </w:rPr>
      </w:pPr>
      <w:r w:rsidRPr="00432F9C">
        <w:rPr>
          <w:sz w:val="20"/>
          <w:szCs w:val="20"/>
        </w:rPr>
        <w:t xml:space="preserve">задаваясь </w:t>
      </w:r>
      <w:r w:rsidRPr="00432F9C">
        <w:rPr>
          <w:b/>
          <w:i/>
          <w:sz w:val="20"/>
          <w:szCs w:val="20"/>
        </w:rPr>
        <w:t>Х</w:t>
      </w:r>
      <w:r w:rsidRPr="00432F9C">
        <w:rPr>
          <w:sz w:val="20"/>
          <w:szCs w:val="20"/>
        </w:rPr>
        <w:t xml:space="preserve">=1,0,   получим   </w:t>
      </w:r>
      <w:r w:rsidRPr="00432F9C">
        <w:rPr>
          <w:b/>
          <w:i/>
          <w:sz w:val="20"/>
          <w:szCs w:val="20"/>
        </w:rPr>
        <w:t>n</w:t>
      </w:r>
      <w:r w:rsidRPr="00432F9C">
        <w:rPr>
          <w:b/>
          <w:i/>
          <w:sz w:val="20"/>
          <w:szCs w:val="20"/>
          <w:vertAlign w:val="subscript"/>
        </w:rPr>
        <w:t>max</w:t>
      </w:r>
      <w:r w:rsidRPr="00432F9C">
        <w:rPr>
          <w:i/>
          <w:sz w:val="20"/>
          <w:szCs w:val="20"/>
          <w:vertAlign w:val="subscript"/>
        </w:rPr>
        <w:t xml:space="preserve"> </w:t>
      </w:r>
      <w:r w:rsidRPr="00432F9C">
        <w:rPr>
          <w:sz w:val="20"/>
          <w:szCs w:val="20"/>
        </w:rPr>
        <w:t xml:space="preserve">= </w:t>
      </w:r>
      <w:r w:rsidRPr="00432F9C">
        <w:rPr>
          <w:b/>
          <w:i/>
          <w:sz w:val="20"/>
          <w:szCs w:val="20"/>
        </w:rPr>
        <w:t>n</w:t>
      </w:r>
      <w:r w:rsidRPr="00432F9C">
        <w:rPr>
          <w:b/>
          <w:i/>
          <w:sz w:val="20"/>
          <w:szCs w:val="20"/>
          <w:vertAlign w:val="subscript"/>
        </w:rPr>
        <w:t>Nmax</w:t>
      </w:r>
    </w:p>
    <w:p w:rsidR="00432F9C" w:rsidRPr="00432F9C" w:rsidRDefault="00432F9C" w:rsidP="00432F9C">
      <w:pPr>
        <w:ind w:firstLine="709"/>
        <w:jc w:val="both"/>
        <w:rPr>
          <w:sz w:val="20"/>
          <w:szCs w:val="20"/>
        </w:rPr>
      </w:pPr>
    </w:p>
    <w:p w:rsidR="00432F9C" w:rsidRPr="00432F9C" w:rsidRDefault="00432F9C" w:rsidP="00432F9C">
      <w:pPr>
        <w:ind w:firstLine="709"/>
        <w:jc w:val="both"/>
        <w:rPr>
          <w:sz w:val="20"/>
          <w:szCs w:val="20"/>
        </w:rPr>
      </w:pPr>
      <w:r w:rsidRPr="00432F9C">
        <w:rPr>
          <w:sz w:val="20"/>
          <w:szCs w:val="20"/>
        </w:rPr>
        <w:t xml:space="preserve">Определив минимальное и максимальное числа оборотов, можно округлить эти значения, после чего уточнить значения величины </w:t>
      </w:r>
      <w:r w:rsidRPr="00432F9C">
        <w:rPr>
          <w:b/>
          <w:i/>
          <w:sz w:val="20"/>
          <w:szCs w:val="20"/>
        </w:rPr>
        <w:t>Х</w:t>
      </w:r>
      <w:r w:rsidRPr="00432F9C">
        <w:rPr>
          <w:sz w:val="20"/>
          <w:szCs w:val="20"/>
        </w:rPr>
        <w:t xml:space="preserve">. </w:t>
      </w:r>
    </w:p>
    <w:p w:rsidR="00432F9C" w:rsidRPr="00432F9C" w:rsidRDefault="00432F9C" w:rsidP="00432F9C">
      <w:pPr>
        <w:ind w:firstLine="709"/>
        <w:jc w:val="both"/>
        <w:rPr>
          <w:sz w:val="20"/>
          <w:szCs w:val="20"/>
        </w:rPr>
      </w:pPr>
      <w:r w:rsidRPr="00432F9C">
        <w:rPr>
          <w:sz w:val="20"/>
          <w:szCs w:val="20"/>
        </w:rPr>
        <w:t xml:space="preserve">Затем разбить весь диапазон числа оборотов на 8...10 расчетных точек текущих значений. </w:t>
      </w:r>
    </w:p>
    <w:p w:rsidR="00432F9C" w:rsidRPr="00432F9C" w:rsidRDefault="00432F9C" w:rsidP="00432F9C">
      <w:pPr>
        <w:jc w:val="both"/>
        <w:rPr>
          <w:sz w:val="20"/>
          <w:szCs w:val="20"/>
        </w:rPr>
      </w:pPr>
    </w:p>
    <w:p w:rsidR="00432F9C" w:rsidRPr="00432F9C" w:rsidRDefault="00432F9C" w:rsidP="00432F9C">
      <w:pPr>
        <w:ind w:firstLine="709"/>
        <w:jc w:val="both"/>
        <w:rPr>
          <w:sz w:val="20"/>
          <w:szCs w:val="20"/>
        </w:rPr>
      </w:pPr>
      <w:r w:rsidRPr="00432F9C">
        <w:rPr>
          <w:b/>
          <w:i/>
          <w:sz w:val="20"/>
          <w:szCs w:val="20"/>
        </w:rPr>
        <w:t>g</w:t>
      </w:r>
      <w:r w:rsidRPr="00432F9C">
        <w:rPr>
          <w:b/>
          <w:i/>
          <w:sz w:val="20"/>
          <w:szCs w:val="20"/>
          <w:vertAlign w:val="subscript"/>
        </w:rPr>
        <w:t>min</w:t>
      </w:r>
      <w:r w:rsidRPr="00432F9C">
        <w:rPr>
          <w:sz w:val="20"/>
          <w:szCs w:val="20"/>
        </w:rPr>
        <w:t xml:space="preserve"> - удельный минимальный эффективный расход топлива (г/кВт*ч). Для бензиновых двигателей величина </w:t>
      </w:r>
      <w:r w:rsidRPr="00432F9C">
        <w:rPr>
          <w:b/>
          <w:i/>
          <w:sz w:val="20"/>
          <w:szCs w:val="20"/>
        </w:rPr>
        <w:t>g</w:t>
      </w:r>
      <w:r w:rsidRPr="00432F9C">
        <w:rPr>
          <w:b/>
          <w:i/>
          <w:sz w:val="20"/>
          <w:szCs w:val="20"/>
          <w:vertAlign w:val="subscript"/>
        </w:rPr>
        <w:t>e</w:t>
      </w:r>
      <w:r w:rsidRPr="00432F9C">
        <w:rPr>
          <w:sz w:val="20"/>
          <w:szCs w:val="20"/>
        </w:rPr>
        <w:t xml:space="preserve"> составляет для современных автомобилей 210 - 250 г/кВт*ч, для автомобилей старшего поколения 280 - 335 г/кВт*ч.  Для дизельных двигателей величина </w:t>
      </w:r>
      <w:r w:rsidRPr="00432F9C">
        <w:rPr>
          <w:b/>
          <w:i/>
          <w:sz w:val="20"/>
          <w:szCs w:val="20"/>
        </w:rPr>
        <w:t>g</w:t>
      </w:r>
      <w:r w:rsidRPr="00432F9C">
        <w:rPr>
          <w:b/>
          <w:i/>
          <w:sz w:val="20"/>
          <w:szCs w:val="20"/>
          <w:vertAlign w:val="subscript"/>
        </w:rPr>
        <w:t>e</w:t>
      </w:r>
      <w:r w:rsidRPr="00432F9C">
        <w:rPr>
          <w:sz w:val="20"/>
          <w:szCs w:val="20"/>
        </w:rPr>
        <w:t xml:space="preserve"> современных автомобилей составляет 180 ... 220 г/кВт*ч, для предыдущих поколений 220 ...280 г/кВт*ч.</w:t>
      </w:r>
    </w:p>
    <w:p w:rsidR="00432F9C" w:rsidRPr="00432F9C" w:rsidRDefault="00432F9C" w:rsidP="00432F9C">
      <w:pPr>
        <w:ind w:firstLine="709"/>
        <w:jc w:val="both"/>
        <w:rPr>
          <w:sz w:val="20"/>
          <w:szCs w:val="20"/>
        </w:rPr>
      </w:pPr>
      <w:r w:rsidRPr="00432F9C">
        <w:rPr>
          <w:sz w:val="20"/>
          <w:szCs w:val="20"/>
        </w:rPr>
        <w:t>Величины эмпирических коэффициентов представлены в таблице 3.</w:t>
      </w:r>
    </w:p>
    <w:p w:rsidR="00432F9C" w:rsidRPr="00432F9C" w:rsidRDefault="00432F9C" w:rsidP="00432F9C">
      <w:pPr>
        <w:jc w:val="right"/>
        <w:rPr>
          <w:sz w:val="20"/>
          <w:szCs w:val="20"/>
        </w:rPr>
      </w:pPr>
      <w:r w:rsidRPr="00432F9C">
        <w:rPr>
          <w:sz w:val="20"/>
          <w:szCs w:val="20"/>
        </w:rPr>
        <w:t>Таблица 3</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1168"/>
        <w:gridCol w:w="1168"/>
        <w:gridCol w:w="1168"/>
        <w:gridCol w:w="1168"/>
        <w:gridCol w:w="1168"/>
        <w:gridCol w:w="1168"/>
      </w:tblGrid>
      <w:tr w:rsidR="00432F9C" w:rsidRPr="00432F9C">
        <w:tc>
          <w:tcPr>
            <w:tcW w:w="2197" w:type="dxa"/>
          </w:tcPr>
          <w:p w:rsidR="00432F9C" w:rsidRPr="00432F9C" w:rsidRDefault="00432F9C" w:rsidP="00432F9C">
            <w:pPr>
              <w:jc w:val="center"/>
              <w:rPr>
                <w:sz w:val="20"/>
                <w:szCs w:val="20"/>
              </w:rPr>
            </w:pPr>
            <w:r w:rsidRPr="00432F9C">
              <w:rPr>
                <w:sz w:val="20"/>
                <w:szCs w:val="20"/>
              </w:rPr>
              <w:t>Тип двигателя</w:t>
            </w:r>
          </w:p>
        </w:tc>
        <w:tc>
          <w:tcPr>
            <w:tcW w:w="1168" w:type="dxa"/>
          </w:tcPr>
          <w:p w:rsidR="00432F9C" w:rsidRPr="00432F9C" w:rsidRDefault="00432F9C" w:rsidP="00432F9C">
            <w:pPr>
              <w:jc w:val="center"/>
              <w:rPr>
                <w:b/>
                <w:i/>
                <w:sz w:val="20"/>
                <w:szCs w:val="20"/>
                <w:lang w:val="en-US"/>
              </w:rPr>
            </w:pPr>
            <w:r w:rsidRPr="00432F9C">
              <w:rPr>
                <w:b/>
                <w:i/>
                <w:sz w:val="20"/>
                <w:szCs w:val="20"/>
                <w:lang w:val="en-US"/>
              </w:rPr>
              <w:t>a</w:t>
            </w:r>
            <w:r w:rsidRPr="00432F9C">
              <w:rPr>
                <w:b/>
                <w:i/>
                <w:sz w:val="20"/>
                <w:szCs w:val="20"/>
                <w:vertAlign w:val="subscript"/>
                <w:lang w:val="en-US"/>
              </w:rPr>
              <w:t>1</w:t>
            </w:r>
          </w:p>
        </w:tc>
        <w:tc>
          <w:tcPr>
            <w:tcW w:w="1168" w:type="dxa"/>
          </w:tcPr>
          <w:p w:rsidR="00432F9C" w:rsidRPr="00432F9C" w:rsidRDefault="00432F9C" w:rsidP="00432F9C">
            <w:pPr>
              <w:jc w:val="center"/>
              <w:rPr>
                <w:b/>
                <w:i/>
                <w:sz w:val="20"/>
                <w:szCs w:val="20"/>
                <w:lang w:val="en-US"/>
              </w:rPr>
            </w:pPr>
            <w:r w:rsidRPr="00432F9C">
              <w:rPr>
                <w:b/>
                <w:i/>
                <w:sz w:val="20"/>
                <w:szCs w:val="20"/>
                <w:lang w:val="en-US"/>
              </w:rPr>
              <w:t>a</w:t>
            </w:r>
            <w:r w:rsidRPr="00432F9C">
              <w:rPr>
                <w:b/>
                <w:i/>
                <w:sz w:val="20"/>
                <w:szCs w:val="20"/>
                <w:vertAlign w:val="subscript"/>
                <w:lang w:val="en-US"/>
              </w:rPr>
              <w:t>2</w:t>
            </w:r>
          </w:p>
        </w:tc>
        <w:tc>
          <w:tcPr>
            <w:tcW w:w="1168" w:type="dxa"/>
          </w:tcPr>
          <w:p w:rsidR="00432F9C" w:rsidRPr="00432F9C" w:rsidRDefault="00432F9C" w:rsidP="00432F9C">
            <w:pPr>
              <w:jc w:val="center"/>
              <w:rPr>
                <w:b/>
                <w:i/>
                <w:sz w:val="20"/>
                <w:szCs w:val="20"/>
                <w:lang w:val="en-US"/>
              </w:rPr>
            </w:pPr>
            <w:r w:rsidRPr="00432F9C">
              <w:rPr>
                <w:b/>
                <w:i/>
                <w:sz w:val="20"/>
                <w:szCs w:val="20"/>
                <w:lang w:val="en-US"/>
              </w:rPr>
              <w:t>a</w:t>
            </w:r>
            <w:r w:rsidRPr="00432F9C">
              <w:rPr>
                <w:b/>
                <w:i/>
                <w:sz w:val="20"/>
                <w:szCs w:val="20"/>
                <w:vertAlign w:val="subscript"/>
                <w:lang w:val="en-US"/>
              </w:rPr>
              <w:t>3</w:t>
            </w:r>
          </w:p>
        </w:tc>
        <w:tc>
          <w:tcPr>
            <w:tcW w:w="1168" w:type="dxa"/>
          </w:tcPr>
          <w:p w:rsidR="00432F9C" w:rsidRPr="00432F9C" w:rsidRDefault="00432F9C" w:rsidP="00432F9C">
            <w:pPr>
              <w:jc w:val="center"/>
              <w:rPr>
                <w:b/>
                <w:i/>
                <w:sz w:val="20"/>
                <w:szCs w:val="20"/>
                <w:lang w:val="en-US"/>
              </w:rPr>
            </w:pPr>
            <w:r w:rsidRPr="00432F9C">
              <w:rPr>
                <w:b/>
                <w:i/>
                <w:sz w:val="20"/>
                <w:szCs w:val="20"/>
                <w:lang w:val="en-US"/>
              </w:rPr>
              <w:t>b</w:t>
            </w:r>
            <w:r w:rsidRPr="00432F9C">
              <w:rPr>
                <w:b/>
                <w:i/>
                <w:sz w:val="20"/>
                <w:szCs w:val="20"/>
                <w:vertAlign w:val="subscript"/>
                <w:lang w:val="en-US"/>
              </w:rPr>
              <w:t>o</w:t>
            </w:r>
          </w:p>
        </w:tc>
        <w:tc>
          <w:tcPr>
            <w:tcW w:w="1168" w:type="dxa"/>
          </w:tcPr>
          <w:p w:rsidR="00432F9C" w:rsidRPr="00432F9C" w:rsidRDefault="00432F9C" w:rsidP="00432F9C">
            <w:pPr>
              <w:jc w:val="center"/>
              <w:rPr>
                <w:b/>
                <w:i/>
                <w:sz w:val="20"/>
                <w:szCs w:val="20"/>
                <w:lang w:val="en-US"/>
              </w:rPr>
            </w:pPr>
            <w:r w:rsidRPr="00432F9C">
              <w:rPr>
                <w:b/>
                <w:i/>
                <w:sz w:val="20"/>
                <w:szCs w:val="20"/>
                <w:lang w:val="en-US"/>
              </w:rPr>
              <w:t>b</w:t>
            </w:r>
            <w:r w:rsidRPr="00432F9C">
              <w:rPr>
                <w:b/>
                <w:i/>
                <w:sz w:val="20"/>
                <w:szCs w:val="20"/>
                <w:vertAlign w:val="subscript"/>
                <w:lang w:val="en-US"/>
              </w:rPr>
              <w:t>1</w:t>
            </w:r>
          </w:p>
        </w:tc>
        <w:tc>
          <w:tcPr>
            <w:tcW w:w="1168" w:type="dxa"/>
          </w:tcPr>
          <w:p w:rsidR="00432F9C" w:rsidRPr="00432F9C" w:rsidRDefault="00432F9C" w:rsidP="00432F9C">
            <w:pPr>
              <w:jc w:val="center"/>
              <w:rPr>
                <w:b/>
                <w:i/>
                <w:sz w:val="20"/>
                <w:szCs w:val="20"/>
                <w:lang w:val="en-US"/>
              </w:rPr>
            </w:pPr>
            <w:r w:rsidRPr="00432F9C">
              <w:rPr>
                <w:b/>
                <w:i/>
                <w:sz w:val="20"/>
                <w:szCs w:val="20"/>
                <w:lang w:val="en-US"/>
              </w:rPr>
              <w:t>b</w:t>
            </w:r>
            <w:r w:rsidRPr="00432F9C">
              <w:rPr>
                <w:b/>
                <w:i/>
                <w:sz w:val="20"/>
                <w:szCs w:val="20"/>
                <w:vertAlign w:val="subscript"/>
                <w:lang w:val="en-US"/>
              </w:rPr>
              <w:t>2</w:t>
            </w:r>
          </w:p>
        </w:tc>
      </w:tr>
      <w:tr w:rsidR="00432F9C" w:rsidRPr="00432F9C">
        <w:tc>
          <w:tcPr>
            <w:tcW w:w="2197" w:type="dxa"/>
          </w:tcPr>
          <w:p w:rsidR="00432F9C" w:rsidRPr="00432F9C" w:rsidRDefault="00432F9C" w:rsidP="00432F9C">
            <w:pPr>
              <w:rPr>
                <w:sz w:val="20"/>
                <w:szCs w:val="20"/>
              </w:rPr>
            </w:pPr>
            <w:r w:rsidRPr="00432F9C">
              <w:rPr>
                <w:sz w:val="20"/>
                <w:szCs w:val="20"/>
              </w:rPr>
              <w:t>Бензиновый</w:t>
            </w:r>
          </w:p>
        </w:tc>
        <w:tc>
          <w:tcPr>
            <w:tcW w:w="1168" w:type="dxa"/>
          </w:tcPr>
          <w:p w:rsidR="00432F9C" w:rsidRPr="00432F9C" w:rsidRDefault="00432F9C" w:rsidP="00432F9C">
            <w:pPr>
              <w:jc w:val="center"/>
              <w:rPr>
                <w:sz w:val="20"/>
                <w:szCs w:val="20"/>
              </w:rPr>
            </w:pPr>
            <w:r w:rsidRPr="00432F9C">
              <w:rPr>
                <w:sz w:val="20"/>
                <w:szCs w:val="20"/>
              </w:rPr>
              <w:t>1,0</w:t>
            </w:r>
          </w:p>
        </w:tc>
        <w:tc>
          <w:tcPr>
            <w:tcW w:w="1168" w:type="dxa"/>
          </w:tcPr>
          <w:p w:rsidR="00432F9C" w:rsidRPr="00432F9C" w:rsidRDefault="00432F9C" w:rsidP="00432F9C">
            <w:pPr>
              <w:jc w:val="center"/>
              <w:rPr>
                <w:sz w:val="20"/>
                <w:szCs w:val="20"/>
              </w:rPr>
            </w:pPr>
            <w:r w:rsidRPr="00432F9C">
              <w:rPr>
                <w:sz w:val="20"/>
                <w:szCs w:val="20"/>
              </w:rPr>
              <w:t>1,0</w:t>
            </w:r>
          </w:p>
        </w:tc>
        <w:tc>
          <w:tcPr>
            <w:tcW w:w="1168" w:type="dxa"/>
          </w:tcPr>
          <w:p w:rsidR="00432F9C" w:rsidRPr="00432F9C" w:rsidRDefault="00432F9C" w:rsidP="00432F9C">
            <w:pPr>
              <w:jc w:val="center"/>
              <w:rPr>
                <w:sz w:val="20"/>
                <w:szCs w:val="20"/>
              </w:rPr>
            </w:pPr>
            <w:r w:rsidRPr="00432F9C">
              <w:rPr>
                <w:sz w:val="20"/>
                <w:szCs w:val="20"/>
              </w:rPr>
              <w:t>1,0</w:t>
            </w:r>
          </w:p>
        </w:tc>
        <w:tc>
          <w:tcPr>
            <w:tcW w:w="1168" w:type="dxa"/>
          </w:tcPr>
          <w:p w:rsidR="00432F9C" w:rsidRPr="00432F9C" w:rsidRDefault="00432F9C" w:rsidP="00432F9C">
            <w:pPr>
              <w:jc w:val="center"/>
              <w:rPr>
                <w:sz w:val="20"/>
                <w:szCs w:val="20"/>
              </w:rPr>
            </w:pPr>
            <w:r w:rsidRPr="00432F9C">
              <w:rPr>
                <w:sz w:val="20"/>
                <w:szCs w:val="20"/>
              </w:rPr>
              <w:t>1,2</w:t>
            </w:r>
          </w:p>
        </w:tc>
        <w:tc>
          <w:tcPr>
            <w:tcW w:w="1168" w:type="dxa"/>
          </w:tcPr>
          <w:p w:rsidR="00432F9C" w:rsidRPr="00432F9C" w:rsidRDefault="00432F9C" w:rsidP="00432F9C">
            <w:pPr>
              <w:jc w:val="center"/>
              <w:rPr>
                <w:sz w:val="20"/>
                <w:szCs w:val="20"/>
              </w:rPr>
            </w:pPr>
            <w:r w:rsidRPr="00432F9C">
              <w:rPr>
                <w:sz w:val="20"/>
                <w:szCs w:val="20"/>
              </w:rPr>
              <w:t>1,0</w:t>
            </w:r>
          </w:p>
        </w:tc>
        <w:tc>
          <w:tcPr>
            <w:tcW w:w="1168" w:type="dxa"/>
          </w:tcPr>
          <w:p w:rsidR="00432F9C" w:rsidRPr="00432F9C" w:rsidRDefault="00432F9C" w:rsidP="00432F9C">
            <w:pPr>
              <w:jc w:val="center"/>
              <w:rPr>
                <w:sz w:val="20"/>
                <w:szCs w:val="20"/>
              </w:rPr>
            </w:pPr>
            <w:r w:rsidRPr="00432F9C">
              <w:rPr>
                <w:sz w:val="20"/>
                <w:szCs w:val="20"/>
              </w:rPr>
              <w:t>0,8</w:t>
            </w:r>
          </w:p>
        </w:tc>
      </w:tr>
      <w:tr w:rsidR="00432F9C" w:rsidRPr="00432F9C">
        <w:tc>
          <w:tcPr>
            <w:tcW w:w="2197" w:type="dxa"/>
          </w:tcPr>
          <w:p w:rsidR="00432F9C" w:rsidRPr="00432F9C" w:rsidRDefault="00432F9C" w:rsidP="00432F9C">
            <w:pPr>
              <w:rPr>
                <w:sz w:val="20"/>
                <w:szCs w:val="20"/>
              </w:rPr>
            </w:pPr>
            <w:r w:rsidRPr="00432F9C">
              <w:rPr>
                <w:sz w:val="20"/>
                <w:szCs w:val="20"/>
              </w:rPr>
              <w:t>Дизельный</w:t>
            </w:r>
          </w:p>
        </w:tc>
        <w:tc>
          <w:tcPr>
            <w:tcW w:w="1168" w:type="dxa"/>
          </w:tcPr>
          <w:p w:rsidR="00432F9C" w:rsidRPr="00432F9C" w:rsidRDefault="00432F9C" w:rsidP="00432F9C">
            <w:pPr>
              <w:jc w:val="center"/>
              <w:rPr>
                <w:sz w:val="20"/>
                <w:szCs w:val="20"/>
              </w:rPr>
            </w:pPr>
            <w:r w:rsidRPr="00432F9C">
              <w:rPr>
                <w:sz w:val="20"/>
                <w:szCs w:val="20"/>
              </w:rPr>
              <w:t>0,5</w:t>
            </w:r>
          </w:p>
        </w:tc>
        <w:tc>
          <w:tcPr>
            <w:tcW w:w="1168" w:type="dxa"/>
          </w:tcPr>
          <w:p w:rsidR="00432F9C" w:rsidRPr="00432F9C" w:rsidRDefault="00432F9C" w:rsidP="00432F9C">
            <w:pPr>
              <w:jc w:val="center"/>
              <w:rPr>
                <w:sz w:val="20"/>
                <w:szCs w:val="20"/>
              </w:rPr>
            </w:pPr>
            <w:r w:rsidRPr="00432F9C">
              <w:rPr>
                <w:sz w:val="20"/>
                <w:szCs w:val="20"/>
              </w:rPr>
              <w:t>1,5</w:t>
            </w:r>
          </w:p>
        </w:tc>
        <w:tc>
          <w:tcPr>
            <w:tcW w:w="1168" w:type="dxa"/>
          </w:tcPr>
          <w:p w:rsidR="00432F9C" w:rsidRPr="00432F9C" w:rsidRDefault="00432F9C" w:rsidP="00432F9C">
            <w:pPr>
              <w:jc w:val="center"/>
              <w:rPr>
                <w:sz w:val="20"/>
                <w:szCs w:val="20"/>
              </w:rPr>
            </w:pPr>
            <w:r w:rsidRPr="00432F9C">
              <w:rPr>
                <w:sz w:val="20"/>
                <w:szCs w:val="20"/>
              </w:rPr>
              <w:t>1,0</w:t>
            </w:r>
          </w:p>
        </w:tc>
        <w:tc>
          <w:tcPr>
            <w:tcW w:w="1168" w:type="dxa"/>
          </w:tcPr>
          <w:p w:rsidR="00432F9C" w:rsidRPr="00432F9C" w:rsidRDefault="00432F9C" w:rsidP="00432F9C">
            <w:pPr>
              <w:jc w:val="center"/>
              <w:rPr>
                <w:sz w:val="20"/>
                <w:szCs w:val="20"/>
              </w:rPr>
            </w:pPr>
            <w:r w:rsidRPr="00432F9C">
              <w:rPr>
                <w:sz w:val="20"/>
                <w:szCs w:val="20"/>
              </w:rPr>
              <w:t>1,55</w:t>
            </w:r>
          </w:p>
        </w:tc>
        <w:tc>
          <w:tcPr>
            <w:tcW w:w="1168" w:type="dxa"/>
          </w:tcPr>
          <w:p w:rsidR="00432F9C" w:rsidRPr="00432F9C" w:rsidRDefault="00432F9C" w:rsidP="00432F9C">
            <w:pPr>
              <w:jc w:val="center"/>
              <w:rPr>
                <w:sz w:val="20"/>
                <w:szCs w:val="20"/>
              </w:rPr>
            </w:pPr>
            <w:r w:rsidRPr="00432F9C">
              <w:rPr>
                <w:sz w:val="20"/>
                <w:szCs w:val="20"/>
              </w:rPr>
              <w:t>1,55</w:t>
            </w:r>
          </w:p>
        </w:tc>
        <w:tc>
          <w:tcPr>
            <w:tcW w:w="1168" w:type="dxa"/>
          </w:tcPr>
          <w:p w:rsidR="00432F9C" w:rsidRPr="00432F9C" w:rsidRDefault="00432F9C" w:rsidP="00432F9C">
            <w:pPr>
              <w:jc w:val="center"/>
              <w:rPr>
                <w:sz w:val="20"/>
                <w:szCs w:val="20"/>
              </w:rPr>
            </w:pPr>
            <w:r w:rsidRPr="00432F9C">
              <w:rPr>
                <w:sz w:val="20"/>
                <w:szCs w:val="20"/>
              </w:rPr>
              <w:t>1,55</w:t>
            </w:r>
          </w:p>
        </w:tc>
      </w:tr>
    </w:tbl>
    <w:p w:rsidR="00432F9C" w:rsidRPr="00432F9C" w:rsidRDefault="00432F9C" w:rsidP="00432F9C">
      <w:pPr>
        <w:jc w:val="both"/>
        <w:rPr>
          <w:sz w:val="20"/>
          <w:szCs w:val="20"/>
        </w:rPr>
      </w:pPr>
    </w:p>
    <w:p w:rsidR="00432F9C" w:rsidRPr="00432F9C" w:rsidRDefault="00432F9C" w:rsidP="00432F9C">
      <w:pPr>
        <w:ind w:firstLine="709"/>
        <w:jc w:val="both"/>
        <w:rPr>
          <w:sz w:val="20"/>
          <w:szCs w:val="20"/>
        </w:rPr>
      </w:pPr>
      <w:r w:rsidRPr="00432F9C">
        <w:rPr>
          <w:sz w:val="20"/>
          <w:szCs w:val="20"/>
        </w:rPr>
        <w:t>Результаты расчетных значений внешних скоростных характеристик выполнить в табличном виде (Таблица 4). В пояснительной записке необходимо привести расчетные формулы и размерности полученных величин, а также выполнить расчет, по крайней мере для одной сквозной точки (</w:t>
      </w:r>
      <w:r w:rsidRPr="00432F9C">
        <w:rPr>
          <w:b/>
          <w:i/>
          <w:sz w:val="20"/>
          <w:szCs w:val="20"/>
        </w:rPr>
        <w:t>n</w:t>
      </w:r>
      <w:r w:rsidRPr="00432F9C">
        <w:rPr>
          <w:sz w:val="20"/>
          <w:szCs w:val="20"/>
        </w:rPr>
        <w:t xml:space="preserve"> = ...).</w:t>
      </w:r>
    </w:p>
    <w:p w:rsidR="00432F9C" w:rsidRPr="00432F9C" w:rsidRDefault="00432F9C" w:rsidP="00432F9C">
      <w:pPr>
        <w:jc w:val="right"/>
        <w:rPr>
          <w:sz w:val="20"/>
          <w:szCs w:val="20"/>
        </w:rPr>
      </w:pPr>
      <w:r w:rsidRPr="00432F9C">
        <w:rPr>
          <w:sz w:val="20"/>
          <w:szCs w:val="20"/>
        </w:rPr>
        <w:tab/>
        <w:t>Таблица 4</w:t>
      </w:r>
    </w:p>
    <w:p w:rsidR="00432F9C" w:rsidRPr="00432F9C" w:rsidRDefault="00432F9C" w:rsidP="00432F9C">
      <w:pPr>
        <w:jc w:val="center"/>
        <w:rPr>
          <w:sz w:val="20"/>
          <w:szCs w:val="20"/>
        </w:rPr>
      </w:pPr>
      <w:r w:rsidRPr="00432F9C">
        <w:rPr>
          <w:sz w:val="20"/>
          <w:szCs w:val="20"/>
        </w:rPr>
        <w:t>Расчетные значения внешних скоростных характеристик</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1168"/>
        <w:gridCol w:w="1168"/>
        <w:gridCol w:w="1168"/>
        <w:gridCol w:w="1168"/>
        <w:gridCol w:w="1168"/>
        <w:gridCol w:w="1168"/>
      </w:tblGrid>
      <w:tr w:rsidR="00432F9C" w:rsidRPr="00432F9C">
        <w:tc>
          <w:tcPr>
            <w:tcW w:w="2197" w:type="dxa"/>
            <w:vMerge w:val="restart"/>
            <w:vAlign w:val="center"/>
          </w:tcPr>
          <w:p w:rsidR="00432F9C" w:rsidRPr="00432F9C" w:rsidRDefault="00432F9C" w:rsidP="00432F9C">
            <w:pPr>
              <w:jc w:val="center"/>
              <w:rPr>
                <w:sz w:val="20"/>
                <w:szCs w:val="20"/>
              </w:rPr>
            </w:pPr>
            <w:r w:rsidRPr="00432F9C">
              <w:rPr>
                <w:sz w:val="20"/>
                <w:szCs w:val="20"/>
              </w:rPr>
              <w:t>Параметр</w:t>
            </w:r>
          </w:p>
        </w:tc>
        <w:tc>
          <w:tcPr>
            <w:tcW w:w="7008" w:type="dxa"/>
            <w:gridSpan w:val="6"/>
          </w:tcPr>
          <w:p w:rsidR="00432F9C" w:rsidRPr="00432F9C" w:rsidRDefault="00432F9C" w:rsidP="00432F9C">
            <w:pPr>
              <w:jc w:val="center"/>
              <w:rPr>
                <w:sz w:val="20"/>
                <w:szCs w:val="20"/>
              </w:rPr>
            </w:pPr>
            <w:r w:rsidRPr="00432F9C">
              <w:rPr>
                <w:sz w:val="20"/>
                <w:szCs w:val="20"/>
              </w:rPr>
              <w:t>Значения параметров при оборотах     n,  об/мин</w:t>
            </w:r>
          </w:p>
        </w:tc>
      </w:tr>
      <w:tr w:rsidR="00432F9C" w:rsidRPr="00432F9C">
        <w:tc>
          <w:tcPr>
            <w:tcW w:w="2197" w:type="dxa"/>
            <w:vMerge/>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r w:rsidRPr="00432F9C">
              <w:rPr>
                <w:sz w:val="20"/>
                <w:szCs w:val="20"/>
              </w:rPr>
              <w:t>600</w:t>
            </w:r>
          </w:p>
        </w:tc>
        <w:tc>
          <w:tcPr>
            <w:tcW w:w="1168" w:type="dxa"/>
          </w:tcPr>
          <w:p w:rsidR="00432F9C" w:rsidRPr="00432F9C" w:rsidRDefault="00432F9C" w:rsidP="00432F9C">
            <w:pPr>
              <w:jc w:val="center"/>
              <w:rPr>
                <w:sz w:val="20"/>
                <w:szCs w:val="20"/>
              </w:rPr>
            </w:pPr>
            <w:r w:rsidRPr="00432F9C">
              <w:rPr>
                <w:sz w:val="20"/>
                <w:szCs w:val="20"/>
              </w:rPr>
              <w:t xml:space="preserve">800 </w:t>
            </w:r>
          </w:p>
        </w:tc>
        <w:tc>
          <w:tcPr>
            <w:tcW w:w="1168" w:type="dxa"/>
          </w:tcPr>
          <w:p w:rsidR="00432F9C" w:rsidRPr="00432F9C" w:rsidRDefault="00432F9C" w:rsidP="00432F9C">
            <w:pPr>
              <w:jc w:val="center"/>
              <w:rPr>
                <w:sz w:val="20"/>
                <w:szCs w:val="20"/>
              </w:rPr>
            </w:pPr>
            <w:r w:rsidRPr="00432F9C">
              <w:rPr>
                <w:sz w:val="20"/>
                <w:szCs w:val="20"/>
              </w:rPr>
              <w:t>и т.д.</w:t>
            </w: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r>
      <w:tr w:rsidR="00432F9C" w:rsidRPr="00432F9C">
        <w:tc>
          <w:tcPr>
            <w:tcW w:w="2197" w:type="dxa"/>
          </w:tcPr>
          <w:p w:rsidR="00432F9C" w:rsidRPr="00432F9C" w:rsidRDefault="00432F9C" w:rsidP="00432F9C">
            <w:pPr>
              <w:jc w:val="center"/>
              <w:rPr>
                <w:b/>
                <w:i/>
                <w:sz w:val="20"/>
                <w:szCs w:val="20"/>
                <w:lang w:val="en-US"/>
              </w:rPr>
            </w:pPr>
            <w:r w:rsidRPr="00432F9C">
              <w:rPr>
                <w:b/>
                <w:i/>
                <w:sz w:val="20"/>
                <w:szCs w:val="20"/>
                <w:lang w:val="en-US"/>
              </w:rPr>
              <w:t>X= n/n</w:t>
            </w:r>
            <w:r w:rsidRPr="00432F9C">
              <w:rPr>
                <w:b/>
                <w:i/>
                <w:sz w:val="20"/>
                <w:szCs w:val="20"/>
                <w:vertAlign w:val="subscript"/>
                <w:lang w:val="en-US"/>
              </w:rPr>
              <w:t>Nmax</w:t>
            </w:r>
          </w:p>
        </w:tc>
        <w:tc>
          <w:tcPr>
            <w:tcW w:w="1168" w:type="dxa"/>
          </w:tcPr>
          <w:p w:rsidR="00432F9C" w:rsidRPr="00432F9C" w:rsidRDefault="00432F9C" w:rsidP="00432F9C">
            <w:pPr>
              <w:jc w:val="center"/>
              <w:rPr>
                <w:sz w:val="20"/>
                <w:szCs w:val="20"/>
                <w:lang w:val="en-US"/>
              </w:rPr>
            </w:pPr>
          </w:p>
        </w:tc>
        <w:tc>
          <w:tcPr>
            <w:tcW w:w="1168" w:type="dxa"/>
          </w:tcPr>
          <w:p w:rsidR="00432F9C" w:rsidRPr="00432F9C" w:rsidRDefault="00432F9C" w:rsidP="00432F9C">
            <w:pPr>
              <w:jc w:val="center"/>
              <w:rPr>
                <w:sz w:val="20"/>
                <w:szCs w:val="20"/>
                <w:lang w:val="en-US"/>
              </w:rPr>
            </w:pPr>
          </w:p>
        </w:tc>
        <w:tc>
          <w:tcPr>
            <w:tcW w:w="1168" w:type="dxa"/>
          </w:tcPr>
          <w:p w:rsidR="00432F9C" w:rsidRPr="00432F9C" w:rsidRDefault="00432F9C" w:rsidP="00432F9C">
            <w:pPr>
              <w:jc w:val="center"/>
              <w:rPr>
                <w:sz w:val="20"/>
                <w:szCs w:val="20"/>
                <w:lang w:val="en-US"/>
              </w:rPr>
            </w:pPr>
          </w:p>
        </w:tc>
        <w:tc>
          <w:tcPr>
            <w:tcW w:w="1168" w:type="dxa"/>
          </w:tcPr>
          <w:p w:rsidR="00432F9C" w:rsidRPr="00432F9C" w:rsidRDefault="00432F9C" w:rsidP="00432F9C">
            <w:pPr>
              <w:jc w:val="center"/>
              <w:rPr>
                <w:sz w:val="20"/>
                <w:szCs w:val="20"/>
                <w:lang w:val="en-US"/>
              </w:rPr>
            </w:pPr>
          </w:p>
        </w:tc>
        <w:tc>
          <w:tcPr>
            <w:tcW w:w="1168" w:type="dxa"/>
          </w:tcPr>
          <w:p w:rsidR="00432F9C" w:rsidRPr="00432F9C" w:rsidRDefault="00432F9C" w:rsidP="00432F9C">
            <w:pPr>
              <w:jc w:val="center"/>
              <w:rPr>
                <w:sz w:val="20"/>
                <w:szCs w:val="20"/>
                <w:lang w:val="en-US"/>
              </w:rPr>
            </w:pPr>
          </w:p>
        </w:tc>
        <w:tc>
          <w:tcPr>
            <w:tcW w:w="1168" w:type="dxa"/>
          </w:tcPr>
          <w:p w:rsidR="00432F9C" w:rsidRPr="00432F9C" w:rsidRDefault="00432F9C" w:rsidP="00432F9C">
            <w:pPr>
              <w:jc w:val="center"/>
              <w:rPr>
                <w:sz w:val="20"/>
                <w:szCs w:val="20"/>
                <w:lang w:val="en-US"/>
              </w:rPr>
            </w:pPr>
          </w:p>
        </w:tc>
      </w:tr>
      <w:tr w:rsidR="00432F9C" w:rsidRPr="00432F9C">
        <w:tc>
          <w:tcPr>
            <w:tcW w:w="2197" w:type="dxa"/>
          </w:tcPr>
          <w:p w:rsidR="00432F9C" w:rsidRPr="00432F9C" w:rsidRDefault="00432F9C" w:rsidP="00432F9C">
            <w:pPr>
              <w:jc w:val="center"/>
              <w:rPr>
                <w:b/>
                <w:i/>
                <w:sz w:val="20"/>
                <w:szCs w:val="20"/>
              </w:rPr>
            </w:pPr>
            <w:r w:rsidRPr="00432F9C">
              <w:rPr>
                <w:b/>
                <w:i/>
                <w:sz w:val="20"/>
                <w:szCs w:val="20"/>
              </w:rPr>
              <w:t>X</w:t>
            </w:r>
            <w:r w:rsidRPr="00432F9C">
              <w:rPr>
                <w:b/>
                <w:i/>
                <w:sz w:val="20"/>
                <w:szCs w:val="20"/>
                <w:vertAlign w:val="superscript"/>
              </w:rPr>
              <w:t>2</w:t>
            </w: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r>
      <w:tr w:rsidR="00432F9C" w:rsidRPr="00432F9C">
        <w:tc>
          <w:tcPr>
            <w:tcW w:w="2197" w:type="dxa"/>
          </w:tcPr>
          <w:p w:rsidR="00432F9C" w:rsidRPr="00432F9C" w:rsidRDefault="00432F9C" w:rsidP="00432F9C">
            <w:pPr>
              <w:jc w:val="center"/>
              <w:rPr>
                <w:b/>
                <w:i/>
                <w:sz w:val="20"/>
                <w:szCs w:val="20"/>
              </w:rPr>
            </w:pPr>
            <w:r w:rsidRPr="00432F9C">
              <w:rPr>
                <w:b/>
                <w:i/>
                <w:sz w:val="20"/>
                <w:szCs w:val="20"/>
              </w:rPr>
              <w:t>X</w:t>
            </w:r>
            <w:r w:rsidRPr="00432F9C">
              <w:rPr>
                <w:b/>
                <w:i/>
                <w:sz w:val="20"/>
                <w:szCs w:val="20"/>
                <w:vertAlign w:val="superscript"/>
              </w:rPr>
              <w:t>3</w:t>
            </w: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r>
      <w:tr w:rsidR="00432F9C" w:rsidRPr="00432F9C">
        <w:tc>
          <w:tcPr>
            <w:tcW w:w="2197" w:type="dxa"/>
          </w:tcPr>
          <w:p w:rsidR="00432F9C" w:rsidRPr="00432F9C" w:rsidRDefault="00432F9C" w:rsidP="00432F9C">
            <w:pPr>
              <w:jc w:val="center"/>
              <w:rPr>
                <w:sz w:val="20"/>
                <w:szCs w:val="20"/>
              </w:rPr>
            </w:pPr>
            <w:r w:rsidRPr="00432F9C">
              <w:rPr>
                <w:b/>
                <w:i/>
                <w:sz w:val="20"/>
                <w:szCs w:val="20"/>
              </w:rPr>
              <w:t>N</w:t>
            </w:r>
            <w:r w:rsidRPr="00432F9C">
              <w:rPr>
                <w:b/>
                <w:i/>
                <w:sz w:val="20"/>
                <w:szCs w:val="20"/>
                <w:vertAlign w:val="subscript"/>
              </w:rPr>
              <w:t>e</w:t>
            </w:r>
            <w:r w:rsidRPr="00432F9C">
              <w:rPr>
                <w:sz w:val="20"/>
                <w:szCs w:val="20"/>
                <w:vertAlign w:val="subscript"/>
              </w:rPr>
              <w:t xml:space="preserve"> </w:t>
            </w:r>
            <w:r w:rsidRPr="00432F9C">
              <w:rPr>
                <w:sz w:val="20"/>
                <w:szCs w:val="20"/>
              </w:rPr>
              <w:t>,  кВт</w:t>
            </w: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r>
      <w:tr w:rsidR="00432F9C" w:rsidRPr="00432F9C">
        <w:tc>
          <w:tcPr>
            <w:tcW w:w="2197" w:type="dxa"/>
          </w:tcPr>
          <w:p w:rsidR="00432F9C" w:rsidRPr="00432F9C" w:rsidRDefault="00432F9C" w:rsidP="00432F9C">
            <w:pPr>
              <w:jc w:val="center"/>
              <w:rPr>
                <w:sz w:val="20"/>
                <w:szCs w:val="20"/>
              </w:rPr>
            </w:pPr>
            <w:r w:rsidRPr="00432F9C">
              <w:rPr>
                <w:b/>
                <w:i/>
                <w:sz w:val="20"/>
                <w:szCs w:val="20"/>
              </w:rPr>
              <w:t>M</w:t>
            </w:r>
            <w:r w:rsidRPr="00432F9C">
              <w:rPr>
                <w:b/>
                <w:i/>
                <w:sz w:val="20"/>
                <w:szCs w:val="20"/>
                <w:vertAlign w:val="subscript"/>
              </w:rPr>
              <w:t>e</w:t>
            </w:r>
            <w:r w:rsidRPr="00432F9C">
              <w:rPr>
                <w:sz w:val="20"/>
                <w:szCs w:val="20"/>
              </w:rPr>
              <w:t xml:space="preserve"> , Н*м</w:t>
            </w: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r>
      <w:tr w:rsidR="00432F9C" w:rsidRPr="00432F9C">
        <w:tc>
          <w:tcPr>
            <w:tcW w:w="2197" w:type="dxa"/>
          </w:tcPr>
          <w:p w:rsidR="00432F9C" w:rsidRPr="00432F9C" w:rsidRDefault="00432F9C" w:rsidP="00432F9C">
            <w:pPr>
              <w:jc w:val="center"/>
              <w:rPr>
                <w:sz w:val="20"/>
                <w:szCs w:val="20"/>
              </w:rPr>
            </w:pPr>
            <w:r w:rsidRPr="00432F9C">
              <w:rPr>
                <w:b/>
                <w:i/>
                <w:sz w:val="20"/>
                <w:szCs w:val="20"/>
              </w:rPr>
              <w:t>g</w:t>
            </w:r>
            <w:r w:rsidRPr="00432F9C">
              <w:rPr>
                <w:b/>
                <w:i/>
                <w:sz w:val="20"/>
                <w:szCs w:val="20"/>
                <w:vertAlign w:val="subscript"/>
              </w:rPr>
              <w:t>e</w:t>
            </w:r>
            <w:r w:rsidRPr="00432F9C">
              <w:rPr>
                <w:sz w:val="20"/>
                <w:szCs w:val="20"/>
              </w:rPr>
              <w:t>,  г/кВт*ч</w:t>
            </w: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c>
          <w:tcPr>
            <w:tcW w:w="1168" w:type="dxa"/>
          </w:tcPr>
          <w:p w:rsidR="00432F9C" w:rsidRPr="00432F9C" w:rsidRDefault="00432F9C" w:rsidP="00432F9C">
            <w:pPr>
              <w:jc w:val="center"/>
              <w:rPr>
                <w:sz w:val="20"/>
                <w:szCs w:val="20"/>
              </w:rPr>
            </w:pPr>
          </w:p>
        </w:tc>
      </w:tr>
    </w:tbl>
    <w:p w:rsidR="00432F9C" w:rsidRPr="00432F9C" w:rsidRDefault="00432F9C" w:rsidP="00432F9C">
      <w:pPr>
        <w:ind w:firstLine="709"/>
        <w:jc w:val="both"/>
        <w:rPr>
          <w:sz w:val="20"/>
          <w:szCs w:val="20"/>
        </w:rPr>
      </w:pPr>
    </w:p>
    <w:p w:rsidR="00432F9C" w:rsidRPr="00432F9C" w:rsidRDefault="00432F9C" w:rsidP="00432F9C">
      <w:pPr>
        <w:ind w:firstLine="709"/>
        <w:jc w:val="both"/>
        <w:rPr>
          <w:sz w:val="20"/>
          <w:szCs w:val="20"/>
        </w:rPr>
      </w:pPr>
      <w:r w:rsidRPr="00432F9C">
        <w:rPr>
          <w:sz w:val="20"/>
          <w:szCs w:val="20"/>
        </w:rPr>
        <w:t>По результатам расчета построить графики внешних скоростных характеристик (графики выполняются на миллиметровой бумаге).</w:t>
      </w:r>
    </w:p>
    <w:p w:rsidR="00432F9C" w:rsidRPr="00432F9C" w:rsidRDefault="00432F9C" w:rsidP="00432F9C">
      <w:pPr>
        <w:widowControl w:val="0"/>
        <w:rPr>
          <w:sz w:val="20"/>
          <w:szCs w:val="20"/>
        </w:rPr>
      </w:pPr>
    </w:p>
    <w:p w:rsidR="00432F9C" w:rsidRPr="00432F9C" w:rsidRDefault="00432F9C" w:rsidP="00432F9C">
      <w:pPr>
        <w:widowControl w:val="0"/>
        <w:rPr>
          <w:sz w:val="20"/>
          <w:szCs w:val="20"/>
        </w:rPr>
      </w:pPr>
    </w:p>
    <w:p w:rsidR="00432F9C" w:rsidRPr="00432F9C" w:rsidRDefault="00432F9C" w:rsidP="00432F9C">
      <w:pPr>
        <w:jc w:val="center"/>
        <w:rPr>
          <w:sz w:val="20"/>
          <w:szCs w:val="20"/>
        </w:rPr>
      </w:pPr>
      <w:r w:rsidRPr="00432F9C">
        <w:rPr>
          <w:sz w:val="20"/>
          <w:szCs w:val="20"/>
        </w:rPr>
        <w:t>Рис.1. Внешняя скоростная характеристика двигателя</w:t>
      </w:r>
    </w:p>
    <w:p w:rsidR="00432F9C" w:rsidRPr="00432F9C" w:rsidRDefault="00064315" w:rsidP="00432F9C">
      <w:pPr>
        <w:jc w:val="both"/>
        <w:rPr>
          <w:sz w:val="20"/>
          <w:szCs w:val="20"/>
        </w:rPr>
      </w:pPr>
      <w:r>
        <w:rPr>
          <w:noProof/>
          <w:sz w:val="20"/>
          <w:szCs w:val="20"/>
        </w:rPr>
        <w:pict>
          <v:shape id="_x0000_s1417" type="#_x0000_t75" style="position:absolute;left:0;text-align:left;margin-left:73.4pt;margin-top:10.8pt;width:492pt;height:261pt;z-index:251704832;mso-wrap-distance-left:504.05pt;mso-wrap-distance-right:504.05pt;mso-position-horizontal-relative:page">
            <v:imagedata r:id="rId358" o:title=""/>
            <w10:wrap type="topAndBottom" anchorx="page"/>
          </v:shape>
        </w:pict>
      </w:r>
    </w:p>
    <w:p w:rsidR="00432F9C" w:rsidRPr="00432F9C" w:rsidRDefault="00432F9C" w:rsidP="00432F9C">
      <w:pPr>
        <w:ind w:firstLine="709"/>
        <w:jc w:val="both"/>
        <w:rPr>
          <w:b/>
          <w:i/>
          <w:sz w:val="20"/>
          <w:szCs w:val="20"/>
        </w:rPr>
      </w:pPr>
      <w:r w:rsidRPr="00432F9C">
        <w:rPr>
          <w:b/>
          <w:i/>
          <w:sz w:val="20"/>
          <w:szCs w:val="20"/>
        </w:rPr>
        <w:t>3.5. Тяговые скоростные характеристики автомобиля</w:t>
      </w:r>
    </w:p>
    <w:p w:rsidR="00432F9C" w:rsidRPr="00432F9C" w:rsidRDefault="00432F9C" w:rsidP="00432F9C">
      <w:pPr>
        <w:ind w:firstLine="709"/>
        <w:jc w:val="both"/>
        <w:rPr>
          <w:sz w:val="20"/>
          <w:szCs w:val="20"/>
        </w:rPr>
      </w:pPr>
      <w:r w:rsidRPr="00432F9C">
        <w:rPr>
          <w:sz w:val="20"/>
          <w:szCs w:val="20"/>
        </w:rPr>
        <w:t>Тяговые - скоростные характеристики, к которым относятся скорость движения, тяговые усилия на ведущих колесах и динамический фактор (паспорт) автомобиля, определяются по рассчитанным внешним скоростным характеристикам. Расчет выполняется для всех передач КПП (коробки переключения передач); на основании полученных результатов делается заключение о тяговых и динамических свойствах автомобиля. В пояснительной записке должны быть представлены в табличном и графическом виде (см. Рис. 2, 3) следующие характеристики:</w:t>
      </w:r>
    </w:p>
    <w:p w:rsidR="00432F9C" w:rsidRPr="00432F9C" w:rsidRDefault="00432F9C" w:rsidP="00432F9C">
      <w:pPr>
        <w:ind w:firstLine="709"/>
        <w:jc w:val="both"/>
        <w:rPr>
          <w:sz w:val="20"/>
          <w:szCs w:val="20"/>
        </w:rPr>
      </w:pPr>
      <w:r w:rsidRPr="00432F9C">
        <w:rPr>
          <w:sz w:val="20"/>
          <w:szCs w:val="20"/>
        </w:rPr>
        <w:t>- скорости движения на разных передачах;</w:t>
      </w:r>
    </w:p>
    <w:p w:rsidR="00432F9C" w:rsidRPr="00432F9C" w:rsidRDefault="00432F9C" w:rsidP="00432F9C">
      <w:pPr>
        <w:ind w:firstLine="709"/>
        <w:jc w:val="both"/>
        <w:rPr>
          <w:sz w:val="20"/>
          <w:szCs w:val="20"/>
        </w:rPr>
      </w:pPr>
      <w:r w:rsidRPr="00432F9C">
        <w:rPr>
          <w:sz w:val="20"/>
          <w:szCs w:val="20"/>
        </w:rPr>
        <w:t>- число оборотов двигателя на каждой передаче;</w:t>
      </w:r>
    </w:p>
    <w:p w:rsidR="00432F9C" w:rsidRPr="00432F9C" w:rsidRDefault="00432F9C" w:rsidP="00432F9C">
      <w:pPr>
        <w:ind w:firstLine="709"/>
        <w:jc w:val="both"/>
        <w:rPr>
          <w:sz w:val="20"/>
          <w:szCs w:val="20"/>
        </w:rPr>
      </w:pPr>
      <w:r w:rsidRPr="00432F9C">
        <w:rPr>
          <w:sz w:val="20"/>
          <w:szCs w:val="20"/>
        </w:rPr>
        <w:t>- тяговые усилия на ведущих колесах на разных передачах;</w:t>
      </w:r>
    </w:p>
    <w:p w:rsidR="00432F9C" w:rsidRPr="00432F9C" w:rsidRDefault="00432F9C" w:rsidP="00432F9C">
      <w:pPr>
        <w:ind w:firstLine="709"/>
        <w:jc w:val="both"/>
        <w:rPr>
          <w:sz w:val="20"/>
          <w:szCs w:val="20"/>
        </w:rPr>
      </w:pPr>
      <w:r w:rsidRPr="00432F9C">
        <w:rPr>
          <w:sz w:val="20"/>
          <w:szCs w:val="20"/>
        </w:rPr>
        <w:t>- динамический фактор на различных передачах при полной и частичной загрузке автомобиля (динамический паспорт).</w:t>
      </w:r>
    </w:p>
    <w:p w:rsidR="00432F9C" w:rsidRPr="00432F9C" w:rsidRDefault="00432F9C" w:rsidP="00432F9C">
      <w:pPr>
        <w:ind w:firstLine="709"/>
        <w:jc w:val="both"/>
        <w:rPr>
          <w:sz w:val="20"/>
          <w:szCs w:val="20"/>
        </w:rPr>
      </w:pPr>
      <w:r w:rsidRPr="00432F9C">
        <w:rPr>
          <w:sz w:val="20"/>
          <w:szCs w:val="20"/>
        </w:rPr>
        <w:t xml:space="preserve">Определение расчетных характеристик автомобиля заключается в вычислении в заданном диапазоне частот вращения коленчатого вала </w:t>
      </w:r>
      <w:r w:rsidRPr="00432F9C">
        <w:rPr>
          <w:b/>
          <w:i/>
          <w:sz w:val="20"/>
          <w:szCs w:val="20"/>
        </w:rPr>
        <w:t>n</w:t>
      </w:r>
      <w:r w:rsidRPr="00432F9C">
        <w:rPr>
          <w:b/>
          <w:sz w:val="20"/>
          <w:szCs w:val="20"/>
        </w:rPr>
        <w:t xml:space="preserve">, </w:t>
      </w:r>
      <w:r w:rsidRPr="00432F9C">
        <w:rPr>
          <w:sz w:val="20"/>
          <w:szCs w:val="20"/>
        </w:rPr>
        <w:t>скорости движения автомобиля</w:t>
      </w:r>
      <w:r w:rsidRPr="00432F9C">
        <w:rPr>
          <w:b/>
          <w:sz w:val="20"/>
          <w:szCs w:val="20"/>
        </w:rPr>
        <w:t xml:space="preserve"> </w:t>
      </w:r>
      <w:r w:rsidRPr="00432F9C">
        <w:rPr>
          <w:b/>
          <w:i/>
          <w:sz w:val="20"/>
          <w:szCs w:val="20"/>
        </w:rPr>
        <w:t>V(n)</w:t>
      </w:r>
      <w:r w:rsidRPr="00432F9C">
        <w:rPr>
          <w:sz w:val="20"/>
          <w:szCs w:val="20"/>
        </w:rPr>
        <w:t>,</w:t>
      </w:r>
      <w:r w:rsidRPr="00432F9C">
        <w:rPr>
          <w:b/>
          <w:sz w:val="20"/>
          <w:szCs w:val="20"/>
        </w:rPr>
        <w:t xml:space="preserve"> </w:t>
      </w:r>
      <w:r w:rsidRPr="00432F9C">
        <w:rPr>
          <w:sz w:val="20"/>
          <w:szCs w:val="20"/>
        </w:rPr>
        <w:t>тяговых усилий на ведущих колесах</w:t>
      </w:r>
      <w:r w:rsidRPr="00432F9C">
        <w:rPr>
          <w:b/>
          <w:sz w:val="20"/>
          <w:szCs w:val="20"/>
        </w:rPr>
        <w:t xml:space="preserve"> </w:t>
      </w:r>
      <w:r w:rsidRPr="00432F9C">
        <w:rPr>
          <w:b/>
          <w:i/>
          <w:sz w:val="20"/>
          <w:szCs w:val="20"/>
        </w:rPr>
        <w:t>P</w:t>
      </w:r>
      <w:r w:rsidRPr="00432F9C">
        <w:rPr>
          <w:b/>
          <w:i/>
          <w:sz w:val="20"/>
          <w:szCs w:val="20"/>
          <w:vertAlign w:val="subscript"/>
        </w:rPr>
        <w:t>k</w:t>
      </w:r>
      <w:r w:rsidRPr="00432F9C">
        <w:rPr>
          <w:b/>
          <w:i/>
          <w:sz w:val="20"/>
          <w:szCs w:val="20"/>
        </w:rPr>
        <w:t>(n)</w:t>
      </w:r>
      <w:r w:rsidRPr="00432F9C">
        <w:rPr>
          <w:sz w:val="20"/>
          <w:szCs w:val="20"/>
        </w:rPr>
        <w:t>,</w:t>
      </w:r>
      <w:r w:rsidRPr="00432F9C">
        <w:rPr>
          <w:b/>
          <w:sz w:val="20"/>
          <w:szCs w:val="20"/>
        </w:rPr>
        <w:t xml:space="preserve"> </w:t>
      </w:r>
      <w:r w:rsidRPr="00432F9C">
        <w:rPr>
          <w:sz w:val="20"/>
          <w:szCs w:val="20"/>
        </w:rPr>
        <w:t>сил сопротивления движению: сил сопротивления качения</w:t>
      </w:r>
      <w:r w:rsidRPr="00432F9C">
        <w:rPr>
          <w:b/>
          <w:sz w:val="20"/>
          <w:szCs w:val="20"/>
        </w:rPr>
        <w:t xml:space="preserve"> </w:t>
      </w:r>
      <w:r w:rsidRPr="00432F9C">
        <w:rPr>
          <w:b/>
          <w:i/>
          <w:sz w:val="20"/>
          <w:szCs w:val="20"/>
        </w:rPr>
        <w:t>P</w:t>
      </w:r>
      <w:r w:rsidRPr="00432F9C">
        <w:rPr>
          <w:b/>
          <w:i/>
          <w:sz w:val="20"/>
          <w:szCs w:val="20"/>
          <w:vertAlign w:val="subscript"/>
        </w:rPr>
        <w:t>f</w:t>
      </w:r>
      <w:r w:rsidRPr="00432F9C">
        <w:rPr>
          <w:b/>
          <w:i/>
          <w:sz w:val="20"/>
          <w:szCs w:val="20"/>
        </w:rPr>
        <w:t>(n)</w:t>
      </w:r>
      <w:r w:rsidRPr="00432F9C">
        <w:rPr>
          <w:b/>
          <w:sz w:val="20"/>
          <w:szCs w:val="20"/>
        </w:rPr>
        <w:t xml:space="preserve"> </w:t>
      </w:r>
      <w:r w:rsidRPr="00432F9C">
        <w:rPr>
          <w:sz w:val="20"/>
          <w:szCs w:val="20"/>
        </w:rPr>
        <w:t>и сил сопротивления воздуха</w:t>
      </w:r>
      <w:r w:rsidRPr="00432F9C">
        <w:rPr>
          <w:b/>
          <w:sz w:val="20"/>
          <w:szCs w:val="20"/>
        </w:rPr>
        <w:t xml:space="preserve"> </w:t>
      </w:r>
      <w:r w:rsidRPr="00432F9C">
        <w:rPr>
          <w:b/>
          <w:i/>
          <w:sz w:val="20"/>
          <w:szCs w:val="20"/>
        </w:rPr>
        <w:t>P</w:t>
      </w:r>
      <w:r w:rsidRPr="00432F9C">
        <w:rPr>
          <w:b/>
          <w:i/>
          <w:sz w:val="20"/>
          <w:szCs w:val="20"/>
          <w:vertAlign w:val="subscript"/>
        </w:rPr>
        <w:t>w</w:t>
      </w:r>
      <w:r w:rsidRPr="00432F9C">
        <w:rPr>
          <w:b/>
          <w:i/>
          <w:sz w:val="20"/>
          <w:szCs w:val="20"/>
        </w:rPr>
        <w:t>(n</w:t>
      </w:r>
      <w:r w:rsidRPr="00432F9C">
        <w:rPr>
          <w:b/>
          <w:sz w:val="20"/>
          <w:szCs w:val="20"/>
        </w:rPr>
        <w:t>),</w:t>
      </w:r>
      <w:r w:rsidRPr="00432F9C">
        <w:rPr>
          <w:sz w:val="20"/>
          <w:szCs w:val="20"/>
        </w:rPr>
        <w:t xml:space="preserve"> динамического фактора по тяге </w:t>
      </w:r>
      <w:r w:rsidRPr="00432F9C">
        <w:rPr>
          <w:b/>
          <w:i/>
          <w:sz w:val="20"/>
          <w:szCs w:val="20"/>
        </w:rPr>
        <w:t>D</w:t>
      </w:r>
      <w:r w:rsidRPr="00432F9C">
        <w:rPr>
          <w:b/>
          <w:i/>
          <w:sz w:val="20"/>
          <w:szCs w:val="20"/>
          <w:vertAlign w:val="subscript"/>
        </w:rPr>
        <w:t>k</w:t>
      </w:r>
      <w:r w:rsidRPr="00432F9C">
        <w:rPr>
          <w:b/>
          <w:i/>
          <w:sz w:val="20"/>
          <w:szCs w:val="20"/>
        </w:rPr>
        <w:t>(n)</w:t>
      </w:r>
      <w:r w:rsidRPr="00432F9C">
        <w:rPr>
          <w:b/>
          <w:sz w:val="20"/>
          <w:szCs w:val="20"/>
        </w:rPr>
        <w:t xml:space="preserve"> </w:t>
      </w:r>
      <w:r w:rsidRPr="00432F9C">
        <w:rPr>
          <w:sz w:val="20"/>
          <w:szCs w:val="20"/>
        </w:rPr>
        <w:t>и сцепления колес</w:t>
      </w:r>
      <w:r w:rsidRPr="00432F9C">
        <w:rPr>
          <w:b/>
          <w:sz w:val="20"/>
          <w:szCs w:val="20"/>
        </w:rPr>
        <w:t xml:space="preserve"> </w:t>
      </w:r>
      <w:r w:rsidRPr="00432F9C">
        <w:rPr>
          <w:b/>
          <w:i/>
          <w:sz w:val="20"/>
          <w:szCs w:val="20"/>
        </w:rPr>
        <w:t>D</w:t>
      </w:r>
      <w:r w:rsidRPr="00432F9C">
        <w:rPr>
          <w:b/>
          <w:sz w:val="20"/>
          <w:szCs w:val="20"/>
          <w:vertAlign w:val="subscript"/>
        </w:rPr>
        <w:sym w:font="Symbol" w:char="F06A"/>
      </w:r>
      <w:r w:rsidRPr="00432F9C">
        <w:rPr>
          <w:b/>
          <w:i/>
          <w:sz w:val="20"/>
          <w:szCs w:val="20"/>
        </w:rPr>
        <w:t>(n)</w:t>
      </w:r>
      <w:r w:rsidRPr="00432F9C">
        <w:rPr>
          <w:sz w:val="20"/>
          <w:szCs w:val="20"/>
        </w:rPr>
        <w:t xml:space="preserve"> на  разных передачах по следующим формулам:</w:t>
      </w:r>
    </w:p>
    <w:p w:rsidR="00432F9C" w:rsidRPr="00432F9C" w:rsidRDefault="00432F9C" w:rsidP="00432F9C">
      <w:pPr>
        <w:jc w:val="both"/>
        <w:rPr>
          <w:sz w:val="20"/>
          <w:szCs w:val="20"/>
        </w:rPr>
      </w:pPr>
    </w:p>
    <w:p w:rsidR="00432F9C" w:rsidRPr="00432F9C" w:rsidRDefault="00432F9C" w:rsidP="00432F9C">
      <w:pPr>
        <w:jc w:val="center"/>
        <w:rPr>
          <w:sz w:val="20"/>
          <w:szCs w:val="20"/>
        </w:rPr>
      </w:pPr>
      <w:r w:rsidRPr="00432F9C">
        <w:rPr>
          <w:position w:val="-40"/>
          <w:sz w:val="20"/>
          <w:szCs w:val="20"/>
        </w:rPr>
        <w:object w:dxaOrig="2680" w:dyaOrig="920">
          <v:shape id="_x0000_i1208" type="#_x0000_t75" style="width:134.25pt;height:45.75pt" o:ole="">
            <v:imagedata r:id="rId359" o:title=""/>
          </v:shape>
          <o:OLEObject Type="Embed" ProgID="Equation.3" ShapeID="_x0000_i1208" DrawAspect="Content" ObjectID="_1471156502" r:id="rId360"/>
        </w:object>
      </w:r>
      <w:r w:rsidRPr="00432F9C">
        <w:rPr>
          <w:sz w:val="20"/>
          <w:szCs w:val="20"/>
        </w:rPr>
        <w:t>;       км/ч</w:t>
      </w:r>
      <w:r w:rsidRPr="00432F9C">
        <w:rPr>
          <w:b/>
          <w:sz w:val="20"/>
          <w:szCs w:val="20"/>
        </w:rPr>
        <w:t xml:space="preserve">                             </w:t>
      </w:r>
      <w:r w:rsidRPr="00432F9C">
        <w:rPr>
          <w:sz w:val="20"/>
          <w:szCs w:val="20"/>
        </w:rPr>
        <w:t>(4)</w:t>
      </w:r>
    </w:p>
    <w:p w:rsidR="00432F9C" w:rsidRPr="00432F9C" w:rsidRDefault="00432F9C" w:rsidP="00432F9C">
      <w:pPr>
        <w:jc w:val="center"/>
        <w:rPr>
          <w:sz w:val="20"/>
          <w:szCs w:val="20"/>
        </w:rPr>
      </w:pPr>
    </w:p>
    <w:p w:rsidR="00432F9C" w:rsidRPr="00432F9C" w:rsidRDefault="00432F9C" w:rsidP="00432F9C">
      <w:pPr>
        <w:jc w:val="center"/>
        <w:rPr>
          <w:sz w:val="20"/>
          <w:szCs w:val="20"/>
        </w:rPr>
      </w:pPr>
      <w:r w:rsidRPr="00432F9C">
        <w:rPr>
          <w:position w:val="-38"/>
          <w:sz w:val="20"/>
          <w:szCs w:val="20"/>
        </w:rPr>
        <w:object w:dxaOrig="4380" w:dyaOrig="920">
          <v:shape id="_x0000_i1209" type="#_x0000_t75" style="width:219pt;height:45.75pt" o:ole="">
            <v:imagedata r:id="rId361" o:title=""/>
          </v:shape>
          <o:OLEObject Type="Embed" ProgID="Equation.3" ShapeID="_x0000_i1209" DrawAspect="Content" ObjectID="_1471156503" r:id="rId362"/>
        </w:object>
      </w:r>
      <w:r w:rsidRPr="00432F9C">
        <w:rPr>
          <w:sz w:val="20"/>
          <w:szCs w:val="20"/>
        </w:rPr>
        <w:t>,    Н                 (5)</w:t>
      </w:r>
    </w:p>
    <w:p w:rsidR="00432F9C" w:rsidRPr="00432F9C" w:rsidRDefault="00432F9C" w:rsidP="00432F9C">
      <w:pPr>
        <w:jc w:val="center"/>
        <w:rPr>
          <w:sz w:val="20"/>
          <w:szCs w:val="20"/>
        </w:rPr>
      </w:pPr>
    </w:p>
    <w:p w:rsidR="00432F9C" w:rsidRPr="00432F9C" w:rsidRDefault="00432F9C" w:rsidP="00432F9C">
      <w:pPr>
        <w:jc w:val="both"/>
        <w:rPr>
          <w:sz w:val="20"/>
          <w:szCs w:val="20"/>
        </w:rPr>
      </w:pPr>
      <w:r w:rsidRPr="00432F9C">
        <w:rPr>
          <w:sz w:val="20"/>
          <w:szCs w:val="20"/>
        </w:rPr>
        <w:t xml:space="preserve">где  </w:t>
      </w:r>
      <w:r w:rsidRPr="00432F9C">
        <w:rPr>
          <w:b/>
          <w:sz w:val="20"/>
          <w:szCs w:val="20"/>
        </w:rPr>
        <w:sym w:font="Symbol" w:char="F068"/>
      </w:r>
      <w:r w:rsidRPr="00432F9C">
        <w:rPr>
          <w:b/>
          <w:sz w:val="20"/>
          <w:szCs w:val="20"/>
          <w:vertAlign w:val="subscript"/>
        </w:rPr>
        <w:t>тр</w:t>
      </w:r>
      <w:r w:rsidRPr="00432F9C">
        <w:rPr>
          <w:sz w:val="20"/>
          <w:szCs w:val="20"/>
          <w:vertAlign w:val="subscript"/>
        </w:rPr>
        <w:t xml:space="preserve"> </w:t>
      </w:r>
      <w:r w:rsidRPr="00432F9C">
        <w:rPr>
          <w:sz w:val="20"/>
          <w:szCs w:val="20"/>
        </w:rPr>
        <w:t xml:space="preserve">- коэффициент полезного действия трансмиссии можно принять равным: </w:t>
      </w:r>
    </w:p>
    <w:p w:rsidR="00432F9C" w:rsidRPr="00432F9C" w:rsidRDefault="00432F9C" w:rsidP="00432F9C">
      <w:pPr>
        <w:jc w:val="both"/>
        <w:rPr>
          <w:sz w:val="20"/>
          <w:szCs w:val="20"/>
        </w:rPr>
      </w:pPr>
      <w:r w:rsidRPr="00432F9C">
        <w:rPr>
          <w:sz w:val="20"/>
          <w:szCs w:val="20"/>
        </w:rPr>
        <w:t xml:space="preserve">- для легковых и грузовых автомобилей с колесной формулой 4х2, 2х4 </w:t>
      </w:r>
      <w:r w:rsidRPr="00432F9C">
        <w:rPr>
          <w:b/>
          <w:sz w:val="20"/>
          <w:szCs w:val="20"/>
        </w:rPr>
        <w:sym w:font="Symbol" w:char="F068"/>
      </w:r>
      <w:r w:rsidRPr="00432F9C">
        <w:rPr>
          <w:b/>
          <w:sz w:val="20"/>
          <w:szCs w:val="20"/>
          <w:vertAlign w:val="subscript"/>
        </w:rPr>
        <w:t>тр</w:t>
      </w:r>
      <w:r w:rsidRPr="00432F9C">
        <w:rPr>
          <w:sz w:val="20"/>
          <w:szCs w:val="20"/>
        </w:rPr>
        <w:t>= 0,9;</w:t>
      </w:r>
    </w:p>
    <w:p w:rsidR="00432F9C" w:rsidRPr="00432F9C" w:rsidRDefault="00432F9C" w:rsidP="00432F9C">
      <w:pPr>
        <w:jc w:val="both"/>
        <w:rPr>
          <w:sz w:val="20"/>
          <w:szCs w:val="20"/>
        </w:rPr>
      </w:pPr>
      <w:r w:rsidRPr="00432F9C">
        <w:rPr>
          <w:sz w:val="20"/>
          <w:szCs w:val="20"/>
        </w:rPr>
        <w:t xml:space="preserve">- для автомобилей повышенной проходимости </w:t>
      </w:r>
      <w:r w:rsidRPr="00432F9C">
        <w:rPr>
          <w:b/>
          <w:sz w:val="20"/>
          <w:szCs w:val="20"/>
        </w:rPr>
        <w:sym w:font="Symbol" w:char="F068"/>
      </w:r>
      <w:r w:rsidRPr="00432F9C">
        <w:rPr>
          <w:b/>
          <w:sz w:val="20"/>
          <w:szCs w:val="20"/>
          <w:vertAlign w:val="subscript"/>
        </w:rPr>
        <w:t>тр</w:t>
      </w:r>
      <w:r w:rsidRPr="00432F9C">
        <w:rPr>
          <w:sz w:val="20"/>
          <w:szCs w:val="20"/>
        </w:rPr>
        <w:t>= 0,85.</w:t>
      </w:r>
    </w:p>
    <w:p w:rsidR="00432F9C" w:rsidRPr="00432F9C" w:rsidRDefault="00432F9C" w:rsidP="00432F9C">
      <w:pPr>
        <w:jc w:val="both"/>
        <w:rPr>
          <w:sz w:val="20"/>
          <w:szCs w:val="20"/>
        </w:rPr>
      </w:pPr>
    </w:p>
    <w:p w:rsidR="00432F9C" w:rsidRPr="00432F9C" w:rsidRDefault="00432F9C" w:rsidP="00432F9C">
      <w:pPr>
        <w:ind w:firstLine="709"/>
        <w:jc w:val="both"/>
        <w:rPr>
          <w:sz w:val="20"/>
          <w:szCs w:val="20"/>
        </w:rPr>
      </w:pPr>
      <w:r w:rsidRPr="00432F9C">
        <w:rPr>
          <w:b/>
          <w:i/>
          <w:sz w:val="20"/>
          <w:szCs w:val="20"/>
        </w:rPr>
        <w:t>U</w:t>
      </w:r>
      <w:r w:rsidRPr="00432F9C">
        <w:rPr>
          <w:b/>
          <w:sz w:val="20"/>
          <w:szCs w:val="20"/>
          <w:vertAlign w:val="subscript"/>
        </w:rPr>
        <w:t xml:space="preserve">рк </w:t>
      </w:r>
      <w:r w:rsidRPr="00432F9C">
        <w:rPr>
          <w:sz w:val="20"/>
          <w:szCs w:val="20"/>
        </w:rPr>
        <w:t xml:space="preserve">- передаточное число раздаточной коробки. В расчетах </w:t>
      </w:r>
      <w:r w:rsidRPr="00432F9C">
        <w:rPr>
          <w:b/>
          <w:i/>
          <w:sz w:val="20"/>
          <w:szCs w:val="20"/>
        </w:rPr>
        <w:t>U</w:t>
      </w:r>
      <w:r w:rsidRPr="00432F9C">
        <w:rPr>
          <w:b/>
          <w:sz w:val="20"/>
          <w:szCs w:val="20"/>
          <w:vertAlign w:val="subscript"/>
        </w:rPr>
        <w:t>рк</w:t>
      </w:r>
      <w:r w:rsidRPr="00432F9C">
        <w:rPr>
          <w:sz w:val="20"/>
          <w:szCs w:val="20"/>
        </w:rPr>
        <w:t xml:space="preserve">= 1 принимается в том случае, если в трансмиссии отсутствует раздаточная коробка (или формула пишется без </w:t>
      </w:r>
      <w:r w:rsidRPr="00432F9C">
        <w:rPr>
          <w:b/>
          <w:i/>
          <w:sz w:val="20"/>
          <w:szCs w:val="20"/>
        </w:rPr>
        <w:t>U</w:t>
      </w:r>
      <w:r w:rsidRPr="00432F9C">
        <w:rPr>
          <w:b/>
          <w:sz w:val="20"/>
          <w:szCs w:val="20"/>
          <w:vertAlign w:val="subscript"/>
        </w:rPr>
        <w:t>рк</w:t>
      </w:r>
      <w:r w:rsidRPr="00432F9C">
        <w:rPr>
          <w:sz w:val="20"/>
          <w:szCs w:val="20"/>
        </w:rPr>
        <w:t>).</w:t>
      </w:r>
    </w:p>
    <w:p w:rsidR="00432F9C" w:rsidRPr="00432F9C" w:rsidRDefault="00432F9C" w:rsidP="00432F9C">
      <w:pPr>
        <w:ind w:firstLine="709"/>
        <w:jc w:val="both"/>
        <w:rPr>
          <w:sz w:val="20"/>
          <w:szCs w:val="20"/>
        </w:rPr>
      </w:pPr>
    </w:p>
    <w:p w:rsidR="00432F9C" w:rsidRPr="00432F9C" w:rsidRDefault="00432F9C" w:rsidP="00432F9C">
      <w:pPr>
        <w:ind w:firstLine="709"/>
        <w:jc w:val="both"/>
        <w:rPr>
          <w:sz w:val="20"/>
          <w:szCs w:val="20"/>
        </w:rPr>
      </w:pPr>
      <w:r w:rsidRPr="00432F9C">
        <w:rPr>
          <w:b/>
          <w:i/>
          <w:sz w:val="20"/>
          <w:szCs w:val="20"/>
        </w:rPr>
        <w:t>R</w:t>
      </w:r>
      <w:r w:rsidRPr="00432F9C">
        <w:rPr>
          <w:b/>
          <w:sz w:val="20"/>
          <w:szCs w:val="20"/>
          <w:vertAlign w:val="subscript"/>
        </w:rPr>
        <w:t>к</w:t>
      </w:r>
      <w:r w:rsidRPr="00432F9C">
        <w:rPr>
          <w:sz w:val="20"/>
          <w:szCs w:val="20"/>
        </w:rPr>
        <w:t xml:space="preserve"> - радиус качения колеса автомобиля.</w:t>
      </w:r>
    </w:p>
    <w:p w:rsidR="00432F9C" w:rsidRPr="00432F9C" w:rsidRDefault="00432F9C" w:rsidP="00432F9C">
      <w:pPr>
        <w:jc w:val="both"/>
        <w:rPr>
          <w:sz w:val="20"/>
          <w:szCs w:val="20"/>
        </w:rPr>
      </w:pPr>
    </w:p>
    <w:p w:rsidR="00432F9C" w:rsidRPr="00432F9C" w:rsidRDefault="00432F9C" w:rsidP="00432F9C">
      <w:pPr>
        <w:jc w:val="center"/>
        <w:rPr>
          <w:sz w:val="20"/>
          <w:szCs w:val="20"/>
        </w:rPr>
      </w:pPr>
      <w:r w:rsidRPr="00432F9C">
        <w:rPr>
          <w:i/>
          <w:sz w:val="20"/>
          <w:szCs w:val="20"/>
        </w:rPr>
        <w:t>R</w:t>
      </w:r>
      <w:r w:rsidRPr="00432F9C">
        <w:rPr>
          <w:sz w:val="20"/>
          <w:szCs w:val="20"/>
          <w:vertAlign w:val="subscript"/>
        </w:rPr>
        <w:t>к</w:t>
      </w:r>
      <w:r w:rsidRPr="00432F9C">
        <w:rPr>
          <w:sz w:val="20"/>
          <w:szCs w:val="20"/>
        </w:rPr>
        <w:t xml:space="preserve"> = (</w:t>
      </w:r>
      <w:r w:rsidRPr="00432F9C">
        <w:rPr>
          <w:i/>
          <w:sz w:val="20"/>
          <w:szCs w:val="20"/>
        </w:rPr>
        <w:t>d</w:t>
      </w:r>
      <w:r w:rsidRPr="00432F9C">
        <w:rPr>
          <w:sz w:val="20"/>
          <w:szCs w:val="20"/>
          <w:vertAlign w:val="subscript"/>
        </w:rPr>
        <w:t>п</w:t>
      </w:r>
      <w:r w:rsidRPr="00432F9C">
        <w:rPr>
          <w:sz w:val="20"/>
          <w:szCs w:val="20"/>
        </w:rPr>
        <w:t xml:space="preserve"> /2 +</w:t>
      </w:r>
      <w:r w:rsidRPr="00432F9C">
        <w:rPr>
          <w:i/>
          <w:sz w:val="20"/>
          <w:szCs w:val="20"/>
        </w:rPr>
        <w:t>b</w:t>
      </w:r>
      <w:r w:rsidRPr="00432F9C">
        <w:rPr>
          <w:sz w:val="20"/>
          <w:szCs w:val="20"/>
          <w:vertAlign w:val="subscript"/>
        </w:rPr>
        <w:t>п</w:t>
      </w:r>
      <w:r w:rsidRPr="00432F9C">
        <w:rPr>
          <w:sz w:val="20"/>
          <w:szCs w:val="20"/>
        </w:rPr>
        <w:t>*</w:t>
      </w:r>
      <w:r w:rsidRPr="00432F9C">
        <w:rPr>
          <w:i/>
          <w:sz w:val="20"/>
          <w:szCs w:val="20"/>
        </w:rPr>
        <w:t>k</w:t>
      </w:r>
      <w:r w:rsidRPr="00432F9C">
        <w:rPr>
          <w:i/>
          <w:sz w:val="20"/>
          <w:szCs w:val="20"/>
          <w:vertAlign w:val="subscript"/>
        </w:rPr>
        <w:t>h</w:t>
      </w:r>
      <w:r w:rsidRPr="00432F9C">
        <w:rPr>
          <w:sz w:val="20"/>
          <w:szCs w:val="20"/>
        </w:rPr>
        <w:t>)*</w:t>
      </w:r>
      <w:r w:rsidRPr="00432F9C">
        <w:rPr>
          <w:sz w:val="20"/>
          <w:szCs w:val="20"/>
        </w:rPr>
        <w:sym w:font="Symbol" w:char="F064"/>
      </w:r>
      <w:r w:rsidRPr="00432F9C">
        <w:rPr>
          <w:sz w:val="20"/>
          <w:szCs w:val="20"/>
          <w:vertAlign w:val="subscript"/>
        </w:rPr>
        <w:t>ш</w:t>
      </w:r>
      <w:r w:rsidRPr="00432F9C">
        <w:rPr>
          <w:sz w:val="20"/>
          <w:szCs w:val="20"/>
        </w:rPr>
        <w:t>,                   м           (6)</w:t>
      </w:r>
    </w:p>
    <w:p w:rsidR="00432F9C" w:rsidRPr="00432F9C" w:rsidRDefault="00432F9C" w:rsidP="00432F9C">
      <w:pPr>
        <w:jc w:val="center"/>
        <w:rPr>
          <w:b/>
          <w:sz w:val="20"/>
          <w:szCs w:val="20"/>
        </w:rPr>
      </w:pPr>
    </w:p>
    <w:p w:rsidR="00432F9C" w:rsidRPr="00432F9C" w:rsidRDefault="00432F9C" w:rsidP="00432F9C">
      <w:pPr>
        <w:jc w:val="both"/>
        <w:rPr>
          <w:sz w:val="20"/>
          <w:szCs w:val="20"/>
        </w:rPr>
      </w:pPr>
      <w:r w:rsidRPr="00432F9C">
        <w:rPr>
          <w:sz w:val="20"/>
          <w:szCs w:val="20"/>
        </w:rPr>
        <w:t xml:space="preserve">где  </w:t>
      </w:r>
      <w:r w:rsidRPr="00432F9C">
        <w:rPr>
          <w:b/>
          <w:i/>
          <w:sz w:val="20"/>
          <w:szCs w:val="20"/>
        </w:rPr>
        <w:t>d</w:t>
      </w:r>
      <w:r w:rsidRPr="00432F9C">
        <w:rPr>
          <w:b/>
          <w:sz w:val="20"/>
          <w:szCs w:val="20"/>
          <w:vertAlign w:val="subscript"/>
        </w:rPr>
        <w:t>п</w:t>
      </w:r>
      <w:r w:rsidRPr="00432F9C">
        <w:rPr>
          <w:sz w:val="20"/>
          <w:szCs w:val="20"/>
        </w:rPr>
        <w:t xml:space="preserve"> - посадочный диаметр шины,  м;</w:t>
      </w:r>
    </w:p>
    <w:p w:rsidR="00432F9C" w:rsidRPr="00432F9C" w:rsidRDefault="00432F9C" w:rsidP="00432F9C">
      <w:pPr>
        <w:jc w:val="both"/>
        <w:rPr>
          <w:sz w:val="20"/>
          <w:szCs w:val="20"/>
        </w:rPr>
      </w:pPr>
      <w:r w:rsidRPr="00432F9C">
        <w:rPr>
          <w:sz w:val="20"/>
          <w:szCs w:val="20"/>
        </w:rPr>
        <w:t xml:space="preserve">        </w:t>
      </w:r>
      <w:r w:rsidRPr="00432F9C">
        <w:rPr>
          <w:b/>
          <w:i/>
          <w:sz w:val="20"/>
          <w:szCs w:val="20"/>
        </w:rPr>
        <w:t>b</w:t>
      </w:r>
      <w:r w:rsidRPr="00432F9C">
        <w:rPr>
          <w:b/>
          <w:sz w:val="20"/>
          <w:szCs w:val="20"/>
          <w:vertAlign w:val="subscript"/>
        </w:rPr>
        <w:t>п</w:t>
      </w:r>
      <w:r w:rsidRPr="00432F9C">
        <w:rPr>
          <w:b/>
          <w:sz w:val="20"/>
          <w:szCs w:val="20"/>
        </w:rPr>
        <w:t xml:space="preserve"> </w:t>
      </w:r>
      <w:r w:rsidRPr="00432F9C">
        <w:rPr>
          <w:sz w:val="20"/>
          <w:szCs w:val="20"/>
        </w:rPr>
        <w:t>- ширина профиля шины,  м;</w:t>
      </w:r>
    </w:p>
    <w:p w:rsidR="00432F9C" w:rsidRPr="00432F9C" w:rsidRDefault="00432F9C" w:rsidP="00432F9C">
      <w:pPr>
        <w:jc w:val="both"/>
        <w:rPr>
          <w:sz w:val="20"/>
          <w:szCs w:val="20"/>
        </w:rPr>
      </w:pPr>
      <w:r w:rsidRPr="00432F9C">
        <w:rPr>
          <w:sz w:val="20"/>
          <w:szCs w:val="20"/>
        </w:rPr>
        <w:t xml:space="preserve">        </w:t>
      </w:r>
      <w:r w:rsidRPr="00432F9C">
        <w:rPr>
          <w:b/>
          <w:i/>
          <w:sz w:val="20"/>
          <w:szCs w:val="20"/>
        </w:rPr>
        <w:t>k</w:t>
      </w:r>
      <w:r w:rsidRPr="00432F9C">
        <w:rPr>
          <w:b/>
          <w:i/>
          <w:sz w:val="20"/>
          <w:szCs w:val="20"/>
          <w:vertAlign w:val="subscript"/>
        </w:rPr>
        <w:t>h</w:t>
      </w:r>
      <w:r w:rsidRPr="00432F9C">
        <w:rPr>
          <w:b/>
          <w:sz w:val="20"/>
          <w:szCs w:val="20"/>
          <w:vertAlign w:val="subscript"/>
        </w:rPr>
        <w:t xml:space="preserve"> </w:t>
      </w:r>
      <w:r w:rsidRPr="00432F9C">
        <w:rPr>
          <w:sz w:val="20"/>
          <w:szCs w:val="20"/>
        </w:rPr>
        <w:t xml:space="preserve">– коэффициент, определяемый отношением высоты профиля шины к ширине </w:t>
      </w:r>
      <w:r w:rsidRPr="00432F9C">
        <w:rPr>
          <w:b/>
          <w:sz w:val="20"/>
          <w:szCs w:val="20"/>
        </w:rPr>
        <w:t>(</w:t>
      </w:r>
      <w:r w:rsidRPr="00432F9C">
        <w:rPr>
          <w:b/>
          <w:i/>
          <w:sz w:val="20"/>
          <w:szCs w:val="20"/>
        </w:rPr>
        <w:t>k</w:t>
      </w:r>
      <w:r w:rsidRPr="00432F9C">
        <w:rPr>
          <w:b/>
          <w:i/>
          <w:sz w:val="20"/>
          <w:szCs w:val="20"/>
          <w:vertAlign w:val="subscript"/>
        </w:rPr>
        <w:t>h</w:t>
      </w:r>
      <w:r w:rsidRPr="00432F9C">
        <w:rPr>
          <w:b/>
          <w:sz w:val="20"/>
          <w:szCs w:val="20"/>
        </w:rPr>
        <w:t xml:space="preserve">= </w:t>
      </w:r>
      <w:r w:rsidRPr="00432F9C">
        <w:rPr>
          <w:b/>
          <w:i/>
          <w:sz w:val="20"/>
          <w:szCs w:val="20"/>
        </w:rPr>
        <w:t>H</w:t>
      </w:r>
      <w:r w:rsidRPr="00432F9C">
        <w:rPr>
          <w:b/>
          <w:sz w:val="20"/>
          <w:szCs w:val="20"/>
          <w:vertAlign w:val="subscript"/>
        </w:rPr>
        <w:t>п</w:t>
      </w:r>
      <w:r w:rsidRPr="00432F9C">
        <w:rPr>
          <w:b/>
          <w:sz w:val="20"/>
          <w:szCs w:val="20"/>
        </w:rPr>
        <w:t xml:space="preserve">/ </w:t>
      </w:r>
      <w:r w:rsidRPr="00432F9C">
        <w:rPr>
          <w:b/>
          <w:i/>
          <w:sz w:val="20"/>
          <w:szCs w:val="20"/>
        </w:rPr>
        <w:t>b</w:t>
      </w:r>
      <w:r w:rsidRPr="00432F9C">
        <w:rPr>
          <w:b/>
          <w:sz w:val="20"/>
          <w:szCs w:val="20"/>
          <w:vertAlign w:val="subscript"/>
        </w:rPr>
        <w:t xml:space="preserve">п </w:t>
      </w:r>
      <w:r w:rsidRPr="00432F9C">
        <w:rPr>
          <w:b/>
          <w:sz w:val="20"/>
          <w:szCs w:val="20"/>
        </w:rPr>
        <w:t>)</w:t>
      </w:r>
      <w:r w:rsidRPr="00432F9C">
        <w:rPr>
          <w:sz w:val="20"/>
          <w:szCs w:val="20"/>
        </w:rPr>
        <w:t>.</w:t>
      </w:r>
    </w:p>
    <w:p w:rsidR="00432F9C" w:rsidRPr="00432F9C" w:rsidRDefault="00432F9C" w:rsidP="00432F9C">
      <w:pPr>
        <w:jc w:val="both"/>
        <w:rPr>
          <w:sz w:val="20"/>
          <w:szCs w:val="20"/>
        </w:rPr>
      </w:pPr>
      <w:r w:rsidRPr="00432F9C">
        <w:rPr>
          <w:sz w:val="20"/>
          <w:szCs w:val="20"/>
        </w:rPr>
        <w:t xml:space="preserve">        </w:t>
      </w:r>
      <w:r w:rsidRPr="00432F9C">
        <w:rPr>
          <w:b/>
          <w:sz w:val="20"/>
          <w:szCs w:val="20"/>
        </w:rPr>
        <w:sym w:font="Symbol" w:char="F064"/>
      </w:r>
      <w:r w:rsidRPr="00432F9C">
        <w:rPr>
          <w:b/>
          <w:sz w:val="20"/>
          <w:szCs w:val="20"/>
          <w:vertAlign w:val="subscript"/>
        </w:rPr>
        <w:t>ш</w:t>
      </w:r>
      <w:r w:rsidRPr="00432F9C">
        <w:rPr>
          <w:sz w:val="20"/>
          <w:szCs w:val="20"/>
          <w:vertAlign w:val="subscript"/>
        </w:rPr>
        <w:t xml:space="preserve"> </w:t>
      </w:r>
      <w:r w:rsidRPr="00432F9C">
        <w:rPr>
          <w:sz w:val="20"/>
          <w:szCs w:val="20"/>
        </w:rPr>
        <w:t>- коэффициент деформации шины  (0,93....0,95).</w:t>
      </w:r>
    </w:p>
    <w:p w:rsidR="00432F9C" w:rsidRPr="00432F9C" w:rsidRDefault="00432F9C" w:rsidP="00432F9C">
      <w:pPr>
        <w:ind w:firstLine="709"/>
        <w:jc w:val="both"/>
        <w:rPr>
          <w:sz w:val="20"/>
          <w:szCs w:val="20"/>
        </w:rPr>
      </w:pPr>
      <w:r w:rsidRPr="00432F9C">
        <w:rPr>
          <w:sz w:val="20"/>
          <w:szCs w:val="20"/>
        </w:rPr>
        <w:t xml:space="preserve">Если в маркировке шины отсутствует значение </w:t>
      </w:r>
      <w:r w:rsidRPr="00432F9C">
        <w:rPr>
          <w:b/>
          <w:i/>
          <w:sz w:val="20"/>
          <w:szCs w:val="20"/>
        </w:rPr>
        <w:t>k</w:t>
      </w:r>
      <w:r w:rsidRPr="00432F9C">
        <w:rPr>
          <w:b/>
          <w:i/>
          <w:sz w:val="20"/>
          <w:szCs w:val="20"/>
          <w:vertAlign w:val="subscript"/>
        </w:rPr>
        <w:t>h</w:t>
      </w:r>
      <w:r w:rsidRPr="00432F9C">
        <w:rPr>
          <w:sz w:val="20"/>
          <w:szCs w:val="20"/>
        </w:rPr>
        <w:t>, то величину</w:t>
      </w:r>
      <w:r w:rsidRPr="00432F9C">
        <w:rPr>
          <w:b/>
          <w:i/>
          <w:sz w:val="20"/>
          <w:szCs w:val="20"/>
        </w:rPr>
        <w:t xml:space="preserve"> k</w:t>
      </w:r>
      <w:r w:rsidRPr="00432F9C">
        <w:rPr>
          <w:b/>
          <w:i/>
          <w:sz w:val="20"/>
          <w:szCs w:val="20"/>
          <w:vertAlign w:val="subscript"/>
        </w:rPr>
        <w:t xml:space="preserve">h </w:t>
      </w:r>
      <w:r w:rsidRPr="00432F9C">
        <w:rPr>
          <w:sz w:val="20"/>
          <w:szCs w:val="20"/>
          <w:vertAlign w:val="subscript"/>
        </w:rPr>
        <w:t xml:space="preserve"> </w:t>
      </w:r>
      <w:r w:rsidRPr="00432F9C">
        <w:rPr>
          <w:sz w:val="20"/>
          <w:szCs w:val="20"/>
        </w:rPr>
        <w:t xml:space="preserve">можно задать в пределах </w:t>
      </w:r>
      <w:r w:rsidRPr="00432F9C">
        <w:rPr>
          <w:b/>
          <w:i/>
          <w:sz w:val="20"/>
          <w:szCs w:val="20"/>
        </w:rPr>
        <w:t>k</w:t>
      </w:r>
      <w:r w:rsidRPr="00432F9C">
        <w:rPr>
          <w:b/>
          <w:i/>
          <w:sz w:val="20"/>
          <w:szCs w:val="20"/>
          <w:vertAlign w:val="subscript"/>
        </w:rPr>
        <w:t>h</w:t>
      </w:r>
      <w:r w:rsidRPr="00432F9C">
        <w:rPr>
          <w:b/>
          <w:sz w:val="20"/>
          <w:szCs w:val="20"/>
        </w:rPr>
        <w:t xml:space="preserve"> </w:t>
      </w:r>
      <w:r w:rsidRPr="00432F9C">
        <w:rPr>
          <w:sz w:val="20"/>
          <w:szCs w:val="20"/>
        </w:rPr>
        <w:t>= 0,7...0,92;</w:t>
      </w:r>
    </w:p>
    <w:p w:rsidR="00432F9C" w:rsidRPr="00432F9C" w:rsidRDefault="00432F9C" w:rsidP="00432F9C">
      <w:pPr>
        <w:jc w:val="both"/>
        <w:rPr>
          <w:sz w:val="20"/>
          <w:szCs w:val="20"/>
        </w:rPr>
      </w:pPr>
      <w:r w:rsidRPr="00432F9C">
        <w:rPr>
          <w:sz w:val="20"/>
          <w:szCs w:val="20"/>
        </w:rPr>
        <w:tab/>
      </w:r>
    </w:p>
    <w:p w:rsidR="00432F9C" w:rsidRPr="00432F9C" w:rsidRDefault="00432F9C" w:rsidP="00432F9C">
      <w:pPr>
        <w:ind w:firstLine="709"/>
        <w:jc w:val="both"/>
        <w:rPr>
          <w:sz w:val="20"/>
          <w:szCs w:val="20"/>
        </w:rPr>
      </w:pPr>
      <w:r w:rsidRPr="00432F9C">
        <w:rPr>
          <w:sz w:val="20"/>
          <w:szCs w:val="20"/>
        </w:rPr>
        <w:t>Расчет радиуса колеса автомобиля производится, исходя из модели шины, выбранной в соответствии с вариантом контрольной работы.</w:t>
      </w:r>
    </w:p>
    <w:p w:rsidR="00432F9C" w:rsidRPr="00432F9C" w:rsidRDefault="00432F9C" w:rsidP="00432F9C">
      <w:pPr>
        <w:jc w:val="both"/>
        <w:rPr>
          <w:sz w:val="20"/>
          <w:szCs w:val="20"/>
        </w:rPr>
      </w:pPr>
    </w:p>
    <w:p w:rsidR="00432F9C" w:rsidRPr="00432F9C" w:rsidRDefault="00432F9C" w:rsidP="00432F9C">
      <w:pPr>
        <w:jc w:val="center"/>
        <w:rPr>
          <w:sz w:val="20"/>
          <w:szCs w:val="20"/>
        </w:rPr>
      </w:pPr>
      <w:r w:rsidRPr="00432F9C">
        <w:rPr>
          <w:position w:val="-16"/>
          <w:sz w:val="20"/>
          <w:szCs w:val="20"/>
        </w:rPr>
        <w:object w:dxaOrig="2920" w:dyaOrig="460">
          <v:shape id="_x0000_i1210" type="#_x0000_t75" style="width:146.25pt;height:23.25pt" o:ole="">
            <v:imagedata r:id="rId363" o:title=""/>
          </v:shape>
          <o:OLEObject Type="Embed" ProgID="Equation.3" ShapeID="_x0000_i1210" DrawAspect="Content" ObjectID="_1471156504" r:id="rId364"/>
        </w:object>
      </w:r>
      <w:r w:rsidRPr="00432F9C">
        <w:rPr>
          <w:sz w:val="20"/>
          <w:szCs w:val="20"/>
        </w:rPr>
        <w:t>,     Н                       (7)</w:t>
      </w:r>
    </w:p>
    <w:p w:rsidR="00432F9C" w:rsidRPr="00432F9C" w:rsidRDefault="00432F9C" w:rsidP="00432F9C">
      <w:pPr>
        <w:jc w:val="center"/>
        <w:rPr>
          <w:sz w:val="20"/>
          <w:szCs w:val="20"/>
        </w:rPr>
      </w:pPr>
    </w:p>
    <w:p w:rsidR="00432F9C" w:rsidRPr="00432F9C" w:rsidRDefault="00432F9C" w:rsidP="00432F9C">
      <w:pPr>
        <w:jc w:val="both"/>
        <w:rPr>
          <w:sz w:val="20"/>
          <w:szCs w:val="20"/>
        </w:rPr>
      </w:pPr>
      <w:r w:rsidRPr="00432F9C">
        <w:rPr>
          <w:sz w:val="20"/>
          <w:szCs w:val="20"/>
        </w:rPr>
        <w:t xml:space="preserve">где   </w:t>
      </w:r>
      <w:r w:rsidRPr="00432F9C">
        <w:rPr>
          <w:b/>
          <w:i/>
          <w:sz w:val="20"/>
          <w:szCs w:val="20"/>
        </w:rPr>
        <w:t>G</w:t>
      </w:r>
      <w:r w:rsidRPr="00432F9C">
        <w:rPr>
          <w:b/>
          <w:sz w:val="20"/>
          <w:szCs w:val="20"/>
          <w:vertAlign w:val="subscript"/>
        </w:rPr>
        <w:t>a</w:t>
      </w:r>
      <w:r w:rsidRPr="00432F9C">
        <w:rPr>
          <w:sz w:val="20"/>
          <w:szCs w:val="20"/>
        </w:rPr>
        <w:t xml:space="preserve"> - полная масса автомобиля, кг;</w:t>
      </w:r>
    </w:p>
    <w:p w:rsidR="00432F9C" w:rsidRPr="00432F9C" w:rsidRDefault="00432F9C" w:rsidP="00432F9C">
      <w:pPr>
        <w:jc w:val="both"/>
        <w:rPr>
          <w:sz w:val="20"/>
          <w:szCs w:val="20"/>
        </w:rPr>
      </w:pPr>
      <w:r w:rsidRPr="00432F9C">
        <w:rPr>
          <w:sz w:val="20"/>
          <w:szCs w:val="20"/>
        </w:rPr>
        <w:t xml:space="preserve">         </w:t>
      </w:r>
      <w:r w:rsidRPr="00432F9C">
        <w:rPr>
          <w:b/>
          <w:i/>
          <w:sz w:val="20"/>
          <w:szCs w:val="20"/>
        </w:rPr>
        <w:t>f(n)</w:t>
      </w:r>
      <w:r w:rsidRPr="00432F9C">
        <w:rPr>
          <w:sz w:val="20"/>
          <w:szCs w:val="20"/>
        </w:rPr>
        <w:t xml:space="preserve"> - коэффициент сопротивления качения,</w:t>
      </w:r>
    </w:p>
    <w:p w:rsidR="00432F9C" w:rsidRPr="00432F9C" w:rsidRDefault="00432F9C" w:rsidP="00432F9C">
      <w:pPr>
        <w:jc w:val="both"/>
        <w:rPr>
          <w:sz w:val="20"/>
          <w:szCs w:val="20"/>
        </w:rPr>
      </w:pPr>
    </w:p>
    <w:p w:rsidR="00432F9C" w:rsidRPr="00432F9C" w:rsidRDefault="00432F9C" w:rsidP="00432F9C">
      <w:pPr>
        <w:jc w:val="center"/>
        <w:rPr>
          <w:sz w:val="20"/>
          <w:szCs w:val="20"/>
        </w:rPr>
      </w:pPr>
      <w:r w:rsidRPr="00432F9C">
        <w:rPr>
          <w:position w:val="-30"/>
          <w:sz w:val="20"/>
          <w:szCs w:val="20"/>
        </w:rPr>
        <w:object w:dxaOrig="2780" w:dyaOrig="800">
          <v:shape id="_x0000_i1211" type="#_x0000_t75" style="width:138.75pt;height:39.75pt" o:ole="">
            <v:imagedata r:id="rId365" o:title=""/>
          </v:shape>
          <o:OLEObject Type="Embed" ProgID="Equation.3" ShapeID="_x0000_i1211" DrawAspect="Content" ObjectID="_1471156505" r:id="rId366"/>
        </w:object>
      </w:r>
      <w:r w:rsidRPr="00432F9C">
        <w:rPr>
          <w:sz w:val="20"/>
          <w:szCs w:val="20"/>
        </w:rPr>
        <w:t>,                                 (8)</w:t>
      </w:r>
    </w:p>
    <w:p w:rsidR="00432F9C" w:rsidRPr="00432F9C" w:rsidRDefault="00432F9C" w:rsidP="00432F9C">
      <w:pPr>
        <w:jc w:val="both"/>
        <w:rPr>
          <w:sz w:val="20"/>
          <w:szCs w:val="20"/>
        </w:rPr>
      </w:pPr>
    </w:p>
    <w:p w:rsidR="00432F9C" w:rsidRPr="00432F9C" w:rsidRDefault="00432F9C" w:rsidP="00432F9C">
      <w:pPr>
        <w:jc w:val="both"/>
        <w:rPr>
          <w:sz w:val="20"/>
          <w:szCs w:val="20"/>
        </w:rPr>
      </w:pPr>
      <w:r w:rsidRPr="00432F9C">
        <w:rPr>
          <w:sz w:val="20"/>
          <w:szCs w:val="20"/>
        </w:rPr>
        <w:t xml:space="preserve">где  </w:t>
      </w:r>
      <w:r w:rsidRPr="00432F9C">
        <w:rPr>
          <w:b/>
          <w:i/>
          <w:sz w:val="20"/>
          <w:szCs w:val="20"/>
        </w:rPr>
        <w:t xml:space="preserve">V(n)  </w:t>
      </w:r>
      <w:r w:rsidRPr="00432F9C">
        <w:rPr>
          <w:sz w:val="20"/>
          <w:szCs w:val="20"/>
        </w:rPr>
        <w:t>- текущее значение скорости автомобиля,  км/ч;</w:t>
      </w:r>
    </w:p>
    <w:p w:rsidR="00432F9C" w:rsidRPr="00432F9C" w:rsidRDefault="00432F9C" w:rsidP="00432F9C">
      <w:pPr>
        <w:jc w:val="both"/>
        <w:rPr>
          <w:sz w:val="20"/>
          <w:szCs w:val="20"/>
        </w:rPr>
      </w:pPr>
      <w:r w:rsidRPr="00432F9C">
        <w:rPr>
          <w:sz w:val="20"/>
          <w:szCs w:val="20"/>
        </w:rPr>
        <w:t xml:space="preserve">        </w:t>
      </w:r>
      <w:r w:rsidRPr="00432F9C">
        <w:rPr>
          <w:b/>
          <w:i/>
          <w:sz w:val="20"/>
          <w:szCs w:val="20"/>
        </w:rPr>
        <w:t>f</w:t>
      </w:r>
      <w:r w:rsidRPr="00432F9C">
        <w:rPr>
          <w:b/>
          <w:i/>
          <w:sz w:val="20"/>
          <w:szCs w:val="20"/>
          <w:vertAlign w:val="subscript"/>
        </w:rPr>
        <w:t xml:space="preserve">o </w:t>
      </w:r>
      <w:r w:rsidRPr="00432F9C">
        <w:rPr>
          <w:sz w:val="20"/>
          <w:szCs w:val="20"/>
        </w:rPr>
        <w:t>- коэффициент сопротивления качения для различных дорожных условий (таблица 5).</w:t>
      </w:r>
    </w:p>
    <w:p w:rsidR="00432F9C" w:rsidRDefault="00432F9C" w:rsidP="001C36A1">
      <w:pPr>
        <w:jc w:val="right"/>
        <w:rPr>
          <w:sz w:val="20"/>
          <w:szCs w:val="20"/>
        </w:rPr>
      </w:pPr>
      <w:r w:rsidRPr="00432F9C">
        <w:rPr>
          <w:sz w:val="20"/>
          <w:szCs w:val="20"/>
        </w:rPr>
        <w:t>Таблица 5</w:t>
      </w:r>
    </w:p>
    <w:p w:rsidR="00432F9C" w:rsidRPr="00432F9C" w:rsidRDefault="00432F9C" w:rsidP="00432F9C">
      <w:pPr>
        <w:jc w:val="center"/>
        <w:rPr>
          <w:sz w:val="20"/>
          <w:szCs w:val="20"/>
        </w:rPr>
      </w:pPr>
      <w:r w:rsidRPr="00432F9C">
        <w:rPr>
          <w:sz w:val="20"/>
          <w:szCs w:val="20"/>
        </w:rPr>
        <w:t>Коэффициент сопротивления качения и сцепления</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48"/>
        <w:gridCol w:w="2231"/>
        <w:gridCol w:w="2231"/>
      </w:tblGrid>
      <w:tr w:rsidR="00432F9C" w:rsidRPr="00432F9C">
        <w:tc>
          <w:tcPr>
            <w:tcW w:w="4748" w:type="dxa"/>
          </w:tcPr>
          <w:p w:rsidR="00432F9C" w:rsidRPr="00432F9C" w:rsidRDefault="00432F9C" w:rsidP="00432F9C">
            <w:pPr>
              <w:jc w:val="center"/>
              <w:rPr>
                <w:sz w:val="20"/>
                <w:szCs w:val="20"/>
              </w:rPr>
            </w:pPr>
            <w:r w:rsidRPr="00432F9C">
              <w:rPr>
                <w:sz w:val="20"/>
                <w:szCs w:val="20"/>
              </w:rPr>
              <w:t>Дорожные условия</w:t>
            </w:r>
          </w:p>
        </w:tc>
        <w:tc>
          <w:tcPr>
            <w:tcW w:w="2231" w:type="dxa"/>
          </w:tcPr>
          <w:p w:rsidR="00432F9C" w:rsidRPr="00432F9C" w:rsidRDefault="00432F9C" w:rsidP="00432F9C">
            <w:pPr>
              <w:jc w:val="center"/>
              <w:rPr>
                <w:b/>
                <w:sz w:val="20"/>
                <w:szCs w:val="20"/>
              </w:rPr>
            </w:pPr>
            <w:r w:rsidRPr="00432F9C">
              <w:rPr>
                <w:b/>
                <w:sz w:val="20"/>
                <w:szCs w:val="20"/>
              </w:rPr>
              <w:t>f</w:t>
            </w:r>
            <w:r w:rsidRPr="00432F9C">
              <w:rPr>
                <w:b/>
                <w:sz w:val="20"/>
                <w:szCs w:val="20"/>
                <w:vertAlign w:val="subscript"/>
              </w:rPr>
              <w:t>o</w:t>
            </w:r>
          </w:p>
        </w:tc>
        <w:tc>
          <w:tcPr>
            <w:tcW w:w="2231" w:type="dxa"/>
          </w:tcPr>
          <w:p w:rsidR="00432F9C" w:rsidRPr="00432F9C" w:rsidRDefault="00432F9C" w:rsidP="00432F9C">
            <w:pPr>
              <w:jc w:val="center"/>
              <w:rPr>
                <w:b/>
                <w:sz w:val="20"/>
                <w:szCs w:val="20"/>
              </w:rPr>
            </w:pPr>
            <w:r w:rsidRPr="00432F9C">
              <w:rPr>
                <w:b/>
                <w:sz w:val="20"/>
                <w:szCs w:val="20"/>
              </w:rPr>
              <w:sym w:font="Symbol" w:char="F06A"/>
            </w:r>
          </w:p>
        </w:tc>
      </w:tr>
      <w:tr w:rsidR="00432F9C" w:rsidRPr="00432F9C">
        <w:tc>
          <w:tcPr>
            <w:tcW w:w="4748" w:type="dxa"/>
          </w:tcPr>
          <w:p w:rsidR="00432F9C" w:rsidRPr="00432F9C" w:rsidRDefault="00432F9C" w:rsidP="00432F9C">
            <w:pPr>
              <w:jc w:val="both"/>
              <w:rPr>
                <w:sz w:val="20"/>
                <w:szCs w:val="20"/>
              </w:rPr>
            </w:pPr>
            <w:r w:rsidRPr="00432F9C">
              <w:rPr>
                <w:sz w:val="20"/>
                <w:szCs w:val="20"/>
              </w:rPr>
              <w:t>Асфальтобетонное шоссе:</w:t>
            </w:r>
          </w:p>
          <w:p w:rsidR="00432F9C" w:rsidRPr="00432F9C" w:rsidRDefault="00432F9C" w:rsidP="00432F9C">
            <w:pPr>
              <w:jc w:val="both"/>
              <w:rPr>
                <w:sz w:val="20"/>
                <w:szCs w:val="20"/>
              </w:rPr>
            </w:pPr>
            <w:r w:rsidRPr="00432F9C">
              <w:rPr>
                <w:sz w:val="20"/>
                <w:szCs w:val="20"/>
              </w:rPr>
              <w:t>- в хорошем состоянии;</w:t>
            </w:r>
          </w:p>
          <w:p w:rsidR="00432F9C" w:rsidRPr="00432F9C" w:rsidRDefault="00432F9C" w:rsidP="00432F9C">
            <w:pPr>
              <w:jc w:val="both"/>
              <w:rPr>
                <w:sz w:val="20"/>
                <w:szCs w:val="20"/>
              </w:rPr>
            </w:pPr>
            <w:r w:rsidRPr="00432F9C">
              <w:rPr>
                <w:sz w:val="20"/>
                <w:szCs w:val="20"/>
              </w:rPr>
              <w:t>- в удовлетворительном состоянии.</w:t>
            </w:r>
          </w:p>
          <w:p w:rsidR="00432F9C" w:rsidRPr="00432F9C" w:rsidRDefault="00432F9C" w:rsidP="00432F9C">
            <w:pPr>
              <w:jc w:val="both"/>
              <w:rPr>
                <w:sz w:val="20"/>
                <w:szCs w:val="20"/>
              </w:rPr>
            </w:pPr>
            <w:r w:rsidRPr="00432F9C">
              <w:rPr>
                <w:sz w:val="20"/>
                <w:szCs w:val="20"/>
              </w:rPr>
              <w:t>Булыжное шоссе</w:t>
            </w:r>
          </w:p>
          <w:p w:rsidR="00432F9C" w:rsidRPr="00432F9C" w:rsidRDefault="00432F9C" w:rsidP="00432F9C">
            <w:pPr>
              <w:jc w:val="both"/>
              <w:rPr>
                <w:sz w:val="20"/>
                <w:szCs w:val="20"/>
              </w:rPr>
            </w:pPr>
            <w:r w:rsidRPr="00432F9C">
              <w:rPr>
                <w:sz w:val="20"/>
                <w:szCs w:val="20"/>
              </w:rPr>
              <w:t>Щебеночное или гравийное шоссе</w:t>
            </w:r>
          </w:p>
          <w:p w:rsidR="00432F9C" w:rsidRPr="00432F9C" w:rsidRDefault="00432F9C" w:rsidP="00432F9C">
            <w:pPr>
              <w:jc w:val="both"/>
              <w:rPr>
                <w:sz w:val="20"/>
                <w:szCs w:val="20"/>
              </w:rPr>
            </w:pPr>
            <w:r w:rsidRPr="00432F9C">
              <w:rPr>
                <w:sz w:val="20"/>
                <w:szCs w:val="20"/>
              </w:rPr>
              <w:t>Грунтовая дорога</w:t>
            </w:r>
          </w:p>
          <w:p w:rsidR="00432F9C" w:rsidRPr="00432F9C" w:rsidRDefault="00432F9C" w:rsidP="00432F9C">
            <w:pPr>
              <w:jc w:val="both"/>
              <w:rPr>
                <w:sz w:val="20"/>
                <w:szCs w:val="20"/>
              </w:rPr>
            </w:pPr>
            <w:r w:rsidRPr="00432F9C">
              <w:rPr>
                <w:sz w:val="20"/>
                <w:szCs w:val="20"/>
              </w:rPr>
              <w:t>Укатанная снежная дорога</w:t>
            </w:r>
          </w:p>
        </w:tc>
        <w:tc>
          <w:tcPr>
            <w:tcW w:w="2231" w:type="dxa"/>
          </w:tcPr>
          <w:p w:rsidR="00432F9C" w:rsidRPr="00432F9C" w:rsidRDefault="00432F9C" w:rsidP="00432F9C">
            <w:pPr>
              <w:jc w:val="center"/>
              <w:rPr>
                <w:sz w:val="20"/>
                <w:szCs w:val="20"/>
              </w:rPr>
            </w:pPr>
          </w:p>
          <w:p w:rsidR="00432F9C" w:rsidRPr="00432F9C" w:rsidRDefault="00432F9C" w:rsidP="00432F9C">
            <w:pPr>
              <w:jc w:val="center"/>
              <w:rPr>
                <w:sz w:val="20"/>
                <w:szCs w:val="20"/>
              </w:rPr>
            </w:pPr>
            <w:r w:rsidRPr="00432F9C">
              <w:rPr>
                <w:sz w:val="20"/>
                <w:szCs w:val="20"/>
              </w:rPr>
              <w:t>0,014...0,018</w:t>
            </w:r>
          </w:p>
          <w:p w:rsidR="00432F9C" w:rsidRPr="00432F9C" w:rsidRDefault="00432F9C" w:rsidP="00432F9C">
            <w:pPr>
              <w:jc w:val="center"/>
              <w:rPr>
                <w:sz w:val="20"/>
                <w:szCs w:val="20"/>
              </w:rPr>
            </w:pPr>
            <w:r w:rsidRPr="00432F9C">
              <w:rPr>
                <w:sz w:val="20"/>
                <w:szCs w:val="20"/>
              </w:rPr>
              <w:t>0,018...0,022</w:t>
            </w:r>
          </w:p>
          <w:p w:rsidR="00432F9C" w:rsidRPr="00432F9C" w:rsidRDefault="00432F9C" w:rsidP="00432F9C">
            <w:pPr>
              <w:jc w:val="center"/>
              <w:rPr>
                <w:sz w:val="20"/>
                <w:szCs w:val="20"/>
              </w:rPr>
            </w:pPr>
            <w:r w:rsidRPr="00432F9C">
              <w:rPr>
                <w:sz w:val="20"/>
                <w:szCs w:val="20"/>
              </w:rPr>
              <w:t>0,020...0,030</w:t>
            </w:r>
          </w:p>
          <w:p w:rsidR="00432F9C" w:rsidRPr="00432F9C" w:rsidRDefault="00432F9C" w:rsidP="00432F9C">
            <w:pPr>
              <w:jc w:val="center"/>
              <w:rPr>
                <w:sz w:val="20"/>
                <w:szCs w:val="20"/>
              </w:rPr>
            </w:pPr>
            <w:r w:rsidRPr="00432F9C">
              <w:rPr>
                <w:sz w:val="20"/>
                <w:szCs w:val="20"/>
              </w:rPr>
              <w:t>0,020...0,025</w:t>
            </w:r>
          </w:p>
          <w:p w:rsidR="00432F9C" w:rsidRPr="00432F9C" w:rsidRDefault="00432F9C" w:rsidP="00432F9C">
            <w:pPr>
              <w:jc w:val="center"/>
              <w:rPr>
                <w:sz w:val="20"/>
                <w:szCs w:val="20"/>
              </w:rPr>
            </w:pPr>
            <w:r w:rsidRPr="00432F9C">
              <w:rPr>
                <w:sz w:val="20"/>
                <w:szCs w:val="20"/>
              </w:rPr>
              <w:t>0,025...0,035</w:t>
            </w:r>
          </w:p>
          <w:p w:rsidR="00432F9C" w:rsidRPr="00432F9C" w:rsidRDefault="00432F9C" w:rsidP="00432F9C">
            <w:pPr>
              <w:jc w:val="center"/>
              <w:rPr>
                <w:sz w:val="20"/>
                <w:szCs w:val="20"/>
              </w:rPr>
            </w:pPr>
            <w:r w:rsidRPr="00432F9C">
              <w:rPr>
                <w:sz w:val="20"/>
                <w:szCs w:val="20"/>
              </w:rPr>
              <w:t>0,070...0,100</w:t>
            </w:r>
          </w:p>
        </w:tc>
        <w:tc>
          <w:tcPr>
            <w:tcW w:w="2231" w:type="dxa"/>
          </w:tcPr>
          <w:p w:rsidR="00432F9C" w:rsidRPr="00432F9C" w:rsidRDefault="00432F9C" w:rsidP="00432F9C">
            <w:pPr>
              <w:jc w:val="center"/>
              <w:rPr>
                <w:sz w:val="20"/>
                <w:szCs w:val="20"/>
              </w:rPr>
            </w:pPr>
          </w:p>
          <w:p w:rsidR="00432F9C" w:rsidRPr="00432F9C" w:rsidRDefault="00432F9C" w:rsidP="00432F9C">
            <w:pPr>
              <w:jc w:val="center"/>
              <w:rPr>
                <w:sz w:val="20"/>
                <w:szCs w:val="20"/>
              </w:rPr>
            </w:pPr>
            <w:r w:rsidRPr="00432F9C">
              <w:rPr>
                <w:sz w:val="20"/>
                <w:szCs w:val="20"/>
              </w:rPr>
              <w:t>0,70...0,80</w:t>
            </w:r>
          </w:p>
          <w:p w:rsidR="00432F9C" w:rsidRPr="00432F9C" w:rsidRDefault="00432F9C" w:rsidP="00432F9C">
            <w:pPr>
              <w:jc w:val="center"/>
              <w:rPr>
                <w:sz w:val="20"/>
                <w:szCs w:val="20"/>
              </w:rPr>
            </w:pPr>
            <w:r w:rsidRPr="00432F9C">
              <w:rPr>
                <w:sz w:val="20"/>
                <w:szCs w:val="20"/>
              </w:rPr>
              <w:t>0,70</w:t>
            </w:r>
          </w:p>
          <w:p w:rsidR="00432F9C" w:rsidRPr="00432F9C" w:rsidRDefault="00432F9C" w:rsidP="00432F9C">
            <w:pPr>
              <w:jc w:val="center"/>
              <w:rPr>
                <w:sz w:val="20"/>
                <w:szCs w:val="20"/>
              </w:rPr>
            </w:pPr>
            <w:r w:rsidRPr="00432F9C">
              <w:rPr>
                <w:sz w:val="20"/>
                <w:szCs w:val="20"/>
              </w:rPr>
              <w:t>0,60...0,70</w:t>
            </w:r>
          </w:p>
          <w:p w:rsidR="00432F9C" w:rsidRPr="00432F9C" w:rsidRDefault="00432F9C" w:rsidP="00432F9C">
            <w:pPr>
              <w:jc w:val="center"/>
              <w:rPr>
                <w:sz w:val="20"/>
                <w:szCs w:val="20"/>
              </w:rPr>
            </w:pPr>
            <w:r w:rsidRPr="00432F9C">
              <w:rPr>
                <w:sz w:val="20"/>
                <w:szCs w:val="20"/>
              </w:rPr>
              <w:t>0,50...0,60</w:t>
            </w:r>
          </w:p>
          <w:p w:rsidR="00432F9C" w:rsidRPr="00432F9C" w:rsidRDefault="00432F9C" w:rsidP="00432F9C">
            <w:pPr>
              <w:jc w:val="center"/>
              <w:rPr>
                <w:sz w:val="20"/>
                <w:szCs w:val="20"/>
              </w:rPr>
            </w:pPr>
            <w:r w:rsidRPr="00432F9C">
              <w:rPr>
                <w:sz w:val="20"/>
                <w:szCs w:val="20"/>
              </w:rPr>
              <w:t>0,50...0,60</w:t>
            </w:r>
          </w:p>
          <w:p w:rsidR="00432F9C" w:rsidRPr="00432F9C" w:rsidRDefault="00432F9C" w:rsidP="00432F9C">
            <w:pPr>
              <w:jc w:val="center"/>
              <w:rPr>
                <w:sz w:val="20"/>
                <w:szCs w:val="20"/>
              </w:rPr>
            </w:pPr>
            <w:r w:rsidRPr="00432F9C">
              <w:rPr>
                <w:sz w:val="20"/>
                <w:szCs w:val="20"/>
              </w:rPr>
              <w:t>0,20...0,30</w:t>
            </w:r>
          </w:p>
        </w:tc>
      </w:tr>
    </w:tbl>
    <w:p w:rsidR="00432F9C" w:rsidRPr="00432F9C" w:rsidRDefault="00432F9C" w:rsidP="00432F9C">
      <w:pPr>
        <w:jc w:val="center"/>
        <w:rPr>
          <w:sz w:val="20"/>
          <w:szCs w:val="20"/>
        </w:rPr>
      </w:pPr>
      <w:r w:rsidRPr="00432F9C">
        <w:rPr>
          <w:position w:val="-30"/>
          <w:sz w:val="20"/>
          <w:szCs w:val="20"/>
        </w:rPr>
        <w:object w:dxaOrig="2500" w:dyaOrig="800">
          <v:shape id="_x0000_i1212" type="#_x0000_t75" style="width:125.25pt;height:39.75pt" o:ole="">
            <v:imagedata r:id="rId367" o:title=""/>
          </v:shape>
          <o:OLEObject Type="Embed" ProgID="Equation.3" ShapeID="_x0000_i1212" DrawAspect="Content" ObjectID="_1471156506" r:id="rId368"/>
        </w:object>
      </w:r>
      <w:r w:rsidRPr="00432F9C">
        <w:rPr>
          <w:sz w:val="20"/>
          <w:szCs w:val="20"/>
        </w:rPr>
        <w:t>,           Н                               (9)</w:t>
      </w:r>
    </w:p>
    <w:p w:rsidR="00432F9C" w:rsidRPr="00432F9C" w:rsidRDefault="00432F9C" w:rsidP="00432F9C">
      <w:pPr>
        <w:jc w:val="center"/>
        <w:rPr>
          <w:sz w:val="20"/>
          <w:szCs w:val="20"/>
        </w:rPr>
      </w:pPr>
    </w:p>
    <w:p w:rsidR="00432F9C" w:rsidRPr="00432F9C" w:rsidRDefault="00432F9C" w:rsidP="00432F9C">
      <w:pPr>
        <w:jc w:val="both"/>
        <w:rPr>
          <w:sz w:val="20"/>
          <w:szCs w:val="20"/>
        </w:rPr>
      </w:pPr>
      <w:r w:rsidRPr="00432F9C">
        <w:rPr>
          <w:sz w:val="20"/>
          <w:szCs w:val="20"/>
        </w:rPr>
        <w:t xml:space="preserve">где </w:t>
      </w:r>
      <w:r w:rsidRPr="00432F9C">
        <w:rPr>
          <w:b/>
          <w:i/>
          <w:sz w:val="20"/>
          <w:szCs w:val="20"/>
        </w:rPr>
        <w:t>V(n)</w:t>
      </w:r>
      <w:r w:rsidRPr="00432F9C">
        <w:rPr>
          <w:i/>
          <w:sz w:val="20"/>
          <w:szCs w:val="20"/>
        </w:rPr>
        <w:t xml:space="preserve"> -</w:t>
      </w:r>
      <w:r w:rsidRPr="00432F9C">
        <w:rPr>
          <w:sz w:val="20"/>
          <w:szCs w:val="20"/>
        </w:rPr>
        <w:t xml:space="preserve"> текущее значение скорости движения, км/ч;</w:t>
      </w:r>
    </w:p>
    <w:p w:rsidR="00432F9C" w:rsidRPr="00432F9C" w:rsidRDefault="00432F9C" w:rsidP="00432F9C">
      <w:pPr>
        <w:jc w:val="both"/>
        <w:rPr>
          <w:sz w:val="20"/>
          <w:szCs w:val="20"/>
        </w:rPr>
      </w:pPr>
      <w:r w:rsidRPr="00432F9C">
        <w:rPr>
          <w:sz w:val="20"/>
          <w:szCs w:val="20"/>
        </w:rPr>
        <w:t xml:space="preserve">      </w:t>
      </w:r>
      <w:r w:rsidRPr="00432F9C">
        <w:rPr>
          <w:b/>
          <w:i/>
          <w:sz w:val="20"/>
          <w:szCs w:val="20"/>
        </w:rPr>
        <w:t xml:space="preserve"> F</w:t>
      </w:r>
      <w:r w:rsidRPr="00432F9C">
        <w:rPr>
          <w:b/>
          <w:i/>
          <w:sz w:val="20"/>
          <w:szCs w:val="20"/>
          <w:vertAlign w:val="subscript"/>
        </w:rPr>
        <w:t>h</w:t>
      </w:r>
      <w:r w:rsidRPr="00432F9C">
        <w:rPr>
          <w:sz w:val="20"/>
          <w:szCs w:val="20"/>
        </w:rPr>
        <w:t xml:space="preserve"> - лобовая площадь автомобиля, м</w:t>
      </w:r>
      <w:r w:rsidRPr="00432F9C">
        <w:rPr>
          <w:sz w:val="20"/>
          <w:szCs w:val="20"/>
          <w:vertAlign w:val="superscript"/>
        </w:rPr>
        <w:t>2</w:t>
      </w:r>
      <w:r w:rsidRPr="00432F9C">
        <w:rPr>
          <w:sz w:val="20"/>
          <w:szCs w:val="20"/>
        </w:rPr>
        <w:t>;</w:t>
      </w:r>
    </w:p>
    <w:p w:rsidR="00432F9C" w:rsidRPr="00432F9C" w:rsidRDefault="00432F9C" w:rsidP="00432F9C">
      <w:pPr>
        <w:jc w:val="both"/>
        <w:rPr>
          <w:sz w:val="20"/>
          <w:szCs w:val="20"/>
        </w:rPr>
      </w:pPr>
      <w:r w:rsidRPr="00432F9C">
        <w:rPr>
          <w:sz w:val="20"/>
          <w:szCs w:val="20"/>
        </w:rPr>
        <w:t xml:space="preserve">       </w:t>
      </w:r>
      <w:r w:rsidRPr="00432F9C">
        <w:rPr>
          <w:b/>
          <w:i/>
          <w:sz w:val="20"/>
          <w:szCs w:val="20"/>
        </w:rPr>
        <w:t>F</w:t>
      </w:r>
      <w:r w:rsidRPr="00432F9C">
        <w:rPr>
          <w:b/>
          <w:i/>
          <w:sz w:val="20"/>
          <w:szCs w:val="20"/>
          <w:vertAlign w:val="subscript"/>
        </w:rPr>
        <w:t>h</w:t>
      </w:r>
      <w:r w:rsidRPr="00432F9C">
        <w:rPr>
          <w:b/>
          <w:i/>
          <w:sz w:val="20"/>
          <w:szCs w:val="20"/>
        </w:rPr>
        <w:t>= B</w:t>
      </w:r>
      <w:r w:rsidRPr="00432F9C">
        <w:rPr>
          <w:b/>
          <w:i/>
          <w:sz w:val="20"/>
          <w:szCs w:val="20"/>
          <w:vertAlign w:val="subscript"/>
        </w:rPr>
        <w:t>k</w:t>
      </w:r>
      <w:r w:rsidRPr="00432F9C">
        <w:rPr>
          <w:b/>
          <w:i/>
          <w:sz w:val="20"/>
          <w:szCs w:val="20"/>
        </w:rPr>
        <w:t>*.H</w:t>
      </w:r>
      <w:r w:rsidRPr="00432F9C">
        <w:rPr>
          <w:b/>
          <w:i/>
          <w:sz w:val="20"/>
          <w:szCs w:val="20"/>
          <w:vertAlign w:val="subscript"/>
        </w:rPr>
        <w:t>a</w:t>
      </w:r>
      <w:r w:rsidRPr="00432F9C">
        <w:rPr>
          <w:sz w:val="20"/>
          <w:szCs w:val="20"/>
          <w:vertAlign w:val="subscript"/>
        </w:rPr>
        <w:t xml:space="preserve"> </w:t>
      </w:r>
      <w:r w:rsidRPr="00432F9C">
        <w:rPr>
          <w:sz w:val="20"/>
          <w:szCs w:val="20"/>
        </w:rPr>
        <w:t>- для грузовых автомобилей и автобусов;</w:t>
      </w:r>
    </w:p>
    <w:p w:rsidR="00432F9C" w:rsidRPr="00432F9C" w:rsidRDefault="00432F9C" w:rsidP="00432F9C">
      <w:pPr>
        <w:jc w:val="both"/>
        <w:rPr>
          <w:sz w:val="20"/>
          <w:szCs w:val="20"/>
        </w:rPr>
      </w:pPr>
      <w:r w:rsidRPr="00432F9C">
        <w:rPr>
          <w:b/>
          <w:sz w:val="20"/>
          <w:szCs w:val="20"/>
        </w:rPr>
        <w:t xml:space="preserve">       </w:t>
      </w:r>
      <w:r w:rsidRPr="00432F9C">
        <w:rPr>
          <w:b/>
          <w:i/>
          <w:sz w:val="20"/>
          <w:szCs w:val="20"/>
        </w:rPr>
        <w:t>F</w:t>
      </w:r>
      <w:r w:rsidRPr="00432F9C">
        <w:rPr>
          <w:b/>
          <w:i/>
          <w:sz w:val="20"/>
          <w:szCs w:val="20"/>
          <w:vertAlign w:val="subscript"/>
        </w:rPr>
        <w:t>h</w:t>
      </w:r>
      <w:r w:rsidRPr="00432F9C">
        <w:rPr>
          <w:b/>
          <w:i/>
          <w:sz w:val="20"/>
          <w:szCs w:val="20"/>
        </w:rPr>
        <w:t>= 0.78*B</w:t>
      </w:r>
      <w:r w:rsidRPr="00432F9C">
        <w:rPr>
          <w:b/>
          <w:i/>
          <w:sz w:val="20"/>
          <w:szCs w:val="20"/>
          <w:vertAlign w:val="subscript"/>
        </w:rPr>
        <w:t>a</w:t>
      </w:r>
      <w:r w:rsidRPr="00432F9C">
        <w:rPr>
          <w:b/>
          <w:i/>
          <w:sz w:val="20"/>
          <w:szCs w:val="20"/>
        </w:rPr>
        <w:t>*H</w:t>
      </w:r>
      <w:r w:rsidRPr="00432F9C">
        <w:rPr>
          <w:b/>
          <w:i/>
          <w:sz w:val="20"/>
          <w:szCs w:val="20"/>
          <w:vertAlign w:val="subscript"/>
        </w:rPr>
        <w:t>a</w:t>
      </w:r>
      <w:r w:rsidRPr="00432F9C">
        <w:rPr>
          <w:sz w:val="20"/>
          <w:szCs w:val="20"/>
          <w:vertAlign w:val="subscript"/>
        </w:rPr>
        <w:t xml:space="preserve"> </w:t>
      </w:r>
      <w:r w:rsidRPr="00432F9C">
        <w:rPr>
          <w:sz w:val="20"/>
          <w:szCs w:val="20"/>
        </w:rPr>
        <w:t>- для легковых автомобилей.</w:t>
      </w:r>
    </w:p>
    <w:p w:rsidR="00432F9C" w:rsidRPr="00432F9C" w:rsidRDefault="00432F9C" w:rsidP="00432F9C">
      <w:pPr>
        <w:jc w:val="both"/>
        <w:rPr>
          <w:sz w:val="20"/>
          <w:szCs w:val="20"/>
        </w:rPr>
      </w:pPr>
    </w:p>
    <w:p w:rsidR="00432F9C" w:rsidRPr="00432F9C" w:rsidRDefault="00432F9C" w:rsidP="00432F9C">
      <w:pPr>
        <w:ind w:firstLine="709"/>
        <w:jc w:val="both"/>
        <w:rPr>
          <w:sz w:val="20"/>
          <w:szCs w:val="20"/>
        </w:rPr>
      </w:pPr>
      <w:r w:rsidRPr="00432F9C">
        <w:rPr>
          <w:b/>
          <w:i/>
          <w:sz w:val="20"/>
          <w:szCs w:val="20"/>
        </w:rPr>
        <w:t>k</w:t>
      </w:r>
      <w:r w:rsidRPr="00432F9C">
        <w:rPr>
          <w:b/>
          <w:i/>
          <w:sz w:val="20"/>
          <w:szCs w:val="20"/>
          <w:vertAlign w:val="subscript"/>
        </w:rPr>
        <w:t>w</w:t>
      </w:r>
      <w:r w:rsidRPr="00432F9C">
        <w:rPr>
          <w:sz w:val="20"/>
          <w:szCs w:val="20"/>
        </w:rPr>
        <w:t xml:space="preserve"> - коэффициент обтекаемости можно принять:</w:t>
      </w:r>
    </w:p>
    <w:p w:rsidR="00432F9C" w:rsidRPr="00432F9C" w:rsidRDefault="00432F9C" w:rsidP="00432F9C">
      <w:pPr>
        <w:ind w:firstLine="709"/>
        <w:jc w:val="both"/>
        <w:rPr>
          <w:sz w:val="20"/>
          <w:szCs w:val="20"/>
        </w:rPr>
      </w:pPr>
      <w:r w:rsidRPr="00432F9C">
        <w:rPr>
          <w:sz w:val="20"/>
          <w:szCs w:val="20"/>
        </w:rPr>
        <w:t>- для легковых автомобилей в диапазоне  0,2...0,35;</w:t>
      </w:r>
    </w:p>
    <w:p w:rsidR="00432F9C" w:rsidRPr="00432F9C" w:rsidRDefault="00432F9C" w:rsidP="00432F9C">
      <w:pPr>
        <w:ind w:firstLine="709"/>
        <w:jc w:val="both"/>
        <w:rPr>
          <w:sz w:val="20"/>
          <w:szCs w:val="20"/>
        </w:rPr>
      </w:pPr>
      <w:r w:rsidRPr="00432F9C">
        <w:rPr>
          <w:sz w:val="20"/>
          <w:szCs w:val="20"/>
        </w:rPr>
        <w:t>- для грузовых автомобилей в пределах  0,5...0,7;</w:t>
      </w:r>
    </w:p>
    <w:p w:rsidR="00432F9C" w:rsidRPr="00432F9C" w:rsidRDefault="00432F9C" w:rsidP="00432F9C">
      <w:pPr>
        <w:ind w:firstLine="709"/>
        <w:jc w:val="both"/>
        <w:rPr>
          <w:sz w:val="20"/>
          <w:szCs w:val="20"/>
        </w:rPr>
      </w:pPr>
      <w:r w:rsidRPr="00432F9C">
        <w:rPr>
          <w:sz w:val="20"/>
          <w:szCs w:val="20"/>
        </w:rPr>
        <w:t>- для автобусов  0,24...0,55.</w:t>
      </w:r>
    </w:p>
    <w:p w:rsidR="00432F9C" w:rsidRPr="00432F9C" w:rsidRDefault="00432F9C" w:rsidP="00432F9C">
      <w:pPr>
        <w:jc w:val="both"/>
        <w:rPr>
          <w:sz w:val="20"/>
          <w:szCs w:val="20"/>
        </w:rPr>
      </w:pPr>
    </w:p>
    <w:p w:rsidR="00432F9C" w:rsidRPr="00432F9C" w:rsidRDefault="00432F9C" w:rsidP="00432F9C">
      <w:pPr>
        <w:ind w:firstLine="709"/>
        <w:jc w:val="both"/>
        <w:rPr>
          <w:sz w:val="20"/>
          <w:szCs w:val="20"/>
        </w:rPr>
      </w:pPr>
      <w:r w:rsidRPr="00432F9C">
        <w:rPr>
          <w:sz w:val="20"/>
          <w:szCs w:val="20"/>
        </w:rPr>
        <w:t>Динамический фактор можно посчитать по формулам:</w:t>
      </w:r>
    </w:p>
    <w:p w:rsidR="00432F9C" w:rsidRPr="00432F9C" w:rsidRDefault="00432F9C" w:rsidP="00432F9C">
      <w:pPr>
        <w:jc w:val="both"/>
        <w:rPr>
          <w:sz w:val="20"/>
          <w:szCs w:val="20"/>
        </w:rPr>
      </w:pPr>
    </w:p>
    <w:p w:rsidR="00432F9C" w:rsidRPr="00432F9C" w:rsidRDefault="00432F9C" w:rsidP="00432F9C">
      <w:pPr>
        <w:jc w:val="center"/>
        <w:rPr>
          <w:sz w:val="20"/>
          <w:szCs w:val="20"/>
        </w:rPr>
      </w:pPr>
      <w:r w:rsidRPr="00432F9C">
        <w:rPr>
          <w:position w:val="-38"/>
          <w:sz w:val="20"/>
          <w:szCs w:val="20"/>
        </w:rPr>
        <w:object w:dxaOrig="2520" w:dyaOrig="900">
          <v:shape id="_x0000_i1213" type="#_x0000_t75" style="width:126pt;height:45pt" o:ole="">
            <v:imagedata r:id="rId369" o:title=""/>
          </v:shape>
          <o:OLEObject Type="Embed" ProgID="Equation.3" ShapeID="_x0000_i1213" DrawAspect="Content" ObjectID="_1471156507" r:id="rId370"/>
        </w:object>
      </w:r>
      <w:r w:rsidRPr="00432F9C">
        <w:rPr>
          <w:sz w:val="20"/>
          <w:szCs w:val="20"/>
        </w:rPr>
        <w:t>,</w:t>
      </w:r>
      <w:r w:rsidRPr="00432F9C">
        <w:rPr>
          <w:position w:val="-12"/>
          <w:sz w:val="20"/>
          <w:szCs w:val="20"/>
        </w:rPr>
        <w:object w:dxaOrig="220" w:dyaOrig="420">
          <v:shape id="_x0000_i1214" type="#_x0000_t75" style="width:11.25pt;height:21pt" o:ole="">
            <v:imagedata r:id="rId371" o:title=""/>
          </v:shape>
          <o:OLEObject Type="Embed" ProgID="Equation.3" ShapeID="_x0000_i1214" DrawAspect="Content" ObjectID="_1471156508" r:id="rId372"/>
        </w:object>
      </w:r>
      <w:r w:rsidRPr="00432F9C">
        <w:rPr>
          <w:sz w:val="20"/>
          <w:szCs w:val="20"/>
        </w:rPr>
        <w:t xml:space="preserve">                                   (10)</w:t>
      </w:r>
    </w:p>
    <w:p w:rsidR="00432F9C" w:rsidRPr="00432F9C" w:rsidRDefault="00432F9C" w:rsidP="00432F9C">
      <w:pPr>
        <w:jc w:val="center"/>
        <w:rPr>
          <w:sz w:val="20"/>
          <w:szCs w:val="20"/>
        </w:rPr>
      </w:pPr>
    </w:p>
    <w:p w:rsidR="00432F9C" w:rsidRPr="00432F9C" w:rsidRDefault="00432F9C" w:rsidP="00432F9C">
      <w:pPr>
        <w:jc w:val="center"/>
        <w:rPr>
          <w:sz w:val="20"/>
          <w:szCs w:val="20"/>
        </w:rPr>
      </w:pPr>
      <w:r w:rsidRPr="00432F9C">
        <w:rPr>
          <w:position w:val="-38"/>
          <w:sz w:val="20"/>
          <w:szCs w:val="20"/>
        </w:rPr>
        <w:object w:dxaOrig="3360" w:dyaOrig="900">
          <v:shape id="_x0000_i1215" type="#_x0000_t75" style="width:168pt;height:45pt" o:ole="">
            <v:imagedata r:id="rId373" o:title=""/>
          </v:shape>
          <o:OLEObject Type="Embed" ProgID="Equation.3" ShapeID="_x0000_i1215" DrawAspect="Content" ObjectID="_1471156509" r:id="rId374"/>
        </w:object>
      </w:r>
      <w:r w:rsidRPr="00432F9C">
        <w:rPr>
          <w:position w:val="-12"/>
          <w:sz w:val="20"/>
          <w:szCs w:val="20"/>
        </w:rPr>
        <w:object w:dxaOrig="220" w:dyaOrig="420">
          <v:shape id="_x0000_i1216" type="#_x0000_t75" style="width:11.25pt;height:21pt" o:ole="">
            <v:imagedata r:id="rId371" o:title=""/>
          </v:shape>
          <o:OLEObject Type="Embed" ProgID="Equation.3" ShapeID="_x0000_i1216" DrawAspect="Content" ObjectID="_1471156510" r:id="rId375"/>
        </w:object>
      </w:r>
      <w:r w:rsidRPr="00432F9C">
        <w:rPr>
          <w:sz w:val="20"/>
          <w:szCs w:val="20"/>
        </w:rPr>
        <w:t xml:space="preserve">                          (11)</w:t>
      </w:r>
    </w:p>
    <w:p w:rsidR="00432F9C" w:rsidRPr="00432F9C" w:rsidRDefault="00432F9C" w:rsidP="00432F9C">
      <w:pPr>
        <w:jc w:val="center"/>
        <w:rPr>
          <w:sz w:val="20"/>
          <w:szCs w:val="20"/>
        </w:rPr>
      </w:pPr>
    </w:p>
    <w:p w:rsidR="00432F9C" w:rsidRPr="00432F9C" w:rsidRDefault="00432F9C" w:rsidP="00432F9C">
      <w:pPr>
        <w:ind w:firstLine="709"/>
        <w:jc w:val="both"/>
        <w:rPr>
          <w:sz w:val="20"/>
          <w:szCs w:val="20"/>
        </w:rPr>
      </w:pPr>
      <w:r w:rsidRPr="00432F9C">
        <w:rPr>
          <w:sz w:val="20"/>
          <w:szCs w:val="20"/>
        </w:rPr>
        <w:t>Исходные данные для расчета тягово-скоростных характеристик привести в сводной таблице 6.</w:t>
      </w:r>
    </w:p>
    <w:p w:rsidR="00432F9C" w:rsidRPr="00432F9C" w:rsidRDefault="00432F9C" w:rsidP="00432F9C">
      <w:pPr>
        <w:jc w:val="right"/>
        <w:rPr>
          <w:b/>
          <w:sz w:val="20"/>
          <w:szCs w:val="20"/>
        </w:rPr>
      </w:pPr>
      <w:r w:rsidRPr="00432F9C">
        <w:rPr>
          <w:b/>
          <w:sz w:val="20"/>
          <w:szCs w:val="20"/>
        </w:rPr>
        <w:tab/>
      </w:r>
      <w:r w:rsidRPr="00432F9C">
        <w:rPr>
          <w:sz w:val="20"/>
          <w:szCs w:val="20"/>
        </w:rPr>
        <w:t>Таблица 6</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865"/>
        <w:gridCol w:w="1865"/>
        <w:gridCol w:w="1865"/>
      </w:tblGrid>
      <w:tr w:rsidR="00432F9C" w:rsidRPr="00432F9C">
        <w:tc>
          <w:tcPr>
            <w:tcW w:w="3614" w:type="dxa"/>
          </w:tcPr>
          <w:p w:rsidR="00432F9C" w:rsidRPr="00432F9C" w:rsidRDefault="00432F9C" w:rsidP="00432F9C">
            <w:pPr>
              <w:jc w:val="center"/>
              <w:rPr>
                <w:sz w:val="20"/>
                <w:szCs w:val="20"/>
              </w:rPr>
            </w:pPr>
            <w:r w:rsidRPr="00432F9C">
              <w:rPr>
                <w:sz w:val="20"/>
                <w:szCs w:val="20"/>
              </w:rPr>
              <w:t>Параметр</w:t>
            </w:r>
          </w:p>
        </w:tc>
        <w:tc>
          <w:tcPr>
            <w:tcW w:w="1865" w:type="dxa"/>
          </w:tcPr>
          <w:p w:rsidR="00432F9C" w:rsidRPr="00432F9C" w:rsidRDefault="00432F9C" w:rsidP="00432F9C">
            <w:pPr>
              <w:jc w:val="center"/>
              <w:rPr>
                <w:sz w:val="20"/>
                <w:szCs w:val="20"/>
              </w:rPr>
            </w:pPr>
            <w:r w:rsidRPr="00432F9C">
              <w:rPr>
                <w:sz w:val="20"/>
                <w:szCs w:val="20"/>
              </w:rPr>
              <w:t>Размерность</w:t>
            </w:r>
          </w:p>
        </w:tc>
        <w:tc>
          <w:tcPr>
            <w:tcW w:w="1865" w:type="dxa"/>
          </w:tcPr>
          <w:p w:rsidR="00432F9C" w:rsidRPr="00432F9C" w:rsidRDefault="00432F9C" w:rsidP="00432F9C">
            <w:pPr>
              <w:jc w:val="center"/>
              <w:rPr>
                <w:sz w:val="20"/>
                <w:szCs w:val="20"/>
              </w:rPr>
            </w:pPr>
            <w:r w:rsidRPr="00432F9C">
              <w:rPr>
                <w:sz w:val="20"/>
                <w:szCs w:val="20"/>
              </w:rPr>
              <w:t>Обозначение</w:t>
            </w:r>
          </w:p>
        </w:tc>
        <w:tc>
          <w:tcPr>
            <w:tcW w:w="1865" w:type="dxa"/>
          </w:tcPr>
          <w:p w:rsidR="00432F9C" w:rsidRPr="00432F9C" w:rsidRDefault="00432F9C" w:rsidP="00432F9C">
            <w:pPr>
              <w:jc w:val="center"/>
              <w:rPr>
                <w:sz w:val="20"/>
                <w:szCs w:val="20"/>
              </w:rPr>
            </w:pPr>
            <w:r w:rsidRPr="00432F9C">
              <w:rPr>
                <w:sz w:val="20"/>
                <w:szCs w:val="20"/>
              </w:rPr>
              <w:t>Значение</w:t>
            </w:r>
          </w:p>
        </w:tc>
      </w:tr>
      <w:tr w:rsidR="00432F9C" w:rsidRPr="00432F9C">
        <w:tc>
          <w:tcPr>
            <w:tcW w:w="3614" w:type="dxa"/>
          </w:tcPr>
          <w:p w:rsidR="00432F9C" w:rsidRPr="00432F9C" w:rsidRDefault="00432F9C" w:rsidP="00432F9C">
            <w:pPr>
              <w:jc w:val="center"/>
              <w:rPr>
                <w:sz w:val="20"/>
                <w:szCs w:val="20"/>
              </w:rPr>
            </w:pPr>
            <w:r w:rsidRPr="00432F9C">
              <w:rPr>
                <w:sz w:val="20"/>
                <w:szCs w:val="20"/>
              </w:rPr>
              <w:t>Радиус качения колеса</w:t>
            </w:r>
          </w:p>
        </w:tc>
        <w:tc>
          <w:tcPr>
            <w:tcW w:w="1865" w:type="dxa"/>
          </w:tcPr>
          <w:p w:rsidR="00432F9C" w:rsidRPr="00432F9C" w:rsidRDefault="00432F9C" w:rsidP="00432F9C">
            <w:pPr>
              <w:jc w:val="center"/>
              <w:rPr>
                <w:sz w:val="20"/>
                <w:szCs w:val="20"/>
              </w:rPr>
            </w:pPr>
            <w:r w:rsidRPr="00432F9C">
              <w:rPr>
                <w:sz w:val="20"/>
                <w:szCs w:val="20"/>
              </w:rPr>
              <w:t>м</w:t>
            </w:r>
          </w:p>
        </w:tc>
        <w:tc>
          <w:tcPr>
            <w:tcW w:w="1865" w:type="dxa"/>
          </w:tcPr>
          <w:p w:rsidR="00432F9C" w:rsidRPr="00432F9C" w:rsidRDefault="00432F9C" w:rsidP="00432F9C">
            <w:pPr>
              <w:jc w:val="center"/>
              <w:rPr>
                <w:sz w:val="20"/>
                <w:szCs w:val="20"/>
              </w:rPr>
            </w:pPr>
            <w:r w:rsidRPr="00432F9C">
              <w:rPr>
                <w:b/>
                <w:i/>
                <w:sz w:val="20"/>
                <w:szCs w:val="20"/>
              </w:rPr>
              <w:t>R</w:t>
            </w:r>
            <w:r w:rsidRPr="00432F9C">
              <w:rPr>
                <w:b/>
                <w:i/>
                <w:sz w:val="20"/>
                <w:szCs w:val="20"/>
                <w:vertAlign w:val="subscript"/>
              </w:rPr>
              <w:t>k</w:t>
            </w:r>
          </w:p>
        </w:tc>
        <w:tc>
          <w:tcPr>
            <w:tcW w:w="1865" w:type="dxa"/>
          </w:tcPr>
          <w:p w:rsidR="00432F9C" w:rsidRPr="00432F9C" w:rsidRDefault="00432F9C" w:rsidP="00432F9C">
            <w:pPr>
              <w:jc w:val="center"/>
              <w:rPr>
                <w:sz w:val="20"/>
                <w:szCs w:val="20"/>
              </w:rPr>
            </w:pPr>
          </w:p>
        </w:tc>
      </w:tr>
      <w:tr w:rsidR="00432F9C" w:rsidRPr="00432F9C">
        <w:tc>
          <w:tcPr>
            <w:tcW w:w="3614" w:type="dxa"/>
          </w:tcPr>
          <w:p w:rsidR="00432F9C" w:rsidRPr="00432F9C" w:rsidRDefault="00432F9C" w:rsidP="00432F9C">
            <w:pPr>
              <w:jc w:val="both"/>
              <w:rPr>
                <w:sz w:val="20"/>
                <w:szCs w:val="20"/>
              </w:rPr>
            </w:pPr>
            <w:r w:rsidRPr="00432F9C">
              <w:rPr>
                <w:sz w:val="20"/>
                <w:szCs w:val="20"/>
              </w:rPr>
              <w:t>Передаточное число главной передачи</w:t>
            </w:r>
          </w:p>
        </w:tc>
        <w:tc>
          <w:tcPr>
            <w:tcW w:w="1865" w:type="dxa"/>
          </w:tcPr>
          <w:p w:rsidR="00432F9C" w:rsidRPr="00432F9C" w:rsidRDefault="00432F9C" w:rsidP="00432F9C">
            <w:pPr>
              <w:jc w:val="center"/>
              <w:rPr>
                <w:sz w:val="20"/>
                <w:szCs w:val="20"/>
              </w:rPr>
            </w:pPr>
          </w:p>
          <w:p w:rsidR="00432F9C" w:rsidRPr="00432F9C" w:rsidRDefault="00432F9C" w:rsidP="00432F9C">
            <w:pPr>
              <w:jc w:val="center"/>
              <w:rPr>
                <w:sz w:val="20"/>
                <w:szCs w:val="20"/>
              </w:rPr>
            </w:pPr>
            <w:r w:rsidRPr="00432F9C">
              <w:rPr>
                <w:sz w:val="20"/>
                <w:szCs w:val="20"/>
              </w:rPr>
              <w:t>-</w:t>
            </w:r>
          </w:p>
        </w:tc>
        <w:tc>
          <w:tcPr>
            <w:tcW w:w="1865" w:type="dxa"/>
          </w:tcPr>
          <w:p w:rsidR="00432F9C" w:rsidRPr="00432F9C" w:rsidRDefault="00432F9C" w:rsidP="00432F9C">
            <w:pPr>
              <w:jc w:val="center"/>
              <w:rPr>
                <w:sz w:val="20"/>
                <w:szCs w:val="20"/>
              </w:rPr>
            </w:pPr>
            <w:r w:rsidRPr="00432F9C">
              <w:rPr>
                <w:b/>
                <w:i/>
                <w:sz w:val="20"/>
                <w:szCs w:val="20"/>
              </w:rPr>
              <w:t>U</w:t>
            </w:r>
            <w:r w:rsidRPr="00432F9C">
              <w:rPr>
                <w:sz w:val="20"/>
                <w:szCs w:val="20"/>
                <w:vertAlign w:val="subscript"/>
              </w:rPr>
              <w:t>гп</w:t>
            </w:r>
          </w:p>
        </w:tc>
        <w:tc>
          <w:tcPr>
            <w:tcW w:w="1865" w:type="dxa"/>
          </w:tcPr>
          <w:p w:rsidR="00432F9C" w:rsidRPr="00432F9C" w:rsidRDefault="00432F9C" w:rsidP="00432F9C">
            <w:pPr>
              <w:jc w:val="center"/>
              <w:rPr>
                <w:sz w:val="20"/>
                <w:szCs w:val="20"/>
              </w:rPr>
            </w:pPr>
          </w:p>
        </w:tc>
      </w:tr>
      <w:tr w:rsidR="00432F9C" w:rsidRPr="00432F9C">
        <w:tc>
          <w:tcPr>
            <w:tcW w:w="3614" w:type="dxa"/>
          </w:tcPr>
          <w:p w:rsidR="00432F9C" w:rsidRPr="00432F9C" w:rsidRDefault="00432F9C" w:rsidP="00432F9C">
            <w:pPr>
              <w:jc w:val="both"/>
              <w:rPr>
                <w:sz w:val="20"/>
                <w:szCs w:val="20"/>
              </w:rPr>
            </w:pPr>
            <w:r w:rsidRPr="00432F9C">
              <w:rPr>
                <w:sz w:val="20"/>
                <w:szCs w:val="20"/>
              </w:rPr>
              <w:t>Передаточное число коробки передач:</w:t>
            </w:r>
          </w:p>
          <w:p w:rsidR="00432F9C" w:rsidRPr="00432F9C" w:rsidRDefault="00432F9C" w:rsidP="00432F9C">
            <w:pPr>
              <w:jc w:val="both"/>
              <w:rPr>
                <w:sz w:val="20"/>
                <w:szCs w:val="20"/>
              </w:rPr>
            </w:pPr>
            <w:r w:rsidRPr="00432F9C">
              <w:rPr>
                <w:sz w:val="20"/>
                <w:szCs w:val="20"/>
              </w:rPr>
              <w:t>-первая передача;</w:t>
            </w:r>
          </w:p>
          <w:p w:rsidR="00432F9C" w:rsidRPr="00432F9C" w:rsidRDefault="00432F9C" w:rsidP="00432F9C">
            <w:pPr>
              <w:jc w:val="both"/>
              <w:rPr>
                <w:sz w:val="20"/>
                <w:szCs w:val="20"/>
              </w:rPr>
            </w:pPr>
            <w:r w:rsidRPr="00432F9C">
              <w:rPr>
                <w:sz w:val="20"/>
                <w:szCs w:val="20"/>
              </w:rPr>
              <w:t>-вторая передача;</w:t>
            </w:r>
          </w:p>
          <w:p w:rsidR="00432F9C" w:rsidRPr="00432F9C" w:rsidRDefault="00432F9C" w:rsidP="00432F9C">
            <w:pPr>
              <w:jc w:val="both"/>
              <w:rPr>
                <w:sz w:val="20"/>
                <w:szCs w:val="20"/>
              </w:rPr>
            </w:pPr>
            <w:r w:rsidRPr="00432F9C">
              <w:rPr>
                <w:sz w:val="20"/>
                <w:szCs w:val="20"/>
              </w:rPr>
              <w:t>-третья передача и т.д.</w:t>
            </w:r>
          </w:p>
        </w:tc>
        <w:tc>
          <w:tcPr>
            <w:tcW w:w="1865" w:type="dxa"/>
          </w:tcPr>
          <w:p w:rsidR="00432F9C" w:rsidRPr="00432F9C" w:rsidRDefault="00432F9C" w:rsidP="00432F9C">
            <w:pPr>
              <w:jc w:val="center"/>
              <w:rPr>
                <w:sz w:val="20"/>
                <w:szCs w:val="20"/>
              </w:rPr>
            </w:pPr>
          </w:p>
          <w:p w:rsidR="00432F9C" w:rsidRPr="00432F9C" w:rsidRDefault="00432F9C" w:rsidP="00432F9C">
            <w:pPr>
              <w:jc w:val="center"/>
              <w:rPr>
                <w:sz w:val="20"/>
                <w:szCs w:val="20"/>
              </w:rPr>
            </w:pPr>
          </w:p>
          <w:p w:rsidR="00432F9C" w:rsidRPr="00432F9C" w:rsidRDefault="00432F9C" w:rsidP="00432F9C">
            <w:pPr>
              <w:jc w:val="center"/>
              <w:rPr>
                <w:sz w:val="20"/>
                <w:szCs w:val="20"/>
              </w:rPr>
            </w:pPr>
            <w:r w:rsidRPr="00432F9C">
              <w:rPr>
                <w:sz w:val="20"/>
                <w:szCs w:val="20"/>
              </w:rPr>
              <w:t>-</w:t>
            </w:r>
          </w:p>
          <w:p w:rsidR="00432F9C" w:rsidRPr="00432F9C" w:rsidRDefault="00432F9C" w:rsidP="00432F9C">
            <w:pPr>
              <w:jc w:val="center"/>
              <w:rPr>
                <w:sz w:val="20"/>
                <w:szCs w:val="20"/>
              </w:rPr>
            </w:pPr>
            <w:r w:rsidRPr="00432F9C">
              <w:rPr>
                <w:sz w:val="20"/>
                <w:szCs w:val="20"/>
              </w:rPr>
              <w:t>-</w:t>
            </w:r>
          </w:p>
          <w:p w:rsidR="00432F9C" w:rsidRPr="00432F9C" w:rsidRDefault="00432F9C" w:rsidP="00432F9C">
            <w:pPr>
              <w:jc w:val="center"/>
              <w:rPr>
                <w:sz w:val="20"/>
                <w:szCs w:val="20"/>
              </w:rPr>
            </w:pPr>
            <w:r w:rsidRPr="00432F9C">
              <w:rPr>
                <w:sz w:val="20"/>
                <w:szCs w:val="20"/>
              </w:rPr>
              <w:t>-</w:t>
            </w:r>
          </w:p>
        </w:tc>
        <w:tc>
          <w:tcPr>
            <w:tcW w:w="1865" w:type="dxa"/>
          </w:tcPr>
          <w:p w:rsidR="00432F9C" w:rsidRPr="00432F9C" w:rsidRDefault="00432F9C" w:rsidP="00432F9C">
            <w:pPr>
              <w:jc w:val="center"/>
              <w:rPr>
                <w:sz w:val="20"/>
                <w:szCs w:val="20"/>
              </w:rPr>
            </w:pPr>
            <w:r w:rsidRPr="00432F9C">
              <w:rPr>
                <w:b/>
                <w:i/>
                <w:sz w:val="20"/>
                <w:szCs w:val="20"/>
              </w:rPr>
              <w:t>U</w:t>
            </w:r>
            <w:r w:rsidRPr="00432F9C">
              <w:rPr>
                <w:sz w:val="20"/>
                <w:szCs w:val="20"/>
                <w:vertAlign w:val="subscript"/>
              </w:rPr>
              <w:t>кп</w:t>
            </w:r>
          </w:p>
        </w:tc>
        <w:tc>
          <w:tcPr>
            <w:tcW w:w="1865" w:type="dxa"/>
          </w:tcPr>
          <w:p w:rsidR="00432F9C" w:rsidRPr="00432F9C" w:rsidRDefault="00432F9C" w:rsidP="00432F9C">
            <w:pPr>
              <w:jc w:val="center"/>
              <w:rPr>
                <w:sz w:val="20"/>
                <w:szCs w:val="20"/>
              </w:rPr>
            </w:pPr>
          </w:p>
        </w:tc>
      </w:tr>
      <w:tr w:rsidR="00432F9C" w:rsidRPr="00432F9C">
        <w:tc>
          <w:tcPr>
            <w:tcW w:w="3614" w:type="dxa"/>
          </w:tcPr>
          <w:p w:rsidR="00432F9C" w:rsidRPr="00432F9C" w:rsidRDefault="00432F9C" w:rsidP="00432F9C">
            <w:pPr>
              <w:jc w:val="both"/>
              <w:rPr>
                <w:sz w:val="20"/>
                <w:szCs w:val="20"/>
              </w:rPr>
            </w:pPr>
            <w:r w:rsidRPr="00432F9C">
              <w:rPr>
                <w:sz w:val="20"/>
                <w:szCs w:val="20"/>
              </w:rPr>
              <w:t>Передаточное число раздаточной коробки</w:t>
            </w:r>
          </w:p>
        </w:tc>
        <w:tc>
          <w:tcPr>
            <w:tcW w:w="1865" w:type="dxa"/>
          </w:tcPr>
          <w:p w:rsidR="00432F9C" w:rsidRPr="00432F9C" w:rsidRDefault="00432F9C" w:rsidP="00432F9C">
            <w:pPr>
              <w:jc w:val="center"/>
              <w:rPr>
                <w:sz w:val="20"/>
                <w:szCs w:val="20"/>
              </w:rPr>
            </w:pPr>
            <w:r w:rsidRPr="00432F9C">
              <w:rPr>
                <w:sz w:val="20"/>
                <w:szCs w:val="20"/>
              </w:rPr>
              <w:t>-</w:t>
            </w:r>
          </w:p>
        </w:tc>
        <w:tc>
          <w:tcPr>
            <w:tcW w:w="1865" w:type="dxa"/>
          </w:tcPr>
          <w:p w:rsidR="00432F9C" w:rsidRPr="00432F9C" w:rsidRDefault="00432F9C" w:rsidP="00432F9C">
            <w:pPr>
              <w:jc w:val="center"/>
              <w:rPr>
                <w:sz w:val="20"/>
                <w:szCs w:val="20"/>
              </w:rPr>
            </w:pPr>
            <w:r w:rsidRPr="00432F9C">
              <w:rPr>
                <w:b/>
                <w:i/>
                <w:sz w:val="20"/>
                <w:szCs w:val="20"/>
              </w:rPr>
              <w:t>U</w:t>
            </w:r>
            <w:r w:rsidRPr="00432F9C">
              <w:rPr>
                <w:sz w:val="20"/>
                <w:szCs w:val="20"/>
                <w:vertAlign w:val="subscript"/>
              </w:rPr>
              <w:t>рк</w:t>
            </w:r>
          </w:p>
        </w:tc>
        <w:tc>
          <w:tcPr>
            <w:tcW w:w="1865" w:type="dxa"/>
          </w:tcPr>
          <w:p w:rsidR="00432F9C" w:rsidRPr="00432F9C" w:rsidRDefault="00432F9C" w:rsidP="00432F9C">
            <w:pPr>
              <w:jc w:val="center"/>
              <w:rPr>
                <w:sz w:val="20"/>
                <w:szCs w:val="20"/>
              </w:rPr>
            </w:pPr>
          </w:p>
        </w:tc>
      </w:tr>
      <w:tr w:rsidR="00432F9C" w:rsidRPr="00432F9C">
        <w:tc>
          <w:tcPr>
            <w:tcW w:w="3614" w:type="dxa"/>
          </w:tcPr>
          <w:p w:rsidR="00432F9C" w:rsidRPr="00432F9C" w:rsidRDefault="00432F9C" w:rsidP="00432F9C">
            <w:pPr>
              <w:jc w:val="both"/>
              <w:rPr>
                <w:sz w:val="20"/>
                <w:szCs w:val="20"/>
              </w:rPr>
            </w:pPr>
            <w:r w:rsidRPr="00432F9C">
              <w:rPr>
                <w:sz w:val="20"/>
                <w:szCs w:val="20"/>
              </w:rPr>
              <w:t>КПД трансмиссии</w:t>
            </w:r>
          </w:p>
        </w:tc>
        <w:tc>
          <w:tcPr>
            <w:tcW w:w="1865" w:type="dxa"/>
          </w:tcPr>
          <w:p w:rsidR="00432F9C" w:rsidRPr="00432F9C" w:rsidRDefault="00432F9C" w:rsidP="00432F9C">
            <w:pPr>
              <w:jc w:val="center"/>
              <w:rPr>
                <w:sz w:val="20"/>
                <w:szCs w:val="20"/>
              </w:rPr>
            </w:pPr>
            <w:r w:rsidRPr="00432F9C">
              <w:rPr>
                <w:sz w:val="20"/>
                <w:szCs w:val="20"/>
              </w:rPr>
              <w:t>-</w:t>
            </w:r>
          </w:p>
        </w:tc>
        <w:tc>
          <w:tcPr>
            <w:tcW w:w="1865" w:type="dxa"/>
          </w:tcPr>
          <w:p w:rsidR="00432F9C" w:rsidRPr="00432F9C" w:rsidRDefault="00432F9C" w:rsidP="00432F9C">
            <w:pPr>
              <w:jc w:val="center"/>
              <w:rPr>
                <w:sz w:val="20"/>
                <w:szCs w:val="20"/>
              </w:rPr>
            </w:pPr>
            <w:r w:rsidRPr="00432F9C">
              <w:rPr>
                <w:b/>
                <w:sz w:val="20"/>
                <w:szCs w:val="20"/>
              </w:rPr>
              <w:sym w:font="Symbol" w:char="F068"/>
            </w:r>
            <w:r w:rsidRPr="00432F9C">
              <w:rPr>
                <w:sz w:val="20"/>
                <w:szCs w:val="20"/>
                <w:vertAlign w:val="subscript"/>
              </w:rPr>
              <w:t>тр</w:t>
            </w:r>
          </w:p>
        </w:tc>
        <w:tc>
          <w:tcPr>
            <w:tcW w:w="1865" w:type="dxa"/>
          </w:tcPr>
          <w:p w:rsidR="00432F9C" w:rsidRPr="00432F9C" w:rsidRDefault="00432F9C" w:rsidP="00432F9C">
            <w:pPr>
              <w:jc w:val="center"/>
              <w:rPr>
                <w:sz w:val="20"/>
                <w:szCs w:val="20"/>
              </w:rPr>
            </w:pPr>
          </w:p>
        </w:tc>
      </w:tr>
      <w:tr w:rsidR="00432F9C" w:rsidRPr="00432F9C">
        <w:tc>
          <w:tcPr>
            <w:tcW w:w="3614" w:type="dxa"/>
          </w:tcPr>
          <w:p w:rsidR="00432F9C" w:rsidRPr="00432F9C" w:rsidRDefault="00432F9C" w:rsidP="00432F9C">
            <w:pPr>
              <w:jc w:val="both"/>
              <w:rPr>
                <w:sz w:val="20"/>
                <w:szCs w:val="20"/>
              </w:rPr>
            </w:pPr>
            <w:r w:rsidRPr="00432F9C">
              <w:rPr>
                <w:sz w:val="20"/>
                <w:szCs w:val="20"/>
              </w:rPr>
              <w:t>Коэффициент сопротивления качения</w:t>
            </w:r>
          </w:p>
        </w:tc>
        <w:tc>
          <w:tcPr>
            <w:tcW w:w="1865" w:type="dxa"/>
          </w:tcPr>
          <w:p w:rsidR="00432F9C" w:rsidRPr="00432F9C" w:rsidRDefault="00432F9C" w:rsidP="00432F9C">
            <w:pPr>
              <w:jc w:val="center"/>
              <w:rPr>
                <w:sz w:val="20"/>
                <w:szCs w:val="20"/>
              </w:rPr>
            </w:pPr>
            <w:r w:rsidRPr="00432F9C">
              <w:rPr>
                <w:sz w:val="20"/>
                <w:szCs w:val="20"/>
              </w:rPr>
              <w:t>-</w:t>
            </w:r>
          </w:p>
        </w:tc>
        <w:tc>
          <w:tcPr>
            <w:tcW w:w="1865" w:type="dxa"/>
          </w:tcPr>
          <w:p w:rsidR="00432F9C" w:rsidRPr="00432F9C" w:rsidRDefault="00432F9C" w:rsidP="00432F9C">
            <w:pPr>
              <w:jc w:val="center"/>
              <w:rPr>
                <w:sz w:val="20"/>
                <w:szCs w:val="20"/>
              </w:rPr>
            </w:pPr>
            <w:r w:rsidRPr="00432F9C">
              <w:rPr>
                <w:b/>
                <w:i/>
                <w:sz w:val="20"/>
                <w:szCs w:val="20"/>
              </w:rPr>
              <w:t>f</w:t>
            </w:r>
            <w:r w:rsidRPr="00432F9C">
              <w:rPr>
                <w:b/>
                <w:i/>
                <w:sz w:val="20"/>
                <w:szCs w:val="20"/>
                <w:vertAlign w:val="subscript"/>
              </w:rPr>
              <w:t>o</w:t>
            </w:r>
          </w:p>
        </w:tc>
        <w:tc>
          <w:tcPr>
            <w:tcW w:w="1865" w:type="dxa"/>
          </w:tcPr>
          <w:p w:rsidR="00432F9C" w:rsidRPr="00432F9C" w:rsidRDefault="00432F9C" w:rsidP="00432F9C">
            <w:pPr>
              <w:jc w:val="center"/>
              <w:rPr>
                <w:sz w:val="20"/>
                <w:szCs w:val="20"/>
              </w:rPr>
            </w:pPr>
          </w:p>
        </w:tc>
      </w:tr>
      <w:tr w:rsidR="00432F9C" w:rsidRPr="00432F9C">
        <w:tc>
          <w:tcPr>
            <w:tcW w:w="3614" w:type="dxa"/>
          </w:tcPr>
          <w:p w:rsidR="00432F9C" w:rsidRPr="00432F9C" w:rsidRDefault="00432F9C" w:rsidP="00432F9C">
            <w:pPr>
              <w:jc w:val="both"/>
              <w:rPr>
                <w:sz w:val="20"/>
                <w:szCs w:val="20"/>
              </w:rPr>
            </w:pPr>
            <w:r w:rsidRPr="00432F9C">
              <w:rPr>
                <w:sz w:val="20"/>
                <w:szCs w:val="20"/>
              </w:rPr>
              <w:t>Коэффициент обтекаемости автомобиля</w:t>
            </w:r>
          </w:p>
        </w:tc>
        <w:tc>
          <w:tcPr>
            <w:tcW w:w="1865" w:type="dxa"/>
          </w:tcPr>
          <w:p w:rsidR="00432F9C" w:rsidRPr="00432F9C" w:rsidRDefault="00432F9C" w:rsidP="00432F9C">
            <w:pPr>
              <w:jc w:val="center"/>
              <w:rPr>
                <w:sz w:val="20"/>
                <w:szCs w:val="20"/>
              </w:rPr>
            </w:pPr>
            <w:r w:rsidRPr="00432F9C">
              <w:rPr>
                <w:sz w:val="20"/>
                <w:szCs w:val="20"/>
              </w:rPr>
              <w:t>-</w:t>
            </w:r>
          </w:p>
        </w:tc>
        <w:tc>
          <w:tcPr>
            <w:tcW w:w="1865" w:type="dxa"/>
          </w:tcPr>
          <w:p w:rsidR="00432F9C" w:rsidRPr="00432F9C" w:rsidRDefault="00432F9C" w:rsidP="00432F9C">
            <w:pPr>
              <w:jc w:val="center"/>
              <w:rPr>
                <w:sz w:val="20"/>
                <w:szCs w:val="20"/>
              </w:rPr>
            </w:pPr>
            <w:r w:rsidRPr="00432F9C">
              <w:rPr>
                <w:b/>
                <w:i/>
                <w:sz w:val="20"/>
                <w:szCs w:val="20"/>
              </w:rPr>
              <w:t>k</w:t>
            </w:r>
            <w:r w:rsidRPr="00432F9C">
              <w:rPr>
                <w:b/>
                <w:i/>
                <w:sz w:val="20"/>
                <w:szCs w:val="20"/>
                <w:vertAlign w:val="subscript"/>
              </w:rPr>
              <w:t>w</w:t>
            </w:r>
          </w:p>
        </w:tc>
        <w:tc>
          <w:tcPr>
            <w:tcW w:w="1865" w:type="dxa"/>
          </w:tcPr>
          <w:p w:rsidR="00432F9C" w:rsidRPr="00432F9C" w:rsidRDefault="00432F9C" w:rsidP="00432F9C">
            <w:pPr>
              <w:jc w:val="center"/>
              <w:rPr>
                <w:sz w:val="20"/>
                <w:szCs w:val="20"/>
              </w:rPr>
            </w:pPr>
          </w:p>
        </w:tc>
      </w:tr>
    </w:tbl>
    <w:p w:rsidR="00432F9C" w:rsidRPr="00432F9C" w:rsidRDefault="00432F9C" w:rsidP="00432F9C">
      <w:pPr>
        <w:rPr>
          <w:sz w:val="20"/>
          <w:szCs w:val="20"/>
        </w:rPr>
      </w:pPr>
    </w:p>
    <w:p w:rsidR="00432F9C" w:rsidRPr="00432F9C" w:rsidRDefault="00432F9C" w:rsidP="00432F9C">
      <w:pPr>
        <w:jc w:val="right"/>
        <w:rPr>
          <w:sz w:val="20"/>
          <w:szCs w:val="20"/>
        </w:rPr>
      </w:pPr>
      <w:r w:rsidRPr="00432F9C">
        <w:rPr>
          <w:sz w:val="20"/>
          <w:szCs w:val="20"/>
        </w:rPr>
        <w:t>Окончание табл. 6</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865"/>
        <w:gridCol w:w="1865"/>
        <w:gridCol w:w="1865"/>
      </w:tblGrid>
      <w:tr w:rsidR="00432F9C" w:rsidRPr="00432F9C">
        <w:tc>
          <w:tcPr>
            <w:tcW w:w="3614" w:type="dxa"/>
          </w:tcPr>
          <w:p w:rsidR="00432F9C" w:rsidRPr="00432F9C" w:rsidRDefault="00432F9C" w:rsidP="00432F9C">
            <w:pPr>
              <w:jc w:val="both"/>
              <w:rPr>
                <w:sz w:val="20"/>
                <w:szCs w:val="20"/>
              </w:rPr>
            </w:pPr>
            <w:r w:rsidRPr="00432F9C">
              <w:rPr>
                <w:sz w:val="20"/>
                <w:szCs w:val="20"/>
              </w:rPr>
              <w:t>Коэффициент сцепления с дорогой</w:t>
            </w:r>
          </w:p>
        </w:tc>
        <w:tc>
          <w:tcPr>
            <w:tcW w:w="1865" w:type="dxa"/>
          </w:tcPr>
          <w:p w:rsidR="00432F9C" w:rsidRPr="00432F9C" w:rsidRDefault="00432F9C" w:rsidP="00432F9C">
            <w:pPr>
              <w:jc w:val="center"/>
              <w:rPr>
                <w:sz w:val="20"/>
                <w:szCs w:val="20"/>
              </w:rPr>
            </w:pPr>
            <w:r w:rsidRPr="00432F9C">
              <w:rPr>
                <w:sz w:val="20"/>
                <w:szCs w:val="20"/>
              </w:rPr>
              <w:t>-</w:t>
            </w:r>
          </w:p>
        </w:tc>
        <w:tc>
          <w:tcPr>
            <w:tcW w:w="1865" w:type="dxa"/>
          </w:tcPr>
          <w:p w:rsidR="00432F9C" w:rsidRPr="00432F9C" w:rsidRDefault="00432F9C" w:rsidP="00432F9C">
            <w:pPr>
              <w:jc w:val="center"/>
              <w:rPr>
                <w:sz w:val="20"/>
                <w:szCs w:val="20"/>
              </w:rPr>
            </w:pPr>
            <w:r w:rsidRPr="00432F9C">
              <w:rPr>
                <w:b/>
                <w:sz w:val="20"/>
                <w:szCs w:val="20"/>
              </w:rPr>
              <w:sym w:font="Symbol" w:char="F06A"/>
            </w:r>
          </w:p>
        </w:tc>
        <w:tc>
          <w:tcPr>
            <w:tcW w:w="1865" w:type="dxa"/>
          </w:tcPr>
          <w:p w:rsidR="00432F9C" w:rsidRPr="00432F9C" w:rsidRDefault="00432F9C" w:rsidP="00432F9C">
            <w:pPr>
              <w:jc w:val="center"/>
              <w:rPr>
                <w:sz w:val="20"/>
                <w:szCs w:val="20"/>
              </w:rPr>
            </w:pPr>
          </w:p>
        </w:tc>
      </w:tr>
      <w:tr w:rsidR="00432F9C" w:rsidRPr="00432F9C">
        <w:tc>
          <w:tcPr>
            <w:tcW w:w="3614" w:type="dxa"/>
          </w:tcPr>
          <w:p w:rsidR="00432F9C" w:rsidRPr="00432F9C" w:rsidRDefault="00432F9C" w:rsidP="00432F9C">
            <w:pPr>
              <w:jc w:val="both"/>
              <w:rPr>
                <w:sz w:val="20"/>
                <w:szCs w:val="20"/>
              </w:rPr>
            </w:pPr>
            <w:r w:rsidRPr="00432F9C">
              <w:rPr>
                <w:sz w:val="20"/>
                <w:szCs w:val="20"/>
              </w:rPr>
              <w:t>Полная масса АТС</w:t>
            </w:r>
          </w:p>
        </w:tc>
        <w:tc>
          <w:tcPr>
            <w:tcW w:w="1865" w:type="dxa"/>
          </w:tcPr>
          <w:p w:rsidR="00432F9C" w:rsidRPr="00432F9C" w:rsidRDefault="00432F9C" w:rsidP="00432F9C">
            <w:pPr>
              <w:jc w:val="center"/>
              <w:rPr>
                <w:sz w:val="20"/>
                <w:szCs w:val="20"/>
              </w:rPr>
            </w:pPr>
            <w:r w:rsidRPr="00432F9C">
              <w:rPr>
                <w:sz w:val="20"/>
                <w:szCs w:val="20"/>
              </w:rPr>
              <w:t>кг</w:t>
            </w:r>
          </w:p>
        </w:tc>
        <w:tc>
          <w:tcPr>
            <w:tcW w:w="1865" w:type="dxa"/>
          </w:tcPr>
          <w:p w:rsidR="00432F9C" w:rsidRPr="00432F9C" w:rsidRDefault="00432F9C" w:rsidP="00432F9C">
            <w:pPr>
              <w:jc w:val="center"/>
              <w:rPr>
                <w:sz w:val="20"/>
                <w:szCs w:val="20"/>
              </w:rPr>
            </w:pPr>
            <w:r w:rsidRPr="00432F9C">
              <w:rPr>
                <w:b/>
                <w:i/>
                <w:sz w:val="20"/>
                <w:szCs w:val="20"/>
              </w:rPr>
              <w:t>G</w:t>
            </w:r>
            <w:r w:rsidRPr="00432F9C">
              <w:rPr>
                <w:sz w:val="20"/>
                <w:szCs w:val="20"/>
                <w:vertAlign w:val="subscript"/>
              </w:rPr>
              <w:t>a</w:t>
            </w:r>
          </w:p>
        </w:tc>
        <w:tc>
          <w:tcPr>
            <w:tcW w:w="1865" w:type="dxa"/>
          </w:tcPr>
          <w:p w:rsidR="00432F9C" w:rsidRPr="00432F9C" w:rsidRDefault="00432F9C" w:rsidP="00432F9C">
            <w:pPr>
              <w:jc w:val="center"/>
              <w:rPr>
                <w:sz w:val="20"/>
                <w:szCs w:val="20"/>
              </w:rPr>
            </w:pPr>
          </w:p>
        </w:tc>
      </w:tr>
      <w:tr w:rsidR="00432F9C" w:rsidRPr="00432F9C">
        <w:tc>
          <w:tcPr>
            <w:tcW w:w="3614" w:type="dxa"/>
          </w:tcPr>
          <w:p w:rsidR="00432F9C" w:rsidRPr="00432F9C" w:rsidRDefault="00432F9C" w:rsidP="00432F9C">
            <w:pPr>
              <w:jc w:val="both"/>
              <w:rPr>
                <w:sz w:val="20"/>
                <w:szCs w:val="20"/>
              </w:rPr>
            </w:pPr>
            <w:r w:rsidRPr="00432F9C">
              <w:rPr>
                <w:sz w:val="20"/>
                <w:szCs w:val="20"/>
              </w:rPr>
              <w:t>Масса, приходящаяся на ведущие колеса</w:t>
            </w:r>
          </w:p>
        </w:tc>
        <w:tc>
          <w:tcPr>
            <w:tcW w:w="1865" w:type="dxa"/>
          </w:tcPr>
          <w:p w:rsidR="00432F9C" w:rsidRPr="00432F9C" w:rsidRDefault="00432F9C" w:rsidP="00432F9C">
            <w:pPr>
              <w:jc w:val="center"/>
              <w:rPr>
                <w:sz w:val="20"/>
                <w:szCs w:val="20"/>
              </w:rPr>
            </w:pPr>
            <w:r w:rsidRPr="00432F9C">
              <w:rPr>
                <w:sz w:val="20"/>
                <w:szCs w:val="20"/>
              </w:rPr>
              <w:t>кг</w:t>
            </w:r>
          </w:p>
        </w:tc>
        <w:tc>
          <w:tcPr>
            <w:tcW w:w="1865" w:type="dxa"/>
          </w:tcPr>
          <w:p w:rsidR="00432F9C" w:rsidRPr="00432F9C" w:rsidRDefault="00432F9C" w:rsidP="00432F9C">
            <w:pPr>
              <w:jc w:val="center"/>
              <w:rPr>
                <w:sz w:val="20"/>
                <w:szCs w:val="20"/>
              </w:rPr>
            </w:pPr>
            <w:r w:rsidRPr="00432F9C">
              <w:rPr>
                <w:b/>
                <w:i/>
                <w:sz w:val="20"/>
                <w:szCs w:val="20"/>
              </w:rPr>
              <w:t>G</w:t>
            </w:r>
            <w:r w:rsidRPr="00432F9C">
              <w:rPr>
                <w:sz w:val="20"/>
                <w:szCs w:val="20"/>
                <w:vertAlign w:val="subscript"/>
              </w:rPr>
              <w:t>вк</w:t>
            </w:r>
          </w:p>
        </w:tc>
        <w:tc>
          <w:tcPr>
            <w:tcW w:w="1865" w:type="dxa"/>
          </w:tcPr>
          <w:p w:rsidR="00432F9C" w:rsidRPr="00432F9C" w:rsidRDefault="00432F9C" w:rsidP="00432F9C">
            <w:pPr>
              <w:jc w:val="center"/>
              <w:rPr>
                <w:sz w:val="20"/>
                <w:szCs w:val="20"/>
              </w:rPr>
            </w:pPr>
          </w:p>
        </w:tc>
      </w:tr>
      <w:tr w:rsidR="00432F9C" w:rsidRPr="00432F9C">
        <w:tc>
          <w:tcPr>
            <w:tcW w:w="3614" w:type="dxa"/>
          </w:tcPr>
          <w:p w:rsidR="00432F9C" w:rsidRPr="00432F9C" w:rsidRDefault="00432F9C" w:rsidP="00432F9C">
            <w:pPr>
              <w:jc w:val="both"/>
              <w:rPr>
                <w:sz w:val="20"/>
                <w:szCs w:val="20"/>
              </w:rPr>
            </w:pPr>
            <w:r w:rsidRPr="00432F9C">
              <w:rPr>
                <w:sz w:val="20"/>
                <w:szCs w:val="20"/>
              </w:rPr>
              <w:t xml:space="preserve">Ширина АТС (колея) </w:t>
            </w:r>
          </w:p>
        </w:tc>
        <w:tc>
          <w:tcPr>
            <w:tcW w:w="1865" w:type="dxa"/>
          </w:tcPr>
          <w:p w:rsidR="00432F9C" w:rsidRPr="00432F9C" w:rsidRDefault="00432F9C" w:rsidP="00432F9C">
            <w:pPr>
              <w:jc w:val="center"/>
              <w:rPr>
                <w:sz w:val="20"/>
                <w:szCs w:val="20"/>
                <w:lang w:val="en-US"/>
              </w:rPr>
            </w:pPr>
            <w:r w:rsidRPr="00432F9C">
              <w:rPr>
                <w:sz w:val="20"/>
                <w:szCs w:val="20"/>
              </w:rPr>
              <w:t>м</w:t>
            </w:r>
          </w:p>
        </w:tc>
        <w:tc>
          <w:tcPr>
            <w:tcW w:w="1865" w:type="dxa"/>
          </w:tcPr>
          <w:p w:rsidR="00432F9C" w:rsidRPr="00432F9C" w:rsidRDefault="00432F9C" w:rsidP="00432F9C">
            <w:pPr>
              <w:jc w:val="center"/>
              <w:rPr>
                <w:sz w:val="20"/>
                <w:szCs w:val="20"/>
              </w:rPr>
            </w:pPr>
            <w:r w:rsidRPr="00432F9C">
              <w:rPr>
                <w:b/>
                <w:i/>
                <w:sz w:val="20"/>
                <w:szCs w:val="20"/>
                <w:lang w:val="en-US"/>
              </w:rPr>
              <w:t>B</w:t>
            </w:r>
            <w:r w:rsidRPr="00432F9C">
              <w:rPr>
                <w:sz w:val="20"/>
                <w:szCs w:val="20"/>
                <w:vertAlign w:val="subscript"/>
                <w:lang w:val="en-US"/>
              </w:rPr>
              <w:t>a</w:t>
            </w:r>
            <w:r w:rsidRPr="00432F9C">
              <w:rPr>
                <w:sz w:val="20"/>
                <w:szCs w:val="20"/>
                <w:lang w:val="en-US"/>
              </w:rPr>
              <w:t xml:space="preserve">    </w:t>
            </w:r>
            <w:r w:rsidRPr="00432F9C">
              <w:rPr>
                <w:sz w:val="20"/>
                <w:szCs w:val="20"/>
              </w:rPr>
              <w:t>(</w:t>
            </w:r>
            <w:r w:rsidRPr="00432F9C">
              <w:rPr>
                <w:b/>
                <w:i/>
                <w:sz w:val="20"/>
                <w:szCs w:val="20"/>
                <w:lang w:val="en-US"/>
              </w:rPr>
              <w:t>B</w:t>
            </w:r>
            <w:r w:rsidRPr="00432F9C">
              <w:rPr>
                <w:sz w:val="20"/>
                <w:szCs w:val="20"/>
                <w:vertAlign w:val="subscript"/>
                <w:lang w:val="en-US"/>
              </w:rPr>
              <w:t>k</w:t>
            </w:r>
            <w:r w:rsidRPr="00432F9C">
              <w:rPr>
                <w:sz w:val="20"/>
                <w:szCs w:val="20"/>
                <w:vertAlign w:val="subscript"/>
              </w:rPr>
              <w:t xml:space="preserve"> </w:t>
            </w:r>
            <w:r w:rsidRPr="00432F9C">
              <w:rPr>
                <w:sz w:val="20"/>
                <w:szCs w:val="20"/>
              </w:rPr>
              <w:t>)</w:t>
            </w:r>
          </w:p>
        </w:tc>
        <w:tc>
          <w:tcPr>
            <w:tcW w:w="1865" w:type="dxa"/>
          </w:tcPr>
          <w:p w:rsidR="00432F9C" w:rsidRPr="00432F9C" w:rsidRDefault="00432F9C" w:rsidP="00432F9C">
            <w:pPr>
              <w:jc w:val="center"/>
              <w:rPr>
                <w:sz w:val="20"/>
                <w:szCs w:val="20"/>
                <w:lang w:val="en-US"/>
              </w:rPr>
            </w:pPr>
          </w:p>
        </w:tc>
      </w:tr>
      <w:tr w:rsidR="00432F9C" w:rsidRPr="00432F9C">
        <w:tc>
          <w:tcPr>
            <w:tcW w:w="3614" w:type="dxa"/>
          </w:tcPr>
          <w:p w:rsidR="00432F9C" w:rsidRPr="00432F9C" w:rsidRDefault="00432F9C" w:rsidP="00432F9C">
            <w:pPr>
              <w:jc w:val="both"/>
              <w:rPr>
                <w:sz w:val="20"/>
                <w:szCs w:val="20"/>
              </w:rPr>
            </w:pPr>
            <w:r w:rsidRPr="00432F9C">
              <w:rPr>
                <w:sz w:val="20"/>
                <w:szCs w:val="20"/>
              </w:rPr>
              <w:t>Высота АТС</w:t>
            </w:r>
          </w:p>
        </w:tc>
        <w:tc>
          <w:tcPr>
            <w:tcW w:w="1865" w:type="dxa"/>
          </w:tcPr>
          <w:p w:rsidR="00432F9C" w:rsidRPr="00432F9C" w:rsidRDefault="00432F9C" w:rsidP="00432F9C">
            <w:pPr>
              <w:jc w:val="center"/>
              <w:rPr>
                <w:sz w:val="20"/>
                <w:szCs w:val="20"/>
              </w:rPr>
            </w:pPr>
            <w:r w:rsidRPr="00432F9C">
              <w:rPr>
                <w:sz w:val="20"/>
                <w:szCs w:val="20"/>
              </w:rPr>
              <w:t>м</w:t>
            </w:r>
          </w:p>
        </w:tc>
        <w:tc>
          <w:tcPr>
            <w:tcW w:w="1865" w:type="dxa"/>
          </w:tcPr>
          <w:p w:rsidR="00432F9C" w:rsidRPr="00432F9C" w:rsidRDefault="00432F9C" w:rsidP="00432F9C">
            <w:pPr>
              <w:jc w:val="center"/>
              <w:rPr>
                <w:sz w:val="20"/>
                <w:szCs w:val="20"/>
              </w:rPr>
            </w:pPr>
            <w:r w:rsidRPr="00432F9C">
              <w:rPr>
                <w:b/>
                <w:i/>
                <w:sz w:val="20"/>
                <w:szCs w:val="20"/>
              </w:rPr>
              <w:t>H</w:t>
            </w:r>
            <w:r w:rsidRPr="00432F9C">
              <w:rPr>
                <w:sz w:val="20"/>
                <w:szCs w:val="20"/>
                <w:vertAlign w:val="subscript"/>
              </w:rPr>
              <w:t>a</w:t>
            </w:r>
          </w:p>
        </w:tc>
        <w:tc>
          <w:tcPr>
            <w:tcW w:w="1865" w:type="dxa"/>
          </w:tcPr>
          <w:p w:rsidR="00432F9C" w:rsidRPr="00432F9C" w:rsidRDefault="00432F9C" w:rsidP="00432F9C">
            <w:pPr>
              <w:jc w:val="center"/>
              <w:rPr>
                <w:sz w:val="20"/>
                <w:szCs w:val="20"/>
              </w:rPr>
            </w:pPr>
          </w:p>
        </w:tc>
      </w:tr>
    </w:tbl>
    <w:p w:rsidR="00432F9C" w:rsidRPr="00432F9C" w:rsidRDefault="00432F9C" w:rsidP="00432F9C">
      <w:pPr>
        <w:ind w:firstLine="709"/>
        <w:jc w:val="both"/>
        <w:rPr>
          <w:sz w:val="20"/>
          <w:szCs w:val="20"/>
        </w:rPr>
      </w:pPr>
    </w:p>
    <w:p w:rsidR="00432F9C" w:rsidRPr="00432F9C" w:rsidRDefault="00432F9C" w:rsidP="00432F9C">
      <w:pPr>
        <w:ind w:firstLine="709"/>
        <w:jc w:val="both"/>
        <w:rPr>
          <w:sz w:val="20"/>
          <w:szCs w:val="20"/>
        </w:rPr>
      </w:pPr>
      <w:r w:rsidRPr="00432F9C">
        <w:rPr>
          <w:sz w:val="20"/>
          <w:szCs w:val="20"/>
        </w:rPr>
        <w:t>Расчет сил сопротивления и сцепления колес с дорогой следует выполнить для условий движения по ровной асфальтированной дороге. Форма представления данных результатов расчета приведена в таблице 7.</w:t>
      </w:r>
    </w:p>
    <w:p w:rsidR="00432F9C" w:rsidRPr="00432F9C" w:rsidRDefault="00432F9C" w:rsidP="00432F9C">
      <w:pPr>
        <w:ind w:firstLine="709"/>
        <w:jc w:val="right"/>
        <w:rPr>
          <w:sz w:val="20"/>
          <w:szCs w:val="20"/>
        </w:rPr>
      </w:pPr>
      <w:r w:rsidRPr="00432F9C">
        <w:rPr>
          <w:sz w:val="20"/>
          <w:szCs w:val="20"/>
        </w:rPr>
        <w:t>Таблица 7</w:t>
      </w:r>
    </w:p>
    <w:p w:rsidR="00432F9C" w:rsidRPr="00432F9C" w:rsidRDefault="00432F9C" w:rsidP="00432F9C">
      <w:pPr>
        <w:jc w:val="center"/>
        <w:rPr>
          <w:sz w:val="20"/>
          <w:szCs w:val="20"/>
        </w:rPr>
      </w:pPr>
      <w:r w:rsidRPr="00432F9C">
        <w:rPr>
          <w:sz w:val="20"/>
          <w:szCs w:val="20"/>
        </w:rPr>
        <w:t>Результаты расчета тягово-скоростных характеристик</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1417"/>
        <w:gridCol w:w="909"/>
        <w:gridCol w:w="1051"/>
        <w:gridCol w:w="1051"/>
        <w:gridCol w:w="1051"/>
        <w:gridCol w:w="1051"/>
        <w:gridCol w:w="1051"/>
      </w:tblGrid>
      <w:tr w:rsidR="00432F9C" w:rsidRPr="00432F9C">
        <w:tc>
          <w:tcPr>
            <w:tcW w:w="1630" w:type="dxa"/>
          </w:tcPr>
          <w:p w:rsidR="00432F9C" w:rsidRPr="00432F9C" w:rsidRDefault="00432F9C" w:rsidP="00432F9C">
            <w:pPr>
              <w:jc w:val="center"/>
              <w:rPr>
                <w:sz w:val="20"/>
                <w:szCs w:val="20"/>
              </w:rPr>
            </w:pPr>
            <w:r w:rsidRPr="00432F9C">
              <w:rPr>
                <w:sz w:val="20"/>
                <w:szCs w:val="20"/>
              </w:rPr>
              <w:t>Передача</w:t>
            </w:r>
          </w:p>
        </w:tc>
        <w:tc>
          <w:tcPr>
            <w:tcW w:w="7581" w:type="dxa"/>
            <w:gridSpan w:val="7"/>
          </w:tcPr>
          <w:p w:rsidR="00432F9C" w:rsidRPr="00432F9C" w:rsidRDefault="00432F9C" w:rsidP="00432F9C">
            <w:pPr>
              <w:jc w:val="center"/>
              <w:rPr>
                <w:sz w:val="20"/>
                <w:szCs w:val="20"/>
              </w:rPr>
            </w:pPr>
            <w:r w:rsidRPr="00432F9C">
              <w:rPr>
                <w:sz w:val="20"/>
                <w:szCs w:val="20"/>
              </w:rPr>
              <w:t xml:space="preserve">Значения при текущих оборотах </w:t>
            </w:r>
            <w:r w:rsidRPr="00432F9C">
              <w:rPr>
                <w:b/>
                <w:i/>
                <w:sz w:val="20"/>
                <w:szCs w:val="20"/>
              </w:rPr>
              <w:t>n</w:t>
            </w:r>
            <w:r w:rsidRPr="00432F9C">
              <w:rPr>
                <w:sz w:val="20"/>
                <w:szCs w:val="20"/>
              </w:rPr>
              <w:t>,   об/мин</w:t>
            </w:r>
          </w:p>
        </w:tc>
      </w:tr>
      <w:tr w:rsidR="00432F9C" w:rsidRPr="00432F9C">
        <w:tc>
          <w:tcPr>
            <w:tcW w:w="1630" w:type="dxa"/>
          </w:tcPr>
          <w:p w:rsidR="00432F9C" w:rsidRPr="00432F9C" w:rsidRDefault="00432F9C" w:rsidP="00432F9C">
            <w:pPr>
              <w:jc w:val="both"/>
              <w:rPr>
                <w:sz w:val="20"/>
                <w:szCs w:val="20"/>
              </w:rPr>
            </w:pPr>
          </w:p>
        </w:tc>
        <w:tc>
          <w:tcPr>
            <w:tcW w:w="1417" w:type="dxa"/>
          </w:tcPr>
          <w:p w:rsidR="00432F9C" w:rsidRPr="00432F9C" w:rsidRDefault="00432F9C" w:rsidP="00432F9C">
            <w:pPr>
              <w:jc w:val="both"/>
              <w:rPr>
                <w:sz w:val="20"/>
                <w:szCs w:val="20"/>
              </w:rPr>
            </w:pPr>
            <w:r w:rsidRPr="00432F9C">
              <w:rPr>
                <w:b/>
                <w:i/>
                <w:sz w:val="20"/>
                <w:szCs w:val="20"/>
              </w:rPr>
              <w:t>n</w:t>
            </w:r>
            <w:r w:rsidRPr="00432F9C">
              <w:rPr>
                <w:sz w:val="20"/>
                <w:szCs w:val="20"/>
              </w:rPr>
              <w:t>, об/мин</w:t>
            </w:r>
          </w:p>
        </w:tc>
        <w:tc>
          <w:tcPr>
            <w:tcW w:w="909"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r>
      <w:tr w:rsidR="00432F9C" w:rsidRPr="00432F9C">
        <w:tc>
          <w:tcPr>
            <w:tcW w:w="1630" w:type="dxa"/>
          </w:tcPr>
          <w:p w:rsidR="00432F9C" w:rsidRPr="00432F9C" w:rsidRDefault="00432F9C" w:rsidP="00432F9C">
            <w:pPr>
              <w:jc w:val="both"/>
              <w:rPr>
                <w:sz w:val="20"/>
                <w:szCs w:val="20"/>
              </w:rPr>
            </w:pPr>
          </w:p>
        </w:tc>
        <w:tc>
          <w:tcPr>
            <w:tcW w:w="1417" w:type="dxa"/>
          </w:tcPr>
          <w:p w:rsidR="00432F9C" w:rsidRPr="00432F9C" w:rsidRDefault="00432F9C" w:rsidP="00432F9C">
            <w:pPr>
              <w:jc w:val="both"/>
              <w:rPr>
                <w:sz w:val="20"/>
                <w:szCs w:val="20"/>
              </w:rPr>
            </w:pPr>
            <w:r w:rsidRPr="00432F9C">
              <w:rPr>
                <w:b/>
                <w:i/>
                <w:sz w:val="20"/>
                <w:szCs w:val="20"/>
              </w:rPr>
              <w:t>M</w:t>
            </w:r>
            <w:r w:rsidRPr="00432F9C">
              <w:rPr>
                <w:b/>
                <w:i/>
                <w:sz w:val="20"/>
                <w:szCs w:val="20"/>
                <w:vertAlign w:val="subscript"/>
              </w:rPr>
              <w:t>e</w:t>
            </w:r>
            <w:r w:rsidRPr="00432F9C">
              <w:rPr>
                <w:sz w:val="20"/>
                <w:szCs w:val="20"/>
              </w:rPr>
              <w:t>, Н*м</w:t>
            </w:r>
          </w:p>
        </w:tc>
        <w:tc>
          <w:tcPr>
            <w:tcW w:w="909"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r>
      <w:tr w:rsidR="00432F9C" w:rsidRPr="00432F9C">
        <w:tc>
          <w:tcPr>
            <w:tcW w:w="1630" w:type="dxa"/>
          </w:tcPr>
          <w:p w:rsidR="00432F9C" w:rsidRPr="00432F9C" w:rsidRDefault="00432F9C" w:rsidP="00432F9C">
            <w:pPr>
              <w:jc w:val="both"/>
              <w:rPr>
                <w:sz w:val="20"/>
                <w:szCs w:val="20"/>
              </w:rPr>
            </w:pPr>
            <w:r w:rsidRPr="00432F9C">
              <w:rPr>
                <w:sz w:val="20"/>
                <w:szCs w:val="20"/>
              </w:rPr>
              <w:t>Первая</w:t>
            </w:r>
          </w:p>
        </w:tc>
        <w:tc>
          <w:tcPr>
            <w:tcW w:w="1417" w:type="dxa"/>
          </w:tcPr>
          <w:p w:rsidR="00432F9C" w:rsidRPr="00432F9C" w:rsidRDefault="00432F9C" w:rsidP="00432F9C">
            <w:pPr>
              <w:jc w:val="both"/>
              <w:rPr>
                <w:sz w:val="20"/>
                <w:szCs w:val="20"/>
              </w:rPr>
            </w:pPr>
            <w:r w:rsidRPr="00432F9C">
              <w:rPr>
                <w:b/>
                <w:i/>
                <w:sz w:val="20"/>
                <w:szCs w:val="20"/>
              </w:rPr>
              <w:t>V</w:t>
            </w:r>
            <w:r w:rsidRPr="00432F9C">
              <w:rPr>
                <w:sz w:val="20"/>
                <w:szCs w:val="20"/>
              </w:rPr>
              <w:t>, км/ч</w:t>
            </w:r>
          </w:p>
          <w:p w:rsidR="00432F9C" w:rsidRPr="00432F9C" w:rsidRDefault="00432F9C" w:rsidP="00432F9C">
            <w:pPr>
              <w:jc w:val="both"/>
              <w:rPr>
                <w:sz w:val="20"/>
                <w:szCs w:val="20"/>
              </w:rPr>
            </w:pPr>
            <w:r w:rsidRPr="00432F9C">
              <w:rPr>
                <w:b/>
                <w:i/>
                <w:sz w:val="20"/>
                <w:szCs w:val="20"/>
              </w:rPr>
              <w:t>P</w:t>
            </w:r>
            <w:r w:rsidRPr="00432F9C">
              <w:rPr>
                <w:b/>
                <w:i/>
                <w:sz w:val="20"/>
                <w:szCs w:val="20"/>
                <w:vertAlign w:val="subscript"/>
              </w:rPr>
              <w:t>k</w:t>
            </w:r>
            <w:r w:rsidRPr="00432F9C">
              <w:rPr>
                <w:sz w:val="20"/>
                <w:szCs w:val="20"/>
              </w:rPr>
              <w:t>,  Н</w:t>
            </w:r>
          </w:p>
          <w:p w:rsidR="00432F9C" w:rsidRPr="00432F9C" w:rsidRDefault="00432F9C" w:rsidP="00432F9C">
            <w:pPr>
              <w:jc w:val="both"/>
              <w:rPr>
                <w:sz w:val="20"/>
                <w:szCs w:val="20"/>
              </w:rPr>
            </w:pPr>
            <w:r w:rsidRPr="00432F9C">
              <w:rPr>
                <w:b/>
                <w:i/>
                <w:sz w:val="20"/>
                <w:szCs w:val="20"/>
              </w:rPr>
              <w:t>P</w:t>
            </w:r>
            <w:r w:rsidRPr="00432F9C">
              <w:rPr>
                <w:b/>
                <w:i/>
                <w:sz w:val="20"/>
                <w:szCs w:val="20"/>
                <w:vertAlign w:val="subscript"/>
              </w:rPr>
              <w:t xml:space="preserve">f </w:t>
            </w:r>
            <w:r w:rsidRPr="00432F9C">
              <w:rPr>
                <w:b/>
                <w:i/>
                <w:sz w:val="20"/>
                <w:szCs w:val="20"/>
              </w:rPr>
              <w:t>,</w:t>
            </w:r>
            <w:r w:rsidRPr="00432F9C">
              <w:rPr>
                <w:sz w:val="20"/>
                <w:szCs w:val="20"/>
              </w:rPr>
              <w:t xml:space="preserve">   Н</w:t>
            </w:r>
          </w:p>
          <w:p w:rsidR="00432F9C" w:rsidRPr="00432F9C" w:rsidRDefault="00432F9C" w:rsidP="00432F9C">
            <w:pPr>
              <w:jc w:val="both"/>
              <w:rPr>
                <w:sz w:val="20"/>
                <w:szCs w:val="20"/>
              </w:rPr>
            </w:pPr>
            <w:r w:rsidRPr="00432F9C">
              <w:rPr>
                <w:b/>
                <w:i/>
                <w:sz w:val="20"/>
                <w:szCs w:val="20"/>
              </w:rPr>
              <w:t>P</w:t>
            </w:r>
            <w:r w:rsidRPr="00432F9C">
              <w:rPr>
                <w:b/>
                <w:i/>
                <w:sz w:val="20"/>
                <w:szCs w:val="20"/>
                <w:vertAlign w:val="subscript"/>
              </w:rPr>
              <w:t>w</w:t>
            </w:r>
            <w:r w:rsidRPr="00432F9C">
              <w:rPr>
                <w:sz w:val="20"/>
                <w:szCs w:val="20"/>
              </w:rPr>
              <w:t>,  Н</w:t>
            </w:r>
          </w:p>
          <w:p w:rsidR="00432F9C" w:rsidRPr="00432F9C" w:rsidRDefault="00432F9C" w:rsidP="00432F9C">
            <w:pPr>
              <w:jc w:val="both"/>
              <w:rPr>
                <w:sz w:val="20"/>
                <w:szCs w:val="20"/>
              </w:rPr>
            </w:pPr>
            <w:r w:rsidRPr="00432F9C">
              <w:rPr>
                <w:b/>
                <w:i/>
                <w:sz w:val="20"/>
                <w:szCs w:val="20"/>
              </w:rPr>
              <w:t>D</w:t>
            </w:r>
            <w:r w:rsidRPr="00432F9C">
              <w:rPr>
                <w:b/>
                <w:i/>
                <w:sz w:val="20"/>
                <w:szCs w:val="20"/>
                <w:vertAlign w:val="subscript"/>
              </w:rPr>
              <w:t>k</w:t>
            </w:r>
          </w:p>
          <w:p w:rsidR="00432F9C" w:rsidRPr="00432F9C" w:rsidRDefault="00432F9C" w:rsidP="00432F9C">
            <w:pPr>
              <w:jc w:val="both"/>
              <w:rPr>
                <w:sz w:val="20"/>
                <w:szCs w:val="20"/>
              </w:rPr>
            </w:pPr>
            <w:r w:rsidRPr="00432F9C">
              <w:rPr>
                <w:b/>
                <w:i/>
                <w:sz w:val="20"/>
                <w:szCs w:val="20"/>
              </w:rPr>
              <w:t>D</w:t>
            </w:r>
            <w:r w:rsidRPr="00432F9C">
              <w:rPr>
                <w:b/>
                <w:sz w:val="20"/>
                <w:szCs w:val="20"/>
                <w:vertAlign w:val="subscript"/>
              </w:rPr>
              <w:sym w:font="Symbol" w:char="F06A"/>
            </w:r>
          </w:p>
        </w:tc>
        <w:tc>
          <w:tcPr>
            <w:tcW w:w="909"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r>
      <w:tr w:rsidR="00432F9C" w:rsidRPr="00432F9C">
        <w:tc>
          <w:tcPr>
            <w:tcW w:w="1630" w:type="dxa"/>
          </w:tcPr>
          <w:p w:rsidR="00432F9C" w:rsidRPr="00432F9C" w:rsidRDefault="00432F9C" w:rsidP="00432F9C">
            <w:pPr>
              <w:jc w:val="both"/>
              <w:rPr>
                <w:sz w:val="20"/>
                <w:szCs w:val="20"/>
              </w:rPr>
            </w:pPr>
            <w:r w:rsidRPr="00432F9C">
              <w:rPr>
                <w:sz w:val="20"/>
                <w:szCs w:val="20"/>
              </w:rPr>
              <w:t xml:space="preserve">Вторая </w:t>
            </w:r>
          </w:p>
        </w:tc>
        <w:tc>
          <w:tcPr>
            <w:tcW w:w="1417" w:type="dxa"/>
          </w:tcPr>
          <w:p w:rsidR="00432F9C" w:rsidRPr="00432F9C" w:rsidRDefault="00432F9C" w:rsidP="00432F9C">
            <w:pPr>
              <w:jc w:val="both"/>
              <w:rPr>
                <w:sz w:val="20"/>
                <w:szCs w:val="20"/>
              </w:rPr>
            </w:pPr>
            <w:r w:rsidRPr="00432F9C">
              <w:rPr>
                <w:b/>
                <w:i/>
                <w:sz w:val="20"/>
                <w:szCs w:val="20"/>
              </w:rPr>
              <w:t>V</w:t>
            </w:r>
            <w:r w:rsidRPr="00432F9C">
              <w:rPr>
                <w:sz w:val="20"/>
                <w:szCs w:val="20"/>
              </w:rPr>
              <w:t>, км/ч</w:t>
            </w:r>
          </w:p>
          <w:p w:rsidR="00432F9C" w:rsidRPr="00432F9C" w:rsidRDefault="00432F9C" w:rsidP="00432F9C">
            <w:pPr>
              <w:jc w:val="both"/>
              <w:rPr>
                <w:sz w:val="20"/>
                <w:szCs w:val="20"/>
              </w:rPr>
            </w:pPr>
            <w:r w:rsidRPr="00432F9C">
              <w:rPr>
                <w:b/>
                <w:i/>
                <w:sz w:val="20"/>
                <w:szCs w:val="20"/>
              </w:rPr>
              <w:t>P</w:t>
            </w:r>
            <w:r w:rsidRPr="00432F9C">
              <w:rPr>
                <w:b/>
                <w:i/>
                <w:sz w:val="20"/>
                <w:szCs w:val="20"/>
                <w:vertAlign w:val="subscript"/>
              </w:rPr>
              <w:t>k</w:t>
            </w:r>
            <w:r w:rsidRPr="00432F9C">
              <w:rPr>
                <w:sz w:val="20"/>
                <w:szCs w:val="20"/>
              </w:rPr>
              <w:t>,  Н</w:t>
            </w:r>
          </w:p>
          <w:p w:rsidR="00432F9C" w:rsidRPr="00432F9C" w:rsidRDefault="00432F9C" w:rsidP="00432F9C">
            <w:pPr>
              <w:jc w:val="both"/>
              <w:rPr>
                <w:sz w:val="20"/>
                <w:szCs w:val="20"/>
              </w:rPr>
            </w:pPr>
            <w:r w:rsidRPr="00432F9C">
              <w:rPr>
                <w:b/>
                <w:i/>
                <w:sz w:val="20"/>
                <w:szCs w:val="20"/>
              </w:rPr>
              <w:t>P</w:t>
            </w:r>
            <w:r w:rsidRPr="00432F9C">
              <w:rPr>
                <w:b/>
                <w:i/>
                <w:sz w:val="20"/>
                <w:szCs w:val="20"/>
                <w:vertAlign w:val="subscript"/>
              </w:rPr>
              <w:t xml:space="preserve">f </w:t>
            </w:r>
            <w:r w:rsidRPr="00432F9C">
              <w:rPr>
                <w:b/>
                <w:i/>
                <w:sz w:val="20"/>
                <w:szCs w:val="20"/>
              </w:rPr>
              <w:t>,</w:t>
            </w:r>
            <w:r w:rsidRPr="00432F9C">
              <w:rPr>
                <w:sz w:val="20"/>
                <w:szCs w:val="20"/>
              </w:rPr>
              <w:t xml:space="preserve">   Н</w:t>
            </w:r>
          </w:p>
          <w:p w:rsidR="00432F9C" w:rsidRPr="00432F9C" w:rsidRDefault="00432F9C" w:rsidP="00432F9C">
            <w:pPr>
              <w:jc w:val="both"/>
              <w:rPr>
                <w:sz w:val="20"/>
                <w:szCs w:val="20"/>
              </w:rPr>
            </w:pPr>
            <w:r w:rsidRPr="00432F9C">
              <w:rPr>
                <w:b/>
                <w:i/>
                <w:sz w:val="20"/>
                <w:szCs w:val="20"/>
              </w:rPr>
              <w:t>P</w:t>
            </w:r>
            <w:r w:rsidRPr="00432F9C">
              <w:rPr>
                <w:b/>
                <w:i/>
                <w:sz w:val="20"/>
                <w:szCs w:val="20"/>
                <w:vertAlign w:val="subscript"/>
              </w:rPr>
              <w:t>w</w:t>
            </w:r>
            <w:r w:rsidRPr="00432F9C">
              <w:rPr>
                <w:sz w:val="20"/>
                <w:szCs w:val="20"/>
              </w:rPr>
              <w:t>,  Н</w:t>
            </w:r>
          </w:p>
          <w:p w:rsidR="00432F9C" w:rsidRPr="00432F9C" w:rsidRDefault="00432F9C" w:rsidP="00432F9C">
            <w:pPr>
              <w:jc w:val="both"/>
              <w:rPr>
                <w:sz w:val="20"/>
                <w:szCs w:val="20"/>
              </w:rPr>
            </w:pPr>
            <w:r w:rsidRPr="00432F9C">
              <w:rPr>
                <w:b/>
                <w:i/>
                <w:sz w:val="20"/>
                <w:szCs w:val="20"/>
              </w:rPr>
              <w:t>D</w:t>
            </w:r>
            <w:r w:rsidRPr="00432F9C">
              <w:rPr>
                <w:b/>
                <w:i/>
                <w:sz w:val="20"/>
                <w:szCs w:val="20"/>
                <w:vertAlign w:val="subscript"/>
              </w:rPr>
              <w:t>k</w:t>
            </w:r>
          </w:p>
          <w:p w:rsidR="00432F9C" w:rsidRPr="00432F9C" w:rsidRDefault="00432F9C" w:rsidP="00432F9C">
            <w:pPr>
              <w:jc w:val="both"/>
              <w:rPr>
                <w:sz w:val="20"/>
                <w:szCs w:val="20"/>
              </w:rPr>
            </w:pPr>
            <w:r w:rsidRPr="00432F9C">
              <w:rPr>
                <w:b/>
                <w:i/>
                <w:sz w:val="20"/>
                <w:szCs w:val="20"/>
              </w:rPr>
              <w:t>D</w:t>
            </w:r>
            <w:r w:rsidRPr="00432F9C">
              <w:rPr>
                <w:b/>
                <w:sz w:val="20"/>
                <w:szCs w:val="20"/>
                <w:vertAlign w:val="subscript"/>
              </w:rPr>
              <w:sym w:font="Symbol" w:char="F06A"/>
            </w:r>
          </w:p>
        </w:tc>
        <w:tc>
          <w:tcPr>
            <w:tcW w:w="909"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r>
      <w:tr w:rsidR="00432F9C" w:rsidRPr="00432F9C">
        <w:tc>
          <w:tcPr>
            <w:tcW w:w="1630" w:type="dxa"/>
          </w:tcPr>
          <w:p w:rsidR="00432F9C" w:rsidRPr="00432F9C" w:rsidRDefault="00432F9C" w:rsidP="00432F9C">
            <w:pPr>
              <w:jc w:val="both"/>
              <w:rPr>
                <w:sz w:val="20"/>
                <w:szCs w:val="20"/>
              </w:rPr>
            </w:pPr>
            <w:r w:rsidRPr="00432F9C">
              <w:rPr>
                <w:sz w:val="20"/>
                <w:szCs w:val="20"/>
              </w:rPr>
              <w:t xml:space="preserve">Третья  </w:t>
            </w:r>
          </w:p>
          <w:p w:rsidR="00432F9C" w:rsidRPr="00432F9C" w:rsidRDefault="00432F9C" w:rsidP="00432F9C">
            <w:pPr>
              <w:jc w:val="both"/>
              <w:rPr>
                <w:sz w:val="20"/>
                <w:szCs w:val="20"/>
              </w:rPr>
            </w:pPr>
            <w:r w:rsidRPr="00432F9C">
              <w:rPr>
                <w:sz w:val="20"/>
                <w:szCs w:val="20"/>
              </w:rPr>
              <w:t>и т.д.</w:t>
            </w:r>
          </w:p>
        </w:tc>
        <w:tc>
          <w:tcPr>
            <w:tcW w:w="1417" w:type="dxa"/>
          </w:tcPr>
          <w:p w:rsidR="00432F9C" w:rsidRPr="00432F9C" w:rsidRDefault="00432F9C" w:rsidP="00432F9C">
            <w:pPr>
              <w:jc w:val="both"/>
              <w:rPr>
                <w:sz w:val="20"/>
                <w:szCs w:val="20"/>
              </w:rPr>
            </w:pPr>
            <w:r w:rsidRPr="00432F9C">
              <w:rPr>
                <w:b/>
                <w:i/>
                <w:sz w:val="20"/>
                <w:szCs w:val="20"/>
              </w:rPr>
              <w:t>V</w:t>
            </w:r>
            <w:r w:rsidRPr="00432F9C">
              <w:rPr>
                <w:sz w:val="20"/>
                <w:szCs w:val="20"/>
              </w:rPr>
              <w:t>, км/ч</w:t>
            </w:r>
          </w:p>
          <w:p w:rsidR="00432F9C" w:rsidRPr="00432F9C" w:rsidRDefault="00432F9C" w:rsidP="00432F9C">
            <w:pPr>
              <w:jc w:val="both"/>
              <w:rPr>
                <w:sz w:val="20"/>
                <w:szCs w:val="20"/>
              </w:rPr>
            </w:pPr>
            <w:r w:rsidRPr="00432F9C">
              <w:rPr>
                <w:b/>
                <w:i/>
                <w:sz w:val="20"/>
                <w:szCs w:val="20"/>
              </w:rPr>
              <w:t>P</w:t>
            </w:r>
            <w:r w:rsidRPr="00432F9C">
              <w:rPr>
                <w:b/>
                <w:i/>
                <w:sz w:val="20"/>
                <w:szCs w:val="20"/>
                <w:vertAlign w:val="subscript"/>
              </w:rPr>
              <w:t>k</w:t>
            </w:r>
            <w:r w:rsidRPr="00432F9C">
              <w:rPr>
                <w:sz w:val="20"/>
                <w:szCs w:val="20"/>
              </w:rPr>
              <w:t>,  Н</w:t>
            </w:r>
          </w:p>
          <w:p w:rsidR="00432F9C" w:rsidRPr="00432F9C" w:rsidRDefault="00432F9C" w:rsidP="00432F9C">
            <w:pPr>
              <w:jc w:val="both"/>
              <w:rPr>
                <w:sz w:val="20"/>
                <w:szCs w:val="20"/>
              </w:rPr>
            </w:pPr>
            <w:r w:rsidRPr="00432F9C">
              <w:rPr>
                <w:b/>
                <w:i/>
                <w:sz w:val="20"/>
                <w:szCs w:val="20"/>
              </w:rPr>
              <w:t>P</w:t>
            </w:r>
            <w:r w:rsidRPr="00432F9C">
              <w:rPr>
                <w:b/>
                <w:i/>
                <w:sz w:val="20"/>
                <w:szCs w:val="20"/>
                <w:vertAlign w:val="subscript"/>
              </w:rPr>
              <w:t xml:space="preserve">f </w:t>
            </w:r>
            <w:r w:rsidRPr="00432F9C">
              <w:rPr>
                <w:b/>
                <w:i/>
                <w:sz w:val="20"/>
                <w:szCs w:val="20"/>
              </w:rPr>
              <w:t>,</w:t>
            </w:r>
            <w:r w:rsidRPr="00432F9C">
              <w:rPr>
                <w:sz w:val="20"/>
                <w:szCs w:val="20"/>
              </w:rPr>
              <w:t xml:space="preserve">   Н</w:t>
            </w:r>
          </w:p>
          <w:p w:rsidR="00432F9C" w:rsidRPr="00432F9C" w:rsidRDefault="00432F9C" w:rsidP="00432F9C">
            <w:pPr>
              <w:jc w:val="both"/>
              <w:rPr>
                <w:sz w:val="20"/>
                <w:szCs w:val="20"/>
              </w:rPr>
            </w:pPr>
            <w:r w:rsidRPr="00432F9C">
              <w:rPr>
                <w:b/>
                <w:i/>
                <w:sz w:val="20"/>
                <w:szCs w:val="20"/>
              </w:rPr>
              <w:t>P</w:t>
            </w:r>
            <w:r w:rsidRPr="00432F9C">
              <w:rPr>
                <w:b/>
                <w:i/>
                <w:sz w:val="20"/>
                <w:szCs w:val="20"/>
                <w:vertAlign w:val="subscript"/>
              </w:rPr>
              <w:t>w</w:t>
            </w:r>
            <w:r w:rsidRPr="00432F9C">
              <w:rPr>
                <w:sz w:val="20"/>
                <w:szCs w:val="20"/>
              </w:rPr>
              <w:t>,  Н</w:t>
            </w:r>
          </w:p>
          <w:p w:rsidR="00432F9C" w:rsidRPr="00432F9C" w:rsidRDefault="00432F9C" w:rsidP="00432F9C">
            <w:pPr>
              <w:jc w:val="both"/>
              <w:rPr>
                <w:sz w:val="20"/>
                <w:szCs w:val="20"/>
              </w:rPr>
            </w:pPr>
            <w:r w:rsidRPr="00432F9C">
              <w:rPr>
                <w:b/>
                <w:i/>
                <w:sz w:val="20"/>
                <w:szCs w:val="20"/>
              </w:rPr>
              <w:t>D</w:t>
            </w:r>
            <w:r w:rsidRPr="00432F9C">
              <w:rPr>
                <w:b/>
                <w:i/>
                <w:sz w:val="20"/>
                <w:szCs w:val="20"/>
                <w:vertAlign w:val="subscript"/>
              </w:rPr>
              <w:t>k</w:t>
            </w:r>
          </w:p>
          <w:p w:rsidR="00432F9C" w:rsidRPr="00432F9C" w:rsidRDefault="00432F9C" w:rsidP="00432F9C">
            <w:pPr>
              <w:jc w:val="both"/>
              <w:rPr>
                <w:sz w:val="20"/>
                <w:szCs w:val="20"/>
              </w:rPr>
            </w:pPr>
            <w:r w:rsidRPr="00432F9C">
              <w:rPr>
                <w:b/>
                <w:i/>
                <w:sz w:val="20"/>
                <w:szCs w:val="20"/>
              </w:rPr>
              <w:t>D</w:t>
            </w:r>
            <w:r w:rsidRPr="00432F9C">
              <w:rPr>
                <w:b/>
                <w:sz w:val="20"/>
                <w:szCs w:val="20"/>
                <w:vertAlign w:val="subscript"/>
              </w:rPr>
              <w:sym w:font="Symbol" w:char="F06A"/>
            </w:r>
          </w:p>
        </w:tc>
        <w:tc>
          <w:tcPr>
            <w:tcW w:w="909"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c>
          <w:tcPr>
            <w:tcW w:w="1051" w:type="dxa"/>
          </w:tcPr>
          <w:p w:rsidR="00432F9C" w:rsidRPr="00432F9C" w:rsidRDefault="00432F9C" w:rsidP="00432F9C">
            <w:pPr>
              <w:jc w:val="both"/>
              <w:rPr>
                <w:sz w:val="20"/>
                <w:szCs w:val="20"/>
              </w:rPr>
            </w:pPr>
          </w:p>
        </w:tc>
      </w:tr>
    </w:tbl>
    <w:p w:rsidR="00432F9C" w:rsidRPr="00432F9C" w:rsidRDefault="00432F9C" w:rsidP="00432F9C">
      <w:pPr>
        <w:jc w:val="both"/>
        <w:rPr>
          <w:sz w:val="20"/>
          <w:szCs w:val="20"/>
        </w:rPr>
      </w:pPr>
    </w:p>
    <w:p w:rsidR="00432F9C" w:rsidRPr="00432F9C" w:rsidRDefault="00432F9C" w:rsidP="00432F9C">
      <w:pPr>
        <w:ind w:firstLine="709"/>
        <w:jc w:val="both"/>
        <w:rPr>
          <w:sz w:val="20"/>
          <w:szCs w:val="20"/>
        </w:rPr>
      </w:pPr>
      <w:r w:rsidRPr="00432F9C">
        <w:rPr>
          <w:sz w:val="20"/>
          <w:szCs w:val="20"/>
        </w:rPr>
        <w:t>На основании данных расчетов строятся графики тяговой и динамической характеристики. Все графики, связанные со скоростью должны выполняться в одном масштабе для движения на всех передачах (графики рекомендуется выполнять на миллиметровой бумаге).</w:t>
      </w:r>
    </w:p>
    <w:p w:rsidR="00432F9C" w:rsidRPr="00432F9C" w:rsidRDefault="00064315" w:rsidP="001C36A1">
      <w:pPr>
        <w:widowControl w:val="0"/>
        <w:rPr>
          <w:sz w:val="20"/>
          <w:szCs w:val="20"/>
        </w:rPr>
      </w:pPr>
      <w:r>
        <w:rPr>
          <w:noProof/>
          <w:sz w:val="20"/>
          <w:szCs w:val="20"/>
        </w:rPr>
        <w:pict>
          <v:shape id="_x0000_s1418" type="#_x0000_t75" style="position:absolute;margin-left:78.55pt;margin-top:10.75pt;width:428.6pt;height:234pt;z-index:251705856;mso-wrap-distance-left:504.05pt;mso-wrap-distance-right:504.05pt;mso-position-horizontal-relative:page">
            <v:imagedata r:id="rId376" o:title=""/>
            <w10:wrap type="topAndBottom" anchorx="page"/>
          </v:shape>
        </w:pict>
      </w:r>
    </w:p>
    <w:p w:rsidR="00432F9C" w:rsidRPr="00432F9C" w:rsidRDefault="00432F9C" w:rsidP="00432F9C">
      <w:pPr>
        <w:jc w:val="center"/>
        <w:rPr>
          <w:sz w:val="20"/>
          <w:szCs w:val="20"/>
        </w:rPr>
      </w:pPr>
      <w:r w:rsidRPr="00432F9C">
        <w:rPr>
          <w:sz w:val="20"/>
          <w:szCs w:val="20"/>
        </w:rPr>
        <w:t>Рис. 2. Тяговый баланс автомобиля</w:t>
      </w:r>
    </w:p>
    <w:p w:rsidR="00432F9C" w:rsidRPr="00432F9C" w:rsidRDefault="00064315" w:rsidP="00432F9C">
      <w:pPr>
        <w:jc w:val="center"/>
        <w:rPr>
          <w:sz w:val="20"/>
          <w:szCs w:val="20"/>
        </w:rPr>
      </w:pPr>
      <w:r>
        <w:rPr>
          <w:sz w:val="20"/>
          <w:szCs w:val="20"/>
        </w:rPr>
        <w:pict>
          <v:shape id="_x0000_i1217" type="#_x0000_t75" style="width:415.5pt;height:225pt">
            <v:imagedata r:id="rId377" o:title=""/>
          </v:shape>
        </w:pict>
      </w:r>
    </w:p>
    <w:p w:rsidR="00432F9C" w:rsidRPr="00432F9C" w:rsidRDefault="00432F9C" w:rsidP="00432F9C">
      <w:pPr>
        <w:widowControl w:val="0"/>
        <w:rPr>
          <w:sz w:val="20"/>
          <w:szCs w:val="20"/>
        </w:rPr>
      </w:pPr>
    </w:p>
    <w:p w:rsidR="00432F9C" w:rsidRPr="00432F9C" w:rsidRDefault="00432F9C" w:rsidP="00432F9C">
      <w:pPr>
        <w:jc w:val="center"/>
        <w:rPr>
          <w:sz w:val="20"/>
          <w:szCs w:val="20"/>
        </w:rPr>
      </w:pPr>
      <w:r w:rsidRPr="00432F9C">
        <w:rPr>
          <w:sz w:val="20"/>
          <w:szCs w:val="20"/>
        </w:rPr>
        <w:t>Рис.3 Динамическая характеристика автомобиля</w:t>
      </w:r>
    </w:p>
    <w:p w:rsidR="00432F9C" w:rsidRPr="00432F9C" w:rsidRDefault="00432F9C" w:rsidP="00432F9C">
      <w:pPr>
        <w:ind w:firstLine="709"/>
        <w:jc w:val="both"/>
        <w:rPr>
          <w:sz w:val="20"/>
          <w:szCs w:val="20"/>
        </w:rPr>
      </w:pPr>
      <w:r w:rsidRPr="00432F9C">
        <w:rPr>
          <w:sz w:val="20"/>
          <w:szCs w:val="20"/>
        </w:rPr>
        <w:t xml:space="preserve">На график динамической характеристики наносятся значения </w:t>
      </w:r>
      <w:r w:rsidRPr="00432F9C">
        <w:rPr>
          <w:b/>
          <w:i/>
          <w:sz w:val="20"/>
          <w:szCs w:val="20"/>
        </w:rPr>
        <w:t>f</w:t>
      </w:r>
      <w:r w:rsidRPr="00432F9C">
        <w:rPr>
          <w:b/>
          <w:i/>
          <w:sz w:val="20"/>
          <w:szCs w:val="20"/>
          <w:vertAlign w:val="subscript"/>
        </w:rPr>
        <w:t>o</w:t>
      </w:r>
      <w:r w:rsidRPr="00432F9C">
        <w:rPr>
          <w:sz w:val="20"/>
          <w:szCs w:val="20"/>
        </w:rPr>
        <w:t xml:space="preserve"> и </w:t>
      </w:r>
      <w:r w:rsidRPr="00432F9C">
        <w:rPr>
          <w:b/>
          <w:sz w:val="20"/>
          <w:szCs w:val="20"/>
        </w:rPr>
        <w:sym w:font="Symbol" w:char="F079"/>
      </w:r>
      <w:r w:rsidRPr="00432F9C">
        <w:rPr>
          <w:sz w:val="20"/>
          <w:szCs w:val="20"/>
        </w:rPr>
        <w:t xml:space="preserve"> в том же масштабе, что и </w:t>
      </w:r>
      <w:r w:rsidRPr="00432F9C">
        <w:rPr>
          <w:b/>
          <w:i/>
          <w:sz w:val="20"/>
          <w:szCs w:val="20"/>
        </w:rPr>
        <w:t>D</w:t>
      </w:r>
      <w:r w:rsidRPr="00432F9C">
        <w:rPr>
          <w:b/>
          <w:i/>
          <w:sz w:val="20"/>
          <w:szCs w:val="20"/>
          <w:vertAlign w:val="subscript"/>
        </w:rPr>
        <w:t>k</w:t>
      </w:r>
      <w:r w:rsidRPr="00432F9C">
        <w:rPr>
          <w:sz w:val="20"/>
          <w:szCs w:val="20"/>
        </w:rPr>
        <w:t xml:space="preserve">, так как рассматривается равномерное движение. Пересечение кривой </w:t>
      </w:r>
      <w:r w:rsidRPr="00432F9C">
        <w:rPr>
          <w:b/>
          <w:i/>
          <w:sz w:val="20"/>
          <w:szCs w:val="20"/>
        </w:rPr>
        <w:t>D</w:t>
      </w:r>
      <w:r w:rsidRPr="00432F9C">
        <w:rPr>
          <w:b/>
          <w:i/>
          <w:sz w:val="20"/>
          <w:szCs w:val="20"/>
          <w:vertAlign w:val="subscript"/>
        </w:rPr>
        <w:t>k</w:t>
      </w:r>
      <w:r w:rsidRPr="00432F9C">
        <w:rPr>
          <w:b/>
          <w:i/>
          <w:sz w:val="20"/>
          <w:szCs w:val="20"/>
        </w:rPr>
        <w:t>(n)</w:t>
      </w:r>
      <w:r w:rsidRPr="00432F9C">
        <w:rPr>
          <w:sz w:val="20"/>
          <w:szCs w:val="20"/>
        </w:rPr>
        <w:t xml:space="preserve">  на высшей передаче с линией</w:t>
      </w:r>
      <w:r w:rsidRPr="00432F9C">
        <w:rPr>
          <w:b/>
          <w:i/>
          <w:sz w:val="20"/>
          <w:szCs w:val="20"/>
        </w:rPr>
        <w:t xml:space="preserve"> f</w:t>
      </w:r>
      <w:r w:rsidRPr="00432F9C">
        <w:rPr>
          <w:b/>
          <w:i/>
          <w:sz w:val="20"/>
          <w:szCs w:val="20"/>
          <w:vertAlign w:val="subscript"/>
        </w:rPr>
        <w:t>o</w:t>
      </w:r>
      <w:r w:rsidRPr="00432F9C">
        <w:rPr>
          <w:sz w:val="20"/>
          <w:szCs w:val="20"/>
        </w:rPr>
        <w:t xml:space="preserve"> должно соответствовать максимальной скорости автомобиля. Если провести линию на уровне  </w:t>
      </w:r>
      <w:r w:rsidRPr="00432F9C">
        <w:rPr>
          <w:b/>
          <w:sz w:val="20"/>
          <w:szCs w:val="20"/>
        </w:rPr>
        <w:sym w:font="Symbol" w:char="F079"/>
      </w:r>
      <w:r w:rsidRPr="00432F9C">
        <w:rPr>
          <w:sz w:val="20"/>
          <w:szCs w:val="20"/>
        </w:rPr>
        <w:t xml:space="preserve">, касательную к кривой </w:t>
      </w:r>
      <w:r w:rsidRPr="00432F9C">
        <w:rPr>
          <w:b/>
          <w:i/>
          <w:sz w:val="20"/>
          <w:szCs w:val="20"/>
        </w:rPr>
        <w:t>D</w:t>
      </w:r>
      <w:r w:rsidRPr="00432F9C">
        <w:rPr>
          <w:b/>
          <w:i/>
          <w:sz w:val="20"/>
          <w:szCs w:val="20"/>
          <w:vertAlign w:val="subscript"/>
        </w:rPr>
        <w:t>k</w:t>
      </w:r>
      <w:r w:rsidRPr="00432F9C">
        <w:rPr>
          <w:sz w:val="20"/>
          <w:szCs w:val="20"/>
        </w:rPr>
        <w:t xml:space="preserve"> на любой передаче, то можно определить скорость движения автомобиля с учетом его собственного веса и величины груза, а также максимальную величину дорожного сопротивления, преодолеваемого на данной передаче (см. Рис. 3). В этом случае легко определить максимальный подъем, который способен преодолеть автомобиль:</w:t>
      </w:r>
    </w:p>
    <w:p w:rsidR="00432F9C" w:rsidRPr="00432F9C" w:rsidRDefault="00432F9C" w:rsidP="00432F9C">
      <w:pPr>
        <w:jc w:val="center"/>
        <w:rPr>
          <w:sz w:val="20"/>
          <w:szCs w:val="20"/>
        </w:rPr>
      </w:pPr>
      <w:r w:rsidRPr="00432F9C">
        <w:rPr>
          <w:sz w:val="20"/>
          <w:szCs w:val="20"/>
        </w:rPr>
        <w:t xml:space="preserve"> </w:t>
      </w:r>
      <w:r w:rsidRPr="00432F9C">
        <w:rPr>
          <w:sz w:val="20"/>
          <w:szCs w:val="20"/>
        </w:rPr>
        <w:sym w:font="Symbol" w:char="F061"/>
      </w:r>
      <w:r w:rsidRPr="00432F9C">
        <w:rPr>
          <w:sz w:val="20"/>
          <w:szCs w:val="20"/>
        </w:rPr>
        <w:t xml:space="preserve"> = </w:t>
      </w:r>
      <w:r w:rsidRPr="00432F9C">
        <w:rPr>
          <w:sz w:val="20"/>
          <w:szCs w:val="20"/>
        </w:rPr>
        <w:sym w:font="Symbol" w:char="F079"/>
      </w:r>
      <w:r w:rsidRPr="00432F9C">
        <w:rPr>
          <w:sz w:val="20"/>
          <w:szCs w:val="20"/>
        </w:rPr>
        <w:t xml:space="preserve"> - </w:t>
      </w:r>
      <w:r w:rsidRPr="00432F9C">
        <w:rPr>
          <w:i/>
          <w:sz w:val="20"/>
          <w:szCs w:val="20"/>
        </w:rPr>
        <w:t>f</w:t>
      </w:r>
      <w:r w:rsidRPr="00432F9C">
        <w:rPr>
          <w:i/>
          <w:sz w:val="20"/>
          <w:szCs w:val="20"/>
          <w:vertAlign w:val="subscript"/>
        </w:rPr>
        <w:t>o</w:t>
      </w:r>
    </w:p>
    <w:p w:rsidR="00432F9C" w:rsidRPr="00432F9C" w:rsidRDefault="00432F9C" w:rsidP="00432F9C">
      <w:pPr>
        <w:ind w:firstLine="709"/>
        <w:jc w:val="both"/>
        <w:rPr>
          <w:sz w:val="20"/>
          <w:szCs w:val="20"/>
        </w:rPr>
      </w:pPr>
      <w:r w:rsidRPr="00432F9C">
        <w:rPr>
          <w:sz w:val="20"/>
          <w:szCs w:val="20"/>
        </w:rPr>
        <w:t xml:space="preserve">На основании совместного графика </w:t>
      </w:r>
      <w:r w:rsidRPr="00432F9C">
        <w:rPr>
          <w:b/>
          <w:i/>
          <w:sz w:val="20"/>
          <w:szCs w:val="20"/>
        </w:rPr>
        <w:t>D</w:t>
      </w:r>
      <w:r w:rsidRPr="00432F9C">
        <w:rPr>
          <w:b/>
          <w:sz w:val="20"/>
          <w:szCs w:val="20"/>
          <w:vertAlign w:val="subscript"/>
        </w:rPr>
        <w:sym w:font="Symbol" w:char="F06A"/>
      </w:r>
      <w:r w:rsidRPr="00432F9C">
        <w:rPr>
          <w:sz w:val="20"/>
          <w:szCs w:val="20"/>
        </w:rPr>
        <w:t xml:space="preserve"> и </w:t>
      </w:r>
      <w:r w:rsidRPr="00432F9C">
        <w:rPr>
          <w:b/>
          <w:i/>
          <w:sz w:val="20"/>
          <w:szCs w:val="20"/>
        </w:rPr>
        <w:t>f</w:t>
      </w:r>
      <w:r w:rsidRPr="00432F9C">
        <w:rPr>
          <w:b/>
          <w:i/>
          <w:sz w:val="20"/>
          <w:szCs w:val="20"/>
          <w:vertAlign w:val="subscript"/>
        </w:rPr>
        <w:t>o</w:t>
      </w:r>
      <w:r w:rsidRPr="00432F9C">
        <w:rPr>
          <w:b/>
          <w:i/>
          <w:sz w:val="20"/>
          <w:szCs w:val="20"/>
        </w:rPr>
        <w:t xml:space="preserve"> </w:t>
      </w:r>
      <w:r w:rsidRPr="00432F9C">
        <w:rPr>
          <w:sz w:val="20"/>
          <w:szCs w:val="20"/>
        </w:rPr>
        <w:t>определяется возможность движения автомобиля по заданной дороге по условию:</w:t>
      </w:r>
    </w:p>
    <w:p w:rsidR="00432F9C" w:rsidRPr="00432F9C" w:rsidRDefault="00432F9C" w:rsidP="00432F9C">
      <w:pPr>
        <w:jc w:val="center"/>
        <w:rPr>
          <w:sz w:val="20"/>
          <w:szCs w:val="20"/>
        </w:rPr>
      </w:pPr>
      <w:r w:rsidRPr="00432F9C">
        <w:rPr>
          <w:i/>
          <w:sz w:val="20"/>
          <w:szCs w:val="20"/>
          <w:lang w:val="en-US"/>
        </w:rPr>
        <w:t>f</w:t>
      </w:r>
      <w:r w:rsidRPr="00432F9C">
        <w:rPr>
          <w:i/>
          <w:sz w:val="20"/>
          <w:szCs w:val="20"/>
          <w:vertAlign w:val="subscript"/>
          <w:lang w:val="en-US"/>
        </w:rPr>
        <w:t>o</w:t>
      </w:r>
      <w:r w:rsidRPr="00432F9C">
        <w:rPr>
          <w:sz w:val="20"/>
          <w:szCs w:val="20"/>
        </w:rPr>
        <w:sym w:font="Symbol" w:char="F0A3"/>
      </w:r>
      <w:r w:rsidRPr="00432F9C">
        <w:rPr>
          <w:sz w:val="20"/>
          <w:szCs w:val="20"/>
        </w:rPr>
        <w:t xml:space="preserve"> </w:t>
      </w:r>
      <w:r w:rsidRPr="00432F9C">
        <w:rPr>
          <w:i/>
          <w:sz w:val="20"/>
          <w:szCs w:val="20"/>
          <w:lang w:val="en-US"/>
        </w:rPr>
        <w:t>D</w:t>
      </w:r>
      <w:r w:rsidRPr="00432F9C">
        <w:rPr>
          <w:i/>
          <w:sz w:val="20"/>
          <w:szCs w:val="20"/>
          <w:vertAlign w:val="subscript"/>
          <w:lang w:val="en-US"/>
        </w:rPr>
        <w:t>k</w:t>
      </w:r>
      <w:r w:rsidRPr="00432F9C">
        <w:rPr>
          <w:sz w:val="20"/>
          <w:szCs w:val="20"/>
        </w:rPr>
        <w:t xml:space="preserve"> </w:t>
      </w:r>
      <w:r w:rsidRPr="00432F9C">
        <w:rPr>
          <w:sz w:val="20"/>
          <w:szCs w:val="20"/>
        </w:rPr>
        <w:sym w:font="Symbol" w:char="F0A3"/>
      </w:r>
      <w:r w:rsidRPr="00432F9C">
        <w:rPr>
          <w:sz w:val="20"/>
          <w:szCs w:val="20"/>
        </w:rPr>
        <w:t xml:space="preserve"> </w:t>
      </w:r>
      <w:r w:rsidRPr="00432F9C">
        <w:rPr>
          <w:i/>
          <w:sz w:val="20"/>
          <w:szCs w:val="20"/>
          <w:lang w:val="en-US"/>
        </w:rPr>
        <w:t>D</w:t>
      </w:r>
      <w:r w:rsidRPr="00432F9C">
        <w:rPr>
          <w:i/>
          <w:sz w:val="20"/>
          <w:szCs w:val="20"/>
          <w:vertAlign w:val="subscript"/>
        </w:rPr>
        <w:sym w:font="Symbol" w:char="F06A"/>
      </w:r>
      <w:r w:rsidRPr="00432F9C">
        <w:rPr>
          <w:sz w:val="20"/>
          <w:szCs w:val="20"/>
        </w:rPr>
        <w:t xml:space="preserve"> </w:t>
      </w:r>
    </w:p>
    <w:p w:rsidR="00432F9C" w:rsidRPr="00432F9C" w:rsidRDefault="00432F9C" w:rsidP="00432F9C">
      <w:pPr>
        <w:jc w:val="center"/>
        <w:rPr>
          <w:sz w:val="20"/>
          <w:szCs w:val="20"/>
        </w:rPr>
      </w:pPr>
    </w:p>
    <w:p w:rsidR="00432F9C" w:rsidRPr="00432F9C" w:rsidRDefault="00432F9C" w:rsidP="00432F9C">
      <w:pPr>
        <w:ind w:firstLine="709"/>
        <w:jc w:val="both"/>
        <w:rPr>
          <w:sz w:val="20"/>
          <w:szCs w:val="20"/>
        </w:rPr>
      </w:pPr>
      <w:r w:rsidRPr="00432F9C">
        <w:rPr>
          <w:sz w:val="20"/>
          <w:szCs w:val="20"/>
        </w:rPr>
        <w:t xml:space="preserve">Для определения динамических параметров частично нагруженного автомобиля строится номограмма. Необходимо построить номограмму для загрузки автомобиля от 0% до 100%. Для этого линия шкалы скорости продолжается влево произвольной длины от точки О и на ней откладывается шкала в % полной массы автомобиля </w:t>
      </w:r>
      <w:r w:rsidRPr="00432F9C">
        <w:rPr>
          <w:b/>
          <w:i/>
          <w:sz w:val="20"/>
          <w:szCs w:val="20"/>
        </w:rPr>
        <w:t>G</w:t>
      </w:r>
      <w:r w:rsidRPr="00432F9C">
        <w:rPr>
          <w:sz w:val="20"/>
          <w:szCs w:val="20"/>
          <w:vertAlign w:val="subscript"/>
        </w:rPr>
        <w:t>a</w:t>
      </w:r>
      <w:r w:rsidRPr="00432F9C">
        <w:rPr>
          <w:sz w:val="20"/>
          <w:szCs w:val="20"/>
        </w:rPr>
        <w:t>. Масштаб этой шкалы m</w:t>
      </w:r>
      <w:r w:rsidRPr="00432F9C">
        <w:rPr>
          <w:sz w:val="20"/>
          <w:szCs w:val="20"/>
          <w:vertAlign w:val="subscript"/>
        </w:rPr>
        <w:t>o</w:t>
      </w:r>
      <w:r w:rsidRPr="00432F9C">
        <w:rPr>
          <w:sz w:val="20"/>
          <w:szCs w:val="20"/>
        </w:rPr>
        <w:t xml:space="preserve"> находится по формуле</w:t>
      </w:r>
    </w:p>
    <w:p w:rsidR="00432F9C" w:rsidRPr="00432F9C" w:rsidRDefault="00432F9C" w:rsidP="00432F9C">
      <w:pPr>
        <w:jc w:val="center"/>
        <w:rPr>
          <w:sz w:val="20"/>
          <w:szCs w:val="20"/>
        </w:rPr>
      </w:pPr>
      <w:r w:rsidRPr="00432F9C">
        <w:rPr>
          <w:position w:val="-38"/>
          <w:sz w:val="20"/>
          <w:szCs w:val="20"/>
        </w:rPr>
        <w:object w:dxaOrig="1840" w:dyaOrig="900">
          <v:shape id="_x0000_i1218" type="#_x0000_t75" style="width:92.25pt;height:45pt" o:ole="">
            <v:imagedata r:id="rId378" o:title=""/>
          </v:shape>
          <o:OLEObject Type="Embed" ProgID="Equation.3" ShapeID="_x0000_i1218" DrawAspect="Content" ObjectID="_1471156511" r:id="rId379"/>
        </w:object>
      </w:r>
      <w:r w:rsidRPr="00432F9C">
        <w:rPr>
          <w:sz w:val="20"/>
          <w:szCs w:val="20"/>
        </w:rPr>
        <w:t>,                                       (12)</w:t>
      </w:r>
    </w:p>
    <w:p w:rsidR="00432F9C" w:rsidRPr="00432F9C" w:rsidRDefault="00432F9C" w:rsidP="00432F9C">
      <w:pPr>
        <w:ind w:firstLine="709"/>
        <w:jc w:val="both"/>
        <w:rPr>
          <w:sz w:val="20"/>
          <w:szCs w:val="20"/>
        </w:rPr>
      </w:pPr>
      <w:r w:rsidRPr="00432F9C">
        <w:rPr>
          <w:sz w:val="20"/>
          <w:szCs w:val="20"/>
        </w:rPr>
        <w:t xml:space="preserve">где </w:t>
      </w:r>
      <w:r w:rsidRPr="00432F9C">
        <w:rPr>
          <w:b/>
          <w:i/>
          <w:sz w:val="20"/>
          <w:szCs w:val="20"/>
        </w:rPr>
        <w:t>m</w:t>
      </w:r>
      <w:r w:rsidRPr="00432F9C">
        <w:rPr>
          <w:b/>
          <w:i/>
          <w:sz w:val="20"/>
          <w:szCs w:val="20"/>
          <w:vertAlign w:val="subscript"/>
        </w:rPr>
        <w:t>100</w:t>
      </w:r>
      <w:r w:rsidRPr="00432F9C">
        <w:rPr>
          <w:b/>
          <w:i/>
          <w:sz w:val="20"/>
          <w:szCs w:val="20"/>
        </w:rPr>
        <w:t xml:space="preserve"> </w:t>
      </w:r>
      <w:r w:rsidRPr="00432F9C">
        <w:rPr>
          <w:sz w:val="20"/>
          <w:szCs w:val="20"/>
        </w:rPr>
        <w:t xml:space="preserve">- масштаб основной шкалы </w:t>
      </w:r>
      <w:r w:rsidRPr="00432F9C">
        <w:rPr>
          <w:b/>
          <w:i/>
          <w:sz w:val="20"/>
          <w:szCs w:val="20"/>
        </w:rPr>
        <w:t>D</w:t>
      </w:r>
      <w:r w:rsidRPr="00432F9C">
        <w:rPr>
          <w:b/>
          <w:i/>
          <w:sz w:val="20"/>
          <w:szCs w:val="20"/>
          <w:vertAlign w:val="subscript"/>
        </w:rPr>
        <w:t>k</w:t>
      </w:r>
      <w:r w:rsidRPr="00432F9C">
        <w:rPr>
          <w:b/>
          <w:i/>
          <w:sz w:val="20"/>
          <w:szCs w:val="20"/>
        </w:rPr>
        <w:t xml:space="preserve"> (n)</w:t>
      </w:r>
      <w:r w:rsidRPr="00432F9C">
        <w:rPr>
          <w:sz w:val="20"/>
          <w:szCs w:val="20"/>
        </w:rPr>
        <w:t xml:space="preserve"> для полностью загруженного автомобиля;</w:t>
      </w:r>
    </w:p>
    <w:p w:rsidR="00432F9C" w:rsidRPr="00432F9C" w:rsidRDefault="00432F9C" w:rsidP="00432F9C">
      <w:pPr>
        <w:ind w:firstLine="709"/>
        <w:jc w:val="both"/>
        <w:rPr>
          <w:sz w:val="20"/>
          <w:szCs w:val="20"/>
        </w:rPr>
      </w:pPr>
      <w:r w:rsidRPr="00432F9C">
        <w:rPr>
          <w:b/>
          <w:i/>
          <w:sz w:val="20"/>
          <w:szCs w:val="20"/>
        </w:rPr>
        <w:t>G</w:t>
      </w:r>
      <w:r w:rsidRPr="00432F9C">
        <w:rPr>
          <w:sz w:val="20"/>
          <w:szCs w:val="20"/>
          <w:vertAlign w:val="subscript"/>
        </w:rPr>
        <w:t>o</w:t>
      </w:r>
      <w:r w:rsidRPr="00432F9C">
        <w:rPr>
          <w:sz w:val="20"/>
          <w:szCs w:val="20"/>
        </w:rPr>
        <w:t xml:space="preserve"> - собственная масса автомобиля;</w:t>
      </w:r>
    </w:p>
    <w:p w:rsidR="00432F9C" w:rsidRPr="00432F9C" w:rsidRDefault="00432F9C" w:rsidP="00432F9C">
      <w:pPr>
        <w:ind w:firstLine="709"/>
        <w:jc w:val="both"/>
        <w:rPr>
          <w:sz w:val="20"/>
          <w:szCs w:val="20"/>
        </w:rPr>
      </w:pPr>
      <w:r w:rsidRPr="00432F9C">
        <w:rPr>
          <w:b/>
          <w:i/>
          <w:sz w:val="20"/>
          <w:szCs w:val="20"/>
        </w:rPr>
        <w:t>G</w:t>
      </w:r>
      <w:r w:rsidRPr="00432F9C">
        <w:rPr>
          <w:sz w:val="20"/>
          <w:szCs w:val="20"/>
          <w:vertAlign w:val="subscript"/>
        </w:rPr>
        <w:t>a</w:t>
      </w:r>
      <w:r w:rsidRPr="00432F9C">
        <w:rPr>
          <w:sz w:val="20"/>
          <w:szCs w:val="20"/>
        </w:rPr>
        <w:t xml:space="preserve"> - полная масса автомобиля (с грузом).</w:t>
      </w:r>
    </w:p>
    <w:p w:rsidR="00432F9C" w:rsidRPr="00432F9C" w:rsidRDefault="00432F9C" w:rsidP="00432F9C">
      <w:pPr>
        <w:ind w:firstLine="709"/>
        <w:jc w:val="both"/>
        <w:rPr>
          <w:sz w:val="20"/>
          <w:szCs w:val="20"/>
        </w:rPr>
      </w:pPr>
      <w:r w:rsidRPr="00432F9C">
        <w:rPr>
          <w:sz w:val="20"/>
          <w:szCs w:val="20"/>
        </w:rPr>
        <w:t xml:space="preserve">При соединении прямыми линиями одинаковых значений </w:t>
      </w:r>
      <w:r w:rsidRPr="00432F9C">
        <w:rPr>
          <w:b/>
          <w:i/>
          <w:sz w:val="20"/>
          <w:szCs w:val="20"/>
        </w:rPr>
        <w:t>D</w:t>
      </w:r>
      <w:r w:rsidRPr="00432F9C">
        <w:rPr>
          <w:b/>
          <w:i/>
          <w:sz w:val="20"/>
          <w:szCs w:val="20"/>
          <w:vertAlign w:val="subscript"/>
        </w:rPr>
        <w:t>o</w:t>
      </w:r>
      <w:r w:rsidRPr="00432F9C">
        <w:rPr>
          <w:sz w:val="20"/>
          <w:szCs w:val="20"/>
        </w:rPr>
        <w:t xml:space="preserve"> и </w:t>
      </w:r>
      <w:r w:rsidRPr="00432F9C">
        <w:rPr>
          <w:b/>
          <w:i/>
          <w:sz w:val="20"/>
          <w:szCs w:val="20"/>
        </w:rPr>
        <w:t>D</w:t>
      </w:r>
      <w:r w:rsidRPr="00432F9C">
        <w:rPr>
          <w:b/>
          <w:i/>
          <w:sz w:val="20"/>
          <w:szCs w:val="20"/>
          <w:vertAlign w:val="subscript"/>
        </w:rPr>
        <w:t>100</w:t>
      </w:r>
      <w:r w:rsidRPr="00432F9C">
        <w:rPr>
          <w:sz w:val="20"/>
          <w:szCs w:val="20"/>
        </w:rPr>
        <w:t xml:space="preserve"> получается номограмма нагрузок, которая позволяет определить скорости движения на передачах и величину преодолеваемых дорожных сопротивлений при различной нагрузке автомобиля.</w:t>
      </w:r>
    </w:p>
    <w:p w:rsidR="00432F9C" w:rsidRPr="00432F9C" w:rsidRDefault="00432F9C" w:rsidP="00432F9C">
      <w:pPr>
        <w:ind w:firstLine="709"/>
        <w:jc w:val="both"/>
        <w:rPr>
          <w:sz w:val="20"/>
          <w:szCs w:val="20"/>
        </w:rPr>
      </w:pPr>
    </w:p>
    <w:p w:rsidR="00432F9C" w:rsidRPr="00432F9C" w:rsidRDefault="00432F9C" w:rsidP="00432F9C">
      <w:pPr>
        <w:ind w:firstLine="709"/>
        <w:jc w:val="both"/>
        <w:rPr>
          <w:b/>
          <w:i/>
          <w:sz w:val="20"/>
          <w:szCs w:val="20"/>
        </w:rPr>
      </w:pPr>
      <w:r w:rsidRPr="00432F9C">
        <w:rPr>
          <w:b/>
          <w:i/>
          <w:sz w:val="20"/>
          <w:szCs w:val="20"/>
        </w:rPr>
        <w:t>3.6. Анализ и выводы по результатам расчетов</w:t>
      </w:r>
    </w:p>
    <w:p w:rsidR="00432F9C" w:rsidRPr="00432F9C" w:rsidRDefault="00432F9C" w:rsidP="00432F9C">
      <w:pPr>
        <w:ind w:firstLine="709"/>
        <w:jc w:val="both"/>
        <w:rPr>
          <w:sz w:val="20"/>
          <w:szCs w:val="20"/>
        </w:rPr>
      </w:pPr>
      <w:r w:rsidRPr="00432F9C">
        <w:rPr>
          <w:sz w:val="20"/>
          <w:szCs w:val="20"/>
        </w:rPr>
        <w:t>На основании выполненных расчетов в контрольной работе необходимо сделать выводы о тягово-скоростных качествах автомобиля. В частности, оценивается максимальная скорость на каждой передаче, величины преодолеваемого подъема на различных дорогах и на каждой передаче, определяется запас силы тяги при различной загрузке, определяется скорость движения автомобиля и на какой передаче преодолеваются различные сопротивления дороги и т.п.</w:t>
      </w:r>
    </w:p>
    <w:p w:rsidR="00432F9C" w:rsidRPr="00432F9C" w:rsidRDefault="00432F9C" w:rsidP="00432F9C">
      <w:pPr>
        <w:ind w:firstLine="709"/>
        <w:jc w:val="both"/>
        <w:rPr>
          <w:sz w:val="20"/>
          <w:szCs w:val="20"/>
        </w:rPr>
      </w:pPr>
    </w:p>
    <w:p w:rsidR="00432F9C" w:rsidRPr="00432F9C" w:rsidRDefault="00432F9C" w:rsidP="00432F9C">
      <w:pPr>
        <w:ind w:firstLine="709"/>
        <w:jc w:val="both"/>
        <w:rPr>
          <w:sz w:val="20"/>
          <w:szCs w:val="20"/>
        </w:rPr>
      </w:pPr>
      <w:r w:rsidRPr="00432F9C">
        <w:rPr>
          <w:sz w:val="20"/>
          <w:szCs w:val="20"/>
        </w:rPr>
        <w:t>Итак, контрольная работа должна содержать титульный лист (Приложение 3), исходные данные, формулы, расчеты, графики и выводы.</w:t>
      </w:r>
    </w:p>
    <w:p w:rsidR="00432F9C" w:rsidRPr="00432F9C" w:rsidRDefault="00432F9C" w:rsidP="00432F9C">
      <w:pPr>
        <w:ind w:firstLine="709"/>
        <w:jc w:val="both"/>
        <w:rPr>
          <w:sz w:val="20"/>
          <w:szCs w:val="20"/>
        </w:rPr>
      </w:pPr>
    </w:p>
    <w:p w:rsidR="00432F9C" w:rsidRPr="00432F9C" w:rsidRDefault="001D294F" w:rsidP="00432F9C">
      <w:pPr>
        <w:jc w:val="center"/>
        <w:rPr>
          <w:b/>
          <w:sz w:val="20"/>
          <w:szCs w:val="20"/>
        </w:rPr>
      </w:pPr>
      <w:r>
        <w:rPr>
          <w:b/>
          <w:sz w:val="20"/>
          <w:szCs w:val="20"/>
        </w:rPr>
        <w:t xml:space="preserve"> </w:t>
      </w:r>
      <w:r w:rsidR="00432F9C" w:rsidRPr="00432F9C">
        <w:rPr>
          <w:b/>
          <w:sz w:val="20"/>
          <w:szCs w:val="20"/>
        </w:rPr>
        <w:t xml:space="preserve"> СПИСОК ЛИТЕРАТУРЫ</w:t>
      </w:r>
    </w:p>
    <w:p w:rsidR="00432F9C" w:rsidRPr="00432F9C" w:rsidRDefault="00432F9C" w:rsidP="0038610D">
      <w:pPr>
        <w:numPr>
          <w:ilvl w:val="0"/>
          <w:numId w:val="171"/>
        </w:numPr>
        <w:tabs>
          <w:tab w:val="clear" w:pos="1065"/>
          <w:tab w:val="num" w:pos="284"/>
        </w:tabs>
        <w:overflowPunct w:val="0"/>
        <w:autoSpaceDE w:val="0"/>
        <w:autoSpaceDN w:val="0"/>
        <w:adjustRightInd w:val="0"/>
        <w:ind w:left="284" w:hanging="284"/>
        <w:jc w:val="both"/>
        <w:textAlignment w:val="baseline"/>
        <w:rPr>
          <w:sz w:val="20"/>
          <w:szCs w:val="20"/>
        </w:rPr>
      </w:pPr>
      <w:r w:rsidRPr="00432F9C">
        <w:rPr>
          <w:sz w:val="20"/>
          <w:szCs w:val="20"/>
        </w:rPr>
        <w:t xml:space="preserve">Лукинский В.С., Марышев Р.А. Подвижной состав автомобильного транспорта. </w:t>
      </w:r>
      <w:r w:rsidRPr="00432F9C">
        <w:rPr>
          <w:sz w:val="20"/>
          <w:szCs w:val="20"/>
          <w:highlight w:val="yellow"/>
        </w:rPr>
        <w:t xml:space="preserve">Часть </w:t>
      </w:r>
      <w:r w:rsidRPr="00432F9C">
        <w:rPr>
          <w:sz w:val="20"/>
          <w:szCs w:val="20"/>
          <w:highlight w:val="yellow"/>
          <w:lang w:val="en-US"/>
        </w:rPr>
        <w:t>II</w:t>
      </w:r>
      <w:r w:rsidRPr="00432F9C">
        <w:rPr>
          <w:sz w:val="20"/>
          <w:szCs w:val="20"/>
          <w:highlight w:val="yellow"/>
        </w:rPr>
        <w:t>.</w:t>
      </w:r>
      <w:r w:rsidRPr="00432F9C">
        <w:rPr>
          <w:sz w:val="20"/>
          <w:szCs w:val="20"/>
        </w:rPr>
        <w:t xml:space="preserve"> Основы теории движения. СПб.: СПбГИЭУ, 2002.</w:t>
      </w:r>
    </w:p>
    <w:p w:rsidR="00432F9C" w:rsidRPr="00432F9C" w:rsidRDefault="00432F9C" w:rsidP="0038610D">
      <w:pPr>
        <w:numPr>
          <w:ilvl w:val="0"/>
          <w:numId w:val="171"/>
        </w:numPr>
        <w:tabs>
          <w:tab w:val="clear" w:pos="1065"/>
          <w:tab w:val="num" w:pos="284"/>
        </w:tabs>
        <w:overflowPunct w:val="0"/>
        <w:autoSpaceDE w:val="0"/>
        <w:autoSpaceDN w:val="0"/>
        <w:adjustRightInd w:val="0"/>
        <w:ind w:left="284" w:hanging="284"/>
        <w:jc w:val="both"/>
        <w:textAlignment w:val="baseline"/>
        <w:rPr>
          <w:sz w:val="20"/>
          <w:szCs w:val="20"/>
        </w:rPr>
      </w:pPr>
      <w:r w:rsidRPr="00432F9C">
        <w:rPr>
          <w:sz w:val="20"/>
          <w:szCs w:val="20"/>
        </w:rPr>
        <w:t>Марышев Р.А. Подвижной состав  автомобильного транспорта. Методические указания к выполнению курсового проекта. СПбГИЭУ, 2004.</w:t>
      </w:r>
    </w:p>
    <w:p w:rsidR="00432F9C" w:rsidRDefault="00432F9C" w:rsidP="00432F9C">
      <w:pPr>
        <w:jc w:val="both"/>
      </w:pPr>
    </w:p>
    <w:p w:rsidR="00FC12CF" w:rsidRDefault="00FC12CF" w:rsidP="00432F9C">
      <w:pPr>
        <w:jc w:val="both"/>
      </w:pPr>
    </w:p>
    <w:p w:rsidR="001D294F" w:rsidRPr="005A0786" w:rsidRDefault="00FC12CF" w:rsidP="001D294F">
      <w:pPr>
        <w:jc w:val="center"/>
        <w:rPr>
          <w:rFonts w:ascii="Franklin Gothic Medium" w:hAnsi="Franklin Gothic Medium"/>
          <w:b/>
          <w:bCs/>
        </w:rPr>
      </w:pPr>
      <w:r w:rsidRPr="005A0786">
        <w:rPr>
          <w:rFonts w:ascii="Franklin Gothic Medium" w:hAnsi="Franklin Gothic Medium"/>
          <w:b/>
          <w:bCs/>
        </w:rPr>
        <w:t xml:space="preserve">2.21 </w:t>
      </w:r>
      <w:r w:rsidR="001D294F" w:rsidRPr="005A0786">
        <w:rPr>
          <w:rFonts w:ascii="Franklin Gothic Medium" w:hAnsi="Franklin Gothic Medium"/>
          <w:b/>
          <w:bCs/>
        </w:rPr>
        <w:t xml:space="preserve"> Автомобильные дороги</w:t>
      </w:r>
    </w:p>
    <w:p w:rsidR="00FC12CF" w:rsidRDefault="00FC12CF" w:rsidP="001D294F">
      <w:pPr>
        <w:jc w:val="center"/>
      </w:pPr>
    </w:p>
    <w:p w:rsidR="001D294F" w:rsidRPr="001D294F" w:rsidRDefault="001D294F" w:rsidP="001D294F">
      <w:pPr>
        <w:pStyle w:val="a5"/>
        <w:jc w:val="both"/>
        <w:rPr>
          <w:sz w:val="20"/>
          <w:szCs w:val="20"/>
        </w:rPr>
      </w:pPr>
      <w:r w:rsidRPr="001D294F">
        <w:rPr>
          <w:sz w:val="20"/>
          <w:szCs w:val="20"/>
        </w:rPr>
        <w:t>Контрольная  работа состоит в  изучении студентами отдельных разделов курса по рекомендованным источникам и составлении реферативной работы по  предложенным темам. Качество работы проверяется преподавателем путем собеседования и проверки рефератов.</w:t>
      </w:r>
    </w:p>
    <w:p w:rsidR="001D294F" w:rsidRPr="009D1437" w:rsidRDefault="001D294F" w:rsidP="001D294F">
      <w:pPr>
        <w:shd w:val="clear" w:color="auto" w:fill="FFFFFF"/>
        <w:ind w:firstLine="720"/>
        <w:jc w:val="both"/>
        <w:rPr>
          <w:bCs/>
          <w:color w:val="000000"/>
          <w:sz w:val="20"/>
          <w:szCs w:val="20"/>
        </w:rPr>
      </w:pPr>
      <w:r w:rsidRPr="009D1437">
        <w:rPr>
          <w:bCs/>
          <w:color w:val="000000"/>
          <w:sz w:val="20"/>
          <w:szCs w:val="20"/>
        </w:rPr>
        <w:t>В контрольной работе должны быть отражены представления инженерных расчетов автомобильных дорог.</w:t>
      </w:r>
    </w:p>
    <w:p w:rsidR="001D294F" w:rsidRPr="009D1437" w:rsidRDefault="001D294F" w:rsidP="001D294F">
      <w:pPr>
        <w:ind w:firstLine="720"/>
        <w:jc w:val="both"/>
        <w:rPr>
          <w:color w:val="000000"/>
          <w:sz w:val="20"/>
          <w:szCs w:val="20"/>
        </w:rPr>
      </w:pPr>
      <w:r w:rsidRPr="009D1437">
        <w:rPr>
          <w:color w:val="000000"/>
          <w:sz w:val="20"/>
          <w:szCs w:val="20"/>
        </w:rPr>
        <w:t xml:space="preserve">Варианты контрольных заданий определяются преподавателем  в период проведения установочных лекций, а в случае невозможности этого – студентами самостоятельно на выбор.  </w:t>
      </w:r>
    </w:p>
    <w:p w:rsidR="001D294F" w:rsidRPr="009D1437" w:rsidRDefault="001D294F" w:rsidP="001D294F">
      <w:pPr>
        <w:shd w:val="clear" w:color="auto" w:fill="FFFFFF"/>
        <w:ind w:firstLine="851"/>
        <w:jc w:val="center"/>
        <w:rPr>
          <w:b/>
          <w:bCs/>
          <w:color w:val="000000"/>
          <w:sz w:val="20"/>
          <w:szCs w:val="20"/>
        </w:rPr>
      </w:pPr>
      <w:bookmarkStart w:id="18" w:name="_Toc189731350"/>
      <w:r>
        <w:rPr>
          <w:b/>
          <w:sz w:val="20"/>
          <w:szCs w:val="20"/>
        </w:rPr>
        <w:t xml:space="preserve"> </w:t>
      </w:r>
      <w:r w:rsidRPr="009D1437">
        <w:rPr>
          <w:b/>
          <w:sz w:val="20"/>
          <w:szCs w:val="20"/>
        </w:rPr>
        <w:t> КОНТРОЛЬНЫЕ ЗАДАНИЯ</w:t>
      </w:r>
      <w:bookmarkEnd w:id="18"/>
    </w:p>
    <w:p w:rsidR="001D294F" w:rsidRPr="009D1437" w:rsidRDefault="001D294F" w:rsidP="001D294F">
      <w:pPr>
        <w:pStyle w:val="a9"/>
        <w:widowControl w:val="0"/>
        <w:tabs>
          <w:tab w:val="clear" w:pos="4677"/>
          <w:tab w:val="clear" w:pos="9355"/>
        </w:tabs>
        <w:ind w:firstLine="709"/>
        <w:jc w:val="both"/>
        <w:rPr>
          <w:sz w:val="20"/>
          <w:szCs w:val="20"/>
        </w:rPr>
      </w:pPr>
      <w:r w:rsidRPr="009D1437">
        <w:rPr>
          <w:sz w:val="20"/>
          <w:szCs w:val="20"/>
        </w:rPr>
        <w:t xml:space="preserve">Студентам предлагается выполнить рефераты на следующие темы: </w:t>
      </w:r>
    </w:p>
    <w:p w:rsidR="001D294F" w:rsidRPr="009D1437" w:rsidRDefault="001D294F" w:rsidP="001D294F">
      <w:pPr>
        <w:pStyle w:val="a9"/>
        <w:widowControl w:val="0"/>
        <w:numPr>
          <w:ilvl w:val="0"/>
          <w:numId w:val="172"/>
        </w:numPr>
        <w:tabs>
          <w:tab w:val="clear" w:pos="4677"/>
          <w:tab w:val="clear" w:pos="9355"/>
        </w:tabs>
        <w:rPr>
          <w:sz w:val="20"/>
          <w:szCs w:val="20"/>
        </w:rPr>
      </w:pPr>
      <w:r w:rsidRPr="009D1437">
        <w:rPr>
          <w:sz w:val="20"/>
          <w:szCs w:val="20"/>
        </w:rPr>
        <w:t>Основы конструкции АД.</w:t>
      </w:r>
    </w:p>
    <w:p w:rsidR="001D294F" w:rsidRPr="009D1437" w:rsidRDefault="001D294F" w:rsidP="001D294F">
      <w:pPr>
        <w:pStyle w:val="a9"/>
        <w:widowControl w:val="0"/>
        <w:numPr>
          <w:ilvl w:val="0"/>
          <w:numId w:val="172"/>
        </w:numPr>
        <w:tabs>
          <w:tab w:val="clear" w:pos="4677"/>
          <w:tab w:val="clear" w:pos="9355"/>
        </w:tabs>
        <w:rPr>
          <w:sz w:val="20"/>
          <w:szCs w:val="20"/>
        </w:rPr>
      </w:pPr>
      <w:r w:rsidRPr="009D1437">
        <w:rPr>
          <w:sz w:val="20"/>
          <w:szCs w:val="20"/>
        </w:rPr>
        <w:t>Параметры поперечного и продольного профиля АД.</w:t>
      </w:r>
    </w:p>
    <w:p w:rsidR="001D294F" w:rsidRPr="009D1437" w:rsidRDefault="001D294F" w:rsidP="001D294F">
      <w:pPr>
        <w:pStyle w:val="a9"/>
        <w:widowControl w:val="0"/>
        <w:numPr>
          <w:ilvl w:val="0"/>
          <w:numId w:val="172"/>
        </w:numPr>
        <w:tabs>
          <w:tab w:val="clear" w:pos="4677"/>
          <w:tab w:val="clear" w:pos="9355"/>
        </w:tabs>
        <w:rPr>
          <w:sz w:val="20"/>
          <w:szCs w:val="20"/>
        </w:rPr>
      </w:pPr>
      <w:r w:rsidRPr="009D1437">
        <w:rPr>
          <w:sz w:val="20"/>
          <w:szCs w:val="20"/>
        </w:rPr>
        <w:t>План трассы.</w:t>
      </w:r>
    </w:p>
    <w:p w:rsidR="001D294F" w:rsidRPr="009D1437" w:rsidRDefault="001D294F" w:rsidP="001D294F">
      <w:pPr>
        <w:pStyle w:val="a9"/>
        <w:widowControl w:val="0"/>
        <w:numPr>
          <w:ilvl w:val="0"/>
          <w:numId w:val="172"/>
        </w:numPr>
        <w:tabs>
          <w:tab w:val="clear" w:pos="4677"/>
          <w:tab w:val="clear" w:pos="9355"/>
        </w:tabs>
        <w:rPr>
          <w:sz w:val="20"/>
          <w:szCs w:val="20"/>
        </w:rPr>
      </w:pPr>
      <w:r w:rsidRPr="009D1437">
        <w:rPr>
          <w:sz w:val="20"/>
          <w:szCs w:val="20"/>
        </w:rPr>
        <w:t>Типы дорожных одежд. Виды покрытий.</w:t>
      </w:r>
    </w:p>
    <w:p w:rsidR="001D294F" w:rsidRPr="009D1437" w:rsidRDefault="001D294F" w:rsidP="001D294F">
      <w:pPr>
        <w:pStyle w:val="a9"/>
        <w:widowControl w:val="0"/>
        <w:numPr>
          <w:ilvl w:val="0"/>
          <w:numId w:val="172"/>
        </w:numPr>
        <w:tabs>
          <w:tab w:val="clear" w:pos="4677"/>
          <w:tab w:val="clear" w:pos="9355"/>
        </w:tabs>
        <w:rPr>
          <w:sz w:val="20"/>
          <w:szCs w:val="20"/>
        </w:rPr>
      </w:pPr>
      <w:r w:rsidRPr="009D1437">
        <w:rPr>
          <w:sz w:val="20"/>
          <w:szCs w:val="20"/>
        </w:rPr>
        <w:t>Показатели безопасности АД.</w:t>
      </w:r>
    </w:p>
    <w:p w:rsidR="001D294F" w:rsidRPr="009D1437" w:rsidRDefault="001D294F" w:rsidP="001D294F">
      <w:pPr>
        <w:pStyle w:val="a9"/>
        <w:widowControl w:val="0"/>
        <w:numPr>
          <w:ilvl w:val="0"/>
          <w:numId w:val="172"/>
        </w:numPr>
        <w:tabs>
          <w:tab w:val="clear" w:pos="4677"/>
          <w:tab w:val="clear" w:pos="9355"/>
        </w:tabs>
        <w:rPr>
          <w:sz w:val="20"/>
          <w:szCs w:val="20"/>
        </w:rPr>
      </w:pPr>
      <w:r w:rsidRPr="009D1437">
        <w:rPr>
          <w:sz w:val="20"/>
          <w:szCs w:val="20"/>
        </w:rPr>
        <w:t>Методы расчета  уровня безопасности АД.</w:t>
      </w:r>
    </w:p>
    <w:p w:rsidR="001D294F" w:rsidRPr="009D1437" w:rsidRDefault="001D294F" w:rsidP="001D294F">
      <w:pPr>
        <w:pStyle w:val="a9"/>
        <w:widowControl w:val="0"/>
        <w:numPr>
          <w:ilvl w:val="0"/>
          <w:numId w:val="172"/>
        </w:numPr>
        <w:tabs>
          <w:tab w:val="clear" w:pos="4677"/>
          <w:tab w:val="clear" w:pos="9355"/>
        </w:tabs>
        <w:jc w:val="both"/>
        <w:rPr>
          <w:sz w:val="20"/>
          <w:szCs w:val="20"/>
        </w:rPr>
      </w:pPr>
      <w:r w:rsidRPr="009D1437">
        <w:rPr>
          <w:sz w:val="20"/>
          <w:szCs w:val="20"/>
        </w:rPr>
        <w:t>Транспортно-эксплуатационные показатели АД.</w:t>
      </w:r>
    </w:p>
    <w:p w:rsidR="001D294F" w:rsidRPr="009D1437" w:rsidRDefault="001D294F" w:rsidP="001D294F">
      <w:pPr>
        <w:pStyle w:val="a9"/>
        <w:widowControl w:val="0"/>
        <w:numPr>
          <w:ilvl w:val="0"/>
          <w:numId w:val="172"/>
        </w:numPr>
        <w:tabs>
          <w:tab w:val="clear" w:pos="4677"/>
          <w:tab w:val="clear" w:pos="9355"/>
        </w:tabs>
        <w:jc w:val="both"/>
        <w:rPr>
          <w:sz w:val="20"/>
          <w:szCs w:val="20"/>
        </w:rPr>
      </w:pPr>
      <w:r w:rsidRPr="009D1437">
        <w:rPr>
          <w:sz w:val="20"/>
          <w:szCs w:val="20"/>
        </w:rPr>
        <w:t>Влияние дорожных условий на производительность АТС.</w:t>
      </w:r>
    </w:p>
    <w:p w:rsidR="001D294F" w:rsidRPr="009D1437" w:rsidRDefault="001D294F" w:rsidP="001D294F">
      <w:pPr>
        <w:pStyle w:val="a9"/>
        <w:widowControl w:val="0"/>
        <w:numPr>
          <w:ilvl w:val="0"/>
          <w:numId w:val="172"/>
        </w:numPr>
        <w:tabs>
          <w:tab w:val="clear" w:pos="4677"/>
          <w:tab w:val="clear" w:pos="9355"/>
        </w:tabs>
        <w:jc w:val="both"/>
        <w:rPr>
          <w:sz w:val="20"/>
          <w:szCs w:val="20"/>
        </w:rPr>
      </w:pPr>
      <w:r w:rsidRPr="009D1437">
        <w:rPr>
          <w:sz w:val="20"/>
          <w:szCs w:val="20"/>
        </w:rPr>
        <w:t>Нормативные параметры строительства АД.</w:t>
      </w:r>
    </w:p>
    <w:p w:rsidR="001D294F" w:rsidRPr="009D1437" w:rsidRDefault="001D294F" w:rsidP="001D294F">
      <w:pPr>
        <w:pStyle w:val="a9"/>
        <w:widowControl w:val="0"/>
        <w:numPr>
          <w:ilvl w:val="0"/>
          <w:numId w:val="172"/>
        </w:numPr>
        <w:tabs>
          <w:tab w:val="clear" w:pos="4677"/>
          <w:tab w:val="clear" w:pos="9355"/>
        </w:tabs>
        <w:jc w:val="both"/>
        <w:rPr>
          <w:sz w:val="20"/>
          <w:szCs w:val="20"/>
        </w:rPr>
      </w:pPr>
      <w:r w:rsidRPr="009D1437">
        <w:rPr>
          <w:sz w:val="20"/>
          <w:szCs w:val="20"/>
        </w:rPr>
        <w:t xml:space="preserve">Проектирование АД. </w:t>
      </w:r>
    </w:p>
    <w:p w:rsidR="001D294F" w:rsidRPr="009D1437" w:rsidRDefault="001D294F" w:rsidP="001D294F">
      <w:pPr>
        <w:pStyle w:val="a9"/>
        <w:widowControl w:val="0"/>
        <w:numPr>
          <w:ilvl w:val="0"/>
          <w:numId w:val="172"/>
        </w:numPr>
        <w:tabs>
          <w:tab w:val="clear" w:pos="4677"/>
          <w:tab w:val="clear" w:pos="9355"/>
        </w:tabs>
        <w:jc w:val="both"/>
        <w:rPr>
          <w:sz w:val="20"/>
          <w:szCs w:val="20"/>
        </w:rPr>
      </w:pPr>
      <w:r w:rsidRPr="009D1437">
        <w:rPr>
          <w:sz w:val="20"/>
          <w:szCs w:val="20"/>
        </w:rPr>
        <w:t>Расчет строительной стоимости АД.</w:t>
      </w:r>
    </w:p>
    <w:p w:rsidR="001D294F" w:rsidRPr="009D1437" w:rsidRDefault="001D294F" w:rsidP="001D294F">
      <w:pPr>
        <w:pStyle w:val="a9"/>
        <w:widowControl w:val="0"/>
        <w:numPr>
          <w:ilvl w:val="0"/>
          <w:numId w:val="172"/>
        </w:numPr>
        <w:tabs>
          <w:tab w:val="clear" w:pos="4677"/>
          <w:tab w:val="clear" w:pos="9355"/>
        </w:tabs>
        <w:jc w:val="both"/>
        <w:rPr>
          <w:sz w:val="20"/>
          <w:szCs w:val="20"/>
        </w:rPr>
      </w:pPr>
      <w:r w:rsidRPr="009D1437">
        <w:rPr>
          <w:sz w:val="20"/>
          <w:szCs w:val="20"/>
        </w:rPr>
        <w:t>Инженерное оборудование АД.</w:t>
      </w:r>
    </w:p>
    <w:p w:rsidR="001D294F" w:rsidRPr="009D1437" w:rsidRDefault="001D294F" w:rsidP="001D294F">
      <w:pPr>
        <w:pStyle w:val="a9"/>
        <w:widowControl w:val="0"/>
        <w:numPr>
          <w:ilvl w:val="0"/>
          <w:numId w:val="172"/>
        </w:numPr>
        <w:tabs>
          <w:tab w:val="clear" w:pos="4677"/>
          <w:tab w:val="clear" w:pos="9355"/>
        </w:tabs>
        <w:jc w:val="both"/>
        <w:rPr>
          <w:sz w:val="20"/>
          <w:szCs w:val="20"/>
        </w:rPr>
      </w:pPr>
      <w:r w:rsidRPr="009D1437">
        <w:rPr>
          <w:sz w:val="20"/>
          <w:szCs w:val="20"/>
        </w:rPr>
        <w:t>Технологии строительства АД.</w:t>
      </w:r>
    </w:p>
    <w:p w:rsidR="001D294F" w:rsidRPr="009D1437" w:rsidRDefault="001D294F" w:rsidP="001D294F">
      <w:pPr>
        <w:pStyle w:val="a9"/>
        <w:widowControl w:val="0"/>
        <w:numPr>
          <w:ilvl w:val="0"/>
          <w:numId w:val="172"/>
        </w:numPr>
        <w:tabs>
          <w:tab w:val="clear" w:pos="4677"/>
          <w:tab w:val="clear" w:pos="9355"/>
        </w:tabs>
        <w:jc w:val="both"/>
        <w:rPr>
          <w:sz w:val="20"/>
          <w:szCs w:val="20"/>
        </w:rPr>
      </w:pPr>
      <w:r w:rsidRPr="009D1437">
        <w:rPr>
          <w:sz w:val="20"/>
          <w:szCs w:val="20"/>
        </w:rPr>
        <w:t>Виды и параметры мостовых конструкций.</w:t>
      </w:r>
    </w:p>
    <w:p w:rsidR="001D294F" w:rsidRPr="009D1437" w:rsidRDefault="001D294F" w:rsidP="001D294F">
      <w:pPr>
        <w:rPr>
          <w:color w:val="000000"/>
          <w:sz w:val="20"/>
          <w:szCs w:val="20"/>
        </w:rPr>
      </w:pPr>
    </w:p>
    <w:p w:rsidR="001D294F" w:rsidRPr="009D1437" w:rsidRDefault="001D294F" w:rsidP="001D294F">
      <w:pPr>
        <w:ind w:firstLine="709"/>
        <w:jc w:val="both"/>
        <w:rPr>
          <w:color w:val="000000"/>
          <w:sz w:val="20"/>
          <w:szCs w:val="20"/>
        </w:rPr>
      </w:pPr>
      <w:r>
        <w:rPr>
          <w:color w:val="000000"/>
          <w:sz w:val="20"/>
          <w:szCs w:val="20"/>
        </w:rPr>
        <w:t xml:space="preserve"> </w:t>
      </w:r>
    </w:p>
    <w:p w:rsidR="001D294F" w:rsidRPr="009D1437" w:rsidRDefault="001D294F" w:rsidP="001D294F">
      <w:pPr>
        <w:pStyle w:val="1"/>
        <w:rPr>
          <w:sz w:val="20"/>
          <w:szCs w:val="20"/>
        </w:rPr>
      </w:pPr>
      <w:bookmarkStart w:id="19" w:name="_Toc167789327"/>
      <w:bookmarkStart w:id="20" w:name="_Toc182548045"/>
      <w:bookmarkStart w:id="21" w:name="_Toc187246994"/>
      <w:bookmarkStart w:id="22" w:name="_Toc187247090"/>
      <w:bookmarkStart w:id="23" w:name="_Toc189731353"/>
    </w:p>
    <w:p w:rsidR="001D294F" w:rsidRPr="009D1437" w:rsidRDefault="001D294F" w:rsidP="001D294F">
      <w:pPr>
        <w:pStyle w:val="1"/>
        <w:rPr>
          <w:sz w:val="20"/>
          <w:szCs w:val="20"/>
        </w:rPr>
      </w:pPr>
      <w:r>
        <w:rPr>
          <w:sz w:val="20"/>
          <w:szCs w:val="20"/>
        </w:rPr>
        <w:t xml:space="preserve"> </w:t>
      </w:r>
      <w:r w:rsidRPr="009D1437">
        <w:rPr>
          <w:sz w:val="20"/>
          <w:szCs w:val="20"/>
        </w:rPr>
        <w:t> </w:t>
      </w:r>
      <w:r w:rsidRPr="009D1437">
        <w:rPr>
          <w:caps/>
          <w:sz w:val="20"/>
          <w:szCs w:val="20"/>
        </w:rPr>
        <w:t>Рекомендуемая литература</w:t>
      </w:r>
      <w:bookmarkEnd w:id="19"/>
      <w:bookmarkEnd w:id="20"/>
      <w:bookmarkEnd w:id="21"/>
      <w:bookmarkEnd w:id="22"/>
      <w:bookmarkEnd w:id="23"/>
    </w:p>
    <w:p w:rsidR="001D294F" w:rsidRPr="009D1437" w:rsidRDefault="001D294F" w:rsidP="001D294F">
      <w:pPr>
        <w:shd w:val="clear" w:color="auto" w:fill="FFFFFF"/>
        <w:jc w:val="center"/>
        <w:rPr>
          <w:b/>
          <w:bCs/>
          <w:i/>
          <w:color w:val="000000"/>
          <w:sz w:val="20"/>
          <w:szCs w:val="20"/>
        </w:rPr>
      </w:pPr>
      <w:r w:rsidRPr="009D1437">
        <w:rPr>
          <w:b/>
          <w:bCs/>
          <w:i/>
          <w:color w:val="000000"/>
          <w:sz w:val="20"/>
          <w:szCs w:val="20"/>
        </w:rPr>
        <w:t>Нормативные документы</w:t>
      </w:r>
    </w:p>
    <w:p w:rsidR="001D294F" w:rsidRPr="009D1437" w:rsidRDefault="001D294F" w:rsidP="001D294F">
      <w:pPr>
        <w:shd w:val="clear" w:color="auto" w:fill="FFFFFF"/>
        <w:ind w:left="360" w:hanging="360"/>
        <w:jc w:val="both"/>
        <w:rPr>
          <w:color w:val="000000"/>
          <w:sz w:val="20"/>
          <w:szCs w:val="20"/>
        </w:rPr>
      </w:pPr>
      <w:r w:rsidRPr="009D1437">
        <w:rPr>
          <w:bCs/>
          <w:color w:val="000000"/>
          <w:sz w:val="20"/>
          <w:szCs w:val="20"/>
        </w:rPr>
        <w:t xml:space="preserve">1. СНиП 2.05.02-85 Автомобильные дороги /Госстрой России. - М.: </w:t>
      </w:r>
      <w:r w:rsidRPr="009D1437">
        <w:rPr>
          <w:color w:val="000000"/>
          <w:sz w:val="20"/>
          <w:szCs w:val="20"/>
        </w:rPr>
        <w:t>ГУП ЦПП, 2003.</w:t>
      </w:r>
    </w:p>
    <w:p w:rsidR="001D294F" w:rsidRPr="009D1437" w:rsidRDefault="001D294F" w:rsidP="001D294F">
      <w:pPr>
        <w:shd w:val="clear" w:color="auto" w:fill="FFFFFF"/>
        <w:jc w:val="center"/>
        <w:rPr>
          <w:b/>
          <w:bCs/>
          <w:i/>
          <w:color w:val="000000"/>
          <w:sz w:val="20"/>
          <w:szCs w:val="20"/>
        </w:rPr>
      </w:pPr>
      <w:r w:rsidRPr="009D1437">
        <w:rPr>
          <w:b/>
          <w:bCs/>
          <w:i/>
          <w:color w:val="000000"/>
          <w:sz w:val="20"/>
          <w:szCs w:val="20"/>
        </w:rPr>
        <w:t>Основная литература</w:t>
      </w:r>
    </w:p>
    <w:p w:rsidR="001D294F" w:rsidRPr="009D1437" w:rsidRDefault="001D294F" w:rsidP="001D294F">
      <w:pPr>
        <w:shd w:val="clear" w:color="auto" w:fill="FFFFFF"/>
        <w:tabs>
          <w:tab w:val="left" w:pos="475"/>
        </w:tabs>
        <w:ind w:left="284" w:hanging="284"/>
        <w:jc w:val="both"/>
        <w:rPr>
          <w:sz w:val="20"/>
          <w:szCs w:val="20"/>
        </w:rPr>
      </w:pPr>
      <w:r w:rsidRPr="009D1437">
        <w:rPr>
          <w:bCs/>
          <w:color w:val="000000"/>
          <w:sz w:val="20"/>
          <w:szCs w:val="20"/>
        </w:rPr>
        <w:t>2.</w:t>
      </w:r>
      <w:r w:rsidRPr="009D1437">
        <w:rPr>
          <w:color w:val="000000"/>
          <w:sz w:val="20"/>
          <w:szCs w:val="20"/>
        </w:rPr>
        <w:t xml:space="preserve"> Илларионов В.А. Экспертиза дорожно-транспортных происшествий: Учебник для вузов. - М.: Транспорт, 1989. - 255 с.: ил.</w:t>
      </w:r>
    </w:p>
    <w:p w:rsidR="001D294F" w:rsidRPr="009D1437" w:rsidRDefault="001D294F" w:rsidP="001D294F">
      <w:pPr>
        <w:shd w:val="clear" w:color="auto" w:fill="FFFFFF"/>
        <w:tabs>
          <w:tab w:val="left" w:pos="281"/>
        </w:tabs>
        <w:ind w:left="284" w:hanging="284"/>
        <w:jc w:val="both"/>
        <w:rPr>
          <w:sz w:val="20"/>
          <w:szCs w:val="20"/>
        </w:rPr>
      </w:pPr>
      <w:r w:rsidRPr="009D1437">
        <w:rPr>
          <w:color w:val="000000"/>
          <w:sz w:val="20"/>
          <w:szCs w:val="20"/>
        </w:rPr>
        <w:t>3.</w:t>
      </w:r>
      <w:r w:rsidRPr="009D1437">
        <w:rPr>
          <w:color w:val="000000"/>
          <w:sz w:val="20"/>
          <w:szCs w:val="20"/>
        </w:rPr>
        <w:tab/>
        <w:t xml:space="preserve"> Клинковштейн Г.И. Организация дорожного движения. - М.: Транспорт, 2001.</w:t>
      </w:r>
    </w:p>
    <w:p w:rsidR="001D294F" w:rsidRPr="009D1437" w:rsidRDefault="001D294F" w:rsidP="001D294F">
      <w:pPr>
        <w:shd w:val="clear" w:color="auto" w:fill="FFFFFF"/>
        <w:tabs>
          <w:tab w:val="left" w:pos="284"/>
        </w:tabs>
        <w:ind w:left="284" w:hanging="284"/>
        <w:jc w:val="both"/>
        <w:rPr>
          <w:color w:val="000000"/>
          <w:sz w:val="20"/>
          <w:szCs w:val="20"/>
        </w:rPr>
      </w:pPr>
      <w:r w:rsidRPr="009D1437">
        <w:rPr>
          <w:color w:val="000000"/>
          <w:sz w:val="20"/>
          <w:szCs w:val="20"/>
        </w:rPr>
        <w:t>4.</w:t>
      </w:r>
      <w:r w:rsidRPr="009D1437">
        <w:rPr>
          <w:color w:val="000000"/>
          <w:sz w:val="20"/>
          <w:szCs w:val="20"/>
        </w:rPr>
        <w:tab/>
        <w:t xml:space="preserve"> Российская автотранспортная энциклопедия. Основы эксплуатации и бухгалтерского учета. Ч.1, Ч.2. 2-е издание под ред. В.Н. Луканина. –  М: 1998.</w:t>
      </w:r>
    </w:p>
    <w:p w:rsidR="001D294F" w:rsidRPr="009D1437" w:rsidRDefault="001D294F" w:rsidP="001D294F">
      <w:pPr>
        <w:shd w:val="clear" w:color="auto" w:fill="FFFFFF"/>
        <w:ind w:left="284" w:hanging="284"/>
        <w:jc w:val="both"/>
        <w:rPr>
          <w:bCs/>
          <w:color w:val="000000"/>
          <w:sz w:val="20"/>
          <w:szCs w:val="20"/>
        </w:rPr>
      </w:pPr>
      <w:r w:rsidRPr="009D1437">
        <w:rPr>
          <w:color w:val="000000"/>
          <w:sz w:val="20"/>
          <w:szCs w:val="20"/>
        </w:rPr>
        <w:t>5.</w:t>
      </w:r>
      <w:r w:rsidRPr="009D1437">
        <w:rPr>
          <w:color w:val="000000"/>
          <w:sz w:val="20"/>
          <w:szCs w:val="20"/>
        </w:rPr>
        <w:tab/>
        <w:t xml:space="preserve"> </w:t>
      </w:r>
      <w:r w:rsidRPr="009D1437">
        <w:rPr>
          <w:bCs/>
          <w:color w:val="000000"/>
          <w:sz w:val="20"/>
          <w:szCs w:val="20"/>
        </w:rPr>
        <w:t>Торосян Л.Е. Автомобильные дороги: Учеб. пособие. - СПб.:</w:t>
      </w:r>
      <w:r w:rsidRPr="009D1437">
        <w:rPr>
          <w:bCs/>
          <w:color w:val="000000"/>
          <w:sz w:val="20"/>
          <w:szCs w:val="20"/>
        </w:rPr>
        <w:br/>
        <w:t>СПБГИЭУ, 2004. – 103с.</w:t>
      </w:r>
    </w:p>
    <w:p w:rsidR="001D294F" w:rsidRPr="009D1437" w:rsidRDefault="001D294F" w:rsidP="001D294F">
      <w:pPr>
        <w:shd w:val="clear" w:color="auto" w:fill="FFFFFF"/>
        <w:jc w:val="center"/>
        <w:rPr>
          <w:b/>
          <w:bCs/>
          <w:i/>
          <w:color w:val="000000"/>
          <w:sz w:val="20"/>
          <w:szCs w:val="20"/>
        </w:rPr>
      </w:pPr>
      <w:r w:rsidRPr="009D1437">
        <w:rPr>
          <w:b/>
          <w:bCs/>
          <w:i/>
          <w:color w:val="000000"/>
          <w:sz w:val="20"/>
          <w:szCs w:val="20"/>
        </w:rPr>
        <w:t>Дополнительная литература</w:t>
      </w:r>
    </w:p>
    <w:p w:rsidR="001D294F" w:rsidRPr="009D1437" w:rsidRDefault="001D294F" w:rsidP="001D294F">
      <w:pPr>
        <w:shd w:val="clear" w:color="auto" w:fill="FFFFFF"/>
        <w:ind w:left="284" w:hanging="284"/>
        <w:jc w:val="both"/>
        <w:rPr>
          <w:bCs/>
          <w:color w:val="000000"/>
          <w:sz w:val="20"/>
          <w:szCs w:val="20"/>
        </w:rPr>
      </w:pPr>
      <w:r w:rsidRPr="009D1437">
        <w:rPr>
          <w:color w:val="000000"/>
          <w:sz w:val="20"/>
          <w:szCs w:val="20"/>
        </w:rPr>
        <w:t>6.</w:t>
      </w:r>
      <w:r w:rsidRPr="009D1437">
        <w:rPr>
          <w:color w:val="000000"/>
          <w:sz w:val="20"/>
          <w:szCs w:val="20"/>
        </w:rPr>
        <w:tab/>
        <w:t>Бобков В.Ф., Андреев О.В. Проектирование автомобильных дорог, Ч. 1, Ч.2 – М.: Транспорт, 1979.</w:t>
      </w:r>
    </w:p>
    <w:p w:rsidR="001D294F" w:rsidRPr="009D1437" w:rsidRDefault="001D294F" w:rsidP="001D294F">
      <w:pPr>
        <w:shd w:val="clear" w:color="auto" w:fill="FFFFFF"/>
        <w:tabs>
          <w:tab w:val="left" w:pos="475"/>
        </w:tabs>
        <w:ind w:left="284" w:hanging="284"/>
        <w:jc w:val="both"/>
        <w:rPr>
          <w:color w:val="000000"/>
          <w:sz w:val="20"/>
          <w:szCs w:val="20"/>
        </w:rPr>
      </w:pPr>
      <w:r w:rsidRPr="009D1437">
        <w:rPr>
          <w:color w:val="000000"/>
          <w:sz w:val="20"/>
          <w:szCs w:val="20"/>
        </w:rPr>
        <w:t>7.</w:t>
      </w:r>
      <w:r w:rsidRPr="009D1437">
        <w:rPr>
          <w:color w:val="000000"/>
          <w:sz w:val="20"/>
          <w:szCs w:val="20"/>
        </w:rPr>
        <w:tab/>
        <w:t>Российская автотранспортная энциклопедия. Основы эксплуатации и бухгалтерского учета. Ч.1, Ч.2. 2-е издание под ред. В. Н. Луканина. – М: 1998.</w:t>
      </w:r>
    </w:p>
    <w:p w:rsidR="001D294F" w:rsidRDefault="001D294F" w:rsidP="001D294F">
      <w:pPr>
        <w:shd w:val="clear" w:color="auto" w:fill="FFFFFF"/>
        <w:tabs>
          <w:tab w:val="left" w:pos="281"/>
        </w:tabs>
        <w:ind w:left="284" w:hanging="284"/>
        <w:jc w:val="both"/>
        <w:rPr>
          <w:color w:val="000000"/>
          <w:sz w:val="20"/>
          <w:szCs w:val="20"/>
        </w:rPr>
      </w:pPr>
      <w:r w:rsidRPr="009D1437">
        <w:rPr>
          <w:color w:val="000000"/>
          <w:sz w:val="20"/>
          <w:szCs w:val="20"/>
        </w:rPr>
        <w:t>8. Шкуренко А.Т. Основы строительства, ремонта и содержания автомобильных  дорог. -  М.: Транспорт, 1987.</w:t>
      </w:r>
    </w:p>
    <w:p w:rsidR="00FC12CF" w:rsidRDefault="00FC12CF" w:rsidP="001D294F">
      <w:pPr>
        <w:jc w:val="center"/>
        <w:rPr>
          <w:b/>
          <w:sz w:val="20"/>
          <w:szCs w:val="28"/>
        </w:rPr>
      </w:pPr>
    </w:p>
    <w:p w:rsidR="00FC12CF" w:rsidRDefault="00FC12CF" w:rsidP="001D294F">
      <w:pPr>
        <w:jc w:val="center"/>
        <w:rPr>
          <w:b/>
          <w:sz w:val="20"/>
          <w:szCs w:val="28"/>
        </w:rPr>
      </w:pPr>
    </w:p>
    <w:p w:rsidR="00FC12CF" w:rsidRDefault="00FC12CF" w:rsidP="001D294F">
      <w:pPr>
        <w:jc w:val="center"/>
        <w:rPr>
          <w:b/>
          <w:sz w:val="20"/>
          <w:szCs w:val="28"/>
        </w:rPr>
      </w:pPr>
    </w:p>
    <w:p w:rsidR="00FC12CF" w:rsidRPr="005A0786" w:rsidRDefault="00FC12CF" w:rsidP="001D294F">
      <w:pPr>
        <w:jc w:val="center"/>
        <w:rPr>
          <w:b/>
          <w:sz w:val="20"/>
          <w:szCs w:val="28"/>
        </w:rPr>
      </w:pPr>
      <w:r w:rsidRPr="005A0786">
        <w:rPr>
          <w:rFonts w:ascii="Franklin Gothic Medium" w:hAnsi="Franklin Gothic Medium"/>
          <w:b/>
          <w:bCs/>
        </w:rPr>
        <w:t>2.22  Финансы и кредит</w:t>
      </w:r>
    </w:p>
    <w:p w:rsidR="001D294F" w:rsidRDefault="00FC12CF" w:rsidP="001D294F">
      <w:pPr>
        <w:jc w:val="center"/>
        <w:rPr>
          <w:b/>
          <w:sz w:val="20"/>
          <w:szCs w:val="28"/>
        </w:rPr>
      </w:pPr>
      <w:r>
        <w:rPr>
          <w:b/>
          <w:sz w:val="20"/>
          <w:szCs w:val="28"/>
        </w:rPr>
        <w:t xml:space="preserve"> </w:t>
      </w:r>
    </w:p>
    <w:p w:rsidR="001D294F" w:rsidRPr="006B0498" w:rsidRDefault="001D294F" w:rsidP="001D294F">
      <w:pPr>
        <w:jc w:val="center"/>
        <w:rPr>
          <w:b/>
          <w:sz w:val="20"/>
          <w:szCs w:val="28"/>
        </w:rPr>
      </w:pPr>
    </w:p>
    <w:p w:rsidR="001D294F" w:rsidRDefault="001D294F" w:rsidP="001D294F">
      <w:pPr>
        <w:ind w:firstLine="540"/>
        <w:jc w:val="both"/>
        <w:rPr>
          <w:sz w:val="20"/>
          <w:szCs w:val="28"/>
        </w:rPr>
      </w:pPr>
      <w:r>
        <w:rPr>
          <w:sz w:val="20"/>
          <w:szCs w:val="28"/>
        </w:rPr>
        <w:t xml:space="preserve">Прежде чем приступить к выполнению контрольной работы студент должен ознакомиться с содержанием учебной программы данной дисциплины. </w:t>
      </w:r>
    </w:p>
    <w:p w:rsidR="001D294F" w:rsidRDefault="001D294F" w:rsidP="001D294F">
      <w:pPr>
        <w:ind w:firstLine="540"/>
        <w:jc w:val="both"/>
        <w:rPr>
          <w:sz w:val="20"/>
          <w:szCs w:val="28"/>
        </w:rPr>
      </w:pPr>
      <w:r>
        <w:rPr>
          <w:sz w:val="20"/>
          <w:szCs w:val="28"/>
        </w:rPr>
        <w:t>Это необходимо для того, чтобы осмыслить содержание учебной дисциплины, круг вопросов, которые предстоит освоить, и определить место и значимость контрольных заданий в общей структуре дисциплины «Финансы и кредит».</w:t>
      </w:r>
    </w:p>
    <w:p w:rsidR="001D294F" w:rsidRDefault="001D294F" w:rsidP="001D294F">
      <w:pPr>
        <w:ind w:firstLine="540"/>
        <w:jc w:val="both"/>
        <w:rPr>
          <w:sz w:val="20"/>
          <w:szCs w:val="28"/>
        </w:rPr>
      </w:pPr>
      <w:r>
        <w:rPr>
          <w:sz w:val="20"/>
          <w:szCs w:val="28"/>
        </w:rPr>
        <w:t>Выполнение контрольных заданий в контрольной работе осуществляется на основе ознакомления со специальной литературой по данной теме. Перечень списка литературы приведён в разделе «Список литературы».</w:t>
      </w:r>
    </w:p>
    <w:p w:rsidR="001D294F" w:rsidRDefault="001D294F" w:rsidP="001D294F">
      <w:pPr>
        <w:ind w:firstLine="540"/>
        <w:jc w:val="both"/>
        <w:rPr>
          <w:sz w:val="20"/>
          <w:szCs w:val="28"/>
        </w:rPr>
      </w:pPr>
      <w:r>
        <w:rPr>
          <w:sz w:val="20"/>
          <w:szCs w:val="28"/>
        </w:rPr>
        <w:t>Контрольная работа содержит рассмотрение двух контрольных заданий. Выбор тем контрольных заданий осуществляется из предлагаемого списка в разделе «Контрольные задания».</w:t>
      </w:r>
    </w:p>
    <w:p w:rsidR="001D294F" w:rsidRDefault="001D294F" w:rsidP="001D294F">
      <w:pPr>
        <w:ind w:firstLine="540"/>
        <w:jc w:val="both"/>
        <w:rPr>
          <w:sz w:val="20"/>
          <w:szCs w:val="28"/>
        </w:rPr>
      </w:pPr>
      <w:r>
        <w:rPr>
          <w:sz w:val="20"/>
          <w:szCs w:val="28"/>
        </w:rPr>
        <w:t>Темы контрольных заданий для контрольной работы  выбираются в соответствии с двумя последними цифрами номера зачётной книжки студента согласно таблице выбора варианта контрольных заданий (табл. 1). Например, если номер зачётной книжки студента заканчивается цифрами 17, то это означает что вариант его контрольной работы - 17 и в этом случае согласно таблице выбора варианта контрольных заданий номер 1-го вопроса - 7, номер 2-го вопроса - 57.</w:t>
      </w:r>
    </w:p>
    <w:p w:rsidR="001D294F" w:rsidRDefault="001D294F" w:rsidP="001D294F">
      <w:pPr>
        <w:rPr>
          <w:sz w:val="20"/>
          <w:szCs w:val="28"/>
        </w:rPr>
      </w:pPr>
    </w:p>
    <w:p w:rsidR="001D294F" w:rsidRDefault="001D294F" w:rsidP="001D294F">
      <w:pPr>
        <w:rPr>
          <w:sz w:val="20"/>
          <w:szCs w:val="28"/>
        </w:rPr>
      </w:pPr>
    </w:p>
    <w:p w:rsidR="001D294F" w:rsidRDefault="00064315" w:rsidP="001D294F">
      <w:pPr>
        <w:rPr>
          <w:sz w:val="20"/>
          <w:szCs w:val="28"/>
        </w:rPr>
      </w:pPr>
      <w:r>
        <w:rPr>
          <w:sz w:val="20"/>
          <w:szCs w:val="28"/>
        </w:rPr>
        <w:pict>
          <v:line id="_x0000_s1419" style="position:absolute;z-index:251706880;mso-position-horizontal-relative:margin" from="360.95pt,351.85pt" to="360.95pt,414.25pt" o:allowincell="f" strokeweight=".95pt">
            <w10:wrap anchorx="margin"/>
          </v:line>
        </w:pict>
      </w:r>
      <w:r w:rsidR="001D294F">
        <w:rPr>
          <w:sz w:val="20"/>
          <w:szCs w:val="28"/>
        </w:rPr>
        <w:t>Таблица 1 Таблица выбора варианта контрольных заданий</w:t>
      </w:r>
    </w:p>
    <w:p w:rsidR="001D294F" w:rsidRDefault="001D294F" w:rsidP="001D294F">
      <w:pPr>
        <w:rPr>
          <w:sz w:val="22"/>
          <w:szCs w:val="28"/>
        </w:rPr>
      </w:pPr>
    </w:p>
    <w:tbl>
      <w:tblPr>
        <w:tblW w:w="5000" w:type="pct"/>
        <w:tblCellMar>
          <w:left w:w="40" w:type="dxa"/>
          <w:right w:w="40" w:type="dxa"/>
        </w:tblCellMar>
        <w:tblLook w:val="0000" w:firstRow="0" w:lastRow="0" w:firstColumn="0" w:lastColumn="0" w:noHBand="0" w:noVBand="0"/>
      </w:tblPr>
      <w:tblGrid>
        <w:gridCol w:w="1298"/>
        <w:gridCol w:w="2611"/>
        <w:gridCol w:w="625"/>
        <w:gridCol w:w="595"/>
        <w:gridCol w:w="609"/>
        <w:gridCol w:w="595"/>
        <w:gridCol w:w="625"/>
        <w:gridCol w:w="609"/>
        <w:gridCol w:w="609"/>
        <w:gridCol w:w="609"/>
        <w:gridCol w:w="609"/>
        <w:gridCol w:w="893"/>
      </w:tblGrid>
      <w:tr w:rsidR="001D294F">
        <w:trPr>
          <w:cantSplit/>
          <w:trHeight w:hRule="exact" w:val="978"/>
        </w:trPr>
        <w:tc>
          <w:tcPr>
            <w:tcW w:w="631" w:type="pct"/>
            <w:vMerge w:val="restart"/>
            <w:tcBorders>
              <w:top w:val="single" w:sz="6" w:space="0" w:color="auto"/>
              <w:left w:val="single" w:sz="6" w:space="0" w:color="auto"/>
              <w:bottom w:val="nil"/>
              <w:right w:val="single" w:sz="6" w:space="0" w:color="auto"/>
            </w:tcBorders>
            <w:shd w:val="clear" w:color="auto" w:fill="FFFFFF"/>
            <w:textDirection w:val="btLr"/>
          </w:tcPr>
          <w:p w:rsidR="001D294F" w:rsidRDefault="001D294F" w:rsidP="001D294F">
            <w:pPr>
              <w:jc w:val="center"/>
              <w:rPr>
                <w:sz w:val="18"/>
                <w:szCs w:val="28"/>
              </w:rPr>
            </w:pPr>
            <w:r>
              <w:rPr>
                <w:sz w:val="18"/>
                <w:szCs w:val="28"/>
              </w:rPr>
              <w:t>Предпоследняя цифра номера зачетной книжки</w:t>
            </w:r>
          </w:p>
        </w:tc>
        <w:tc>
          <w:tcPr>
            <w:tcW w:w="1269" w:type="pct"/>
            <w:vMerge w:val="restart"/>
            <w:tcBorders>
              <w:top w:val="single" w:sz="6" w:space="0" w:color="auto"/>
              <w:left w:val="single" w:sz="6" w:space="0" w:color="auto"/>
              <w:bottom w:val="nil"/>
              <w:right w:val="single" w:sz="6" w:space="0" w:color="auto"/>
            </w:tcBorders>
            <w:shd w:val="clear" w:color="auto" w:fill="FFFFFF"/>
          </w:tcPr>
          <w:p w:rsidR="001D294F" w:rsidRDefault="001D294F" w:rsidP="001D294F">
            <w:pPr>
              <w:jc w:val="center"/>
              <w:rPr>
                <w:sz w:val="18"/>
                <w:szCs w:val="28"/>
              </w:rPr>
            </w:pPr>
            <w:r>
              <w:rPr>
                <w:sz w:val="18"/>
                <w:szCs w:val="28"/>
              </w:rPr>
              <w:t>Номер контрольного задания</w:t>
            </w:r>
          </w:p>
        </w:tc>
        <w:tc>
          <w:tcPr>
            <w:tcW w:w="3100" w:type="pct"/>
            <w:gridSpan w:val="10"/>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Последняя цифра номера Зачетной книжки</w:t>
            </w:r>
          </w:p>
        </w:tc>
      </w:tr>
      <w:tr w:rsidR="001D294F">
        <w:trPr>
          <w:cantSplit/>
          <w:trHeight w:hRule="exact" w:val="710"/>
        </w:trPr>
        <w:tc>
          <w:tcPr>
            <w:tcW w:w="631" w:type="pct"/>
            <w:vMerge/>
            <w:tcBorders>
              <w:top w:val="nil"/>
              <w:left w:val="single" w:sz="6" w:space="0" w:color="auto"/>
              <w:bottom w:val="single" w:sz="6" w:space="0" w:color="auto"/>
              <w:right w:val="single" w:sz="6" w:space="0" w:color="auto"/>
            </w:tcBorders>
            <w:shd w:val="clear" w:color="auto" w:fill="FFFFFF"/>
            <w:textDirection w:val="btLr"/>
          </w:tcPr>
          <w:p w:rsidR="001D294F" w:rsidRDefault="001D294F" w:rsidP="001D294F">
            <w:pPr>
              <w:rPr>
                <w:sz w:val="18"/>
                <w:szCs w:val="28"/>
              </w:rPr>
            </w:pPr>
          </w:p>
          <w:p w:rsidR="001D294F" w:rsidRDefault="001D294F" w:rsidP="001D294F">
            <w:pPr>
              <w:rPr>
                <w:sz w:val="18"/>
                <w:szCs w:val="28"/>
              </w:rPr>
            </w:pPr>
          </w:p>
        </w:tc>
        <w:tc>
          <w:tcPr>
            <w:tcW w:w="1269" w:type="pct"/>
            <w:vMerge/>
            <w:tcBorders>
              <w:top w:val="nil"/>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p>
          <w:p w:rsidR="001D294F" w:rsidRDefault="001D294F" w:rsidP="001D294F">
            <w:pPr>
              <w:rPr>
                <w:sz w:val="18"/>
                <w:szCs w:val="28"/>
              </w:rPr>
            </w:pP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0</w:t>
            </w:r>
          </w:p>
        </w:tc>
      </w:tr>
      <w:tr w:rsidR="001D294F">
        <w:trPr>
          <w:cantSplit/>
          <w:trHeight w:hRule="exact" w:val="298"/>
        </w:trPr>
        <w:tc>
          <w:tcPr>
            <w:tcW w:w="631" w:type="pct"/>
            <w:vMerge w:val="restart"/>
            <w:tcBorders>
              <w:top w:val="single" w:sz="6" w:space="0" w:color="auto"/>
              <w:left w:val="single" w:sz="6" w:space="0" w:color="auto"/>
              <w:bottom w:val="nil"/>
              <w:right w:val="single" w:sz="6" w:space="0" w:color="auto"/>
            </w:tcBorders>
            <w:shd w:val="clear" w:color="auto" w:fill="FFFFFF"/>
          </w:tcPr>
          <w:p w:rsidR="001D294F" w:rsidRDefault="001D294F" w:rsidP="001D294F">
            <w:pPr>
              <w:rPr>
                <w:sz w:val="18"/>
                <w:szCs w:val="28"/>
              </w:rPr>
            </w:pPr>
            <w:r>
              <w:rPr>
                <w:sz w:val="18"/>
                <w:szCs w:val="28"/>
              </w:rPr>
              <w:t>1</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10</w:t>
            </w:r>
          </w:p>
        </w:tc>
      </w:tr>
      <w:tr w:rsidR="001D294F">
        <w:trPr>
          <w:cantSplit/>
          <w:trHeight w:hRule="exact" w:val="317"/>
        </w:trPr>
        <w:tc>
          <w:tcPr>
            <w:tcW w:w="631" w:type="pct"/>
            <w:vMerge/>
            <w:tcBorders>
              <w:top w:val="nil"/>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p>
          <w:p w:rsidR="001D294F" w:rsidRDefault="001D294F" w:rsidP="001D294F">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60</w:t>
            </w:r>
          </w:p>
        </w:tc>
      </w:tr>
      <w:tr w:rsidR="001D294F">
        <w:trPr>
          <w:cantSplit/>
          <w:trHeight w:hRule="exact" w:val="298"/>
        </w:trPr>
        <w:tc>
          <w:tcPr>
            <w:tcW w:w="631" w:type="pct"/>
            <w:vMerge w:val="restart"/>
            <w:tcBorders>
              <w:top w:val="single" w:sz="6" w:space="0" w:color="auto"/>
              <w:left w:val="single" w:sz="6" w:space="0" w:color="auto"/>
              <w:bottom w:val="nil"/>
              <w:right w:val="single" w:sz="6" w:space="0" w:color="auto"/>
            </w:tcBorders>
            <w:shd w:val="clear" w:color="auto" w:fill="FFFFFF"/>
          </w:tcPr>
          <w:p w:rsidR="001D294F" w:rsidRDefault="001D294F" w:rsidP="001D294F">
            <w:pPr>
              <w:rPr>
                <w:sz w:val="18"/>
                <w:szCs w:val="28"/>
              </w:rPr>
            </w:pPr>
            <w:r>
              <w:rPr>
                <w:sz w:val="18"/>
                <w:szCs w:val="28"/>
              </w:rPr>
              <w:t>2</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20</w:t>
            </w:r>
          </w:p>
        </w:tc>
      </w:tr>
      <w:tr w:rsidR="001D294F">
        <w:trPr>
          <w:cantSplit/>
          <w:trHeight w:hRule="exact" w:val="317"/>
        </w:trPr>
        <w:tc>
          <w:tcPr>
            <w:tcW w:w="631" w:type="pct"/>
            <w:vMerge/>
            <w:tcBorders>
              <w:top w:val="nil"/>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p>
          <w:p w:rsidR="001D294F" w:rsidRDefault="001D294F" w:rsidP="001D294F">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70</w:t>
            </w:r>
          </w:p>
        </w:tc>
      </w:tr>
      <w:tr w:rsidR="001D294F">
        <w:trPr>
          <w:cantSplit/>
          <w:trHeight w:hRule="exact" w:val="307"/>
        </w:trPr>
        <w:tc>
          <w:tcPr>
            <w:tcW w:w="631" w:type="pct"/>
            <w:vMerge w:val="restart"/>
            <w:tcBorders>
              <w:top w:val="single" w:sz="6" w:space="0" w:color="auto"/>
              <w:left w:val="single" w:sz="6" w:space="0" w:color="auto"/>
              <w:bottom w:val="nil"/>
              <w:right w:val="single" w:sz="6" w:space="0" w:color="auto"/>
            </w:tcBorders>
            <w:shd w:val="clear" w:color="auto" w:fill="FFFFFF"/>
          </w:tcPr>
          <w:p w:rsidR="001D294F" w:rsidRDefault="001D294F" w:rsidP="001D294F">
            <w:pPr>
              <w:rPr>
                <w:sz w:val="18"/>
                <w:szCs w:val="28"/>
              </w:rPr>
            </w:pPr>
            <w:r>
              <w:rPr>
                <w:sz w:val="18"/>
                <w:szCs w:val="28"/>
              </w:rPr>
              <w:t>3</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30</w:t>
            </w:r>
          </w:p>
        </w:tc>
      </w:tr>
      <w:tr w:rsidR="001D294F">
        <w:trPr>
          <w:cantSplit/>
          <w:trHeight w:hRule="exact" w:val="317"/>
        </w:trPr>
        <w:tc>
          <w:tcPr>
            <w:tcW w:w="631" w:type="pct"/>
            <w:vMerge/>
            <w:tcBorders>
              <w:top w:val="nil"/>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p>
          <w:p w:rsidR="001D294F" w:rsidRDefault="001D294F" w:rsidP="001D294F">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80</w:t>
            </w:r>
          </w:p>
        </w:tc>
      </w:tr>
      <w:tr w:rsidR="001D294F">
        <w:trPr>
          <w:cantSplit/>
          <w:trHeight w:hRule="exact" w:val="298"/>
        </w:trPr>
        <w:tc>
          <w:tcPr>
            <w:tcW w:w="631" w:type="pct"/>
            <w:vMerge w:val="restart"/>
            <w:tcBorders>
              <w:top w:val="single" w:sz="6" w:space="0" w:color="auto"/>
              <w:left w:val="single" w:sz="6" w:space="0" w:color="auto"/>
              <w:bottom w:val="nil"/>
              <w:right w:val="single" w:sz="6" w:space="0" w:color="auto"/>
            </w:tcBorders>
            <w:shd w:val="clear" w:color="auto" w:fill="FFFFFF"/>
          </w:tcPr>
          <w:p w:rsidR="001D294F" w:rsidRDefault="001D294F" w:rsidP="001D294F">
            <w:pPr>
              <w:rPr>
                <w:sz w:val="18"/>
                <w:szCs w:val="28"/>
              </w:rPr>
            </w:pPr>
            <w:r>
              <w:rPr>
                <w:sz w:val="18"/>
                <w:szCs w:val="28"/>
              </w:rPr>
              <w:t>4</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40</w:t>
            </w:r>
          </w:p>
        </w:tc>
      </w:tr>
      <w:tr w:rsidR="001D294F">
        <w:trPr>
          <w:cantSplit/>
          <w:trHeight w:hRule="exact" w:val="317"/>
        </w:trPr>
        <w:tc>
          <w:tcPr>
            <w:tcW w:w="631" w:type="pct"/>
            <w:vMerge/>
            <w:tcBorders>
              <w:top w:val="nil"/>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p>
          <w:p w:rsidR="001D294F" w:rsidRDefault="001D294F" w:rsidP="001D294F">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90</w:t>
            </w:r>
          </w:p>
        </w:tc>
      </w:tr>
      <w:tr w:rsidR="001D294F">
        <w:trPr>
          <w:cantSplit/>
          <w:trHeight w:hRule="exact" w:val="307"/>
        </w:trPr>
        <w:tc>
          <w:tcPr>
            <w:tcW w:w="631" w:type="pct"/>
            <w:vMerge w:val="restart"/>
            <w:tcBorders>
              <w:top w:val="single" w:sz="6" w:space="0" w:color="auto"/>
              <w:left w:val="single" w:sz="6" w:space="0" w:color="auto"/>
              <w:bottom w:val="nil"/>
              <w:right w:val="single" w:sz="6" w:space="0" w:color="auto"/>
            </w:tcBorders>
            <w:shd w:val="clear" w:color="auto" w:fill="FFFFFF"/>
          </w:tcPr>
          <w:p w:rsidR="001D294F" w:rsidRDefault="001D294F" w:rsidP="001D294F">
            <w:pPr>
              <w:rPr>
                <w:sz w:val="18"/>
                <w:szCs w:val="28"/>
              </w:rPr>
            </w:pPr>
            <w:r>
              <w:rPr>
                <w:sz w:val="18"/>
                <w:szCs w:val="28"/>
              </w:rPr>
              <w:t>5</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50</w:t>
            </w:r>
          </w:p>
        </w:tc>
      </w:tr>
      <w:tr w:rsidR="001D294F">
        <w:trPr>
          <w:cantSplit/>
          <w:trHeight w:hRule="exact" w:val="307"/>
        </w:trPr>
        <w:tc>
          <w:tcPr>
            <w:tcW w:w="631" w:type="pct"/>
            <w:vMerge/>
            <w:tcBorders>
              <w:top w:val="nil"/>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p>
          <w:p w:rsidR="001D294F" w:rsidRDefault="001D294F" w:rsidP="001D294F">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100</w:t>
            </w:r>
          </w:p>
        </w:tc>
      </w:tr>
      <w:tr w:rsidR="001D294F">
        <w:trPr>
          <w:cantSplit/>
          <w:trHeight w:hRule="exact" w:val="298"/>
        </w:trPr>
        <w:tc>
          <w:tcPr>
            <w:tcW w:w="631" w:type="pct"/>
            <w:vMerge w:val="restart"/>
            <w:tcBorders>
              <w:top w:val="single" w:sz="6" w:space="0" w:color="auto"/>
              <w:left w:val="single" w:sz="6" w:space="0" w:color="auto"/>
              <w:bottom w:val="nil"/>
              <w:right w:val="single" w:sz="6" w:space="0" w:color="auto"/>
            </w:tcBorders>
            <w:shd w:val="clear" w:color="auto" w:fill="FFFFFF"/>
          </w:tcPr>
          <w:p w:rsidR="001D294F" w:rsidRDefault="001D294F" w:rsidP="001D294F">
            <w:pPr>
              <w:rPr>
                <w:sz w:val="18"/>
                <w:szCs w:val="28"/>
              </w:rPr>
            </w:pPr>
            <w:r>
              <w:rPr>
                <w:sz w:val="18"/>
                <w:szCs w:val="28"/>
              </w:rPr>
              <w:t>6</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10</w:t>
            </w:r>
          </w:p>
        </w:tc>
      </w:tr>
      <w:tr w:rsidR="001D294F">
        <w:trPr>
          <w:cantSplit/>
          <w:trHeight w:hRule="exact" w:val="317"/>
        </w:trPr>
        <w:tc>
          <w:tcPr>
            <w:tcW w:w="631" w:type="pct"/>
            <w:vMerge/>
            <w:tcBorders>
              <w:top w:val="nil"/>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p>
          <w:p w:rsidR="001D294F" w:rsidRDefault="001D294F" w:rsidP="001D294F">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100</w:t>
            </w:r>
          </w:p>
        </w:tc>
      </w:tr>
      <w:tr w:rsidR="001D294F">
        <w:trPr>
          <w:cantSplit/>
          <w:trHeight w:hRule="exact" w:val="298"/>
        </w:trPr>
        <w:tc>
          <w:tcPr>
            <w:tcW w:w="631" w:type="pct"/>
            <w:vMerge w:val="restart"/>
            <w:tcBorders>
              <w:top w:val="single" w:sz="6" w:space="0" w:color="auto"/>
              <w:left w:val="single" w:sz="6" w:space="0" w:color="auto"/>
              <w:bottom w:val="nil"/>
              <w:right w:val="single" w:sz="6" w:space="0" w:color="auto"/>
            </w:tcBorders>
            <w:shd w:val="clear" w:color="auto" w:fill="FFFFFF"/>
          </w:tcPr>
          <w:p w:rsidR="001D294F" w:rsidRDefault="001D294F" w:rsidP="001D294F">
            <w:pPr>
              <w:rPr>
                <w:sz w:val="18"/>
                <w:szCs w:val="28"/>
              </w:rPr>
            </w:pPr>
            <w:r>
              <w:rPr>
                <w:sz w:val="18"/>
                <w:szCs w:val="28"/>
              </w:rPr>
              <w:t>7</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19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20</w:t>
            </w:r>
          </w:p>
        </w:tc>
      </w:tr>
      <w:tr w:rsidR="001D294F">
        <w:trPr>
          <w:cantSplit/>
          <w:trHeight w:hRule="exact" w:val="317"/>
        </w:trPr>
        <w:tc>
          <w:tcPr>
            <w:tcW w:w="631" w:type="pct"/>
            <w:vMerge/>
            <w:tcBorders>
              <w:top w:val="nil"/>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p>
          <w:p w:rsidR="001D294F" w:rsidRDefault="001D294F" w:rsidP="001D294F">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90</w:t>
            </w:r>
          </w:p>
        </w:tc>
      </w:tr>
      <w:tr w:rsidR="001D294F">
        <w:trPr>
          <w:cantSplit/>
          <w:trHeight w:hRule="exact" w:val="307"/>
        </w:trPr>
        <w:tc>
          <w:tcPr>
            <w:tcW w:w="631" w:type="pct"/>
            <w:vMerge w:val="restart"/>
            <w:tcBorders>
              <w:top w:val="single" w:sz="6" w:space="0" w:color="auto"/>
              <w:left w:val="single" w:sz="6" w:space="0" w:color="auto"/>
              <w:bottom w:val="nil"/>
              <w:right w:val="single" w:sz="6" w:space="0" w:color="auto"/>
            </w:tcBorders>
            <w:shd w:val="clear" w:color="auto" w:fill="FFFFFF"/>
          </w:tcPr>
          <w:p w:rsidR="001D294F" w:rsidRDefault="001D294F" w:rsidP="001D294F">
            <w:pPr>
              <w:rPr>
                <w:sz w:val="18"/>
                <w:szCs w:val="28"/>
              </w:rPr>
            </w:pPr>
            <w:r>
              <w:rPr>
                <w:sz w:val="18"/>
                <w:szCs w:val="28"/>
              </w:rPr>
              <w:t>8</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29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30</w:t>
            </w:r>
          </w:p>
        </w:tc>
      </w:tr>
      <w:tr w:rsidR="001D294F">
        <w:trPr>
          <w:cantSplit/>
          <w:trHeight w:hRule="exact" w:val="307"/>
        </w:trPr>
        <w:tc>
          <w:tcPr>
            <w:tcW w:w="631" w:type="pct"/>
            <w:vMerge/>
            <w:tcBorders>
              <w:top w:val="nil"/>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p>
          <w:p w:rsidR="001D294F" w:rsidRDefault="001D294F" w:rsidP="001D294F">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80</w:t>
            </w:r>
          </w:p>
        </w:tc>
      </w:tr>
      <w:tr w:rsidR="001D294F">
        <w:trPr>
          <w:cantSplit/>
          <w:trHeight w:hRule="exact" w:val="307"/>
        </w:trPr>
        <w:tc>
          <w:tcPr>
            <w:tcW w:w="631" w:type="pct"/>
            <w:vMerge w:val="restart"/>
            <w:tcBorders>
              <w:top w:val="single" w:sz="6" w:space="0" w:color="auto"/>
              <w:left w:val="single" w:sz="6" w:space="0" w:color="auto"/>
              <w:bottom w:val="nil"/>
              <w:right w:val="single" w:sz="6" w:space="0" w:color="auto"/>
            </w:tcBorders>
            <w:shd w:val="clear" w:color="auto" w:fill="FFFFFF"/>
          </w:tcPr>
          <w:p w:rsidR="001D294F" w:rsidRDefault="001D294F" w:rsidP="001D294F">
            <w:pPr>
              <w:rPr>
                <w:sz w:val="18"/>
                <w:szCs w:val="28"/>
              </w:rPr>
            </w:pPr>
            <w:r>
              <w:rPr>
                <w:sz w:val="18"/>
                <w:szCs w:val="28"/>
              </w:rPr>
              <w:t>9</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39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40</w:t>
            </w:r>
          </w:p>
        </w:tc>
      </w:tr>
      <w:tr w:rsidR="001D294F">
        <w:trPr>
          <w:cantSplit/>
          <w:trHeight w:hRule="exact" w:val="307"/>
        </w:trPr>
        <w:tc>
          <w:tcPr>
            <w:tcW w:w="631" w:type="pct"/>
            <w:vMerge/>
            <w:tcBorders>
              <w:top w:val="nil"/>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p>
          <w:p w:rsidR="001D294F" w:rsidRDefault="001D294F" w:rsidP="001D294F">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70</w:t>
            </w:r>
          </w:p>
        </w:tc>
      </w:tr>
      <w:tr w:rsidR="001D294F">
        <w:trPr>
          <w:cantSplit/>
          <w:trHeight w:hRule="exact" w:val="307"/>
        </w:trPr>
        <w:tc>
          <w:tcPr>
            <w:tcW w:w="631" w:type="pct"/>
            <w:vMerge w:val="restart"/>
            <w:tcBorders>
              <w:top w:val="single" w:sz="6" w:space="0" w:color="auto"/>
              <w:left w:val="single" w:sz="6" w:space="0" w:color="auto"/>
              <w:bottom w:val="nil"/>
              <w:right w:val="single" w:sz="6" w:space="0" w:color="auto"/>
            </w:tcBorders>
            <w:shd w:val="clear" w:color="auto" w:fill="FFFFFF"/>
          </w:tcPr>
          <w:p w:rsidR="001D294F" w:rsidRDefault="001D294F" w:rsidP="001D294F">
            <w:pPr>
              <w:rPr>
                <w:sz w:val="18"/>
                <w:szCs w:val="28"/>
              </w:rPr>
            </w:pPr>
            <w:r>
              <w:rPr>
                <w:sz w:val="18"/>
                <w:szCs w:val="28"/>
              </w:rPr>
              <w:t>0</w:t>
            </w: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1</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49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50</w:t>
            </w:r>
          </w:p>
        </w:tc>
      </w:tr>
      <w:tr w:rsidR="001D294F">
        <w:trPr>
          <w:cantSplit/>
          <w:trHeight w:hRule="exact" w:val="336"/>
        </w:trPr>
        <w:tc>
          <w:tcPr>
            <w:tcW w:w="631" w:type="pct"/>
            <w:vMerge/>
            <w:tcBorders>
              <w:top w:val="nil"/>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p>
          <w:p w:rsidR="001D294F" w:rsidRDefault="001D294F" w:rsidP="001D294F">
            <w:pPr>
              <w:rPr>
                <w:sz w:val="18"/>
                <w:szCs w:val="28"/>
              </w:rPr>
            </w:pPr>
          </w:p>
        </w:tc>
        <w:tc>
          <w:tcPr>
            <w:tcW w:w="126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rPr>
                <w:sz w:val="18"/>
                <w:szCs w:val="28"/>
              </w:rPr>
            </w:pPr>
            <w:r>
              <w:rPr>
                <w:sz w:val="18"/>
                <w:szCs w:val="28"/>
              </w:rPr>
              <w:t>Задание 2</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51</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52</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53</w:t>
            </w:r>
          </w:p>
        </w:tc>
        <w:tc>
          <w:tcPr>
            <w:tcW w:w="289"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54</w:t>
            </w:r>
          </w:p>
        </w:tc>
        <w:tc>
          <w:tcPr>
            <w:tcW w:w="304"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55</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56</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57</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58</w:t>
            </w:r>
          </w:p>
        </w:tc>
        <w:tc>
          <w:tcPr>
            <w:tcW w:w="296"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59</w:t>
            </w:r>
          </w:p>
        </w:tc>
        <w:tc>
          <w:tcPr>
            <w:tcW w:w="433" w:type="pct"/>
            <w:tcBorders>
              <w:top w:val="single" w:sz="6" w:space="0" w:color="auto"/>
              <w:left w:val="single" w:sz="6" w:space="0" w:color="auto"/>
              <w:bottom w:val="single" w:sz="6" w:space="0" w:color="auto"/>
              <w:right w:val="single" w:sz="6" w:space="0" w:color="auto"/>
            </w:tcBorders>
            <w:shd w:val="clear" w:color="auto" w:fill="FFFFFF"/>
          </w:tcPr>
          <w:p w:rsidR="001D294F" w:rsidRDefault="001D294F" w:rsidP="001D294F">
            <w:pPr>
              <w:jc w:val="center"/>
              <w:rPr>
                <w:sz w:val="18"/>
                <w:szCs w:val="28"/>
              </w:rPr>
            </w:pPr>
            <w:r>
              <w:rPr>
                <w:sz w:val="18"/>
                <w:szCs w:val="28"/>
              </w:rPr>
              <w:t>60</w:t>
            </w:r>
          </w:p>
        </w:tc>
      </w:tr>
    </w:tbl>
    <w:p w:rsidR="001D294F" w:rsidRDefault="001D294F" w:rsidP="001D294F">
      <w:pPr>
        <w:jc w:val="both"/>
        <w:rPr>
          <w:sz w:val="20"/>
          <w:szCs w:val="28"/>
        </w:rPr>
      </w:pPr>
    </w:p>
    <w:p w:rsidR="001D294F" w:rsidRPr="006B0498" w:rsidRDefault="001D294F" w:rsidP="001D294F">
      <w:pPr>
        <w:jc w:val="both"/>
        <w:rPr>
          <w:b/>
          <w:sz w:val="20"/>
          <w:szCs w:val="28"/>
        </w:rPr>
      </w:pPr>
      <w:r w:rsidRPr="006B0498">
        <w:rPr>
          <w:b/>
          <w:sz w:val="20"/>
          <w:szCs w:val="28"/>
        </w:rPr>
        <w:t>Темы контрольных заданий:</w:t>
      </w:r>
    </w:p>
    <w:p w:rsidR="001D294F" w:rsidRDefault="001D294F" w:rsidP="001D294F">
      <w:pPr>
        <w:numPr>
          <w:ilvl w:val="0"/>
          <w:numId w:val="173"/>
        </w:numPr>
        <w:jc w:val="both"/>
        <w:rPr>
          <w:sz w:val="20"/>
          <w:szCs w:val="28"/>
        </w:rPr>
      </w:pPr>
      <w:r>
        <w:rPr>
          <w:sz w:val="20"/>
          <w:szCs w:val="28"/>
        </w:rPr>
        <w:t>Рынок ценных бумаг</w:t>
      </w:r>
    </w:p>
    <w:p w:rsidR="001D294F" w:rsidRDefault="001D294F" w:rsidP="001D294F">
      <w:pPr>
        <w:numPr>
          <w:ilvl w:val="0"/>
          <w:numId w:val="173"/>
        </w:numPr>
        <w:jc w:val="both"/>
        <w:rPr>
          <w:sz w:val="20"/>
          <w:szCs w:val="28"/>
        </w:rPr>
      </w:pPr>
      <w:r>
        <w:rPr>
          <w:sz w:val="20"/>
          <w:szCs w:val="28"/>
        </w:rPr>
        <w:t>Валютная система и её элементы</w:t>
      </w:r>
    </w:p>
    <w:p w:rsidR="001D294F" w:rsidRDefault="001D294F" w:rsidP="001D294F">
      <w:pPr>
        <w:numPr>
          <w:ilvl w:val="0"/>
          <w:numId w:val="173"/>
        </w:numPr>
        <w:jc w:val="both"/>
        <w:rPr>
          <w:sz w:val="20"/>
          <w:szCs w:val="28"/>
        </w:rPr>
      </w:pPr>
      <w:r>
        <w:rPr>
          <w:sz w:val="20"/>
          <w:szCs w:val="28"/>
        </w:rPr>
        <w:t>Роль финансов в экономической системе государства</w:t>
      </w:r>
    </w:p>
    <w:p w:rsidR="001D294F" w:rsidRDefault="001D294F" w:rsidP="001D294F">
      <w:pPr>
        <w:numPr>
          <w:ilvl w:val="0"/>
          <w:numId w:val="173"/>
        </w:numPr>
        <w:jc w:val="both"/>
        <w:rPr>
          <w:sz w:val="20"/>
          <w:szCs w:val="28"/>
        </w:rPr>
      </w:pPr>
      <w:r>
        <w:rPr>
          <w:sz w:val="20"/>
          <w:szCs w:val="28"/>
        </w:rPr>
        <w:t>Особенность сущности финансовых ресурсов</w:t>
      </w:r>
    </w:p>
    <w:p w:rsidR="001D294F" w:rsidRDefault="001D294F" w:rsidP="001D294F">
      <w:pPr>
        <w:numPr>
          <w:ilvl w:val="0"/>
          <w:numId w:val="173"/>
        </w:numPr>
        <w:jc w:val="both"/>
        <w:rPr>
          <w:sz w:val="20"/>
          <w:szCs w:val="28"/>
        </w:rPr>
      </w:pPr>
      <w:r>
        <w:rPr>
          <w:sz w:val="20"/>
          <w:szCs w:val="28"/>
        </w:rPr>
        <w:t>Финансовая политика государства</w:t>
      </w:r>
    </w:p>
    <w:p w:rsidR="001D294F" w:rsidRDefault="001D294F" w:rsidP="001D294F">
      <w:pPr>
        <w:numPr>
          <w:ilvl w:val="0"/>
          <w:numId w:val="173"/>
        </w:numPr>
        <w:jc w:val="both"/>
        <w:rPr>
          <w:sz w:val="20"/>
          <w:szCs w:val="28"/>
        </w:rPr>
      </w:pPr>
      <w:r>
        <w:rPr>
          <w:sz w:val="20"/>
          <w:szCs w:val="28"/>
        </w:rPr>
        <w:t>Основные этапы бюджетного процесса</w:t>
      </w:r>
    </w:p>
    <w:p w:rsidR="001D294F" w:rsidRDefault="001D294F" w:rsidP="001D294F">
      <w:pPr>
        <w:numPr>
          <w:ilvl w:val="0"/>
          <w:numId w:val="173"/>
        </w:numPr>
        <w:jc w:val="both"/>
        <w:rPr>
          <w:sz w:val="20"/>
          <w:szCs w:val="28"/>
        </w:rPr>
      </w:pPr>
      <w:r>
        <w:rPr>
          <w:sz w:val="20"/>
          <w:szCs w:val="28"/>
        </w:rPr>
        <w:t>Сущность и функции финансов</w:t>
      </w:r>
    </w:p>
    <w:p w:rsidR="001D294F" w:rsidRDefault="001D294F" w:rsidP="001D294F">
      <w:pPr>
        <w:numPr>
          <w:ilvl w:val="0"/>
          <w:numId w:val="173"/>
        </w:numPr>
        <w:jc w:val="both"/>
        <w:rPr>
          <w:sz w:val="20"/>
          <w:szCs w:val="28"/>
        </w:rPr>
      </w:pPr>
      <w:r>
        <w:rPr>
          <w:sz w:val="20"/>
          <w:szCs w:val="28"/>
        </w:rPr>
        <w:t>Особенности содержания финансовой политики</w:t>
      </w:r>
    </w:p>
    <w:p w:rsidR="001D294F" w:rsidRDefault="001D294F" w:rsidP="001D294F">
      <w:pPr>
        <w:numPr>
          <w:ilvl w:val="0"/>
          <w:numId w:val="173"/>
        </w:numPr>
        <w:jc w:val="both"/>
        <w:rPr>
          <w:sz w:val="20"/>
          <w:szCs w:val="28"/>
        </w:rPr>
      </w:pPr>
      <w:r>
        <w:rPr>
          <w:sz w:val="20"/>
          <w:szCs w:val="28"/>
        </w:rPr>
        <w:t>Методы      предотвращения      финансового      кризиса      и антикризисные программы</w:t>
      </w:r>
    </w:p>
    <w:p w:rsidR="001D294F" w:rsidRDefault="001D294F" w:rsidP="001D294F">
      <w:pPr>
        <w:numPr>
          <w:ilvl w:val="0"/>
          <w:numId w:val="173"/>
        </w:numPr>
        <w:jc w:val="both"/>
        <w:rPr>
          <w:sz w:val="20"/>
          <w:szCs w:val="28"/>
        </w:rPr>
      </w:pPr>
      <w:r>
        <w:rPr>
          <w:sz w:val="20"/>
          <w:szCs w:val="28"/>
        </w:rPr>
        <w:t>Управление финансами</w:t>
      </w:r>
    </w:p>
    <w:p w:rsidR="001D294F" w:rsidRDefault="001D294F" w:rsidP="001D294F">
      <w:pPr>
        <w:numPr>
          <w:ilvl w:val="0"/>
          <w:numId w:val="173"/>
        </w:numPr>
        <w:jc w:val="both"/>
        <w:rPr>
          <w:sz w:val="20"/>
          <w:szCs w:val="28"/>
        </w:rPr>
      </w:pPr>
      <w:r>
        <w:rPr>
          <w:sz w:val="20"/>
          <w:szCs w:val="28"/>
        </w:rPr>
        <w:t>Основные функции процесса управления финансами</w:t>
      </w:r>
    </w:p>
    <w:p w:rsidR="001D294F" w:rsidRDefault="001D294F" w:rsidP="001D294F">
      <w:pPr>
        <w:numPr>
          <w:ilvl w:val="0"/>
          <w:numId w:val="173"/>
        </w:numPr>
        <w:jc w:val="both"/>
        <w:rPr>
          <w:sz w:val="20"/>
          <w:szCs w:val="28"/>
        </w:rPr>
      </w:pPr>
      <w:r>
        <w:rPr>
          <w:sz w:val="20"/>
          <w:szCs w:val="28"/>
        </w:rPr>
        <w:t>Прогнозирование и планирование финансов</w:t>
      </w:r>
    </w:p>
    <w:p w:rsidR="001D294F" w:rsidRDefault="001D294F" w:rsidP="001D294F">
      <w:pPr>
        <w:numPr>
          <w:ilvl w:val="0"/>
          <w:numId w:val="173"/>
        </w:numPr>
        <w:jc w:val="both"/>
        <w:rPr>
          <w:sz w:val="20"/>
          <w:szCs w:val="28"/>
        </w:rPr>
      </w:pPr>
      <w:r>
        <w:rPr>
          <w:sz w:val="20"/>
          <w:szCs w:val="28"/>
        </w:rPr>
        <w:t>Автоматизированные системы в управлении финансами</w:t>
      </w:r>
    </w:p>
    <w:p w:rsidR="001D294F" w:rsidRDefault="001D294F" w:rsidP="001D294F">
      <w:pPr>
        <w:numPr>
          <w:ilvl w:val="0"/>
          <w:numId w:val="173"/>
        </w:numPr>
        <w:jc w:val="both"/>
        <w:rPr>
          <w:sz w:val="20"/>
          <w:szCs w:val="28"/>
        </w:rPr>
      </w:pPr>
      <w:r>
        <w:rPr>
          <w:sz w:val="20"/>
          <w:szCs w:val="28"/>
        </w:rPr>
        <w:t>Сущность и структура финансового механизма</w:t>
      </w:r>
    </w:p>
    <w:p w:rsidR="001D294F" w:rsidRDefault="001D294F" w:rsidP="001D294F">
      <w:pPr>
        <w:numPr>
          <w:ilvl w:val="0"/>
          <w:numId w:val="173"/>
        </w:numPr>
        <w:jc w:val="both"/>
        <w:rPr>
          <w:sz w:val="20"/>
          <w:szCs w:val="28"/>
        </w:rPr>
      </w:pPr>
      <w:r>
        <w:rPr>
          <w:sz w:val="20"/>
          <w:szCs w:val="28"/>
        </w:rPr>
        <w:t>Цели и задачи функционирования финансового механизма предприятия</w:t>
      </w:r>
    </w:p>
    <w:p w:rsidR="001D294F" w:rsidRDefault="001D294F" w:rsidP="001D294F">
      <w:pPr>
        <w:numPr>
          <w:ilvl w:val="0"/>
          <w:numId w:val="173"/>
        </w:numPr>
        <w:jc w:val="both"/>
        <w:rPr>
          <w:sz w:val="20"/>
          <w:szCs w:val="28"/>
        </w:rPr>
      </w:pPr>
      <w:r>
        <w:rPr>
          <w:sz w:val="20"/>
          <w:szCs w:val="28"/>
        </w:rPr>
        <w:t>Финансовая система государства</w:t>
      </w:r>
    </w:p>
    <w:p w:rsidR="001D294F" w:rsidRDefault="001D294F" w:rsidP="001D294F">
      <w:pPr>
        <w:numPr>
          <w:ilvl w:val="0"/>
          <w:numId w:val="173"/>
        </w:numPr>
        <w:jc w:val="both"/>
        <w:rPr>
          <w:sz w:val="20"/>
          <w:szCs w:val="28"/>
        </w:rPr>
      </w:pPr>
      <w:r>
        <w:rPr>
          <w:sz w:val="20"/>
          <w:szCs w:val="28"/>
        </w:rPr>
        <w:t>Особенности и структура государственных финансов</w:t>
      </w:r>
    </w:p>
    <w:p w:rsidR="001D294F" w:rsidRDefault="001D294F" w:rsidP="001D294F">
      <w:pPr>
        <w:numPr>
          <w:ilvl w:val="0"/>
          <w:numId w:val="173"/>
        </w:numPr>
        <w:jc w:val="both"/>
        <w:rPr>
          <w:sz w:val="20"/>
          <w:szCs w:val="28"/>
        </w:rPr>
      </w:pPr>
      <w:r>
        <w:rPr>
          <w:sz w:val="20"/>
          <w:szCs w:val="28"/>
        </w:rPr>
        <w:t>Особенности и структура финансов предприятий</w:t>
      </w:r>
    </w:p>
    <w:p w:rsidR="001D294F" w:rsidRDefault="001D294F" w:rsidP="001D294F">
      <w:pPr>
        <w:numPr>
          <w:ilvl w:val="0"/>
          <w:numId w:val="173"/>
        </w:numPr>
        <w:jc w:val="both"/>
        <w:rPr>
          <w:sz w:val="20"/>
          <w:szCs w:val="28"/>
        </w:rPr>
      </w:pPr>
      <w:r>
        <w:rPr>
          <w:sz w:val="20"/>
          <w:szCs w:val="28"/>
        </w:rPr>
        <w:t>Особенности и структура территориальных финансов</w:t>
      </w:r>
    </w:p>
    <w:p w:rsidR="001D294F" w:rsidRDefault="001D294F" w:rsidP="001D294F">
      <w:pPr>
        <w:numPr>
          <w:ilvl w:val="0"/>
          <w:numId w:val="173"/>
        </w:numPr>
        <w:jc w:val="both"/>
        <w:rPr>
          <w:sz w:val="20"/>
          <w:szCs w:val="28"/>
        </w:rPr>
      </w:pPr>
      <w:r>
        <w:rPr>
          <w:sz w:val="20"/>
          <w:szCs w:val="28"/>
        </w:rPr>
        <w:t>Особенности и структура финансов граждан в современных условиях</w:t>
      </w:r>
    </w:p>
    <w:p w:rsidR="001D294F" w:rsidRDefault="001D294F" w:rsidP="001D294F">
      <w:pPr>
        <w:numPr>
          <w:ilvl w:val="0"/>
          <w:numId w:val="173"/>
        </w:numPr>
        <w:jc w:val="both"/>
        <w:rPr>
          <w:sz w:val="20"/>
          <w:szCs w:val="28"/>
        </w:rPr>
      </w:pPr>
      <w:r>
        <w:rPr>
          <w:sz w:val="20"/>
          <w:szCs w:val="28"/>
        </w:rPr>
        <w:t>Источники формирования государственных доходов</w:t>
      </w:r>
    </w:p>
    <w:p w:rsidR="001D294F" w:rsidRDefault="001D294F" w:rsidP="001D294F">
      <w:pPr>
        <w:numPr>
          <w:ilvl w:val="0"/>
          <w:numId w:val="173"/>
        </w:numPr>
        <w:jc w:val="both"/>
        <w:rPr>
          <w:sz w:val="20"/>
          <w:szCs w:val="28"/>
        </w:rPr>
      </w:pPr>
      <w:r>
        <w:rPr>
          <w:sz w:val="20"/>
          <w:szCs w:val="28"/>
        </w:rPr>
        <w:t>Экономическое содержание государственных расходов</w:t>
      </w:r>
    </w:p>
    <w:p w:rsidR="001D294F" w:rsidRDefault="001D294F" w:rsidP="001D294F">
      <w:pPr>
        <w:numPr>
          <w:ilvl w:val="0"/>
          <w:numId w:val="173"/>
        </w:numPr>
        <w:jc w:val="both"/>
        <w:rPr>
          <w:sz w:val="20"/>
          <w:szCs w:val="28"/>
        </w:rPr>
      </w:pPr>
      <w:r>
        <w:rPr>
          <w:sz w:val="20"/>
          <w:szCs w:val="28"/>
        </w:rPr>
        <w:t>Бюджетное     устройство     унитарного     и     федерального государства</w:t>
      </w:r>
    </w:p>
    <w:p w:rsidR="001D294F" w:rsidRDefault="001D294F" w:rsidP="001D294F">
      <w:pPr>
        <w:numPr>
          <w:ilvl w:val="0"/>
          <w:numId w:val="173"/>
        </w:numPr>
        <w:jc w:val="both"/>
        <w:rPr>
          <w:sz w:val="20"/>
          <w:szCs w:val="28"/>
        </w:rPr>
      </w:pPr>
      <w:r>
        <w:rPr>
          <w:sz w:val="20"/>
          <w:szCs w:val="28"/>
        </w:rPr>
        <w:t>Классификация целевых бюджетных и внебюджетных фондов</w:t>
      </w:r>
    </w:p>
    <w:p w:rsidR="001D294F" w:rsidRDefault="001D294F" w:rsidP="001D294F">
      <w:pPr>
        <w:numPr>
          <w:ilvl w:val="0"/>
          <w:numId w:val="173"/>
        </w:numPr>
        <w:jc w:val="both"/>
        <w:rPr>
          <w:sz w:val="20"/>
          <w:szCs w:val="28"/>
        </w:rPr>
      </w:pPr>
      <w:r>
        <w:rPr>
          <w:sz w:val="20"/>
          <w:szCs w:val="28"/>
        </w:rPr>
        <w:t>Функции государственного бюджета</w:t>
      </w:r>
    </w:p>
    <w:p w:rsidR="001D294F" w:rsidRDefault="001D294F" w:rsidP="001D294F">
      <w:pPr>
        <w:numPr>
          <w:ilvl w:val="0"/>
          <w:numId w:val="173"/>
        </w:numPr>
        <w:jc w:val="both"/>
        <w:rPr>
          <w:sz w:val="20"/>
          <w:szCs w:val="28"/>
        </w:rPr>
      </w:pPr>
      <w:r>
        <w:rPr>
          <w:sz w:val="20"/>
          <w:szCs w:val="28"/>
        </w:rPr>
        <w:t>Бюджетная система Российской Федерации</w:t>
      </w:r>
    </w:p>
    <w:p w:rsidR="001D294F" w:rsidRDefault="001D294F" w:rsidP="001D294F">
      <w:pPr>
        <w:numPr>
          <w:ilvl w:val="0"/>
          <w:numId w:val="173"/>
        </w:numPr>
        <w:jc w:val="both"/>
        <w:rPr>
          <w:sz w:val="20"/>
          <w:szCs w:val="28"/>
        </w:rPr>
      </w:pPr>
      <w:r>
        <w:rPr>
          <w:sz w:val="20"/>
          <w:szCs w:val="28"/>
        </w:rPr>
        <w:t>Налоговая система Российской Федерации</w:t>
      </w:r>
    </w:p>
    <w:p w:rsidR="001D294F" w:rsidRDefault="001D294F" w:rsidP="001D294F">
      <w:pPr>
        <w:numPr>
          <w:ilvl w:val="0"/>
          <w:numId w:val="173"/>
        </w:numPr>
        <w:jc w:val="both"/>
        <w:rPr>
          <w:sz w:val="20"/>
          <w:szCs w:val="28"/>
        </w:rPr>
      </w:pPr>
      <w:r>
        <w:rPr>
          <w:sz w:val="20"/>
          <w:szCs w:val="28"/>
        </w:rPr>
        <w:t>Сущность и функции налогов</w:t>
      </w:r>
    </w:p>
    <w:p w:rsidR="001D294F" w:rsidRDefault="001D294F" w:rsidP="001D294F">
      <w:pPr>
        <w:numPr>
          <w:ilvl w:val="0"/>
          <w:numId w:val="173"/>
        </w:numPr>
        <w:jc w:val="both"/>
        <w:rPr>
          <w:sz w:val="20"/>
          <w:szCs w:val="28"/>
        </w:rPr>
      </w:pPr>
      <w:r>
        <w:rPr>
          <w:sz w:val="20"/>
          <w:szCs w:val="28"/>
        </w:rPr>
        <w:t>Источники  формирования  и  анализ  основных  средств  и оборотных активов предприятия</w:t>
      </w:r>
    </w:p>
    <w:p w:rsidR="001D294F" w:rsidRDefault="001D294F" w:rsidP="001D294F">
      <w:pPr>
        <w:numPr>
          <w:ilvl w:val="0"/>
          <w:numId w:val="173"/>
        </w:numPr>
        <w:jc w:val="both"/>
        <w:rPr>
          <w:sz w:val="20"/>
          <w:szCs w:val="28"/>
        </w:rPr>
      </w:pPr>
      <w:r>
        <w:rPr>
          <w:sz w:val="20"/>
          <w:szCs w:val="28"/>
        </w:rPr>
        <w:t>Государственная и негосударственная система страхования в Российской Федерации</w:t>
      </w:r>
    </w:p>
    <w:p w:rsidR="001D294F" w:rsidRDefault="001D294F" w:rsidP="001D294F">
      <w:pPr>
        <w:numPr>
          <w:ilvl w:val="0"/>
          <w:numId w:val="173"/>
        </w:numPr>
        <w:jc w:val="both"/>
        <w:rPr>
          <w:sz w:val="20"/>
          <w:szCs w:val="28"/>
        </w:rPr>
      </w:pPr>
      <w:r>
        <w:rPr>
          <w:sz w:val="20"/>
          <w:szCs w:val="28"/>
        </w:rPr>
        <w:t>Структура и организация финансового контроля в системе государственного регулирования</w:t>
      </w:r>
    </w:p>
    <w:p w:rsidR="001D294F" w:rsidRDefault="001D294F" w:rsidP="001D294F">
      <w:pPr>
        <w:numPr>
          <w:ilvl w:val="0"/>
          <w:numId w:val="173"/>
        </w:numPr>
        <w:jc w:val="both"/>
        <w:rPr>
          <w:sz w:val="20"/>
          <w:szCs w:val="28"/>
        </w:rPr>
      </w:pPr>
      <w:r>
        <w:rPr>
          <w:sz w:val="20"/>
          <w:szCs w:val="28"/>
        </w:rPr>
        <w:t>Структура и функции государственной налоговой службы</w:t>
      </w:r>
      <w:r>
        <w:rPr>
          <w:sz w:val="20"/>
          <w:szCs w:val="28"/>
        </w:rPr>
        <w:br/>
        <w:t>Российской Федерации в системе управления финансами</w:t>
      </w:r>
    </w:p>
    <w:p w:rsidR="001D294F" w:rsidRDefault="001D294F" w:rsidP="001D294F">
      <w:pPr>
        <w:numPr>
          <w:ilvl w:val="0"/>
          <w:numId w:val="173"/>
        </w:numPr>
        <w:jc w:val="both"/>
        <w:rPr>
          <w:sz w:val="20"/>
          <w:szCs w:val="28"/>
        </w:rPr>
      </w:pPr>
      <w:r>
        <w:rPr>
          <w:sz w:val="20"/>
          <w:szCs w:val="28"/>
        </w:rPr>
        <w:t>Особенности налогообложения предприятия</w:t>
      </w:r>
    </w:p>
    <w:p w:rsidR="001D294F" w:rsidRDefault="001D294F" w:rsidP="001D294F">
      <w:pPr>
        <w:numPr>
          <w:ilvl w:val="0"/>
          <w:numId w:val="173"/>
        </w:numPr>
        <w:jc w:val="both"/>
        <w:rPr>
          <w:sz w:val="20"/>
          <w:szCs w:val="28"/>
        </w:rPr>
      </w:pPr>
      <w:r>
        <w:rPr>
          <w:sz w:val="20"/>
          <w:szCs w:val="28"/>
        </w:rPr>
        <w:t>Цели, задачи и функции Министерства финансов Российской Федерации</w:t>
      </w:r>
    </w:p>
    <w:p w:rsidR="001D294F" w:rsidRDefault="001D294F" w:rsidP="001D294F">
      <w:pPr>
        <w:numPr>
          <w:ilvl w:val="0"/>
          <w:numId w:val="173"/>
        </w:numPr>
        <w:jc w:val="both"/>
        <w:rPr>
          <w:sz w:val="20"/>
          <w:szCs w:val="28"/>
        </w:rPr>
      </w:pPr>
      <w:r>
        <w:rPr>
          <w:sz w:val="20"/>
          <w:szCs w:val="28"/>
        </w:rPr>
        <w:t>Цели, задачи и формы финансового регулирования</w:t>
      </w:r>
    </w:p>
    <w:p w:rsidR="001D294F" w:rsidRDefault="001D294F" w:rsidP="001D294F">
      <w:pPr>
        <w:numPr>
          <w:ilvl w:val="0"/>
          <w:numId w:val="173"/>
        </w:numPr>
        <w:jc w:val="both"/>
        <w:rPr>
          <w:sz w:val="20"/>
          <w:szCs w:val="28"/>
        </w:rPr>
      </w:pPr>
      <w:r>
        <w:rPr>
          <w:sz w:val="20"/>
          <w:szCs w:val="28"/>
        </w:rPr>
        <w:t>Цели, задачи и порядок применения единой тарифной сетки по оплате труда работников бюджетной сферы</w:t>
      </w:r>
    </w:p>
    <w:p w:rsidR="001D294F" w:rsidRDefault="001D294F" w:rsidP="001D294F">
      <w:pPr>
        <w:numPr>
          <w:ilvl w:val="0"/>
          <w:numId w:val="173"/>
        </w:numPr>
        <w:jc w:val="both"/>
        <w:rPr>
          <w:sz w:val="20"/>
          <w:szCs w:val="28"/>
        </w:rPr>
      </w:pPr>
      <w:r>
        <w:rPr>
          <w:sz w:val="20"/>
          <w:szCs w:val="28"/>
        </w:rPr>
        <w:t>Цели, задачи и функции Счётной палаты</w:t>
      </w:r>
    </w:p>
    <w:p w:rsidR="001D294F" w:rsidRDefault="001D294F" w:rsidP="001D294F">
      <w:pPr>
        <w:numPr>
          <w:ilvl w:val="0"/>
          <w:numId w:val="173"/>
        </w:numPr>
        <w:jc w:val="both"/>
        <w:rPr>
          <w:sz w:val="20"/>
          <w:szCs w:val="28"/>
        </w:rPr>
      </w:pPr>
      <w:r>
        <w:rPr>
          <w:sz w:val="20"/>
          <w:szCs w:val="28"/>
        </w:rPr>
        <w:t>Цели, задачи и принципы реформы пенсионной системы</w:t>
      </w:r>
    </w:p>
    <w:p w:rsidR="001D294F" w:rsidRDefault="001D294F" w:rsidP="001D294F">
      <w:pPr>
        <w:numPr>
          <w:ilvl w:val="0"/>
          <w:numId w:val="173"/>
        </w:numPr>
        <w:jc w:val="both"/>
        <w:rPr>
          <w:sz w:val="20"/>
          <w:szCs w:val="28"/>
        </w:rPr>
      </w:pPr>
      <w:r>
        <w:rPr>
          <w:sz w:val="20"/>
          <w:szCs w:val="28"/>
        </w:rPr>
        <w:t>Организация банковской системы в России</w:t>
      </w:r>
    </w:p>
    <w:p w:rsidR="001D294F" w:rsidRDefault="001D294F" w:rsidP="001D294F">
      <w:pPr>
        <w:numPr>
          <w:ilvl w:val="0"/>
          <w:numId w:val="173"/>
        </w:numPr>
        <w:jc w:val="both"/>
        <w:rPr>
          <w:sz w:val="20"/>
          <w:szCs w:val="28"/>
        </w:rPr>
      </w:pPr>
      <w:r>
        <w:rPr>
          <w:sz w:val="20"/>
          <w:szCs w:val="28"/>
        </w:rPr>
        <w:t>Сущность лизинга в экономической системе</w:t>
      </w:r>
    </w:p>
    <w:p w:rsidR="001D294F" w:rsidRDefault="001D294F" w:rsidP="001D294F">
      <w:pPr>
        <w:numPr>
          <w:ilvl w:val="0"/>
          <w:numId w:val="173"/>
        </w:numPr>
        <w:jc w:val="both"/>
        <w:rPr>
          <w:sz w:val="20"/>
          <w:szCs w:val="28"/>
        </w:rPr>
      </w:pPr>
      <w:r>
        <w:rPr>
          <w:sz w:val="20"/>
          <w:szCs w:val="28"/>
        </w:rPr>
        <w:t>Сущность, цели и задачи денежных реформ в России</w:t>
      </w:r>
    </w:p>
    <w:p w:rsidR="001D294F" w:rsidRDefault="001D294F" w:rsidP="001D294F">
      <w:pPr>
        <w:numPr>
          <w:ilvl w:val="0"/>
          <w:numId w:val="173"/>
        </w:numPr>
        <w:jc w:val="both"/>
        <w:rPr>
          <w:sz w:val="20"/>
          <w:szCs w:val="28"/>
        </w:rPr>
      </w:pPr>
      <w:r>
        <w:rPr>
          <w:sz w:val="20"/>
          <w:szCs w:val="28"/>
        </w:rPr>
        <w:t>Свойства и функции кредита</w:t>
      </w:r>
    </w:p>
    <w:p w:rsidR="001D294F" w:rsidRDefault="001D294F" w:rsidP="001D294F">
      <w:pPr>
        <w:numPr>
          <w:ilvl w:val="0"/>
          <w:numId w:val="173"/>
        </w:numPr>
        <w:jc w:val="both"/>
        <w:rPr>
          <w:sz w:val="20"/>
          <w:szCs w:val="28"/>
        </w:rPr>
      </w:pPr>
      <w:r>
        <w:rPr>
          <w:sz w:val="20"/>
          <w:szCs w:val="28"/>
        </w:rPr>
        <w:t>Сущность государственного кредита</w:t>
      </w:r>
    </w:p>
    <w:p w:rsidR="001D294F" w:rsidRDefault="001D294F" w:rsidP="001D294F">
      <w:pPr>
        <w:numPr>
          <w:ilvl w:val="0"/>
          <w:numId w:val="173"/>
        </w:numPr>
        <w:jc w:val="both"/>
        <w:rPr>
          <w:sz w:val="20"/>
          <w:szCs w:val="28"/>
        </w:rPr>
      </w:pPr>
      <w:r>
        <w:rPr>
          <w:sz w:val="20"/>
          <w:szCs w:val="28"/>
        </w:rPr>
        <w:t>Принципы организации кредитной системы</w:t>
      </w:r>
    </w:p>
    <w:p w:rsidR="001D294F" w:rsidRDefault="001D294F" w:rsidP="001D294F">
      <w:pPr>
        <w:numPr>
          <w:ilvl w:val="0"/>
          <w:numId w:val="173"/>
        </w:numPr>
        <w:jc w:val="both"/>
        <w:rPr>
          <w:sz w:val="20"/>
          <w:szCs w:val="28"/>
        </w:rPr>
      </w:pPr>
      <w:r>
        <w:rPr>
          <w:sz w:val="20"/>
          <w:szCs w:val="28"/>
        </w:rPr>
        <w:t>Необходимые условия и формы предоставления кредита</w:t>
      </w:r>
    </w:p>
    <w:p w:rsidR="001D294F" w:rsidRDefault="001D294F" w:rsidP="001D294F">
      <w:pPr>
        <w:numPr>
          <w:ilvl w:val="0"/>
          <w:numId w:val="173"/>
        </w:numPr>
        <w:jc w:val="both"/>
        <w:rPr>
          <w:sz w:val="20"/>
          <w:szCs w:val="28"/>
        </w:rPr>
      </w:pPr>
      <w:r>
        <w:rPr>
          <w:sz w:val="20"/>
          <w:szCs w:val="28"/>
        </w:rPr>
        <w:t>Цели и задачи кредитных отношений</w:t>
      </w:r>
    </w:p>
    <w:p w:rsidR="001D294F" w:rsidRDefault="001D294F" w:rsidP="001D294F">
      <w:pPr>
        <w:numPr>
          <w:ilvl w:val="0"/>
          <w:numId w:val="173"/>
        </w:numPr>
        <w:jc w:val="both"/>
        <w:rPr>
          <w:sz w:val="20"/>
          <w:szCs w:val="28"/>
        </w:rPr>
      </w:pPr>
      <w:r>
        <w:rPr>
          <w:sz w:val="20"/>
          <w:szCs w:val="28"/>
        </w:rPr>
        <w:t>Особенности классификации и структуры кредита ссудного процента</w:t>
      </w:r>
    </w:p>
    <w:p w:rsidR="001D294F" w:rsidRDefault="001D294F" w:rsidP="001D294F">
      <w:pPr>
        <w:numPr>
          <w:ilvl w:val="0"/>
          <w:numId w:val="173"/>
        </w:numPr>
        <w:jc w:val="both"/>
        <w:rPr>
          <w:sz w:val="20"/>
          <w:szCs w:val="28"/>
        </w:rPr>
      </w:pPr>
      <w:r>
        <w:rPr>
          <w:sz w:val="20"/>
          <w:szCs w:val="28"/>
        </w:rPr>
        <w:t>Банки      и      специализированные      финансово-кредитные институты</w:t>
      </w:r>
    </w:p>
    <w:p w:rsidR="001D294F" w:rsidRDefault="001D294F" w:rsidP="001D294F">
      <w:pPr>
        <w:numPr>
          <w:ilvl w:val="0"/>
          <w:numId w:val="173"/>
        </w:numPr>
        <w:jc w:val="both"/>
        <w:rPr>
          <w:sz w:val="20"/>
          <w:szCs w:val="28"/>
        </w:rPr>
      </w:pPr>
      <w:r>
        <w:rPr>
          <w:sz w:val="20"/>
          <w:szCs w:val="28"/>
        </w:rPr>
        <w:t>Механизм и организация кредитования юридического лица</w:t>
      </w:r>
    </w:p>
    <w:p w:rsidR="001D294F" w:rsidRDefault="001D294F" w:rsidP="001D294F">
      <w:pPr>
        <w:numPr>
          <w:ilvl w:val="0"/>
          <w:numId w:val="173"/>
        </w:numPr>
        <w:jc w:val="both"/>
        <w:rPr>
          <w:sz w:val="20"/>
          <w:szCs w:val="28"/>
        </w:rPr>
      </w:pPr>
      <w:r>
        <w:rPr>
          <w:sz w:val="20"/>
          <w:szCs w:val="28"/>
        </w:rPr>
        <w:t>Механизм и организация кредитования физического лица</w:t>
      </w:r>
    </w:p>
    <w:p w:rsidR="001D294F" w:rsidRDefault="001D294F" w:rsidP="001D294F">
      <w:pPr>
        <w:numPr>
          <w:ilvl w:val="0"/>
          <w:numId w:val="173"/>
        </w:numPr>
        <w:jc w:val="both"/>
        <w:rPr>
          <w:sz w:val="20"/>
          <w:szCs w:val="28"/>
        </w:rPr>
      </w:pPr>
      <w:r>
        <w:rPr>
          <w:sz w:val="20"/>
          <w:szCs w:val="28"/>
        </w:rPr>
        <w:t>Оценка и расчёт потребности в заёмных средствах</w:t>
      </w:r>
    </w:p>
    <w:p w:rsidR="001D294F" w:rsidRDefault="001D294F" w:rsidP="001D294F">
      <w:pPr>
        <w:numPr>
          <w:ilvl w:val="0"/>
          <w:numId w:val="173"/>
        </w:numPr>
        <w:jc w:val="both"/>
        <w:rPr>
          <w:sz w:val="20"/>
          <w:szCs w:val="28"/>
        </w:rPr>
      </w:pPr>
      <w:r>
        <w:rPr>
          <w:sz w:val="20"/>
          <w:szCs w:val="28"/>
        </w:rPr>
        <w:t>Международный рынок ссудных капиталов</w:t>
      </w:r>
    </w:p>
    <w:p w:rsidR="001D294F" w:rsidRDefault="001D294F" w:rsidP="001D294F">
      <w:pPr>
        <w:numPr>
          <w:ilvl w:val="0"/>
          <w:numId w:val="173"/>
        </w:numPr>
        <w:jc w:val="both"/>
        <w:rPr>
          <w:sz w:val="20"/>
          <w:szCs w:val="28"/>
        </w:rPr>
      </w:pPr>
      <w:r>
        <w:rPr>
          <w:sz w:val="20"/>
          <w:szCs w:val="28"/>
        </w:rPr>
        <w:t>Займы и их классификация</w:t>
      </w:r>
    </w:p>
    <w:p w:rsidR="001D294F" w:rsidRDefault="001D294F" w:rsidP="001D294F">
      <w:pPr>
        <w:numPr>
          <w:ilvl w:val="0"/>
          <w:numId w:val="173"/>
        </w:numPr>
        <w:jc w:val="both"/>
        <w:rPr>
          <w:sz w:val="20"/>
          <w:szCs w:val="28"/>
        </w:rPr>
      </w:pPr>
      <w:r>
        <w:rPr>
          <w:sz w:val="20"/>
          <w:szCs w:val="28"/>
        </w:rPr>
        <w:t>Специфическая особенность государственного долга России</w:t>
      </w:r>
    </w:p>
    <w:p w:rsidR="001D294F" w:rsidRDefault="001D294F" w:rsidP="001D294F">
      <w:pPr>
        <w:numPr>
          <w:ilvl w:val="0"/>
          <w:numId w:val="173"/>
        </w:numPr>
        <w:jc w:val="both"/>
        <w:rPr>
          <w:sz w:val="20"/>
          <w:szCs w:val="28"/>
        </w:rPr>
      </w:pPr>
      <w:r>
        <w:rPr>
          <w:sz w:val="20"/>
          <w:szCs w:val="28"/>
        </w:rPr>
        <w:t>Влияние      кредитных      отношений      на      деятельность  хозяйствующих субъектов</w:t>
      </w:r>
    </w:p>
    <w:p w:rsidR="001D294F" w:rsidRDefault="001D294F" w:rsidP="001D294F">
      <w:pPr>
        <w:numPr>
          <w:ilvl w:val="0"/>
          <w:numId w:val="173"/>
        </w:numPr>
        <w:jc w:val="both"/>
        <w:rPr>
          <w:sz w:val="20"/>
          <w:szCs w:val="28"/>
        </w:rPr>
      </w:pPr>
      <w:r>
        <w:rPr>
          <w:sz w:val="20"/>
          <w:szCs w:val="28"/>
        </w:rPr>
        <w:t>Виды и формы кредита</w:t>
      </w:r>
    </w:p>
    <w:p w:rsidR="001D294F" w:rsidRDefault="001D294F" w:rsidP="001D294F">
      <w:pPr>
        <w:numPr>
          <w:ilvl w:val="0"/>
          <w:numId w:val="173"/>
        </w:numPr>
        <w:jc w:val="both"/>
        <w:rPr>
          <w:sz w:val="20"/>
          <w:szCs w:val="28"/>
        </w:rPr>
      </w:pPr>
      <w:r>
        <w:rPr>
          <w:sz w:val="20"/>
          <w:szCs w:val="28"/>
        </w:rPr>
        <w:t>Основные критерии классификации кредита</w:t>
      </w:r>
    </w:p>
    <w:p w:rsidR="001D294F" w:rsidRDefault="001D294F" w:rsidP="001D294F">
      <w:pPr>
        <w:numPr>
          <w:ilvl w:val="0"/>
          <w:numId w:val="173"/>
        </w:numPr>
        <w:jc w:val="both"/>
        <w:rPr>
          <w:sz w:val="20"/>
          <w:szCs w:val="28"/>
        </w:rPr>
      </w:pPr>
      <w:r>
        <w:rPr>
          <w:sz w:val="20"/>
          <w:szCs w:val="28"/>
        </w:rPr>
        <w:t>Особенности товарно-денежной формы кредита</w:t>
      </w:r>
    </w:p>
    <w:p w:rsidR="001D294F" w:rsidRDefault="001D294F" w:rsidP="001D294F">
      <w:pPr>
        <w:numPr>
          <w:ilvl w:val="0"/>
          <w:numId w:val="173"/>
        </w:numPr>
        <w:jc w:val="both"/>
        <w:rPr>
          <w:sz w:val="20"/>
          <w:szCs w:val="28"/>
        </w:rPr>
      </w:pPr>
      <w:r>
        <w:rPr>
          <w:sz w:val="20"/>
          <w:szCs w:val="28"/>
        </w:rPr>
        <w:t>Сущность финансового кредита</w:t>
      </w:r>
    </w:p>
    <w:p w:rsidR="001D294F" w:rsidRDefault="001D294F" w:rsidP="001D294F">
      <w:pPr>
        <w:numPr>
          <w:ilvl w:val="0"/>
          <w:numId w:val="173"/>
        </w:numPr>
        <w:jc w:val="both"/>
        <w:rPr>
          <w:sz w:val="20"/>
          <w:szCs w:val="28"/>
        </w:rPr>
      </w:pPr>
      <w:r>
        <w:rPr>
          <w:sz w:val="20"/>
          <w:szCs w:val="28"/>
        </w:rPr>
        <w:t>Сущность коммерческого кредита</w:t>
      </w:r>
    </w:p>
    <w:p w:rsidR="001D294F" w:rsidRDefault="001D294F" w:rsidP="001D294F">
      <w:pPr>
        <w:numPr>
          <w:ilvl w:val="0"/>
          <w:numId w:val="173"/>
        </w:numPr>
        <w:jc w:val="both"/>
        <w:rPr>
          <w:sz w:val="20"/>
          <w:szCs w:val="28"/>
        </w:rPr>
      </w:pPr>
      <w:r>
        <w:rPr>
          <w:sz w:val="20"/>
          <w:szCs w:val="28"/>
        </w:rPr>
        <w:t>Сущность и особенности отсрочки, рассрочки, налогового</w:t>
      </w:r>
      <w:r>
        <w:rPr>
          <w:sz w:val="20"/>
          <w:szCs w:val="28"/>
        </w:rPr>
        <w:br/>
        <w:t>кредита, инвестиционного налогового кредита</w:t>
      </w:r>
    </w:p>
    <w:p w:rsidR="001D294F" w:rsidRDefault="001D294F" w:rsidP="001D294F">
      <w:pPr>
        <w:numPr>
          <w:ilvl w:val="0"/>
          <w:numId w:val="173"/>
        </w:numPr>
        <w:jc w:val="both"/>
        <w:rPr>
          <w:sz w:val="20"/>
          <w:szCs w:val="28"/>
        </w:rPr>
      </w:pPr>
      <w:r>
        <w:rPr>
          <w:sz w:val="20"/>
          <w:szCs w:val="28"/>
        </w:rPr>
        <w:t>Роль кредита в современных условиях</w:t>
      </w:r>
    </w:p>
    <w:p w:rsidR="001D294F" w:rsidRDefault="001D294F" w:rsidP="001D294F">
      <w:pPr>
        <w:numPr>
          <w:ilvl w:val="0"/>
          <w:numId w:val="173"/>
        </w:numPr>
        <w:jc w:val="both"/>
        <w:rPr>
          <w:sz w:val="20"/>
          <w:szCs w:val="28"/>
        </w:rPr>
      </w:pPr>
      <w:r>
        <w:rPr>
          <w:sz w:val="20"/>
          <w:szCs w:val="28"/>
        </w:rPr>
        <w:t>Особенности     использования     кредита     в     расширении производства</w:t>
      </w:r>
    </w:p>
    <w:p w:rsidR="001D294F" w:rsidRDefault="001D294F" w:rsidP="001D294F">
      <w:pPr>
        <w:numPr>
          <w:ilvl w:val="0"/>
          <w:numId w:val="173"/>
        </w:numPr>
        <w:jc w:val="both"/>
        <w:rPr>
          <w:sz w:val="20"/>
          <w:szCs w:val="28"/>
        </w:rPr>
      </w:pPr>
      <w:r>
        <w:rPr>
          <w:sz w:val="20"/>
          <w:szCs w:val="28"/>
        </w:rPr>
        <w:t>Особенность предоставления ипотечного кредита</w:t>
      </w:r>
    </w:p>
    <w:p w:rsidR="001D294F" w:rsidRDefault="001D294F" w:rsidP="001D294F">
      <w:pPr>
        <w:numPr>
          <w:ilvl w:val="0"/>
          <w:numId w:val="173"/>
        </w:numPr>
        <w:jc w:val="both"/>
        <w:rPr>
          <w:sz w:val="20"/>
          <w:szCs w:val="28"/>
        </w:rPr>
      </w:pPr>
      <w:r>
        <w:rPr>
          <w:sz w:val="20"/>
          <w:szCs w:val="28"/>
        </w:rPr>
        <w:t>Роль кредита в сфере денежного обращения</w:t>
      </w:r>
    </w:p>
    <w:p w:rsidR="001D294F" w:rsidRDefault="001D294F" w:rsidP="001D294F">
      <w:pPr>
        <w:numPr>
          <w:ilvl w:val="0"/>
          <w:numId w:val="173"/>
        </w:numPr>
        <w:jc w:val="both"/>
        <w:rPr>
          <w:sz w:val="20"/>
          <w:szCs w:val="28"/>
        </w:rPr>
      </w:pPr>
      <w:r>
        <w:rPr>
          <w:sz w:val="20"/>
          <w:szCs w:val="28"/>
        </w:rPr>
        <w:t>Значение и содержание денежно-кредитной политики</w:t>
      </w:r>
    </w:p>
    <w:p w:rsidR="001D294F" w:rsidRDefault="001D294F" w:rsidP="001D294F">
      <w:pPr>
        <w:numPr>
          <w:ilvl w:val="0"/>
          <w:numId w:val="173"/>
        </w:numPr>
        <w:jc w:val="both"/>
        <w:rPr>
          <w:sz w:val="20"/>
          <w:szCs w:val="28"/>
        </w:rPr>
      </w:pPr>
      <w:r>
        <w:rPr>
          <w:sz w:val="20"/>
          <w:szCs w:val="28"/>
        </w:rPr>
        <w:t>Основные методы денежно-кредитной политики государства</w:t>
      </w:r>
    </w:p>
    <w:p w:rsidR="001D294F" w:rsidRDefault="001D294F" w:rsidP="001D294F">
      <w:pPr>
        <w:numPr>
          <w:ilvl w:val="0"/>
          <w:numId w:val="173"/>
        </w:numPr>
        <w:jc w:val="both"/>
        <w:rPr>
          <w:sz w:val="20"/>
          <w:szCs w:val="28"/>
        </w:rPr>
      </w:pPr>
      <w:r>
        <w:rPr>
          <w:sz w:val="20"/>
          <w:szCs w:val="28"/>
        </w:rPr>
        <w:t>Цели и задачи кредитования</w:t>
      </w:r>
    </w:p>
    <w:p w:rsidR="001D294F" w:rsidRDefault="001D294F" w:rsidP="001D294F">
      <w:pPr>
        <w:numPr>
          <w:ilvl w:val="0"/>
          <w:numId w:val="173"/>
        </w:numPr>
        <w:jc w:val="both"/>
        <w:rPr>
          <w:sz w:val="20"/>
          <w:szCs w:val="28"/>
        </w:rPr>
      </w:pPr>
      <w:r>
        <w:rPr>
          <w:sz w:val="20"/>
          <w:szCs w:val="28"/>
        </w:rPr>
        <w:t>Функции и роль межгосударственного кредита</w:t>
      </w:r>
    </w:p>
    <w:p w:rsidR="001D294F" w:rsidRDefault="001D294F" w:rsidP="001D294F">
      <w:pPr>
        <w:numPr>
          <w:ilvl w:val="0"/>
          <w:numId w:val="173"/>
        </w:numPr>
        <w:jc w:val="both"/>
        <w:rPr>
          <w:sz w:val="20"/>
          <w:szCs w:val="28"/>
        </w:rPr>
      </w:pPr>
      <w:r>
        <w:rPr>
          <w:sz w:val="20"/>
          <w:szCs w:val="28"/>
        </w:rPr>
        <w:t>Основные  формы  международных расчетов  и  кредитных отношений</w:t>
      </w:r>
    </w:p>
    <w:p w:rsidR="001D294F" w:rsidRDefault="001D294F" w:rsidP="001D294F">
      <w:pPr>
        <w:numPr>
          <w:ilvl w:val="0"/>
          <w:numId w:val="173"/>
        </w:numPr>
        <w:jc w:val="both"/>
        <w:rPr>
          <w:sz w:val="20"/>
          <w:szCs w:val="28"/>
        </w:rPr>
      </w:pPr>
      <w:r>
        <w:rPr>
          <w:sz w:val="20"/>
          <w:szCs w:val="28"/>
        </w:rPr>
        <w:t>Основные       критерии       классификации       и       порядок  предоставления межгосударственных кредитов</w:t>
      </w:r>
    </w:p>
    <w:p w:rsidR="001D294F" w:rsidRDefault="001D294F" w:rsidP="001D294F">
      <w:pPr>
        <w:numPr>
          <w:ilvl w:val="0"/>
          <w:numId w:val="173"/>
        </w:numPr>
        <w:jc w:val="both"/>
        <w:rPr>
          <w:sz w:val="20"/>
          <w:szCs w:val="28"/>
        </w:rPr>
      </w:pPr>
      <w:r>
        <w:rPr>
          <w:sz w:val="20"/>
          <w:szCs w:val="28"/>
        </w:rPr>
        <w:t>Финансовый рынок</w:t>
      </w:r>
    </w:p>
    <w:p w:rsidR="001D294F" w:rsidRDefault="001D294F" w:rsidP="001D294F">
      <w:pPr>
        <w:numPr>
          <w:ilvl w:val="0"/>
          <w:numId w:val="173"/>
        </w:numPr>
        <w:jc w:val="both"/>
        <w:rPr>
          <w:sz w:val="20"/>
          <w:szCs w:val="28"/>
        </w:rPr>
      </w:pPr>
      <w:r>
        <w:rPr>
          <w:sz w:val="20"/>
          <w:szCs w:val="28"/>
        </w:rPr>
        <w:t>Внебюджетные фонды, их специфические признаки.</w:t>
      </w:r>
    </w:p>
    <w:p w:rsidR="001D294F" w:rsidRDefault="001D294F" w:rsidP="001D294F">
      <w:pPr>
        <w:numPr>
          <w:ilvl w:val="0"/>
          <w:numId w:val="173"/>
        </w:numPr>
        <w:jc w:val="both"/>
        <w:rPr>
          <w:sz w:val="20"/>
          <w:szCs w:val="28"/>
        </w:rPr>
      </w:pPr>
      <w:r>
        <w:rPr>
          <w:sz w:val="20"/>
          <w:szCs w:val="28"/>
        </w:rPr>
        <w:t>Целевые бюджетные фонды.</w:t>
      </w:r>
    </w:p>
    <w:p w:rsidR="001D294F" w:rsidRDefault="001D294F" w:rsidP="001D294F">
      <w:pPr>
        <w:numPr>
          <w:ilvl w:val="0"/>
          <w:numId w:val="173"/>
        </w:numPr>
        <w:jc w:val="both"/>
        <w:rPr>
          <w:sz w:val="20"/>
          <w:szCs w:val="28"/>
        </w:rPr>
      </w:pPr>
      <w:r>
        <w:rPr>
          <w:sz w:val="20"/>
          <w:szCs w:val="28"/>
        </w:rPr>
        <w:t>Сущность,   функции   и  роль   финансов   в   экономической системе.</w:t>
      </w:r>
    </w:p>
    <w:p w:rsidR="001D294F" w:rsidRDefault="001D294F" w:rsidP="001D294F">
      <w:pPr>
        <w:numPr>
          <w:ilvl w:val="0"/>
          <w:numId w:val="173"/>
        </w:numPr>
        <w:jc w:val="both"/>
        <w:rPr>
          <w:sz w:val="20"/>
          <w:szCs w:val="28"/>
        </w:rPr>
      </w:pPr>
      <w:r>
        <w:rPr>
          <w:sz w:val="20"/>
          <w:szCs w:val="28"/>
        </w:rPr>
        <w:t>Понятие финансовой системы.</w:t>
      </w:r>
    </w:p>
    <w:p w:rsidR="001D294F" w:rsidRDefault="001D294F" w:rsidP="001D294F">
      <w:pPr>
        <w:numPr>
          <w:ilvl w:val="0"/>
          <w:numId w:val="173"/>
        </w:numPr>
        <w:jc w:val="both"/>
        <w:rPr>
          <w:sz w:val="20"/>
          <w:szCs w:val="28"/>
        </w:rPr>
      </w:pPr>
      <w:r>
        <w:rPr>
          <w:sz w:val="20"/>
          <w:szCs w:val="28"/>
        </w:rPr>
        <w:t>Сущность,    функции и виды государственной финансовой политики</w:t>
      </w:r>
    </w:p>
    <w:p w:rsidR="001D294F" w:rsidRDefault="001D294F" w:rsidP="001D294F">
      <w:pPr>
        <w:numPr>
          <w:ilvl w:val="0"/>
          <w:numId w:val="173"/>
        </w:numPr>
        <w:jc w:val="both"/>
        <w:rPr>
          <w:sz w:val="20"/>
          <w:szCs w:val="28"/>
        </w:rPr>
      </w:pPr>
      <w:r>
        <w:rPr>
          <w:sz w:val="20"/>
          <w:szCs w:val="28"/>
        </w:rPr>
        <w:t>Финансовый контроль: виды, формы и методы проведения</w:t>
      </w:r>
    </w:p>
    <w:p w:rsidR="001D294F" w:rsidRDefault="001D294F" w:rsidP="001D294F">
      <w:pPr>
        <w:numPr>
          <w:ilvl w:val="0"/>
          <w:numId w:val="173"/>
        </w:numPr>
        <w:jc w:val="both"/>
        <w:rPr>
          <w:sz w:val="20"/>
          <w:szCs w:val="28"/>
        </w:rPr>
      </w:pPr>
      <w:r>
        <w:rPr>
          <w:sz w:val="20"/>
          <w:szCs w:val="28"/>
        </w:rPr>
        <w:t>Принципы организации налоговой системы в государстве</w:t>
      </w:r>
    </w:p>
    <w:p w:rsidR="001D294F" w:rsidRDefault="001D294F" w:rsidP="001D294F">
      <w:pPr>
        <w:numPr>
          <w:ilvl w:val="0"/>
          <w:numId w:val="173"/>
        </w:numPr>
        <w:jc w:val="both"/>
        <w:rPr>
          <w:sz w:val="20"/>
          <w:szCs w:val="28"/>
        </w:rPr>
      </w:pPr>
      <w:r>
        <w:rPr>
          <w:sz w:val="20"/>
          <w:szCs w:val="28"/>
        </w:rPr>
        <w:t>Роль внебюджетных фондов в экономическом и социальном развитии  общества</w:t>
      </w:r>
    </w:p>
    <w:p w:rsidR="001D294F" w:rsidRDefault="001D294F" w:rsidP="001D294F">
      <w:pPr>
        <w:numPr>
          <w:ilvl w:val="0"/>
          <w:numId w:val="173"/>
        </w:numPr>
        <w:jc w:val="both"/>
        <w:rPr>
          <w:sz w:val="20"/>
          <w:szCs w:val="28"/>
        </w:rPr>
      </w:pPr>
      <w:r>
        <w:rPr>
          <w:sz w:val="20"/>
          <w:szCs w:val="28"/>
        </w:rPr>
        <w:t>Сущность налогообложения и виды налогов</w:t>
      </w:r>
    </w:p>
    <w:p w:rsidR="001D294F" w:rsidRDefault="001D294F" w:rsidP="001D294F">
      <w:pPr>
        <w:numPr>
          <w:ilvl w:val="0"/>
          <w:numId w:val="173"/>
        </w:numPr>
        <w:jc w:val="both"/>
        <w:rPr>
          <w:sz w:val="20"/>
          <w:szCs w:val="28"/>
        </w:rPr>
      </w:pPr>
      <w:r>
        <w:rPr>
          <w:sz w:val="20"/>
          <w:szCs w:val="28"/>
        </w:rPr>
        <w:t>Понятие бюджетной системы РФ</w:t>
      </w:r>
    </w:p>
    <w:p w:rsidR="001D294F" w:rsidRDefault="001D294F" w:rsidP="001D294F">
      <w:pPr>
        <w:numPr>
          <w:ilvl w:val="0"/>
          <w:numId w:val="173"/>
        </w:numPr>
        <w:jc w:val="both"/>
        <w:rPr>
          <w:sz w:val="20"/>
          <w:szCs w:val="28"/>
        </w:rPr>
      </w:pPr>
      <w:r>
        <w:rPr>
          <w:sz w:val="20"/>
          <w:szCs w:val="28"/>
        </w:rPr>
        <w:t>Причины      возникновения     дефицита     государственного бюджета и способы финансирования</w:t>
      </w:r>
    </w:p>
    <w:p w:rsidR="001D294F" w:rsidRDefault="001D294F" w:rsidP="001D294F">
      <w:pPr>
        <w:numPr>
          <w:ilvl w:val="0"/>
          <w:numId w:val="173"/>
        </w:numPr>
        <w:jc w:val="both"/>
        <w:rPr>
          <w:sz w:val="20"/>
          <w:szCs w:val="28"/>
        </w:rPr>
      </w:pPr>
      <w:r>
        <w:rPr>
          <w:sz w:val="20"/>
          <w:szCs w:val="28"/>
        </w:rPr>
        <w:t>Роль банков в кредитной системе государства</w:t>
      </w:r>
    </w:p>
    <w:p w:rsidR="001D294F" w:rsidRDefault="001D294F" w:rsidP="001D294F">
      <w:pPr>
        <w:numPr>
          <w:ilvl w:val="0"/>
          <w:numId w:val="173"/>
        </w:numPr>
        <w:jc w:val="both"/>
        <w:rPr>
          <w:sz w:val="20"/>
          <w:szCs w:val="28"/>
        </w:rPr>
      </w:pPr>
      <w:r>
        <w:rPr>
          <w:sz w:val="20"/>
          <w:szCs w:val="28"/>
        </w:rPr>
        <w:t>Профицит государственного  бюджета и его  эффективное использование</w:t>
      </w:r>
    </w:p>
    <w:p w:rsidR="001D294F" w:rsidRDefault="001D294F" w:rsidP="001D294F">
      <w:pPr>
        <w:numPr>
          <w:ilvl w:val="0"/>
          <w:numId w:val="173"/>
        </w:numPr>
        <w:jc w:val="both"/>
        <w:rPr>
          <w:sz w:val="20"/>
          <w:szCs w:val="28"/>
        </w:rPr>
      </w:pPr>
      <w:r>
        <w:rPr>
          <w:sz w:val="20"/>
          <w:szCs w:val="28"/>
        </w:rPr>
        <w:t>Государственный долг: причины возникновения и способы управления</w:t>
      </w:r>
    </w:p>
    <w:p w:rsidR="001D294F" w:rsidRDefault="001D294F" w:rsidP="001D294F">
      <w:pPr>
        <w:numPr>
          <w:ilvl w:val="0"/>
          <w:numId w:val="173"/>
        </w:numPr>
        <w:jc w:val="both"/>
        <w:rPr>
          <w:sz w:val="20"/>
          <w:szCs w:val="28"/>
        </w:rPr>
      </w:pPr>
      <w:r>
        <w:rPr>
          <w:sz w:val="20"/>
          <w:szCs w:val="28"/>
        </w:rPr>
        <w:t>Кредитные организации небанковской сферы России</w:t>
      </w:r>
    </w:p>
    <w:p w:rsidR="001D294F" w:rsidRDefault="001D294F" w:rsidP="001D294F">
      <w:pPr>
        <w:numPr>
          <w:ilvl w:val="0"/>
          <w:numId w:val="173"/>
        </w:numPr>
        <w:jc w:val="both"/>
        <w:rPr>
          <w:sz w:val="20"/>
          <w:szCs w:val="28"/>
        </w:rPr>
      </w:pPr>
      <w:r>
        <w:rPr>
          <w:sz w:val="20"/>
          <w:szCs w:val="28"/>
        </w:rPr>
        <w:t>Налоговое планирование на предприятии</w:t>
      </w:r>
    </w:p>
    <w:p w:rsidR="001D294F" w:rsidRDefault="001D294F" w:rsidP="001D294F">
      <w:pPr>
        <w:numPr>
          <w:ilvl w:val="0"/>
          <w:numId w:val="173"/>
        </w:numPr>
        <w:jc w:val="both"/>
        <w:rPr>
          <w:sz w:val="20"/>
          <w:szCs w:val="28"/>
        </w:rPr>
      </w:pPr>
      <w:r>
        <w:rPr>
          <w:sz w:val="20"/>
          <w:szCs w:val="28"/>
        </w:rPr>
        <w:t>Сущность финансирования инвестиционной деятельности</w:t>
      </w:r>
    </w:p>
    <w:p w:rsidR="001D294F" w:rsidRDefault="001D294F" w:rsidP="001D294F">
      <w:pPr>
        <w:numPr>
          <w:ilvl w:val="0"/>
          <w:numId w:val="173"/>
        </w:numPr>
        <w:jc w:val="both"/>
        <w:rPr>
          <w:sz w:val="20"/>
          <w:szCs w:val="28"/>
        </w:rPr>
      </w:pPr>
      <w:r>
        <w:rPr>
          <w:sz w:val="20"/>
          <w:szCs w:val="28"/>
        </w:rPr>
        <w:t>Сущность финансирования инновационной деятельности</w:t>
      </w:r>
    </w:p>
    <w:p w:rsidR="001D294F" w:rsidRDefault="001D294F" w:rsidP="001D294F">
      <w:pPr>
        <w:numPr>
          <w:ilvl w:val="0"/>
          <w:numId w:val="173"/>
        </w:numPr>
        <w:jc w:val="both"/>
        <w:rPr>
          <w:sz w:val="20"/>
          <w:szCs w:val="28"/>
        </w:rPr>
      </w:pPr>
      <w:r>
        <w:rPr>
          <w:sz w:val="20"/>
          <w:szCs w:val="28"/>
        </w:rPr>
        <w:t>Сущность финансовой деятельности</w:t>
      </w:r>
    </w:p>
    <w:p w:rsidR="001D294F" w:rsidRDefault="001D294F" w:rsidP="001D294F">
      <w:pPr>
        <w:numPr>
          <w:ilvl w:val="0"/>
          <w:numId w:val="173"/>
        </w:numPr>
        <w:jc w:val="both"/>
        <w:rPr>
          <w:sz w:val="20"/>
          <w:szCs w:val="28"/>
        </w:rPr>
      </w:pPr>
      <w:r>
        <w:rPr>
          <w:sz w:val="20"/>
          <w:szCs w:val="28"/>
        </w:rPr>
        <w:t>Анализ     структуры     доходной     и     расходной     частей государственного бюджета</w:t>
      </w:r>
    </w:p>
    <w:p w:rsidR="001D294F" w:rsidRDefault="001D294F" w:rsidP="001D294F">
      <w:pPr>
        <w:numPr>
          <w:ilvl w:val="0"/>
          <w:numId w:val="173"/>
        </w:numPr>
        <w:jc w:val="both"/>
        <w:rPr>
          <w:sz w:val="20"/>
          <w:szCs w:val="28"/>
        </w:rPr>
      </w:pPr>
      <w:r>
        <w:rPr>
          <w:sz w:val="20"/>
          <w:szCs w:val="28"/>
        </w:rPr>
        <w:t>Сущность страхования как экономической категории</w:t>
      </w:r>
    </w:p>
    <w:p w:rsidR="001D294F" w:rsidRDefault="001D294F" w:rsidP="001D294F">
      <w:pPr>
        <w:numPr>
          <w:ilvl w:val="0"/>
          <w:numId w:val="173"/>
        </w:numPr>
        <w:jc w:val="both"/>
        <w:rPr>
          <w:sz w:val="20"/>
          <w:szCs w:val="28"/>
        </w:rPr>
      </w:pPr>
      <w:r>
        <w:rPr>
          <w:sz w:val="20"/>
          <w:szCs w:val="28"/>
        </w:rPr>
        <w:t>Роль страхового рынка в перераспределении финансовых ресурсов</w:t>
      </w:r>
    </w:p>
    <w:p w:rsidR="001D294F" w:rsidRDefault="001D294F" w:rsidP="001D294F">
      <w:pPr>
        <w:numPr>
          <w:ilvl w:val="0"/>
          <w:numId w:val="173"/>
        </w:numPr>
        <w:jc w:val="both"/>
        <w:rPr>
          <w:sz w:val="20"/>
          <w:szCs w:val="28"/>
        </w:rPr>
      </w:pPr>
      <w:r>
        <w:rPr>
          <w:sz w:val="20"/>
          <w:szCs w:val="28"/>
        </w:rPr>
        <w:t>Финансовое планирование на предприятии</w:t>
      </w:r>
    </w:p>
    <w:p w:rsidR="001D294F" w:rsidRDefault="001D294F" w:rsidP="001D294F">
      <w:pPr>
        <w:numPr>
          <w:ilvl w:val="0"/>
          <w:numId w:val="173"/>
        </w:numPr>
        <w:jc w:val="both"/>
        <w:rPr>
          <w:sz w:val="20"/>
          <w:szCs w:val="28"/>
        </w:rPr>
      </w:pPr>
      <w:r>
        <w:rPr>
          <w:sz w:val="20"/>
          <w:szCs w:val="28"/>
        </w:rPr>
        <w:t>функции   и   операции   Центрального   банка   Российской Федерации</w:t>
      </w:r>
    </w:p>
    <w:p w:rsidR="001D294F" w:rsidRDefault="001D294F" w:rsidP="001D294F">
      <w:pPr>
        <w:numPr>
          <w:ilvl w:val="0"/>
          <w:numId w:val="173"/>
        </w:numPr>
        <w:jc w:val="both"/>
        <w:rPr>
          <w:sz w:val="20"/>
          <w:szCs w:val="28"/>
        </w:rPr>
      </w:pPr>
      <w:r>
        <w:rPr>
          <w:sz w:val="20"/>
          <w:szCs w:val="28"/>
        </w:rPr>
        <w:t>Мировые валютные системы</w:t>
      </w:r>
    </w:p>
    <w:p w:rsidR="001D294F" w:rsidRDefault="001D294F" w:rsidP="001D294F">
      <w:pPr>
        <w:numPr>
          <w:ilvl w:val="0"/>
          <w:numId w:val="173"/>
        </w:numPr>
        <w:jc w:val="both"/>
        <w:rPr>
          <w:sz w:val="20"/>
          <w:szCs w:val="28"/>
        </w:rPr>
      </w:pPr>
      <w:r>
        <w:rPr>
          <w:sz w:val="20"/>
          <w:szCs w:val="28"/>
        </w:rPr>
        <w:t>Система финансового контроля в России</w:t>
      </w:r>
    </w:p>
    <w:p w:rsidR="001D294F" w:rsidRDefault="001D294F" w:rsidP="001D294F">
      <w:pPr>
        <w:numPr>
          <w:ilvl w:val="0"/>
          <w:numId w:val="173"/>
        </w:numPr>
        <w:jc w:val="both"/>
        <w:rPr>
          <w:sz w:val="20"/>
          <w:szCs w:val="28"/>
        </w:rPr>
      </w:pPr>
      <w:r>
        <w:rPr>
          <w:sz w:val="20"/>
          <w:szCs w:val="28"/>
        </w:rPr>
        <w:t>Сущность финансового маркетинга</w:t>
      </w:r>
    </w:p>
    <w:p w:rsidR="001D294F" w:rsidRDefault="001D294F" w:rsidP="001D294F">
      <w:pPr>
        <w:ind w:left="360"/>
        <w:jc w:val="both"/>
        <w:rPr>
          <w:sz w:val="20"/>
          <w:szCs w:val="28"/>
        </w:rPr>
      </w:pPr>
      <w:r>
        <w:rPr>
          <w:sz w:val="20"/>
          <w:szCs w:val="28"/>
        </w:rPr>
        <w:t>100. Сущность финансового менеджмента</w:t>
      </w:r>
    </w:p>
    <w:p w:rsidR="001D294F" w:rsidRDefault="001D294F" w:rsidP="001D294F">
      <w:pPr>
        <w:shd w:val="clear" w:color="auto" w:fill="FFFFFF"/>
        <w:tabs>
          <w:tab w:val="left" w:pos="6077"/>
        </w:tabs>
        <w:ind w:left="2765"/>
        <w:rPr>
          <w:color w:val="000000"/>
          <w:spacing w:val="15"/>
          <w:sz w:val="20"/>
        </w:rPr>
      </w:pPr>
    </w:p>
    <w:p w:rsidR="001D294F" w:rsidRPr="006B0498" w:rsidRDefault="0064138C" w:rsidP="001D294F">
      <w:pPr>
        <w:ind w:left="-54" w:firstLine="774"/>
        <w:jc w:val="both"/>
        <w:rPr>
          <w:sz w:val="20"/>
          <w:szCs w:val="20"/>
        </w:rPr>
      </w:pPr>
      <w:r>
        <w:rPr>
          <w:sz w:val="20"/>
          <w:szCs w:val="20"/>
        </w:rPr>
        <w:t xml:space="preserve"> </w:t>
      </w:r>
      <w:r w:rsidR="001D294F" w:rsidRPr="006B0498">
        <w:rPr>
          <w:sz w:val="20"/>
          <w:szCs w:val="20"/>
        </w:rPr>
        <w:t xml:space="preserve"> Выбор условий для решения задач осуществляется из предлагаемого списка в разделе «Задачи».</w:t>
      </w:r>
    </w:p>
    <w:p w:rsidR="001D294F" w:rsidRPr="006B0498" w:rsidRDefault="001D294F" w:rsidP="001D294F">
      <w:pPr>
        <w:ind w:left="-54" w:firstLine="774"/>
        <w:jc w:val="both"/>
        <w:rPr>
          <w:sz w:val="20"/>
          <w:szCs w:val="20"/>
        </w:rPr>
      </w:pPr>
      <w:r w:rsidRPr="006B0498">
        <w:rPr>
          <w:sz w:val="20"/>
          <w:szCs w:val="20"/>
        </w:rPr>
        <w:t xml:space="preserve">Условия задач для контрольной работы </w:t>
      </w:r>
      <w:r w:rsidR="00FC12CF">
        <w:rPr>
          <w:sz w:val="20"/>
          <w:szCs w:val="20"/>
        </w:rPr>
        <w:t xml:space="preserve"> </w:t>
      </w:r>
      <w:r w:rsidRPr="006B0498">
        <w:rPr>
          <w:sz w:val="20"/>
          <w:szCs w:val="20"/>
        </w:rPr>
        <w:t xml:space="preserve"> выбираются также в соответствии с двумя последними цифрами номера зачётной книжки студента согласно таблице выбора варианта условий задач (табл. 2).   </w:t>
      </w:r>
    </w:p>
    <w:p w:rsidR="001D294F" w:rsidRPr="006B0498" w:rsidRDefault="001D294F" w:rsidP="001D294F">
      <w:pPr>
        <w:ind w:left="-54" w:firstLine="774"/>
        <w:jc w:val="both"/>
        <w:rPr>
          <w:sz w:val="20"/>
          <w:szCs w:val="20"/>
        </w:rPr>
      </w:pPr>
      <w:r w:rsidRPr="006B0498">
        <w:rPr>
          <w:sz w:val="20"/>
          <w:szCs w:val="20"/>
        </w:rPr>
        <w:t xml:space="preserve">Например, если номер зачётной книжки студента заканчивается цифрами 17, то это означает что вариант его контрольной работы – 17 и в этом случае согласно таблице выбора варианта условий задач номер 1-й задачи – 7, номер 2-й задачи – 17. </w:t>
      </w:r>
    </w:p>
    <w:p w:rsidR="001D294F" w:rsidRDefault="001D294F" w:rsidP="001D294F">
      <w:pPr>
        <w:spacing w:after="60"/>
        <w:jc w:val="center"/>
        <w:rPr>
          <w:b/>
          <w:sz w:val="20"/>
          <w:szCs w:val="20"/>
        </w:rPr>
      </w:pPr>
      <w:r w:rsidRPr="006B0498">
        <w:rPr>
          <w:b/>
          <w:sz w:val="20"/>
          <w:szCs w:val="20"/>
        </w:rPr>
        <w:t xml:space="preserve">Таблица выбора варианта условий задач </w:t>
      </w:r>
    </w:p>
    <w:p w:rsidR="001D294F" w:rsidRPr="006B0498" w:rsidRDefault="001D294F" w:rsidP="001D294F">
      <w:pPr>
        <w:spacing w:after="60"/>
        <w:jc w:val="center"/>
        <w:rPr>
          <w:b/>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642"/>
        <w:gridCol w:w="2312"/>
        <w:gridCol w:w="644"/>
        <w:gridCol w:w="644"/>
        <w:gridCol w:w="644"/>
        <w:gridCol w:w="644"/>
        <w:gridCol w:w="644"/>
        <w:gridCol w:w="644"/>
        <w:gridCol w:w="644"/>
        <w:gridCol w:w="644"/>
        <w:gridCol w:w="644"/>
        <w:gridCol w:w="673"/>
      </w:tblGrid>
      <w:tr w:rsidR="001D294F" w:rsidRPr="006B0498">
        <w:trPr>
          <w:cantSplit/>
          <w:trHeight w:val="538"/>
        </w:trPr>
        <w:tc>
          <w:tcPr>
            <w:tcW w:w="787" w:type="pct"/>
            <w:vMerge w:val="restart"/>
            <w:textDirection w:val="btLr"/>
          </w:tcPr>
          <w:p w:rsidR="001D294F" w:rsidRPr="006B0498" w:rsidRDefault="001D294F" w:rsidP="001D294F">
            <w:pPr>
              <w:ind w:left="113" w:right="113"/>
              <w:rPr>
                <w:b/>
                <w:sz w:val="18"/>
                <w:szCs w:val="18"/>
              </w:rPr>
            </w:pPr>
            <w:r w:rsidRPr="006B0498">
              <w:rPr>
                <w:b/>
                <w:sz w:val="18"/>
                <w:szCs w:val="18"/>
              </w:rPr>
              <w:t>Предпоследняя цифра номера зачетной книжки</w:t>
            </w:r>
          </w:p>
        </w:tc>
        <w:tc>
          <w:tcPr>
            <w:tcW w:w="1109" w:type="pct"/>
            <w:vMerge w:val="restart"/>
            <w:vAlign w:val="center"/>
          </w:tcPr>
          <w:p w:rsidR="001D294F" w:rsidRPr="006B0498" w:rsidRDefault="001D294F" w:rsidP="001D294F">
            <w:pPr>
              <w:jc w:val="center"/>
              <w:rPr>
                <w:b/>
                <w:sz w:val="18"/>
                <w:szCs w:val="18"/>
              </w:rPr>
            </w:pPr>
            <w:r w:rsidRPr="006B0498">
              <w:rPr>
                <w:b/>
                <w:bCs/>
                <w:sz w:val="18"/>
                <w:szCs w:val="18"/>
              </w:rPr>
              <w:t>Номер условия задачи</w:t>
            </w:r>
          </w:p>
        </w:tc>
        <w:tc>
          <w:tcPr>
            <w:tcW w:w="3104" w:type="pct"/>
            <w:gridSpan w:val="10"/>
            <w:tcBorders>
              <w:bottom w:val="single" w:sz="12" w:space="0" w:color="auto"/>
            </w:tcBorders>
            <w:vAlign w:val="center"/>
          </w:tcPr>
          <w:p w:rsidR="001D294F" w:rsidRPr="006B0498" w:rsidRDefault="001D294F" w:rsidP="001D294F">
            <w:pPr>
              <w:jc w:val="center"/>
              <w:rPr>
                <w:b/>
                <w:sz w:val="18"/>
                <w:szCs w:val="18"/>
              </w:rPr>
            </w:pPr>
            <w:r w:rsidRPr="006B0498">
              <w:rPr>
                <w:b/>
                <w:sz w:val="18"/>
                <w:szCs w:val="18"/>
              </w:rPr>
              <w:t>Последняя цифра номера</w:t>
            </w:r>
          </w:p>
          <w:p w:rsidR="001D294F" w:rsidRPr="006B0498" w:rsidRDefault="001D294F" w:rsidP="001D294F">
            <w:pPr>
              <w:jc w:val="center"/>
              <w:rPr>
                <w:b/>
                <w:sz w:val="18"/>
                <w:szCs w:val="18"/>
              </w:rPr>
            </w:pPr>
            <w:r w:rsidRPr="006B0498">
              <w:rPr>
                <w:b/>
                <w:sz w:val="18"/>
                <w:szCs w:val="18"/>
              </w:rPr>
              <w:t>Зачетной книжки</w:t>
            </w:r>
          </w:p>
        </w:tc>
      </w:tr>
      <w:tr w:rsidR="001D294F" w:rsidRPr="006B0498">
        <w:trPr>
          <w:cantSplit/>
          <w:trHeight w:val="319"/>
        </w:trPr>
        <w:tc>
          <w:tcPr>
            <w:tcW w:w="787" w:type="pct"/>
            <w:vMerge/>
            <w:tcBorders>
              <w:bottom w:val="single" w:sz="12" w:space="0" w:color="auto"/>
            </w:tcBorders>
          </w:tcPr>
          <w:p w:rsidR="001D294F" w:rsidRPr="006B0498" w:rsidRDefault="001D294F" w:rsidP="001D294F">
            <w:pPr>
              <w:rPr>
                <w:b/>
                <w:sz w:val="18"/>
                <w:szCs w:val="18"/>
              </w:rPr>
            </w:pPr>
          </w:p>
        </w:tc>
        <w:tc>
          <w:tcPr>
            <w:tcW w:w="1109" w:type="pct"/>
            <w:vMerge/>
            <w:tcBorders>
              <w:top w:val="nil"/>
              <w:bottom w:val="single" w:sz="12" w:space="0" w:color="auto"/>
              <w:right w:val="single" w:sz="12" w:space="0" w:color="auto"/>
            </w:tcBorders>
          </w:tcPr>
          <w:p w:rsidR="001D294F" w:rsidRPr="006B0498" w:rsidRDefault="001D294F" w:rsidP="001D294F">
            <w:pPr>
              <w:rPr>
                <w:b/>
                <w:sz w:val="18"/>
                <w:szCs w:val="18"/>
              </w:rPr>
            </w:pPr>
          </w:p>
        </w:tc>
        <w:tc>
          <w:tcPr>
            <w:tcW w:w="309" w:type="pct"/>
            <w:tcBorders>
              <w:top w:val="single" w:sz="6" w:space="0" w:color="auto"/>
              <w:left w:val="single" w:sz="12" w:space="0" w:color="auto"/>
              <w:bottom w:val="single" w:sz="12" w:space="0" w:color="auto"/>
              <w:right w:val="single" w:sz="6" w:space="0" w:color="auto"/>
            </w:tcBorders>
            <w:vAlign w:val="center"/>
          </w:tcPr>
          <w:p w:rsidR="001D294F" w:rsidRPr="006B0498" w:rsidRDefault="001D294F" w:rsidP="001D294F">
            <w:pPr>
              <w:jc w:val="center"/>
              <w:rPr>
                <w:b/>
                <w:sz w:val="18"/>
                <w:szCs w:val="18"/>
              </w:rPr>
            </w:pPr>
            <w:r w:rsidRPr="006B0498">
              <w:rPr>
                <w:b/>
                <w:sz w:val="18"/>
                <w:szCs w:val="18"/>
              </w:rPr>
              <w:t>1</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b/>
                <w:sz w:val="18"/>
                <w:szCs w:val="18"/>
              </w:rPr>
            </w:pPr>
            <w:r w:rsidRPr="006B0498">
              <w:rPr>
                <w:b/>
                <w:sz w:val="18"/>
                <w:szCs w:val="18"/>
              </w:rPr>
              <w:t>2</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b/>
                <w:sz w:val="18"/>
                <w:szCs w:val="18"/>
              </w:rPr>
            </w:pPr>
            <w:r w:rsidRPr="006B0498">
              <w:rPr>
                <w:b/>
                <w:sz w:val="18"/>
                <w:szCs w:val="18"/>
              </w:rPr>
              <w:t>3</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b/>
                <w:sz w:val="18"/>
                <w:szCs w:val="18"/>
              </w:rPr>
            </w:pPr>
            <w:r w:rsidRPr="006B0498">
              <w:rPr>
                <w:b/>
                <w:sz w:val="18"/>
                <w:szCs w:val="18"/>
              </w:rPr>
              <w:t>4</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b/>
                <w:sz w:val="18"/>
                <w:szCs w:val="18"/>
              </w:rPr>
            </w:pPr>
            <w:r w:rsidRPr="006B0498">
              <w:rPr>
                <w:b/>
                <w:sz w:val="18"/>
                <w:szCs w:val="18"/>
              </w:rPr>
              <w:t>5</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b/>
                <w:sz w:val="18"/>
                <w:szCs w:val="18"/>
              </w:rPr>
            </w:pPr>
            <w:r w:rsidRPr="006B0498">
              <w:rPr>
                <w:b/>
                <w:sz w:val="18"/>
                <w:szCs w:val="18"/>
              </w:rPr>
              <w:t>6</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b/>
                <w:sz w:val="18"/>
                <w:szCs w:val="18"/>
              </w:rPr>
            </w:pPr>
            <w:r w:rsidRPr="006B0498">
              <w:rPr>
                <w:b/>
                <w:sz w:val="18"/>
                <w:szCs w:val="18"/>
              </w:rPr>
              <w:t>7</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b/>
                <w:sz w:val="18"/>
                <w:szCs w:val="18"/>
              </w:rPr>
            </w:pPr>
            <w:r w:rsidRPr="006B0498">
              <w:rPr>
                <w:b/>
                <w:sz w:val="18"/>
                <w:szCs w:val="18"/>
              </w:rPr>
              <w:t>8</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b/>
                <w:sz w:val="18"/>
                <w:szCs w:val="18"/>
              </w:rPr>
            </w:pPr>
            <w:r w:rsidRPr="006B0498">
              <w:rPr>
                <w:b/>
                <w:sz w:val="18"/>
                <w:szCs w:val="18"/>
              </w:rPr>
              <w:t>9</w:t>
            </w:r>
          </w:p>
        </w:tc>
        <w:tc>
          <w:tcPr>
            <w:tcW w:w="324" w:type="pct"/>
            <w:tcBorders>
              <w:top w:val="single" w:sz="12" w:space="0" w:color="auto"/>
              <w:left w:val="single" w:sz="6" w:space="0" w:color="auto"/>
              <w:bottom w:val="single" w:sz="12" w:space="0" w:color="auto"/>
              <w:right w:val="single" w:sz="12" w:space="0" w:color="auto"/>
            </w:tcBorders>
            <w:vAlign w:val="center"/>
          </w:tcPr>
          <w:p w:rsidR="001D294F" w:rsidRPr="006B0498" w:rsidRDefault="001D294F" w:rsidP="001D294F">
            <w:pPr>
              <w:jc w:val="center"/>
              <w:rPr>
                <w:b/>
                <w:sz w:val="18"/>
                <w:szCs w:val="18"/>
              </w:rPr>
            </w:pPr>
            <w:r w:rsidRPr="006B0498">
              <w:rPr>
                <w:b/>
                <w:sz w:val="18"/>
                <w:szCs w:val="18"/>
              </w:rPr>
              <w:t>0</w:t>
            </w:r>
          </w:p>
        </w:tc>
      </w:tr>
      <w:tr w:rsidR="001D294F" w:rsidRPr="006B0498">
        <w:trPr>
          <w:cantSplit/>
          <w:trHeight w:val="225"/>
        </w:trPr>
        <w:tc>
          <w:tcPr>
            <w:tcW w:w="787" w:type="pct"/>
            <w:vMerge w:val="restart"/>
            <w:tcBorders>
              <w:right w:val="single" w:sz="12" w:space="0" w:color="auto"/>
            </w:tcBorders>
            <w:shd w:val="clear" w:color="auto" w:fill="E6E6E6"/>
            <w:vAlign w:val="center"/>
          </w:tcPr>
          <w:p w:rsidR="001D294F" w:rsidRPr="006B0498" w:rsidRDefault="001D294F" w:rsidP="001D294F">
            <w:pPr>
              <w:jc w:val="center"/>
              <w:rPr>
                <w:b/>
                <w:sz w:val="18"/>
                <w:szCs w:val="18"/>
              </w:rPr>
            </w:pPr>
            <w:r w:rsidRPr="006B0498">
              <w:rPr>
                <w:b/>
                <w:sz w:val="18"/>
                <w:szCs w:val="18"/>
              </w:rPr>
              <w:t>1</w:t>
            </w:r>
          </w:p>
        </w:tc>
        <w:tc>
          <w:tcPr>
            <w:tcW w:w="1109" w:type="pct"/>
            <w:tcBorders>
              <w:top w:val="single" w:sz="12" w:space="0" w:color="auto"/>
              <w:left w:val="single" w:sz="12" w:space="0" w:color="auto"/>
              <w:bottom w:val="single" w:sz="6"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10</w:t>
            </w:r>
          </w:p>
        </w:tc>
      </w:tr>
      <w:tr w:rsidR="001D294F" w:rsidRPr="006B0498">
        <w:trPr>
          <w:cantSplit/>
          <w:trHeight w:val="154"/>
        </w:trPr>
        <w:tc>
          <w:tcPr>
            <w:tcW w:w="787" w:type="pct"/>
            <w:vMerge/>
            <w:tcBorders>
              <w:top w:val="nil"/>
              <w:right w:val="single" w:sz="12" w:space="0" w:color="auto"/>
            </w:tcBorders>
            <w:vAlign w:val="center"/>
          </w:tcPr>
          <w:p w:rsidR="001D294F" w:rsidRPr="006B0498" w:rsidRDefault="001D294F" w:rsidP="001D294F">
            <w:pPr>
              <w:jc w:val="center"/>
              <w:rPr>
                <w:b/>
                <w:sz w:val="18"/>
                <w:szCs w:val="18"/>
              </w:rPr>
            </w:pPr>
          </w:p>
        </w:tc>
        <w:tc>
          <w:tcPr>
            <w:tcW w:w="1109" w:type="pct"/>
            <w:tcBorders>
              <w:top w:val="single" w:sz="6" w:space="0" w:color="auto"/>
              <w:left w:val="single" w:sz="12" w:space="0" w:color="auto"/>
              <w:bottom w:val="single" w:sz="12"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20</w:t>
            </w:r>
          </w:p>
        </w:tc>
      </w:tr>
      <w:tr w:rsidR="001D294F" w:rsidRPr="006B0498">
        <w:trPr>
          <w:cantSplit/>
          <w:trHeight w:val="110"/>
        </w:trPr>
        <w:tc>
          <w:tcPr>
            <w:tcW w:w="787" w:type="pct"/>
            <w:vMerge w:val="restart"/>
            <w:tcBorders>
              <w:top w:val="nil"/>
              <w:right w:val="single" w:sz="12" w:space="0" w:color="auto"/>
            </w:tcBorders>
            <w:vAlign w:val="center"/>
          </w:tcPr>
          <w:p w:rsidR="001D294F" w:rsidRPr="006B0498" w:rsidRDefault="001D294F" w:rsidP="001D294F">
            <w:pPr>
              <w:jc w:val="center"/>
              <w:rPr>
                <w:b/>
                <w:sz w:val="18"/>
                <w:szCs w:val="18"/>
              </w:rPr>
            </w:pPr>
            <w:r w:rsidRPr="006B0498">
              <w:rPr>
                <w:b/>
                <w:sz w:val="18"/>
                <w:szCs w:val="18"/>
              </w:rPr>
              <w:t>2</w:t>
            </w:r>
          </w:p>
        </w:tc>
        <w:tc>
          <w:tcPr>
            <w:tcW w:w="1109" w:type="pct"/>
            <w:tcBorders>
              <w:top w:val="single" w:sz="12" w:space="0" w:color="auto"/>
              <w:left w:val="single" w:sz="12" w:space="0" w:color="auto"/>
              <w:bottom w:val="single" w:sz="6"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10</w:t>
            </w:r>
          </w:p>
        </w:tc>
      </w:tr>
      <w:tr w:rsidR="001D294F" w:rsidRPr="006B0498">
        <w:trPr>
          <w:cantSplit/>
          <w:trHeight w:val="232"/>
        </w:trPr>
        <w:tc>
          <w:tcPr>
            <w:tcW w:w="787" w:type="pct"/>
            <w:vMerge/>
            <w:tcBorders>
              <w:top w:val="nil"/>
              <w:right w:val="single" w:sz="12" w:space="0" w:color="auto"/>
            </w:tcBorders>
            <w:vAlign w:val="center"/>
          </w:tcPr>
          <w:p w:rsidR="001D294F" w:rsidRPr="006B0498" w:rsidRDefault="001D294F" w:rsidP="001D294F">
            <w:pPr>
              <w:jc w:val="center"/>
              <w:rPr>
                <w:b/>
                <w:sz w:val="18"/>
                <w:szCs w:val="18"/>
              </w:rPr>
            </w:pPr>
          </w:p>
        </w:tc>
        <w:tc>
          <w:tcPr>
            <w:tcW w:w="1109" w:type="pct"/>
            <w:tcBorders>
              <w:top w:val="single" w:sz="6" w:space="0" w:color="auto"/>
              <w:left w:val="single" w:sz="12" w:space="0" w:color="auto"/>
              <w:bottom w:val="single" w:sz="12"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20</w:t>
            </w:r>
          </w:p>
        </w:tc>
      </w:tr>
      <w:tr w:rsidR="001D294F" w:rsidRPr="006B0498">
        <w:trPr>
          <w:cantSplit/>
          <w:trHeight w:val="132"/>
        </w:trPr>
        <w:tc>
          <w:tcPr>
            <w:tcW w:w="787" w:type="pct"/>
            <w:vMerge w:val="restart"/>
            <w:tcBorders>
              <w:top w:val="nil"/>
              <w:right w:val="single" w:sz="12" w:space="0" w:color="auto"/>
            </w:tcBorders>
            <w:shd w:val="clear" w:color="auto" w:fill="E6E6E6"/>
            <w:vAlign w:val="center"/>
          </w:tcPr>
          <w:p w:rsidR="001D294F" w:rsidRPr="006B0498" w:rsidRDefault="001D294F" w:rsidP="001D294F">
            <w:pPr>
              <w:jc w:val="center"/>
              <w:rPr>
                <w:b/>
                <w:sz w:val="18"/>
                <w:szCs w:val="18"/>
              </w:rPr>
            </w:pPr>
            <w:r w:rsidRPr="006B0498">
              <w:rPr>
                <w:b/>
                <w:sz w:val="18"/>
                <w:szCs w:val="18"/>
              </w:rPr>
              <w:t>3</w:t>
            </w:r>
          </w:p>
        </w:tc>
        <w:tc>
          <w:tcPr>
            <w:tcW w:w="1109" w:type="pct"/>
            <w:tcBorders>
              <w:top w:val="single" w:sz="12" w:space="0" w:color="auto"/>
              <w:left w:val="single" w:sz="12" w:space="0" w:color="auto"/>
              <w:bottom w:val="single" w:sz="6"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10</w:t>
            </w:r>
          </w:p>
        </w:tc>
      </w:tr>
      <w:tr w:rsidR="001D294F" w:rsidRPr="006B0498">
        <w:trPr>
          <w:cantSplit/>
          <w:trHeight w:val="87"/>
        </w:trPr>
        <w:tc>
          <w:tcPr>
            <w:tcW w:w="787" w:type="pct"/>
            <w:vMerge/>
            <w:tcBorders>
              <w:top w:val="nil"/>
              <w:right w:val="single" w:sz="12" w:space="0" w:color="auto"/>
            </w:tcBorders>
            <w:vAlign w:val="center"/>
          </w:tcPr>
          <w:p w:rsidR="001D294F" w:rsidRPr="006B0498" w:rsidRDefault="001D294F" w:rsidP="001D294F">
            <w:pPr>
              <w:jc w:val="center"/>
              <w:rPr>
                <w:b/>
                <w:sz w:val="18"/>
                <w:szCs w:val="18"/>
              </w:rPr>
            </w:pPr>
          </w:p>
        </w:tc>
        <w:tc>
          <w:tcPr>
            <w:tcW w:w="1109" w:type="pct"/>
            <w:tcBorders>
              <w:top w:val="single" w:sz="6" w:space="0" w:color="auto"/>
              <w:left w:val="single" w:sz="12" w:space="0" w:color="auto"/>
              <w:bottom w:val="single" w:sz="12"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20</w:t>
            </w:r>
          </w:p>
        </w:tc>
      </w:tr>
      <w:tr w:rsidR="001D294F" w:rsidRPr="006B0498">
        <w:trPr>
          <w:cantSplit/>
          <w:trHeight w:val="210"/>
        </w:trPr>
        <w:tc>
          <w:tcPr>
            <w:tcW w:w="787" w:type="pct"/>
            <w:vMerge w:val="restart"/>
            <w:tcBorders>
              <w:top w:val="nil"/>
              <w:right w:val="single" w:sz="12" w:space="0" w:color="auto"/>
            </w:tcBorders>
            <w:vAlign w:val="center"/>
          </w:tcPr>
          <w:p w:rsidR="001D294F" w:rsidRPr="006B0498" w:rsidRDefault="001D294F" w:rsidP="001D294F">
            <w:pPr>
              <w:jc w:val="center"/>
              <w:rPr>
                <w:b/>
                <w:sz w:val="18"/>
                <w:szCs w:val="18"/>
              </w:rPr>
            </w:pPr>
            <w:r w:rsidRPr="006B0498">
              <w:rPr>
                <w:b/>
                <w:sz w:val="18"/>
                <w:szCs w:val="18"/>
              </w:rPr>
              <w:t>4</w:t>
            </w:r>
          </w:p>
        </w:tc>
        <w:tc>
          <w:tcPr>
            <w:tcW w:w="1109" w:type="pct"/>
            <w:tcBorders>
              <w:top w:val="single" w:sz="12" w:space="0" w:color="auto"/>
              <w:left w:val="single" w:sz="12" w:space="0" w:color="auto"/>
              <w:bottom w:val="single" w:sz="6"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10</w:t>
            </w:r>
          </w:p>
        </w:tc>
      </w:tr>
      <w:tr w:rsidR="001D294F" w:rsidRPr="006B0498">
        <w:trPr>
          <w:cantSplit/>
          <w:trHeight w:val="151"/>
        </w:trPr>
        <w:tc>
          <w:tcPr>
            <w:tcW w:w="787" w:type="pct"/>
            <w:vMerge/>
            <w:tcBorders>
              <w:top w:val="nil"/>
              <w:right w:val="single" w:sz="12" w:space="0" w:color="auto"/>
            </w:tcBorders>
            <w:vAlign w:val="center"/>
          </w:tcPr>
          <w:p w:rsidR="001D294F" w:rsidRPr="006B0498" w:rsidRDefault="001D294F" w:rsidP="001D294F">
            <w:pPr>
              <w:jc w:val="center"/>
              <w:rPr>
                <w:b/>
                <w:sz w:val="18"/>
                <w:szCs w:val="18"/>
              </w:rPr>
            </w:pPr>
          </w:p>
        </w:tc>
        <w:tc>
          <w:tcPr>
            <w:tcW w:w="1109" w:type="pct"/>
            <w:tcBorders>
              <w:top w:val="single" w:sz="6" w:space="0" w:color="auto"/>
              <w:left w:val="single" w:sz="12" w:space="0" w:color="auto"/>
              <w:bottom w:val="single" w:sz="12"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20</w:t>
            </w:r>
          </w:p>
        </w:tc>
      </w:tr>
      <w:tr w:rsidR="001D294F" w:rsidRPr="006B0498">
        <w:trPr>
          <w:cantSplit/>
          <w:trHeight w:val="94"/>
        </w:trPr>
        <w:tc>
          <w:tcPr>
            <w:tcW w:w="787" w:type="pct"/>
            <w:vMerge w:val="restart"/>
            <w:tcBorders>
              <w:top w:val="nil"/>
              <w:right w:val="single" w:sz="12" w:space="0" w:color="auto"/>
            </w:tcBorders>
            <w:shd w:val="clear" w:color="auto" w:fill="E6E6E6"/>
            <w:vAlign w:val="center"/>
          </w:tcPr>
          <w:p w:rsidR="001D294F" w:rsidRPr="006B0498" w:rsidRDefault="001D294F" w:rsidP="001D294F">
            <w:pPr>
              <w:jc w:val="center"/>
              <w:rPr>
                <w:b/>
                <w:sz w:val="18"/>
                <w:szCs w:val="18"/>
              </w:rPr>
            </w:pPr>
            <w:r w:rsidRPr="006B0498">
              <w:rPr>
                <w:b/>
                <w:sz w:val="18"/>
                <w:szCs w:val="18"/>
              </w:rPr>
              <w:t>5</w:t>
            </w:r>
          </w:p>
        </w:tc>
        <w:tc>
          <w:tcPr>
            <w:tcW w:w="1109" w:type="pct"/>
            <w:tcBorders>
              <w:top w:val="single" w:sz="12" w:space="0" w:color="auto"/>
              <w:left w:val="single" w:sz="12" w:space="0" w:color="auto"/>
              <w:bottom w:val="single" w:sz="6"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10</w:t>
            </w:r>
          </w:p>
        </w:tc>
      </w:tr>
      <w:tr w:rsidR="001D294F" w:rsidRPr="006B0498">
        <w:trPr>
          <w:cantSplit/>
          <w:trHeight w:val="216"/>
        </w:trPr>
        <w:tc>
          <w:tcPr>
            <w:tcW w:w="787" w:type="pct"/>
            <w:vMerge/>
            <w:tcBorders>
              <w:top w:val="nil"/>
              <w:right w:val="single" w:sz="12" w:space="0" w:color="auto"/>
            </w:tcBorders>
            <w:vAlign w:val="center"/>
          </w:tcPr>
          <w:p w:rsidR="001D294F" w:rsidRPr="006B0498" w:rsidRDefault="001D294F" w:rsidP="001D294F">
            <w:pPr>
              <w:jc w:val="center"/>
              <w:rPr>
                <w:sz w:val="18"/>
                <w:szCs w:val="18"/>
              </w:rPr>
            </w:pPr>
          </w:p>
        </w:tc>
        <w:tc>
          <w:tcPr>
            <w:tcW w:w="1109" w:type="pct"/>
            <w:tcBorders>
              <w:top w:val="single" w:sz="6" w:space="0" w:color="auto"/>
              <w:left w:val="single" w:sz="12" w:space="0" w:color="auto"/>
              <w:bottom w:val="single" w:sz="12"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20</w:t>
            </w:r>
          </w:p>
        </w:tc>
      </w:tr>
      <w:tr w:rsidR="001D294F" w:rsidRPr="006B0498">
        <w:trPr>
          <w:cantSplit/>
          <w:trHeight w:val="143"/>
        </w:trPr>
        <w:tc>
          <w:tcPr>
            <w:tcW w:w="787" w:type="pct"/>
            <w:vMerge w:val="restart"/>
            <w:tcBorders>
              <w:top w:val="nil"/>
              <w:right w:val="single" w:sz="12" w:space="0" w:color="auto"/>
            </w:tcBorders>
            <w:vAlign w:val="center"/>
          </w:tcPr>
          <w:p w:rsidR="001D294F" w:rsidRPr="006B0498" w:rsidRDefault="001D294F" w:rsidP="001D294F">
            <w:pPr>
              <w:jc w:val="center"/>
              <w:rPr>
                <w:b/>
                <w:sz w:val="18"/>
                <w:szCs w:val="18"/>
              </w:rPr>
            </w:pPr>
            <w:r w:rsidRPr="006B0498">
              <w:rPr>
                <w:b/>
                <w:sz w:val="18"/>
                <w:szCs w:val="18"/>
              </w:rPr>
              <w:t>6</w:t>
            </w:r>
          </w:p>
        </w:tc>
        <w:tc>
          <w:tcPr>
            <w:tcW w:w="1109" w:type="pct"/>
            <w:tcBorders>
              <w:top w:val="single" w:sz="12" w:space="0" w:color="auto"/>
              <w:left w:val="single" w:sz="12" w:space="0" w:color="auto"/>
              <w:bottom w:val="single" w:sz="6"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10</w:t>
            </w:r>
          </w:p>
        </w:tc>
      </w:tr>
      <w:tr w:rsidR="001D294F" w:rsidRPr="006B0498">
        <w:trPr>
          <w:cantSplit/>
          <w:trHeight w:val="86"/>
        </w:trPr>
        <w:tc>
          <w:tcPr>
            <w:tcW w:w="787" w:type="pct"/>
            <w:vMerge/>
            <w:tcBorders>
              <w:top w:val="nil"/>
              <w:right w:val="single" w:sz="12" w:space="0" w:color="auto"/>
            </w:tcBorders>
            <w:vAlign w:val="center"/>
          </w:tcPr>
          <w:p w:rsidR="001D294F" w:rsidRPr="006B0498" w:rsidRDefault="001D294F" w:rsidP="001D294F">
            <w:pPr>
              <w:jc w:val="center"/>
              <w:rPr>
                <w:b/>
                <w:sz w:val="18"/>
                <w:szCs w:val="18"/>
              </w:rPr>
            </w:pPr>
          </w:p>
        </w:tc>
        <w:tc>
          <w:tcPr>
            <w:tcW w:w="1109" w:type="pct"/>
            <w:tcBorders>
              <w:top w:val="single" w:sz="6" w:space="0" w:color="auto"/>
              <w:left w:val="single" w:sz="12" w:space="0" w:color="auto"/>
              <w:bottom w:val="single" w:sz="12"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20</w:t>
            </w:r>
          </w:p>
        </w:tc>
      </w:tr>
      <w:tr w:rsidR="001D294F" w:rsidRPr="006B0498">
        <w:trPr>
          <w:cantSplit/>
          <w:trHeight w:val="207"/>
        </w:trPr>
        <w:tc>
          <w:tcPr>
            <w:tcW w:w="787" w:type="pct"/>
            <w:vMerge w:val="restart"/>
            <w:tcBorders>
              <w:top w:val="nil"/>
              <w:right w:val="single" w:sz="12" w:space="0" w:color="auto"/>
            </w:tcBorders>
            <w:shd w:val="clear" w:color="auto" w:fill="E6E6E6"/>
            <w:vAlign w:val="center"/>
          </w:tcPr>
          <w:p w:rsidR="001D294F" w:rsidRPr="006B0498" w:rsidRDefault="001D294F" w:rsidP="001D294F">
            <w:pPr>
              <w:jc w:val="center"/>
              <w:rPr>
                <w:b/>
                <w:sz w:val="18"/>
                <w:szCs w:val="18"/>
              </w:rPr>
            </w:pPr>
            <w:r w:rsidRPr="006B0498">
              <w:rPr>
                <w:b/>
                <w:sz w:val="18"/>
                <w:szCs w:val="18"/>
              </w:rPr>
              <w:t>7</w:t>
            </w:r>
          </w:p>
        </w:tc>
        <w:tc>
          <w:tcPr>
            <w:tcW w:w="1109" w:type="pct"/>
            <w:tcBorders>
              <w:top w:val="single" w:sz="12" w:space="0" w:color="auto"/>
              <w:left w:val="single" w:sz="12" w:space="0" w:color="auto"/>
              <w:bottom w:val="single" w:sz="6"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10</w:t>
            </w:r>
          </w:p>
        </w:tc>
      </w:tr>
      <w:tr w:rsidR="001D294F" w:rsidRPr="006B0498">
        <w:trPr>
          <w:cantSplit/>
          <w:trHeight w:val="150"/>
        </w:trPr>
        <w:tc>
          <w:tcPr>
            <w:tcW w:w="787" w:type="pct"/>
            <w:vMerge/>
            <w:tcBorders>
              <w:top w:val="nil"/>
              <w:right w:val="single" w:sz="12" w:space="0" w:color="auto"/>
            </w:tcBorders>
            <w:vAlign w:val="center"/>
          </w:tcPr>
          <w:p w:rsidR="001D294F" w:rsidRPr="006B0498" w:rsidRDefault="001D294F" w:rsidP="001D294F">
            <w:pPr>
              <w:jc w:val="center"/>
              <w:rPr>
                <w:b/>
                <w:sz w:val="18"/>
                <w:szCs w:val="18"/>
              </w:rPr>
            </w:pPr>
          </w:p>
        </w:tc>
        <w:tc>
          <w:tcPr>
            <w:tcW w:w="1109" w:type="pct"/>
            <w:tcBorders>
              <w:top w:val="single" w:sz="6" w:space="0" w:color="auto"/>
              <w:left w:val="single" w:sz="12" w:space="0" w:color="auto"/>
              <w:bottom w:val="single" w:sz="12"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20</w:t>
            </w:r>
          </w:p>
        </w:tc>
      </w:tr>
      <w:tr w:rsidR="001D294F" w:rsidRPr="006B0498">
        <w:trPr>
          <w:cantSplit/>
          <w:trHeight w:val="105"/>
        </w:trPr>
        <w:tc>
          <w:tcPr>
            <w:tcW w:w="787" w:type="pct"/>
            <w:vMerge w:val="restart"/>
            <w:tcBorders>
              <w:top w:val="nil"/>
              <w:right w:val="single" w:sz="12" w:space="0" w:color="auto"/>
            </w:tcBorders>
            <w:vAlign w:val="center"/>
          </w:tcPr>
          <w:p w:rsidR="001D294F" w:rsidRPr="006B0498" w:rsidRDefault="001D294F" w:rsidP="001D294F">
            <w:pPr>
              <w:jc w:val="center"/>
              <w:rPr>
                <w:b/>
                <w:sz w:val="18"/>
                <w:szCs w:val="18"/>
              </w:rPr>
            </w:pPr>
            <w:r w:rsidRPr="006B0498">
              <w:rPr>
                <w:b/>
                <w:sz w:val="18"/>
                <w:szCs w:val="18"/>
              </w:rPr>
              <w:t>8</w:t>
            </w:r>
          </w:p>
        </w:tc>
        <w:tc>
          <w:tcPr>
            <w:tcW w:w="1109" w:type="pct"/>
            <w:tcBorders>
              <w:top w:val="single" w:sz="12" w:space="0" w:color="auto"/>
              <w:left w:val="single" w:sz="12" w:space="0" w:color="auto"/>
              <w:bottom w:val="single" w:sz="6"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10</w:t>
            </w:r>
          </w:p>
        </w:tc>
      </w:tr>
      <w:tr w:rsidR="001D294F" w:rsidRPr="006B0498">
        <w:trPr>
          <w:cantSplit/>
          <w:trHeight w:val="228"/>
        </w:trPr>
        <w:tc>
          <w:tcPr>
            <w:tcW w:w="787" w:type="pct"/>
            <w:vMerge/>
            <w:tcBorders>
              <w:top w:val="nil"/>
              <w:right w:val="single" w:sz="12" w:space="0" w:color="auto"/>
            </w:tcBorders>
            <w:vAlign w:val="center"/>
          </w:tcPr>
          <w:p w:rsidR="001D294F" w:rsidRPr="006B0498" w:rsidRDefault="001D294F" w:rsidP="001D294F">
            <w:pPr>
              <w:jc w:val="center"/>
              <w:rPr>
                <w:b/>
                <w:sz w:val="18"/>
                <w:szCs w:val="18"/>
              </w:rPr>
            </w:pPr>
          </w:p>
        </w:tc>
        <w:tc>
          <w:tcPr>
            <w:tcW w:w="1109" w:type="pct"/>
            <w:tcBorders>
              <w:top w:val="single" w:sz="6" w:space="0" w:color="auto"/>
              <w:left w:val="single" w:sz="12" w:space="0" w:color="auto"/>
              <w:bottom w:val="single" w:sz="12"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20</w:t>
            </w:r>
          </w:p>
        </w:tc>
      </w:tr>
      <w:tr w:rsidR="001D294F" w:rsidRPr="006B0498">
        <w:trPr>
          <w:cantSplit/>
          <w:trHeight w:val="142"/>
        </w:trPr>
        <w:tc>
          <w:tcPr>
            <w:tcW w:w="787" w:type="pct"/>
            <w:vMerge w:val="restart"/>
            <w:tcBorders>
              <w:top w:val="nil"/>
              <w:right w:val="single" w:sz="12" w:space="0" w:color="auto"/>
            </w:tcBorders>
            <w:shd w:val="clear" w:color="auto" w:fill="E6E6E6"/>
            <w:vAlign w:val="center"/>
          </w:tcPr>
          <w:p w:rsidR="001D294F" w:rsidRPr="006B0498" w:rsidRDefault="001D294F" w:rsidP="001D294F">
            <w:pPr>
              <w:jc w:val="center"/>
              <w:rPr>
                <w:b/>
                <w:sz w:val="18"/>
                <w:szCs w:val="18"/>
              </w:rPr>
            </w:pPr>
            <w:r w:rsidRPr="006B0498">
              <w:rPr>
                <w:b/>
                <w:sz w:val="18"/>
                <w:szCs w:val="18"/>
              </w:rPr>
              <w:t>9</w:t>
            </w:r>
          </w:p>
        </w:tc>
        <w:tc>
          <w:tcPr>
            <w:tcW w:w="1109" w:type="pct"/>
            <w:tcBorders>
              <w:top w:val="single" w:sz="12" w:space="0" w:color="auto"/>
              <w:left w:val="single" w:sz="12" w:space="0" w:color="auto"/>
              <w:bottom w:val="single" w:sz="6"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10</w:t>
            </w:r>
          </w:p>
        </w:tc>
      </w:tr>
      <w:tr w:rsidR="001D294F" w:rsidRPr="006B0498">
        <w:trPr>
          <w:cantSplit/>
          <w:trHeight w:val="83"/>
        </w:trPr>
        <w:tc>
          <w:tcPr>
            <w:tcW w:w="787" w:type="pct"/>
            <w:vMerge/>
            <w:tcBorders>
              <w:top w:val="nil"/>
              <w:right w:val="single" w:sz="12" w:space="0" w:color="auto"/>
            </w:tcBorders>
            <w:vAlign w:val="center"/>
          </w:tcPr>
          <w:p w:rsidR="001D294F" w:rsidRPr="006B0498" w:rsidRDefault="001D294F" w:rsidP="001D294F">
            <w:pPr>
              <w:jc w:val="center"/>
              <w:rPr>
                <w:b/>
                <w:sz w:val="18"/>
                <w:szCs w:val="18"/>
              </w:rPr>
            </w:pPr>
          </w:p>
        </w:tc>
        <w:tc>
          <w:tcPr>
            <w:tcW w:w="1109" w:type="pct"/>
            <w:tcBorders>
              <w:top w:val="single" w:sz="6" w:space="0" w:color="auto"/>
              <w:left w:val="single" w:sz="12" w:space="0" w:color="auto"/>
              <w:bottom w:val="single" w:sz="12"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shd w:val="clear" w:color="auto" w:fill="E6E6E6"/>
            <w:vAlign w:val="center"/>
          </w:tcPr>
          <w:p w:rsidR="001D294F" w:rsidRPr="006B0498" w:rsidRDefault="001D294F" w:rsidP="001D294F">
            <w:pPr>
              <w:jc w:val="center"/>
              <w:rPr>
                <w:sz w:val="18"/>
                <w:szCs w:val="18"/>
              </w:rPr>
            </w:pPr>
            <w:r w:rsidRPr="006B0498">
              <w:rPr>
                <w:sz w:val="18"/>
                <w:szCs w:val="18"/>
              </w:rPr>
              <w:t>20</w:t>
            </w:r>
          </w:p>
        </w:tc>
      </w:tr>
      <w:tr w:rsidR="001D294F" w:rsidRPr="006B0498">
        <w:trPr>
          <w:cantSplit/>
          <w:trHeight w:val="206"/>
        </w:trPr>
        <w:tc>
          <w:tcPr>
            <w:tcW w:w="787" w:type="pct"/>
            <w:vMerge w:val="restart"/>
            <w:tcBorders>
              <w:top w:val="nil"/>
              <w:right w:val="single" w:sz="12" w:space="0" w:color="auto"/>
            </w:tcBorders>
            <w:vAlign w:val="center"/>
          </w:tcPr>
          <w:p w:rsidR="001D294F" w:rsidRPr="006B0498" w:rsidRDefault="001D294F" w:rsidP="001D294F">
            <w:pPr>
              <w:jc w:val="center"/>
              <w:rPr>
                <w:b/>
                <w:sz w:val="18"/>
                <w:szCs w:val="18"/>
              </w:rPr>
            </w:pPr>
            <w:r w:rsidRPr="006B0498">
              <w:rPr>
                <w:b/>
                <w:sz w:val="18"/>
                <w:szCs w:val="18"/>
              </w:rPr>
              <w:t>0</w:t>
            </w:r>
          </w:p>
        </w:tc>
        <w:tc>
          <w:tcPr>
            <w:tcW w:w="1109" w:type="pct"/>
            <w:tcBorders>
              <w:top w:val="single" w:sz="12" w:space="0" w:color="auto"/>
              <w:left w:val="single" w:sz="12" w:space="0" w:color="auto"/>
              <w:bottom w:val="single" w:sz="6"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Задача 1</w:t>
            </w:r>
          </w:p>
        </w:tc>
        <w:tc>
          <w:tcPr>
            <w:tcW w:w="309" w:type="pct"/>
            <w:tcBorders>
              <w:top w:val="single" w:sz="12" w:space="0" w:color="auto"/>
              <w:left w:val="single" w:sz="12"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2</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3</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4</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5</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6</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7</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8</w:t>
            </w:r>
          </w:p>
        </w:tc>
        <w:tc>
          <w:tcPr>
            <w:tcW w:w="309" w:type="pct"/>
            <w:tcBorders>
              <w:top w:val="single" w:sz="12" w:space="0" w:color="auto"/>
              <w:left w:val="single" w:sz="6" w:space="0" w:color="auto"/>
              <w:bottom w:val="single" w:sz="6"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9</w:t>
            </w:r>
          </w:p>
        </w:tc>
        <w:tc>
          <w:tcPr>
            <w:tcW w:w="324" w:type="pct"/>
            <w:tcBorders>
              <w:top w:val="single" w:sz="12" w:space="0" w:color="auto"/>
              <w:left w:val="single" w:sz="6" w:space="0" w:color="auto"/>
              <w:bottom w:val="single" w:sz="6"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10</w:t>
            </w:r>
          </w:p>
        </w:tc>
      </w:tr>
      <w:tr w:rsidR="001D294F" w:rsidRPr="006B0498">
        <w:trPr>
          <w:cantSplit/>
          <w:trHeight w:val="147"/>
        </w:trPr>
        <w:tc>
          <w:tcPr>
            <w:tcW w:w="787" w:type="pct"/>
            <w:vMerge/>
            <w:tcBorders>
              <w:top w:val="nil"/>
              <w:right w:val="single" w:sz="12" w:space="0" w:color="auto"/>
            </w:tcBorders>
            <w:vAlign w:val="center"/>
          </w:tcPr>
          <w:p w:rsidR="001D294F" w:rsidRPr="006B0498" w:rsidRDefault="001D294F" w:rsidP="001D294F">
            <w:pPr>
              <w:jc w:val="center"/>
              <w:rPr>
                <w:sz w:val="18"/>
                <w:szCs w:val="18"/>
              </w:rPr>
            </w:pPr>
          </w:p>
        </w:tc>
        <w:tc>
          <w:tcPr>
            <w:tcW w:w="1109" w:type="pct"/>
            <w:tcBorders>
              <w:top w:val="single" w:sz="6" w:space="0" w:color="auto"/>
              <w:left w:val="single" w:sz="12" w:space="0" w:color="auto"/>
              <w:bottom w:val="single" w:sz="12"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Задача 2</w:t>
            </w:r>
          </w:p>
        </w:tc>
        <w:tc>
          <w:tcPr>
            <w:tcW w:w="309" w:type="pct"/>
            <w:tcBorders>
              <w:top w:val="single" w:sz="6" w:space="0" w:color="auto"/>
              <w:left w:val="single" w:sz="12"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11</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12</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13</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14</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15</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16</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17</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18</w:t>
            </w:r>
          </w:p>
        </w:tc>
        <w:tc>
          <w:tcPr>
            <w:tcW w:w="309" w:type="pct"/>
            <w:tcBorders>
              <w:top w:val="single" w:sz="6" w:space="0" w:color="auto"/>
              <w:left w:val="single" w:sz="6" w:space="0" w:color="auto"/>
              <w:bottom w:val="single" w:sz="12" w:space="0" w:color="auto"/>
              <w:right w:val="single" w:sz="6" w:space="0" w:color="auto"/>
            </w:tcBorders>
            <w:vAlign w:val="center"/>
          </w:tcPr>
          <w:p w:rsidR="001D294F" w:rsidRPr="006B0498" w:rsidRDefault="001D294F" w:rsidP="001D294F">
            <w:pPr>
              <w:jc w:val="center"/>
              <w:rPr>
                <w:sz w:val="18"/>
                <w:szCs w:val="18"/>
              </w:rPr>
            </w:pPr>
            <w:r w:rsidRPr="006B0498">
              <w:rPr>
                <w:sz w:val="18"/>
                <w:szCs w:val="18"/>
              </w:rPr>
              <w:t>19</w:t>
            </w:r>
          </w:p>
        </w:tc>
        <w:tc>
          <w:tcPr>
            <w:tcW w:w="324" w:type="pct"/>
            <w:tcBorders>
              <w:top w:val="single" w:sz="6" w:space="0" w:color="auto"/>
              <w:left w:val="single" w:sz="6" w:space="0" w:color="auto"/>
              <w:bottom w:val="single" w:sz="12" w:space="0" w:color="auto"/>
              <w:right w:val="single" w:sz="12" w:space="0" w:color="auto"/>
            </w:tcBorders>
            <w:vAlign w:val="center"/>
          </w:tcPr>
          <w:p w:rsidR="001D294F" w:rsidRPr="006B0498" w:rsidRDefault="001D294F" w:rsidP="001D294F">
            <w:pPr>
              <w:jc w:val="center"/>
              <w:rPr>
                <w:sz w:val="18"/>
                <w:szCs w:val="18"/>
              </w:rPr>
            </w:pPr>
            <w:r w:rsidRPr="006B0498">
              <w:rPr>
                <w:sz w:val="18"/>
                <w:szCs w:val="18"/>
              </w:rPr>
              <w:t>20</w:t>
            </w:r>
          </w:p>
        </w:tc>
      </w:tr>
    </w:tbl>
    <w:p w:rsidR="001D294F" w:rsidRPr="006B0498" w:rsidRDefault="001D294F" w:rsidP="001D294F">
      <w:pPr>
        <w:shd w:val="clear" w:color="auto" w:fill="FFFFFF"/>
        <w:tabs>
          <w:tab w:val="left" w:pos="6077"/>
        </w:tabs>
        <w:ind w:left="2765"/>
        <w:rPr>
          <w:color w:val="000000"/>
          <w:spacing w:val="15"/>
          <w:sz w:val="20"/>
          <w:szCs w:val="20"/>
        </w:rPr>
      </w:pPr>
    </w:p>
    <w:p w:rsidR="001D294F" w:rsidRDefault="001D294F" w:rsidP="001D294F">
      <w:pPr>
        <w:pStyle w:val="1"/>
        <w:rPr>
          <w:sz w:val="20"/>
        </w:rPr>
      </w:pPr>
      <w:r>
        <w:rPr>
          <w:sz w:val="20"/>
        </w:rPr>
        <w:t>Задачи</w:t>
      </w:r>
    </w:p>
    <w:p w:rsidR="001D294F" w:rsidRDefault="001D294F" w:rsidP="001D294F">
      <w:pPr>
        <w:jc w:val="both"/>
        <w:rPr>
          <w:sz w:val="20"/>
          <w:szCs w:val="28"/>
        </w:rPr>
      </w:pPr>
      <w:r>
        <w:rPr>
          <w:sz w:val="20"/>
          <w:szCs w:val="28"/>
        </w:rPr>
        <w:t>Выбор условия задачи осуществляется из прилагаемого списка согласно порядковому номеру.</w:t>
      </w:r>
    </w:p>
    <w:p w:rsidR="001D294F" w:rsidRDefault="001D294F" w:rsidP="001D294F">
      <w:pPr>
        <w:jc w:val="both"/>
        <w:rPr>
          <w:b/>
          <w:bCs/>
          <w:sz w:val="20"/>
          <w:szCs w:val="28"/>
        </w:rPr>
      </w:pPr>
      <w:r>
        <w:rPr>
          <w:b/>
          <w:bCs/>
          <w:sz w:val="20"/>
          <w:szCs w:val="28"/>
        </w:rPr>
        <w:t>Задача 1</w:t>
      </w:r>
    </w:p>
    <w:p w:rsidR="001D294F" w:rsidRDefault="001D294F" w:rsidP="001D294F">
      <w:pPr>
        <w:jc w:val="both"/>
        <w:rPr>
          <w:sz w:val="20"/>
          <w:szCs w:val="28"/>
        </w:rPr>
      </w:pPr>
      <w:r>
        <w:rPr>
          <w:sz w:val="20"/>
          <w:szCs w:val="28"/>
        </w:rPr>
        <w:t xml:space="preserve">Рассчитайте сумму акциза для хозяйствующего субъекта, который  купил  товар   с   акцизом  и   его  улучшил  с  целью последующей продажи. </w:t>
      </w:r>
    </w:p>
    <w:p w:rsidR="001D294F" w:rsidRDefault="001D294F" w:rsidP="001D294F">
      <w:pPr>
        <w:jc w:val="both"/>
        <w:rPr>
          <w:i/>
          <w:sz w:val="20"/>
          <w:szCs w:val="28"/>
        </w:rPr>
      </w:pPr>
      <w:r>
        <w:rPr>
          <w:i/>
          <w:sz w:val="20"/>
          <w:szCs w:val="28"/>
        </w:rPr>
        <w:t>Данные для расчёта:</w:t>
      </w:r>
    </w:p>
    <w:p w:rsidR="001D294F" w:rsidRDefault="001D294F" w:rsidP="001D294F">
      <w:pPr>
        <w:numPr>
          <w:ilvl w:val="0"/>
          <w:numId w:val="174"/>
        </w:numPr>
        <w:jc w:val="both"/>
        <w:rPr>
          <w:sz w:val="20"/>
          <w:szCs w:val="28"/>
        </w:rPr>
      </w:pPr>
      <w:r>
        <w:rPr>
          <w:sz w:val="20"/>
          <w:szCs w:val="28"/>
        </w:rPr>
        <w:t>Затраты по улучшению качества продукции 200 руб.</w:t>
      </w:r>
    </w:p>
    <w:p w:rsidR="001D294F" w:rsidRDefault="001D294F" w:rsidP="001D294F">
      <w:pPr>
        <w:numPr>
          <w:ilvl w:val="0"/>
          <w:numId w:val="174"/>
        </w:numPr>
        <w:jc w:val="both"/>
        <w:rPr>
          <w:sz w:val="20"/>
          <w:szCs w:val="28"/>
        </w:rPr>
      </w:pPr>
      <w:r>
        <w:rPr>
          <w:sz w:val="20"/>
          <w:szCs w:val="28"/>
        </w:rPr>
        <w:t>Прибыль, планируемая хозяйствующим субъектом 120 руб.;</w:t>
      </w:r>
    </w:p>
    <w:p w:rsidR="001D294F" w:rsidRDefault="001D294F" w:rsidP="001D294F">
      <w:pPr>
        <w:numPr>
          <w:ilvl w:val="0"/>
          <w:numId w:val="174"/>
        </w:numPr>
        <w:jc w:val="both"/>
        <w:rPr>
          <w:sz w:val="20"/>
          <w:szCs w:val="28"/>
        </w:rPr>
      </w:pPr>
      <w:r>
        <w:rPr>
          <w:sz w:val="20"/>
          <w:szCs w:val="28"/>
        </w:rPr>
        <w:t>Ставка акциза 20 %</w:t>
      </w:r>
    </w:p>
    <w:p w:rsidR="001D294F" w:rsidRDefault="001D294F" w:rsidP="001D294F">
      <w:pPr>
        <w:jc w:val="both"/>
        <w:rPr>
          <w:sz w:val="20"/>
          <w:szCs w:val="28"/>
        </w:rPr>
      </w:pPr>
    </w:p>
    <w:p w:rsidR="001D294F" w:rsidRDefault="001D294F" w:rsidP="001D294F">
      <w:pPr>
        <w:jc w:val="both"/>
        <w:rPr>
          <w:b/>
          <w:bCs/>
          <w:sz w:val="20"/>
          <w:szCs w:val="28"/>
        </w:rPr>
      </w:pPr>
      <w:r>
        <w:rPr>
          <w:b/>
          <w:bCs/>
          <w:sz w:val="20"/>
          <w:szCs w:val="28"/>
        </w:rPr>
        <w:t>Задача 2</w:t>
      </w:r>
    </w:p>
    <w:p w:rsidR="001D294F" w:rsidRDefault="001D294F" w:rsidP="001D294F">
      <w:pPr>
        <w:jc w:val="both"/>
        <w:rPr>
          <w:sz w:val="20"/>
          <w:szCs w:val="28"/>
        </w:rPr>
      </w:pPr>
      <w:r>
        <w:rPr>
          <w:sz w:val="20"/>
          <w:szCs w:val="28"/>
        </w:rPr>
        <w:t xml:space="preserve">Рассчитайте     сумму     заёмных     средств,     коэффициент автономии и коэффициент финансовой устойчивости по каждому периоду </w:t>
      </w:r>
    </w:p>
    <w:p w:rsidR="001D294F" w:rsidRDefault="001D294F" w:rsidP="001D294F">
      <w:pPr>
        <w:jc w:val="both"/>
        <w:rPr>
          <w:i/>
          <w:sz w:val="20"/>
          <w:szCs w:val="28"/>
        </w:rPr>
      </w:pPr>
      <w:r>
        <w:rPr>
          <w:i/>
          <w:sz w:val="20"/>
          <w:szCs w:val="28"/>
        </w:rPr>
        <w:t>Данные для расчёта:</w:t>
      </w:r>
    </w:p>
    <w:p w:rsidR="001D294F" w:rsidRDefault="001D294F" w:rsidP="001D294F">
      <w:pPr>
        <w:numPr>
          <w:ilvl w:val="0"/>
          <w:numId w:val="175"/>
        </w:numPr>
        <w:rPr>
          <w:sz w:val="20"/>
          <w:szCs w:val="28"/>
        </w:rPr>
      </w:pPr>
      <w:r>
        <w:rPr>
          <w:sz w:val="20"/>
          <w:szCs w:val="28"/>
        </w:rPr>
        <w:t>Собственные средства за год возросли с 35000 руб. до 35800</w:t>
      </w:r>
      <w:r>
        <w:rPr>
          <w:sz w:val="20"/>
          <w:szCs w:val="28"/>
        </w:rPr>
        <w:br/>
        <w:t>руб.</w:t>
      </w:r>
    </w:p>
    <w:p w:rsidR="001D294F" w:rsidRDefault="001D294F" w:rsidP="001D294F">
      <w:pPr>
        <w:numPr>
          <w:ilvl w:val="0"/>
          <w:numId w:val="175"/>
        </w:numPr>
        <w:rPr>
          <w:sz w:val="20"/>
          <w:szCs w:val="28"/>
        </w:rPr>
      </w:pPr>
      <w:r>
        <w:rPr>
          <w:sz w:val="20"/>
          <w:szCs w:val="28"/>
        </w:rPr>
        <w:t>Общая сумма источников за год возросла   с 36000 руб. до</w:t>
      </w:r>
      <w:r>
        <w:rPr>
          <w:sz w:val="20"/>
          <w:szCs w:val="28"/>
        </w:rPr>
        <w:br/>
        <w:t>36700 руб.</w:t>
      </w:r>
    </w:p>
    <w:p w:rsidR="001D294F" w:rsidRDefault="001D294F" w:rsidP="001D294F">
      <w:pPr>
        <w:jc w:val="both"/>
        <w:rPr>
          <w:sz w:val="20"/>
          <w:szCs w:val="28"/>
        </w:rPr>
      </w:pPr>
    </w:p>
    <w:p w:rsidR="001D294F" w:rsidRDefault="001D294F" w:rsidP="001D294F">
      <w:pPr>
        <w:jc w:val="both"/>
        <w:rPr>
          <w:b/>
          <w:bCs/>
          <w:sz w:val="20"/>
          <w:szCs w:val="28"/>
        </w:rPr>
      </w:pPr>
      <w:r>
        <w:rPr>
          <w:b/>
          <w:bCs/>
          <w:sz w:val="20"/>
          <w:szCs w:val="28"/>
        </w:rPr>
        <w:t>Задача 3</w:t>
      </w:r>
    </w:p>
    <w:p w:rsidR="001D294F" w:rsidRDefault="001D294F" w:rsidP="001D294F">
      <w:pPr>
        <w:jc w:val="both"/>
        <w:rPr>
          <w:sz w:val="20"/>
          <w:szCs w:val="28"/>
        </w:rPr>
      </w:pPr>
      <w:r>
        <w:rPr>
          <w:sz w:val="20"/>
          <w:szCs w:val="28"/>
        </w:rPr>
        <w:t xml:space="preserve">Рассчитайте сумму балансовой прибыли, сумму налога на прибыль и сумму чистой прибыли </w:t>
      </w:r>
    </w:p>
    <w:p w:rsidR="001D294F" w:rsidRDefault="001D294F" w:rsidP="001D294F">
      <w:pPr>
        <w:jc w:val="both"/>
        <w:rPr>
          <w:i/>
          <w:sz w:val="20"/>
          <w:szCs w:val="28"/>
        </w:rPr>
      </w:pPr>
      <w:r>
        <w:rPr>
          <w:i/>
          <w:sz w:val="20"/>
          <w:szCs w:val="28"/>
        </w:rPr>
        <w:t>Данные для расчёта:</w:t>
      </w:r>
    </w:p>
    <w:p w:rsidR="001D294F" w:rsidRDefault="001D294F" w:rsidP="001D294F">
      <w:pPr>
        <w:numPr>
          <w:ilvl w:val="0"/>
          <w:numId w:val="176"/>
        </w:numPr>
        <w:jc w:val="both"/>
        <w:rPr>
          <w:sz w:val="20"/>
          <w:szCs w:val="28"/>
        </w:rPr>
      </w:pPr>
      <w:r>
        <w:rPr>
          <w:sz w:val="20"/>
          <w:szCs w:val="28"/>
        </w:rPr>
        <w:t>Выручка от реализации продукции (без НДС) 200 тыс. руб.</w:t>
      </w:r>
    </w:p>
    <w:p w:rsidR="001D294F" w:rsidRDefault="001D294F" w:rsidP="001D294F">
      <w:pPr>
        <w:numPr>
          <w:ilvl w:val="0"/>
          <w:numId w:val="176"/>
        </w:numPr>
        <w:jc w:val="both"/>
        <w:rPr>
          <w:sz w:val="20"/>
          <w:szCs w:val="28"/>
        </w:rPr>
      </w:pPr>
      <w:r>
        <w:rPr>
          <w:sz w:val="20"/>
          <w:szCs w:val="28"/>
        </w:rPr>
        <w:t>Себестоимость продукции 150 тыс. руб.</w:t>
      </w:r>
    </w:p>
    <w:p w:rsidR="001D294F" w:rsidRDefault="001D294F" w:rsidP="001D294F">
      <w:pPr>
        <w:numPr>
          <w:ilvl w:val="0"/>
          <w:numId w:val="176"/>
        </w:numPr>
        <w:jc w:val="both"/>
        <w:rPr>
          <w:sz w:val="20"/>
          <w:szCs w:val="28"/>
        </w:rPr>
      </w:pPr>
      <w:r>
        <w:rPr>
          <w:sz w:val="20"/>
          <w:szCs w:val="28"/>
        </w:rPr>
        <w:t>Выручка от реализации ненужных материалов 15 тыс. руб.</w:t>
      </w:r>
    </w:p>
    <w:p w:rsidR="001D294F" w:rsidRDefault="001D294F" w:rsidP="001D294F">
      <w:pPr>
        <w:numPr>
          <w:ilvl w:val="0"/>
          <w:numId w:val="176"/>
        </w:numPr>
        <w:jc w:val="both"/>
        <w:rPr>
          <w:sz w:val="20"/>
          <w:szCs w:val="28"/>
        </w:rPr>
      </w:pPr>
      <w:r>
        <w:rPr>
          <w:sz w:val="20"/>
          <w:szCs w:val="28"/>
        </w:rPr>
        <w:t>Рентная плата, получаемая от сдачи в аренду помещения   18 тыс. руб.</w:t>
      </w:r>
    </w:p>
    <w:p w:rsidR="001D294F" w:rsidRDefault="001D294F" w:rsidP="001D294F">
      <w:pPr>
        <w:numPr>
          <w:ilvl w:val="0"/>
          <w:numId w:val="176"/>
        </w:numPr>
        <w:jc w:val="both"/>
        <w:rPr>
          <w:sz w:val="20"/>
          <w:szCs w:val="28"/>
        </w:rPr>
      </w:pPr>
      <w:r>
        <w:rPr>
          <w:sz w:val="20"/>
          <w:szCs w:val="28"/>
        </w:rPr>
        <w:t>Уплаченные штрафы 3 тыс. руб.</w:t>
      </w:r>
    </w:p>
    <w:p w:rsidR="001D294F" w:rsidRDefault="001D294F" w:rsidP="001D294F">
      <w:pPr>
        <w:numPr>
          <w:ilvl w:val="0"/>
          <w:numId w:val="176"/>
        </w:numPr>
        <w:jc w:val="both"/>
        <w:rPr>
          <w:sz w:val="20"/>
          <w:szCs w:val="28"/>
        </w:rPr>
      </w:pPr>
      <w:r>
        <w:rPr>
          <w:sz w:val="20"/>
          <w:szCs w:val="28"/>
        </w:rPr>
        <w:t>Ставка налога на прибыль 24%</w:t>
      </w:r>
    </w:p>
    <w:p w:rsidR="001D294F" w:rsidRDefault="001D294F" w:rsidP="001D294F">
      <w:pPr>
        <w:jc w:val="both"/>
        <w:rPr>
          <w:sz w:val="20"/>
          <w:szCs w:val="28"/>
        </w:rPr>
      </w:pPr>
    </w:p>
    <w:p w:rsidR="001D294F" w:rsidRDefault="001D294F" w:rsidP="001D294F">
      <w:pPr>
        <w:jc w:val="both"/>
        <w:rPr>
          <w:b/>
          <w:bCs/>
          <w:sz w:val="20"/>
          <w:szCs w:val="28"/>
        </w:rPr>
      </w:pPr>
      <w:r>
        <w:rPr>
          <w:b/>
          <w:bCs/>
          <w:sz w:val="20"/>
          <w:szCs w:val="28"/>
        </w:rPr>
        <w:t>Задача 4</w:t>
      </w:r>
    </w:p>
    <w:p w:rsidR="001D294F" w:rsidRDefault="001D294F" w:rsidP="001D294F">
      <w:pPr>
        <w:jc w:val="both"/>
        <w:rPr>
          <w:sz w:val="20"/>
          <w:szCs w:val="28"/>
        </w:rPr>
      </w:pPr>
      <w:r>
        <w:rPr>
          <w:sz w:val="20"/>
          <w:szCs w:val="28"/>
        </w:rPr>
        <w:t xml:space="preserve">Рассчитайте годовую сумму арендной платы </w:t>
      </w:r>
    </w:p>
    <w:p w:rsidR="001D294F" w:rsidRDefault="001D294F" w:rsidP="001D294F">
      <w:pPr>
        <w:jc w:val="both"/>
        <w:rPr>
          <w:i/>
          <w:sz w:val="20"/>
          <w:szCs w:val="28"/>
        </w:rPr>
      </w:pPr>
      <w:r>
        <w:rPr>
          <w:i/>
          <w:sz w:val="20"/>
          <w:szCs w:val="28"/>
        </w:rPr>
        <w:t>Данные для расчёта:</w:t>
      </w:r>
    </w:p>
    <w:p w:rsidR="001D294F" w:rsidRDefault="001D294F" w:rsidP="001D294F">
      <w:pPr>
        <w:numPr>
          <w:ilvl w:val="0"/>
          <w:numId w:val="177"/>
        </w:numPr>
        <w:jc w:val="both"/>
        <w:rPr>
          <w:sz w:val="20"/>
          <w:szCs w:val="28"/>
        </w:rPr>
      </w:pPr>
      <w:r>
        <w:rPr>
          <w:sz w:val="20"/>
          <w:szCs w:val="28"/>
        </w:rPr>
        <w:t>Среднегодовая стоимость основных активов 100 тыс. руб.</w:t>
      </w:r>
    </w:p>
    <w:p w:rsidR="001D294F" w:rsidRDefault="001D294F" w:rsidP="001D294F">
      <w:pPr>
        <w:numPr>
          <w:ilvl w:val="0"/>
          <w:numId w:val="177"/>
        </w:numPr>
        <w:jc w:val="both"/>
        <w:rPr>
          <w:sz w:val="20"/>
          <w:szCs w:val="28"/>
        </w:rPr>
      </w:pPr>
      <w:r>
        <w:rPr>
          <w:sz w:val="20"/>
          <w:szCs w:val="28"/>
        </w:rPr>
        <w:t>Стоимость земельного участка 30 тыс. руб.</w:t>
      </w:r>
    </w:p>
    <w:p w:rsidR="001D294F" w:rsidRDefault="001D294F" w:rsidP="001D294F">
      <w:pPr>
        <w:numPr>
          <w:ilvl w:val="0"/>
          <w:numId w:val="177"/>
        </w:numPr>
        <w:jc w:val="both"/>
        <w:rPr>
          <w:sz w:val="20"/>
          <w:szCs w:val="28"/>
        </w:rPr>
      </w:pPr>
      <w:r>
        <w:rPr>
          <w:sz w:val="20"/>
          <w:szCs w:val="28"/>
        </w:rPr>
        <w:t>Среднегодовая стоимость оборотных активов 50 тыс. руб.</w:t>
      </w:r>
    </w:p>
    <w:p w:rsidR="001D294F" w:rsidRDefault="001D294F" w:rsidP="001D294F">
      <w:pPr>
        <w:numPr>
          <w:ilvl w:val="0"/>
          <w:numId w:val="177"/>
        </w:numPr>
        <w:jc w:val="both"/>
        <w:rPr>
          <w:sz w:val="20"/>
          <w:szCs w:val="28"/>
        </w:rPr>
      </w:pPr>
      <w:r>
        <w:rPr>
          <w:sz w:val="20"/>
          <w:szCs w:val="28"/>
        </w:rPr>
        <w:t>Средняя норма амортизационных отчислений по основным активам 7.2%</w:t>
      </w:r>
    </w:p>
    <w:p w:rsidR="001D294F" w:rsidRDefault="001D294F" w:rsidP="001D294F">
      <w:pPr>
        <w:numPr>
          <w:ilvl w:val="0"/>
          <w:numId w:val="177"/>
        </w:numPr>
        <w:jc w:val="both"/>
        <w:rPr>
          <w:sz w:val="20"/>
          <w:szCs w:val="28"/>
        </w:rPr>
      </w:pPr>
      <w:r>
        <w:rPr>
          <w:sz w:val="20"/>
          <w:szCs w:val="28"/>
        </w:rPr>
        <w:t>Арендный процент взимается из расчёта 25% от стоимости производственных фондов</w:t>
      </w:r>
    </w:p>
    <w:p w:rsidR="001D294F" w:rsidRDefault="001D294F" w:rsidP="001D294F">
      <w:pPr>
        <w:numPr>
          <w:ilvl w:val="0"/>
          <w:numId w:val="177"/>
        </w:numPr>
        <w:jc w:val="both"/>
        <w:rPr>
          <w:sz w:val="20"/>
          <w:szCs w:val="28"/>
        </w:rPr>
      </w:pPr>
      <w:r>
        <w:rPr>
          <w:sz w:val="20"/>
          <w:szCs w:val="28"/>
        </w:rPr>
        <w:t>По     договору     в     арендную     плату     включается     80% амортизационных отчислений</w:t>
      </w:r>
    </w:p>
    <w:p w:rsidR="001D294F" w:rsidRDefault="001D294F" w:rsidP="001D294F">
      <w:pPr>
        <w:jc w:val="both"/>
        <w:rPr>
          <w:sz w:val="20"/>
          <w:szCs w:val="28"/>
        </w:rPr>
      </w:pPr>
    </w:p>
    <w:p w:rsidR="001D294F" w:rsidRDefault="001D294F" w:rsidP="001D294F">
      <w:pPr>
        <w:jc w:val="both"/>
        <w:rPr>
          <w:b/>
          <w:bCs/>
          <w:sz w:val="20"/>
          <w:szCs w:val="28"/>
        </w:rPr>
      </w:pPr>
      <w:r>
        <w:rPr>
          <w:b/>
          <w:bCs/>
          <w:sz w:val="20"/>
          <w:szCs w:val="28"/>
        </w:rPr>
        <w:t>Задача 5</w:t>
      </w:r>
    </w:p>
    <w:p w:rsidR="001D294F" w:rsidRDefault="001D294F" w:rsidP="001D294F">
      <w:pPr>
        <w:jc w:val="both"/>
        <w:rPr>
          <w:sz w:val="20"/>
          <w:szCs w:val="28"/>
        </w:rPr>
      </w:pPr>
      <w:r>
        <w:rPr>
          <w:sz w:val="20"/>
          <w:szCs w:val="28"/>
        </w:rPr>
        <w:t xml:space="preserve">Определите плановую величину финансовых ресурсов на 1 квартал следующего года </w:t>
      </w:r>
    </w:p>
    <w:p w:rsidR="001D294F" w:rsidRDefault="001D294F" w:rsidP="001D294F">
      <w:pPr>
        <w:jc w:val="both"/>
        <w:rPr>
          <w:i/>
          <w:sz w:val="20"/>
          <w:szCs w:val="28"/>
        </w:rPr>
      </w:pPr>
      <w:r>
        <w:rPr>
          <w:i/>
          <w:sz w:val="20"/>
          <w:szCs w:val="28"/>
        </w:rPr>
        <w:t>Данные для расчёта:</w:t>
      </w:r>
    </w:p>
    <w:p w:rsidR="001D294F" w:rsidRDefault="001D294F" w:rsidP="001D294F">
      <w:pPr>
        <w:numPr>
          <w:ilvl w:val="0"/>
          <w:numId w:val="178"/>
        </w:numPr>
        <w:rPr>
          <w:sz w:val="20"/>
          <w:szCs w:val="28"/>
        </w:rPr>
      </w:pPr>
      <w:r>
        <w:rPr>
          <w:sz w:val="20"/>
          <w:szCs w:val="28"/>
        </w:rPr>
        <w:t>Объём использования  финансовых ресурсов  по  кварталам</w:t>
      </w:r>
      <w:r>
        <w:rPr>
          <w:sz w:val="20"/>
          <w:szCs w:val="28"/>
        </w:rPr>
        <w:br/>
        <w:t>базисного периода составил: за 1 квартал 130 тыс. руб., за 2</w:t>
      </w:r>
      <w:r>
        <w:rPr>
          <w:sz w:val="20"/>
          <w:szCs w:val="28"/>
        </w:rPr>
        <w:br/>
        <w:t>квартал 100 тыс. руб., за 3 квартал 130 тыс. руб., за 4 квартал</w:t>
      </w:r>
      <w:r>
        <w:rPr>
          <w:sz w:val="20"/>
          <w:szCs w:val="28"/>
        </w:rPr>
        <w:br/>
        <w:t>160 тыс. руб.</w:t>
      </w:r>
    </w:p>
    <w:p w:rsidR="001D294F" w:rsidRDefault="001D294F" w:rsidP="001D294F">
      <w:pPr>
        <w:numPr>
          <w:ilvl w:val="0"/>
          <w:numId w:val="178"/>
        </w:numPr>
        <w:rPr>
          <w:sz w:val="20"/>
          <w:szCs w:val="28"/>
        </w:rPr>
      </w:pPr>
      <w:r>
        <w:rPr>
          <w:sz w:val="20"/>
          <w:szCs w:val="28"/>
        </w:rPr>
        <w:t>Оценка перспектив изменения объёма финансовых ресурсов</w:t>
      </w:r>
      <w:r>
        <w:rPr>
          <w:sz w:val="20"/>
          <w:szCs w:val="28"/>
        </w:rPr>
        <w:br/>
        <w:t>показала, что в плановом квартале потребность в финансовых</w:t>
      </w:r>
      <w:r>
        <w:rPr>
          <w:sz w:val="20"/>
          <w:szCs w:val="28"/>
        </w:rPr>
        <w:br/>
        <w:t>ресурсах должна возрасти на 20%</w:t>
      </w:r>
    </w:p>
    <w:p w:rsidR="001D294F" w:rsidRDefault="001D294F" w:rsidP="001D294F">
      <w:pPr>
        <w:rPr>
          <w:sz w:val="20"/>
          <w:szCs w:val="28"/>
        </w:rPr>
      </w:pPr>
    </w:p>
    <w:p w:rsidR="001D294F" w:rsidRDefault="001D294F" w:rsidP="001D294F">
      <w:pPr>
        <w:rPr>
          <w:sz w:val="20"/>
          <w:szCs w:val="28"/>
        </w:rPr>
      </w:pPr>
    </w:p>
    <w:p w:rsidR="001D294F" w:rsidRDefault="001D294F" w:rsidP="001D294F">
      <w:pPr>
        <w:jc w:val="both"/>
        <w:rPr>
          <w:b/>
          <w:bCs/>
          <w:sz w:val="20"/>
          <w:szCs w:val="28"/>
        </w:rPr>
      </w:pPr>
      <w:r>
        <w:rPr>
          <w:b/>
          <w:bCs/>
          <w:sz w:val="20"/>
          <w:szCs w:val="28"/>
        </w:rPr>
        <w:t>Задача 6</w:t>
      </w:r>
    </w:p>
    <w:p w:rsidR="001D294F" w:rsidRDefault="001D294F" w:rsidP="001D294F">
      <w:pPr>
        <w:jc w:val="both"/>
        <w:rPr>
          <w:sz w:val="20"/>
          <w:szCs w:val="28"/>
        </w:rPr>
      </w:pPr>
      <w:r>
        <w:rPr>
          <w:sz w:val="20"/>
          <w:szCs w:val="28"/>
        </w:rPr>
        <w:t xml:space="preserve">Рассчитайте уровень рентабельности капитала и выберете наиболее рентабельный вариант вложения капитала </w:t>
      </w:r>
    </w:p>
    <w:p w:rsidR="001D294F" w:rsidRDefault="001D294F" w:rsidP="001D294F">
      <w:pPr>
        <w:jc w:val="both"/>
        <w:rPr>
          <w:i/>
          <w:sz w:val="20"/>
          <w:szCs w:val="28"/>
        </w:rPr>
      </w:pPr>
      <w:r>
        <w:rPr>
          <w:i/>
          <w:sz w:val="20"/>
          <w:szCs w:val="28"/>
        </w:rPr>
        <w:t>Данные для расчёта:</w:t>
      </w:r>
    </w:p>
    <w:p w:rsidR="001D294F" w:rsidRDefault="001D294F" w:rsidP="001D294F">
      <w:pPr>
        <w:numPr>
          <w:ilvl w:val="0"/>
          <w:numId w:val="179"/>
        </w:numPr>
        <w:jc w:val="both"/>
        <w:rPr>
          <w:sz w:val="20"/>
          <w:szCs w:val="28"/>
        </w:rPr>
      </w:pPr>
      <w:r>
        <w:rPr>
          <w:sz w:val="20"/>
          <w:szCs w:val="28"/>
        </w:rPr>
        <w:t>Вложение капитала в первый вариант 860 тыс. руб.</w:t>
      </w:r>
    </w:p>
    <w:p w:rsidR="001D294F" w:rsidRDefault="001D294F" w:rsidP="001D294F">
      <w:pPr>
        <w:numPr>
          <w:ilvl w:val="0"/>
          <w:numId w:val="179"/>
        </w:numPr>
        <w:jc w:val="both"/>
        <w:rPr>
          <w:sz w:val="20"/>
          <w:szCs w:val="28"/>
        </w:rPr>
      </w:pPr>
      <w:r>
        <w:rPr>
          <w:sz w:val="20"/>
          <w:szCs w:val="28"/>
        </w:rPr>
        <w:t>Прибыль при первом варианте 370 тыс. руб.</w:t>
      </w:r>
    </w:p>
    <w:p w:rsidR="001D294F" w:rsidRDefault="001D294F" w:rsidP="001D294F">
      <w:pPr>
        <w:numPr>
          <w:ilvl w:val="0"/>
          <w:numId w:val="179"/>
        </w:numPr>
        <w:jc w:val="both"/>
        <w:rPr>
          <w:sz w:val="20"/>
          <w:szCs w:val="28"/>
        </w:rPr>
      </w:pPr>
      <w:r>
        <w:rPr>
          <w:sz w:val="20"/>
          <w:szCs w:val="28"/>
        </w:rPr>
        <w:t>Вложение капитала во второй вариант 1080 тыс. руб.</w:t>
      </w:r>
    </w:p>
    <w:p w:rsidR="001D294F" w:rsidRDefault="001D294F" w:rsidP="001D294F">
      <w:pPr>
        <w:numPr>
          <w:ilvl w:val="0"/>
          <w:numId w:val="179"/>
        </w:numPr>
        <w:jc w:val="both"/>
        <w:rPr>
          <w:sz w:val="20"/>
          <w:szCs w:val="28"/>
        </w:rPr>
      </w:pPr>
      <w:r>
        <w:rPr>
          <w:sz w:val="20"/>
          <w:szCs w:val="28"/>
        </w:rPr>
        <w:t>Прибыль при втором варианте 440 тыс. руб.</w:t>
      </w:r>
    </w:p>
    <w:p w:rsidR="001D294F" w:rsidRDefault="001D294F" w:rsidP="001D294F">
      <w:pPr>
        <w:jc w:val="both"/>
        <w:rPr>
          <w:sz w:val="20"/>
          <w:szCs w:val="28"/>
        </w:rPr>
      </w:pPr>
    </w:p>
    <w:p w:rsidR="001D294F" w:rsidRDefault="001D294F" w:rsidP="001D294F">
      <w:pPr>
        <w:jc w:val="both"/>
        <w:rPr>
          <w:b/>
          <w:bCs/>
          <w:sz w:val="20"/>
          <w:szCs w:val="28"/>
        </w:rPr>
      </w:pPr>
      <w:r>
        <w:rPr>
          <w:b/>
          <w:bCs/>
          <w:sz w:val="20"/>
          <w:szCs w:val="28"/>
        </w:rPr>
        <w:t>Задача 7</w:t>
      </w:r>
    </w:p>
    <w:p w:rsidR="001D294F" w:rsidRDefault="001D294F" w:rsidP="001D294F">
      <w:pPr>
        <w:jc w:val="both"/>
        <w:rPr>
          <w:sz w:val="20"/>
          <w:szCs w:val="28"/>
        </w:rPr>
      </w:pPr>
      <w:r>
        <w:rPr>
          <w:sz w:val="20"/>
          <w:szCs w:val="28"/>
        </w:rPr>
        <w:t xml:space="preserve">Рассчитайте   коэффициент   риска   и   выберите   наименее рисковый вариант вложения капитала </w:t>
      </w:r>
    </w:p>
    <w:p w:rsidR="001D294F" w:rsidRDefault="001D294F" w:rsidP="001D294F">
      <w:pPr>
        <w:jc w:val="both"/>
        <w:rPr>
          <w:i/>
          <w:sz w:val="20"/>
          <w:szCs w:val="28"/>
        </w:rPr>
      </w:pPr>
      <w:r>
        <w:rPr>
          <w:i/>
          <w:sz w:val="20"/>
          <w:szCs w:val="28"/>
        </w:rPr>
        <w:t>Данные для расчёта:</w:t>
      </w:r>
    </w:p>
    <w:p w:rsidR="001D294F" w:rsidRDefault="001D294F" w:rsidP="001D294F">
      <w:pPr>
        <w:numPr>
          <w:ilvl w:val="0"/>
          <w:numId w:val="180"/>
        </w:numPr>
        <w:rPr>
          <w:sz w:val="20"/>
          <w:szCs w:val="28"/>
        </w:rPr>
      </w:pPr>
      <w:r>
        <w:rPr>
          <w:sz w:val="20"/>
          <w:szCs w:val="28"/>
        </w:rPr>
        <w:t>В    первом    варианте    собственные    средства    инвестора</w:t>
      </w:r>
      <w:r>
        <w:rPr>
          <w:sz w:val="20"/>
          <w:szCs w:val="28"/>
        </w:rPr>
        <w:br/>
        <w:t>составляют   5000   руб.,   а   максимально   возможная   суша</w:t>
      </w:r>
      <w:r>
        <w:rPr>
          <w:sz w:val="20"/>
          <w:szCs w:val="28"/>
        </w:rPr>
        <w:br/>
        <w:t>убытков составляет 3500 руб.</w:t>
      </w:r>
    </w:p>
    <w:p w:rsidR="001D294F" w:rsidRDefault="001D294F" w:rsidP="001D294F">
      <w:pPr>
        <w:numPr>
          <w:ilvl w:val="0"/>
          <w:numId w:val="180"/>
        </w:numPr>
        <w:rPr>
          <w:sz w:val="20"/>
          <w:szCs w:val="28"/>
        </w:rPr>
      </w:pPr>
      <w:r>
        <w:rPr>
          <w:sz w:val="20"/>
          <w:szCs w:val="28"/>
        </w:rPr>
        <w:t>Во    втором    варианте    собственные    средства    инвестора</w:t>
      </w:r>
      <w:r>
        <w:rPr>
          <w:sz w:val="20"/>
          <w:szCs w:val="28"/>
        </w:rPr>
        <w:br/>
        <w:t>составляют  30000  руб.,   а  максимально   возможная  суша</w:t>
      </w:r>
      <w:r>
        <w:rPr>
          <w:sz w:val="20"/>
          <w:szCs w:val="28"/>
        </w:rPr>
        <w:br/>
        <w:t>убытков составляет 12000 руб.</w:t>
      </w:r>
    </w:p>
    <w:p w:rsidR="001D294F" w:rsidRDefault="001D294F" w:rsidP="001D294F">
      <w:pPr>
        <w:jc w:val="both"/>
        <w:rPr>
          <w:sz w:val="20"/>
          <w:szCs w:val="28"/>
        </w:rPr>
      </w:pPr>
    </w:p>
    <w:p w:rsidR="001D294F" w:rsidRDefault="001D294F" w:rsidP="001D294F">
      <w:pPr>
        <w:jc w:val="both"/>
        <w:rPr>
          <w:b/>
          <w:bCs/>
          <w:sz w:val="20"/>
          <w:szCs w:val="28"/>
        </w:rPr>
      </w:pPr>
      <w:r>
        <w:rPr>
          <w:b/>
          <w:bCs/>
          <w:sz w:val="20"/>
          <w:szCs w:val="28"/>
        </w:rPr>
        <w:t>Задача 8</w:t>
      </w:r>
    </w:p>
    <w:p w:rsidR="001D294F" w:rsidRDefault="001D294F" w:rsidP="001D294F">
      <w:pPr>
        <w:jc w:val="both"/>
        <w:rPr>
          <w:sz w:val="20"/>
          <w:szCs w:val="28"/>
        </w:rPr>
      </w:pPr>
      <w:r>
        <w:rPr>
          <w:sz w:val="20"/>
          <w:szCs w:val="28"/>
        </w:rPr>
        <w:t xml:space="preserve">Рассчитайте сумму нераспределенной прибыли </w:t>
      </w:r>
    </w:p>
    <w:p w:rsidR="001D294F" w:rsidRDefault="001D294F" w:rsidP="001D294F">
      <w:pPr>
        <w:jc w:val="both"/>
        <w:rPr>
          <w:i/>
          <w:sz w:val="20"/>
          <w:szCs w:val="28"/>
        </w:rPr>
      </w:pPr>
      <w:r>
        <w:rPr>
          <w:i/>
          <w:sz w:val="20"/>
          <w:szCs w:val="28"/>
        </w:rPr>
        <w:t>Данные для расчёта:</w:t>
      </w:r>
    </w:p>
    <w:p w:rsidR="001D294F" w:rsidRDefault="001D294F" w:rsidP="001D294F">
      <w:pPr>
        <w:numPr>
          <w:ilvl w:val="0"/>
          <w:numId w:val="181"/>
        </w:numPr>
        <w:jc w:val="both"/>
        <w:rPr>
          <w:sz w:val="20"/>
          <w:szCs w:val="28"/>
        </w:rPr>
      </w:pPr>
      <w:r>
        <w:rPr>
          <w:sz w:val="20"/>
          <w:szCs w:val="28"/>
        </w:rPr>
        <w:t>Планируемая выручка 1000 тыс. руб.</w:t>
      </w:r>
    </w:p>
    <w:p w:rsidR="001D294F" w:rsidRDefault="001D294F" w:rsidP="001D294F">
      <w:pPr>
        <w:numPr>
          <w:ilvl w:val="0"/>
          <w:numId w:val="181"/>
        </w:numPr>
        <w:jc w:val="both"/>
        <w:rPr>
          <w:sz w:val="20"/>
          <w:szCs w:val="28"/>
        </w:rPr>
      </w:pPr>
      <w:r>
        <w:rPr>
          <w:sz w:val="20"/>
          <w:szCs w:val="28"/>
        </w:rPr>
        <w:t>Себестоимость 700 тыс. руб.</w:t>
      </w:r>
    </w:p>
    <w:p w:rsidR="001D294F" w:rsidRDefault="001D294F" w:rsidP="001D294F">
      <w:pPr>
        <w:numPr>
          <w:ilvl w:val="0"/>
          <w:numId w:val="181"/>
        </w:numPr>
        <w:jc w:val="both"/>
        <w:rPr>
          <w:sz w:val="20"/>
          <w:szCs w:val="28"/>
        </w:rPr>
      </w:pPr>
      <w:r>
        <w:rPr>
          <w:sz w:val="20"/>
          <w:szCs w:val="28"/>
        </w:rPr>
        <w:t>Планируются отчисления:</w:t>
      </w:r>
    </w:p>
    <w:p w:rsidR="001D294F" w:rsidRDefault="001D294F" w:rsidP="001D294F">
      <w:pPr>
        <w:jc w:val="both"/>
        <w:rPr>
          <w:sz w:val="20"/>
          <w:szCs w:val="28"/>
        </w:rPr>
      </w:pPr>
      <w:r>
        <w:rPr>
          <w:sz w:val="20"/>
          <w:szCs w:val="28"/>
        </w:rPr>
        <w:t>В фонд накопления 100 тыс. руб.</w:t>
      </w:r>
    </w:p>
    <w:p w:rsidR="001D294F" w:rsidRDefault="001D294F" w:rsidP="001D294F">
      <w:pPr>
        <w:jc w:val="both"/>
        <w:rPr>
          <w:sz w:val="20"/>
          <w:szCs w:val="28"/>
        </w:rPr>
      </w:pPr>
      <w:r>
        <w:rPr>
          <w:sz w:val="20"/>
          <w:szCs w:val="28"/>
        </w:rPr>
        <w:t>В фонд потребления 44 тыс. руб.</w:t>
      </w:r>
    </w:p>
    <w:p w:rsidR="001D294F" w:rsidRDefault="001D294F" w:rsidP="001D294F">
      <w:pPr>
        <w:jc w:val="both"/>
        <w:rPr>
          <w:sz w:val="20"/>
          <w:szCs w:val="28"/>
        </w:rPr>
      </w:pPr>
      <w:r>
        <w:rPr>
          <w:sz w:val="20"/>
          <w:szCs w:val="28"/>
        </w:rPr>
        <w:t>В фонд финансовых резервов 5% от чистой прибыли</w:t>
      </w:r>
    </w:p>
    <w:p w:rsidR="001D294F" w:rsidRDefault="001D294F" w:rsidP="001D294F">
      <w:pPr>
        <w:numPr>
          <w:ilvl w:val="0"/>
          <w:numId w:val="181"/>
        </w:numPr>
        <w:jc w:val="both"/>
        <w:rPr>
          <w:sz w:val="20"/>
          <w:szCs w:val="28"/>
        </w:rPr>
      </w:pPr>
      <w:r>
        <w:rPr>
          <w:sz w:val="20"/>
          <w:szCs w:val="28"/>
        </w:rPr>
        <w:t>Налог на прибыль 24%</w:t>
      </w:r>
    </w:p>
    <w:p w:rsidR="001D294F" w:rsidRDefault="001D294F" w:rsidP="001D294F">
      <w:pPr>
        <w:numPr>
          <w:ilvl w:val="0"/>
          <w:numId w:val="181"/>
        </w:numPr>
        <w:rPr>
          <w:sz w:val="20"/>
          <w:szCs w:val="28"/>
        </w:rPr>
      </w:pPr>
      <w:r>
        <w:rPr>
          <w:sz w:val="20"/>
          <w:szCs w:val="28"/>
        </w:rPr>
        <w:t>Прочие налоги и отчисления (налог на имущество и т.п.,</w:t>
      </w:r>
      <w:r>
        <w:rPr>
          <w:sz w:val="20"/>
          <w:szCs w:val="28"/>
        </w:rPr>
        <w:br/>
        <w:t>которые выплачиваются до налога на прибыль) 20 тыс. руб.</w:t>
      </w:r>
    </w:p>
    <w:p w:rsidR="001D294F" w:rsidRDefault="001D294F" w:rsidP="001D294F">
      <w:pPr>
        <w:jc w:val="both"/>
        <w:rPr>
          <w:sz w:val="20"/>
          <w:szCs w:val="28"/>
        </w:rPr>
      </w:pPr>
    </w:p>
    <w:p w:rsidR="001D294F" w:rsidRDefault="001D294F" w:rsidP="001D294F">
      <w:pPr>
        <w:jc w:val="both"/>
        <w:rPr>
          <w:b/>
          <w:bCs/>
          <w:sz w:val="20"/>
          <w:szCs w:val="28"/>
        </w:rPr>
      </w:pPr>
      <w:r>
        <w:rPr>
          <w:b/>
          <w:bCs/>
          <w:sz w:val="20"/>
          <w:szCs w:val="28"/>
        </w:rPr>
        <w:t>Задача 9</w:t>
      </w:r>
    </w:p>
    <w:p w:rsidR="001D294F" w:rsidRDefault="001D294F" w:rsidP="001D294F">
      <w:pPr>
        <w:jc w:val="both"/>
        <w:rPr>
          <w:sz w:val="20"/>
          <w:szCs w:val="28"/>
        </w:rPr>
      </w:pPr>
      <w:r>
        <w:rPr>
          <w:sz w:val="20"/>
          <w:szCs w:val="28"/>
        </w:rPr>
        <w:t xml:space="preserve">Определите размер налога на доходы физических лиц, сумму профсоюзных взносов и рассчитайте причитающиеся к выдаче заработная плата </w:t>
      </w:r>
    </w:p>
    <w:p w:rsidR="001D294F" w:rsidRDefault="001D294F" w:rsidP="001D294F">
      <w:pPr>
        <w:jc w:val="both"/>
        <w:rPr>
          <w:i/>
          <w:sz w:val="20"/>
          <w:szCs w:val="28"/>
        </w:rPr>
      </w:pPr>
      <w:r>
        <w:rPr>
          <w:i/>
          <w:sz w:val="20"/>
          <w:szCs w:val="28"/>
        </w:rPr>
        <w:t>Данные для расчёта:</w:t>
      </w:r>
    </w:p>
    <w:p w:rsidR="001D294F" w:rsidRDefault="001D294F" w:rsidP="001D294F">
      <w:pPr>
        <w:numPr>
          <w:ilvl w:val="0"/>
          <w:numId w:val="182"/>
        </w:numPr>
        <w:jc w:val="both"/>
        <w:rPr>
          <w:sz w:val="20"/>
          <w:szCs w:val="28"/>
        </w:rPr>
      </w:pPr>
      <w:r>
        <w:rPr>
          <w:sz w:val="20"/>
          <w:szCs w:val="28"/>
        </w:rPr>
        <w:t>Оплата по окладу 1810 руб.</w:t>
      </w:r>
    </w:p>
    <w:p w:rsidR="001D294F" w:rsidRDefault="001D294F" w:rsidP="001D294F">
      <w:pPr>
        <w:numPr>
          <w:ilvl w:val="0"/>
          <w:numId w:val="182"/>
        </w:numPr>
        <w:jc w:val="both"/>
        <w:rPr>
          <w:sz w:val="20"/>
          <w:szCs w:val="28"/>
        </w:rPr>
      </w:pPr>
      <w:r>
        <w:rPr>
          <w:sz w:val="20"/>
          <w:szCs w:val="28"/>
        </w:rPr>
        <w:t>Ставка профсоюзных взносов 1%</w:t>
      </w:r>
    </w:p>
    <w:p w:rsidR="001D294F" w:rsidRDefault="001D294F" w:rsidP="001D294F">
      <w:pPr>
        <w:numPr>
          <w:ilvl w:val="0"/>
          <w:numId w:val="182"/>
        </w:numPr>
        <w:jc w:val="both"/>
        <w:rPr>
          <w:sz w:val="20"/>
          <w:szCs w:val="28"/>
        </w:rPr>
      </w:pPr>
      <w:r>
        <w:rPr>
          <w:sz w:val="20"/>
          <w:szCs w:val="28"/>
        </w:rPr>
        <w:t>Ставка налога на доходы физических лиц 13%</w:t>
      </w:r>
    </w:p>
    <w:p w:rsidR="001D294F" w:rsidRDefault="001D294F" w:rsidP="001D294F">
      <w:pPr>
        <w:numPr>
          <w:ilvl w:val="0"/>
          <w:numId w:val="182"/>
        </w:numPr>
        <w:jc w:val="both"/>
        <w:rPr>
          <w:sz w:val="20"/>
          <w:szCs w:val="28"/>
        </w:rPr>
      </w:pPr>
      <w:r>
        <w:rPr>
          <w:sz w:val="20"/>
          <w:szCs w:val="28"/>
        </w:rPr>
        <w:t>Налогом не облагается сумма в 400 руб.</w:t>
      </w:r>
    </w:p>
    <w:p w:rsidR="001D294F" w:rsidRDefault="001D294F" w:rsidP="001D294F">
      <w:pPr>
        <w:jc w:val="both"/>
        <w:rPr>
          <w:sz w:val="20"/>
          <w:szCs w:val="28"/>
        </w:rPr>
      </w:pPr>
    </w:p>
    <w:p w:rsidR="001D294F" w:rsidRDefault="001D294F" w:rsidP="001D294F">
      <w:pPr>
        <w:jc w:val="both"/>
        <w:rPr>
          <w:b/>
          <w:bCs/>
          <w:sz w:val="20"/>
          <w:szCs w:val="28"/>
        </w:rPr>
      </w:pPr>
      <w:r>
        <w:rPr>
          <w:b/>
          <w:bCs/>
          <w:sz w:val="20"/>
          <w:szCs w:val="28"/>
        </w:rPr>
        <w:t>Задача 10</w:t>
      </w:r>
    </w:p>
    <w:p w:rsidR="001D294F" w:rsidRDefault="001D294F" w:rsidP="001D294F">
      <w:pPr>
        <w:jc w:val="both"/>
        <w:rPr>
          <w:sz w:val="20"/>
          <w:szCs w:val="28"/>
        </w:rPr>
      </w:pPr>
      <w:r>
        <w:rPr>
          <w:sz w:val="20"/>
          <w:szCs w:val="28"/>
        </w:rPr>
        <w:t xml:space="preserve">Выберите вариант вложения капитала </w:t>
      </w:r>
    </w:p>
    <w:p w:rsidR="001D294F" w:rsidRDefault="001D294F" w:rsidP="001D294F">
      <w:pPr>
        <w:jc w:val="both"/>
        <w:rPr>
          <w:i/>
          <w:sz w:val="20"/>
          <w:szCs w:val="28"/>
        </w:rPr>
      </w:pPr>
      <w:r>
        <w:rPr>
          <w:i/>
          <w:sz w:val="20"/>
          <w:szCs w:val="28"/>
        </w:rPr>
        <w:t>Данные для расчёта:</w:t>
      </w:r>
    </w:p>
    <w:p w:rsidR="001D294F" w:rsidRDefault="001D294F" w:rsidP="001D294F">
      <w:pPr>
        <w:numPr>
          <w:ilvl w:val="0"/>
          <w:numId w:val="183"/>
        </w:numPr>
        <w:jc w:val="both"/>
        <w:rPr>
          <w:sz w:val="20"/>
          <w:szCs w:val="28"/>
        </w:rPr>
      </w:pPr>
      <w:r>
        <w:rPr>
          <w:sz w:val="20"/>
          <w:szCs w:val="28"/>
        </w:rPr>
        <w:t>В первом варианте в 200 случаях получили прибыль, при этом:</w:t>
      </w:r>
    </w:p>
    <w:p w:rsidR="001D294F" w:rsidRDefault="001D294F" w:rsidP="001D294F">
      <w:pPr>
        <w:jc w:val="both"/>
        <w:rPr>
          <w:sz w:val="20"/>
          <w:szCs w:val="28"/>
        </w:rPr>
      </w:pPr>
      <w:r>
        <w:rPr>
          <w:sz w:val="20"/>
          <w:szCs w:val="28"/>
        </w:rPr>
        <w:t>25 руб. было получено в 20 случаях;</w:t>
      </w:r>
    </w:p>
    <w:p w:rsidR="001D294F" w:rsidRDefault="001D294F" w:rsidP="001D294F">
      <w:pPr>
        <w:jc w:val="both"/>
        <w:rPr>
          <w:sz w:val="20"/>
          <w:szCs w:val="28"/>
        </w:rPr>
      </w:pPr>
      <w:r>
        <w:rPr>
          <w:sz w:val="20"/>
          <w:szCs w:val="28"/>
        </w:rPr>
        <w:t>30 руб. было получено в 80 случаях;</w:t>
      </w:r>
    </w:p>
    <w:p w:rsidR="001D294F" w:rsidRDefault="001D294F" w:rsidP="001D294F">
      <w:pPr>
        <w:jc w:val="both"/>
        <w:rPr>
          <w:sz w:val="20"/>
          <w:szCs w:val="28"/>
        </w:rPr>
      </w:pPr>
      <w:r>
        <w:rPr>
          <w:sz w:val="20"/>
          <w:szCs w:val="28"/>
        </w:rPr>
        <w:t>40 руб. было получено в 100 случаях.</w:t>
      </w:r>
    </w:p>
    <w:p w:rsidR="001D294F" w:rsidRDefault="001D294F" w:rsidP="001D294F">
      <w:pPr>
        <w:numPr>
          <w:ilvl w:val="0"/>
          <w:numId w:val="183"/>
        </w:numPr>
        <w:jc w:val="both"/>
        <w:rPr>
          <w:sz w:val="20"/>
          <w:szCs w:val="28"/>
        </w:rPr>
      </w:pPr>
      <w:r>
        <w:rPr>
          <w:sz w:val="20"/>
          <w:szCs w:val="28"/>
        </w:rPr>
        <w:t>Во втором варианте в 240 случаях получили прибыль, при этом:</w:t>
      </w:r>
    </w:p>
    <w:p w:rsidR="001D294F" w:rsidRDefault="001D294F" w:rsidP="001D294F">
      <w:pPr>
        <w:jc w:val="both"/>
        <w:rPr>
          <w:sz w:val="20"/>
          <w:szCs w:val="28"/>
        </w:rPr>
      </w:pPr>
      <w:r>
        <w:rPr>
          <w:sz w:val="20"/>
          <w:szCs w:val="28"/>
        </w:rPr>
        <w:t>30 руб. было получено в 144 случаях;</w:t>
      </w:r>
    </w:p>
    <w:p w:rsidR="001D294F" w:rsidRDefault="001D294F" w:rsidP="001D294F">
      <w:pPr>
        <w:jc w:val="both"/>
        <w:rPr>
          <w:sz w:val="20"/>
          <w:szCs w:val="28"/>
        </w:rPr>
      </w:pPr>
      <w:r>
        <w:rPr>
          <w:sz w:val="20"/>
          <w:szCs w:val="28"/>
        </w:rPr>
        <w:t>35 руб. было получено в 72 случаях;</w:t>
      </w:r>
    </w:p>
    <w:p w:rsidR="001D294F" w:rsidRDefault="001D294F" w:rsidP="001D294F">
      <w:pPr>
        <w:jc w:val="both"/>
        <w:rPr>
          <w:sz w:val="20"/>
          <w:szCs w:val="28"/>
        </w:rPr>
      </w:pPr>
      <w:r>
        <w:rPr>
          <w:sz w:val="20"/>
          <w:szCs w:val="28"/>
        </w:rPr>
        <w:t>45 руб. было получено в 24 случаях.</w:t>
      </w:r>
    </w:p>
    <w:p w:rsidR="001D294F" w:rsidRDefault="001D294F" w:rsidP="001D294F">
      <w:pPr>
        <w:jc w:val="both"/>
        <w:rPr>
          <w:sz w:val="20"/>
          <w:szCs w:val="28"/>
        </w:rPr>
      </w:pPr>
    </w:p>
    <w:p w:rsidR="001D294F" w:rsidRDefault="001D294F" w:rsidP="001D294F">
      <w:pPr>
        <w:jc w:val="both"/>
        <w:rPr>
          <w:b/>
          <w:bCs/>
          <w:sz w:val="20"/>
          <w:szCs w:val="28"/>
        </w:rPr>
      </w:pPr>
      <w:r>
        <w:rPr>
          <w:b/>
          <w:bCs/>
          <w:sz w:val="20"/>
          <w:szCs w:val="28"/>
        </w:rPr>
        <w:t>Задача 11</w:t>
      </w:r>
    </w:p>
    <w:p w:rsidR="001D294F" w:rsidRDefault="001D294F" w:rsidP="001D294F">
      <w:pPr>
        <w:jc w:val="both"/>
        <w:rPr>
          <w:sz w:val="20"/>
          <w:szCs w:val="28"/>
        </w:rPr>
      </w:pPr>
      <w:r>
        <w:rPr>
          <w:sz w:val="20"/>
          <w:szCs w:val="28"/>
        </w:rPr>
        <w:t xml:space="preserve">Какую сумму банк должен будет вернуть по истечению срока вклада </w:t>
      </w:r>
    </w:p>
    <w:p w:rsidR="001D294F" w:rsidRDefault="001D294F" w:rsidP="001D294F">
      <w:pPr>
        <w:jc w:val="both"/>
        <w:rPr>
          <w:i/>
          <w:sz w:val="20"/>
          <w:szCs w:val="28"/>
        </w:rPr>
      </w:pPr>
      <w:r>
        <w:rPr>
          <w:i/>
          <w:sz w:val="20"/>
          <w:szCs w:val="28"/>
        </w:rPr>
        <w:t>Данные для расчета:</w:t>
      </w:r>
    </w:p>
    <w:p w:rsidR="001D294F" w:rsidRDefault="001D294F" w:rsidP="001D294F">
      <w:pPr>
        <w:numPr>
          <w:ilvl w:val="0"/>
          <w:numId w:val="183"/>
        </w:numPr>
        <w:jc w:val="both"/>
        <w:rPr>
          <w:sz w:val="20"/>
          <w:szCs w:val="28"/>
        </w:rPr>
      </w:pPr>
      <w:r>
        <w:rPr>
          <w:sz w:val="20"/>
          <w:szCs w:val="28"/>
        </w:rPr>
        <w:t>Банк открыл сберегательный вклад в размере 10 тыс. руб.</w:t>
      </w:r>
    </w:p>
    <w:p w:rsidR="001D294F" w:rsidRDefault="001D294F" w:rsidP="001D294F">
      <w:pPr>
        <w:numPr>
          <w:ilvl w:val="0"/>
          <w:numId w:val="183"/>
        </w:numPr>
        <w:jc w:val="both"/>
        <w:rPr>
          <w:sz w:val="20"/>
          <w:szCs w:val="28"/>
        </w:rPr>
      </w:pPr>
      <w:r>
        <w:rPr>
          <w:sz w:val="20"/>
          <w:szCs w:val="28"/>
        </w:rPr>
        <w:t>Срок вклада 2 года 6 месяцев.</w:t>
      </w:r>
    </w:p>
    <w:p w:rsidR="001D294F" w:rsidRDefault="001D294F" w:rsidP="001D294F">
      <w:pPr>
        <w:numPr>
          <w:ilvl w:val="0"/>
          <w:numId w:val="183"/>
        </w:numPr>
        <w:jc w:val="both"/>
        <w:rPr>
          <w:sz w:val="20"/>
          <w:szCs w:val="28"/>
        </w:rPr>
      </w:pPr>
      <w:r>
        <w:rPr>
          <w:sz w:val="20"/>
          <w:szCs w:val="28"/>
        </w:rPr>
        <w:t>Годовая процентная ставка банка 30%</w:t>
      </w:r>
    </w:p>
    <w:p w:rsidR="001D294F" w:rsidRDefault="001D294F" w:rsidP="001D294F">
      <w:pPr>
        <w:jc w:val="both"/>
        <w:rPr>
          <w:b/>
          <w:bCs/>
          <w:sz w:val="20"/>
          <w:szCs w:val="28"/>
        </w:rPr>
      </w:pPr>
      <w:r>
        <w:rPr>
          <w:b/>
          <w:bCs/>
          <w:sz w:val="20"/>
          <w:szCs w:val="28"/>
        </w:rPr>
        <w:t>Задача 12</w:t>
      </w:r>
    </w:p>
    <w:p w:rsidR="001D294F" w:rsidRDefault="001D294F" w:rsidP="001D294F">
      <w:pPr>
        <w:jc w:val="both"/>
        <w:rPr>
          <w:sz w:val="20"/>
          <w:szCs w:val="28"/>
        </w:rPr>
      </w:pPr>
      <w:r>
        <w:rPr>
          <w:sz w:val="20"/>
          <w:szCs w:val="28"/>
        </w:rPr>
        <w:t xml:space="preserve">Рассчитайте годовую процентную ставку </w:t>
      </w:r>
    </w:p>
    <w:p w:rsidR="001D294F" w:rsidRDefault="001D294F" w:rsidP="001D294F">
      <w:pPr>
        <w:jc w:val="both"/>
        <w:rPr>
          <w:i/>
          <w:sz w:val="20"/>
          <w:szCs w:val="28"/>
        </w:rPr>
      </w:pPr>
      <w:r>
        <w:rPr>
          <w:i/>
          <w:sz w:val="20"/>
          <w:szCs w:val="28"/>
        </w:rPr>
        <w:t>Данные для расчета:</w:t>
      </w:r>
    </w:p>
    <w:p w:rsidR="001D294F" w:rsidRDefault="001D294F" w:rsidP="001D294F">
      <w:pPr>
        <w:numPr>
          <w:ilvl w:val="0"/>
          <w:numId w:val="184"/>
        </w:numPr>
        <w:jc w:val="both"/>
        <w:rPr>
          <w:sz w:val="20"/>
          <w:szCs w:val="28"/>
        </w:rPr>
      </w:pPr>
      <w:r>
        <w:rPr>
          <w:sz w:val="20"/>
          <w:szCs w:val="28"/>
        </w:rPr>
        <w:t>Предприятие получило кредит 10 тыс. руб.</w:t>
      </w:r>
    </w:p>
    <w:p w:rsidR="001D294F" w:rsidRDefault="001D294F" w:rsidP="001D294F">
      <w:pPr>
        <w:numPr>
          <w:ilvl w:val="0"/>
          <w:numId w:val="184"/>
        </w:numPr>
        <w:jc w:val="both"/>
        <w:rPr>
          <w:sz w:val="20"/>
          <w:szCs w:val="28"/>
        </w:rPr>
      </w:pPr>
      <w:r>
        <w:rPr>
          <w:sz w:val="20"/>
          <w:szCs w:val="28"/>
        </w:rPr>
        <w:t>Через год предприятие должно вернуть 16 тыс. руб.</w:t>
      </w:r>
    </w:p>
    <w:p w:rsidR="001D294F" w:rsidRDefault="001D294F" w:rsidP="001D294F">
      <w:pPr>
        <w:jc w:val="both"/>
        <w:rPr>
          <w:sz w:val="20"/>
          <w:szCs w:val="28"/>
        </w:rPr>
      </w:pPr>
    </w:p>
    <w:p w:rsidR="001D294F" w:rsidRDefault="001D294F" w:rsidP="001D294F">
      <w:pPr>
        <w:jc w:val="both"/>
        <w:rPr>
          <w:b/>
          <w:bCs/>
          <w:sz w:val="20"/>
          <w:szCs w:val="28"/>
        </w:rPr>
      </w:pPr>
      <w:r>
        <w:rPr>
          <w:b/>
          <w:bCs/>
          <w:sz w:val="20"/>
          <w:szCs w:val="28"/>
        </w:rPr>
        <w:t>Задача 13</w:t>
      </w:r>
    </w:p>
    <w:p w:rsidR="001D294F" w:rsidRDefault="001D294F" w:rsidP="001D294F">
      <w:pPr>
        <w:jc w:val="both"/>
        <w:rPr>
          <w:sz w:val="20"/>
          <w:szCs w:val="28"/>
        </w:rPr>
      </w:pPr>
      <w:r>
        <w:rPr>
          <w:sz w:val="20"/>
          <w:szCs w:val="28"/>
        </w:rPr>
        <w:t xml:space="preserve">Рассчитайте сумму учётного процента и учётную ставку по вексельному кредиту. </w:t>
      </w:r>
    </w:p>
    <w:p w:rsidR="001D294F" w:rsidRDefault="001D294F" w:rsidP="001D294F">
      <w:pPr>
        <w:jc w:val="both"/>
        <w:rPr>
          <w:i/>
          <w:sz w:val="20"/>
          <w:szCs w:val="28"/>
        </w:rPr>
      </w:pPr>
      <w:r>
        <w:rPr>
          <w:i/>
          <w:sz w:val="20"/>
          <w:szCs w:val="28"/>
        </w:rPr>
        <w:t>Данные для расчета:</w:t>
      </w:r>
    </w:p>
    <w:p w:rsidR="001D294F" w:rsidRDefault="001D294F" w:rsidP="001D294F">
      <w:pPr>
        <w:numPr>
          <w:ilvl w:val="0"/>
          <w:numId w:val="185"/>
        </w:numPr>
        <w:jc w:val="both"/>
        <w:rPr>
          <w:sz w:val="20"/>
          <w:szCs w:val="28"/>
        </w:rPr>
      </w:pPr>
      <w:r>
        <w:rPr>
          <w:sz w:val="20"/>
          <w:szCs w:val="28"/>
        </w:rPr>
        <w:t>Номинальная цена векселя 1000 руб.</w:t>
      </w:r>
    </w:p>
    <w:p w:rsidR="001D294F" w:rsidRDefault="001D294F" w:rsidP="001D294F">
      <w:pPr>
        <w:numPr>
          <w:ilvl w:val="0"/>
          <w:numId w:val="185"/>
        </w:numPr>
        <w:jc w:val="both"/>
        <w:rPr>
          <w:sz w:val="20"/>
          <w:szCs w:val="28"/>
        </w:rPr>
      </w:pPr>
      <w:r>
        <w:rPr>
          <w:sz w:val="20"/>
          <w:szCs w:val="28"/>
        </w:rPr>
        <w:t>Банк покупает вексель за 900 руб.</w:t>
      </w:r>
    </w:p>
    <w:p w:rsidR="001D294F" w:rsidRDefault="001D294F" w:rsidP="001D294F">
      <w:pPr>
        <w:numPr>
          <w:ilvl w:val="0"/>
          <w:numId w:val="185"/>
        </w:numPr>
        <w:jc w:val="both"/>
        <w:rPr>
          <w:sz w:val="20"/>
          <w:szCs w:val="28"/>
        </w:rPr>
      </w:pPr>
      <w:r>
        <w:rPr>
          <w:sz w:val="20"/>
          <w:szCs w:val="28"/>
        </w:rPr>
        <w:t>До срока платежа по векселю осталось 3 месяца.</w:t>
      </w:r>
    </w:p>
    <w:p w:rsidR="001D294F" w:rsidRDefault="001D294F" w:rsidP="001D294F">
      <w:pPr>
        <w:jc w:val="both"/>
        <w:rPr>
          <w:sz w:val="20"/>
          <w:szCs w:val="28"/>
        </w:rPr>
      </w:pPr>
    </w:p>
    <w:p w:rsidR="001D294F" w:rsidRDefault="001D294F" w:rsidP="001D294F">
      <w:pPr>
        <w:jc w:val="both"/>
        <w:rPr>
          <w:b/>
          <w:bCs/>
          <w:sz w:val="20"/>
          <w:szCs w:val="28"/>
        </w:rPr>
      </w:pPr>
      <w:r>
        <w:rPr>
          <w:b/>
          <w:bCs/>
          <w:sz w:val="20"/>
          <w:szCs w:val="28"/>
        </w:rPr>
        <w:t>Задача 14</w:t>
      </w:r>
    </w:p>
    <w:p w:rsidR="001D294F" w:rsidRDefault="001D294F" w:rsidP="001D294F">
      <w:pPr>
        <w:jc w:val="both"/>
        <w:rPr>
          <w:sz w:val="20"/>
          <w:szCs w:val="28"/>
        </w:rPr>
      </w:pPr>
      <w:r>
        <w:rPr>
          <w:sz w:val="20"/>
          <w:szCs w:val="28"/>
        </w:rPr>
        <w:t xml:space="preserve">Рассчитайте процентную ставку оплаты за использование факторинга </w:t>
      </w:r>
    </w:p>
    <w:p w:rsidR="001D294F" w:rsidRDefault="001D294F" w:rsidP="001D294F">
      <w:pPr>
        <w:jc w:val="both"/>
        <w:rPr>
          <w:i/>
          <w:sz w:val="20"/>
          <w:szCs w:val="28"/>
        </w:rPr>
      </w:pPr>
      <w:r>
        <w:rPr>
          <w:i/>
          <w:sz w:val="20"/>
          <w:szCs w:val="28"/>
        </w:rPr>
        <w:t>Данные для расчёта:</w:t>
      </w:r>
    </w:p>
    <w:p w:rsidR="001D294F" w:rsidRDefault="001D294F" w:rsidP="001D294F">
      <w:pPr>
        <w:numPr>
          <w:ilvl w:val="0"/>
          <w:numId w:val="186"/>
        </w:numPr>
        <w:jc w:val="both"/>
        <w:rPr>
          <w:sz w:val="20"/>
          <w:szCs w:val="28"/>
        </w:rPr>
      </w:pPr>
      <w:r>
        <w:rPr>
          <w:sz w:val="20"/>
          <w:szCs w:val="28"/>
        </w:rPr>
        <w:t>Годовая процентная ставка за кредит 48%</w:t>
      </w:r>
    </w:p>
    <w:p w:rsidR="001D294F" w:rsidRDefault="001D294F" w:rsidP="001D294F">
      <w:pPr>
        <w:numPr>
          <w:ilvl w:val="0"/>
          <w:numId w:val="186"/>
        </w:numPr>
        <w:jc w:val="both"/>
        <w:rPr>
          <w:sz w:val="20"/>
          <w:szCs w:val="28"/>
        </w:rPr>
      </w:pPr>
      <w:r>
        <w:rPr>
          <w:sz w:val="20"/>
          <w:szCs w:val="28"/>
        </w:rPr>
        <w:t>Средний срок оборачиваемости средств составляет 21 день.</w:t>
      </w:r>
    </w:p>
    <w:p w:rsidR="001D294F" w:rsidRDefault="001D294F" w:rsidP="001D294F">
      <w:pPr>
        <w:numPr>
          <w:ilvl w:val="0"/>
          <w:numId w:val="186"/>
        </w:numPr>
        <w:rPr>
          <w:sz w:val="20"/>
          <w:szCs w:val="28"/>
        </w:rPr>
      </w:pPr>
      <w:r>
        <w:rPr>
          <w:sz w:val="20"/>
          <w:szCs w:val="28"/>
        </w:rPr>
        <w:t>При    варианте    расчёта    используется    продолжительность</w:t>
      </w:r>
      <w:r>
        <w:rPr>
          <w:sz w:val="20"/>
          <w:szCs w:val="28"/>
        </w:rPr>
        <w:br/>
        <w:t>периода 360 дней</w:t>
      </w:r>
    </w:p>
    <w:p w:rsidR="001D294F" w:rsidRDefault="001D294F" w:rsidP="001D294F">
      <w:pPr>
        <w:jc w:val="both"/>
        <w:rPr>
          <w:sz w:val="20"/>
          <w:szCs w:val="28"/>
        </w:rPr>
      </w:pPr>
    </w:p>
    <w:p w:rsidR="001D294F" w:rsidRDefault="001D294F" w:rsidP="001D294F">
      <w:pPr>
        <w:jc w:val="both"/>
        <w:rPr>
          <w:b/>
          <w:bCs/>
          <w:sz w:val="20"/>
          <w:szCs w:val="28"/>
        </w:rPr>
      </w:pPr>
      <w:r>
        <w:rPr>
          <w:b/>
          <w:bCs/>
          <w:sz w:val="20"/>
          <w:szCs w:val="28"/>
        </w:rPr>
        <w:t>Задача 15</w:t>
      </w:r>
    </w:p>
    <w:p w:rsidR="001D294F" w:rsidRDefault="001D294F" w:rsidP="001D294F">
      <w:pPr>
        <w:jc w:val="both"/>
        <w:rPr>
          <w:sz w:val="20"/>
          <w:szCs w:val="28"/>
        </w:rPr>
      </w:pPr>
      <w:r>
        <w:rPr>
          <w:sz w:val="20"/>
          <w:szCs w:val="28"/>
        </w:rPr>
        <w:t xml:space="preserve">Рассчитайте    сумму    процентной    ставки    оплаты    за использование овердрафта. </w:t>
      </w:r>
    </w:p>
    <w:p w:rsidR="001D294F" w:rsidRDefault="001D294F" w:rsidP="001D294F">
      <w:pPr>
        <w:jc w:val="both"/>
        <w:rPr>
          <w:i/>
          <w:sz w:val="20"/>
          <w:szCs w:val="28"/>
        </w:rPr>
      </w:pPr>
      <w:r>
        <w:rPr>
          <w:i/>
          <w:sz w:val="20"/>
          <w:szCs w:val="28"/>
        </w:rPr>
        <w:t>Данные для расчёта:</w:t>
      </w:r>
    </w:p>
    <w:p w:rsidR="001D294F" w:rsidRDefault="001D294F" w:rsidP="001D294F">
      <w:pPr>
        <w:numPr>
          <w:ilvl w:val="0"/>
          <w:numId w:val="187"/>
        </w:numPr>
        <w:rPr>
          <w:sz w:val="20"/>
          <w:szCs w:val="28"/>
        </w:rPr>
      </w:pPr>
      <w:r>
        <w:rPr>
          <w:sz w:val="20"/>
          <w:szCs w:val="28"/>
        </w:rPr>
        <w:t>Остаток денежных средств на счёте клиента в банке 180 тыс.</w:t>
      </w:r>
      <w:r>
        <w:rPr>
          <w:sz w:val="20"/>
          <w:szCs w:val="28"/>
        </w:rPr>
        <w:br/>
        <w:t>руб.</w:t>
      </w:r>
    </w:p>
    <w:p w:rsidR="001D294F" w:rsidRDefault="001D294F" w:rsidP="001D294F">
      <w:pPr>
        <w:numPr>
          <w:ilvl w:val="0"/>
          <w:numId w:val="187"/>
        </w:numPr>
        <w:rPr>
          <w:sz w:val="20"/>
          <w:szCs w:val="28"/>
        </w:rPr>
      </w:pPr>
      <w:r>
        <w:rPr>
          <w:sz w:val="20"/>
          <w:szCs w:val="28"/>
        </w:rPr>
        <w:t>Поступили документы на оплату сделки на сумму 210 тыс.</w:t>
      </w:r>
      <w:r>
        <w:rPr>
          <w:sz w:val="20"/>
          <w:szCs w:val="28"/>
        </w:rPr>
        <w:br/>
        <w:t>руб.</w:t>
      </w:r>
    </w:p>
    <w:p w:rsidR="001D294F" w:rsidRDefault="001D294F" w:rsidP="001D294F">
      <w:pPr>
        <w:numPr>
          <w:ilvl w:val="0"/>
          <w:numId w:val="187"/>
        </w:numPr>
        <w:rPr>
          <w:sz w:val="20"/>
          <w:szCs w:val="28"/>
        </w:rPr>
      </w:pPr>
      <w:r>
        <w:rPr>
          <w:sz w:val="20"/>
          <w:szCs w:val="28"/>
        </w:rPr>
        <w:t>Годовой процент за овердрафт составляет 30%</w:t>
      </w:r>
    </w:p>
    <w:p w:rsidR="001D294F" w:rsidRDefault="001D294F" w:rsidP="001D294F">
      <w:pPr>
        <w:numPr>
          <w:ilvl w:val="0"/>
          <w:numId w:val="187"/>
        </w:numPr>
        <w:rPr>
          <w:sz w:val="20"/>
          <w:szCs w:val="28"/>
        </w:rPr>
      </w:pPr>
      <w:r>
        <w:rPr>
          <w:sz w:val="20"/>
          <w:szCs w:val="28"/>
        </w:rPr>
        <w:t>Деньги с другой сделки на счёт клиента поступят только через</w:t>
      </w:r>
      <w:r>
        <w:rPr>
          <w:sz w:val="20"/>
          <w:szCs w:val="28"/>
        </w:rPr>
        <w:br/>
        <w:t>10 дней</w:t>
      </w:r>
    </w:p>
    <w:p w:rsidR="001D294F" w:rsidRDefault="001D294F" w:rsidP="001D294F">
      <w:pPr>
        <w:numPr>
          <w:ilvl w:val="0"/>
          <w:numId w:val="187"/>
        </w:numPr>
        <w:rPr>
          <w:sz w:val="20"/>
          <w:szCs w:val="28"/>
        </w:rPr>
      </w:pPr>
      <w:r>
        <w:rPr>
          <w:sz w:val="20"/>
          <w:szCs w:val="28"/>
        </w:rPr>
        <w:t>При    варианте    расчёта    используется    продолжительность</w:t>
      </w:r>
      <w:r>
        <w:rPr>
          <w:sz w:val="20"/>
          <w:szCs w:val="28"/>
        </w:rPr>
        <w:br/>
        <w:t>периода 360 дней</w:t>
      </w:r>
    </w:p>
    <w:p w:rsidR="001D294F" w:rsidRDefault="001D294F" w:rsidP="001D294F">
      <w:pPr>
        <w:jc w:val="both"/>
        <w:rPr>
          <w:sz w:val="20"/>
          <w:szCs w:val="28"/>
        </w:rPr>
      </w:pPr>
    </w:p>
    <w:p w:rsidR="001D294F" w:rsidRDefault="001D294F" w:rsidP="001D294F">
      <w:pPr>
        <w:jc w:val="both"/>
        <w:rPr>
          <w:b/>
          <w:bCs/>
          <w:sz w:val="20"/>
          <w:szCs w:val="28"/>
        </w:rPr>
      </w:pPr>
      <w:r>
        <w:rPr>
          <w:b/>
          <w:bCs/>
          <w:sz w:val="20"/>
          <w:szCs w:val="28"/>
        </w:rPr>
        <w:t>Задача 16</w:t>
      </w:r>
    </w:p>
    <w:p w:rsidR="001D294F" w:rsidRDefault="001D294F" w:rsidP="001D294F">
      <w:pPr>
        <w:jc w:val="both"/>
        <w:rPr>
          <w:sz w:val="20"/>
          <w:szCs w:val="28"/>
        </w:rPr>
      </w:pPr>
      <w:r>
        <w:rPr>
          <w:sz w:val="20"/>
          <w:szCs w:val="28"/>
        </w:rPr>
        <w:t xml:space="preserve">Определите   сумму   учётного   процента   и   сумму   учёта векселя банком. </w:t>
      </w:r>
    </w:p>
    <w:p w:rsidR="001D294F" w:rsidRDefault="001D294F" w:rsidP="001D294F">
      <w:pPr>
        <w:jc w:val="both"/>
        <w:rPr>
          <w:i/>
          <w:sz w:val="20"/>
          <w:szCs w:val="28"/>
        </w:rPr>
      </w:pPr>
      <w:r>
        <w:rPr>
          <w:i/>
          <w:sz w:val="20"/>
          <w:szCs w:val="28"/>
        </w:rPr>
        <w:t>Данные для расчёта:</w:t>
      </w:r>
    </w:p>
    <w:p w:rsidR="001D294F" w:rsidRDefault="001D294F" w:rsidP="001D294F">
      <w:pPr>
        <w:numPr>
          <w:ilvl w:val="0"/>
          <w:numId w:val="188"/>
        </w:numPr>
        <w:rPr>
          <w:sz w:val="20"/>
          <w:szCs w:val="28"/>
        </w:rPr>
      </w:pPr>
      <w:r>
        <w:rPr>
          <w:sz w:val="20"/>
          <w:szCs w:val="28"/>
        </w:rPr>
        <w:t>Наминал векселя 600 руб.</w:t>
      </w:r>
    </w:p>
    <w:p w:rsidR="001D294F" w:rsidRDefault="001D294F" w:rsidP="001D294F">
      <w:pPr>
        <w:numPr>
          <w:ilvl w:val="0"/>
          <w:numId w:val="188"/>
        </w:numPr>
        <w:rPr>
          <w:sz w:val="20"/>
          <w:szCs w:val="28"/>
        </w:rPr>
      </w:pPr>
      <w:r>
        <w:rPr>
          <w:sz w:val="20"/>
          <w:szCs w:val="28"/>
        </w:rPr>
        <w:t>Предъявляется к учёту в банк за 180 дней до наступления</w:t>
      </w:r>
      <w:r>
        <w:rPr>
          <w:sz w:val="20"/>
          <w:szCs w:val="28"/>
        </w:rPr>
        <w:br/>
        <w:t>срока оплаты.</w:t>
      </w:r>
    </w:p>
    <w:p w:rsidR="001D294F" w:rsidRDefault="001D294F" w:rsidP="001D294F">
      <w:pPr>
        <w:numPr>
          <w:ilvl w:val="0"/>
          <w:numId w:val="188"/>
        </w:numPr>
        <w:rPr>
          <w:sz w:val="20"/>
          <w:szCs w:val="28"/>
        </w:rPr>
      </w:pPr>
      <w:r>
        <w:rPr>
          <w:sz w:val="20"/>
          <w:szCs w:val="28"/>
        </w:rPr>
        <w:t>Годовая процентная ставка банка 10%</w:t>
      </w:r>
    </w:p>
    <w:p w:rsidR="001D294F" w:rsidRDefault="001D294F" w:rsidP="001D294F">
      <w:pPr>
        <w:numPr>
          <w:ilvl w:val="0"/>
          <w:numId w:val="188"/>
        </w:numPr>
        <w:rPr>
          <w:sz w:val="20"/>
          <w:szCs w:val="28"/>
        </w:rPr>
      </w:pPr>
      <w:r>
        <w:rPr>
          <w:sz w:val="20"/>
          <w:szCs w:val="28"/>
        </w:rPr>
        <w:t>При    варианте    расчёта    используется    продолжительность</w:t>
      </w:r>
      <w:r>
        <w:rPr>
          <w:sz w:val="20"/>
          <w:szCs w:val="28"/>
        </w:rPr>
        <w:br/>
        <w:t>периода 360 дней</w:t>
      </w:r>
    </w:p>
    <w:p w:rsidR="001D294F" w:rsidRDefault="001D294F" w:rsidP="001D294F">
      <w:pPr>
        <w:jc w:val="both"/>
        <w:rPr>
          <w:sz w:val="20"/>
          <w:szCs w:val="28"/>
        </w:rPr>
      </w:pPr>
    </w:p>
    <w:p w:rsidR="001D294F" w:rsidRDefault="001D294F" w:rsidP="001D294F">
      <w:pPr>
        <w:jc w:val="both"/>
        <w:rPr>
          <w:b/>
          <w:bCs/>
          <w:sz w:val="20"/>
          <w:szCs w:val="28"/>
        </w:rPr>
      </w:pPr>
      <w:r>
        <w:rPr>
          <w:b/>
          <w:bCs/>
          <w:sz w:val="20"/>
          <w:szCs w:val="28"/>
        </w:rPr>
        <w:t>Задача 17</w:t>
      </w:r>
    </w:p>
    <w:p w:rsidR="001D294F" w:rsidRDefault="001D294F" w:rsidP="001D294F">
      <w:pPr>
        <w:jc w:val="both"/>
        <w:rPr>
          <w:sz w:val="20"/>
          <w:szCs w:val="28"/>
        </w:rPr>
      </w:pPr>
      <w:r>
        <w:rPr>
          <w:sz w:val="20"/>
          <w:szCs w:val="28"/>
        </w:rPr>
        <w:t xml:space="preserve">Рассчитайте всю сумму платежа по лизингу с помощью метода с  фиксированной общей суммой. </w:t>
      </w:r>
    </w:p>
    <w:p w:rsidR="001D294F" w:rsidRDefault="001D294F" w:rsidP="001D294F">
      <w:pPr>
        <w:jc w:val="both"/>
        <w:rPr>
          <w:i/>
          <w:sz w:val="20"/>
          <w:szCs w:val="28"/>
        </w:rPr>
      </w:pPr>
      <w:r>
        <w:rPr>
          <w:i/>
          <w:sz w:val="20"/>
          <w:szCs w:val="28"/>
        </w:rPr>
        <w:t>Данные для расчёта:</w:t>
      </w:r>
    </w:p>
    <w:p w:rsidR="001D294F" w:rsidRDefault="001D294F" w:rsidP="001D294F">
      <w:pPr>
        <w:numPr>
          <w:ilvl w:val="0"/>
          <w:numId w:val="189"/>
        </w:numPr>
        <w:jc w:val="both"/>
        <w:rPr>
          <w:sz w:val="20"/>
          <w:szCs w:val="28"/>
        </w:rPr>
      </w:pPr>
      <w:r>
        <w:rPr>
          <w:sz w:val="20"/>
          <w:szCs w:val="28"/>
        </w:rPr>
        <w:t>Стоимость лизинговых основных фондов 2 млн. руб.</w:t>
      </w:r>
    </w:p>
    <w:p w:rsidR="001D294F" w:rsidRDefault="001D294F" w:rsidP="001D294F">
      <w:pPr>
        <w:numPr>
          <w:ilvl w:val="0"/>
          <w:numId w:val="189"/>
        </w:numPr>
        <w:jc w:val="both"/>
        <w:rPr>
          <w:sz w:val="20"/>
          <w:szCs w:val="28"/>
        </w:rPr>
      </w:pPr>
      <w:r>
        <w:rPr>
          <w:sz w:val="20"/>
          <w:szCs w:val="28"/>
        </w:rPr>
        <w:t>Срок лизинга 10 лет.</w:t>
      </w:r>
    </w:p>
    <w:p w:rsidR="001D294F" w:rsidRDefault="001D294F" w:rsidP="001D294F">
      <w:pPr>
        <w:numPr>
          <w:ilvl w:val="0"/>
          <w:numId w:val="189"/>
        </w:numPr>
        <w:jc w:val="both"/>
        <w:rPr>
          <w:sz w:val="20"/>
          <w:szCs w:val="28"/>
        </w:rPr>
      </w:pPr>
      <w:r>
        <w:rPr>
          <w:sz w:val="20"/>
          <w:szCs w:val="28"/>
        </w:rPr>
        <w:t>Процентная ставка 10% в год.</w:t>
      </w:r>
    </w:p>
    <w:p w:rsidR="001D294F" w:rsidRDefault="001D294F" w:rsidP="001D294F">
      <w:pPr>
        <w:numPr>
          <w:ilvl w:val="0"/>
          <w:numId w:val="189"/>
        </w:numPr>
        <w:jc w:val="both"/>
        <w:rPr>
          <w:sz w:val="20"/>
          <w:szCs w:val="28"/>
        </w:rPr>
      </w:pPr>
      <w:r>
        <w:rPr>
          <w:sz w:val="20"/>
          <w:szCs w:val="28"/>
        </w:rPr>
        <w:t>Выплата платежей по лизингу осуществляется 2 раза в год равными суммами.</w:t>
      </w:r>
    </w:p>
    <w:p w:rsidR="001D294F" w:rsidRDefault="001D294F" w:rsidP="001D294F">
      <w:pPr>
        <w:jc w:val="both"/>
        <w:rPr>
          <w:sz w:val="20"/>
          <w:szCs w:val="28"/>
        </w:rPr>
      </w:pPr>
    </w:p>
    <w:p w:rsidR="001D294F" w:rsidRDefault="001D294F" w:rsidP="001D294F">
      <w:pPr>
        <w:jc w:val="both"/>
        <w:rPr>
          <w:b/>
          <w:bCs/>
          <w:sz w:val="20"/>
          <w:szCs w:val="28"/>
        </w:rPr>
      </w:pPr>
      <w:r>
        <w:rPr>
          <w:b/>
          <w:bCs/>
          <w:sz w:val="20"/>
          <w:szCs w:val="28"/>
        </w:rPr>
        <w:t>Задача 18</w:t>
      </w:r>
    </w:p>
    <w:p w:rsidR="001D294F" w:rsidRDefault="001D294F" w:rsidP="001D294F">
      <w:pPr>
        <w:jc w:val="both"/>
        <w:rPr>
          <w:sz w:val="20"/>
          <w:szCs w:val="28"/>
        </w:rPr>
      </w:pPr>
      <w:r>
        <w:rPr>
          <w:sz w:val="20"/>
          <w:szCs w:val="28"/>
        </w:rPr>
        <w:t xml:space="preserve">Рассчитайте первоначальный вклад при сложных процентах </w:t>
      </w:r>
    </w:p>
    <w:p w:rsidR="001D294F" w:rsidRDefault="001D294F" w:rsidP="001D294F">
      <w:pPr>
        <w:jc w:val="both"/>
        <w:rPr>
          <w:i/>
          <w:sz w:val="20"/>
          <w:szCs w:val="28"/>
        </w:rPr>
      </w:pPr>
      <w:r>
        <w:rPr>
          <w:i/>
          <w:sz w:val="20"/>
          <w:szCs w:val="28"/>
        </w:rPr>
        <w:t>Данные для расчёта:</w:t>
      </w:r>
    </w:p>
    <w:p w:rsidR="001D294F" w:rsidRDefault="001D294F" w:rsidP="001D294F">
      <w:pPr>
        <w:numPr>
          <w:ilvl w:val="0"/>
          <w:numId w:val="190"/>
        </w:numPr>
        <w:jc w:val="both"/>
        <w:rPr>
          <w:sz w:val="20"/>
          <w:szCs w:val="28"/>
        </w:rPr>
      </w:pPr>
      <w:r>
        <w:rPr>
          <w:sz w:val="20"/>
          <w:szCs w:val="28"/>
        </w:rPr>
        <w:t>Банк предлагает 18% годовых.</w:t>
      </w:r>
    </w:p>
    <w:p w:rsidR="001D294F" w:rsidRDefault="001D294F" w:rsidP="001D294F">
      <w:pPr>
        <w:numPr>
          <w:ilvl w:val="0"/>
          <w:numId w:val="190"/>
        </w:numPr>
        <w:jc w:val="both"/>
        <w:rPr>
          <w:sz w:val="20"/>
          <w:szCs w:val="28"/>
        </w:rPr>
      </w:pPr>
      <w:r>
        <w:rPr>
          <w:sz w:val="20"/>
          <w:szCs w:val="28"/>
        </w:rPr>
        <w:t>Через 3 года на счету должно быть 5000 руб.</w:t>
      </w:r>
    </w:p>
    <w:p w:rsidR="001D294F" w:rsidRDefault="001D294F" w:rsidP="001D294F">
      <w:pPr>
        <w:jc w:val="both"/>
        <w:rPr>
          <w:b/>
          <w:bCs/>
          <w:sz w:val="20"/>
          <w:szCs w:val="28"/>
        </w:rPr>
      </w:pPr>
    </w:p>
    <w:p w:rsidR="001D294F" w:rsidRDefault="001D294F" w:rsidP="001D294F">
      <w:pPr>
        <w:jc w:val="both"/>
        <w:rPr>
          <w:b/>
          <w:bCs/>
          <w:sz w:val="20"/>
          <w:szCs w:val="28"/>
        </w:rPr>
      </w:pPr>
    </w:p>
    <w:p w:rsidR="001D294F" w:rsidRDefault="001D294F" w:rsidP="001D294F">
      <w:pPr>
        <w:jc w:val="both"/>
        <w:rPr>
          <w:b/>
          <w:bCs/>
          <w:sz w:val="20"/>
          <w:szCs w:val="28"/>
        </w:rPr>
      </w:pPr>
      <w:r>
        <w:rPr>
          <w:b/>
          <w:bCs/>
          <w:sz w:val="20"/>
          <w:szCs w:val="28"/>
        </w:rPr>
        <w:t>Задача 19</w:t>
      </w:r>
    </w:p>
    <w:p w:rsidR="001D294F" w:rsidRDefault="001D294F" w:rsidP="001D294F">
      <w:pPr>
        <w:jc w:val="both"/>
        <w:rPr>
          <w:sz w:val="20"/>
          <w:szCs w:val="28"/>
        </w:rPr>
      </w:pPr>
      <w:r>
        <w:rPr>
          <w:sz w:val="20"/>
          <w:szCs w:val="28"/>
        </w:rPr>
        <w:t xml:space="preserve">Определите доход и выберите наиболее доходный вариант вложения капитала </w:t>
      </w:r>
    </w:p>
    <w:p w:rsidR="001D294F" w:rsidRDefault="001D294F" w:rsidP="001D294F">
      <w:pPr>
        <w:jc w:val="both"/>
        <w:rPr>
          <w:i/>
          <w:sz w:val="20"/>
          <w:szCs w:val="28"/>
        </w:rPr>
      </w:pPr>
      <w:r>
        <w:rPr>
          <w:i/>
          <w:sz w:val="20"/>
          <w:szCs w:val="28"/>
        </w:rPr>
        <w:t>Данные для расчёта:</w:t>
      </w:r>
    </w:p>
    <w:p w:rsidR="001D294F" w:rsidRDefault="001D294F" w:rsidP="001D294F">
      <w:pPr>
        <w:numPr>
          <w:ilvl w:val="0"/>
          <w:numId w:val="191"/>
        </w:numPr>
        <w:jc w:val="both"/>
        <w:rPr>
          <w:sz w:val="20"/>
          <w:szCs w:val="28"/>
        </w:rPr>
      </w:pPr>
      <w:r>
        <w:rPr>
          <w:sz w:val="20"/>
          <w:szCs w:val="28"/>
        </w:rPr>
        <w:t>При первом варианте кладем 5 тыс. руб. на депозит со сроком 2   года   при   34   %   годовых,   где   начисление   процентов производится раз в год</w:t>
      </w:r>
    </w:p>
    <w:p w:rsidR="001D294F" w:rsidRDefault="001D294F" w:rsidP="001D294F">
      <w:pPr>
        <w:numPr>
          <w:ilvl w:val="0"/>
          <w:numId w:val="191"/>
        </w:numPr>
        <w:jc w:val="both"/>
        <w:rPr>
          <w:sz w:val="20"/>
          <w:szCs w:val="28"/>
        </w:rPr>
      </w:pPr>
      <w:r>
        <w:rPr>
          <w:sz w:val="20"/>
          <w:szCs w:val="28"/>
        </w:rPr>
        <w:t>При втором варианте кладём 5 тыс. руб. со сроком 2 года при 32 % годовых, где начисление процентов производится по квартально</w:t>
      </w:r>
    </w:p>
    <w:p w:rsidR="001D294F" w:rsidRDefault="001D294F" w:rsidP="001D294F">
      <w:pPr>
        <w:jc w:val="both"/>
        <w:rPr>
          <w:sz w:val="20"/>
          <w:szCs w:val="28"/>
        </w:rPr>
      </w:pPr>
    </w:p>
    <w:p w:rsidR="001D294F" w:rsidRDefault="001D294F" w:rsidP="001D294F">
      <w:pPr>
        <w:jc w:val="both"/>
        <w:rPr>
          <w:b/>
          <w:bCs/>
          <w:sz w:val="20"/>
          <w:szCs w:val="28"/>
        </w:rPr>
      </w:pPr>
      <w:r>
        <w:rPr>
          <w:b/>
          <w:bCs/>
          <w:sz w:val="20"/>
          <w:szCs w:val="28"/>
        </w:rPr>
        <w:t>Задача 20</w:t>
      </w:r>
    </w:p>
    <w:p w:rsidR="001D294F" w:rsidRDefault="001D294F" w:rsidP="001D294F">
      <w:pPr>
        <w:jc w:val="both"/>
        <w:rPr>
          <w:sz w:val="20"/>
          <w:szCs w:val="28"/>
        </w:rPr>
      </w:pPr>
      <w:r>
        <w:rPr>
          <w:sz w:val="20"/>
          <w:szCs w:val="28"/>
        </w:rPr>
        <w:t xml:space="preserve">Рассчитайте    доходность    краткосрочных    бескупонных облигаций с учётом налоговых льгот. </w:t>
      </w:r>
    </w:p>
    <w:p w:rsidR="001D294F" w:rsidRDefault="001D294F" w:rsidP="001D294F">
      <w:pPr>
        <w:jc w:val="both"/>
        <w:rPr>
          <w:i/>
          <w:sz w:val="20"/>
          <w:szCs w:val="28"/>
        </w:rPr>
      </w:pPr>
      <w:r>
        <w:rPr>
          <w:i/>
          <w:sz w:val="20"/>
          <w:szCs w:val="28"/>
        </w:rPr>
        <w:t>Данные для расчёта:</w:t>
      </w:r>
    </w:p>
    <w:p w:rsidR="001D294F" w:rsidRDefault="001D294F" w:rsidP="001D294F">
      <w:pPr>
        <w:numPr>
          <w:ilvl w:val="0"/>
          <w:numId w:val="192"/>
        </w:numPr>
        <w:jc w:val="both"/>
        <w:rPr>
          <w:sz w:val="20"/>
          <w:szCs w:val="28"/>
        </w:rPr>
      </w:pPr>
      <w:r>
        <w:rPr>
          <w:sz w:val="20"/>
          <w:szCs w:val="28"/>
        </w:rPr>
        <w:t>Номинал облигации 100 руб,</w:t>
      </w:r>
    </w:p>
    <w:p w:rsidR="001D294F" w:rsidRDefault="001D294F" w:rsidP="001D294F">
      <w:pPr>
        <w:numPr>
          <w:ilvl w:val="0"/>
          <w:numId w:val="192"/>
        </w:numPr>
        <w:jc w:val="both"/>
        <w:rPr>
          <w:sz w:val="20"/>
          <w:szCs w:val="28"/>
        </w:rPr>
      </w:pPr>
      <w:r>
        <w:rPr>
          <w:sz w:val="20"/>
          <w:szCs w:val="28"/>
        </w:rPr>
        <w:t>Облигация погашается через 182 дня</w:t>
      </w:r>
    </w:p>
    <w:p w:rsidR="001D294F" w:rsidRDefault="001D294F" w:rsidP="001D294F">
      <w:pPr>
        <w:numPr>
          <w:ilvl w:val="0"/>
          <w:numId w:val="192"/>
        </w:numPr>
        <w:jc w:val="both"/>
        <w:rPr>
          <w:sz w:val="20"/>
          <w:szCs w:val="28"/>
        </w:rPr>
      </w:pPr>
      <w:r>
        <w:rPr>
          <w:sz w:val="20"/>
          <w:szCs w:val="28"/>
        </w:rPr>
        <w:t>Процентная цена удовлетворения заявки 85% от номинала.</w:t>
      </w:r>
    </w:p>
    <w:p w:rsidR="001D294F" w:rsidRDefault="001D294F" w:rsidP="001D294F">
      <w:pPr>
        <w:numPr>
          <w:ilvl w:val="0"/>
          <w:numId w:val="192"/>
        </w:numPr>
        <w:jc w:val="both"/>
        <w:rPr>
          <w:sz w:val="20"/>
          <w:szCs w:val="28"/>
        </w:rPr>
      </w:pPr>
      <w:r>
        <w:rPr>
          <w:sz w:val="20"/>
          <w:szCs w:val="28"/>
        </w:rPr>
        <w:t>Ставка налога на доходы 30%</w:t>
      </w:r>
    </w:p>
    <w:p w:rsidR="001D294F" w:rsidRDefault="001D294F" w:rsidP="001D294F">
      <w:pPr>
        <w:numPr>
          <w:ilvl w:val="0"/>
          <w:numId w:val="192"/>
        </w:numPr>
        <w:jc w:val="both"/>
        <w:rPr>
          <w:sz w:val="20"/>
          <w:szCs w:val="28"/>
        </w:rPr>
      </w:pPr>
      <w:r>
        <w:rPr>
          <w:sz w:val="20"/>
          <w:szCs w:val="28"/>
        </w:rPr>
        <w:t>При варианте расчёта используется продолжительность периода 365 дней</w:t>
      </w:r>
    </w:p>
    <w:p w:rsidR="001D294F" w:rsidRDefault="001D294F" w:rsidP="001D294F">
      <w:pPr>
        <w:rPr>
          <w:b/>
          <w:iCs/>
          <w:sz w:val="20"/>
          <w:szCs w:val="28"/>
        </w:rPr>
      </w:pPr>
    </w:p>
    <w:p w:rsidR="001D294F" w:rsidRDefault="001D294F" w:rsidP="001D294F">
      <w:pPr>
        <w:jc w:val="center"/>
        <w:rPr>
          <w:b/>
          <w:iCs/>
          <w:sz w:val="20"/>
          <w:szCs w:val="28"/>
        </w:rPr>
      </w:pPr>
    </w:p>
    <w:p w:rsidR="001D294F" w:rsidRPr="005D2666" w:rsidRDefault="001D294F" w:rsidP="001D294F">
      <w:pPr>
        <w:jc w:val="center"/>
        <w:rPr>
          <w:rFonts w:ascii="Arial" w:hAnsi="Arial" w:cs="Arial"/>
          <w:iCs/>
          <w:sz w:val="20"/>
          <w:szCs w:val="28"/>
        </w:rPr>
      </w:pPr>
      <w:r w:rsidRPr="005D2666">
        <w:rPr>
          <w:rFonts w:ascii="Arial" w:hAnsi="Arial" w:cs="Arial"/>
          <w:iCs/>
          <w:sz w:val="20"/>
          <w:szCs w:val="28"/>
        </w:rPr>
        <w:t>Рекомендованная литература</w:t>
      </w:r>
    </w:p>
    <w:p w:rsidR="001D294F" w:rsidRDefault="001D294F" w:rsidP="001D294F">
      <w:pPr>
        <w:jc w:val="both"/>
        <w:rPr>
          <w:b/>
          <w:sz w:val="20"/>
          <w:szCs w:val="28"/>
        </w:rPr>
      </w:pPr>
      <w:r>
        <w:rPr>
          <w:b/>
          <w:sz w:val="20"/>
          <w:szCs w:val="28"/>
        </w:rPr>
        <w:t>Нормативные правовые акты</w:t>
      </w:r>
    </w:p>
    <w:p w:rsidR="001D294F" w:rsidRDefault="001D294F" w:rsidP="0038610D">
      <w:pPr>
        <w:numPr>
          <w:ilvl w:val="0"/>
          <w:numId w:val="193"/>
        </w:numPr>
        <w:tabs>
          <w:tab w:val="clear" w:pos="720"/>
          <w:tab w:val="num" w:pos="360"/>
        </w:tabs>
        <w:ind w:left="360"/>
        <w:rPr>
          <w:sz w:val="20"/>
          <w:szCs w:val="28"/>
        </w:rPr>
      </w:pPr>
      <w:r>
        <w:rPr>
          <w:sz w:val="20"/>
          <w:szCs w:val="28"/>
        </w:rPr>
        <w:t>Закон   РФ   от   27.11.1992г.   №   4015-1    «Об   организации страхового дела в РФ» с изменениями и дополнениями от 23.12.2003г.</w:t>
      </w:r>
    </w:p>
    <w:p w:rsidR="001D294F" w:rsidRDefault="001D294F" w:rsidP="0038610D">
      <w:pPr>
        <w:numPr>
          <w:ilvl w:val="0"/>
          <w:numId w:val="193"/>
        </w:numPr>
        <w:tabs>
          <w:tab w:val="clear" w:pos="720"/>
          <w:tab w:val="num" w:pos="360"/>
        </w:tabs>
        <w:ind w:left="360"/>
        <w:rPr>
          <w:sz w:val="20"/>
          <w:szCs w:val="28"/>
        </w:rPr>
      </w:pPr>
      <w:r>
        <w:rPr>
          <w:sz w:val="20"/>
          <w:szCs w:val="28"/>
        </w:rPr>
        <w:t>Закон РФ от 22.04.1995г. № 39-ФЗ «О рынке ценных бумаг» с изменениями и дополнениями от 28.12.2002г.</w:t>
      </w:r>
    </w:p>
    <w:p w:rsidR="001D294F" w:rsidRDefault="001D294F" w:rsidP="0038610D">
      <w:pPr>
        <w:numPr>
          <w:ilvl w:val="0"/>
          <w:numId w:val="193"/>
        </w:numPr>
        <w:tabs>
          <w:tab w:val="clear" w:pos="720"/>
          <w:tab w:val="num" w:pos="360"/>
        </w:tabs>
        <w:ind w:left="360"/>
        <w:rPr>
          <w:sz w:val="20"/>
          <w:szCs w:val="28"/>
        </w:rPr>
      </w:pPr>
      <w:r>
        <w:rPr>
          <w:sz w:val="20"/>
          <w:szCs w:val="28"/>
        </w:rPr>
        <w:t>Гражданский кодекс РФ (часть 1) от 30.11.1994г. № 54-ФЗ с изменениями и дополнениями от 23.12.2003г.</w:t>
      </w:r>
    </w:p>
    <w:p w:rsidR="001D294F" w:rsidRDefault="001D294F" w:rsidP="0038610D">
      <w:pPr>
        <w:numPr>
          <w:ilvl w:val="0"/>
          <w:numId w:val="193"/>
        </w:numPr>
        <w:tabs>
          <w:tab w:val="clear" w:pos="720"/>
          <w:tab w:val="num" w:pos="360"/>
        </w:tabs>
        <w:ind w:left="360"/>
        <w:rPr>
          <w:sz w:val="20"/>
          <w:szCs w:val="28"/>
        </w:rPr>
      </w:pPr>
      <w:r>
        <w:rPr>
          <w:sz w:val="20"/>
          <w:szCs w:val="28"/>
        </w:rPr>
        <w:t>Закон   РФ   от   26.12.1995г.   №   208-ФЗ   «Об   акционерных обществах» с изменениями и дополнениями от 24.02.2004 г.</w:t>
      </w:r>
    </w:p>
    <w:p w:rsidR="001D294F" w:rsidRDefault="001D294F" w:rsidP="0038610D">
      <w:pPr>
        <w:numPr>
          <w:ilvl w:val="0"/>
          <w:numId w:val="193"/>
        </w:numPr>
        <w:tabs>
          <w:tab w:val="clear" w:pos="720"/>
          <w:tab w:val="num" w:pos="360"/>
        </w:tabs>
        <w:ind w:left="360"/>
        <w:rPr>
          <w:sz w:val="20"/>
          <w:szCs w:val="28"/>
        </w:rPr>
      </w:pPr>
      <w:r>
        <w:rPr>
          <w:sz w:val="20"/>
          <w:szCs w:val="28"/>
        </w:rPr>
        <w:t>Гражданский кодекс РФ (часть 2) от 26.01.1996г. № 15-ФЗ с изменениями и дополнениями от 26.03.2003г.</w:t>
      </w:r>
    </w:p>
    <w:p w:rsidR="001D294F" w:rsidRDefault="001D294F" w:rsidP="0038610D">
      <w:pPr>
        <w:numPr>
          <w:ilvl w:val="0"/>
          <w:numId w:val="193"/>
        </w:numPr>
        <w:tabs>
          <w:tab w:val="clear" w:pos="720"/>
          <w:tab w:val="num" w:pos="360"/>
        </w:tabs>
        <w:ind w:left="360"/>
        <w:rPr>
          <w:sz w:val="20"/>
          <w:szCs w:val="28"/>
        </w:rPr>
      </w:pPr>
      <w:r>
        <w:rPr>
          <w:sz w:val="20"/>
          <w:szCs w:val="28"/>
        </w:rPr>
        <w:t>Закон РФ от 03.02.1996г. № 17-ФЗ «О банках и банковской деятельности» с изменениями и дополнениями от 23.12.2003г.</w:t>
      </w:r>
    </w:p>
    <w:p w:rsidR="001D294F" w:rsidRDefault="001D294F" w:rsidP="0038610D">
      <w:pPr>
        <w:numPr>
          <w:ilvl w:val="0"/>
          <w:numId w:val="193"/>
        </w:numPr>
        <w:tabs>
          <w:tab w:val="clear" w:pos="720"/>
          <w:tab w:val="num" w:pos="360"/>
        </w:tabs>
        <w:ind w:left="360"/>
        <w:rPr>
          <w:sz w:val="20"/>
          <w:szCs w:val="28"/>
        </w:rPr>
      </w:pPr>
      <w:r>
        <w:rPr>
          <w:sz w:val="20"/>
          <w:szCs w:val="28"/>
        </w:rPr>
        <w:t>Закон   РФ   от   08.02.1998г.   №    14-ФЗ   «Об   обществах   с ограниченной      ответственностью»      с      изменениями     и дополнениями от 21.03.2002г.</w:t>
      </w:r>
    </w:p>
    <w:p w:rsidR="001D294F" w:rsidRDefault="001D294F" w:rsidP="0038610D">
      <w:pPr>
        <w:numPr>
          <w:ilvl w:val="0"/>
          <w:numId w:val="193"/>
        </w:numPr>
        <w:tabs>
          <w:tab w:val="clear" w:pos="720"/>
          <w:tab w:val="num" w:pos="360"/>
        </w:tabs>
        <w:ind w:left="360"/>
        <w:rPr>
          <w:sz w:val="20"/>
          <w:szCs w:val="28"/>
        </w:rPr>
      </w:pPr>
      <w:r>
        <w:rPr>
          <w:sz w:val="20"/>
          <w:szCs w:val="28"/>
        </w:rPr>
        <w:t xml:space="preserve">Налоговый кодекс РФ (часть 1) от 31.07.1998г. № 147-ФЗ с изменениями и дополнениями от 01.02 </w:t>
      </w:r>
      <w:smartTag w:uri="urn:schemas-microsoft-com:office:smarttags" w:element="metricconverter">
        <w:smartTagPr>
          <w:attr w:name="ProductID" w:val="2003 г"/>
        </w:smartTagPr>
        <w:r>
          <w:rPr>
            <w:sz w:val="20"/>
            <w:szCs w:val="28"/>
          </w:rPr>
          <w:t>2003 г</w:t>
        </w:r>
      </w:smartTag>
      <w:r>
        <w:rPr>
          <w:sz w:val="20"/>
          <w:szCs w:val="28"/>
        </w:rPr>
        <w:t>.</w:t>
      </w:r>
    </w:p>
    <w:p w:rsidR="001D294F" w:rsidRDefault="001D294F" w:rsidP="0038610D">
      <w:pPr>
        <w:numPr>
          <w:ilvl w:val="0"/>
          <w:numId w:val="193"/>
        </w:numPr>
        <w:tabs>
          <w:tab w:val="clear" w:pos="720"/>
          <w:tab w:val="num" w:pos="360"/>
        </w:tabs>
        <w:ind w:left="360"/>
        <w:rPr>
          <w:sz w:val="20"/>
          <w:szCs w:val="28"/>
        </w:rPr>
      </w:pPr>
      <w:r>
        <w:rPr>
          <w:sz w:val="20"/>
          <w:szCs w:val="28"/>
        </w:rPr>
        <w:t>Закон  РФ  от  25.02.1999г.  №  39-ФЗ   «Об  инвестиционной деятельности  в  Российской  Федерации,   осуществляемой  в форме     капитальных     вложений»     с     изменениями     и дополнениями от 02.01.2000г.</w:t>
      </w:r>
    </w:p>
    <w:p w:rsidR="001D294F" w:rsidRDefault="001D294F" w:rsidP="0038610D">
      <w:pPr>
        <w:numPr>
          <w:ilvl w:val="0"/>
          <w:numId w:val="193"/>
        </w:numPr>
        <w:tabs>
          <w:tab w:val="clear" w:pos="720"/>
          <w:tab w:val="num" w:pos="360"/>
        </w:tabs>
        <w:ind w:left="360"/>
        <w:rPr>
          <w:sz w:val="20"/>
          <w:szCs w:val="28"/>
        </w:rPr>
      </w:pPr>
      <w:r>
        <w:rPr>
          <w:sz w:val="20"/>
          <w:szCs w:val="28"/>
        </w:rPr>
        <w:t>Бюджетный   кодекс   РФ   от   09.07.1999г.   №   159-ФЗ,   с изменениями и дополнениями от 23.12.2003г.</w:t>
      </w:r>
    </w:p>
    <w:p w:rsidR="001D294F" w:rsidRDefault="001D294F" w:rsidP="0038610D">
      <w:pPr>
        <w:numPr>
          <w:ilvl w:val="0"/>
          <w:numId w:val="193"/>
        </w:numPr>
        <w:tabs>
          <w:tab w:val="clear" w:pos="720"/>
          <w:tab w:val="num" w:pos="360"/>
        </w:tabs>
        <w:ind w:left="360"/>
        <w:rPr>
          <w:sz w:val="20"/>
          <w:szCs w:val="28"/>
        </w:rPr>
      </w:pPr>
      <w:r>
        <w:rPr>
          <w:sz w:val="20"/>
          <w:szCs w:val="28"/>
        </w:rPr>
        <w:t xml:space="preserve">Налоговый кодекс РФ (часть 2) от 05.08.2000г. № 118-ФЗ с изменениями и дополнениями от 11.11 </w:t>
      </w:r>
      <w:smartTag w:uri="urn:schemas-microsoft-com:office:smarttags" w:element="metricconverter">
        <w:smartTagPr>
          <w:attr w:name="ProductID" w:val="2003 г"/>
        </w:smartTagPr>
        <w:r>
          <w:rPr>
            <w:sz w:val="20"/>
            <w:szCs w:val="28"/>
          </w:rPr>
          <w:t>2003 г</w:t>
        </w:r>
      </w:smartTag>
      <w:r>
        <w:rPr>
          <w:sz w:val="20"/>
          <w:szCs w:val="28"/>
        </w:rPr>
        <w:t>.</w:t>
      </w:r>
    </w:p>
    <w:p w:rsidR="001D294F" w:rsidRDefault="001D294F" w:rsidP="0038610D">
      <w:pPr>
        <w:numPr>
          <w:ilvl w:val="0"/>
          <w:numId w:val="193"/>
        </w:numPr>
        <w:tabs>
          <w:tab w:val="clear" w:pos="720"/>
          <w:tab w:val="num" w:pos="360"/>
        </w:tabs>
        <w:ind w:left="360"/>
        <w:rPr>
          <w:sz w:val="20"/>
          <w:szCs w:val="28"/>
        </w:rPr>
      </w:pPr>
      <w:r>
        <w:rPr>
          <w:sz w:val="20"/>
          <w:szCs w:val="28"/>
        </w:rPr>
        <w:t>Закон   РФ    от    10.12.2003г.    №    173-ФЗ   «О   валютном регулировании и валютном контроле»</w:t>
      </w:r>
    </w:p>
    <w:p w:rsidR="001D294F" w:rsidRDefault="001D294F" w:rsidP="0038610D">
      <w:pPr>
        <w:numPr>
          <w:ilvl w:val="0"/>
          <w:numId w:val="193"/>
        </w:numPr>
        <w:tabs>
          <w:tab w:val="clear" w:pos="720"/>
          <w:tab w:val="num" w:pos="360"/>
        </w:tabs>
        <w:ind w:left="360"/>
        <w:rPr>
          <w:sz w:val="20"/>
          <w:szCs w:val="28"/>
        </w:rPr>
      </w:pPr>
      <w:r>
        <w:rPr>
          <w:sz w:val="20"/>
          <w:szCs w:val="28"/>
        </w:rPr>
        <w:t>Закон   РФ   от  23.12.2003г.   №   186-ФЗ   «О   федеральном бюджете на 2004 год»</w:t>
      </w:r>
    </w:p>
    <w:p w:rsidR="001D294F" w:rsidRDefault="001D294F" w:rsidP="001D294F">
      <w:pPr>
        <w:jc w:val="both"/>
        <w:rPr>
          <w:sz w:val="20"/>
          <w:szCs w:val="28"/>
        </w:rPr>
      </w:pPr>
    </w:p>
    <w:p w:rsidR="001D294F" w:rsidRDefault="001D294F" w:rsidP="001D294F">
      <w:pPr>
        <w:jc w:val="both"/>
        <w:rPr>
          <w:b/>
          <w:sz w:val="20"/>
          <w:szCs w:val="28"/>
        </w:rPr>
      </w:pPr>
      <w:r>
        <w:rPr>
          <w:b/>
          <w:sz w:val="20"/>
          <w:szCs w:val="28"/>
        </w:rPr>
        <w:t>Основная литература</w:t>
      </w:r>
    </w:p>
    <w:p w:rsidR="001D294F" w:rsidRDefault="001D294F" w:rsidP="001D294F">
      <w:pPr>
        <w:numPr>
          <w:ilvl w:val="0"/>
          <w:numId w:val="194"/>
        </w:numPr>
        <w:rPr>
          <w:sz w:val="20"/>
          <w:szCs w:val="28"/>
        </w:rPr>
      </w:pPr>
      <w:r>
        <w:rPr>
          <w:sz w:val="20"/>
          <w:szCs w:val="28"/>
        </w:rPr>
        <w:t>Балабанов   А.И.,   Янковский   К.П.    Финансы,   денежное обращение и кредит / СПб.: СПбГИЭУ, 2001 - 63 с.</w:t>
      </w:r>
    </w:p>
    <w:p w:rsidR="001D294F" w:rsidRDefault="001D294F" w:rsidP="001D294F">
      <w:pPr>
        <w:numPr>
          <w:ilvl w:val="0"/>
          <w:numId w:val="194"/>
        </w:numPr>
        <w:rPr>
          <w:sz w:val="20"/>
          <w:szCs w:val="28"/>
        </w:rPr>
      </w:pPr>
      <w:r>
        <w:rPr>
          <w:sz w:val="20"/>
          <w:szCs w:val="28"/>
        </w:rPr>
        <w:t>Финансы и кредит: Учебник. / Под ред. М.В. Романовского, Г.Н. Белоглазова - М.: Юрайт-Издат, 2003 - 573 с.</w:t>
      </w:r>
    </w:p>
    <w:p w:rsidR="001D294F" w:rsidRDefault="001D294F" w:rsidP="001D294F">
      <w:pPr>
        <w:numPr>
          <w:ilvl w:val="0"/>
          <w:numId w:val="194"/>
        </w:numPr>
        <w:rPr>
          <w:sz w:val="20"/>
          <w:szCs w:val="28"/>
        </w:rPr>
      </w:pPr>
      <w:r>
        <w:rPr>
          <w:sz w:val="20"/>
          <w:szCs w:val="28"/>
        </w:rPr>
        <w:t>Финансы, денежное обращение и кредит: Учебник. / Под ред. М.В.  Романовского, О.В. Врублёвской - М.: Юрайт-М. 2001 - 543 с.</w:t>
      </w:r>
    </w:p>
    <w:p w:rsidR="001D294F" w:rsidRDefault="001D294F" w:rsidP="001D294F">
      <w:pPr>
        <w:rPr>
          <w:b/>
          <w:sz w:val="20"/>
          <w:szCs w:val="28"/>
        </w:rPr>
      </w:pPr>
    </w:p>
    <w:p w:rsidR="001D294F" w:rsidRPr="005D2666" w:rsidRDefault="001D294F" w:rsidP="001D294F">
      <w:pPr>
        <w:rPr>
          <w:b/>
          <w:sz w:val="20"/>
          <w:szCs w:val="28"/>
        </w:rPr>
      </w:pPr>
      <w:r>
        <w:rPr>
          <w:b/>
          <w:sz w:val="20"/>
          <w:szCs w:val="28"/>
        </w:rPr>
        <w:t>Дополнительная литература</w:t>
      </w:r>
    </w:p>
    <w:p w:rsidR="001D294F" w:rsidRDefault="001D294F" w:rsidP="0038610D">
      <w:pPr>
        <w:numPr>
          <w:ilvl w:val="0"/>
          <w:numId w:val="195"/>
        </w:numPr>
        <w:tabs>
          <w:tab w:val="clear" w:pos="720"/>
          <w:tab w:val="num" w:pos="360"/>
        </w:tabs>
        <w:ind w:left="360"/>
        <w:rPr>
          <w:sz w:val="20"/>
          <w:szCs w:val="28"/>
        </w:rPr>
      </w:pPr>
      <w:r>
        <w:rPr>
          <w:sz w:val="20"/>
          <w:szCs w:val="28"/>
        </w:rPr>
        <w:t>Балабанов А.И.,  Самарина Г.П.  Финансы предприятий / СПб.:  СПбГИЭА, 2000 - 77 с.</w:t>
      </w:r>
    </w:p>
    <w:p w:rsidR="001D294F" w:rsidRDefault="001D294F" w:rsidP="0038610D">
      <w:pPr>
        <w:numPr>
          <w:ilvl w:val="0"/>
          <w:numId w:val="195"/>
        </w:numPr>
        <w:tabs>
          <w:tab w:val="clear" w:pos="720"/>
          <w:tab w:val="num" w:pos="360"/>
        </w:tabs>
        <w:ind w:left="360"/>
        <w:rPr>
          <w:sz w:val="20"/>
          <w:szCs w:val="28"/>
        </w:rPr>
      </w:pPr>
      <w:r>
        <w:rPr>
          <w:sz w:val="20"/>
          <w:szCs w:val="28"/>
        </w:rPr>
        <w:t>Балабанев И.Т. Основы финансового менеджмента - М:</w:t>
      </w:r>
      <w:r>
        <w:rPr>
          <w:sz w:val="20"/>
          <w:szCs w:val="28"/>
        </w:rPr>
        <w:br/>
        <w:t>Финансы и статистика, 2001 - 528 с.</w:t>
      </w:r>
    </w:p>
    <w:p w:rsidR="001D294F" w:rsidRDefault="001D294F" w:rsidP="0038610D">
      <w:pPr>
        <w:numPr>
          <w:ilvl w:val="0"/>
          <w:numId w:val="195"/>
        </w:numPr>
        <w:tabs>
          <w:tab w:val="clear" w:pos="720"/>
          <w:tab w:val="num" w:pos="360"/>
        </w:tabs>
        <w:ind w:left="360"/>
        <w:rPr>
          <w:sz w:val="20"/>
          <w:szCs w:val="28"/>
        </w:rPr>
      </w:pPr>
      <w:r>
        <w:rPr>
          <w:sz w:val="20"/>
          <w:szCs w:val="28"/>
        </w:rPr>
        <w:t>Балабанов   И.Т.,   Балабанов   А.И.   Страхование   /   СПб.: Издательство "Питер", 2001 - 256 с.</w:t>
      </w:r>
    </w:p>
    <w:p w:rsidR="001D294F" w:rsidRDefault="001D294F" w:rsidP="0038610D">
      <w:pPr>
        <w:numPr>
          <w:ilvl w:val="0"/>
          <w:numId w:val="195"/>
        </w:numPr>
        <w:tabs>
          <w:tab w:val="clear" w:pos="720"/>
          <w:tab w:val="num" w:pos="360"/>
        </w:tabs>
        <w:ind w:left="360"/>
        <w:rPr>
          <w:sz w:val="20"/>
          <w:szCs w:val="28"/>
        </w:rPr>
      </w:pPr>
      <w:r>
        <w:rPr>
          <w:sz w:val="20"/>
          <w:szCs w:val="28"/>
        </w:rPr>
        <w:t>Балабанов   И.Т.,    Балабанов    А.И.    Финансы       / СПб.: Издательство "Питер", 2000 - 192 с.</w:t>
      </w:r>
    </w:p>
    <w:p w:rsidR="001D294F" w:rsidRDefault="001D294F" w:rsidP="0038610D">
      <w:pPr>
        <w:numPr>
          <w:ilvl w:val="0"/>
          <w:numId w:val="195"/>
        </w:numPr>
        <w:tabs>
          <w:tab w:val="clear" w:pos="720"/>
          <w:tab w:val="num" w:pos="360"/>
        </w:tabs>
        <w:ind w:left="360"/>
        <w:rPr>
          <w:sz w:val="20"/>
          <w:szCs w:val="28"/>
        </w:rPr>
      </w:pPr>
      <w:r>
        <w:rPr>
          <w:sz w:val="20"/>
          <w:szCs w:val="28"/>
        </w:rPr>
        <w:t>Банки и банковское дело / Под редакцией И.Т. Балабанова - СПб.: Питер, 2002 - 304 с.</w:t>
      </w:r>
    </w:p>
    <w:p w:rsidR="001D294F" w:rsidRDefault="001D294F" w:rsidP="0038610D">
      <w:pPr>
        <w:numPr>
          <w:ilvl w:val="0"/>
          <w:numId w:val="195"/>
        </w:numPr>
        <w:tabs>
          <w:tab w:val="clear" w:pos="720"/>
          <w:tab w:val="num" w:pos="360"/>
        </w:tabs>
        <w:ind w:left="360"/>
        <w:rPr>
          <w:sz w:val="20"/>
          <w:szCs w:val="28"/>
        </w:rPr>
      </w:pPr>
      <w:r>
        <w:rPr>
          <w:sz w:val="20"/>
          <w:szCs w:val="28"/>
        </w:rPr>
        <w:t>Бюджетная система Российской Федерации / Под ред. М.В. Романовского, О.В. Врублёвской - М.: Юрайт-М. 1999 - 621 с</w:t>
      </w:r>
    </w:p>
    <w:p w:rsidR="001D294F" w:rsidRDefault="001D294F" w:rsidP="0038610D">
      <w:pPr>
        <w:numPr>
          <w:ilvl w:val="0"/>
          <w:numId w:val="195"/>
        </w:numPr>
        <w:tabs>
          <w:tab w:val="clear" w:pos="720"/>
          <w:tab w:val="num" w:pos="360"/>
        </w:tabs>
        <w:ind w:left="360"/>
        <w:rPr>
          <w:sz w:val="20"/>
          <w:szCs w:val="28"/>
        </w:rPr>
      </w:pPr>
      <w:r>
        <w:rPr>
          <w:sz w:val="20"/>
          <w:szCs w:val="28"/>
        </w:rPr>
        <w:t>Ван Хорн Дж.  К.  Основы управления  финансами - М.:</w:t>
      </w:r>
      <w:r>
        <w:rPr>
          <w:sz w:val="20"/>
          <w:szCs w:val="28"/>
        </w:rPr>
        <w:br/>
        <w:t>Финансы и статистика, 2001. - 800 с.</w:t>
      </w:r>
    </w:p>
    <w:p w:rsidR="001D294F" w:rsidRDefault="001D294F" w:rsidP="0038610D">
      <w:pPr>
        <w:numPr>
          <w:ilvl w:val="0"/>
          <w:numId w:val="195"/>
        </w:numPr>
        <w:tabs>
          <w:tab w:val="clear" w:pos="720"/>
          <w:tab w:val="num" w:pos="360"/>
        </w:tabs>
        <w:ind w:left="360"/>
        <w:rPr>
          <w:sz w:val="20"/>
          <w:szCs w:val="28"/>
        </w:rPr>
      </w:pPr>
      <w:r>
        <w:rPr>
          <w:sz w:val="20"/>
          <w:szCs w:val="28"/>
        </w:rPr>
        <w:t>Деньги и финансовые институты: тесты и задачи / Под ред. И.Т. Балабанов- СПб.: Издательство "Питер", 2000 - 192 с.</w:t>
      </w:r>
    </w:p>
    <w:p w:rsidR="001D294F" w:rsidRDefault="001D294F" w:rsidP="0038610D">
      <w:pPr>
        <w:numPr>
          <w:ilvl w:val="0"/>
          <w:numId w:val="195"/>
        </w:numPr>
        <w:tabs>
          <w:tab w:val="clear" w:pos="720"/>
          <w:tab w:val="num" w:pos="360"/>
        </w:tabs>
        <w:ind w:left="360"/>
        <w:rPr>
          <w:sz w:val="20"/>
          <w:szCs w:val="28"/>
        </w:rPr>
      </w:pPr>
      <w:r>
        <w:rPr>
          <w:sz w:val="20"/>
          <w:szCs w:val="28"/>
        </w:rPr>
        <w:t>Деньги и финансы: тесты и задачи / Под редакцией И.Т.</w:t>
      </w:r>
      <w:r>
        <w:rPr>
          <w:sz w:val="20"/>
          <w:szCs w:val="28"/>
        </w:rPr>
        <w:br/>
        <w:t>Балабанов - СПб.: Издательство "Питер", 2000 - 144 с.</w:t>
      </w:r>
    </w:p>
    <w:p w:rsidR="001D294F" w:rsidRDefault="001D294F" w:rsidP="0038610D">
      <w:pPr>
        <w:numPr>
          <w:ilvl w:val="0"/>
          <w:numId w:val="195"/>
        </w:numPr>
        <w:tabs>
          <w:tab w:val="clear" w:pos="720"/>
          <w:tab w:val="num" w:pos="360"/>
        </w:tabs>
        <w:ind w:left="360"/>
        <w:rPr>
          <w:sz w:val="20"/>
          <w:szCs w:val="28"/>
        </w:rPr>
      </w:pPr>
      <w:r>
        <w:rPr>
          <w:sz w:val="20"/>
          <w:szCs w:val="28"/>
        </w:rPr>
        <w:t>Международный менеджмент / Под ред. Пивоварова С.Э., Тарасевича Л.С., Майзеля А.И. - СПб.: Питер, 2002 - 576 с.</w:t>
      </w:r>
    </w:p>
    <w:p w:rsidR="001D294F" w:rsidRDefault="001D294F" w:rsidP="0038610D">
      <w:pPr>
        <w:numPr>
          <w:ilvl w:val="0"/>
          <w:numId w:val="195"/>
        </w:numPr>
        <w:tabs>
          <w:tab w:val="clear" w:pos="720"/>
          <w:tab w:val="num" w:pos="360"/>
        </w:tabs>
        <w:ind w:left="360"/>
        <w:rPr>
          <w:sz w:val="20"/>
          <w:szCs w:val="28"/>
        </w:rPr>
      </w:pPr>
      <w:r>
        <w:rPr>
          <w:sz w:val="20"/>
          <w:szCs w:val="28"/>
        </w:rPr>
        <w:t>Налоги и налогообложение / Под ред. М.В. Романовского, О.В. Врублёвской - СПб.: Питер, 2000 - 528 с.</w:t>
      </w:r>
    </w:p>
    <w:p w:rsidR="001D294F" w:rsidRDefault="001D294F" w:rsidP="0038610D">
      <w:pPr>
        <w:numPr>
          <w:ilvl w:val="0"/>
          <w:numId w:val="195"/>
        </w:numPr>
        <w:tabs>
          <w:tab w:val="clear" w:pos="720"/>
          <w:tab w:val="num" w:pos="360"/>
        </w:tabs>
        <w:ind w:left="360"/>
        <w:rPr>
          <w:sz w:val="20"/>
          <w:szCs w:val="28"/>
        </w:rPr>
      </w:pPr>
      <w:r>
        <w:rPr>
          <w:sz w:val="20"/>
          <w:szCs w:val="28"/>
        </w:rPr>
        <w:t>Тарасевич    А.Л.    Инструменты    регулирования    денежно-кредитных    отношений    на    финансовом    рынке    -    СПб. СПбГИЭУ, 2002 - 50 с.</w:t>
      </w:r>
    </w:p>
    <w:p w:rsidR="001D294F" w:rsidRDefault="001D294F" w:rsidP="0038610D">
      <w:pPr>
        <w:numPr>
          <w:ilvl w:val="0"/>
          <w:numId w:val="195"/>
        </w:numPr>
        <w:tabs>
          <w:tab w:val="clear" w:pos="720"/>
          <w:tab w:val="num" w:pos="360"/>
        </w:tabs>
        <w:ind w:left="360"/>
        <w:rPr>
          <w:sz w:val="20"/>
          <w:szCs w:val="28"/>
        </w:rPr>
      </w:pPr>
      <w:r>
        <w:rPr>
          <w:sz w:val="20"/>
          <w:szCs w:val="28"/>
        </w:rPr>
        <w:t>Финансы Учебник для вузов / Под ред, М.В. Романовского, О.В. Врублёвской, Б.М. Сабанти - М.: Юрайт. 2000 - 520 с.</w:t>
      </w:r>
    </w:p>
    <w:p w:rsidR="001D294F" w:rsidRDefault="001D294F" w:rsidP="0038610D">
      <w:pPr>
        <w:numPr>
          <w:ilvl w:val="0"/>
          <w:numId w:val="195"/>
        </w:numPr>
        <w:tabs>
          <w:tab w:val="clear" w:pos="720"/>
          <w:tab w:val="num" w:pos="360"/>
        </w:tabs>
        <w:ind w:left="360"/>
        <w:rPr>
          <w:sz w:val="20"/>
          <w:szCs w:val="28"/>
        </w:rPr>
      </w:pPr>
      <w:r>
        <w:rPr>
          <w:sz w:val="20"/>
          <w:szCs w:val="28"/>
        </w:rPr>
        <w:t>Финансы    предприятий:    Учебник.    /    Под    ред.    М.В. Романовского, О.В. Врублёвской - СПб.: Издательский дом «Бизнес пресса». 2000 - 528 с.</w:t>
      </w:r>
    </w:p>
    <w:p w:rsidR="001D294F" w:rsidRDefault="001D294F" w:rsidP="0038610D">
      <w:pPr>
        <w:numPr>
          <w:ilvl w:val="0"/>
          <w:numId w:val="195"/>
        </w:numPr>
        <w:tabs>
          <w:tab w:val="clear" w:pos="720"/>
          <w:tab w:val="num" w:pos="360"/>
        </w:tabs>
        <w:ind w:left="360"/>
        <w:rPr>
          <w:sz w:val="20"/>
          <w:szCs w:val="28"/>
        </w:rPr>
      </w:pPr>
      <w:r>
        <w:rPr>
          <w:sz w:val="20"/>
          <w:szCs w:val="28"/>
        </w:rPr>
        <w:t>Хэррис.     Дж.     М.     Международные     финансы.     -    М.: Информационно-издательский дом "Филинъ", 1996 - 296 с.</w:t>
      </w:r>
    </w:p>
    <w:p w:rsidR="00A1782E" w:rsidRDefault="00A1782E" w:rsidP="00A1782E">
      <w:pPr>
        <w:ind w:left="360"/>
        <w:jc w:val="center"/>
        <w:rPr>
          <w:rFonts w:ascii="Franklin Gothic Medium" w:hAnsi="Franklin Gothic Medium"/>
          <w:b/>
          <w:sz w:val="22"/>
        </w:rPr>
      </w:pPr>
    </w:p>
    <w:p w:rsidR="00A1782E" w:rsidRDefault="00A1782E" w:rsidP="00A1782E">
      <w:pPr>
        <w:ind w:left="360"/>
        <w:jc w:val="center"/>
        <w:rPr>
          <w:rFonts w:ascii="Franklin Gothic Medium" w:hAnsi="Franklin Gothic Medium"/>
          <w:b/>
          <w:sz w:val="22"/>
        </w:rPr>
      </w:pPr>
      <w:r>
        <w:rPr>
          <w:rFonts w:ascii="Franklin Gothic Medium" w:hAnsi="Franklin Gothic Medium"/>
          <w:b/>
          <w:sz w:val="22"/>
        </w:rPr>
        <w:t xml:space="preserve">2.23  Политология </w:t>
      </w:r>
    </w:p>
    <w:p w:rsidR="00A1782E" w:rsidRDefault="00A1782E" w:rsidP="00A1782E">
      <w:pPr>
        <w:ind w:left="360"/>
        <w:jc w:val="center"/>
        <w:rPr>
          <w:rFonts w:ascii="Franklin Gothic Medium" w:hAnsi="Franklin Gothic Medium"/>
          <w:bCs/>
          <w:sz w:val="22"/>
        </w:rPr>
      </w:pPr>
    </w:p>
    <w:p w:rsidR="00A1782E" w:rsidRDefault="00A1782E" w:rsidP="00A1782E">
      <w:pPr>
        <w:pStyle w:val="30"/>
        <w:ind w:left="360"/>
        <w:jc w:val="both"/>
        <w:rPr>
          <w:sz w:val="20"/>
        </w:rPr>
      </w:pPr>
      <w:r>
        <w:rPr>
          <w:sz w:val="20"/>
        </w:rPr>
        <w:t xml:space="preserve">Контрольная работа по политологии оформляется в виде </w:t>
      </w:r>
      <w:r>
        <w:rPr>
          <w:i/>
          <w:iCs/>
          <w:sz w:val="20"/>
        </w:rPr>
        <w:t>реферата</w:t>
      </w:r>
      <w:r>
        <w:rPr>
          <w:sz w:val="20"/>
        </w:rPr>
        <w:t>. Работу над рефератом необходимо начинать с выбора темы и подбора литературы. В ходе ее изучения целесообразно делать выписки по теме на отдельных листках или карточках, обращая внимание на различия или сходство во взглядах и подходах авторов. Завершается знакомство с литературой составлением плана работы.</w:t>
      </w:r>
    </w:p>
    <w:p w:rsidR="00A1782E" w:rsidRDefault="00A1782E" w:rsidP="00A1782E">
      <w:pPr>
        <w:ind w:left="360" w:firstLine="720"/>
        <w:jc w:val="both"/>
        <w:rPr>
          <w:sz w:val="20"/>
        </w:rPr>
      </w:pPr>
      <w:r>
        <w:rPr>
          <w:sz w:val="20"/>
        </w:rPr>
        <w:t xml:space="preserve">В структурном отношении реферат включает в себя введение, основную часть, заключение. Во </w:t>
      </w:r>
      <w:r>
        <w:rPr>
          <w:b/>
          <w:i/>
          <w:sz w:val="20"/>
        </w:rPr>
        <w:t>введении</w:t>
      </w:r>
      <w:r>
        <w:rPr>
          <w:sz w:val="20"/>
        </w:rPr>
        <w:t xml:space="preserve"> обосновывается актуальность освещаемой темы, дается краткая характеристика использованной литературы, формулируется цель реферата. В </w:t>
      </w:r>
      <w:r>
        <w:rPr>
          <w:b/>
          <w:i/>
          <w:sz w:val="20"/>
        </w:rPr>
        <w:t>основной части</w:t>
      </w:r>
      <w:r>
        <w:rPr>
          <w:sz w:val="20"/>
        </w:rPr>
        <w:t xml:space="preserve">, в соответствии с планом, всесторонне раскрывается содержание темы. В </w:t>
      </w:r>
      <w:r>
        <w:rPr>
          <w:b/>
          <w:i/>
          <w:sz w:val="20"/>
        </w:rPr>
        <w:t>заключении</w:t>
      </w:r>
      <w:r>
        <w:rPr>
          <w:sz w:val="20"/>
        </w:rPr>
        <w:t xml:space="preserve"> делаются выводы, высказывается личное отношение к рассматриваемым в работе вопросам. Последовательность написания реферата следующая: сначала пишется основная часть, а затем введение и заключение. Минимальный объем работы 15 машинописных  или 20 рукописных листов.</w:t>
      </w:r>
    </w:p>
    <w:p w:rsidR="00A1782E" w:rsidRDefault="00A1782E" w:rsidP="00A1782E">
      <w:pPr>
        <w:ind w:left="360" w:firstLine="720"/>
        <w:jc w:val="both"/>
        <w:rPr>
          <w:sz w:val="20"/>
        </w:rPr>
      </w:pPr>
      <w:r>
        <w:rPr>
          <w:sz w:val="20"/>
        </w:rPr>
        <w:t>Текст реферата печатается или пишется от руки четким, разборчивым подчерком. Перечеркивания, вставки, произвольные сокращения слов, не принятые в литературе, не допустимы. Неграмотно и неряшливо оформленные работы к рассмотрению не принимаются.</w:t>
      </w:r>
    </w:p>
    <w:p w:rsidR="00A1782E" w:rsidRDefault="00A1782E" w:rsidP="00A1782E">
      <w:pPr>
        <w:ind w:left="360" w:firstLine="720"/>
        <w:jc w:val="both"/>
        <w:rPr>
          <w:sz w:val="20"/>
        </w:rPr>
      </w:pPr>
      <w:r>
        <w:rPr>
          <w:sz w:val="20"/>
        </w:rPr>
        <w:t>Завершается реферат списком использованной литературы.</w:t>
      </w:r>
    </w:p>
    <w:p w:rsidR="00A1782E" w:rsidRDefault="00A1782E" w:rsidP="00A1782E">
      <w:pPr>
        <w:ind w:left="360"/>
        <w:jc w:val="both"/>
        <w:rPr>
          <w:sz w:val="20"/>
        </w:rPr>
      </w:pPr>
      <w:r>
        <w:rPr>
          <w:sz w:val="20"/>
        </w:rPr>
        <w:t>К основным критериям оценки письменной работы можно отнести:</w:t>
      </w:r>
    </w:p>
    <w:p w:rsidR="00A1782E" w:rsidRDefault="00A1782E" w:rsidP="00A1782E">
      <w:pPr>
        <w:numPr>
          <w:ilvl w:val="0"/>
          <w:numId w:val="201"/>
        </w:numPr>
        <w:jc w:val="both"/>
        <w:rPr>
          <w:sz w:val="20"/>
        </w:rPr>
      </w:pPr>
      <w:r>
        <w:rPr>
          <w:sz w:val="20"/>
        </w:rPr>
        <w:t xml:space="preserve">степень полноты раскрытия темы; </w:t>
      </w:r>
    </w:p>
    <w:p w:rsidR="00A1782E" w:rsidRDefault="00A1782E" w:rsidP="00A1782E">
      <w:pPr>
        <w:numPr>
          <w:ilvl w:val="0"/>
          <w:numId w:val="201"/>
        </w:numPr>
        <w:jc w:val="both"/>
        <w:rPr>
          <w:sz w:val="20"/>
        </w:rPr>
      </w:pPr>
      <w:r>
        <w:rPr>
          <w:sz w:val="20"/>
        </w:rPr>
        <w:t>объем источниковой базы работы;</w:t>
      </w:r>
    </w:p>
    <w:p w:rsidR="00A1782E" w:rsidRDefault="00A1782E" w:rsidP="00A1782E">
      <w:pPr>
        <w:numPr>
          <w:ilvl w:val="0"/>
          <w:numId w:val="201"/>
        </w:numPr>
        <w:jc w:val="both"/>
        <w:rPr>
          <w:sz w:val="20"/>
        </w:rPr>
      </w:pPr>
      <w:r>
        <w:rPr>
          <w:sz w:val="20"/>
        </w:rPr>
        <w:t>новизна информации;</w:t>
      </w:r>
    </w:p>
    <w:p w:rsidR="00A1782E" w:rsidRDefault="00A1782E" w:rsidP="00A1782E">
      <w:pPr>
        <w:numPr>
          <w:ilvl w:val="0"/>
          <w:numId w:val="201"/>
        </w:numPr>
        <w:jc w:val="both"/>
        <w:rPr>
          <w:sz w:val="20"/>
        </w:rPr>
      </w:pPr>
      <w:r>
        <w:rPr>
          <w:sz w:val="20"/>
        </w:rPr>
        <w:t>умение анализировать материал, обобщать и делать выводы;</w:t>
      </w:r>
    </w:p>
    <w:p w:rsidR="00A1782E" w:rsidRDefault="00A1782E" w:rsidP="00A1782E">
      <w:pPr>
        <w:numPr>
          <w:ilvl w:val="0"/>
          <w:numId w:val="201"/>
        </w:numPr>
        <w:jc w:val="both"/>
        <w:rPr>
          <w:sz w:val="20"/>
        </w:rPr>
      </w:pPr>
      <w:r>
        <w:rPr>
          <w:sz w:val="20"/>
        </w:rPr>
        <w:t>правильность оформления реферата (соблюдение рекомендуемой структуры, правильное оформление списка литературы).</w:t>
      </w:r>
    </w:p>
    <w:p w:rsidR="00A1782E" w:rsidRDefault="00A1782E" w:rsidP="00A1782E">
      <w:pPr>
        <w:ind w:left="360"/>
        <w:jc w:val="both"/>
        <w:rPr>
          <w:sz w:val="20"/>
        </w:rPr>
      </w:pPr>
      <w:r>
        <w:rPr>
          <w:sz w:val="20"/>
        </w:rPr>
        <w:t>Замечания сделанные рецензентом  по реферату устраняются к экзамену.  Защита реферата осуществляется в устной форме на экзамене после ответа на основной вопрос.</w:t>
      </w:r>
    </w:p>
    <w:p w:rsidR="00A1782E" w:rsidRDefault="00A1782E" w:rsidP="00A1782E">
      <w:pPr>
        <w:pStyle w:val="7"/>
        <w:ind w:left="360"/>
      </w:pPr>
      <w:r>
        <w:t>Тематика рефератов</w:t>
      </w:r>
    </w:p>
    <w:p w:rsidR="00A1782E" w:rsidRDefault="00A1782E" w:rsidP="00A1782E">
      <w:pPr>
        <w:pStyle w:val="ab"/>
        <w:ind w:left="360"/>
        <w:rPr>
          <w:sz w:val="20"/>
          <w:u w:val="single"/>
        </w:rPr>
      </w:pPr>
      <w:r>
        <w:rPr>
          <w:sz w:val="20"/>
          <w:u w:val="single"/>
        </w:rPr>
        <w:t>1.Сущность и специфика политики как  общественного явления. Человек  в мире политики.</w:t>
      </w:r>
    </w:p>
    <w:p w:rsidR="00A1782E" w:rsidRDefault="00A1782E" w:rsidP="00A1782E">
      <w:pPr>
        <w:pStyle w:val="ab"/>
        <w:ind w:left="360"/>
        <w:rPr>
          <w:sz w:val="20"/>
        </w:rPr>
      </w:pPr>
      <w:r>
        <w:rPr>
          <w:sz w:val="20"/>
        </w:rPr>
        <w:t>Андреев С.С. Политика как социальное явление // Социально-политические науки.1994. № 4.</w:t>
      </w:r>
    </w:p>
    <w:p w:rsidR="00A1782E" w:rsidRDefault="00A1782E" w:rsidP="00A1782E">
      <w:pPr>
        <w:ind w:left="360"/>
        <w:jc w:val="both"/>
        <w:rPr>
          <w:sz w:val="20"/>
        </w:rPr>
      </w:pPr>
      <w:r>
        <w:rPr>
          <w:sz w:val="20"/>
        </w:rPr>
        <w:t>Беляев А.А. Политика и её роль в развитии общества // Социально-политические науки.1991.№9.</w:t>
      </w:r>
    </w:p>
    <w:p w:rsidR="00A1782E" w:rsidRDefault="00A1782E" w:rsidP="00A1782E">
      <w:pPr>
        <w:ind w:left="360"/>
        <w:jc w:val="both"/>
        <w:rPr>
          <w:sz w:val="20"/>
        </w:rPr>
      </w:pPr>
      <w:r>
        <w:rPr>
          <w:sz w:val="20"/>
        </w:rPr>
        <w:t xml:space="preserve">Вебер М. Политика как призвание и профессия // Вебер М. Избранные произведения. М., 1991 </w:t>
      </w:r>
    </w:p>
    <w:p w:rsidR="00A1782E" w:rsidRDefault="00A1782E" w:rsidP="00A1782E">
      <w:pPr>
        <w:ind w:left="360"/>
        <w:jc w:val="both"/>
        <w:rPr>
          <w:sz w:val="20"/>
        </w:rPr>
      </w:pPr>
      <w:r>
        <w:rPr>
          <w:sz w:val="20"/>
        </w:rPr>
        <w:t>Пригожин А.И. Что есть политика? // Общественные науки и современность. 1996. № 4.</w:t>
      </w:r>
    </w:p>
    <w:p w:rsidR="00A1782E" w:rsidRDefault="00A1782E" w:rsidP="00A1782E">
      <w:pPr>
        <w:ind w:left="360"/>
        <w:jc w:val="both"/>
        <w:rPr>
          <w:sz w:val="20"/>
        </w:rPr>
      </w:pPr>
      <w:r>
        <w:rPr>
          <w:sz w:val="20"/>
        </w:rPr>
        <w:t>Прокопов М.В. Политология: Курс лекций. М., 2000. Гл.4.</w:t>
      </w:r>
    </w:p>
    <w:p w:rsidR="00A1782E" w:rsidRDefault="00A1782E" w:rsidP="00A1782E">
      <w:pPr>
        <w:ind w:left="360"/>
        <w:jc w:val="both"/>
        <w:rPr>
          <w:sz w:val="20"/>
        </w:rPr>
      </w:pPr>
    </w:p>
    <w:p w:rsidR="00A1782E" w:rsidRDefault="00A1782E" w:rsidP="00A1782E">
      <w:pPr>
        <w:pStyle w:val="ab"/>
        <w:ind w:left="360"/>
        <w:rPr>
          <w:sz w:val="20"/>
          <w:u w:val="single"/>
        </w:rPr>
      </w:pPr>
      <w:r>
        <w:rPr>
          <w:sz w:val="20"/>
          <w:u w:val="single"/>
        </w:rPr>
        <w:t>2. Содержание и специфика предмета политической науки.</w:t>
      </w:r>
    </w:p>
    <w:p w:rsidR="00A1782E" w:rsidRDefault="00A1782E" w:rsidP="00A1782E">
      <w:pPr>
        <w:pStyle w:val="ab"/>
        <w:ind w:left="360"/>
        <w:rPr>
          <w:sz w:val="20"/>
        </w:rPr>
      </w:pPr>
      <w:r>
        <w:rPr>
          <w:sz w:val="20"/>
        </w:rPr>
        <w:t>Борисенков А.А. О предмете и содержании политологии // Социально-гуманитарные знания. 2001. №4.</w:t>
      </w:r>
    </w:p>
    <w:p w:rsidR="00A1782E" w:rsidRDefault="00A1782E" w:rsidP="00A1782E">
      <w:pPr>
        <w:pStyle w:val="ab"/>
        <w:ind w:left="360"/>
        <w:rPr>
          <w:sz w:val="20"/>
        </w:rPr>
      </w:pPr>
      <w:r>
        <w:rPr>
          <w:sz w:val="20"/>
        </w:rPr>
        <w:t>Дегтярев А.А. Предмет и структура политической науки // Вестник Московского университета. Серия 12. 1996. № 4.</w:t>
      </w:r>
    </w:p>
    <w:p w:rsidR="00A1782E" w:rsidRDefault="00A1782E" w:rsidP="00A1782E">
      <w:pPr>
        <w:pStyle w:val="ab"/>
        <w:ind w:left="360"/>
        <w:rPr>
          <w:sz w:val="20"/>
        </w:rPr>
      </w:pPr>
      <w:r>
        <w:rPr>
          <w:sz w:val="20"/>
        </w:rPr>
        <w:t>Краснов Б.И. Еще раз к вопросу о предмете политологии // Вестник Московского университета. Серия 18. 1997. № 3.</w:t>
      </w:r>
    </w:p>
    <w:p w:rsidR="00A1782E" w:rsidRDefault="00A1782E" w:rsidP="00A1782E">
      <w:pPr>
        <w:pStyle w:val="ab"/>
        <w:ind w:left="360"/>
        <w:rPr>
          <w:sz w:val="20"/>
        </w:rPr>
      </w:pPr>
      <w:r>
        <w:rPr>
          <w:sz w:val="20"/>
        </w:rPr>
        <w:t>Рогачев С.В. Предмет политологии и её место в системе социальных наук // Государство и право. 1993. № 5.</w:t>
      </w:r>
    </w:p>
    <w:p w:rsidR="00A1782E" w:rsidRDefault="00A1782E" w:rsidP="00A1782E">
      <w:pPr>
        <w:pStyle w:val="ab"/>
        <w:ind w:left="360"/>
        <w:rPr>
          <w:sz w:val="20"/>
        </w:rPr>
      </w:pPr>
      <w:r>
        <w:rPr>
          <w:sz w:val="20"/>
        </w:rPr>
        <w:t>Федун Л.О. О предмете и методе политологии // Социально-политические науки. 1991. №3.</w:t>
      </w:r>
    </w:p>
    <w:p w:rsidR="00A1782E" w:rsidRDefault="00A1782E" w:rsidP="00A1782E">
      <w:pPr>
        <w:ind w:left="360"/>
        <w:jc w:val="both"/>
        <w:rPr>
          <w:sz w:val="20"/>
        </w:rPr>
      </w:pPr>
    </w:p>
    <w:p w:rsidR="00A1782E" w:rsidRDefault="00A1782E" w:rsidP="00A1782E">
      <w:pPr>
        <w:ind w:left="360"/>
        <w:jc w:val="both"/>
        <w:rPr>
          <w:sz w:val="20"/>
        </w:rPr>
      </w:pPr>
    </w:p>
    <w:p w:rsidR="00A1782E" w:rsidRDefault="00A1782E" w:rsidP="00A1782E">
      <w:pPr>
        <w:numPr>
          <w:ilvl w:val="0"/>
          <w:numId w:val="196"/>
        </w:numPr>
        <w:jc w:val="both"/>
        <w:rPr>
          <w:sz w:val="20"/>
          <w:u w:val="single"/>
        </w:rPr>
      </w:pPr>
      <w:r>
        <w:rPr>
          <w:sz w:val="20"/>
          <w:u w:val="single"/>
        </w:rPr>
        <w:t>Актуальные проблемы отечественной политологии.</w:t>
      </w:r>
    </w:p>
    <w:p w:rsidR="00A1782E" w:rsidRDefault="00A1782E" w:rsidP="00A1782E">
      <w:pPr>
        <w:pStyle w:val="ab"/>
        <w:ind w:left="360"/>
        <w:rPr>
          <w:sz w:val="20"/>
        </w:rPr>
      </w:pPr>
      <w:r>
        <w:rPr>
          <w:sz w:val="20"/>
        </w:rPr>
        <w:t>Кулик А.Н. Политическая наука в России: кризис или переход на новую модель развития // Вестник Московского университета. Серия 12. 1997. № 1.</w:t>
      </w:r>
    </w:p>
    <w:p w:rsidR="00A1782E" w:rsidRDefault="00A1782E" w:rsidP="00A1782E">
      <w:pPr>
        <w:pStyle w:val="ab"/>
        <w:ind w:left="360"/>
        <w:rPr>
          <w:sz w:val="20"/>
        </w:rPr>
      </w:pPr>
      <w:r>
        <w:rPr>
          <w:sz w:val="20"/>
        </w:rPr>
        <w:t>Кулик А.Н. Тенденции развития политической науки в России // Общественные науки. 1996. №2.</w:t>
      </w:r>
    </w:p>
    <w:p w:rsidR="00A1782E" w:rsidRDefault="00A1782E" w:rsidP="00A1782E">
      <w:pPr>
        <w:pStyle w:val="ab"/>
        <w:ind w:left="360"/>
        <w:rPr>
          <w:sz w:val="20"/>
        </w:rPr>
      </w:pPr>
      <w:r>
        <w:rPr>
          <w:sz w:val="20"/>
        </w:rPr>
        <w:t xml:space="preserve">Панарин А.С. Политология. М., 1998. Раздел </w:t>
      </w:r>
      <w:r>
        <w:rPr>
          <w:sz w:val="20"/>
          <w:lang w:val="en-US"/>
        </w:rPr>
        <w:t>VII</w:t>
      </w:r>
      <w:r>
        <w:rPr>
          <w:sz w:val="20"/>
        </w:rPr>
        <w:t>.</w:t>
      </w:r>
    </w:p>
    <w:p w:rsidR="00A1782E" w:rsidRDefault="00A1782E" w:rsidP="00A1782E">
      <w:pPr>
        <w:pStyle w:val="ab"/>
        <w:ind w:left="360"/>
        <w:rPr>
          <w:sz w:val="20"/>
        </w:rPr>
      </w:pPr>
      <w:r>
        <w:rPr>
          <w:sz w:val="20"/>
        </w:rPr>
        <w:t xml:space="preserve">Пляйс Я.А. Отечественная политология на рубеже </w:t>
      </w:r>
      <w:r>
        <w:rPr>
          <w:sz w:val="20"/>
          <w:lang w:val="en-US"/>
        </w:rPr>
        <w:t>XX</w:t>
      </w:r>
      <w:r>
        <w:rPr>
          <w:sz w:val="20"/>
        </w:rPr>
        <w:t xml:space="preserve"> – </w:t>
      </w:r>
      <w:r>
        <w:rPr>
          <w:sz w:val="20"/>
          <w:lang w:val="en-US"/>
        </w:rPr>
        <w:t>XXI</w:t>
      </w:r>
      <w:r>
        <w:rPr>
          <w:sz w:val="20"/>
        </w:rPr>
        <w:t xml:space="preserve"> вв. // Полис. 2002. № 5.</w:t>
      </w:r>
    </w:p>
    <w:p w:rsidR="00A1782E" w:rsidRDefault="00A1782E" w:rsidP="00A1782E">
      <w:pPr>
        <w:pStyle w:val="ab"/>
        <w:ind w:left="360"/>
        <w:rPr>
          <w:sz w:val="20"/>
        </w:rPr>
      </w:pPr>
      <w:r>
        <w:rPr>
          <w:sz w:val="20"/>
        </w:rPr>
        <w:t>Состояние отечественной политологии // Полис. 1997. № 6.</w:t>
      </w:r>
    </w:p>
    <w:p w:rsidR="00A1782E" w:rsidRDefault="00A1782E" w:rsidP="00A1782E">
      <w:pPr>
        <w:pStyle w:val="ab"/>
        <w:ind w:left="360"/>
        <w:rPr>
          <w:sz w:val="20"/>
        </w:rPr>
      </w:pPr>
      <w:r>
        <w:rPr>
          <w:sz w:val="20"/>
        </w:rPr>
        <w:t>Стюарт-Хилл Э. Вызовы российской политологии // Полис. 1997. № 6.</w:t>
      </w:r>
    </w:p>
    <w:p w:rsidR="00A1782E" w:rsidRDefault="00A1782E" w:rsidP="00A1782E">
      <w:pPr>
        <w:pStyle w:val="ab"/>
        <w:ind w:left="360"/>
        <w:rPr>
          <w:sz w:val="20"/>
        </w:rPr>
      </w:pPr>
    </w:p>
    <w:p w:rsidR="00A1782E" w:rsidRDefault="00A1782E" w:rsidP="00A1782E">
      <w:pPr>
        <w:numPr>
          <w:ilvl w:val="0"/>
          <w:numId w:val="196"/>
        </w:numPr>
        <w:jc w:val="both"/>
        <w:rPr>
          <w:sz w:val="20"/>
          <w:u w:val="single"/>
        </w:rPr>
      </w:pPr>
      <w:r>
        <w:rPr>
          <w:sz w:val="20"/>
          <w:u w:val="single"/>
        </w:rPr>
        <w:t>Политические идеи античности и современность.</w:t>
      </w:r>
    </w:p>
    <w:p w:rsidR="00A1782E" w:rsidRDefault="00A1782E" w:rsidP="00A1782E">
      <w:pPr>
        <w:ind w:left="360"/>
        <w:jc w:val="both"/>
        <w:rPr>
          <w:sz w:val="20"/>
        </w:rPr>
      </w:pPr>
      <w:r>
        <w:rPr>
          <w:sz w:val="20"/>
        </w:rPr>
        <w:t>Аристотель. Политика. // Соч.Т.4. М.,1983.</w:t>
      </w:r>
    </w:p>
    <w:p w:rsidR="00A1782E" w:rsidRDefault="00A1782E" w:rsidP="00A1782E">
      <w:pPr>
        <w:ind w:left="360"/>
        <w:jc w:val="both"/>
        <w:rPr>
          <w:sz w:val="20"/>
        </w:rPr>
      </w:pPr>
      <w:r>
        <w:rPr>
          <w:sz w:val="20"/>
        </w:rPr>
        <w:t>Платон. Государство // Сбор. Соч. в 4-х т. Т.З. М.,1994.</w:t>
      </w:r>
    </w:p>
    <w:p w:rsidR="00A1782E" w:rsidRDefault="00A1782E" w:rsidP="00A1782E">
      <w:pPr>
        <w:ind w:left="360"/>
        <w:jc w:val="both"/>
        <w:rPr>
          <w:sz w:val="20"/>
        </w:rPr>
      </w:pPr>
      <w:r>
        <w:rPr>
          <w:sz w:val="20"/>
        </w:rPr>
        <w:t xml:space="preserve">Мухаев Р.Т. Политология. Хрестоматия. М., 2000. Раздел </w:t>
      </w:r>
      <w:r>
        <w:rPr>
          <w:sz w:val="20"/>
          <w:lang w:val="en-US"/>
        </w:rPr>
        <w:t>I</w:t>
      </w:r>
      <w:r>
        <w:rPr>
          <w:sz w:val="20"/>
        </w:rPr>
        <w:t>.</w:t>
      </w:r>
    </w:p>
    <w:p w:rsidR="00A1782E" w:rsidRDefault="00A1782E" w:rsidP="00A1782E">
      <w:pPr>
        <w:ind w:left="360"/>
        <w:jc w:val="both"/>
        <w:rPr>
          <w:sz w:val="20"/>
        </w:rPr>
      </w:pPr>
      <w:r>
        <w:rPr>
          <w:sz w:val="20"/>
        </w:rPr>
        <w:t xml:space="preserve">Реале Дж., Антисери Д. Западная философия от истоков до наших дней. </w:t>
      </w:r>
      <w:smartTag w:uri="urn:schemas-microsoft-com:office:smarttags" w:element="place">
        <w:r>
          <w:rPr>
            <w:sz w:val="20"/>
            <w:lang w:val="en-US"/>
          </w:rPr>
          <w:t>I</w:t>
        </w:r>
        <w:r>
          <w:rPr>
            <w:sz w:val="20"/>
          </w:rPr>
          <w:t>.</w:t>
        </w:r>
      </w:smartTag>
      <w:r>
        <w:rPr>
          <w:sz w:val="20"/>
        </w:rPr>
        <w:t xml:space="preserve"> Античность.  1994. Гл.6,7.</w:t>
      </w:r>
    </w:p>
    <w:p w:rsidR="00A1782E" w:rsidRDefault="00A1782E" w:rsidP="00A1782E">
      <w:pPr>
        <w:ind w:left="360"/>
        <w:jc w:val="both"/>
        <w:rPr>
          <w:sz w:val="20"/>
        </w:rPr>
      </w:pPr>
      <w:r>
        <w:rPr>
          <w:sz w:val="20"/>
        </w:rPr>
        <w:t>Сафронов В.Н. Политические взгляды Аристотеля // Социально-политический журнал. 1998. № 4.</w:t>
      </w:r>
    </w:p>
    <w:p w:rsidR="00A1782E" w:rsidRDefault="00A1782E" w:rsidP="00A1782E">
      <w:pPr>
        <w:ind w:left="360"/>
        <w:jc w:val="both"/>
        <w:rPr>
          <w:sz w:val="20"/>
        </w:rPr>
      </w:pPr>
      <w:r>
        <w:rPr>
          <w:sz w:val="20"/>
        </w:rPr>
        <w:t>Сафронов В.Н. Политические взгляды Платона // Социально-политический журнал. 1998. № 3.</w:t>
      </w:r>
    </w:p>
    <w:p w:rsidR="00A1782E" w:rsidRDefault="00A1782E" w:rsidP="00A1782E">
      <w:pPr>
        <w:ind w:left="360"/>
        <w:jc w:val="both"/>
        <w:rPr>
          <w:sz w:val="20"/>
        </w:rPr>
      </w:pPr>
    </w:p>
    <w:p w:rsidR="00A1782E" w:rsidRDefault="00A1782E" w:rsidP="00A1782E">
      <w:pPr>
        <w:pStyle w:val="22"/>
        <w:ind w:left="360"/>
        <w:rPr>
          <w:sz w:val="20"/>
          <w:u w:val="single"/>
        </w:rPr>
      </w:pPr>
      <w:r>
        <w:rPr>
          <w:sz w:val="20"/>
          <w:u w:val="single"/>
        </w:rPr>
        <w:t xml:space="preserve">5.Становление и развитие либерально-демократических концепций и  теорий в Новое время. </w:t>
      </w:r>
    </w:p>
    <w:p w:rsidR="00A1782E" w:rsidRDefault="00A1782E" w:rsidP="00A1782E">
      <w:pPr>
        <w:pStyle w:val="22"/>
        <w:ind w:left="360"/>
        <w:rPr>
          <w:sz w:val="20"/>
        </w:rPr>
      </w:pPr>
      <w:r>
        <w:rPr>
          <w:sz w:val="20"/>
        </w:rPr>
        <w:t>История политических и правовых учений. Учебник для вузов. Под ред. В.С. Нерсесянца. М., 1995.</w:t>
      </w:r>
    </w:p>
    <w:p w:rsidR="00A1782E" w:rsidRDefault="00A1782E" w:rsidP="00A1782E">
      <w:pPr>
        <w:ind w:left="360"/>
        <w:jc w:val="both"/>
        <w:rPr>
          <w:sz w:val="20"/>
        </w:rPr>
      </w:pPr>
      <w:r>
        <w:rPr>
          <w:sz w:val="20"/>
        </w:rPr>
        <w:t>Локк Д. Избранные философские произведения. Т.1,2. М.,1960.</w:t>
      </w:r>
      <w:r>
        <w:rPr>
          <w:sz w:val="20"/>
        </w:rPr>
        <w:br/>
        <w:t xml:space="preserve">Монтескье Ш. Избранные произведения. М., 1955. </w:t>
      </w:r>
    </w:p>
    <w:p w:rsidR="00A1782E" w:rsidRDefault="00A1782E" w:rsidP="00A1782E">
      <w:pPr>
        <w:ind w:left="360"/>
        <w:jc w:val="both"/>
        <w:rPr>
          <w:sz w:val="20"/>
        </w:rPr>
      </w:pPr>
      <w:r>
        <w:rPr>
          <w:sz w:val="20"/>
        </w:rPr>
        <w:t xml:space="preserve">Мухаев Р.Т. Политология. Хрестоматия. М., 2000. Разделы </w:t>
      </w:r>
      <w:r>
        <w:rPr>
          <w:sz w:val="20"/>
          <w:lang w:val="en-US"/>
        </w:rPr>
        <w:t>III</w:t>
      </w:r>
      <w:r>
        <w:rPr>
          <w:sz w:val="20"/>
        </w:rPr>
        <w:t xml:space="preserve">, </w:t>
      </w:r>
      <w:r>
        <w:rPr>
          <w:sz w:val="20"/>
          <w:lang w:val="en-US"/>
        </w:rPr>
        <w:t>IV</w:t>
      </w:r>
      <w:r>
        <w:rPr>
          <w:sz w:val="20"/>
        </w:rPr>
        <w:t>.</w:t>
      </w:r>
    </w:p>
    <w:p w:rsidR="00A1782E" w:rsidRDefault="00A1782E" w:rsidP="00A1782E">
      <w:pPr>
        <w:ind w:left="360"/>
        <w:jc w:val="both"/>
        <w:rPr>
          <w:sz w:val="20"/>
        </w:rPr>
      </w:pPr>
    </w:p>
    <w:p w:rsidR="00A1782E" w:rsidRDefault="00A1782E" w:rsidP="00A1782E">
      <w:pPr>
        <w:numPr>
          <w:ilvl w:val="0"/>
          <w:numId w:val="197"/>
        </w:numPr>
        <w:jc w:val="both"/>
        <w:rPr>
          <w:sz w:val="20"/>
          <w:u w:val="single"/>
        </w:rPr>
      </w:pPr>
      <w:r>
        <w:rPr>
          <w:sz w:val="20"/>
          <w:u w:val="single"/>
        </w:rPr>
        <w:t>Ведущие парадигмы современной политической науки.</w:t>
      </w:r>
    </w:p>
    <w:p w:rsidR="00A1782E" w:rsidRDefault="00A1782E" w:rsidP="00A1782E">
      <w:pPr>
        <w:ind w:left="360"/>
        <w:jc w:val="both"/>
        <w:rPr>
          <w:sz w:val="20"/>
        </w:rPr>
      </w:pPr>
      <w:r>
        <w:rPr>
          <w:sz w:val="20"/>
        </w:rPr>
        <w:t xml:space="preserve">Демидов А.И., Федосеев А.А. Основы политологии. М.,1995. Гл </w:t>
      </w:r>
      <w:r>
        <w:rPr>
          <w:sz w:val="20"/>
          <w:lang w:val="en-US"/>
        </w:rPr>
        <w:t>II</w:t>
      </w:r>
      <w:r>
        <w:rPr>
          <w:sz w:val="20"/>
        </w:rPr>
        <w:t xml:space="preserve">, </w:t>
      </w:r>
      <w:r>
        <w:rPr>
          <w:sz w:val="20"/>
          <w:lang w:val="en-US"/>
        </w:rPr>
        <w:t>III</w:t>
      </w:r>
      <w:r>
        <w:rPr>
          <w:sz w:val="20"/>
        </w:rPr>
        <w:t>.</w:t>
      </w:r>
    </w:p>
    <w:p w:rsidR="00A1782E" w:rsidRDefault="00A1782E" w:rsidP="00A1782E">
      <w:pPr>
        <w:ind w:left="360"/>
        <w:jc w:val="both"/>
        <w:rPr>
          <w:sz w:val="20"/>
        </w:rPr>
      </w:pPr>
      <w:r>
        <w:rPr>
          <w:sz w:val="20"/>
        </w:rPr>
        <w:t>Мальцев В. А. Основы политологии.  М., 1997. Гл IV, §3.</w:t>
      </w:r>
    </w:p>
    <w:p w:rsidR="00A1782E" w:rsidRPr="00A1782E" w:rsidRDefault="00A1782E" w:rsidP="00A1782E">
      <w:pPr>
        <w:ind w:left="360"/>
        <w:jc w:val="both"/>
        <w:rPr>
          <w:sz w:val="20"/>
        </w:rPr>
      </w:pPr>
      <w:r>
        <w:rPr>
          <w:sz w:val="20"/>
        </w:rPr>
        <w:t>Матвеев Р.Ф. Теоретическая и практическая политология. М</w:t>
      </w:r>
      <w:r w:rsidRPr="00A1782E">
        <w:rPr>
          <w:sz w:val="20"/>
        </w:rPr>
        <w:t xml:space="preserve">., 1993. </w:t>
      </w:r>
      <w:r>
        <w:rPr>
          <w:sz w:val="20"/>
        </w:rPr>
        <w:t>Гл</w:t>
      </w:r>
      <w:r w:rsidRPr="00A1782E">
        <w:rPr>
          <w:sz w:val="20"/>
        </w:rPr>
        <w:t xml:space="preserve">. </w:t>
      </w:r>
      <w:r>
        <w:rPr>
          <w:sz w:val="20"/>
          <w:lang w:val="en-US"/>
        </w:rPr>
        <w:t>I</w:t>
      </w:r>
      <w:r w:rsidRPr="00A1782E">
        <w:rPr>
          <w:sz w:val="20"/>
        </w:rPr>
        <w:t>, §7.</w:t>
      </w:r>
    </w:p>
    <w:p w:rsidR="00A1782E" w:rsidRDefault="00A1782E" w:rsidP="00A1782E">
      <w:pPr>
        <w:ind w:left="360"/>
        <w:jc w:val="both"/>
        <w:rPr>
          <w:sz w:val="20"/>
        </w:rPr>
      </w:pPr>
      <w:r>
        <w:rPr>
          <w:sz w:val="20"/>
        </w:rPr>
        <w:t>Основы политологии. Курс лекций под ред. В.П. Пугачева.  М.,1992. Лекция 3.</w:t>
      </w:r>
    </w:p>
    <w:p w:rsidR="00A1782E" w:rsidRDefault="00A1782E" w:rsidP="00A1782E">
      <w:pPr>
        <w:pStyle w:val="ab"/>
        <w:ind w:left="360"/>
        <w:rPr>
          <w:sz w:val="20"/>
        </w:rPr>
      </w:pPr>
      <w:r>
        <w:rPr>
          <w:sz w:val="20"/>
        </w:rPr>
        <w:t>Соловьев А.И. Политология: Политическая теория, политические технологии. М., 2000. Гл.2.</w:t>
      </w:r>
    </w:p>
    <w:p w:rsidR="00D819BF" w:rsidRDefault="00D819BF" w:rsidP="00A1782E">
      <w:pPr>
        <w:pStyle w:val="ab"/>
        <w:ind w:left="360"/>
        <w:rPr>
          <w:sz w:val="20"/>
        </w:rPr>
      </w:pPr>
    </w:p>
    <w:p w:rsidR="00A1782E" w:rsidRDefault="00A1782E" w:rsidP="00A1782E">
      <w:pPr>
        <w:ind w:left="360"/>
        <w:jc w:val="both"/>
        <w:rPr>
          <w:sz w:val="20"/>
          <w:u w:val="single"/>
        </w:rPr>
      </w:pPr>
    </w:p>
    <w:p w:rsidR="00A1782E" w:rsidRDefault="00A1782E" w:rsidP="00A1782E">
      <w:pPr>
        <w:numPr>
          <w:ilvl w:val="0"/>
          <w:numId w:val="197"/>
        </w:numPr>
        <w:jc w:val="both"/>
        <w:rPr>
          <w:sz w:val="20"/>
          <w:u w:val="single"/>
        </w:rPr>
      </w:pPr>
      <w:r>
        <w:rPr>
          <w:sz w:val="20"/>
          <w:u w:val="single"/>
        </w:rPr>
        <w:t>Концепции власти в истории политической мысли.</w:t>
      </w:r>
    </w:p>
    <w:p w:rsidR="00A1782E" w:rsidRDefault="00A1782E" w:rsidP="00A1782E">
      <w:pPr>
        <w:ind w:left="360"/>
        <w:jc w:val="both"/>
        <w:rPr>
          <w:sz w:val="20"/>
        </w:rPr>
      </w:pPr>
      <w:r>
        <w:rPr>
          <w:sz w:val="20"/>
        </w:rPr>
        <w:t>Ледяев В.Г. Современные концепции власти: аналитический обзор // Социологический журнал. 1996. № 3-4.</w:t>
      </w:r>
    </w:p>
    <w:p w:rsidR="00A1782E" w:rsidRDefault="00A1782E" w:rsidP="00A1782E">
      <w:pPr>
        <w:pStyle w:val="ab"/>
        <w:ind w:left="360"/>
        <w:rPr>
          <w:sz w:val="20"/>
        </w:rPr>
      </w:pPr>
      <w:r>
        <w:rPr>
          <w:sz w:val="20"/>
        </w:rPr>
        <w:t>Мухаев Р.Т. Политология: учебник для ВУЗов. М., 2001. Раздел 2.</w:t>
      </w:r>
    </w:p>
    <w:p w:rsidR="00A1782E" w:rsidRDefault="00A1782E" w:rsidP="00A1782E">
      <w:pPr>
        <w:ind w:left="360"/>
        <w:jc w:val="both"/>
        <w:rPr>
          <w:sz w:val="20"/>
        </w:rPr>
      </w:pPr>
      <w:r>
        <w:rPr>
          <w:sz w:val="20"/>
        </w:rPr>
        <w:t>Политология (Под ред. Кретова В.И.). М., 2001. Тема 6.</w:t>
      </w:r>
    </w:p>
    <w:p w:rsidR="00A1782E" w:rsidRDefault="00A1782E" w:rsidP="00A1782E">
      <w:pPr>
        <w:ind w:left="360"/>
        <w:jc w:val="both"/>
        <w:rPr>
          <w:sz w:val="20"/>
        </w:rPr>
      </w:pPr>
      <w:r>
        <w:rPr>
          <w:sz w:val="20"/>
        </w:rPr>
        <w:t>Пушкарева Г.В. Проблема власти во французской политической науке // Социально-политический журнал. 1995. № 2.</w:t>
      </w:r>
    </w:p>
    <w:p w:rsidR="00A1782E" w:rsidRDefault="00A1782E" w:rsidP="00A1782E">
      <w:pPr>
        <w:ind w:left="360"/>
        <w:jc w:val="both"/>
        <w:rPr>
          <w:sz w:val="20"/>
          <w:u w:val="single"/>
        </w:rPr>
      </w:pPr>
    </w:p>
    <w:p w:rsidR="00A1782E" w:rsidRDefault="00A1782E" w:rsidP="00A1782E">
      <w:pPr>
        <w:numPr>
          <w:ilvl w:val="0"/>
          <w:numId w:val="197"/>
        </w:numPr>
        <w:jc w:val="both"/>
        <w:rPr>
          <w:sz w:val="20"/>
          <w:u w:val="single"/>
        </w:rPr>
      </w:pPr>
      <w:r>
        <w:rPr>
          <w:sz w:val="20"/>
          <w:u w:val="single"/>
        </w:rPr>
        <w:t>Легитимность власти и её особенности в современном российском обществе.</w:t>
      </w:r>
    </w:p>
    <w:p w:rsidR="00A1782E" w:rsidRDefault="00A1782E" w:rsidP="00A1782E">
      <w:pPr>
        <w:pStyle w:val="ab"/>
        <w:ind w:left="360"/>
        <w:rPr>
          <w:sz w:val="20"/>
        </w:rPr>
      </w:pPr>
      <w:r>
        <w:rPr>
          <w:sz w:val="20"/>
        </w:rPr>
        <w:t>Легитимность // Полис. 1993. № 5.</w:t>
      </w:r>
    </w:p>
    <w:p w:rsidR="00A1782E" w:rsidRDefault="00A1782E" w:rsidP="00A1782E">
      <w:pPr>
        <w:pStyle w:val="ab"/>
        <w:ind w:left="360"/>
        <w:rPr>
          <w:sz w:val="20"/>
        </w:rPr>
      </w:pPr>
      <w:r>
        <w:rPr>
          <w:sz w:val="20"/>
        </w:rPr>
        <w:t xml:space="preserve">Мухаев Р.Т. Политология: учебник для ВУЗов. М., 2001. </w:t>
      </w:r>
    </w:p>
    <w:p w:rsidR="00A1782E" w:rsidRDefault="00A1782E" w:rsidP="00A1782E">
      <w:pPr>
        <w:ind w:left="360"/>
        <w:jc w:val="both"/>
        <w:rPr>
          <w:sz w:val="20"/>
        </w:rPr>
      </w:pPr>
      <w:r>
        <w:rPr>
          <w:sz w:val="20"/>
        </w:rPr>
        <w:t>Рябов А.В. Легальность и легитимность власти: «Круглый стол в МГУ» // Полис. 1994. № 2.</w:t>
      </w:r>
    </w:p>
    <w:p w:rsidR="00A1782E" w:rsidRDefault="00A1782E" w:rsidP="00A1782E">
      <w:pPr>
        <w:ind w:left="360"/>
        <w:jc w:val="both"/>
        <w:rPr>
          <w:sz w:val="20"/>
        </w:rPr>
      </w:pPr>
      <w:r>
        <w:rPr>
          <w:sz w:val="20"/>
        </w:rPr>
        <w:t>Фетисов А.С. Политическая власть: проблемы легитимности // Социально-политический журнал. 1995. № 3.</w:t>
      </w:r>
    </w:p>
    <w:p w:rsidR="00A1782E" w:rsidRDefault="00A1782E" w:rsidP="00A1782E">
      <w:pPr>
        <w:ind w:left="360"/>
        <w:jc w:val="both"/>
        <w:rPr>
          <w:sz w:val="20"/>
        </w:rPr>
      </w:pPr>
    </w:p>
    <w:p w:rsidR="00A1782E" w:rsidRDefault="00A1782E" w:rsidP="00A1782E">
      <w:pPr>
        <w:pStyle w:val="a5"/>
        <w:ind w:left="360"/>
        <w:jc w:val="both"/>
        <w:rPr>
          <w:bCs/>
          <w:sz w:val="20"/>
          <w:u w:val="single"/>
        </w:rPr>
      </w:pPr>
      <w:r>
        <w:rPr>
          <w:bCs/>
          <w:sz w:val="20"/>
          <w:u w:val="single"/>
        </w:rPr>
        <w:t>9. Политическая сфера жизни общества: содержание и границы.</w:t>
      </w:r>
    </w:p>
    <w:p w:rsidR="00A1782E" w:rsidRDefault="00A1782E" w:rsidP="00A1782E">
      <w:pPr>
        <w:ind w:left="360"/>
        <w:jc w:val="both"/>
        <w:rPr>
          <w:sz w:val="20"/>
        </w:rPr>
      </w:pPr>
      <w:r>
        <w:rPr>
          <w:sz w:val="20"/>
        </w:rPr>
        <w:t>Борисенков А.А. Политическая жизнь общества // Социально-политические науки. 1991. № 7.</w:t>
      </w:r>
    </w:p>
    <w:p w:rsidR="00A1782E" w:rsidRDefault="00A1782E" w:rsidP="00A1782E">
      <w:pPr>
        <w:ind w:left="360"/>
        <w:jc w:val="both"/>
        <w:rPr>
          <w:sz w:val="20"/>
        </w:rPr>
      </w:pPr>
      <w:r>
        <w:rPr>
          <w:sz w:val="20"/>
        </w:rPr>
        <w:t>Дегтярев А.А. Политика как сфера общественной жизни // Социально-политический журнал. 1997. № 2.</w:t>
      </w:r>
    </w:p>
    <w:p w:rsidR="00A1782E" w:rsidRDefault="00A1782E" w:rsidP="00A1782E">
      <w:pPr>
        <w:ind w:left="360"/>
        <w:jc w:val="both"/>
        <w:rPr>
          <w:sz w:val="20"/>
        </w:rPr>
      </w:pPr>
      <w:r>
        <w:rPr>
          <w:sz w:val="20"/>
        </w:rPr>
        <w:t>Демидов А.И. Категория «политическая жизнь» как инструмент человеческого измерения политики // Полис. 2002. № 3.</w:t>
      </w:r>
    </w:p>
    <w:p w:rsidR="00A1782E" w:rsidRDefault="00A1782E" w:rsidP="00A1782E">
      <w:pPr>
        <w:ind w:left="360"/>
        <w:jc w:val="both"/>
        <w:rPr>
          <w:sz w:val="20"/>
        </w:rPr>
      </w:pPr>
      <w:r>
        <w:rPr>
          <w:sz w:val="20"/>
        </w:rPr>
        <w:t>Краснов Б.И. Политическая жизнь общества и её демократические параметры // Социально-политический журнал. 1995. № 4</w:t>
      </w:r>
    </w:p>
    <w:p w:rsidR="00A1782E" w:rsidRDefault="00A1782E" w:rsidP="00A1782E">
      <w:pPr>
        <w:pStyle w:val="ab"/>
        <w:ind w:left="360"/>
        <w:rPr>
          <w:sz w:val="20"/>
        </w:rPr>
      </w:pPr>
      <w:r>
        <w:rPr>
          <w:sz w:val="20"/>
        </w:rPr>
        <w:t>Соловьев А.И. Политология: Политическая теория, политические технологии. М., 2000. Гл.3.</w:t>
      </w:r>
    </w:p>
    <w:p w:rsidR="00A1782E" w:rsidRDefault="00A1782E" w:rsidP="00A1782E">
      <w:pPr>
        <w:ind w:left="360"/>
        <w:jc w:val="both"/>
        <w:rPr>
          <w:sz w:val="20"/>
        </w:rPr>
      </w:pPr>
      <w:r>
        <w:rPr>
          <w:sz w:val="20"/>
        </w:rPr>
        <w:t>Чудинова И.М. Политическая жизнь // Социально-политический журнал. 1994. № 11, 12.</w:t>
      </w:r>
    </w:p>
    <w:p w:rsidR="00A1782E" w:rsidRDefault="00A1782E" w:rsidP="00A1782E">
      <w:pPr>
        <w:ind w:left="360"/>
        <w:jc w:val="both"/>
        <w:rPr>
          <w:sz w:val="20"/>
        </w:rPr>
      </w:pPr>
    </w:p>
    <w:p w:rsidR="00A1782E" w:rsidRDefault="00A1782E" w:rsidP="00A1782E">
      <w:pPr>
        <w:numPr>
          <w:ilvl w:val="0"/>
          <w:numId w:val="198"/>
        </w:numPr>
        <w:jc w:val="both"/>
        <w:rPr>
          <w:sz w:val="20"/>
          <w:u w:val="single"/>
        </w:rPr>
      </w:pPr>
      <w:r>
        <w:rPr>
          <w:sz w:val="20"/>
          <w:u w:val="single"/>
        </w:rPr>
        <w:t>Понятие политического конфликта. Источники и пути преодоления.</w:t>
      </w:r>
    </w:p>
    <w:p w:rsidR="00A1782E" w:rsidRDefault="00A1782E" w:rsidP="00A1782E">
      <w:pPr>
        <w:ind w:left="360"/>
        <w:jc w:val="both"/>
        <w:rPr>
          <w:sz w:val="20"/>
        </w:rPr>
      </w:pPr>
      <w:r>
        <w:rPr>
          <w:sz w:val="20"/>
        </w:rPr>
        <w:t>Дмитриев А.В. и др. Введение в общую теорию конфликтов. М., 1993.</w:t>
      </w:r>
    </w:p>
    <w:p w:rsidR="00A1782E" w:rsidRDefault="00A1782E" w:rsidP="00A1782E">
      <w:pPr>
        <w:ind w:left="360"/>
        <w:jc w:val="both"/>
        <w:rPr>
          <w:sz w:val="20"/>
        </w:rPr>
      </w:pPr>
      <w:r>
        <w:rPr>
          <w:sz w:val="20"/>
        </w:rPr>
        <w:t>Лебедева М.М. Политическое урегулирование конфликтов. М.,1997.</w:t>
      </w:r>
    </w:p>
    <w:p w:rsidR="00A1782E" w:rsidRDefault="00A1782E" w:rsidP="00A1782E">
      <w:pPr>
        <w:ind w:left="360"/>
        <w:jc w:val="both"/>
        <w:rPr>
          <w:sz w:val="20"/>
        </w:rPr>
      </w:pPr>
      <w:r>
        <w:rPr>
          <w:sz w:val="20"/>
        </w:rPr>
        <w:t>Политология: хрестоматия (Под. ред. Василика М.А.). М., 1999. Гл.16.</w:t>
      </w:r>
    </w:p>
    <w:p w:rsidR="00A1782E" w:rsidRDefault="00A1782E" w:rsidP="00A1782E">
      <w:pPr>
        <w:ind w:left="360"/>
        <w:jc w:val="both"/>
        <w:rPr>
          <w:sz w:val="20"/>
        </w:rPr>
      </w:pPr>
      <w:r>
        <w:rPr>
          <w:sz w:val="20"/>
        </w:rPr>
        <w:t>Социальные конфликты в меняющемся российском обществе: детерминация, развитие, разрешение. М.,1994.</w:t>
      </w:r>
    </w:p>
    <w:p w:rsidR="00A1782E" w:rsidRDefault="00A1782E" w:rsidP="00A1782E">
      <w:pPr>
        <w:ind w:left="360"/>
        <w:jc w:val="both"/>
        <w:rPr>
          <w:sz w:val="20"/>
          <w:u w:val="single"/>
        </w:rPr>
      </w:pPr>
    </w:p>
    <w:p w:rsidR="00A1782E" w:rsidRDefault="00A1782E" w:rsidP="00A1782E">
      <w:pPr>
        <w:numPr>
          <w:ilvl w:val="0"/>
          <w:numId w:val="198"/>
        </w:numPr>
        <w:jc w:val="both"/>
        <w:rPr>
          <w:sz w:val="20"/>
          <w:u w:val="single"/>
        </w:rPr>
      </w:pPr>
      <w:r>
        <w:rPr>
          <w:sz w:val="20"/>
          <w:u w:val="single"/>
        </w:rPr>
        <w:t>Понятие и формы политического участия. Проблемы политического участия в современной России.</w:t>
      </w:r>
    </w:p>
    <w:p w:rsidR="00A1782E" w:rsidRDefault="00A1782E" w:rsidP="00A1782E">
      <w:pPr>
        <w:ind w:left="360"/>
        <w:jc w:val="both"/>
        <w:rPr>
          <w:sz w:val="20"/>
        </w:rPr>
      </w:pPr>
      <w:r>
        <w:rPr>
          <w:sz w:val="20"/>
        </w:rPr>
        <w:t>Абрамов С.А., Богомолов Б.А. К вопросу о типологизации электорального поведения российских граждан в 90-е годы // вестник Московского университета. Серия 12. 2000. № 6.</w:t>
      </w:r>
    </w:p>
    <w:p w:rsidR="00A1782E" w:rsidRDefault="00A1782E" w:rsidP="00A1782E">
      <w:pPr>
        <w:pStyle w:val="ab"/>
        <w:ind w:left="360"/>
        <w:rPr>
          <w:sz w:val="20"/>
        </w:rPr>
      </w:pPr>
      <w:r>
        <w:rPr>
          <w:sz w:val="20"/>
        </w:rPr>
        <w:t>Ковлер А.И. Избирательные права российских граждан: нормы права и политическая практика // Права человека и политическое реформирование. М., 1997.</w:t>
      </w:r>
    </w:p>
    <w:p w:rsidR="00A1782E" w:rsidRDefault="00A1782E" w:rsidP="00A1782E">
      <w:pPr>
        <w:pStyle w:val="ab"/>
        <w:ind w:left="360"/>
        <w:rPr>
          <w:sz w:val="20"/>
        </w:rPr>
      </w:pPr>
      <w:r>
        <w:rPr>
          <w:sz w:val="20"/>
        </w:rPr>
        <w:t>Мадатов А.С. Проблемы политического участия в демократическом процессе // Социально-гуманитарные знания. 1999. № 2.</w:t>
      </w:r>
    </w:p>
    <w:p w:rsidR="00A1782E" w:rsidRDefault="00A1782E" w:rsidP="00A1782E">
      <w:pPr>
        <w:ind w:left="360"/>
        <w:jc w:val="both"/>
        <w:rPr>
          <w:sz w:val="20"/>
        </w:rPr>
      </w:pPr>
      <w:r>
        <w:rPr>
          <w:sz w:val="20"/>
        </w:rPr>
        <w:t>Смирнов В.В. Политическое участие // Политология (Под ред. М.Н. Марченко). М., 1993. С.109-129.</w:t>
      </w:r>
    </w:p>
    <w:p w:rsidR="00A1782E" w:rsidRDefault="00A1782E" w:rsidP="00A1782E">
      <w:pPr>
        <w:pStyle w:val="ab"/>
        <w:ind w:left="360"/>
        <w:rPr>
          <w:sz w:val="20"/>
        </w:rPr>
      </w:pPr>
      <w:r>
        <w:rPr>
          <w:sz w:val="20"/>
        </w:rPr>
        <w:t xml:space="preserve">Соловьев А.И. Политология: Политическая теория, политические технологии. М., 2000. Гл.5, </w:t>
      </w:r>
      <w:r>
        <w:rPr>
          <w:rFonts w:ascii="Arial" w:hAnsi="Arial"/>
          <w:sz w:val="20"/>
        </w:rPr>
        <w:t>§</w:t>
      </w:r>
      <w:r>
        <w:rPr>
          <w:sz w:val="20"/>
        </w:rPr>
        <w:t xml:space="preserve"> 3.</w:t>
      </w:r>
    </w:p>
    <w:p w:rsidR="00A1782E" w:rsidRDefault="00A1782E" w:rsidP="00A1782E">
      <w:pPr>
        <w:pStyle w:val="ab"/>
        <w:ind w:left="360"/>
        <w:rPr>
          <w:sz w:val="20"/>
        </w:rPr>
      </w:pPr>
      <w:r>
        <w:rPr>
          <w:sz w:val="20"/>
        </w:rPr>
        <w:t>Технология и организация выборных компаний. Зарубежный и отечественный опыт. М., 1993.</w:t>
      </w:r>
    </w:p>
    <w:p w:rsidR="00A1782E" w:rsidRDefault="00A1782E" w:rsidP="00A1782E">
      <w:pPr>
        <w:ind w:left="360"/>
        <w:jc w:val="both"/>
        <w:rPr>
          <w:sz w:val="20"/>
        </w:rPr>
      </w:pPr>
    </w:p>
    <w:p w:rsidR="00A1782E" w:rsidRDefault="00A1782E" w:rsidP="00A1782E">
      <w:pPr>
        <w:numPr>
          <w:ilvl w:val="0"/>
          <w:numId w:val="198"/>
        </w:numPr>
        <w:jc w:val="both"/>
        <w:rPr>
          <w:sz w:val="20"/>
          <w:u w:val="single"/>
        </w:rPr>
      </w:pPr>
      <w:r>
        <w:rPr>
          <w:sz w:val="20"/>
          <w:u w:val="single"/>
        </w:rPr>
        <w:t>Особенности молодежной политики в Российской федерации: проблемы и перспективы.</w:t>
      </w:r>
    </w:p>
    <w:p w:rsidR="00A1782E" w:rsidRDefault="00A1782E" w:rsidP="00A1782E">
      <w:pPr>
        <w:pStyle w:val="ab"/>
        <w:ind w:left="360"/>
        <w:rPr>
          <w:sz w:val="20"/>
        </w:rPr>
      </w:pPr>
      <w:r>
        <w:rPr>
          <w:sz w:val="20"/>
        </w:rPr>
        <w:t>Боровик В. потери и приобретения молодежи России в период проведения реформ // Диалог. 1998. № 9.</w:t>
      </w:r>
    </w:p>
    <w:p w:rsidR="00A1782E" w:rsidRDefault="00A1782E" w:rsidP="00A1782E">
      <w:pPr>
        <w:pStyle w:val="ab"/>
        <w:ind w:left="360"/>
        <w:rPr>
          <w:sz w:val="20"/>
        </w:rPr>
      </w:pPr>
      <w:r>
        <w:rPr>
          <w:sz w:val="20"/>
        </w:rPr>
        <w:t>Козлова О.Н. Молодежь России в 90-е годы // Социально-политический журнал. 1997. № 3.</w:t>
      </w:r>
    </w:p>
    <w:p w:rsidR="00A1782E" w:rsidRDefault="00A1782E" w:rsidP="00A1782E">
      <w:pPr>
        <w:pStyle w:val="ab"/>
        <w:ind w:left="360"/>
        <w:rPr>
          <w:sz w:val="20"/>
        </w:rPr>
      </w:pPr>
      <w:r>
        <w:rPr>
          <w:sz w:val="20"/>
        </w:rPr>
        <w:t>Ручник Б.А. и др. Молодежь как  стратегический ресурс развития российского общества // Социально-гуманитарные знания. 2000. № 1.</w:t>
      </w:r>
    </w:p>
    <w:p w:rsidR="00A1782E" w:rsidRDefault="00A1782E" w:rsidP="00A1782E">
      <w:pPr>
        <w:ind w:left="360"/>
        <w:jc w:val="both"/>
        <w:rPr>
          <w:sz w:val="20"/>
        </w:rPr>
      </w:pPr>
      <w:r>
        <w:rPr>
          <w:sz w:val="20"/>
        </w:rPr>
        <w:t>Скоробов А.П. О некоторых подходах к молодежной политике в условиях реформ // Социально-политический журнал. 1998. № 3.</w:t>
      </w:r>
    </w:p>
    <w:p w:rsidR="00A1782E" w:rsidRDefault="00A1782E" w:rsidP="00A1782E">
      <w:pPr>
        <w:ind w:left="360"/>
        <w:jc w:val="both"/>
        <w:rPr>
          <w:sz w:val="20"/>
        </w:rPr>
      </w:pPr>
      <w:r>
        <w:rPr>
          <w:sz w:val="20"/>
        </w:rPr>
        <w:t>Чупров В.И. Современная молодежная политика: что принять за «норму» развития // Социально-политический журнал. 1994. № 7/8.</w:t>
      </w:r>
    </w:p>
    <w:p w:rsidR="00A1782E" w:rsidRDefault="00A1782E" w:rsidP="00A1782E">
      <w:pPr>
        <w:ind w:left="360"/>
        <w:jc w:val="both"/>
        <w:rPr>
          <w:sz w:val="20"/>
        </w:rPr>
      </w:pPr>
    </w:p>
    <w:p w:rsidR="00A1782E" w:rsidRDefault="00A1782E" w:rsidP="00A1782E">
      <w:pPr>
        <w:numPr>
          <w:ilvl w:val="0"/>
          <w:numId w:val="198"/>
        </w:numPr>
        <w:jc w:val="both"/>
        <w:rPr>
          <w:sz w:val="20"/>
          <w:u w:val="single"/>
        </w:rPr>
      </w:pPr>
      <w:r>
        <w:rPr>
          <w:sz w:val="20"/>
          <w:u w:val="single"/>
        </w:rPr>
        <w:t>Состояние, проблемы и перспективы функционирования гражданского общества в современной России.</w:t>
      </w:r>
    </w:p>
    <w:p w:rsidR="00A1782E" w:rsidRDefault="00A1782E" w:rsidP="00A1782E">
      <w:pPr>
        <w:pStyle w:val="ab"/>
        <w:ind w:left="360"/>
        <w:rPr>
          <w:sz w:val="20"/>
        </w:rPr>
      </w:pPr>
      <w:r>
        <w:rPr>
          <w:sz w:val="20"/>
        </w:rPr>
        <w:t>Авцинова Г. Гражданское общество в России: проблемы и перспективы // Власть. 2001. № 2.</w:t>
      </w:r>
    </w:p>
    <w:p w:rsidR="00A1782E" w:rsidRDefault="00A1782E" w:rsidP="00A1782E">
      <w:pPr>
        <w:ind w:left="360"/>
        <w:jc w:val="both"/>
        <w:rPr>
          <w:sz w:val="20"/>
        </w:rPr>
      </w:pPr>
      <w:r>
        <w:rPr>
          <w:sz w:val="20"/>
        </w:rPr>
        <w:t>Бурганов А.Х. Гражданское общество в России как сообщество граждан // Социс. 2000. № 1.</w:t>
      </w:r>
    </w:p>
    <w:p w:rsidR="00A1782E" w:rsidRDefault="00A1782E" w:rsidP="00A1782E">
      <w:pPr>
        <w:ind w:left="360"/>
        <w:jc w:val="both"/>
        <w:rPr>
          <w:sz w:val="20"/>
        </w:rPr>
      </w:pPr>
      <w:r>
        <w:rPr>
          <w:sz w:val="20"/>
        </w:rPr>
        <w:t xml:space="preserve">Ванштейн Г. Формирование гражданского общества в России: надежды и реальность // Международная экономика и международные отношения. 1998.№ 5.    </w:t>
      </w:r>
    </w:p>
    <w:p w:rsidR="00A1782E" w:rsidRDefault="00A1782E" w:rsidP="00A1782E">
      <w:pPr>
        <w:ind w:left="360"/>
        <w:jc w:val="both"/>
        <w:rPr>
          <w:sz w:val="20"/>
        </w:rPr>
      </w:pPr>
      <w:r>
        <w:rPr>
          <w:sz w:val="20"/>
        </w:rPr>
        <w:t>Лопата П., Порохнюк Е. Проблемы становления гражданского общества в России // Диалог. 2000. №1.</w:t>
      </w:r>
    </w:p>
    <w:p w:rsidR="00A1782E" w:rsidRDefault="00A1782E" w:rsidP="00A1782E">
      <w:pPr>
        <w:ind w:left="360"/>
        <w:jc w:val="both"/>
        <w:rPr>
          <w:sz w:val="20"/>
        </w:rPr>
      </w:pPr>
      <w:r>
        <w:rPr>
          <w:sz w:val="20"/>
        </w:rPr>
        <w:t xml:space="preserve">Пуляев В.Т. Движение к гражданскому обществу: российский вариант // Социально-гуманитарные знания. 2000. № 1. </w:t>
      </w:r>
    </w:p>
    <w:p w:rsidR="00A1782E" w:rsidRDefault="00A1782E" w:rsidP="00A1782E">
      <w:pPr>
        <w:pStyle w:val="ab"/>
        <w:ind w:left="360"/>
        <w:rPr>
          <w:sz w:val="20"/>
        </w:rPr>
      </w:pPr>
      <w:r>
        <w:rPr>
          <w:sz w:val="20"/>
        </w:rPr>
        <w:t xml:space="preserve">Соловьев А.И. Политология: Политическая теория, политические технологии. 2000. Гл.12, </w:t>
      </w:r>
      <w:r>
        <w:rPr>
          <w:rFonts w:ascii="Arial" w:hAnsi="Arial"/>
          <w:sz w:val="20"/>
        </w:rPr>
        <w:t>§</w:t>
      </w:r>
      <w:r>
        <w:rPr>
          <w:sz w:val="20"/>
        </w:rPr>
        <w:t xml:space="preserve"> 2.</w:t>
      </w:r>
    </w:p>
    <w:p w:rsidR="00A1782E" w:rsidRDefault="00A1782E" w:rsidP="00A1782E">
      <w:pPr>
        <w:ind w:left="360"/>
        <w:jc w:val="both"/>
        <w:rPr>
          <w:sz w:val="20"/>
        </w:rPr>
      </w:pPr>
      <w:r>
        <w:rPr>
          <w:sz w:val="20"/>
        </w:rPr>
        <w:t>Хорос В.Г. Гражданское общество: как оно формируется (сформируется ли) в постсоветской России? //Международная экономика и международные отношения. 1997. №5.</w:t>
      </w:r>
    </w:p>
    <w:p w:rsidR="00D819BF" w:rsidRDefault="00D819BF" w:rsidP="00A1782E">
      <w:pPr>
        <w:ind w:left="360"/>
        <w:jc w:val="both"/>
        <w:rPr>
          <w:sz w:val="20"/>
        </w:rPr>
      </w:pPr>
    </w:p>
    <w:p w:rsidR="00A1782E" w:rsidRDefault="00A1782E" w:rsidP="00A1782E">
      <w:pPr>
        <w:ind w:left="360"/>
        <w:jc w:val="both"/>
        <w:rPr>
          <w:sz w:val="20"/>
        </w:rPr>
      </w:pPr>
    </w:p>
    <w:p w:rsidR="00A1782E" w:rsidRDefault="00A1782E" w:rsidP="00A1782E">
      <w:pPr>
        <w:numPr>
          <w:ilvl w:val="0"/>
          <w:numId w:val="198"/>
        </w:numPr>
        <w:jc w:val="both"/>
        <w:rPr>
          <w:sz w:val="20"/>
          <w:u w:val="single"/>
        </w:rPr>
      </w:pPr>
      <w:r>
        <w:rPr>
          <w:sz w:val="20"/>
          <w:u w:val="single"/>
        </w:rPr>
        <w:t>Политическая система тоталитарного типа: идейные и социальные предпосылки, режим функционирования и исторические пределы.</w:t>
      </w:r>
    </w:p>
    <w:p w:rsidR="00A1782E" w:rsidRDefault="00A1782E" w:rsidP="00A1782E">
      <w:pPr>
        <w:ind w:left="360"/>
        <w:jc w:val="both"/>
        <w:rPr>
          <w:sz w:val="20"/>
        </w:rPr>
      </w:pPr>
      <w:r>
        <w:rPr>
          <w:sz w:val="20"/>
        </w:rPr>
        <w:t>Арендт Х. Истоки тоталитаризма. М.,1996.</w:t>
      </w:r>
    </w:p>
    <w:p w:rsidR="00A1782E" w:rsidRDefault="00A1782E" w:rsidP="00A1782E">
      <w:pPr>
        <w:ind w:left="360"/>
        <w:jc w:val="both"/>
        <w:rPr>
          <w:sz w:val="20"/>
        </w:rPr>
      </w:pPr>
      <w:r>
        <w:rPr>
          <w:sz w:val="20"/>
        </w:rPr>
        <w:t>Баллестрем К.Г. Апории теории тоталитаризма //Вопросы философии.1992. №5.</w:t>
      </w:r>
    </w:p>
    <w:p w:rsidR="00A1782E" w:rsidRDefault="00A1782E" w:rsidP="00A1782E">
      <w:pPr>
        <w:ind w:left="360"/>
        <w:jc w:val="both"/>
        <w:rPr>
          <w:sz w:val="20"/>
        </w:rPr>
      </w:pPr>
      <w:r>
        <w:rPr>
          <w:sz w:val="20"/>
        </w:rPr>
        <w:t>Гаджиев К.С. Политическая наука. М., 1994. Гл.</w:t>
      </w:r>
      <w:r>
        <w:rPr>
          <w:sz w:val="20"/>
          <w:lang w:val="en-US"/>
        </w:rPr>
        <w:t>VII</w:t>
      </w:r>
    </w:p>
    <w:p w:rsidR="00A1782E" w:rsidRDefault="00A1782E" w:rsidP="00A1782E">
      <w:pPr>
        <w:ind w:left="360"/>
        <w:jc w:val="both"/>
        <w:rPr>
          <w:sz w:val="20"/>
        </w:rPr>
      </w:pPr>
      <w:r>
        <w:rPr>
          <w:sz w:val="20"/>
        </w:rPr>
        <w:t>Джилас М. Лицо тоталитаризма. М., 1992.</w:t>
      </w:r>
    </w:p>
    <w:p w:rsidR="00A1782E" w:rsidRDefault="00A1782E" w:rsidP="00A1782E">
      <w:pPr>
        <w:ind w:left="360"/>
        <w:jc w:val="both"/>
        <w:rPr>
          <w:sz w:val="20"/>
        </w:rPr>
      </w:pPr>
      <w:r>
        <w:rPr>
          <w:sz w:val="20"/>
        </w:rPr>
        <w:t>Иванов Ю.М. Очерки теории и практики тоталитарного социализма. М., 1997.</w:t>
      </w:r>
    </w:p>
    <w:p w:rsidR="00A1782E" w:rsidRDefault="00A1782E" w:rsidP="00A1782E">
      <w:pPr>
        <w:ind w:left="360"/>
        <w:jc w:val="both"/>
        <w:rPr>
          <w:sz w:val="20"/>
        </w:rPr>
      </w:pPr>
      <w:r>
        <w:rPr>
          <w:sz w:val="20"/>
        </w:rPr>
        <w:t>Каменская Г.В., Родионов А.Н. Политические системы современности. М.,1994.Гл.4.</w:t>
      </w:r>
    </w:p>
    <w:p w:rsidR="00A1782E" w:rsidRDefault="00A1782E" w:rsidP="00A1782E">
      <w:pPr>
        <w:ind w:left="360"/>
        <w:jc w:val="both"/>
        <w:rPr>
          <w:sz w:val="20"/>
        </w:rPr>
      </w:pPr>
      <w:r>
        <w:rPr>
          <w:sz w:val="20"/>
        </w:rPr>
        <w:t>Политология: хрестоматия (Под. ред. Василика М.А.). М., 1999. Гл.8.</w:t>
      </w:r>
    </w:p>
    <w:p w:rsidR="00A1782E" w:rsidRDefault="00A1782E" w:rsidP="00A1782E">
      <w:pPr>
        <w:ind w:left="360"/>
        <w:jc w:val="both"/>
        <w:rPr>
          <w:sz w:val="20"/>
        </w:rPr>
      </w:pPr>
      <w:r>
        <w:rPr>
          <w:sz w:val="20"/>
        </w:rPr>
        <w:t xml:space="preserve">Тоталитаризм в Европе </w:t>
      </w:r>
      <w:r>
        <w:rPr>
          <w:sz w:val="20"/>
          <w:lang w:val="en-US"/>
        </w:rPr>
        <w:t>XX</w:t>
      </w:r>
      <w:r>
        <w:rPr>
          <w:sz w:val="20"/>
        </w:rPr>
        <w:t xml:space="preserve"> века. М.,1996.</w:t>
      </w:r>
    </w:p>
    <w:p w:rsidR="00A1782E" w:rsidRDefault="00A1782E" w:rsidP="00A1782E">
      <w:pPr>
        <w:ind w:left="360"/>
        <w:jc w:val="both"/>
        <w:rPr>
          <w:sz w:val="20"/>
          <w:u w:val="single"/>
        </w:rPr>
      </w:pPr>
    </w:p>
    <w:p w:rsidR="00A1782E" w:rsidRDefault="00A1782E" w:rsidP="00A1782E">
      <w:pPr>
        <w:numPr>
          <w:ilvl w:val="0"/>
          <w:numId w:val="198"/>
        </w:numPr>
        <w:jc w:val="both"/>
        <w:rPr>
          <w:sz w:val="20"/>
          <w:u w:val="single"/>
        </w:rPr>
      </w:pPr>
      <w:r>
        <w:rPr>
          <w:sz w:val="20"/>
          <w:u w:val="single"/>
        </w:rPr>
        <w:t>Политическая система либерально-демократического типа: сущность, функции и  перспективы формирования на Российской почве.</w:t>
      </w:r>
    </w:p>
    <w:p w:rsidR="00A1782E" w:rsidRDefault="00A1782E" w:rsidP="00A1782E">
      <w:pPr>
        <w:ind w:left="360"/>
        <w:jc w:val="both"/>
        <w:rPr>
          <w:sz w:val="20"/>
        </w:rPr>
      </w:pPr>
      <w:r>
        <w:rPr>
          <w:sz w:val="20"/>
        </w:rPr>
        <w:t>Заркин Д.П. Основы политологии. Ростов н/Д, 1997. Лекция 10.</w:t>
      </w:r>
    </w:p>
    <w:p w:rsidR="00A1782E" w:rsidRDefault="00A1782E" w:rsidP="00A1782E">
      <w:pPr>
        <w:ind w:left="360"/>
        <w:jc w:val="both"/>
        <w:rPr>
          <w:sz w:val="20"/>
        </w:rPr>
      </w:pPr>
      <w:r>
        <w:rPr>
          <w:sz w:val="20"/>
        </w:rPr>
        <w:t>Мальцев В.А. Основы политологии. М.,1997. Гл.12, §4.</w:t>
      </w:r>
    </w:p>
    <w:p w:rsidR="00A1782E" w:rsidRDefault="00A1782E" w:rsidP="00A1782E">
      <w:pPr>
        <w:ind w:left="360"/>
        <w:jc w:val="both"/>
        <w:rPr>
          <w:sz w:val="20"/>
        </w:rPr>
      </w:pPr>
      <w:r>
        <w:rPr>
          <w:sz w:val="20"/>
        </w:rPr>
        <w:t>Каменская Г.В., Родионов А.Н. Политические системы современности. М., 1994. гл.2, §3.</w:t>
      </w:r>
    </w:p>
    <w:p w:rsidR="00A1782E" w:rsidRDefault="00A1782E" w:rsidP="00A1782E">
      <w:pPr>
        <w:ind w:left="360"/>
        <w:jc w:val="both"/>
        <w:rPr>
          <w:sz w:val="20"/>
        </w:rPr>
      </w:pPr>
      <w:r>
        <w:rPr>
          <w:sz w:val="20"/>
        </w:rPr>
        <w:t xml:space="preserve">Краснов Ю.К. и др. Основы науки о политике. Часть </w:t>
      </w:r>
      <w:r>
        <w:rPr>
          <w:sz w:val="20"/>
          <w:lang w:val="en-US"/>
        </w:rPr>
        <w:t>I</w:t>
      </w:r>
      <w:r>
        <w:rPr>
          <w:sz w:val="20"/>
        </w:rPr>
        <w:t>.М.,1993.-С.32-55.</w:t>
      </w:r>
    </w:p>
    <w:p w:rsidR="00A1782E" w:rsidRDefault="00A1782E" w:rsidP="00A1782E">
      <w:pPr>
        <w:ind w:left="360"/>
        <w:jc w:val="both"/>
        <w:rPr>
          <w:sz w:val="20"/>
        </w:rPr>
      </w:pPr>
      <w:r>
        <w:rPr>
          <w:sz w:val="20"/>
        </w:rPr>
        <w:t>Политология: хрестоматия (Под. ред. Василика М.А.). М., 1999. Гл.8.</w:t>
      </w:r>
    </w:p>
    <w:p w:rsidR="00A1782E" w:rsidRDefault="00A1782E" w:rsidP="00A1782E">
      <w:pPr>
        <w:ind w:left="360"/>
        <w:jc w:val="both"/>
        <w:rPr>
          <w:sz w:val="20"/>
        </w:rPr>
      </w:pPr>
      <w:r>
        <w:rPr>
          <w:sz w:val="20"/>
        </w:rPr>
        <w:t>Селунев Л.И. Политическая система США. Спб.,1995.</w:t>
      </w:r>
    </w:p>
    <w:p w:rsidR="00A1782E" w:rsidRDefault="00A1782E" w:rsidP="00A1782E">
      <w:pPr>
        <w:ind w:left="360" w:firstLine="142"/>
        <w:jc w:val="both"/>
        <w:rPr>
          <w:sz w:val="20"/>
        </w:rPr>
      </w:pPr>
    </w:p>
    <w:p w:rsidR="00A1782E" w:rsidRDefault="00A1782E" w:rsidP="00A1782E">
      <w:pPr>
        <w:numPr>
          <w:ilvl w:val="0"/>
          <w:numId w:val="198"/>
        </w:numPr>
        <w:jc w:val="both"/>
        <w:rPr>
          <w:sz w:val="20"/>
          <w:u w:val="single"/>
        </w:rPr>
      </w:pPr>
      <w:r>
        <w:rPr>
          <w:sz w:val="20"/>
          <w:u w:val="single"/>
        </w:rPr>
        <w:t>Политические режимы современности. Характеристика политического режима в современной России.</w:t>
      </w:r>
    </w:p>
    <w:p w:rsidR="00A1782E" w:rsidRDefault="00A1782E" w:rsidP="00A1782E">
      <w:pPr>
        <w:ind w:left="360"/>
        <w:jc w:val="both"/>
        <w:rPr>
          <w:sz w:val="20"/>
        </w:rPr>
      </w:pPr>
      <w:r>
        <w:rPr>
          <w:sz w:val="20"/>
        </w:rPr>
        <w:t>Бутенко А.П. Утвердится ли у нас авторитаризм? // Свободная мысль.1993. №16.</w:t>
      </w:r>
    </w:p>
    <w:p w:rsidR="00A1782E" w:rsidRDefault="00A1782E" w:rsidP="00A1782E">
      <w:pPr>
        <w:ind w:left="360"/>
        <w:jc w:val="both"/>
        <w:rPr>
          <w:sz w:val="20"/>
        </w:rPr>
      </w:pPr>
      <w:r>
        <w:rPr>
          <w:sz w:val="20"/>
        </w:rPr>
        <w:t>Клямкин И.М. Какой авторитарный режим возможен сегодня в России? //Полис.1993.№3.</w:t>
      </w:r>
    </w:p>
    <w:p w:rsidR="00A1782E" w:rsidRDefault="00A1782E" w:rsidP="00A1782E">
      <w:pPr>
        <w:ind w:left="360"/>
        <w:jc w:val="both"/>
        <w:rPr>
          <w:sz w:val="20"/>
        </w:rPr>
      </w:pPr>
      <w:r>
        <w:rPr>
          <w:sz w:val="20"/>
        </w:rPr>
        <w:t>Коломийцев В.Ф. Демократический режим // Социально-гуманитарные знания. 2000.№ 5.</w:t>
      </w:r>
    </w:p>
    <w:p w:rsidR="00A1782E" w:rsidRDefault="00A1782E" w:rsidP="00A1782E">
      <w:pPr>
        <w:ind w:left="360"/>
        <w:jc w:val="both"/>
        <w:rPr>
          <w:sz w:val="20"/>
        </w:rPr>
      </w:pPr>
      <w:r>
        <w:rPr>
          <w:sz w:val="20"/>
        </w:rPr>
        <w:t xml:space="preserve">Краснов Ю.К. и др. Основы науки о политике. Часть </w:t>
      </w:r>
      <w:r>
        <w:rPr>
          <w:sz w:val="20"/>
          <w:lang w:val="en-US"/>
        </w:rPr>
        <w:t>I</w:t>
      </w:r>
      <w:r>
        <w:rPr>
          <w:sz w:val="20"/>
        </w:rPr>
        <w:t>. М., 1993.С.168-172.</w:t>
      </w:r>
    </w:p>
    <w:p w:rsidR="00A1782E" w:rsidRDefault="00A1782E" w:rsidP="00A1782E">
      <w:pPr>
        <w:ind w:left="360"/>
        <w:jc w:val="both"/>
        <w:rPr>
          <w:sz w:val="20"/>
        </w:rPr>
      </w:pPr>
      <w:r>
        <w:rPr>
          <w:sz w:val="20"/>
        </w:rPr>
        <w:t>Цыганков А.П. Современные политические режимы. М.,1995.С.168-172.</w:t>
      </w:r>
    </w:p>
    <w:p w:rsidR="00A1782E" w:rsidRDefault="00A1782E" w:rsidP="00A1782E">
      <w:pPr>
        <w:ind w:left="360"/>
        <w:jc w:val="both"/>
        <w:rPr>
          <w:sz w:val="20"/>
        </w:rPr>
      </w:pPr>
    </w:p>
    <w:p w:rsidR="00A1782E" w:rsidRDefault="00A1782E" w:rsidP="00A1782E">
      <w:pPr>
        <w:numPr>
          <w:ilvl w:val="0"/>
          <w:numId w:val="198"/>
        </w:numPr>
        <w:jc w:val="both"/>
        <w:rPr>
          <w:sz w:val="20"/>
          <w:u w:val="single"/>
        </w:rPr>
      </w:pPr>
      <w:r>
        <w:rPr>
          <w:sz w:val="20"/>
          <w:u w:val="single"/>
        </w:rPr>
        <w:t>Особенности современной партийной системы в России.</w:t>
      </w:r>
    </w:p>
    <w:p w:rsidR="00A1782E" w:rsidRDefault="00A1782E" w:rsidP="00A1782E">
      <w:pPr>
        <w:ind w:left="360"/>
        <w:jc w:val="both"/>
        <w:rPr>
          <w:sz w:val="20"/>
        </w:rPr>
      </w:pPr>
      <w:r>
        <w:rPr>
          <w:sz w:val="20"/>
        </w:rPr>
        <w:t>Виноградов В.Д. Многопартийность в России: реальность или утопия //Вестник С.Петербурского ун-та. Сер.6.1993.Вып2.С.37-43.</w:t>
      </w:r>
    </w:p>
    <w:p w:rsidR="00A1782E" w:rsidRDefault="00A1782E" w:rsidP="00A1782E">
      <w:pPr>
        <w:ind w:left="360"/>
        <w:jc w:val="both"/>
        <w:rPr>
          <w:sz w:val="20"/>
        </w:rPr>
      </w:pPr>
      <w:r>
        <w:rPr>
          <w:sz w:val="20"/>
        </w:rPr>
        <w:t>Заславский С.Е. Российская модель партийной системы. //Вестник Московского университета.</w:t>
      </w:r>
    </w:p>
    <w:p w:rsidR="00A1782E" w:rsidRDefault="00A1782E" w:rsidP="00A1782E">
      <w:pPr>
        <w:ind w:left="360"/>
        <w:jc w:val="both"/>
        <w:rPr>
          <w:sz w:val="20"/>
        </w:rPr>
      </w:pPr>
      <w:r>
        <w:rPr>
          <w:sz w:val="20"/>
        </w:rPr>
        <w:t>Сер.12.1994.№4.</w:t>
      </w:r>
    </w:p>
    <w:p w:rsidR="00A1782E" w:rsidRDefault="00A1782E" w:rsidP="00A1782E">
      <w:pPr>
        <w:ind w:left="360"/>
        <w:jc w:val="both"/>
        <w:rPr>
          <w:sz w:val="20"/>
        </w:rPr>
      </w:pPr>
      <w:r>
        <w:rPr>
          <w:sz w:val="20"/>
        </w:rPr>
        <w:t>Кулик А. Партийная демократия: политические партии в формировании открытого общества на Западе и в России. М.,1997.</w:t>
      </w:r>
    </w:p>
    <w:p w:rsidR="00A1782E" w:rsidRDefault="00A1782E" w:rsidP="00A1782E">
      <w:pPr>
        <w:ind w:left="360"/>
        <w:jc w:val="both"/>
        <w:rPr>
          <w:sz w:val="20"/>
        </w:rPr>
      </w:pPr>
      <w:r>
        <w:rPr>
          <w:sz w:val="20"/>
        </w:rPr>
        <w:t>Российская многопартийность в спектре мнений // Свободная мысль. 2001. № 10.</w:t>
      </w:r>
    </w:p>
    <w:p w:rsidR="00A1782E" w:rsidRDefault="00A1782E" w:rsidP="00A1782E">
      <w:pPr>
        <w:ind w:left="360"/>
        <w:jc w:val="both"/>
        <w:rPr>
          <w:sz w:val="20"/>
        </w:rPr>
      </w:pPr>
      <w:r>
        <w:rPr>
          <w:sz w:val="20"/>
        </w:rPr>
        <w:t>Сатдыкова К.Р. О многопартийной системе современной России. //Вестник Московского университета.Сер.12. 1995. №1.</w:t>
      </w:r>
    </w:p>
    <w:p w:rsidR="00A1782E" w:rsidRDefault="00A1782E" w:rsidP="00A1782E">
      <w:pPr>
        <w:ind w:left="360"/>
        <w:jc w:val="both"/>
        <w:rPr>
          <w:sz w:val="20"/>
        </w:rPr>
      </w:pPr>
      <w:r>
        <w:rPr>
          <w:sz w:val="20"/>
        </w:rPr>
        <w:t>Холмская М.Р. Российская многопартийность: новый этап развития. //Кентавр.1994.№5.</w:t>
      </w:r>
    </w:p>
    <w:p w:rsidR="00A1782E" w:rsidRDefault="00A1782E" w:rsidP="00A1782E">
      <w:pPr>
        <w:ind w:left="360"/>
        <w:jc w:val="both"/>
        <w:rPr>
          <w:sz w:val="20"/>
        </w:rPr>
      </w:pPr>
      <w:r>
        <w:rPr>
          <w:sz w:val="20"/>
        </w:rPr>
        <w:t>Шмачкова Т.В. Теории коалиции и становление российской многопартийности //Полис.</w:t>
      </w:r>
    </w:p>
    <w:p w:rsidR="00A1782E" w:rsidRDefault="00A1782E" w:rsidP="00A1782E">
      <w:pPr>
        <w:ind w:left="360"/>
        <w:jc w:val="both"/>
        <w:rPr>
          <w:sz w:val="20"/>
        </w:rPr>
      </w:pPr>
      <w:r>
        <w:rPr>
          <w:sz w:val="20"/>
        </w:rPr>
        <w:t>1996. №5.</w:t>
      </w:r>
    </w:p>
    <w:p w:rsidR="00A1782E" w:rsidRDefault="00A1782E" w:rsidP="00A1782E">
      <w:pPr>
        <w:ind w:left="360"/>
        <w:jc w:val="both"/>
        <w:rPr>
          <w:sz w:val="20"/>
        </w:rPr>
      </w:pPr>
    </w:p>
    <w:p w:rsidR="00A1782E" w:rsidRDefault="00A1782E" w:rsidP="00A1782E">
      <w:pPr>
        <w:numPr>
          <w:ilvl w:val="0"/>
          <w:numId w:val="198"/>
        </w:numPr>
        <w:jc w:val="both"/>
        <w:rPr>
          <w:sz w:val="20"/>
          <w:u w:val="single"/>
        </w:rPr>
      </w:pPr>
      <w:r>
        <w:rPr>
          <w:sz w:val="20"/>
          <w:u w:val="single"/>
        </w:rPr>
        <w:t>Политические элиты: специфика функционирования в современном российском обществе.</w:t>
      </w:r>
    </w:p>
    <w:p w:rsidR="00A1782E" w:rsidRDefault="00A1782E" w:rsidP="00A1782E">
      <w:pPr>
        <w:ind w:left="360"/>
        <w:jc w:val="both"/>
        <w:rPr>
          <w:sz w:val="20"/>
        </w:rPr>
      </w:pPr>
      <w:r>
        <w:rPr>
          <w:sz w:val="20"/>
        </w:rPr>
        <w:t>Афанасьев М. Правящая элита России: образ деятельности //Международная экономика и международные отношения. 1996. №3.</w:t>
      </w:r>
    </w:p>
    <w:p w:rsidR="00A1782E" w:rsidRDefault="00A1782E" w:rsidP="00A1782E">
      <w:pPr>
        <w:ind w:left="360"/>
        <w:jc w:val="both"/>
        <w:rPr>
          <w:sz w:val="20"/>
        </w:rPr>
      </w:pPr>
      <w:r>
        <w:rPr>
          <w:sz w:val="20"/>
        </w:rPr>
        <w:t>Бадовский Д.В. Трансформация политической элиты в России //Полис.1994.№6.</w:t>
      </w:r>
    </w:p>
    <w:p w:rsidR="00A1782E" w:rsidRDefault="00A1782E" w:rsidP="00A1782E">
      <w:pPr>
        <w:ind w:left="360"/>
        <w:jc w:val="both"/>
        <w:rPr>
          <w:sz w:val="20"/>
        </w:rPr>
      </w:pPr>
      <w:r>
        <w:rPr>
          <w:sz w:val="20"/>
        </w:rPr>
        <w:t>Березовский В. Два политических лагеря федеральной элиты России//Свободная мысль.1994.№9.</w:t>
      </w:r>
    </w:p>
    <w:p w:rsidR="00A1782E" w:rsidRDefault="00A1782E" w:rsidP="00A1782E">
      <w:pPr>
        <w:ind w:left="360"/>
        <w:jc w:val="both"/>
        <w:rPr>
          <w:sz w:val="20"/>
        </w:rPr>
      </w:pPr>
      <w:r>
        <w:rPr>
          <w:sz w:val="20"/>
        </w:rPr>
        <w:t>Гаман О. Региональные элиты современной России: штрихи к портрету //Диалог. 1996.№8.</w:t>
      </w:r>
    </w:p>
    <w:p w:rsidR="00A1782E" w:rsidRDefault="00A1782E" w:rsidP="00A1782E">
      <w:pPr>
        <w:ind w:left="360"/>
        <w:jc w:val="both"/>
        <w:rPr>
          <w:sz w:val="20"/>
        </w:rPr>
      </w:pPr>
      <w:r>
        <w:rPr>
          <w:sz w:val="20"/>
        </w:rPr>
        <w:t>Крыштановская О. Трансформация старой номенклатуры в новую российскую элиту //Общественные науки и современность. 1995. №1.</w:t>
      </w:r>
    </w:p>
    <w:p w:rsidR="00A1782E" w:rsidRDefault="00A1782E" w:rsidP="00A1782E">
      <w:pPr>
        <w:ind w:left="360"/>
        <w:jc w:val="both"/>
        <w:rPr>
          <w:sz w:val="20"/>
        </w:rPr>
      </w:pPr>
      <w:r>
        <w:rPr>
          <w:sz w:val="20"/>
        </w:rPr>
        <w:t>Лэйн Д. Перемены в России: роль политической элиты // Социс. 1996. №4.</w:t>
      </w:r>
    </w:p>
    <w:p w:rsidR="00A1782E" w:rsidRDefault="00A1782E" w:rsidP="00A1782E">
      <w:pPr>
        <w:ind w:left="360"/>
        <w:jc w:val="both"/>
        <w:rPr>
          <w:sz w:val="20"/>
        </w:rPr>
      </w:pPr>
      <w:r>
        <w:rPr>
          <w:sz w:val="20"/>
        </w:rPr>
        <w:t>Новые политические элиты в России и Восточной Европе //Россия и современный мир.1997.№1.</w:t>
      </w:r>
    </w:p>
    <w:p w:rsidR="00A1782E" w:rsidRDefault="00A1782E" w:rsidP="00A1782E">
      <w:pPr>
        <w:ind w:left="360"/>
        <w:jc w:val="both"/>
        <w:rPr>
          <w:sz w:val="20"/>
        </w:rPr>
      </w:pPr>
    </w:p>
    <w:p w:rsidR="00A1782E" w:rsidRDefault="00A1782E" w:rsidP="00A1782E">
      <w:pPr>
        <w:numPr>
          <w:ilvl w:val="0"/>
          <w:numId w:val="198"/>
        </w:numPr>
        <w:jc w:val="both"/>
        <w:rPr>
          <w:sz w:val="20"/>
          <w:u w:val="single"/>
        </w:rPr>
      </w:pPr>
      <w:r>
        <w:rPr>
          <w:sz w:val="20"/>
          <w:u w:val="single"/>
        </w:rPr>
        <w:t xml:space="preserve">Основные типы избирательных систем. Особенности избирательной системы современной России. </w:t>
      </w:r>
    </w:p>
    <w:p w:rsidR="00A1782E" w:rsidRDefault="00A1782E" w:rsidP="00A1782E">
      <w:pPr>
        <w:pStyle w:val="ab"/>
        <w:ind w:left="360"/>
        <w:rPr>
          <w:sz w:val="20"/>
        </w:rPr>
      </w:pPr>
      <w:r>
        <w:rPr>
          <w:sz w:val="20"/>
        </w:rPr>
        <w:t>Белов С.А. Российская избирательная система: Реферат // Известия вузов. Серия: правоведение. 1998. № 3.</w:t>
      </w:r>
    </w:p>
    <w:p w:rsidR="00A1782E" w:rsidRDefault="00A1782E" w:rsidP="00A1782E">
      <w:pPr>
        <w:ind w:left="360"/>
        <w:jc w:val="both"/>
        <w:rPr>
          <w:sz w:val="20"/>
        </w:rPr>
      </w:pPr>
      <w:r>
        <w:rPr>
          <w:sz w:val="20"/>
        </w:rPr>
        <w:t>Заславский С.Е. Избирательная система в условиях федеративного государства: опыт современной России // Вестник Московского университета. Серия 18.1999. №1.</w:t>
      </w:r>
    </w:p>
    <w:p w:rsidR="00A1782E" w:rsidRDefault="00A1782E" w:rsidP="00A1782E">
      <w:pPr>
        <w:pStyle w:val="ab"/>
        <w:widowControl w:val="0"/>
        <w:ind w:left="357"/>
        <w:rPr>
          <w:sz w:val="20"/>
        </w:rPr>
      </w:pPr>
      <w:r>
        <w:rPr>
          <w:sz w:val="20"/>
        </w:rPr>
        <w:t>Избирательная система и уровень партийной фрагментации в России // Полис. 1999. № 4.</w:t>
      </w:r>
    </w:p>
    <w:p w:rsidR="00A1782E" w:rsidRDefault="00A1782E" w:rsidP="00A1782E">
      <w:pPr>
        <w:pStyle w:val="ab"/>
        <w:ind w:left="360"/>
        <w:rPr>
          <w:sz w:val="20"/>
        </w:rPr>
      </w:pPr>
      <w:r>
        <w:rPr>
          <w:sz w:val="20"/>
        </w:rPr>
        <w:t>Ирхин Ю.В., Зотов В.Д., Зотова Л.В. Политология. М.,2000. Гл.10, § 4.</w:t>
      </w:r>
    </w:p>
    <w:p w:rsidR="00A1782E" w:rsidRDefault="00A1782E" w:rsidP="00A1782E">
      <w:pPr>
        <w:pStyle w:val="ab"/>
        <w:ind w:left="360"/>
        <w:rPr>
          <w:sz w:val="20"/>
        </w:rPr>
      </w:pPr>
      <w:r>
        <w:rPr>
          <w:sz w:val="20"/>
        </w:rPr>
        <w:t>Курс политологии: Учебник. (Под ред. Грязновой А.Г.). М., 2002. Гл. Х.</w:t>
      </w:r>
    </w:p>
    <w:p w:rsidR="00A1782E" w:rsidRDefault="00A1782E" w:rsidP="00A1782E">
      <w:pPr>
        <w:pStyle w:val="1"/>
        <w:ind w:left="360"/>
        <w:jc w:val="both"/>
        <w:rPr>
          <w:b w:val="0"/>
          <w:bCs w:val="0"/>
          <w:sz w:val="20"/>
        </w:rPr>
      </w:pPr>
      <w:r>
        <w:rPr>
          <w:b w:val="0"/>
          <w:bCs w:val="0"/>
          <w:sz w:val="20"/>
        </w:rPr>
        <w:t>Политология (Под ред. Полуниной Г.В.). М., 1996. Гл.</w:t>
      </w:r>
      <w:r>
        <w:rPr>
          <w:b w:val="0"/>
          <w:bCs w:val="0"/>
          <w:sz w:val="20"/>
          <w:lang w:val="en-US"/>
        </w:rPr>
        <w:t>X</w:t>
      </w:r>
      <w:r>
        <w:rPr>
          <w:b w:val="0"/>
          <w:bCs w:val="0"/>
          <w:sz w:val="20"/>
        </w:rPr>
        <w:t>.</w:t>
      </w:r>
    </w:p>
    <w:p w:rsidR="00A1782E" w:rsidRDefault="00A1782E" w:rsidP="00A1782E">
      <w:pPr>
        <w:ind w:left="360"/>
        <w:jc w:val="both"/>
        <w:rPr>
          <w:sz w:val="20"/>
          <w:u w:val="single"/>
        </w:rPr>
      </w:pPr>
    </w:p>
    <w:p w:rsidR="00A1782E" w:rsidRDefault="00A1782E" w:rsidP="00A1782E">
      <w:pPr>
        <w:ind w:left="360"/>
        <w:jc w:val="both"/>
        <w:rPr>
          <w:sz w:val="20"/>
        </w:rPr>
      </w:pPr>
      <w:r>
        <w:rPr>
          <w:sz w:val="20"/>
          <w:u w:val="single"/>
        </w:rPr>
        <w:t>20.Особенности политических конфликтов в современной России</w:t>
      </w:r>
      <w:r>
        <w:rPr>
          <w:sz w:val="20"/>
        </w:rPr>
        <w:t>.</w:t>
      </w:r>
    </w:p>
    <w:p w:rsidR="00A1782E" w:rsidRDefault="00A1782E" w:rsidP="00A1782E">
      <w:pPr>
        <w:ind w:left="360"/>
        <w:jc w:val="both"/>
        <w:rPr>
          <w:sz w:val="20"/>
        </w:rPr>
      </w:pPr>
      <w:r>
        <w:rPr>
          <w:sz w:val="20"/>
        </w:rPr>
        <w:t>Зеркин Д.П. Основы политологии. Ростов н/ Дону, 1997. Лекция.17,§3.</w:t>
      </w:r>
    </w:p>
    <w:p w:rsidR="00A1782E" w:rsidRDefault="00A1782E" w:rsidP="00A1782E">
      <w:pPr>
        <w:ind w:left="360"/>
        <w:jc w:val="both"/>
        <w:rPr>
          <w:sz w:val="20"/>
        </w:rPr>
      </w:pPr>
      <w:r>
        <w:rPr>
          <w:sz w:val="20"/>
        </w:rPr>
        <w:t>Политология. Краткий энциклопедический словарь-справочник. М., 1997 (конфликт, традиции и др.)</w:t>
      </w:r>
    </w:p>
    <w:p w:rsidR="00A1782E" w:rsidRDefault="00A1782E" w:rsidP="00A1782E">
      <w:pPr>
        <w:ind w:left="360"/>
        <w:jc w:val="both"/>
        <w:rPr>
          <w:sz w:val="20"/>
        </w:rPr>
      </w:pPr>
      <w:r>
        <w:rPr>
          <w:sz w:val="20"/>
        </w:rPr>
        <w:t>Прокопов М.В. Политология: Курс лекций. М., 2000. Гл. 14.</w:t>
      </w:r>
    </w:p>
    <w:p w:rsidR="00A1782E" w:rsidRDefault="00A1782E" w:rsidP="00A1782E">
      <w:pPr>
        <w:ind w:left="360"/>
        <w:jc w:val="both"/>
        <w:rPr>
          <w:sz w:val="20"/>
        </w:rPr>
      </w:pPr>
      <w:r>
        <w:rPr>
          <w:sz w:val="20"/>
        </w:rPr>
        <w:t>Рубан Л.С. Региональные конфликты и политическая девиация //Вестник Московского университета. Сер.18.1995.№3.</w:t>
      </w:r>
    </w:p>
    <w:p w:rsidR="00A1782E" w:rsidRDefault="00A1782E" w:rsidP="00A1782E">
      <w:pPr>
        <w:ind w:left="360"/>
        <w:jc w:val="both"/>
        <w:rPr>
          <w:sz w:val="20"/>
        </w:rPr>
      </w:pPr>
      <w:r>
        <w:rPr>
          <w:sz w:val="20"/>
        </w:rPr>
        <w:t xml:space="preserve"> Смолянский В.Г. Региональные конфликты и пути их преодоления //Вестник Московского университета. Сер.18. 1995. №3.</w:t>
      </w:r>
    </w:p>
    <w:p w:rsidR="00A1782E" w:rsidRDefault="00A1782E" w:rsidP="00A1782E">
      <w:pPr>
        <w:ind w:left="360"/>
        <w:jc w:val="both"/>
        <w:rPr>
          <w:sz w:val="20"/>
        </w:rPr>
      </w:pPr>
      <w:r>
        <w:rPr>
          <w:sz w:val="20"/>
        </w:rPr>
        <w:t>Социальные конфликты в меняющемся российском обществе: детерминация, развитие, разрешение. М.,1994.</w:t>
      </w:r>
    </w:p>
    <w:p w:rsidR="00A1782E" w:rsidRDefault="00A1782E" w:rsidP="00A1782E">
      <w:pPr>
        <w:ind w:left="360"/>
        <w:jc w:val="both"/>
        <w:rPr>
          <w:sz w:val="20"/>
        </w:rPr>
      </w:pPr>
    </w:p>
    <w:p w:rsidR="00A1782E" w:rsidRDefault="00A1782E" w:rsidP="00A1782E">
      <w:pPr>
        <w:numPr>
          <w:ilvl w:val="0"/>
          <w:numId w:val="199"/>
        </w:numPr>
        <w:jc w:val="both"/>
        <w:rPr>
          <w:sz w:val="20"/>
          <w:u w:val="single"/>
        </w:rPr>
      </w:pPr>
      <w:r>
        <w:rPr>
          <w:sz w:val="20"/>
          <w:u w:val="single"/>
        </w:rPr>
        <w:t>Политический менеджмент и его роль в управлении политическими событиями.</w:t>
      </w:r>
    </w:p>
    <w:p w:rsidR="00A1782E" w:rsidRDefault="00A1782E" w:rsidP="00A1782E">
      <w:pPr>
        <w:ind w:left="360"/>
        <w:jc w:val="both"/>
        <w:rPr>
          <w:sz w:val="20"/>
        </w:rPr>
      </w:pPr>
      <w:r>
        <w:rPr>
          <w:sz w:val="20"/>
        </w:rPr>
        <w:t>Мухаев Р.Т. Политология: учебник для вузов. М., 2000.</w:t>
      </w:r>
    </w:p>
    <w:p w:rsidR="00A1782E" w:rsidRDefault="00A1782E" w:rsidP="00A1782E">
      <w:pPr>
        <w:ind w:left="360"/>
        <w:jc w:val="both"/>
        <w:rPr>
          <w:sz w:val="20"/>
        </w:rPr>
      </w:pPr>
      <w:r>
        <w:rPr>
          <w:sz w:val="20"/>
        </w:rPr>
        <w:t>Основы политологии. Учебно-методическое пособие. Краткий учебник для вузов. (Под ред. проф. А.В. Малько). М., 2000. Гл.23.</w:t>
      </w:r>
    </w:p>
    <w:p w:rsidR="00A1782E" w:rsidRDefault="00A1782E" w:rsidP="00A1782E">
      <w:pPr>
        <w:ind w:left="360"/>
        <w:jc w:val="both"/>
        <w:rPr>
          <w:sz w:val="20"/>
        </w:rPr>
      </w:pPr>
      <w:r>
        <w:rPr>
          <w:sz w:val="20"/>
        </w:rPr>
        <w:t>Политология. Учебник. М.: Дело, 2002. Гл.29, § 4.</w:t>
      </w:r>
    </w:p>
    <w:p w:rsidR="00A1782E" w:rsidRDefault="00A1782E" w:rsidP="00A1782E">
      <w:pPr>
        <w:pStyle w:val="ab"/>
        <w:ind w:left="360"/>
        <w:rPr>
          <w:sz w:val="20"/>
        </w:rPr>
      </w:pPr>
      <w:r>
        <w:rPr>
          <w:sz w:val="20"/>
        </w:rPr>
        <w:t>Политология: Учебное пособие (Под. ред. Б.И. Кретова). М., 2001.С.253-260.</w:t>
      </w:r>
    </w:p>
    <w:p w:rsidR="00A1782E" w:rsidRDefault="00A1782E" w:rsidP="00A1782E">
      <w:pPr>
        <w:ind w:left="360"/>
        <w:jc w:val="both"/>
        <w:rPr>
          <w:sz w:val="20"/>
        </w:rPr>
      </w:pPr>
    </w:p>
    <w:p w:rsidR="00A1782E" w:rsidRDefault="00A1782E" w:rsidP="00A1782E">
      <w:pPr>
        <w:numPr>
          <w:ilvl w:val="0"/>
          <w:numId w:val="199"/>
        </w:numPr>
        <w:jc w:val="both"/>
        <w:rPr>
          <w:sz w:val="20"/>
          <w:u w:val="single"/>
        </w:rPr>
      </w:pPr>
      <w:r>
        <w:rPr>
          <w:sz w:val="20"/>
          <w:u w:val="single"/>
        </w:rPr>
        <w:t>Сущность и методы политического прогнозирования.</w:t>
      </w:r>
    </w:p>
    <w:p w:rsidR="00A1782E" w:rsidRDefault="00A1782E" w:rsidP="00A1782E">
      <w:pPr>
        <w:pStyle w:val="1"/>
        <w:ind w:left="360"/>
        <w:jc w:val="both"/>
        <w:rPr>
          <w:b w:val="0"/>
          <w:bCs w:val="0"/>
          <w:sz w:val="20"/>
        </w:rPr>
      </w:pPr>
      <w:r>
        <w:rPr>
          <w:b w:val="0"/>
          <w:bCs w:val="0"/>
          <w:sz w:val="20"/>
        </w:rPr>
        <w:t>Ахрименко А.С. Политическое прогнозирование на российском фоне // Вестник Московского университета. Серия 12. 1999. № 1.</w:t>
      </w:r>
    </w:p>
    <w:p w:rsidR="00A1782E" w:rsidRDefault="00A1782E" w:rsidP="00A1782E">
      <w:pPr>
        <w:pStyle w:val="ab"/>
        <w:ind w:left="360"/>
        <w:rPr>
          <w:sz w:val="20"/>
        </w:rPr>
      </w:pPr>
      <w:r>
        <w:rPr>
          <w:sz w:val="20"/>
        </w:rPr>
        <w:t>Краснов Б.И. Политическое прогнозирование // Социально-политический журнал. 1995. № 3.</w:t>
      </w:r>
    </w:p>
    <w:p w:rsidR="00A1782E" w:rsidRDefault="00A1782E" w:rsidP="00A1782E">
      <w:pPr>
        <w:ind w:left="360"/>
        <w:jc w:val="both"/>
        <w:rPr>
          <w:sz w:val="20"/>
          <w:u w:val="single"/>
        </w:rPr>
      </w:pPr>
      <w:r>
        <w:rPr>
          <w:sz w:val="20"/>
        </w:rPr>
        <w:t>Основы политологии. Учебно-методическое пособие. Краткий учебник для вузов. (Под ред. проф. А.В. Малько). М., 2000. Гл.22.</w:t>
      </w:r>
    </w:p>
    <w:p w:rsidR="00A1782E" w:rsidRDefault="00A1782E" w:rsidP="00A1782E">
      <w:pPr>
        <w:ind w:left="360"/>
        <w:jc w:val="both"/>
        <w:rPr>
          <w:sz w:val="20"/>
          <w:u w:val="single"/>
        </w:rPr>
      </w:pPr>
    </w:p>
    <w:p w:rsidR="00A1782E" w:rsidRDefault="00A1782E" w:rsidP="00A1782E">
      <w:pPr>
        <w:numPr>
          <w:ilvl w:val="0"/>
          <w:numId w:val="199"/>
        </w:numPr>
        <w:jc w:val="both"/>
        <w:rPr>
          <w:sz w:val="20"/>
          <w:u w:val="single"/>
        </w:rPr>
      </w:pPr>
      <w:r>
        <w:rPr>
          <w:sz w:val="20"/>
          <w:u w:val="single"/>
        </w:rPr>
        <w:t xml:space="preserve">Содержание, перспективы и проблемы модернизации современной России. </w:t>
      </w:r>
    </w:p>
    <w:p w:rsidR="00A1782E" w:rsidRDefault="00A1782E" w:rsidP="00A1782E">
      <w:pPr>
        <w:ind w:left="360"/>
        <w:jc w:val="both"/>
        <w:rPr>
          <w:sz w:val="20"/>
        </w:rPr>
      </w:pPr>
      <w:r>
        <w:rPr>
          <w:sz w:val="20"/>
        </w:rPr>
        <w:t>Ахиезер А.С. Как “открыть” закрытое общество. М.,1997.</w:t>
      </w:r>
    </w:p>
    <w:p w:rsidR="00A1782E" w:rsidRDefault="00A1782E" w:rsidP="00A1782E">
      <w:pPr>
        <w:ind w:left="360"/>
        <w:jc w:val="both"/>
        <w:rPr>
          <w:sz w:val="20"/>
        </w:rPr>
      </w:pPr>
      <w:r>
        <w:rPr>
          <w:sz w:val="20"/>
        </w:rPr>
        <w:t>Бутенко А.П. От коммунистического социализма к формированию открытого общества в России. М., 1997.</w:t>
      </w:r>
    </w:p>
    <w:p w:rsidR="00A1782E" w:rsidRDefault="00A1782E" w:rsidP="00A1782E">
      <w:pPr>
        <w:ind w:left="360"/>
        <w:jc w:val="both"/>
        <w:rPr>
          <w:sz w:val="20"/>
        </w:rPr>
      </w:pPr>
      <w:r>
        <w:rPr>
          <w:sz w:val="20"/>
        </w:rPr>
        <w:t xml:space="preserve">Красильщиков В.А. Модернизация и Россия на пороге </w:t>
      </w:r>
      <w:r>
        <w:rPr>
          <w:sz w:val="20"/>
          <w:lang w:val="en-US"/>
        </w:rPr>
        <w:t>XXI</w:t>
      </w:r>
      <w:r>
        <w:rPr>
          <w:sz w:val="20"/>
        </w:rPr>
        <w:t xml:space="preserve"> века //Вопросы философии.1993.  №7.</w:t>
      </w:r>
    </w:p>
    <w:p w:rsidR="00A1782E" w:rsidRDefault="00A1782E" w:rsidP="00A1782E">
      <w:pPr>
        <w:ind w:left="360"/>
        <w:jc w:val="both"/>
        <w:rPr>
          <w:sz w:val="20"/>
        </w:rPr>
      </w:pPr>
      <w:r>
        <w:rPr>
          <w:sz w:val="20"/>
        </w:rPr>
        <w:t xml:space="preserve">Мухаев Р.Т. Модернизация посткоммунистических режимов: ее специфика и возможности в России // Вестник Московского университета. Сер.12. 1993. №3. </w:t>
      </w:r>
    </w:p>
    <w:p w:rsidR="00A1782E" w:rsidRDefault="00A1782E" w:rsidP="00A1782E">
      <w:pPr>
        <w:ind w:left="360"/>
        <w:jc w:val="both"/>
        <w:rPr>
          <w:sz w:val="20"/>
        </w:rPr>
      </w:pPr>
      <w:r>
        <w:rPr>
          <w:sz w:val="20"/>
        </w:rPr>
        <w:t>Политология. Учебник. М.: Дело, 2002. Гл.27, § 3.</w:t>
      </w:r>
    </w:p>
    <w:p w:rsidR="00A1782E" w:rsidRDefault="00A1782E" w:rsidP="00A1782E">
      <w:pPr>
        <w:ind w:left="360"/>
        <w:jc w:val="both"/>
        <w:rPr>
          <w:sz w:val="20"/>
        </w:rPr>
      </w:pPr>
      <w:r>
        <w:rPr>
          <w:sz w:val="20"/>
        </w:rPr>
        <w:t>Резун Д.Я. Может ли Россия построить открытое общество? М., 1997.</w:t>
      </w:r>
    </w:p>
    <w:p w:rsidR="00A1782E" w:rsidRDefault="00A1782E" w:rsidP="00A1782E">
      <w:pPr>
        <w:ind w:left="360"/>
        <w:jc w:val="both"/>
        <w:rPr>
          <w:sz w:val="20"/>
        </w:rPr>
      </w:pPr>
      <w:r>
        <w:rPr>
          <w:sz w:val="20"/>
        </w:rPr>
        <w:t>Российская модернизация: Материалы круглого стола//Вопросы философии. 1993. №7.</w:t>
      </w:r>
    </w:p>
    <w:p w:rsidR="00A1782E" w:rsidRDefault="00A1782E" w:rsidP="00A1782E">
      <w:pPr>
        <w:widowControl w:val="0"/>
        <w:ind w:left="357"/>
        <w:jc w:val="both"/>
        <w:rPr>
          <w:sz w:val="20"/>
        </w:rPr>
      </w:pPr>
      <w:r>
        <w:rPr>
          <w:sz w:val="20"/>
        </w:rPr>
        <w:t>Соргин В. Современная Российская модернизация // Вопросы философии. 1994. №11.</w:t>
      </w:r>
    </w:p>
    <w:p w:rsidR="00A1782E" w:rsidRDefault="00A1782E" w:rsidP="00A1782E">
      <w:pPr>
        <w:ind w:left="360"/>
        <w:jc w:val="both"/>
        <w:rPr>
          <w:sz w:val="20"/>
        </w:rPr>
      </w:pPr>
      <w:r>
        <w:rPr>
          <w:sz w:val="20"/>
        </w:rPr>
        <w:t xml:space="preserve">Янов А. Веймарская Россия // Нева. 1994. №3.  </w:t>
      </w:r>
    </w:p>
    <w:p w:rsidR="00A1782E" w:rsidRDefault="00A1782E" w:rsidP="00A1782E">
      <w:pPr>
        <w:ind w:left="360"/>
        <w:jc w:val="both"/>
        <w:rPr>
          <w:sz w:val="20"/>
          <w:u w:val="single"/>
        </w:rPr>
      </w:pPr>
    </w:p>
    <w:p w:rsidR="00A1782E" w:rsidRDefault="00A1782E" w:rsidP="00A1782E">
      <w:pPr>
        <w:numPr>
          <w:ilvl w:val="0"/>
          <w:numId w:val="199"/>
        </w:numPr>
        <w:jc w:val="both"/>
        <w:rPr>
          <w:sz w:val="20"/>
          <w:u w:val="single"/>
        </w:rPr>
      </w:pPr>
      <w:r>
        <w:rPr>
          <w:sz w:val="20"/>
          <w:u w:val="single"/>
        </w:rPr>
        <w:t>Либеральная политическая идеология: проблема формирования и перспективы развития в российском обществе.</w:t>
      </w:r>
    </w:p>
    <w:p w:rsidR="00A1782E" w:rsidRDefault="00A1782E" w:rsidP="00A1782E">
      <w:pPr>
        <w:ind w:left="360"/>
        <w:jc w:val="both"/>
        <w:rPr>
          <w:sz w:val="20"/>
        </w:rPr>
      </w:pPr>
      <w:r>
        <w:rPr>
          <w:sz w:val="20"/>
        </w:rPr>
        <w:t>Капустин Б.Г. Кризис ценностей и шансы российского либерализма // Полис. 1992. №5-6.</w:t>
      </w:r>
    </w:p>
    <w:p w:rsidR="00A1782E" w:rsidRDefault="00A1782E" w:rsidP="00A1782E">
      <w:pPr>
        <w:ind w:left="360"/>
        <w:jc w:val="both"/>
        <w:rPr>
          <w:sz w:val="20"/>
        </w:rPr>
      </w:pPr>
      <w:r>
        <w:rPr>
          <w:sz w:val="20"/>
        </w:rPr>
        <w:t>Пугачев Б.М. Судьба либерализма и демократии в России // Вестник Московского университета. Сер.18.1995. №2.</w:t>
      </w:r>
    </w:p>
    <w:p w:rsidR="00A1782E" w:rsidRDefault="00A1782E" w:rsidP="00A1782E">
      <w:pPr>
        <w:ind w:left="360"/>
        <w:jc w:val="both"/>
        <w:rPr>
          <w:sz w:val="20"/>
        </w:rPr>
      </w:pPr>
      <w:r>
        <w:rPr>
          <w:sz w:val="20"/>
        </w:rPr>
        <w:t>Пути либерализма в России // Полис. 1993. №1.</w:t>
      </w:r>
    </w:p>
    <w:p w:rsidR="00A1782E" w:rsidRDefault="00A1782E" w:rsidP="00A1782E">
      <w:pPr>
        <w:ind w:left="360"/>
        <w:jc w:val="both"/>
        <w:rPr>
          <w:sz w:val="20"/>
        </w:rPr>
      </w:pPr>
      <w:r>
        <w:rPr>
          <w:sz w:val="20"/>
        </w:rPr>
        <w:t>Сиземская И., Новикова Л. Новый либерализм в России // Общественные науки и современность. 1993. №5.</w:t>
      </w:r>
    </w:p>
    <w:p w:rsidR="00A1782E" w:rsidRDefault="00A1782E" w:rsidP="00A1782E">
      <w:pPr>
        <w:ind w:left="360"/>
        <w:jc w:val="both"/>
        <w:rPr>
          <w:sz w:val="20"/>
        </w:rPr>
      </w:pPr>
      <w:r>
        <w:rPr>
          <w:sz w:val="20"/>
        </w:rPr>
        <w:t>Согрин В.В. Западный либерализм и российские реформы // Свободная мысль.1996. №1.</w:t>
      </w:r>
    </w:p>
    <w:p w:rsidR="00A1782E" w:rsidRDefault="00A1782E" w:rsidP="00A1782E">
      <w:pPr>
        <w:ind w:left="360"/>
        <w:jc w:val="both"/>
        <w:rPr>
          <w:sz w:val="20"/>
        </w:rPr>
      </w:pPr>
      <w:r>
        <w:rPr>
          <w:sz w:val="20"/>
        </w:rPr>
        <w:t>Согрин В.В. Либерализм в России // Общественные науки и современность.1997. №1.</w:t>
      </w:r>
    </w:p>
    <w:p w:rsidR="00A1782E" w:rsidRDefault="00A1782E" w:rsidP="00A1782E">
      <w:pPr>
        <w:ind w:left="360"/>
        <w:jc w:val="both"/>
        <w:rPr>
          <w:sz w:val="20"/>
          <w:u w:val="single"/>
        </w:rPr>
      </w:pPr>
    </w:p>
    <w:p w:rsidR="00A1782E" w:rsidRDefault="00A1782E" w:rsidP="00A1782E">
      <w:pPr>
        <w:numPr>
          <w:ilvl w:val="0"/>
          <w:numId w:val="199"/>
        </w:numPr>
        <w:jc w:val="both"/>
        <w:rPr>
          <w:sz w:val="20"/>
          <w:u w:val="single"/>
        </w:rPr>
      </w:pPr>
      <w:r>
        <w:rPr>
          <w:sz w:val="20"/>
          <w:u w:val="single"/>
        </w:rPr>
        <w:t>Интегративная идеология в России: основания, проблемы, перспективы.</w:t>
      </w:r>
    </w:p>
    <w:p w:rsidR="00A1782E" w:rsidRDefault="00A1782E" w:rsidP="00A1782E">
      <w:pPr>
        <w:ind w:left="360"/>
        <w:jc w:val="both"/>
        <w:rPr>
          <w:sz w:val="20"/>
        </w:rPr>
      </w:pPr>
      <w:r>
        <w:rPr>
          <w:sz w:val="20"/>
        </w:rPr>
        <w:t>Бутенко А.П. Общенациональная идея для России как средство общественного компромисса //Вестник Московского университета. Серия 18. 1997. №3.</w:t>
      </w:r>
    </w:p>
    <w:p w:rsidR="00A1782E" w:rsidRDefault="00A1782E" w:rsidP="00A1782E">
      <w:pPr>
        <w:ind w:left="360"/>
        <w:jc w:val="both"/>
        <w:rPr>
          <w:sz w:val="20"/>
        </w:rPr>
      </w:pPr>
      <w:r>
        <w:rPr>
          <w:sz w:val="20"/>
        </w:rPr>
        <w:t>Волков Ю.Г. Идеология для России // Социально-гуманитарные знания. 2001. № 2.</w:t>
      </w:r>
    </w:p>
    <w:p w:rsidR="00A1782E" w:rsidRDefault="00A1782E" w:rsidP="00A1782E">
      <w:pPr>
        <w:ind w:left="360"/>
        <w:jc w:val="both"/>
        <w:rPr>
          <w:sz w:val="20"/>
        </w:rPr>
      </w:pPr>
      <w:r>
        <w:rPr>
          <w:sz w:val="20"/>
        </w:rPr>
        <w:t>Миронов А.В. и др. Русская идея как основа формирования национально-государственной идеологии России // Социально-гуманитарные знания. 2001. № 4.</w:t>
      </w:r>
    </w:p>
    <w:p w:rsidR="00A1782E" w:rsidRDefault="00A1782E" w:rsidP="00A1782E">
      <w:pPr>
        <w:ind w:left="360"/>
        <w:jc w:val="both"/>
        <w:rPr>
          <w:sz w:val="20"/>
        </w:rPr>
      </w:pPr>
      <w:r>
        <w:rPr>
          <w:sz w:val="20"/>
        </w:rPr>
        <w:t>Осипов Г. Россия: национальная идея и социальная стратегия // Вопросы философия. 1997.№10.</w:t>
      </w:r>
    </w:p>
    <w:p w:rsidR="00A1782E" w:rsidRDefault="00A1782E" w:rsidP="00A1782E">
      <w:pPr>
        <w:ind w:left="360"/>
        <w:jc w:val="both"/>
        <w:rPr>
          <w:sz w:val="20"/>
        </w:rPr>
      </w:pPr>
      <w:r>
        <w:rPr>
          <w:sz w:val="20"/>
        </w:rPr>
        <w:t xml:space="preserve">Россия: опыт национально-государственной идеологии. М.,1994. </w:t>
      </w:r>
    </w:p>
    <w:p w:rsidR="00A1782E" w:rsidRDefault="00A1782E" w:rsidP="00A1782E">
      <w:pPr>
        <w:ind w:left="360"/>
        <w:jc w:val="both"/>
        <w:rPr>
          <w:sz w:val="20"/>
        </w:rPr>
      </w:pPr>
      <w:r>
        <w:rPr>
          <w:sz w:val="20"/>
        </w:rPr>
        <w:t>Серебрянников В. Общенациональная идея России // Диалог. 1997. №3.</w:t>
      </w:r>
    </w:p>
    <w:p w:rsidR="00A1782E" w:rsidRDefault="00A1782E" w:rsidP="00A1782E">
      <w:pPr>
        <w:ind w:left="360"/>
        <w:jc w:val="both"/>
        <w:rPr>
          <w:sz w:val="20"/>
        </w:rPr>
      </w:pPr>
      <w:r>
        <w:rPr>
          <w:sz w:val="20"/>
        </w:rPr>
        <w:t>Трушков В. “Русская идея” в российском политическом пространстве // Диалог. 1997. №5.</w:t>
      </w:r>
    </w:p>
    <w:p w:rsidR="00A1782E" w:rsidRDefault="00A1782E" w:rsidP="00A1782E">
      <w:pPr>
        <w:ind w:left="360"/>
        <w:jc w:val="both"/>
        <w:rPr>
          <w:sz w:val="20"/>
        </w:rPr>
      </w:pPr>
      <w:r>
        <w:rPr>
          <w:sz w:val="20"/>
        </w:rPr>
        <w:t>Шилов В.Н. Национальная идея России: методологические аспекты // Социально-гуманитарные знания. 2001. № 3.</w:t>
      </w:r>
    </w:p>
    <w:p w:rsidR="00A1782E" w:rsidRDefault="00A1782E" w:rsidP="00A1782E">
      <w:pPr>
        <w:ind w:left="360"/>
        <w:jc w:val="both"/>
        <w:rPr>
          <w:sz w:val="20"/>
          <w:u w:val="single"/>
        </w:rPr>
      </w:pPr>
    </w:p>
    <w:p w:rsidR="00A1782E" w:rsidRDefault="00A1782E" w:rsidP="00A1782E">
      <w:pPr>
        <w:ind w:left="360"/>
        <w:jc w:val="both"/>
        <w:rPr>
          <w:sz w:val="20"/>
          <w:u w:val="single"/>
        </w:rPr>
      </w:pPr>
      <w:r>
        <w:rPr>
          <w:sz w:val="20"/>
          <w:u w:val="single"/>
        </w:rPr>
        <w:t>26. Специфика и роль политической культуры в условиях социальной модернизации России.</w:t>
      </w:r>
    </w:p>
    <w:p w:rsidR="00A1782E" w:rsidRPr="00BA2021" w:rsidRDefault="00A1782E" w:rsidP="00A1782E">
      <w:pPr>
        <w:ind w:left="360"/>
        <w:jc w:val="both"/>
        <w:rPr>
          <w:sz w:val="20"/>
          <w:szCs w:val="20"/>
        </w:rPr>
      </w:pPr>
      <w:r w:rsidRPr="00BA2021">
        <w:rPr>
          <w:sz w:val="20"/>
          <w:szCs w:val="20"/>
        </w:rPr>
        <w:t>Богомолов О. Политическая культура и демократия в России // Власть. 2001.№2.Ермоленко Т. Патерналистские традиции российской политической культуры// Власть.2001.№ 1.</w:t>
      </w:r>
    </w:p>
    <w:p w:rsidR="00A1782E" w:rsidRDefault="00A1782E" w:rsidP="00A1782E">
      <w:pPr>
        <w:widowControl w:val="0"/>
        <w:ind w:left="357"/>
        <w:jc w:val="both"/>
        <w:rPr>
          <w:sz w:val="20"/>
        </w:rPr>
      </w:pPr>
      <w:r>
        <w:rPr>
          <w:sz w:val="20"/>
        </w:rPr>
        <w:t>Орлов Б.С. Политическая культура и становление демократии в России // Россия и современный мир. 1995. № 1.</w:t>
      </w:r>
    </w:p>
    <w:p w:rsidR="00A1782E" w:rsidRDefault="00A1782E" w:rsidP="00A1782E">
      <w:pPr>
        <w:widowControl w:val="0"/>
        <w:ind w:left="357"/>
        <w:jc w:val="both"/>
        <w:rPr>
          <w:sz w:val="20"/>
        </w:rPr>
      </w:pPr>
      <w:r>
        <w:rPr>
          <w:sz w:val="20"/>
        </w:rPr>
        <w:t>Панарин А. Российская политическая культура // Власть. 1997. № 11.</w:t>
      </w:r>
    </w:p>
    <w:p w:rsidR="00A1782E" w:rsidRDefault="00A1782E" w:rsidP="00A1782E">
      <w:pPr>
        <w:ind w:left="360"/>
        <w:jc w:val="both"/>
        <w:rPr>
          <w:sz w:val="20"/>
        </w:rPr>
      </w:pPr>
      <w:r>
        <w:rPr>
          <w:sz w:val="20"/>
        </w:rPr>
        <w:t>Соловьев А. От трансформации стандартов политической культуры к реформе институтов власти: технология власти // Власть. 1999. № 11.</w:t>
      </w:r>
    </w:p>
    <w:p w:rsidR="00D819BF" w:rsidRDefault="00D819BF" w:rsidP="00A1782E">
      <w:pPr>
        <w:ind w:left="360"/>
        <w:jc w:val="both"/>
        <w:rPr>
          <w:sz w:val="20"/>
        </w:rPr>
      </w:pPr>
    </w:p>
    <w:p w:rsidR="00A1782E" w:rsidRDefault="00A1782E" w:rsidP="00A1782E">
      <w:pPr>
        <w:numPr>
          <w:ilvl w:val="0"/>
          <w:numId w:val="200"/>
        </w:numPr>
        <w:jc w:val="both"/>
        <w:rPr>
          <w:sz w:val="20"/>
          <w:u w:val="single"/>
        </w:rPr>
      </w:pPr>
      <w:r>
        <w:rPr>
          <w:sz w:val="20"/>
          <w:u w:val="single"/>
        </w:rPr>
        <w:t>Геополитика как наука.</w:t>
      </w:r>
    </w:p>
    <w:p w:rsidR="00A1782E" w:rsidRDefault="00A1782E" w:rsidP="00A1782E">
      <w:pPr>
        <w:ind w:left="360"/>
        <w:jc w:val="both"/>
        <w:rPr>
          <w:sz w:val="20"/>
        </w:rPr>
      </w:pPr>
      <w:r>
        <w:rPr>
          <w:sz w:val="20"/>
        </w:rPr>
        <w:t>Гаджиев К.С.  Геополитика. М., 1997.</w:t>
      </w:r>
    </w:p>
    <w:p w:rsidR="00A1782E" w:rsidRDefault="00A1782E" w:rsidP="00A1782E">
      <w:pPr>
        <w:ind w:left="360"/>
        <w:jc w:val="both"/>
        <w:rPr>
          <w:sz w:val="20"/>
        </w:rPr>
      </w:pPr>
      <w:r>
        <w:rPr>
          <w:sz w:val="20"/>
        </w:rPr>
        <w:t>Дугин А.Г. Основы геополитики: геополитическое будущее России. М., 1997.</w:t>
      </w:r>
    </w:p>
    <w:p w:rsidR="00A1782E" w:rsidRDefault="00A1782E" w:rsidP="00A1782E">
      <w:pPr>
        <w:ind w:left="360"/>
        <w:jc w:val="both"/>
        <w:rPr>
          <w:sz w:val="20"/>
        </w:rPr>
      </w:pPr>
      <w:r>
        <w:rPr>
          <w:sz w:val="20"/>
        </w:rPr>
        <w:t>Колосов В.А., Мироненко Н.С. Геополитика и политическая география. М., 2001.</w:t>
      </w:r>
    </w:p>
    <w:p w:rsidR="00A1782E" w:rsidRDefault="00A1782E" w:rsidP="00A1782E">
      <w:pPr>
        <w:ind w:left="360"/>
        <w:jc w:val="both"/>
        <w:rPr>
          <w:sz w:val="20"/>
        </w:rPr>
      </w:pPr>
      <w:r>
        <w:rPr>
          <w:sz w:val="20"/>
        </w:rPr>
        <w:t>Поздняков Э.А. Геополитика. М., 1995.</w:t>
      </w:r>
    </w:p>
    <w:p w:rsidR="00A1782E" w:rsidRDefault="00A1782E" w:rsidP="00A1782E">
      <w:pPr>
        <w:ind w:left="360"/>
        <w:jc w:val="both"/>
        <w:rPr>
          <w:sz w:val="20"/>
        </w:rPr>
      </w:pPr>
      <w:r>
        <w:rPr>
          <w:sz w:val="20"/>
        </w:rPr>
        <w:t>Политология: хрестоматия (Под. ред. Василика М.А.). М..1999. Гл.17.</w:t>
      </w:r>
    </w:p>
    <w:p w:rsidR="00A1782E" w:rsidRDefault="00A1782E" w:rsidP="00A1782E">
      <w:pPr>
        <w:ind w:left="360"/>
        <w:jc w:val="both"/>
        <w:rPr>
          <w:sz w:val="20"/>
        </w:rPr>
      </w:pPr>
      <w:r>
        <w:rPr>
          <w:sz w:val="20"/>
        </w:rPr>
        <w:t>Разуваев В.В. О понятии “геополитика”// Вестник Московского университета. Сер.12.1993. №4.</w:t>
      </w:r>
    </w:p>
    <w:p w:rsidR="00A1782E" w:rsidRDefault="00A1782E" w:rsidP="00A1782E">
      <w:pPr>
        <w:ind w:left="360"/>
        <w:jc w:val="both"/>
        <w:rPr>
          <w:sz w:val="20"/>
          <w:u w:val="single"/>
        </w:rPr>
      </w:pPr>
      <w:r>
        <w:rPr>
          <w:sz w:val="20"/>
        </w:rPr>
        <w:t>Тихонравов Ю.В. Геополитика. М., 1998.</w:t>
      </w:r>
    </w:p>
    <w:p w:rsidR="00A1782E" w:rsidRDefault="00A1782E" w:rsidP="00A1782E">
      <w:pPr>
        <w:ind w:left="360"/>
        <w:jc w:val="both"/>
        <w:rPr>
          <w:sz w:val="20"/>
        </w:rPr>
      </w:pPr>
    </w:p>
    <w:p w:rsidR="00A1782E" w:rsidRDefault="00A1782E" w:rsidP="00A1782E">
      <w:pPr>
        <w:numPr>
          <w:ilvl w:val="0"/>
          <w:numId w:val="200"/>
        </w:numPr>
        <w:jc w:val="both"/>
        <w:rPr>
          <w:sz w:val="20"/>
          <w:u w:val="single"/>
        </w:rPr>
      </w:pPr>
      <w:r>
        <w:rPr>
          <w:sz w:val="20"/>
          <w:u w:val="single"/>
        </w:rPr>
        <w:t>Геополитический фактор во внешней политике России.</w:t>
      </w:r>
    </w:p>
    <w:p w:rsidR="00A1782E" w:rsidRDefault="00A1782E" w:rsidP="00A1782E">
      <w:pPr>
        <w:ind w:left="360"/>
        <w:jc w:val="both"/>
        <w:rPr>
          <w:sz w:val="20"/>
        </w:rPr>
      </w:pPr>
      <w:r>
        <w:rPr>
          <w:sz w:val="20"/>
        </w:rPr>
        <w:t>Дугин А.Г. Основы геополитики: геополитическое будущее России. М., 1997.</w:t>
      </w:r>
    </w:p>
    <w:p w:rsidR="00A1782E" w:rsidRDefault="00A1782E" w:rsidP="00A1782E">
      <w:pPr>
        <w:ind w:left="360"/>
        <w:jc w:val="both"/>
        <w:rPr>
          <w:sz w:val="20"/>
        </w:rPr>
      </w:pPr>
      <w:r>
        <w:rPr>
          <w:sz w:val="20"/>
        </w:rPr>
        <w:t>Евангелиста М. Геополитика и будущее Российской Федерации // Полис. 2002. №2.</w:t>
      </w:r>
    </w:p>
    <w:p w:rsidR="00A1782E" w:rsidRDefault="00A1782E" w:rsidP="00A1782E">
      <w:pPr>
        <w:ind w:left="360"/>
        <w:jc w:val="both"/>
        <w:rPr>
          <w:sz w:val="20"/>
        </w:rPr>
      </w:pPr>
      <w:r>
        <w:rPr>
          <w:sz w:val="20"/>
        </w:rPr>
        <w:t>Игрицкий В.И. Россия в новых геополитических координатах // Россия и современный мир. 2000. № 3.</w:t>
      </w:r>
    </w:p>
    <w:p w:rsidR="00A1782E" w:rsidRDefault="00A1782E" w:rsidP="00A1782E">
      <w:pPr>
        <w:ind w:left="360"/>
        <w:jc w:val="both"/>
        <w:rPr>
          <w:sz w:val="20"/>
        </w:rPr>
      </w:pPr>
      <w:r>
        <w:rPr>
          <w:sz w:val="20"/>
        </w:rPr>
        <w:t>Колосов В.А., Мироненко Н.С. Геополитика и политическая география. М., 2001.</w:t>
      </w:r>
    </w:p>
    <w:p w:rsidR="00A1782E" w:rsidRDefault="00A1782E" w:rsidP="00A1782E">
      <w:pPr>
        <w:ind w:left="360"/>
        <w:jc w:val="both"/>
        <w:rPr>
          <w:sz w:val="20"/>
        </w:rPr>
      </w:pPr>
      <w:r>
        <w:rPr>
          <w:sz w:val="20"/>
        </w:rPr>
        <w:t xml:space="preserve">Колосов В.А., Туровский Р.Ф. Геополитическое положение России на пороге </w:t>
      </w:r>
      <w:r>
        <w:rPr>
          <w:sz w:val="20"/>
          <w:lang w:val="en-US"/>
        </w:rPr>
        <w:t>XXI</w:t>
      </w:r>
      <w:r>
        <w:rPr>
          <w:sz w:val="20"/>
        </w:rPr>
        <w:t xml:space="preserve"> века: реалии и перспективы // Полис. 2000. № 3. </w:t>
      </w:r>
    </w:p>
    <w:p w:rsidR="00A1782E" w:rsidRDefault="00A1782E" w:rsidP="00A1782E">
      <w:pPr>
        <w:pStyle w:val="1"/>
        <w:ind w:left="360"/>
        <w:jc w:val="both"/>
        <w:rPr>
          <w:b w:val="0"/>
          <w:bCs w:val="0"/>
          <w:sz w:val="20"/>
        </w:rPr>
      </w:pPr>
      <w:r>
        <w:rPr>
          <w:b w:val="0"/>
          <w:bCs w:val="0"/>
          <w:sz w:val="20"/>
        </w:rPr>
        <w:t>Проскурин С. Геополитические вызовы и внешнеполитическая деятельность России // Власть. 2000. № 5.</w:t>
      </w:r>
    </w:p>
    <w:p w:rsidR="00A1782E" w:rsidRDefault="00A1782E" w:rsidP="00A1782E">
      <w:pPr>
        <w:ind w:left="360"/>
        <w:jc w:val="both"/>
        <w:rPr>
          <w:sz w:val="20"/>
        </w:rPr>
      </w:pPr>
    </w:p>
    <w:p w:rsidR="00A1782E" w:rsidRDefault="00A1782E" w:rsidP="00A1782E">
      <w:pPr>
        <w:numPr>
          <w:ilvl w:val="0"/>
          <w:numId w:val="200"/>
        </w:numPr>
        <w:jc w:val="both"/>
        <w:rPr>
          <w:sz w:val="20"/>
          <w:u w:val="single"/>
        </w:rPr>
      </w:pPr>
      <w:r>
        <w:rPr>
          <w:sz w:val="20"/>
          <w:u w:val="single"/>
        </w:rPr>
        <w:t xml:space="preserve">Проблема национального интереса и перспективы его реализации во внешней политике России.  </w:t>
      </w:r>
    </w:p>
    <w:p w:rsidR="00A1782E" w:rsidRDefault="00A1782E" w:rsidP="00A1782E">
      <w:pPr>
        <w:ind w:left="360"/>
        <w:jc w:val="both"/>
        <w:rPr>
          <w:sz w:val="20"/>
        </w:rPr>
      </w:pPr>
      <w:r>
        <w:rPr>
          <w:sz w:val="20"/>
        </w:rPr>
        <w:t>Багатуров А. и др. Национальный интерес в российской политике // Свободная мысль. 1992. №5.</w:t>
      </w:r>
    </w:p>
    <w:p w:rsidR="00A1782E" w:rsidRDefault="00A1782E" w:rsidP="00A1782E">
      <w:pPr>
        <w:ind w:left="360"/>
        <w:jc w:val="both"/>
        <w:rPr>
          <w:sz w:val="20"/>
        </w:rPr>
      </w:pPr>
      <w:r>
        <w:rPr>
          <w:sz w:val="20"/>
        </w:rPr>
        <w:t>Вахромеев А.В. Национальная безопасность Российской федерации (декларации и реальность) // Социально-гуманитарные знания. 2001. №№ 1, 2, 3.</w:t>
      </w:r>
    </w:p>
    <w:p w:rsidR="00A1782E" w:rsidRDefault="00A1782E" w:rsidP="00A1782E">
      <w:pPr>
        <w:ind w:left="360"/>
        <w:jc w:val="both"/>
        <w:rPr>
          <w:sz w:val="20"/>
        </w:rPr>
      </w:pPr>
      <w:r>
        <w:rPr>
          <w:sz w:val="20"/>
        </w:rPr>
        <w:t>Луков В.Б. Проблемы международной безопасности России // Международная жизнь.1996. №11/12.</w:t>
      </w:r>
    </w:p>
    <w:p w:rsidR="00A1782E" w:rsidRDefault="00A1782E" w:rsidP="00A1782E">
      <w:pPr>
        <w:ind w:left="360"/>
        <w:jc w:val="both"/>
        <w:rPr>
          <w:sz w:val="20"/>
        </w:rPr>
      </w:pPr>
      <w:r>
        <w:rPr>
          <w:sz w:val="20"/>
        </w:rPr>
        <w:t>Концепция внешней политики России // Международная жизнь. 2000. № 8-9.</w:t>
      </w:r>
    </w:p>
    <w:p w:rsidR="00A1782E" w:rsidRDefault="00A1782E" w:rsidP="00A1782E">
      <w:pPr>
        <w:ind w:left="360"/>
        <w:jc w:val="both"/>
        <w:rPr>
          <w:sz w:val="20"/>
        </w:rPr>
      </w:pPr>
      <w:r>
        <w:rPr>
          <w:sz w:val="20"/>
        </w:rPr>
        <w:t>Петров В. Безопасность России в условиях глобализации // Власть. 2001. № 9.</w:t>
      </w:r>
    </w:p>
    <w:p w:rsidR="00A1782E" w:rsidRDefault="00A1782E" w:rsidP="00A1782E">
      <w:pPr>
        <w:pStyle w:val="ab"/>
        <w:ind w:left="360"/>
        <w:rPr>
          <w:sz w:val="20"/>
        </w:rPr>
      </w:pPr>
      <w:r>
        <w:rPr>
          <w:sz w:val="20"/>
        </w:rPr>
        <w:t>Соловьев А.И. Политология: Политическая теория, политические технологии. М., 2000. С.183-185.</w:t>
      </w:r>
    </w:p>
    <w:p w:rsidR="00A1782E" w:rsidRDefault="00A1782E" w:rsidP="00A1782E">
      <w:pPr>
        <w:pStyle w:val="ab"/>
        <w:widowControl w:val="0"/>
        <w:ind w:left="357"/>
        <w:rPr>
          <w:sz w:val="20"/>
        </w:rPr>
      </w:pPr>
      <w:r>
        <w:rPr>
          <w:sz w:val="20"/>
        </w:rPr>
        <w:t>Федякин А.В. Современные общественно-политические дискуссии о национальных интересах России // Вестник Московского университета. Серия 12. 2001. № 1.</w:t>
      </w:r>
    </w:p>
    <w:p w:rsidR="001D294F" w:rsidRPr="00A25DDF" w:rsidRDefault="001D294F" w:rsidP="001D294F">
      <w:pPr>
        <w:rPr>
          <w:sz w:val="20"/>
          <w:szCs w:val="20"/>
        </w:rPr>
      </w:pPr>
    </w:p>
    <w:p w:rsidR="00A25DDF" w:rsidRDefault="00A25DDF" w:rsidP="00A25DDF">
      <w:pPr>
        <w:pStyle w:val="aff0"/>
        <w:rPr>
          <w:sz w:val="20"/>
        </w:rPr>
      </w:pPr>
    </w:p>
    <w:p w:rsidR="00956FDE" w:rsidRPr="00956FDE" w:rsidRDefault="00956FDE" w:rsidP="00956FDE">
      <w:pPr>
        <w:pStyle w:val="22"/>
        <w:jc w:val="center"/>
        <w:rPr>
          <w:b/>
          <w:sz w:val="20"/>
          <w:szCs w:val="20"/>
        </w:rPr>
      </w:pPr>
      <w:r>
        <w:rPr>
          <w:rFonts w:ascii="Franklin Gothic Medium" w:hAnsi="Franklin Gothic Medium"/>
          <w:b/>
        </w:rPr>
        <w:t xml:space="preserve">2.24 </w:t>
      </w:r>
      <w:r w:rsidRPr="00956FDE">
        <w:rPr>
          <w:b/>
          <w:sz w:val="20"/>
          <w:szCs w:val="20"/>
        </w:rPr>
        <w:t>ПРОГРАММНЫЕ  СРЕДСТВА  РАЗРАБОТКИ</w:t>
      </w:r>
    </w:p>
    <w:p w:rsidR="00956FDE" w:rsidRDefault="00956FDE" w:rsidP="00956FDE">
      <w:pPr>
        <w:tabs>
          <w:tab w:val="left" w:pos="567"/>
        </w:tabs>
        <w:spacing w:line="26" w:lineRule="atLeast"/>
        <w:jc w:val="center"/>
        <w:rPr>
          <w:b/>
          <w:sz w:val="20"/>
          <w:szCs w:val="20"/>
        </w:rPr>
      </w:pPr>
      <w:r w:rsidRPr="00956FDE">
        <w:rPr>
          <w:b/>
          <w:sz w:val="20"/>
          <w:szCs w:val="20"/>
        </w:rPr>
        <w:t>WEB-СТРАНИЦ  И  ПРЕЗЕНТАЦИЙ</w:t>
      </w:r>
    </w:p>
    <w:p w:rsidR="00956FDE" w:rsidRPr="00956FDE" w:rsidRDefault="00956FDE" w:rsidP="00956FDE">
      <w:pPr>
        <w:tabs>
          <w:tab w:val="left" w:pos="567"/>
        </w:tabs>
        <w:spacing w:line="26" w:lineRule="atLeast"/>
        <w:jc w:val="center"/>
        <w:rPr>
          <w:b/>
          <w:sz w:val="20"/>
          <w:szCs w:val="20"/>
        </w:rPr>
      </w:pPr>
    </w:p>
    <w:p w:rsidR="00A25DDF" w:rsidRPr="00A25DDF" w:rsidRDefault="00A25DDF" w:rsidP="00956FDE">
      <w:pPr>
        <w:ind w:firstLine="720"/>
        <w:jc w:val="both"/>
      </w:pPr>
      <w:r w:rsidRPr="00A25DDF">
        <w:t>Контрольная работа выполняется на отдельном магнитном или оптическом носителе информации. Надпись на носителе должна содержать название дисциплины, фамилию студента и номер группы.</w:t>
      </w:r>
    </w:p>
    <w:p w:rsidR="00A25DDF" w:rsidRPr="00A25DDF" w:rsidRDefault="00A25DDF" w:rsidP="00A25DDF">
      <w:pPr>
        <w:pStyle w:val="aff0"/>
        <w:rPr>
          <w:sz w:val="20"/>
        </w:rPr>
      </w:pPr>
      <w:r w:rsidRPr="00A25DDF">
        <w:rPr>
          <w:sz w:val="20"/>
        </w:rPr>
        <w:t>В результате выполнения контрольной работы на носителе должны быть созданы:</w:t>
      </w:r>
    </w:p>
    <w:p w:rsidR="00A25DDF" w:rsidRPr="00A25DDF" w:rsidRDefault="00A25DDF" w:rsidP="00A25DDF">
      <w:pPr>
        <w:pStyle w:val="aff0"/>
        <w:numPr>
          <w:ilvl w:val="0"/>
          <w:numId w:val="203"/>
        </w:numPr>
        <w:rPr>
          <w:sz w:val="20"/>
        </w:rPr>
      </w:pPr>
      <w:r w:rsidRPr="00A25DDF">
        <w:rPr>
          <w:sz w:val="20"/>
        </w:rPr>
        <w:t xml:space="preserve">файл </w:t>
      </w:r>
      <w:r w:rsidRPr="00A25DDF">
        <w:rPr>
          <w:sz w:val="20"/>
          <w:lang w:val="en-US"/>
        </w:rPr>
        <w:t>index</w:t>
      </w:r>
      <w:r w:rsidRPr="00A25DDF">
        <w:rPr>
          <w:sz w:val="20"/>
        </w:rPr>
        <w:t>.</w:t>
      </w:r>
      <w:r w:rsidRPr="00A25DDF">
        <w:rPr>
          <w:sz w:val="20"/>
          <w:lang w:val="en-US"/>
        </w:rPr>
        <w:t>htm</w:t>
      </w:r>
      <w:r w:rsidRPr="00A25DDF">
        <w:rPr>
          <w:sz w:val="20"/>
        </w:rPr>
        <w:t xml:space="preserve">, содержащий стартовую страницу </w:t>
      </w:r>
      <w:r w:rsidRPr="00A25DDF">
        <w:rPr>
          <w:sz w:val="20"/>
          <w:lang w:val="en-US"/>
        </w:rPr>
        <w:t>web</w:t>
      </w:r>
      <w:r w:rsidRPr="00A25DDF">
        <w:rPr>
          <w:sz w:val="20"/>
        </w:rPr>
        <w:t>-узла;</w:t>
      </w:r>
    </w:p>
    <w:p w:rsidR="00A25DDF" w:rsidRPr="00A25DDF" w:rsidRDefault="00A25DDF" w:rsidP="00A25DDF">
      <w:pPr>
        <w:pStyle w:val="aff0"/>
        <w:numPr>
          <w:ilvl w:val="0"/>
          <w:numId w:val="203"/>
        </w:numPr>
        <w:rPr>
          <w:sz w:val="20"/>
        </w:rPr>
      </w:pPr>
      <w:r w:rsidRPr="00A25DDF">
        <w:rPr>
          <w:sz w:val="20"/>
        </w:rPr>
        <w:t xml:space="preserve">файлы, содержащие остальные </w:t>
      </w:r>
      <w:r w:rsidRPr="00A25DDF">
        <w:rPr>
          <w:sz w:val="20"/>
          <w:lang w:val="en-US"/>
        </w:rPr>
        <w:t>web</w:t>
      </w:r>
      <w:r w:rsidRPr="00A25DDF">
        <w:rPr>
          <w:sz w:val="20"/>
        </w:rPr>
        <w:t>-страницы;</w:t>
      </w:r>
    </w:p>
    <w:p w:rsidR="00A25DDF" w:rsidRPr="00A25DDF" w:rsidRDefault="00A25DDF" w:rsidP="00A25DDF">
      <w:pPr>
        <w:pStyle w:val="aff0"/>
        <w:numPr>
          <w:ilvl w:val="0"/>
          <w:numId w:val="203"/>
        </w:numPr>
        <w:rPr>
          <w:sz w:val="20"/>
        </w:rPr>
      </w:pPr>
      <w:r w:rsidRPr="00A25DDF">
        <w:rPr>
          <w:sz w:val="20"/>
        </w:rPr>
        <w:t>каталог, содержащий файлы рисунков, использованных для оформления страниц узла.</w:t>
      </w:r>
    </w:p>
    <w:p w:rsidR="00A25DDF" w:rsidRPr="00A25DDF" w:rsidRDefault="00A25DDF" w:rsidP="00A25DDF">
      <w:pPr>
        <w:pStyle w:val="aff0"/>
        <w:rPr>
          <w:sz w:val="20"/>
        </w:rPr>
      </w:pPr>
      <w:r w:rsidRPr="00A25DDF">
        <w:rPr>
          <w:sz w:val="20"/>
        </w:rPr>
        <w:t>К носителю должны быть приложены распечатка титульного листа контрольной работы (приложение 1) и распечатки информации, находящейся на носителе. Для каждой страницы узла, начиная с главной страницы, приводится распечатка, содержащая:</w:t>
      </w:r>
    </w:p>
    <w:p w:rsidR="00A25DDF" w:rsidRPr="00A25DDF" w:rsidRDefault="00A25DDF" w:rsidP="00A25DDF">
      <w:pPr>
        <w:pStyle w:val="aff0"/>
        <w:numPr>
          <w:ilvl w:val="0"/>
          <w:numId w:val="202"/>
        </w:numPr>
        <w:rPr>
          <w:sz w:val="20"/>
        </w:rPr>
      </w:pPr>
      <w:r w:rsidRPr="00A25DDF">
        <w:rPr>
          <w:sz w:val="20"/>
        </w:rPr>
        <w:t xml:space="preserve">название </w:t>
      </w:r>
      <w:r w:rsidRPr="00A25DDF">
        <w:rPr>
          <w:sz w:val="20"/>
          <w:lang w:val="en-US"/>
        </w:rPr>
        <w:t>web</w:t>
      </w:r>
      <w:r w:rsidRPr="00A25DDF">
        <w:rPr>
          <w:sz w:val="20"/>
        </w:rPr>
        <w:t>-страницы, ее заголовок (</w:t>
      </w:r>
      <w:r w:rsidRPr="00A25DDF">
        <w:rPr>
          <w:sz w:val="20"/>
          <w:lang w:val="en-US"/>
        </w:rPr>
        <w:t>TITLE</w:t>
      </w:r>
      <w:r w:rsidRPr="00A25DDF">
        <w:rPr>
          <w:sz w:val="20"/>
        </w:rPr>
        <w:t>) и имя файла страницы;</w:t>
      </w:r>
    </w:p>
    <w:p w:rsidR="00A25DDF" w:rsidRPr="00A25DDF" w:rsidRDefault="00A25DDF" w:rsidP="00A25DDF">
      <w:pPr>
        <w:pStyle w:val="aff0"/>
        <w:numPr>
          <w:ilvl w:val="0"/>
          <w:numId w:val="202"/>
        </w:numPr>
        <w:rPr>
          <w:sz w:val="20"/>
        </w:rPr>
      </w:pPr>
      <w:r w:rsidRPr="00A25DDF">
        <w:rPr>
          <w:sz w:val="20"/>
        </w:rPr>
        <w:t>внешний вид страницы;</w:t>
      </w:r>
    </w:p>
    <w:p w:rsidR="00A25DDF" w:rsidRPr="00A25DDF" w:rsidRDefault="00A25DDF" w:rsidP="00A25DDF">
      <w:pPr>
        <w:pStyle w:val="aff0"/>
        <w:numPr>
          <w:ilvl w:val="0"/>
          <w:numId w:val="202"/>
        </w:numPr>
        <w:rPr>
          <w:sz w:val="20"/>
        </w:rPr>
      </w:pPr>
      <w:r w:rsidRPr="00A25DDF">
        <w:rPr>
          <w:sz w:val="20"/>
        </w:rPr>
        <w:t xml:space="preserve">полный </w:t>
      </w:r>
      <w:r w:rsidRPr="00A25DDF">
        <w:rPr>
          <w:sz w:val="20"/>
          <w:lang w:val="en-US"/>
        </w:rPr>
        <w:t>HTML</w:t>
      </w:r>
      <w:r w:rsidRPr="00A25DDF">
        <w:rPr>
          <w:sz w:val="20"/>
        </w:rPr>
        <w:t>-код страницы.</w:t>
      </w:r>
    </w:p>
    <w:p w:rsidR="00A25DDF" w:rsidRPr="00A25DDF" w:rsidRDefault="00A25DDF" w:rsidP="00A25DDF">
      <w:pPr>
        <w:pStyle w:val="aff0"/>
        <w:rPr>
          <w:sz w:val="20"/>
        </w:rPr>
      </w:pPr>
      <w:r w:rsidRPr="00A25DDF">
        <w:rPr>
          <w:sz w:val="20"/>
        </w:rPr>
        <w:t>Носитель и распечатки должны быть представлены на кафедру естественно-научных дисциплин. При наличии замечаний преподавателя студенты обязаны внести дополнения и изменения в свои работы и повторно передать их на кафедру. К промежуточному контролю знаний по дисциплине допускаются студенты, контрольные работы которых получили положительную оценку преподавателя.</w:t>
      </w:r>
    </w:p>
    <w:p w:rsidR="00A25DDF" w:rsidRPr="00A25DDF" w:rsidRDefault="00A25DDF" w:rsidP="00A25DDF">
      <w:pPr>
        <w:pStyle w:val="1"/>
        <w:rPr>
          <w:sz w:val="20"/>
          <w:szCs w:val="20"/>
        </w:rPr>
      </w:pPr>
      <w:bookmarkStart w:id="24" w:name="_Toc273528366"/>
      <w:bookmarkStart w:id="25" w:name="_Toc273528470"/>
      <w:bookmarkStart w:id="26" w:name="_Toc273535487"/>
      <w:bookmarkStart w:id="27" w:name="_Toc273538204"/>
      <w:r w:rsidRPr="00A25DDF">
        <w:rPr>
          <w:sz w:val="20"/>
          <w:szCs w:val="20"/>
        </w:rPr>
        <w:t>4. ВАРИАНТЫ ЗАДАНИЙ КОНТРОЛЬНОЙ РАБОТЫ</w:t>
      </w:r>
      <w:bookmarkEnd w:id="24"/>
      <w:bookmarkEnd w:id="25"/>
      <w:bookmarkEnd w:id="26"/>
      <w:bookmarkEnd w:id="27"/>
    </w:p>
    <w:p w:rsidR="00A25DDF" w:rsidRPr="00A25DDF" w:rsidRDefault="00A25DDF" w:rsidP="00A25DDF">
      <w:pPr>
        <w:tabs>
          <w:tab w:val="left" w:pos="567"/>
        </w:tabs>
        <w:spacing w:line="26" w:lineRule="atLeast"/>
        <w:rPr>
          <w:sz w:val="20"/>
          <w:szCs w:val="20"/>
        </w:rPr>
      </w:pPr>
      <w:r w:rsidRPr="00A25DDF">
        <w:rPr>
          <w:sz w:val="20"/>
          <w:szCs w:val="20"/>
        </w:rPr>
        <w:t>Выбор варианта контрольной работы осуществляется согласно таблицы.</w:t>
      </w:r>
    </w:p>
    <w:p w:rsidR="00A25DDF" w:rsidRPr="00A25DDF" w:rsidRDefault="00A25DDF" w:rsidP="00A25DDF">
      <w:pPr>
        <w:tabs>
          <w:tab w:val="left" w:pos="567"/>
        </w:tabs>
        <w:spacing w:line="26" w:lineRule="atLeast"/>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220"/>
      </w:tblGrid>
      <w:tr w:rsidR="00A25DDF" w:rsidRPr="00A25DDF">
        <w:trPr>
          <w:jc w:val="center"/>
        </w:trPr>
        <w:tc>
          <w:tcPr>
            <w:tcW w:w="3708" w:type="dxa"/>
            <w:vAlign w:val="center"/>
          </w:tcPr>
          <w:p w:rsidR="00A25DDF" w:rsidRPr="00A25DDF" w:rsidRDefault="00A25DDF" w:rsidP="0074119B">
            <w:pPr>
              <w:tabs>
                <w:tab w:val="left" w:pos="567"/>
              </w:tabs>
              <w:spacing w:line="26" w:lineRule="atLeast"/>
              <w:jc w:val="center"/>
              <w:rPr>
                <w:b/>
                <w:sz w:val="20"/>
                <w:szCs w:val="20"/>
              </w:rPr>
            </w:pPr>
            <w:r w:rsidRPr="00A25DDF">
              <w:rPr>
                <w:b/>
                <w:sz w:val="20"/>
                <w:szCs w:val="20"/>
              </w:rPr>
              <w:t>Последняя цифра в номере зачетной книжки</w:t>
            </w:r>
          </w:p>
        </w:tc>
        <w:tc>
          <w:tcPr>
            <w:tcW w:w="5220" w:type="dxa"/>
            <w:vAlign w:val="center"/>
          </w:tcPr>
          <w:p w:rsidR="00A25DDF" w:rsidRPr="00A25DDF" w:rsidRDefault="00A25DDF" w:rsidP="0074119B">
            <w:pPr>
              <w:tabs>
                <w:tab w:val="left" w:pos="567"/>
              </w:tabs>
              <w:spacing w:line="26" w:lineRule="atLeast"/>
              <w:jc w:val="center"/>
              <w:rPr>
                <w:b/>
                <w:sz w:val="20"/>
                <w:szCs w:val="20"/>
              </w:rPr>
            </w:pPr>
            <w:r w:rsidRPr="00A25DDF">
              <w:rPr>
                <w:b/>
                <w:sz w:val="20"/>
                <w:szCs w:val="20"/>
              </w:rPr>
              <w:t>Вариант задания</w:t>
            </w:r>
          </w:p>
        </w:tc>
      </w:tr>
      <w:tr w:rsidR="00A25DDF" w:rsidRPr="00A25DDF">
        <w:trPr>
          <w:jc w:val="center"/>
        </w:trPr>
        <w:tc>
          <w:tcPr>
            <w:tcW w:w="3708"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1</w:t>
            </w:r>
          </w:p>
        </w:tc>
        <w:tc>
          <w:tcPr>
            <w:tcW w:w="5220"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Вариант 1</w:t>
            </w:r>
          </w:p>
        </w:tc>
      </w:tr>
      <w:tr w:rsidR="00A25DDF" w:rsidRPr="00A25DDF">
        <w:trPr>
          <w:jc w:val="center"/>
        </w:trPr>
        <w:tc>
          <w:tcPr>
            <w:tcW w:w="3708"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2</w:t>
            </w:r>
          </w:p>
        </w:tc>
        <w:tc>
          <w:tcPr>
            <w:tcW w:w="5220"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Вариант 2</w:t>
            </w:r>
          </w:p>
        </w:tc>
      </w:tr>
      <w:tr w:rsidR="00A25DDF" w:rsidRPr="00A25DDF">
        <w:trPr>
          <w:jc w:val="center"/>
        </w:trPr>
        <w:tc>
          <w:tcPr>
            <w:tcW w:w="3708"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3</w:t>
            </w:r>
          </w:p>
        </w:tc>
        <w:tc>
          <w:tcPr>
            <w:tcW w:w="5220"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Вариант 3</w:t>
            </w:r>
          </w:p>
        </w:tc>
      </w:tr>
      <w:tr w:rsidR="00A25DDF" w:rsidRPr="00A25DDF">
        <w:trPr>
          <w:jc w:val="center"/>
        </w:trPr>
        <w:tc>
          <w:tcPr>
            <w:tcW w:w="3708"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4</w:t>
            </w:r>
          </w:p>
        </w:tc>
        <w:tc>
          <w:tcPr>
            <w:tcW w:w="5220"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Вариант 4</w:t>
            </w:r>
          </w:p>
        </w:tc>
      </w:tr>
      <w:tr w:rsidR="00A25DDF" w:rsidRPr="00A25DDF">
        <w:trPr>
          <w:jc w:val="center"/>
        </w:trPr>
        <w:tc>
          <w:tcPr>
            <w:tcW w:w="3708"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5</w:t>
            </w:r>
          </w:p>
        </w:tc>
        <w:tc>
          <w:tcPr>
            <w:tcW w:w="5220"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Вариант 5</w:t>
            </w:r>
          </w:p>
        </w:tc>
      </w:tr>
      <w:tr w:rsidR="00A25DDF" w:rsidRPr="00A25DDF">
        <w:trPr>
          <w:jc w:val="center"/>
        </w:trPr>
        <w:tc>
          <w:tcPr>
            <w:tcW w:w="3708"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6</w:t>
            </w:r>
          </w:p>
        </w:tc>
        <w:tc>
          <w:tcPr>
            <w:tcW w:w="5220"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Вариант 6</w:t>
            </w:r>
          </w:p>
        </w:tc>
      </w:tr>
      <w:tr w:rsidR="00A25DDF" w:rsidRPr="00A25DDF">
        <w:trPr>
          <w:jc w:val="center"/>
        </w:trPr>
        <w:tc>
          <w:tcPr>
            <w:tcW w:w="3708"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7</w:t>
            </w:r>
          </w:p>
        </w:tc>
        <w:tc>
          <w:tcPr>
            <w:tcW w:w="5220"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Вариант 7</w:t>
            </w:r>
          </w:p>
        </w:tc>
      </w:tr>
      <w:tr w:rsidR="00A25DDF" w:rsidRPr="00A25DDF">
        <w:trPr>
          <w:jc w:val="center"/>
        </w:trPr>
        <w:tc>
          <w:tcPr>
            <w:tcW w:w="3708"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8</w:t>
            </w:r>
          </w:p>
        </w:tc>
        <w:tc>
          <w:tcPr>
            <w:tcW w:w="5220"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Вариант 8</w:t>
            </w:r>
          </w:p>
        </w:tc>
      </w:tr>
      <w:tr w:rsidR="00A25DDF" w:rsidRPr="00A25DDF">
        <w:trPr>
          <w:jc w:val="center"/>
        </w:trPr>
        <w:tc>
          <w:tcPr>
            <w:tcW w:w="3708"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9</w:t>
            </w:r>
          </w:p>
        </w:tc>
        <w:tc>
          <w:tcPr>
            <w:tcW w:w="5220"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Вариант 9</w:t>
            </w:r>
          </w:p>
        </w:tc>
      </w:tr>
      <w:tr w:rsidR="00A25DDF" w:rsidRPr="00A25DDF">
        <w:trPr>
          <w:jc w:val="center"/>
        </w:trPr>
        <w:tc>
          <w:tcPr>
            <w:tcW w:w="3708"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0</w:t>
            </w:r>
          </w:p>
        </w:tc>
        <w:tc>
          <w:tcPr>
            <w:tcW w:w="5220" w:type="dxa"/>
            <w:vAlign w:val="center"/>
          </w:tcPr>
          <w:p w:rsidR="00A25DDF" w:rsidRPr="00A25DDF" w:rsidRDefault="00A25DDF" w:rsidP="0074119B">
            <w:pPr>
              <w:tabs>
                <w:tab w:val="left" w:pos="567"/>
              </w:tabs>
              <w:spacing w:line="26" w:lineRule="atLeast"/>
              <w:jc w:val="center"/>
              <w:rPr>
                <w:sz w:val="20"/>
                <w:szCs w:val="20"/>
              </w:rPr>
            </w:pPr>
            <w:r w:rsidRPr="00A25DDF">
              <w:rPr>
                <w:sz w:val="20"/>
                <w:szCs w:val="20"/>
              </w:rPr>
              <w:t xml:space="preserve">  Вариант 10</w:t>
            </w:r>
          </w:p>
        </w:tc>
      </w:tr>
    </w:tbl>
    <w:p w:rsidR="00A25DDF" w:rsidRPr="00A25DDF" w:rsidRDefault="00A25DDF" w:rsidP="00A25DDF">
      <w:pPr>
        <w:tabs>
          <w:tab w:val="left" w:pos="567"/>
        </w:tabs>
        <w:spacing w:line="26" w:lineRule="atLeast"/>
        <w:rPr>
          <w:sz w:val="20"/>
          <w:szCs w:val="20"/>
        </w:rPr>
      </w:pPr>
    </w:p>
    <w:p w:rsidR="00A25DDF" w:rsidRPr="00A25DDF" w:rsidRDefault="00A25DDF" w:rsidP="00A25DDF">
      <w:pPr>
        <w:pStyle w:val="ab"/>
        <w:rPr>
          <w:b/>
          <w:sz w:val="20"/>
          <w:szCs w:val="20"/>
        </w:rPr>
      </w:pPr>
      <w:r w:rsidRPr="00A25DDF">
        <w:rPr>
          <w:b/>
          <w:sz w:val="20"/>
          <w:szCs w:val="20"/>
        </w:rPr>
        <w:t>Вариант 1.</w:t>
      </w:r>
    </w:p>
    <w:p w:rsidR="00A25DDF" w:rsidRPr="00A25DDF" w:rsidRDefault="00A25DDF" w:rsidP="00A25DDF">
      <w:pPr>
        <w:pStyle w:val="aff0"/>
        <w:rPr>
          <w:sz w:val="20"/>
        </w:rPr>
      </w:pPr>
      <w:r w:rsidRPr="00A25DDF">
        <w:rPr>
          <w:sz w:val="20"/>
        </w:rPr>
        <w:t xml:space="preserve">Создать 3-х страничный </w:t>
      </w:r>
      <w:r w:rsidRPr="00A25DDF">
        <w:rPr>
          <w:sz w:val="20"/>
          <w:lang w:val="en-US"/>
        </w:rPr>
        <w:t>web</w:t>
      </w:r>
      <w:r w:rsidRPr="00A25DDF">
        <w:rPr>
          <w:sz w:val="20"/>
        </w:rPr>
        <w:t xml:space="preserve">-узел, включающий главную страницу, страницу с формой «Заявка» и страницу мини-реферата на тему «Организация гиперссылок средствами </w:t>
      </w:r>
      <w:r w:rsidRPr="00A25DDF">
        <w:rPr>
          <w:sz w:val="20"/>
          <w:lang w:val="en-US"/>
        </w:rPr>
        <w:t>HTML</w:t>
      </w:r>
      <w:r w:rsidRPr="00A25DDF">
        <w:rPr>
          <w:sz w:val="20"/>
        </w:rPr>
        <w:t>». В низу главной страницы разместить графические ссылки (в виде рисунков) на остальные страницы узла. Страницы узла должны иметь горизонтальную структуру, фон оформлен в бежево-зеленых тонах, текст – черный или другого темного оттенка, цвет ссылок – малиновый, цвет активных ссылок – ярко-красный.</w:t>
      </w:r>
    </w:p>
    <w:p w:rsidR="00A25DDF" w:rsidRPr="00A25DDF" w:rsidRDefault="00A25DDF" w:rsidP="00A25DDF">
      <w:pPr>
        <w:pStyle w:val="ab"/>
        <w:spacing w:before="120"/>
        <w:rPr>
          <w:b/>
          <w:sz w:val="20"/>
          <w:szCs w:val="20"/>
        </w:rPr>
      </w:pPr>
      <w:r w:rsidRPr="00A25DDF">
        <w:rPr>
          <w:b/>
          <w:sz w:val="20"/>
          <w:szCs w:val="20"/>
        </w:rPr>
        <w:t>Вариант 2.</w:t>
      </w:r>
    </w:p>
    <w:p w:rsidR="00A25DDF" w:rsidRPr="00A25DDF" w:rsidRDefault="00A25DDF" w:rsidP="00A25DDF">
      <w:pPr>
        <w:pStyle w:val="aff0"/>
        <w:rPr>
          <w:sz w:val="20"/>
        </w:rPr>
      </w:pPr>
      <w:r w:rsidRPr="00A25DDF">
        <w:rPr>
          <w:sz w:val="20"/>
        </w:rPr>
        <w:t xml:space="preserve">Создать 3-х страничный </w:t>
      </w:r>
      <w:r w:rsidRPr="00A25DDF">
        <w:rPr>
          <w:sz w:val="20"/>
          <w:lang w:val="en-US"/>
        </w:rPr>
        <w:t>web</w:t>
      </w:r>
      <w:r w:rsidRPr="00A25DDF">
        <w:rPr>
          <w:sz w:val="20"/>
        </w:rPr>
        <w:t xml:space="preserve">-узел, включающий главную страницу, страницу с формой «Заявка» и страницу мини-реферата на тему «Спецификации </w:t>
      </w:r>
      <w:r w:rsidRPr="00A25DDF">
        <w:rPr>
          <w:sz w:val="20"/>
          <w:lang w:val="en-US"/>
        </w:rPr>
        <w:t>HTML</w:t>
      </w:r>
      <w:r w:rsidRPr="00A25DDF">
        <w:rPr>
          <w:sz w:val="20"/>
        </w:rPr>
        <w:t xml:space="preserve">. Браузеры </w:t>
      </w:r>
      <w:r w:rsidRPr="00A25DDF">
        <w:rPr>
          <w:sz w:val="20"/>
          <w:lang w:val="en-US"/>
        </w:rPr>
        <w:t>Netscape</w:t>
      </w:r>
      <w:r w:rsidRPr="00A25DDF">
        <w:rPr>
          <w:sz w:val="20"/>
        </w:rPr>
        <w:t xml:space="preserve"> </w:t>
      </w:r>
      <w:r w:rsidRPr="00A25DDF">
        <w:rPr>
          <w:sz w:val="20"/>
          <w:lang w:val="en-US"/>
        </w:rPr>
        <w:t>Navigator</w:t>
      </w:r>
      <w:r w:rsidRPr="00A25DDF">
        <w:rPr>
          <w:sz w:val="20"/>
        </w:rPr>
        <w:t xml:space="preserve"> и </w:t>
      </w:r>
      <w:r w:rsidRPr="00A25DDF">
        <w:rPr>
          <w:sz w:val="20"/>
          <w:lang w:val="en-US"/>
        </w:rPr>
        <w:t>Internet</w:t>
      </w:r>
      <w:r w:rsidRPr="00A25DDF">
        <w:rPr>
          <w:sz w:val="20"/>
        </w:rPr>
        <w:t xml:space="preserve"> </w:t>
      </w:r>
      <w:r w:rsidRPr="00A25DDF">
        <w:rPr>
          <w:sz w:val="20"/>
          <w:lang w:val="en-US"/>
        </w:rPr>
        <w:t>Explorer</w:t>
      </w:r>
      <w:r w:rsidRPr="00A25DDF">
        <w:rPr>
          <w:sz w:val="20"/>
        </w:rPr>
        <w:t>». В низу главной страницы разместить графические ссылки (в виде рисунков) на остальные страницы узла. Страницы узла должны иметь вертикальную структуру, фон оформлен в сине-голубых тонах, текст – светло-серый или другого светлого оттенка, цвет ссылок – белый, цвет активных ссылок – ярко-желтый.</w:t>
      </w:r>
    </w:p>
    <w:p w:rsidR="00A25DDF" w:rsidRPr="00A25DDF" w:rsidRDefault="00A25DDF" w:rsidP="00A25DDF">
      <w:pPr>
        <w:pStyle w:val="ab"/>
        <w:spacing w:before="120"/>
        <w:rPr>
          <w:b/>
          <w:sz w:val="20"/>
          <w:szCs w:val="20"/>
        </w:rPr>
      </w:pPr>
      <w:r w:rsidRPr="00A25DDF">
        <w:rPr>
          <w:b/>
          <w:sz w:val="20"/>
          <w:szCs w:val="20"/>
        </w:rPr>
        <w:t>Вариант 3.</w:t>
      </w:r>
    </w:p>
    <w:p w:rsidR="00A25DDF" w:rsidRPr="00A25DDF" w:rsidRDefault="00A25DDF" w:rsidP="00A25DDF">
      <w:pPr>
        <w:pStyle w:val="aff0"/>
        <w:rPr>
          <w:sz w:val="20"/>
        </w:rPr>
      </w:pPr>
      <w:r w:rsidRPr="00A25DDF">
        <w:rPr>
          <w:sz w:val="20"/>
        </w:rPr>
        <w:t xml:space="preserve">Создать 3-х страничный </w:t>
      </w:r>
      <w:r w:rsidRPr="00A25DDF">
        <w:rPr>
          <w:sz w:val="20"/>
          <w:lang w:val="en-US"/>
        </w:rPr>
        <w:t>web</w:t>
      </w:r>
      <w:r w:rsidRPr="00A25DDF">
        <w:rPr>
          <w:sz w:val="20"/>
        </w:rPr>
        <w:t xml:space="preserve">-узел, включающий главную страницу, страницу с формой «Заявка» и страницу мини-реферата на тему «Электронная почта и </w:t>
      </w:r>
      <w:r w:rsidRPr="00A25DDF">
        <w:rPr>
          <w:sz w:val="20"/>
          <w:lang w:val="en-US"/>
        </w:rPr>
        <w:t>web</w:t>
      </w:r>
      <w:r w:rsidRPr="00A25DDF">
        <w:rPr>
          <w:sz w:val="20"/>
        </w:rPr>
        <w:t xml:space="preserve">-страницы (вызов почтового клиента  с </w:t>
      </w:r>
      <w:r w:rsidRPr="00A25DDF">
        <w:rPr>
          <w:sz w:val="20"/>
          <w:lang w:val="en-US"/>
        </w:rPr>
        <w:t>web</w:t>
      </w:r>
      <w:r w:rsidRPr="00A25DDF">
        <w:rPr>
          <w:sz w:val="20"/>
        </w:rPr>
        <w:t>-страницы, отправка данных формы на электронный адрес)». В низу главной страницы разместить графические ссылки (в виде рисунков) на остальные страницы узла. Страницы узла должны иметь горизонтальную структуру, для оформления фона использовать фоновый рисунок, цвет текста – черный, цвет ссылок – темно-синий, цвет активных ссылок – ярко-синий.</w:t>
      </w:r>
    </w:p>
    <w:p w:rsidR="00A25DDF" w:rsidRPr="00A25DDF" w:rsidRDefault="00A25DDF" w:rsidP="00A25DDF">
      <w:pPr>
        <w:pStyle w:val="ab"/>
        <w:spacing w:before="120"/>
        <w:rPr>
          <w:b/>
          <w:sz w:val="20"/>
          <w:szCs w:val="20"/>
        </w:rPr>
      </w:pPr>
      <w:r w:rsidRPr="00A25DDF">
        <w:rPr>
          <w:b/>
          <w:sz w:val="20"/>
          <w:szCs w:val="20"/>
        </w:rPr>
        <w:t>Вариант 4.</w:t>
      </w:r>
    </w:p>
    <w:p w:rsidR="00A25DDF" w:rsidRPr="00A25DDF" w:rsidRDefault="00A25DDF" w:rsidP="00A25DDF">
      <w:pPr>
        <w:pStyle w:val="aff0"/>
        <w:rPr>
          <w:sz w:val="20"/>
        </w:rPr>
      </w:pPr>
      <w:r w:rsidRPr="00A25DDF">
        <w:rPr>
          <w:sz w:val="20"/>
        </w:rPr>
        <w:t xml:space="preserve">Создать 3-х страничный </w:t>
      </w:r>
      <w:r w:rsidRPr="00A25DDF">
        <w:rPr>
          <w:sz w:val="20"/>
          <w:lang w:val="en-US"/>
        </w:rPr>
        <w:t>web</w:t>
      </w:r>
      <w:r w:rsidRPr="00A25DDF">
        <w:rPr>
          <w:sz w:val="20"/>
        </w:rPr>
        <w:t xml:space="preserve">-узел, включающий главную страницу, страницу с формой «Заявка» и страницу мини-реферата на тему «Создание таблиц средствами </w:t>
      </w:r>
      <w:r w:rsidRPr="00A25DDF">
        <w:rPr>
          <w:sz w:val="20"/>
          <w:lang w:val="en-US"/>
        </w:rPr>
        <w:t>HTML</w:t>
      </w:r>
      <w:r w:rsidRPr="00A25DDF">
        <w:rPr>
          <w:sz w:val="20"/>
        </w:rPr>
        <w:t xml:space="preserve"> и их использование на </w:t>
      </w:r>
      <w:r w:rsidRPr="00A25DDF">
        <w:rPr>
          <w:sz w:val="20"/>
          <w:lang w:val="en-US"/>
        </w:rPr>
        <w:t>web</w:t>
      </w:r>
      <w:r w:rsidRPr="00A25DDF">
        <w:rPr>
          <w:sz w:val="20"/>
        </w:rPr>
        <w:t>-страницах». В низу главной страницы разместить графические ссылки (в виде рисунков) на остальные страницы узла. Страницы узла должны иметь вертикальную структуру, фон оформлен в бежево-зеленых тонах, текст – черный или другого темного оттенка, цвет ссылок – малиновый, цвет активных ссылок – ярко-красный.</w:t>
      </w:r>
    </w:p>
    <w:p w:rsidR="00A25DDF" w:rsidRPr="00A25DDF" w:rsidRDefault="00A25DDF" w:rsidP="00A25DDF">
      <w:pPr>
        <w:pStyle w:val="ab"/>
        <w:spacing w:before="120"/>
        <w:rPr>
          <w:b/>
          <w:sz w:val="20"/>
          <w:szCs w:val="20"/>
        </w:rPr>
      </w:pPr>
      <w:r w:rsidRPr="00A25DDF">
        <w:rPr>
          <w:b/>
          <w:sz w:val="20"/>
          <w:szCs w:val="20"/>
        </w:rPr>
        <w:t>Вариант 5.</w:t>
      </w:r>
    </w:p>
    <w:p w:rsidR="00A25DDF" w:rsidRPr="00A25DDF" w:rsidRDefault="00A25DDF" w:rsidP="00A25DDF">
      <w:pPr>
        <w:pStyle w:val="aff0"/>
        <w:rPr>
          <w:sz w:val="20"/>
        </w:rPr>
      </w:pPr>
      <w:r w:rsidRPr="00A25DDF">
        <w:rPr>
          <w:sz w:val="20"/>
        </w:rPr>
        <w:t xml:space="preserve">Создать 3-х страничный </w:t>
      </w:r>
      <w:r w:rsidRPr="00A25DDF">
        <w:rPr>
          <w:sz w:val="20"/>
          <w:lang w:val="en-US"/>
        </w:rPr>
        <w:t>web</w:t>
      </w:r>
      <w:r w:rsidRPr="00A25DDF">
        <w:rPr>
          <w:sz w:val="20"/>
        </w:rPr>
        <w:t xml:space="preserve">-узел, включающий главную страницу, страницу с формой «Заявка» и страницу мини-реферата на тему «Использование форм на </w:t>
      </w:r>
      <w:r w:rsidRPr="00A25DDF">
        <w:rPr>
          <w:sz w:val="20"/>
          <w:lang w:val="en-US"/>
        </w:rPr>
        <w:t>web</w:t>
      </w:r>
      <w:r w:rsidRPr="00A25DDF">
        <w:rPr>
          <w:sz w:val="20"/>
        </w:rPr>
        <w:t>-страницах». В низу главной страницы разместить графические ссылки (в виде рисунков) на остальные страницы узла. Страницы узла должны иметь горизонтальную структуру, фон оформлен в сине-голубых тонах, текст – светло-серый или другого светлого оттенка, цвет ссылок – белый, цвет активных ссылок – ярко-желтый.</w:t>
      </w:r>
    </w:p>
    <w:p w:rsidR="00A25DDF" w:rsidRPr="00A25DDF" w:rsidRDefault="00A25DDF" w:rsidP="00A25DDF">
      <w:pPr>
        <w:pStyle w:val="ab"/>
        <w:spacing w:before="120"/>
        <w:rPr>
          <w:b/>
          <w:sz w:val="20"/>
          <w:szCs w:val="20"/>
        </w:rPr>
      </w:pPr>
      <w:r w:rsidRPr="00A25DDF">
        <w:rPr>
          <w:b/>
          <w:sz w:val="20"/>
          <w:szCs w:val="20"/>
        </w:rPr>
        <w:t>Вариант 6.</w:t>
      </w:r>
    </w:p>
    <w:p w:rsidR="00A25DDF" w:rsidRPr="00A25DDF" w:rsidRDefault="00A25DDF" w:rsidP="00A25DDF">
      <w:pPr>
        <w:pStyle w:val="aff0"/>
        <w:rPr>
          <w:sz w:val="20"/>
        </w:rPr>
      </w:pPr>
      <w:r w:rsidRPr="00A25DDF">
        <w:rPr>
          <w:sz w:val="20"/>
        </w:rPr>
        <w:t xml:space="preserve">Создать 3-х страничный </w:t>
      </w:r>
      <w:r w:rsidRPr="00A25DDF">
        <w:rPr>
          <w:sz w:val="20"/>
          <w:lang w:val="en-US"/>
        </w:rPr>
        <w:t>web</w:t>
      </w:r>
      <w:r w:rsidRPr="00A25DDF">
        <w:rPr>
          <w:sz w:val="20"/>
        </w:rPr>
        <w:t>-узел, включающий главную страницу, страницу с формой «Заявка» и страницу мини-реферата на тему «Использование фреймовых структур». В низу главной страницы разместить графические ссылки (в виде рисунков) на остальные страницы узла. Страницы узла должны иметь вертикальную структуру, для оформления фона использовать фоновый рисунок, цвет текста – черный, цвет ссылок – темно-синий, цвет активных ссылок – ярко-синий.</w:t>
      </w:r>
    </w:p>
    <w:p w:rsidR="00A25DDF" w:rsidRPr="00A25DDF" w:rsidRDefault="00A25DDF" w:rsidP="00A25DDF">
      <w:pPr>
        <w:pStyle w:val="ab"/>
        <w:spacing w:before="120"/>
        <w:rPr>
          <w:b/>
          <w:sz w:val="20"/>
          <w:szCs w:val="20"/>
        </w:rPr>
      </w:pPr>
      <w:r w:rsidRPr="00A25DDF">
        <w:rPr>
          <w:b/>
          <w:sz w:val="20"/>
          <w:szCs w:val="20"/>
        </w:rPr>
        <w:t>Вариант 7.</w:t>
      </w:r>
    </w:p>
    <w:p w:rsidR="00A25DDF" w:rsidRPr="00A25DDF" w:rsidRDefault="00A25DDF" w:rsidP="00A25DDF">
      <w:pPr>
        <w:pStyle w:val="aff0"/>
        <w:rPr>
          <w:sz w:val="20"/>
        </w:rPr>
      </w:pPr>
      <w:r w:rsidRPr="00A25DDF">
        <w:rPr>
          <w:sz w:val="20"/>
        </w:rPr>
        <w:t xml:space="preserve">Создать 4-х страничный </w:t>
      </w:r>
      <w:r w:rsidRPr="00A25DDF">
        <w:rPr>
          <w:sz w:val="20"/>
          <w:lang w:val="en-US"/>
        </w:rPr>
        <w:t>web</w:t>
      </w:r>
      <w:r w:rsidRPr="00A25DDF">
        <w:rPr>
          <w:sz w:val="20"/>
        </w:rPr>
        <w:t xml:space="preserve">-узел, включающий главную страницу, страницу с формой «Регистрация», страницу мини-реферата на тему «Структура </w:t>
      </w:r>
      <w:r w:rsidRPr="00A25DDF">
        <w:rPr>
          <w:sz w:val="20"/>
          <w:lang w:val="en-US"/>
        </w:rPr>
        <w:t>HTML</w:t>
      </w:r>
      <w:r w:rsidRPr="00A25DDF">
        <w:rPr>
          <w:sz w:val="20"/>
        </w:rPr>
        <w:t xml:space="preserve">-документа» и страницу со ссылками на другие ресурсы </w:t>
      </w:r>
      <w:r w:rsidRPr="00A25DDF">
        <w:rPr>
          <w:sz w:val="20"/>
          <w:lang w:val="en-US"/>
        </w:rPr>
        <w:t>WWW</w:t>
      </w:r>
      <w:r w:rsidRPr="00A25DDF">
        <w:rPr>
          <w:sz w:val="20"/>
        </w:rPr>
        <w:t>. Последняя страница должна содержать не менее 3-х графических (т.е. оформленных в виде рисунков) ссылок. Рядом с рисунками расположить поясняющий текст. Страницы узла должны иметь горизонтальную структуру, фон оформлен в бежево-зеленых тонах, текст – черный или другого темного оттенка, цвет ссылок – малиновый, цвет активных ссылок – ярко-красный.</w:t>
      </w:r>
    </w:p>
    <w:p w:rsidR="00A25DDF" w:rsidRPr="00A25DDF" w:rsidRDefault="00A25DDF" w:rsidP="00A25DDF">
      <w:pPr>
        <w:pStyle w:val="ab"/>
        <w:spacing w:before="120"/>
        <w:rPr>
          <w:b/>
          <w:sz w:val="20"/>
          <w:szCs w:val="20"/>
        </w:rPr>
      </w:pPr>
      <w:r w:rsidRPr="00A25DDF">
        <w:rPr>
          <w:b/>
          <w:sz w:val="20"/>
          <w:szCs w:val="20"/>
        </w:rPr>
        <w:t>Вариант 8.</w:t>
      </w:r>
    </w:p>
    <w:p w:rsidR="00A25DDF" w:rsidRPr="00A25DDF" w:rsidRDefault="00A25DDF" w:rsidP="00A25DDF">
      <w:pPr>
        <w:pStyle w:val="aff0"/>
        <w:rPr>
          <w:sz w:val="20"/>
        </w:rPr>
      </w:pPr>
      <w:r w:rsidRPr="00A25DDF">
        <w:rPr>
          <w:sz w:val="20"/>
        </w:rPr>
        <w:t xml:space="preserve">Создать 4-х страничный </w:t>
      </w:r>
      <w:r w:rsidRPr="00A25DDF">
        <w:rPr>
          <w:sz w:val="20"/>
          <w:lang w:val="en-US"/>
        </w:rPr>
        <w:t>web</w:t>
      </w:r>
      <w:r w:rsidRPr="00A25DDF">
        <w:rPr>
          <w:sz w:val="20"/>
        </w:rPr>
        <w:t xml:space="preserve">-узел, включающий главную страницу, страницу с формой «Регистрация», страницу мини-реферата на тему «Использование списков </w:t>
      </w:r>
      <w:r w:rsidRPr="00A25DDF">
        <w:rPr>
          <w:sz w:val="20"/>
          <w:lang w:val="en-US"/>
        </w:rPr>
        <w:t>HTML</w:t>
      </w:r>
      <w:r w:rsidRPr="00A25DDF">
        <w:rPr>
          <w:sz w:val="20"/>
        </w:rPr>
        <w:t xml:space="preserve">» и страницу со ссылками на другие ресурсы </w:t>
      </w:r>
      <w:r w:rsidRPr="00A25DDF">
        <w:rPr>
          <w:sz w:val="20"/>
          <w:lang w:val="en-US"/>
        </w:rPr>
        <w:t>WWW</w:t>
      </w:r>
      <w:r w:rsidRPr="00A25DDF">
        <w:rPr>
          <w:sz w:val="20"/>
        </w:rPr>
        <w:t>. Последняя страница должна содержать не менее 3-х графических (т.е. оформленных в виде рисунков) ссылок. Рядом с рисунками расположить поясняющий текст. Страницы узла должны иметь вертикальную структуру, фон оформлен в сине-голубых тонах, текст – светло-серый или другого светлого оттенка, цвет ссылок – белый, цвет активных ссылок – ярко-желтый.</w:t>
      </w:r>
    </w:p>
    <w:p w:rsidR="00A25DDF" w:rsidRPr="00A25DDF" w:rsidRDefault="00A25DDF" w:rsidP="00A25DDF">
      <w:pPr>
        <w:pStyle w:val="ab"/>
        <w:spacing w:before="120"/>
        <w:rPr>
          <w:b/>
          <w:sz w:val="20"/>
          <w:szCs w:val="20"/>
        </w:rPr>
      </w:pPr>
      <w:r w:rsidRPr="00A25DDF">
        <w:rPr>
          <w:b/>
          <w:sz w:val="20"/>
          <w:szCs w:val="20"/>
        </w:rPr>
        <w:t>Вариант 9.</w:t>
      </w:r>
    </w:p>
    <w:p w:rsidR="00A25DDF" w:rsidRPr="00A25DDF" w:rsidRDefault="00A25DDF" w:rsidP="00A25DDF">
      <w:pPr>
        <w:pStyle w:val="aff0"/>
        <w:rPr>
          <w:sz w:val="20"/>
        </w:rPr>
      </w:pPr>
      <w:r w:rsidRPr="00A25DDF">
        <w:rPr>
          <w:sz w:val="20"/>
        </w:rPr>
        <w:t xml:space="preserve">Создать 4-х страничный </w:t>
      </w:r>
      <w:r w:rsidRPr="00A25DDF">
        <w:rPr>
          <w:sz w:val="20"/>
          <w:lang w:val="en-US"/>
        </w:rPr>
        <w:t>web</w:t>
      </w:r>
      <w:r w:rsidRPr="00A25DDF">
        <w:rPr>
          <w:sz w:val="20"/>
        </w:rPr>
        <w:t xml:space="preserve">-узел, включающий главную страницу, страницу с формой «Регистрация», страницу мини-реферата на тему «Логическое и физическое форматирование текста </w:t>
      </w:r>
      <w:r w:rsidRPr="00A25DDF">
        <w:rPr>
          <w:sz w:val="20"/>
          <w:lang w:val="en-US"/>
        </w:rPr>
        <w:t>HTML</w:t>
      </w:r>
      <w:r w:rsidRPr="00A25DDF">
        <w:rPr>
          <w:sz w:val="20"/>
        </w:rPr>
        <w:t xml:space="preserve">-документа» и страницу со ссылками на другие ресурсы </w:t>
      </w:r>
      <w:r w:rsidRPr="00A25DDF">
        <w:rPr>
          <w:sz w:val="20"/>
          <w:lang w:val="en-US"/>
        </w:rPr>
        <w:t>WWW</w:t>
      </w:r>
      <w:r w:rsidRPr="00A25DDF">
        <w:rPr>
          <w:sz w:val="20"/>
        </w:rPr>
        <w:t>. Последняя страница должна содержать не менее 3</w:t>
      </w:r>
      <w:r w:rsidRPr="00A25DDF">
        <w:rPr>
          <w:sz w:val="20"/>
        </w:rPr>
        <w:noBreakHyphen/>
        <w:t>х графических (т.е. оформленных в виде рисунков) ссылок. Рядом с рисунками расположить поясняющий текст. Страницы узла должны иметь горизонтальную структуру, для оформления фона использовать фоновый рисунок, цвет текста – черный, цвет ссылок – темно-синий, цвет активных ссылок – ярко-синий.</w:t>
      </w:r>
    </w:p>
    <w:p w:rsidR="00A25DDF" w:rsidRPr="00A25DDF" w:rsidRDefault="00A25DDF" w:rsidP="00A25DDF">
      <w:pPr>
        <w:pStyle w:val="ab"/>
        <w:spacing w:before="120"/>
        <w:rPr>
          <w:b/>
          <w:sz w:val="20"/>
          <w:szCs w:val="20"/>
        </w:rPr>
      </w:pPr>
      <w:r w:rsidRPr="00A25DDF">
        <w:rPr>
          <w:b/>
          <w:sz w:val="20"/>
          <w:szCs w:val="20"/>
        </w:rPr>
        <w:t>Вариант 10.</w:t>
      </w:r>
    </w:p>
    <w:p w:rsidR="00A25DDF" w:rsidRPr="00A25DDF" w:rsidRDefault="00A25DDF" w:rsidP="00A25DDF">
      <w:pPr>
        <w:pStyle w:val="aff0"/>
        <w:rPr>
          <w:sz w:val="20"/>
        </w:rPr>
      </w:pPr>
      <w:r w:rsidRPr="00A25DDF">
        <w:rPr>
          <w:sz w:val="20"/>
        </w:rPr>
        <w:t xml:space="preserve">Создать 4-х страничный </w:t>
      </w:r>
      <w:r w:rsidRPr="00A25DDF">
        <w:rPr>
          <w:sz w:val="20"/>
          <w:lang w:val="en-US"/>
        </w:rPr>
        <w:t>web</w:t>
      </w:r>
      <w:r w:rsidRPr="00A25DDF">
        <w:rPr>
          <w:sz w:val="20"/>
        </w:rPr>
        <w:t xml:space="preserve">-узел, включающий главную страницу, страницу с формой «Регистрация», страницу мини-реферата на тему «Тэги физического форматирования текста» и страницу со ссылками на другие ресурсы </w:t>
      </w:r>
      <w:r w:rsidRPr="00A25DDF">
        <w:rPr>
          <w:sz w:val="20"/>
          <w:lang w:val="en-US"/>
        </w:rPr>
        <w:t>WWW</w:t>
      </w:r>
      <w:r w:rsidRPr="00A25DDF">
        <w:rPr>
          <w:sz w:val="20"/>
        </w:rPr>
        <w:t>. Последняя страница должна содержать не менее 3-х графических (т.е. оформленных в виде рисунков) ссылок. Рядом с рисунками расположить поясняющий текст. Страницы узла должны иметь вертикальную структуру, фон оформлен в бежево-зеленых тонах, текст – черный или другого темного оттенка, цвет ссылок – малиновый, цвет активных ссылок – ярко-красный.</w:t>
      </w:r>
    </w:p>
    <w:p w:rsidR="00A25DDF" w:rsidRPr="00136C17" w:rsidRDefault="00A25DDF" w:rsidP="00A25DDF">
      <w:pPr>
        <w:tabs>
          <w:tab w:val="left" w:pos="567"/>
        </w:tabs>
        <w:jc w:val="center"/>
        <w:outlineLvl w:val="0"/>
        <w:rPr>
          <w:rStyle w:val="afc"/>
          <w:smallCaps/>
          <w:noProof/>
          <w:szCs w:val="28"/>
        </w:rPr>
      </w:pPr>
    </w:p>
    <w:p w:rsidR="00956FDE" w:rsidRPr="00941EEF" w:rsidRDefault="00956FDE" w:rsidP="00956FDE">
      <w:pPr>
        <w:pStyle w:val="1"/>
        <w:rPr>
          <w:sz w:val="20"/>
          <w:szCs w:val="20"/>
        </w:rPr>
      </w:pPr>
      <w:r w:rsidRPr="00941EEF">
        <w:rPr>
          <w:sz w:val="20"/>
          <w:szCs w:val="20"/>
        </w:rPr>
        <w:t>СПИСОК  РЕКОМЕНДУЕМОЙ  ЛИТЕРАТУРЫ</w:t>
      </w:r>
    </w:p>
    <w:p w:rsidR="00956FDE" w:rsidRPr="00956FDE" w:rsidRDefault="00956FDE" w:rsidP="00956FDE">
      <w:pPr>
        <w:ind w:firstLine="709"/>
        <w:rPr>
          <w:sz w:val="20"/>
          <w:szCs w:val="20"/>
        </w:rPr>
      </w:pPr>
    </w:p>
    <w:p w:rsidR="00956FDE" w:rsidRPr="00956FDE" w:rsidRDefault="00956FDE" w:rsidP="00956FDE">
      <w:pPr>
        <w:pStyle w:val="ab"/>
        <w:numPr>
          <w:ilvl w:val="0"/>
          <w:numId w:val="204"/>
        </w:numPr>
        <w:tabs>
          <w:tab w:val="left" w:pos="426"/>
        </w:tabs>
        <w:rPr>
          <w:sz w:val="20"/>
          <w:szCs w:val="20"/>
        </w:rPr>
      </w:pPr>
      <w:r w:rsidRPr="00956FDE">
        <w:rPr>
          <w:sz w:val="20"/>
          <w:szCs w:val="20"/>
        </w:rPr>
        <w:t>Дунаев В.В. Основы WEB дизайна: самоучитель. – СПб.: БХВ-Петербург, 2006. – 504 с.</w:t>
      </w:r>
    </w:p>
    <w:p w:rsidR="00956FDE" w:rsidRPr="00956FDE" w:rsidRDefault="00956FDE" w:rsidP="00956FDE">
      <w:pPr>
        <w:pStyle w:val="ab"/>
        <w:numPr>
          <w:ilvl w:val="0"/>
          <w:numId w:val="204"/>
        </w:numPr>
        <w:tabs>
          <w:tab w:val="left" w:pos="426"/>
        </w:tabs>
        <w:rPr>
          <w:sz w:val="20"/>
          <w:szCs w:val="20"/>
        </w:rPr>
      </w:pPr>
      <w:r w:rsidRPr="00956FDE">
        <w:rPr>
          <w:sz w:val="20"/>
          <w:szCs w:val="20"/>
        </w:rPr>
        <w:t>Исси Коэн Л., Исси Коэн Дж. Полный справочник по HTML, CSS и JavaScript: справочник профессионала. – М.: ЭКОМ, 2007. - 1166 с.</w:t>
      </w:r>
    </w:p>
    <w:p w:rsidR="00956FDE" w:rsidRPr="00956FDE" w:rsidRDefault="00956FDE" w:rsidP="00956FDE">
      <w:pPr>
        <w:pStyle w:val="ab"/>
        <w:numPr>
          <w:ilvl w:val="0"/>
          <w:numId w:val="204"/>
        </w:numPr>
        <w:tabs>
          <w:tab w:val="left" w:pos="426"/>
        </w:tabs>
        <w:rPr>
          <w:sz w:val="20"/>
          <w:szCs w:val="20"/>
        </w:rPr>
      </w:pPr>
      <w:r w:rsidRPr="00956FDE">
        <w:rPr>
          <w:sz w:val="20"/>
          <w:szCs w:val="20"/>
        </w:rPr>
        <w:t>Левин М.П., Алексеев Ю.М. 2 в 1: Самоучитель разработки Web-сайтов: HTML, CSS, графика, анимация, раскрутка + Видеокурс – М.: Триумф, 2007. – 397 с.</w:t>
      </w:r>
    </w:p>
    <w:p w:rsidR="00956FDE" w:rsidRPr="00956FDE" w:rsidRDefault="00956FDE" w:rsidP="00956FDE">
      <w:pPr>
        <w:pStyle w:val="ab"/>
        <w:numPr>
          <w:ilvl w:val="0"/>
          <w:numId w:val="204"/>
        </w:numPr>
        <w:rPr>
          <w:sz w:val="20"/>
          <w:szCs w:val="20"/>
        </w:rPr>
      </w:pPr>
      <w:r w:rsidRPr="00956FDE">
        <w:rPr>
          <w:sz w:val="20"/>
          <w:szCs w:val="20"/>
        </w:rPr>
        <w:t>Ноблес Р., Греди К.-Л. Эффективный Web-сайт: разработка, дизайн, маркетинг. Учебное пособие. – Москва: Триумф, 2005. – 559 с.</w:t>
      </w:r>
    </w:p>
    <w:p w:rsidR="00956FDE" w:rsidRPr="00956FDE" w:rsidRDefault="00956FDE" w:rsidP="00956FDE">
      <w:pPr>
        <w:pStyle w:val="ab"/>
        <w:numPr>
          <w:ilvl w:val="0"/>
          <w:numId w:val="204"/>
        </w:numPr>
        <w:rPr>
          <w:snapToGrid w:val="0"/>
          <w:sz w:val="20"/>
          <w:szCs w:val="20"/>
        </w:rPr>
      </w:pPr>
      <w:r w:rsidRPr="00956FDE">
        <w:rPr>
          <w:snapToGrid w:val="0"/>
          <w:sz w:val="20"/>
          <w:szCs w:val="20"/>
        </w:rPr>
        <w:t>Программные средства разработки web-страниц. FrontРage 2003. М/у по выполнению лаб. раб. для студентов всех специальностей. / Васильева И.Н. – СПб: СПбГИЭУ, 2006. – 53 с.</w:t>
      </w:r>
    </w:p>
    <w:p w:rsidR="00956FDE" w:rsidRPr="00956FDE" w:rsidRDefault="00956FDE" w:rsidP="00956FDE">
      <w:pPr>
        <w:pStyle w:val="ab"/>
        <w:numPr>
          <w:ilvl w:val="0"/>
          <w:numId w:val="204"/>
        </w:numPr>
        <w:rPr>
          <w:snapToGrid w:val="0"/>
          <w:sz w:val="20"/>
          <w:szCs w:val="20"/>
        </w:rPr>
      </w:pPr>
      <w:r w:rsidRPr="00956FDE">
        <w:rPr>
          <w:sz w:val="20"/>
          <w:szCs w:val="20"/>
        </w:rPr>
        <w:t>Создание Web-страниц и Web-сайтов: cамоучитель./под ред. Печникова В.Н. – М.: Триумф, 2006. – 459 с.</w:t>
      </w:r>
    </w:p>
    <w:p w:rsidR="00956FDE" w:rsidRPr="00956FDE" w:rsidRDefault="00956FDE" w:rsidP="00956FDE">
      <w:pPr>
        <w:pStyle w:val="ab"/>
        <w:numPr>
          <w:ilvl w:val="0"/>
          <w:numId w:val="204"/>
        </w:numPr>
        <w:tabs>
          <w:tab w:val="left" w:pos="426"/>
        </w:tabs>
        <w:rPr>
          <w:sz w:val="20"/>
          <w:szCs w:val="20"/>
        </w:rPr>
      </w:pPr>
      <w:r w:rsidRPr="00956FDE">
        <w:rPr>
          <w:sz w:val="20"/>
          <w:szCs w:val="20"/>
        </w:rPr>
        <w:t>Спека М.В. Создание Web-сайтов: самоучитель. – М. [и др.] : Диалектика, 2007. – 277 с.</w:t>
      </w:r>
    </w:p>
    <w:p w:rsidR="00956FDE" w:rsidRPr="00956FDE" w:rsidRDefault="00956FDE" w:rsidP="00956FDE">
      <w:pPr>
        <w:pStyle w:val="ab"/>
        <w:numPr>
          <w:ilvl w:val="0"/>
          <w:numId w:val="204"/>
        </w:numPr>
        <w:tabs>
          <w:tab w:val="left" w:pos="426"/>
        </w:tabs>
        <w:rPr>
          <w:sz w:val="20"/>
          <w:szCs w:val="20"/>
        </w:rPr>
      </w:pPr>
      <w:r w:rsidRPr="00956FDE">
        <w:rPr>
          <w:sz w:val="20"/>
          <w:szCs w:val="20"/>
        </w:rPr>
        <w:t>Хольцшлаг М. 250 секретов HTML и Web-дизайна. – М.: NT Press, 2006. – 490 с.</w:t>
      </w:r>
    </w:p>
    <w:p w:rsidR="00956FDE" w:rsidRPr="00956FDE" w:rsidRDefault="00956FDE" w:rsidP="00956FDE">
      <w:pPr>
        <w:pStyle w:val="ab"/>
        <w:numPr>
          <w:ilvl w:val="0"/>
          <w:numId w:val="204"/>
        </w:numPr>
        <w:tabs>
          <w:tab w:val="left" w:pos="426"/>
        </w:tabs>
        <w:rPr>
          <w:sz w:val="20"/>
          <w:szCs w:val="20"/>
        </w:rPr>
      </w:pPr>
      <w:r w:rsidRPr="00956FDE">
        <w:rPr>
          <w:sz w:val="20"/>
          <w:szCs w:val="20"/>
        </w:rPr>
        <w:t xml:space="preserve"> Хольцшлаг М.Э. Языки HTML и CSS: для создания Web-сайтов: офиц. учеб. курс. Учебное пособие. – М.: Изд-во Триумф, 2006. – 303 с.</w:t>
      </w:r>
    </w:p>
    <w:p w:rsidR="00956FDE" w:rsidRPr="00956FDE" w:rsidRDefault="00956FDE" w:rsidP="00956FDE">
      <w:pPr>
        <w:pStyle w:val="ab"/>
        <w:numPr>
          <w:ilvl w:val="0"/>
          <w:numId w:val="204"/>
        </w:numPr>
        <w:rPr>
          <w:sz w:val="20"/>
          <w:szCs w:val="20"/>
        </w:rPr>
      </w:pPr>
      <w:r w:rsidRPr="00956FDE">
        <w:rPr>
          <w:sz w:val="20"/>
          <w:szCs w:val="20"/>
        </w:rPr>
        <w:t> Анисимова И.Н. Основы  разработки web-узлов  и  страниц. Учебное пособие. – СПб.: СПбГИЭУ, 2002. – 109 с.</w:t>
      </w:r>
    </w:p>
    <w:p w:rsidR="00956FDE" w:rsidRPr="00956FDE" w:rsidRDefault="00956FDE" w:rsidP="00956FDE">
      <w:pPr>
        <w:pStyle w:val="ab"/>
        <w:numPr>
          <w:ilvl w:val="0"/>
          <w:numId w:val="204"/>
        </w:numPr>
        <w:tabs>
          <w:tab w:val="left" w:pos="426"/>
        </w:tabs>
        <w:rPr>
          <w:sz w:val="20"/>
          <w:szCs w:val="20"/>
        </w:rPr>
      </w:pPr>
      <w:r w:rsidRPr="00956FDE">
        <w:rPr>
          <w:sz w:val="20"/>
          <w:szCs w:val="20"/>
        </w:rPr>
        <w:t> Браун  М., Хоникатт Д. Использование HTML 4: Специальное издание/Под ред.Петриковца Г.П. – М.-СПб-Киев: Издат.дом «Вильямс», 1999. – 779 с.</w:t>
      </w:r>
    </w:p>
    <w:p w:rsidR="00956FDE" w:rsidRPr="00956FDE" w:rsidRDefault="00956FDE" w:rsidP="00956FDE">
      <w:pPr>
        <w:pStyle w:val="ab"/>
        <w:numPr>
          <w:ilvl w:val="0"/>
          <w:numId w:val="204"/>
        </w:numPr>
        <w:rPr>
          <w:snapToGrid w:val="0"/>
          <w:sz w:val="20"/>
          <w:szCs w:val="20"/>
        </w:rPr>
      </w:pPr>
      <w:r w:rsidRPr="00956FDE">
        <w:rPr>
          <w:snapToGrid w:val="0"/>
          <w:sz w:val="20"/>
          <w:szCs w:val="20"/>
        </w:rPr>
        <w:t> Использование приложений MS Office 2000 в Интер- и Интра-сетях. М/у для выполнения лаб. раб. по дисциплине «Учебная практика по информационным технологи</w:t>
      </w:r>
      <w:r w:rsidRPr="00956FDE">
        <w:rPr>
          <w:snapToGrid w:val="0"/>
          <w:sz w:val="20"/>
          <w:szCs w:val="20"/>
        </w:rPr>
        <w:softHyphen/>
        <w:t>ям в экономике». Спец. 060800, 521500, 062200. / Рамин Е.Л., Анисимова И.Н. – СПб: СПбГИЭУ, 2003. – 44 с.</w:t>
      </w:r>
    </w:p>
    <w:p w:rsidR="00956FDE" w:rsidRPr="00956FDE" w:rsidRDefault="00956FDE" w:rsidP="00956FDE">
      <w:pPr>
        <w:pStyle w:val="ab"/>
        <w:numPr>
          <w:ilvl w:val="0"/>
          <w:numId w:val="204"/>
        </w:numPr>
        <w:rPr>
          <w:snapToGrid w:val="0"/>
          <w:sz w:val="20"/>
          <w:szCs w:val="20"/>
        </w:rPr>
      </w:pPr>
      <w:r w:rsidRPr="00956FDE">
        <w:rPr>
          <w:snapToGrid w:val="0"/>
          <w:sz w:val="20"/>
          <w:szCs w:val="20"/>
        </w:rPr>
        <w:t> Матросов А., Сергеев А., Чаунин М. HTML 4.0. – СПб.: БХВ</w:t>
      </w:r>
      <w:r w:rsidRPr="00956FDE">
        <w:rPr>
          <w:snapToGrid w:val="0"/>
          <w:sz w:val="20"/>
          <w:szCs w:val="20"/>
        </w:rPr>
        <w:noBreakHyphen/>
        <w:t>Петербург, 2000. – 672 с.</w:t>
      </w:r>
    </w:p>
    <w:p w:rsidR="00956FDE" w:rsidRPr="00956FDE" w:rsidRDefault="00956FDE" w:rsidP="00956FDE">
      <w:pPr>
        <w:rPr>
          <w:sz w:val="20"/>
          <w:szCs w:val="20"/>
        </w:rPr>
      </w:pPr>
    </w:p>
    <w:p w:rsidR="00A25DDF" w:rsidRPr="00136C17" w:rsidRDefault="00A25DDF" w:rsidP="00A25DDF">
      <w:pPr>
        <w:pStyle w:val="23"/>
        <w:tabs>
          <w:tab w:val="left" w:pos="567"/>
          <w:tab w:val="right" w:leader="dot" w:pos="9911"/>
        </w:tabs>
        <w:rPr>
          <w:rStyle w:val="afc"/>
          <w:noProof/>
          <w:szCs w:val="28"/>
        </w:rPr>
      </w:pPr>
    </w:p>
    <w:p w:rsidR="00956FDE" w:rsidRDefault="00956FDE" w:rsidP="0038610D">
      <w:pPr>
        <w:numPr>
          <w:ilvl w:val="1"/>
          <w:numId w:val="171"/>
        </w:numPr>
        <w:shd w:val="clear" w:color="auto" w:fill="FFFFFF"/>
        <w:tabs>
          <w:tab w:val="left" w:pos="281"/>
        </w:tabs>
        <w:jc w:val="center"/>
        <w:rPr>
          <w:rFonts w:ascii="Franklin Gothic Medium" w:hAnsi="Franklin Gothic Medium"/>
          <w:b/>
          <w:sz w:val="22"/>
        </w:rPr>
      </w:pPr>
      <w:r>
        <w:rPr>
          <w:rFonts w:ascii="Franklin Gothic Medium" w:hAnsi="Franklin Gothic Medium"/>
          <w:b/>
          <w:sz w:val="22"/>
        </w:rPr>
        <w:t>Техника и технология общественного питания</w:t>
      </w:r>
    </w:p>
    <w:p w:rsidR="00956FDE" w:rsidRDefault="00956FDE" w:rsidP="00956FDE">
      <w:pPr>
        <w:shd w:val="clear" w:color="auto" w:fill="FFFFFF"/>
        <w:tabs>
          <w:tab w:val="left" w:pos="281"/>
        </w:tabs>
        <w:jc w:val="center"/>
        <w:rPr>
          <w:rFonts w:ascii="Franklin Gothic Medium" w:hAnsi="Franklin Gothic Medium"/>
          <w:b/>
          <w:sz w:val="22"/>
        </w:rPr>
      </w:pPr>
    </w:p>
    <w:p w:rsidR="00956FDE" w:rsidRDefault="00956FDE" w:rsidP="00956FDE">
      <w:pPr>
        <w:jc w:val="both"/>
        <w:rPr>
          <w:bCs/>
          <w:sz w:val="20"/>
        </w:rPr>
      </w:pPr>
      <w:r>
        <w:rPr>
          <w:bCs/>
          <w:sz w:val="20"/>
        </w:rPr>
        <w:t>Контрольная работа по дисциплине «Техника и технология общественного питания» состоит из двух вопросов, которые выполняются в соответствии с последним номером зачетной книжки студента.</w:t>
      </w:r>
    </w:p>
    <w:p w:rsidR="00956FDE" w:rsidRDefault="00956FDE" w:rsidP="00956FDE">
      <w:pPr>
        <w:pStyle w:val="a4"/>
        <w:spacing w:line="240" w:lineRule="auto"/>
        <w:rPr>
          <w:rFonts w:ascii="Franklin Gothic Demi Cond" w:hAnsi="Franklin Gothic Demi Cond"/>
          <w:bCs/>
          <w:sz w:val="20"/>
        </w:rPr>
      </w:pPr>
    </w:p>
    <w:p w:rsidR="00956FDE" w:rsidRDefault="00956FDE" w:rsidP="00956FDE">
      <w:pPr>
        <w:numPr>
          <w:ilvl w:val="0"/>
          <w:numId w:val="205"/>
        </w:numPr>
        <w:rPr>
          <w:sz w:val="20"/>
        </w:rPr>
      </w:pPr>
      <w:r>
        <w:rPr>
          <w:sz w:val="20"/>
        </w:rPr>
        <w:t>Предприятия общественного питания. Критерии классификации.</w:t>
      </w:r>
    </w:p>
    <w:p w:rsidR="00956FDE" w:rsidRDefault="00956FDE" w:rsidP="00956FDE">
      <w:pPr>
        <w:numPr>
          <w:ilvl w:val="0"/>
          <w:numId w:val="205"/>
        </w:numPr>
        <w:rPr>
          <w:sz w:val="20"/>
        </w:rPr>
      </w:pPr>
      <w:r>
        <w:rPr>
          <w:sz w:val="20"/>
        </w:rPr>
        <w:t>Классификация предприятий питания по характеру торгово-производственной деятельности.</w:t>
      </w:r>
    </w:p>
    <w:p w:rsidR="00956FDE" w:rsidRDefault="00956FDE" w:rsidP="00956FDE">
      <w:pPr>
        <w:numPr>
          <w:ilvl w:val="0"/>
          <w:numId w:val="205"/>
        </w:numPr>
        <w:rPr>
          <w:sz w:val="20"/>
        </w:rPr>
      </w:pPr>
      <w:r>
        <w:rPr>
          <w:sz w:val="20"/>
        </w:rPr>
        <w:t xml:space="preserve"> Классификация предприятий питания по месторасположению и по контингенту обслуживаемых гостей.</w:t>
      </w:r>
    </w:p>
    <w:p w:rsidR="00956FDE" w:rsidRDefault="00956FDE" w:rsidP="00956FDE">
      <w:pPr>
        <w:numPr>
          <w:ilvl w:val="0"/>
          <w:numId w:val="205"/>
        </w:numPr>
        <w:rPr>
          <w:sz w:val="20"/>
        </w:rPr>
      </w:pPr>
      <w:r>
        <w:rPr>
          <w:sz w:val="20"/>
        </w:rPr>
        <w:t>Классификация предприятий питания по вместимости, времени функционирования и уровню обслуживания.</w:t>
      </w:r>
    </w:p>
    <w:p w:rsidR="00956FDE" w:rsidRDefault="00956FDE" w:rsidP="00956FDE">
      <w:pPr>
        <w:numPr>
          <w:ilvl w:val="0"/>
          <w:numId w:val="205"/>
        </w:numPr>
        <w:rPr>
          <w:sz w:val="20"/>
        </w:rPr>
      </w:pPr>
      <w:r>
        <w:rPr>
          <w:sz w:val="20"/>
        </w:rPr>
        <w:t>Организация питания в гостиницах. Требования.</w:t>
      </w:r>
    </w:p>
    <w:p w:rsidR="00956FDE" w:rsidRDefault="00956FDE" w:rsidP="00956FDE">
      <w:pPr>
        <w:numPr>
          <w:ilvl w:val="0"/>
          <w:numId w:val="205"/>
        </w:numPr>
        <w:rPr>
          <w:sz w:val="20"/>
        </w:rPr>
      </w:pPr>
      <w:r>
        <w:rPr>
          <w:sz w:val="20"/>
        </w:rPr>
        <w:t>Специальные формы обслуживания.</w:t>
      </w:r>
    </w:p>
    <w:p w:rsidR="00956FDE" w:rsidRDefault="00956FDE" w:rsidP="00956FDE">
      <w:pPr>
        <w:numPr>
          <w:ilvl w:val="0"/>
          <w:numId w:val="205"/>
        </w:numPr>
        <w:rPr>
          <w:sz w:val="20"/>
        </w:rPr>
      </w:pPr>
      <w:r>
        <w:rPr>
          <w:sz w:val="20"/>
        </w:rPr>
        <w:t>Условия питания.</w:t>
      </w:r>
    </w:p>
    <w:p w:rsidR="00956FDE" w:rsidRDefault="00956FDE" w:rsidP="00956FDE">
      <w:pPr>
        <w:numPr>
          <w:ilvl w:val="0"/>
          <w:numId w:val="205"/>
        </w:numPr>
        <w:rPr>
          <w:sz w:val="20"/>
        </w:rPr>
      </w:pPr>
      <w:r>
        <w:rPr>
          <w:sz w:val="20"/>
        </w:rPr>
        <w:t>Классификация завтраков.</w:t>
      </w:r>
    </w:p>
    <w:p w:rsidR="00956FDE" w:rsidRDefault="00956FDE" w:rsidP="00956FDE">
      <w:pPr>
        <w:numPr>
          <w:ilvl w:val="0"/>
          <w:numId w:val="205"/>
        </w:numPr>
        <w:rPr>
          <w:sz w:val="20"/>
        </w:rPr>
      </w:pPr>
      <w:r>
        <w:rPr>
          <w:sz w:val="20"/>
        </w:rPr>
        <w:t>Методы обслуживания.</w:t>
      </w:r>
    </w:p>
    <w:p w:rsidR="00956FDE" w:rsidRDefault="00956FDE" w:rsidP="00956FDE">
      <w:pPr>
        <w:numPr>
          <w:ilvl w:val="0"/>
          <w:numId w:val="205"/>
        </w:numPr>
        <w:rPr>
          <w:sz w:val="20"/>
        </w:rPr>
      </w:pPr>
      <w:r>
        <w:rPr>
          <w:sz w:val="20"/>
        </w:rPr>
        <w:t>Классификация сервиса.</w:t>
      </w:r>
    </w:p>
    <w:p w:rsidR="00956FDE" w:rsidRDefault="00956FDE" w:rsidP="00956FDE">
      <w:pPr>
        <w:numPr>
          <w:ilvl w:val="0"/>
          <w:numId w:val="205"/>
        </w:numPr>
        <w:rPr>
          <w:sz w:val="20"/>
        </w:rPr>
      </w:pPr>
      <w:r>
        <w:rPr>
          <w:sz w:val="20"/>
        </w:rPr>
        <w:t>Организация обслуживания гостей на высшем уровне.</w:t>
      </w:r>
    </w:p>
    <w:p w:rsidR="00956FDE" w:rsidRDefault="00956FDE" w:rsidP="00956FDE">
      <w:pPr>
        <w:numPr>
          <w:ilvl w:val="0"/>
          <w:numId w:val="205"/>
        </w:numPr>
        <w:rPr>
          <w:sz w:val="20"/>
        </w:rPr>
      </w:pPr>
      <w:r>
        <w:rPr>
          <w:sz w:val="20"/>
        </w:rPr>
        <w:t>Технология транширования.</w:t>
      </w:r>
    </w:p>
    <w:p w:rsidR="00956FDE" w:rsidRDefault="00956FDE" w:rsidP="00956FDE">
      <w:pPr>
        <w:numPr>
          <w:ilvl w:val="0"/>
          <w:numId w:val="205"/>
        </w:numPr>
        <w:rPr>
          <w:b/>
          <w:sz w:val="20"/>
        </w:rPr>
      </w:pPr>
      <w:r>
        <w:rPr>
          <w:b/>
          <w:sz w:val="20"/>
        </w:rPr>
        <w:t>Фламбирование блюд и десертов.</w:t>
      </w:r>
    </w:p>
    <w:p w:rsidR="00956FDE" w:rsidRDefault="00956FDE" w:rsidP="00956FDE">
      <w:pPr>
        <w:numPr>
          <w:ilvl w:val="0"/>
          <w:numId w:val="205"/>
        </w:numPr>
        <w:rPr>
          <w:sz w:val="20"/>
        </w:rPr>
      </w:pPr>
      <w:r>
        <w:rPr>
          <w:sz w:val="20"/>
        </w:rPr>
        <w:t>Особенности организации фондю.</w:t>
      </w:r>
    </w:p>
    <w:p w:rsidR="00956FDE" w:rsidRDefault="00956FDE" w:rsidP="00956FDE">
      <w:pPr>
        <w:numPr>
          <w:ilvl w:val="0"/>
          <w:numId w:val="205"/>
        </w:numPr>
        <w:rPr>
          <w:sz w:val="20"/>
        </w:rPr>
      </w:pPr>
      <w:r>
        <w:rPr>
          <w:sz w:val="20"/>
        </w:rPr>
        <w:t>Характеристика и виды меню.</w:t>
      </w:r>
    </w:p>
    <w:p w:rsidR="00956FDE" w:rsidRDefault="00956FDE" w:rsidP="00956FDE">
      <w:pPr>
        <w:numPr>
          <w:ilvl w:val="0"/>
          <w:numId w:val="205"/>
        </w:numPr>
        <w:rPr>
          <w:sz w:val="20"/>
        </w:rPr>
      </w:pPr>
      <w:r>
        <w:rPr>
          <w:sz w:val="20"/>
        </w:rPr>
        <w:t>Порядок составления меню.</w:t>
      </w:r>
    </w:p>
    <w:p w:rsidR="00956FDE" w:rsidRDefault="00956FDE" w:rsidP="00956FDE">
      <w:pPr>
        <w:numPr>
          <w:ilvl w:val="0"/>
          <w:numId w:val="205"/>
        </w:numPr>
        <w:rPr>
          <w:sz w:val="20"/>
        </w:rPr>
      </w:pPr>
      <w:r>
        <w:rPr>
          <w:sz w:val="20"/>
        </w:rPr>
        <w:t>Особенности планировочных решений блоков питания.</w:t>
      </w:r>
    </w:p>
    <w:p w:rsidR="00956FDE" w:rsidRDefault="00956FDE" w:rsidP="00956FDE">
      <w:pPr>
        <w:numPr>
          <w:ilvl w:val="0"/>
          <w:numId w:val="205"/>
        </w:numPr>
        <w:rPr>
          <w:sz w:val="20"/>
        </w:rPr>
      </w:pPr>
      <w:r>
        <w:rPr>
          <w:sz w:val="20"/>
        </w:rPr>
        <w:t>Технологическая схема и планировочные решения обеспечения питания.</w:t>
      </w:r>
    </w:p>
    <w:p w:rsidR="00956FDE" w:rsidRDefault="00956FDE" w:rsidP="00956FDE">
      <w:pPr>
        <w:numPr>
          <w:ilvl w:val="0"/>
          <w:numId w:val="205"/>
        </w:numPr>
        <w:rPr>
          <w:sz w:val="20"/>
        </w:rPr>
      </w:pPr>
      <w:r>
        <w:rPr>
          <w:sz w:val="20"/>
        </w:rPr>
        <w:t>Стилизация предприятий питания.</w:t>
      </w:r>
    </w:p>
    <w:p w:rsidR="00956FDE" w:rsidRDefault="00956FDE" w:rsidP="00956FDE">
      <w:pPr>
        <w:numPr>
          <w:ilvl w:val="0"/>
          <w:numId w:val="205"/>
        </w:numPr>
        <w:rPr>
          <w:sz w:val="20"/>
        </w:rPr>
      </w:pPr>
      <w:r>
        <w:rPr>
          <w:sz w:val="20"/>
        </w:rPr>
        <w:t>Классификация туристских предприятий питания.</w:t>
      </w:r>
    </w:p>
    <w:p w:rsidR="00956FDE" w:rsidRDefault="00956FDE" w:rsidP="00956FDE">
      <w:pPr>
        <w:numPr>
          <w:ilvl w:val="0"/>
          <w:numId w:val="205"/>
        </w:numPr>
        <w:rPr>
          <w:sz w:val="20"/>
        </w:rPr>
      </w:pPr>
      <w:r>
        <w:rPr>
          <w:sz w:val="20"/>
        </w:rPr>
        <w:t>Организация питания в учреждениях туризма для молодёжи.</w:t>
      </w:r>
    </w:p>
    <w:p w:rsidR="00956FDE" w:rsidRDefault="00956FDE" w:rsidP="00956FDE">
      <w:pPr>
        <w:numPr>
          <w:ilvl w:val="0"/>
          <w:numId w:val="205"/>
        </w:numPr>
        <w:rPr>
          <w:sz w:val="20"/>
        </w:rPr>
      </w:pPr>
      <w:r>
        <w:rPr>
          <w:sz w:val="20"/>
        </w:rPr>
        <w:t xml:space="preserve">Национальная кухня. Особенности питания иностранных туристов. </w:t>
      </w:r>
    </w:p>
    <w:p w:rsidR="00956FDE" w:rsidRDefault="00956FDE" w:rsidP="00956FDE">
      <w:pPr>
        <w:numPr>
          <w:ilvl w:val="0"/>
          <w:numId w:val="205"/>
        </w:numPr>
        <w:rPr>
          <w:sz w:val="20"/>
        </w:rPr>
      </w:pPr>
      <w:r>
        <w:rPr>
          <w:sz w:val="20"/>
        </w:rPr>
        <w:t>Гастрономические особенности питания разных народов.</w:t>
      </w:r>
    </w:p>
    <w:p w:rsidR="00956FDE" w:rsidRDefault="00956FDE" w:rsidP="00956FDE">
      <w:pPr>
        <w:numPr>
          <w:ilvl w:val="0"/>
          <w:numId w:val="205"/>
        </w:numPr>
        <w:rPr>
          <w:sz w:val="20"/>
        </w:rPr>
      </w:pPr>
      <w:r>
        <w:rPr>
          <w:sz w:val="20"/>
        </w:rPr>
        <w:t>Организация диетического питания в средствах размещения.</w:t>
      </w:r>
    </w:p>
    <w:p w:rsidR="00956FDE" w:rsidRDefault="00956FDE" w:rsidP="00956FDE">
      <w:pPr>
        <w:numPr>
          <w:ilvl w:val="0"/>
          <w:numId w:val="205"/>
        </w:numPr>
        <w:rPr>
          <w:sz w:val="20"/>
        </w:rPr>
      </w:pPr>
      <w:r>
        <w:rPr>
          <w:sz w:val="20"/>
        </w:rPr>
        <w:t>Характеристика основных диет.</w:t>
      </w:r>
    </w:p>
    <w:p w:rsidR="00956FDE" w:rsidRDefault="00956FDE" w:rsidP="00956FDE">
      <w:pPr>
        <w:numPr>
          <w:ilvl w:val="0"/>
          <w:numId w:val="205"/>
        </w:numPr>
        <w:rPr>
          <w:sz w:val="20"/>
        </w:rPr>
      </w:pPr>
      <w:r>
        <w:rPr>
          <w:sz w:val="20"/>
        </w:rPr>
        <w:t>Особенности диетической технологии.</w:t>
      </w:r>
    </w:p>
    <w:p w:rsidR="00956FDE" w:rsidRDefault="00956FDE" w:rsidP="00956FDE">
      <w:pPr>
        <w:numPr>
          <w:ilvl w:val="0"/>
          <w:numId w:val="205"/>
        </w:numPr>
        <w:rPr>
          <w:sz w:val="20"/>
        </w:rPr>
      </w:pPr>
      <w:r>
        <w:rPr>
          <w:sz w:val="20"/>
        </w:rPr>
        <w:t>Биологически активные добавки (БАД) к пище.</w:t>
      </w:r>
    </w:p>
    <w:p w:rsidR="00956FDE" w:rsidRDefault="00956FDE" w:rsidP="00956FDE">
      <w:pPr>
        <w:rPr>
          <w:sz w:val="20"/>
        </w:rPr>
      </w:pPr>
    </w:p>
    <w:p w:rsidR="00956FDE" w:rsidRDefault="00956FDE" w:rsidP="00956FDE">
      <w:pPr>
        <w:pStyle w:val="6"/>
      </w:pPr>
      <w:r>
        <w:t>Практикум на зачет</w:t>
      </w:r>
    </w:p>
    <w:p w:rsidR="00956FDE" w:rsidRDefault="00956FDE" w:rsidP="00956FDE">
      <w:pPr>
        <w:numPr>
          <w:ilvl w:val="0"/>
          <w:numId w:val="205"/>
        </w:numPr>
        <w:rPr>
          <w:i/>
          <w:sz w:val="20"/>
        </w:rPr>
      </w:pPr>
      <w:r>
        <w:rPr>
          <w:i/>
          <w:sz w:val="20"/>
        </w:rPr>
        <w:t>Анализ меню.</w:t>
      </w:r>
    </w:p>
    <w:p w:rsidR="00956FDE" w:rsidRDefault="00956FDE" w:rsidP="00956FDE">
      <w:pPr>
        <w:numPr>
          <w:ilvl w:val="0"/>
          <w:numId w:val="205"/>
        </w:numPr>
        <w:rPr>
          <w:i/>
          <w:sz w:val="20"/>
        </w:rPr>
      </w:pPr>
      <w:r>
        <w:rPr>
          <w:i/>
          <w:sz w:val="20"/>
        </w:rPr>
        <w:t>Анализ архитектурно-планировочного решения помещения предприятия питания.</w:t>
      </w:r>
    </w:p>
    <w:p w:rsidR="00956FDE" w:rsidRDefault="00956FDE" w:rsidP="00956FDE">
      <w:pPr>
        <w:numPr>
          <w:ilvl w:val="0"/>
          <w:numId w:val="205"/>
        </w:numPr>
        <w:rPr>
          <w:i/>
          <w:sz w:val="20"/>
        </w:rPr>
      </w:pPr>
      <w:r>
        <w:rPr>
          <w:i/>
          <w:sz w:val="20"/>
        </w:rPr>
        <w:t>Анализ метода организации питания.</w:t>
      </w:r>
    </w:p>
    <w:p w:rsidR="00956FDE" w:rsidRDefault="00956FDE" w:rsidP="00956FDE">
      <w:pPr>
        <w:pStyle w:val="1"/>
        <w:jc w:val="both"/>
        <w:rPr>
          <w:sz w:val="20"/>
          <w:szCs w:val="32"/>
        </w:rPr>
      </w:pPr>
      <w:bookmarkStart w:id="28" w:name="_Toc132780101"/>
    </w:p>
    <w:bookmarkEnd w:id="28"/>
    <w:p w:rsidR="00956FDE" w:rsidRDefault="00956FDE" w:rsidP="00956FDE">
      <w:pPr>
        <w:pStyle w:val="1"/>
        <w:rPr>
          <w:rFonts w:ascii="Arial" w:hAnsi="Arial" w:cs="Arial"/>
          <w:b w:val="0"/>
          <w:bCs w:val="0"/>
          <w:sz w:val="20"/>
          <w:szCs w:val="32"/>
        </w:rPr>
      </w:pPr>
      <w:r>
        <w:rPr>
          <w:rFonts w:ascii="Arial" w:hAnsi="Arial" w:cs="Arial"/>
          <w:b w:val="0"/>
          <w:bCs w:val="0"/>
          <w:sz w:val="20"/>
          <w:szCs w:val="32"/>
        </w:rPr>
        <w:t>Рекомендованная литература</w:t>
      </w:r>
    </w:p>
    <w:p w:rsidR="00956FDE" w:rsidRDefault="00956FDE" w:rsidP="00956FDE"/>
    <w:p w:rsidR="00956FDE" w:rsidRDefault="00956FDE" w:rsidP="00A36CFF">
      <w:pPr>
        <w:numPr>
          <w:ilvl w:val="0"/>
          <w:numId w:val="206"/>
        </w:numPr>
        <w:tabs>
          <w:tab w:val="left" w:pos="360"/>
        </w:tabs>
        <w:jc w:val="both"/>
        <w:rPr>
          <w:sz w:val="20"/>
          <w:szCs w:val="32"/>
        </w:rPr>
      </w:pPr>
      <w:r>
        <w:rPr>
          <w:sz w:val="20"/>
          <w:szCs w:val="32"/>
        </w:rPr>
        <w:t>Богушева В.И. Бары и рестораны. Искусство обслуживания. Серия “Учебники и учебные пособия”. – Ростов-на-Дону: “Феникс”, 2001.</w:t>
      </w:r>
    </w:p>
    <w:p w:rsidR="00956FDE" w:rsidRDefault="00956FDE" w:rsidP="00A36CFF">
      <w:pPr>
        <w:numPr>
          <w:ilvl w:val="0"/>
          <w:numId w:val="206"/>
        </w:numPr>
        <w:tabs>
          <w:tab w:val="left" w:pos="360"/>
        </w:tabs>
        <w:jc w:val="both"/>
        <w:rPr>
          <w:sz w:val="20"/>
          <w:szCs w:val="32"/>
        </w:rPr>
      </w:pPr>
      <w:r>
        <w:rPr>
          <w:sz w:val="20"/>
        </w:rPr>
        <w:t>Богушева В.И. Организация обслуживания посетителей ресторанов и баров: Учеб. пособие / Под ред. А.П. Печенюк.-5-е изд., перераб. и доп.-Ростов-на Дону: Феникс, 2004.-416с.</w:t>
      </w:r>
    </w:p>
    <w:p w:rsidR="00956FDE" w:rsidRDefault="00956FDE" w:rsidP="00956FDE">
      <w:pPr>
        <w:numPr>
          <w:ilvl w:val="0"/>
          <w:numId w:val="206"/>
        </w:numPr>
        <w:jc w:val="both"/>
        <w:rPr>
          <w:sz w:val="20"/>
          <w:szCs w:val="32"/>
        </w:rPr>
      </w:pPr>
      <w:r>
        <w:rPr>
          <w:sz w:val="20"/>
          <w:szCs w:val="32"/>
        </w:rPr>
        <w:t>Кабушкин Н.И., Бондаренко Г.А. Менеджмент гостиниц и ресторанов. Учебное пособие. – М.: “Новое знание”, 2001.</w:t>
      </w:r>
    </w:p>
    <w:p w:rsidR="00956FDE" w:rsidRDefault="00956FDE" w:rsidP="00A36CFF">
      <w:pPr>
        <w:numPr>
          <w:ilvl w:val="0"/>
          <w:numId w:val="206"/>
        </w:numPr>
        <w:tabs>
          <w:tab w:val="left" w:pos="360"/>
        </w:tabs>
        <w:jc w:val="both"/>
        <w:rPr>
          <w:sz w:val="20"/>
          <w:szCs w:val="32"/>
        </w:rPr>
      </w:pPr>
      <w:r>
        <w:rPr>
          <w:sz w:val="20"/>
        </w:rPr>
        <w:t>Могильный М.П., Баласанян А.Ю. Организация и технология обслуживания питанием в гостиничных комплексах (рекомендации, перспективы, проектирование).- М.: ДеЛи принт, 2004.-176с.</w:t>
      </w:r>
    </w:p>
    <w:p w:rsidR="00956FDE" w:rsidRDefault="00956FDE" w:rsidP="00A36CFF">
      <w:pPr>
        <w:numPr>
          <w:ilvl w:val="0"/>
          <w:numId w:val="206"/>
        </w:numPr>
        <w:tabs>
          <w:tab w:val="left" w:pos="360"/>
        </w:tabs>
        <w:jc w:val="both"/>
        <w:rPr>
          <w:sz w:val="20"/>
          <w:szCs w:val="32"/>
        </w:rPr>
      </w:pPr>
      <w:r>
        <w:rPr>
          <w:sz w:val="20"/>
        </w:rPr>
        <w:t>Нарахенапитадж П. И съесть-то жалко! Украшения стола из фруктов и овощей, которые вы можете сделать сами / Пер. с нем.  А.В. Койгерова-Назаренко.- Пермь: Изд-во «Урал Л.Т.Д,»,2001.-125с.: ил.</w:t>
      </w:r>
    </w:p>
    <w:p w:rsidR="00956FDE" w:rsidRDefault="00956FDE" w:rsidP="00A36CFF">
      <w:pPr>
        <w:numPr>
          <w:ilvl w:val="0"/>
          <w:numId w:val="206"/>
        </w:numPr>
        <w:tabs>
          <w:tab w:val="left" w:pos="360"/>
        </w:tabs>
        <w:jc w:val="both"/>
        <w:rPr>
          <w:rFonts w:ascii="Franklin Gothic Medium" w:hAnsi="Franklin Gothic Medium"/>
          <w:b/>
          <w:bCs/>
          <w:sz w:val="22"/>
        </w:rPr>
      </w:pPr>
      <w:r>
        <w:rPr>
          <w:sz w:val="20"/>
        </w:rPr>
        <w:t>Шмидли К. Энциклопедия коктелей: Изысканные коктейли-алкогольные и безалкогольные /Пер. с нем.-М.: БММ АО, 2000.-192с.: ил.</w:t>
      </w:r>
    </w:p>
    <w:p w:rsidR="00956FDE" w:rsidRDefault="00956FDE" w:rsidP="00956FDE">
      <w:pPr>
        <w:shd w:val="clear" w:color="auto" w:fill="FFFFFF"/>
        <w:tabs>
          <w:tab w:val="left" w:pos="281"/>
        </w:tabs>
        <w:jc w:val="center"/>
        <w:rPr>
          <w:b/>
          <w:sz w:val="31"/>
          <w:szCs w:val="31"/>
        </w:rPr>
      </w:pPr>
    </w:p>
    <w:p w:rsidR="005954F9" w:rsidRDefault="005954F9" w:rsidP="005954F9">
      <w:pPr>
        <w:jc w:val="center"/>
        <w:rPr>
          <w:rFonts w:ascii="Franklin Gothic Medium" w:hAnsi="Franklin Gothic Medium"/>
          <w:b/>
          <w:bCs/>
          <w:sz w:val="22"/>
          <w:szCs w:val="28"/>
        </w:rPr>
      </w:pPr>
      <w:r>
        <w:rPr>
          <w:rFonts w:ascii="Franklin Gothic Medium" w:hAnsi="Franklin Gothic Medium"/>
          <w:b/>
          <w:bCs/>
          <w:sz w:val="22"/>
          <w:szCs w:val="28"/>
        </w:rPr>
        <w:t>3.19. Технология производственных процессов в гостинице</w:t>
      </w:r>
    </w:p>
    <w:p w:rsidR="005954F9" w:rsidRDefault="005954F9" w:rsidP="005954F9">
      <w:pPr>
        <w:jc w:val="center"/>
        <w:rPr>
          <w:b/>
          <w:bCs/>
          <w:sz w:val="22"/>
          <w:szCs w:val="28"/>
        </w:rPr>
      </w:pPr>
    </w:p>
    <w:p w:rsidR="005954F9" w:rsidRDefault="005954F9" w:rsidP="005954F9">
      <w:pPr>
        <w:jc w:val="center"/>
        <w:rPr>
          <w:b/>
          <w:bCs/>
          <w:sz w:val="20"/>
          <w:szCs w:val="28"/>
        </w:rPr>
      </w:pPr>
      <w:r>
        <w:rPr>
          <w:b/>
          <w:bCs/>
          <w:sz w:val="20"/>
          <w:szCs w:val="28"/>
        </w:rPr>
        <w:t>Задание №1</w:t>
      </w:r>
    </w:p>
    <w:p w:rsidR="005954F9" w:rsidRDefault="005954F9" w:rsidP="0038610D">
      <w:pPr>
        <w:numPr>
          <w:ilvl w:val="0"/>
          <w:numId w:val="207"/>
        </w:numPr>
        <w:ind w:right="-185" w:hanging="720"/>
        <w:rPr>
          <w:sz w:val="20"/>
          <w:szCs w:val="28"/>
        </w:rPr>
      </w:pPr>
      <w:r>
        <w:rPr>
          <w:sz w:val="20"/>
          <w:szCs w:val="28"/>
        </w:rPr>
        <w:t>Возникновение и развитие гостиничного хозяйства.</w:t>
      </w:r>
    </w:p>
    <w:p w:rsidR="005954F9" w:rsidRDefault="005954F9" w:rsidP="0038610D">
      <w:pPr>
        <w:numPr>
          <w:ilvl w:val="0"/>
          <w:numId w:val="207"/>
        </w:numPr>
        <w:ind w:right="-185" w:hanging="720"/>
        <w:rPr>
          <w:sz w:val="20"/>
          <w:szCs w:val="28"/>
        </w:rPr>
      </w:pPr>
      <w:r>
        <w:rPr>
          <w:sz w:val="20"/>
          <w:szCs w:val="28"/>
        </w:rPr>
        <w:t>Возникновение и развитие гостиничного хозяйства в России.</w:t>
      </w:r>
    </w:p>
    <w:p w:rsidR="005954F9" w:rsidRDefault="005954F9" w:rsidP="0038610D">
      <w:pPr>
        <w:numPr>
          <w:ilvl w:val="0"/>
          <w:numId w:val="207"/>
        </w:numPr>
        <w:ind w:right="-185" w:hanging="720"/>
        <w:rPr>
          <w:bCs/>
          <w:sz w:val="20"/>
          <w:szCs w:val="28"/>
        </w:rPr>
      </w:pPr>
      <w:r>
        <w:rPr>
          <w:sz w:val="20"/>
          <w:szCs w:val="28"/>
        </w:rPr>
        <w:t>Основные тенденции становления и развития современного    гостиничного бизнеса.</w:t>
      </w:r>
    </w:p>
    <w:p w:rsidR="005954F9" w:rsidRDefault="005954F9" w:rsidP="0038610D">
      <w:pPr>
        <w:numPr>
          <w:ilvl w:val="0"/>
          <w:numId w:val="207"/>
        </w:numPr>
        <w:ind w:right="-185" w:hanging="720"/>
        <w:rPr>
          <w:bCs/>
          <w:sz w:val="20"/>
          <w:szCs w:val="28"/>
        </w:rPr>
      </w:pPr>
      <w:r>
        <w:rPr>
          <w:sz w:val="20"/>
          <w:szCs w:val="28"/>
        </w:rPr>
        <w:t>Гостиничное хозяйство города Твери.</w:t>
      </w:r>
    </w:p>
    <w:p w:rsidR="005954F9" w:rsidRDefault="005954F9" w:rsidP="0038610D">
      <w:pPr>
        <w:numPr>
          <w:ilvl w:val="0"/>
          <w:numId w:val="207"/>
        </w:numPr>
        <w:ind w:right="-185" w:hanging="720"/>
        <w:rPr>
          <w:bCs/>
          <w:sz w:val="20"/>
          <w:szCs w:val="28"/>
        </w:rPr>
      </w:pPr>
      <w:r>
        <w:rPr>
          <w:bCs/>
          <w:sz w:val="20"/>
          <w:szCs w:val="28"/>
        </w:rPr>
        <w:t>Понятие уникальности в сфере гостеприимства.</w:t>
      </w:r>
    </w:p>
    <w:p w:rsidR="005954F9" w:rsidRDefault="005954F9" w:rsidP="0038610D">
      <w:pPr>
        <w:numPr>
          <w:ilvl w:val="0"/>
          <w:numId w:val="207"/>
        </w:numPr>
        <w:ind w:right="-185" w:hanging="720"/>
        <w:rPr>
          <w:bCs/>
          <w:sz w:val="20"/>
          <w:szCs w:val="28"/>
        </w:rPr>
      </w:pPr>
      <w:r>
        <w:rPr>
          <w:sz w:val="20"/>
          <w:szCs w:val="28"/>
        </w:rPr>
        <w:t>Программа «Постоянный гость» как одно из наиболее важных и прибыльных направлений современной гостиницы.</w:t>
      </w:r>
    </w:p>
    <w:p w:rsidR="005954F9" w:rsidRDefault="005954F9" w:rsidP="0038610D">
      <w:pPr>
        <w:numPr>
          <w:ilvl w:val="0"/>
          <w:numId w:val="207"/>
        </w:numPr>
        <w:ind w:right="-185" w:hanging="720"/>
        <w:rPr>
          <w:bCs/>
          <w:sz w:val="20"/>
          <w:szCs w:val="28"/>
        </w:rPr>
      </w:pPr>
      <w:r>
        <w:rPr>
          <w:sz w:val="20"/>
          <w:szCs w:val="28"/>
        </w:rPr>
        <w:t>Модели организации гостиничного бизнеса.</w:t>
      </w:r>
    </w:p>
    <w:p w:rsidR="005954F9" w:rsidRDefault="005954F9" w:rsidP="0038610D">
      <w:pPr>
        <w:numPr>
          <w:ilvl w:val="0"/>
          <w:numId w:val="207"/>
        </w:numPr>
        <w:ind w:right="-185" w:hanging="720"/>
        <w:rPr>
          <w:bCs/>
          <w:sz w:val="20"/>
          <w:szCs w:val="28"/>
        </w:rPr>
      </w:pPr>
      <w:r>
        <w:rPr>
          <w:sz w:val="20"/>
          <w:szCs w:val="28"/>
        </w:rPr>
        <w:t>Система франчайзинга в гостиничном бизнесе.</w:t>
      </w:r>
    </w:p>
    <w:p w:rsidR="005954F9" w:rsidRDefault="005954F9" w:rsidP="0038610D">
      <w:pPr>
        <w:numPr>
          <w:ilvl w:val="0"/>
          <w:numId w:val="207"/>
        </w:numPr>
        <w:ind w:right="-185" w:hanging="720"/>
        <w:rPr>
          <w:bCs/>
          <w:sz w:val="20"/>
          <w:szCs w:val="28"/>
        </w:rPr>
      </w:pPr>
      <w:r>
        <w:rPr>
          <w:sz w:val="20"/>
          <w:szCs w:val="28"/>
        </w:rPr>
        <w:t>Законодательные основы гостиничного хозяйства.</w:t>
      </w:r>
    </w:p>
    <w:p w:rsidR="005954F9" w:rsidRDefault="005954F9" w:rsidP="0038610D">
      <w:pPr>
        <w:numPr>
          <w:ilvl w:val="0"/>
          <w:numId w:val="207"/>
        </w:numPr>
        <w:ind w:right="-185" w:hanging="720"/>
        <w:rPr>
          <w:bCs/>
          <w:sz w:val="20"/>
          <w:szCs w:val="28"/>
        </w:rPr>
      </w:pPr>
      <w:r>
        <w:rPr>
          <w:sz w:val="20"/>
          <w:szCs w:val="28"/>
        </w:rPr>
        <w:t>Государственный стандарт РФ «Туристско-экскурсионное обслуживание. Классификация гостиниц».</w:t>
      </w:r>
    </w:p>
    <w:p w:rsidR="005954F9" w:rsidRDefault="005954F9" w:rsidP="0038610D">
      <w:pPr>
        <w:numPr>
          <w:ilvl w:val="0"/>
          <w:numId w:val="207"/>
        </w:numPr>
        <w:ind w:right="-185" w:hanging="720"/>
        <w:rPr>
          <w:bCs/>
          <w:sz w:val="20"/>
          <w:szCs w:val="28"/>
        </w:rPr>
      </w:pPr>
      <w:r>
        <w:rPr>
          <w:sz w:val="20"/>
          <w:szCs w:val="28"/>
        </w:rPr>
        <w:t>Международная гостиничная конвенция.</w:t>
      </w:r>
    </w:p>
    <w:p w:rsidR="005954F9" w:rsidRDefault="005954F9" w:rsidP="0038610D">
      <w:pPr>
        <w:numPr>
          <w:ilvl w:val="0"/>
          <w:numId w:val="207"/>
        </w:numPr>
        <w:ind w:right="-185" w:hanging="720"/>
        <w:rPr>
          <w:bCs/>
          <w:sz w:val="20"/>
          <w:szCs w:val="28"/>
        </w:rPr>
      </w:pPr>
      <w:r>
        <w:rPr>
          <w:sz w:val="20"/>
          <w:szCs w:val="28"/>
        </w:rPr>
        <w:t>Международные гостиничные правила.</w:t>
      </w:r>
    </w:p>
    <w:p w:rsidR="005954F9" w:rsidRDefault="005954F9" w:rsidP="0038610D">
      <w:pPr>
        <w:numPr>
          <w:ilvl w:val="0"/>
          <w:numId w:val="207"/>
        </w:numPr>
        <w:ind w:right="-185" w:hanging="720"/>
        <w:rPr>
          <w:bCs/>
          <w:sz w:val="20"/>
          <w:szCs w:val="28"/>
        </w:rPr>
      </w:pPr>
      <w:r>
        <w:rPr>
          <w:sz w:val="20"/>
          <w:szCs w:val="28"/>
        </w:rPr>
        <w:t>Правила предоставления гостиничных услуг в РФ.</w:t>
      </w:r>
    </w:p>
    <w:p w:rsidR="005954F9" w:rsidRDefault="005954F9" w:rsidP="0038610D">
      <w:pPr>
        <w:numPr>
          <w:ilvl w:val="0"/>
          <w:numId w:val="207"/>
        </w:numPr>
        <w:ind w:right="-185" w:hanging="720"/>
        <w:rPr>
          <w:bCs/>
          <w:sz w:val="20"/>
          <w:szCs w:val="28"/>
        </w:rPr>
      </w:pPr>
      <w:r>
        <w:rPr>
          <w:sz w:val="20"/>
          <w:szCs w:val="28"/>
        </w:rPr>
        <w:t>Классификация средств размещения: гостиницы и аналогичные предприятия.</w:t>
      </w:r>
    </w:p>
    <w:p w:rsidR="005954F9" w:rsidRDefault="005954F9" w:rsidP="0038610D">
      <w:pPr>
        <w:numPr>
          <w:ilvl w:val="0"/>
          <w:numId w:val="207"/>
        </w:numPr>
        <w:ind w:right="-185" w:hanging="720"/>
        <w:rPr>
          <w:bCs/>
          <w:sz w:val="20"/>
          <w:szCs w:val="28"/>
        </w:rPr>
      </w:pPr>
      <w:r>
        <w:rPr>
          <w:sz w:val="20"/>
          <w:szCs w:val="28"/>
        </w:rPr>
        <w:t>Классификация средств размещения: специализированные средства размещения.</w:t>
      </w:r>
    </w:p>
    <w:p w:rsidR="005954F9" w:rsidRDefault="005954F9" w:rsidP="0038610D">
      <w:pPr>
        <w:numPr>
          <w:ilvl w:val="0"/>
          <w:numId w:val="207"/>
        </w:numPr>
        <w:ind w:right="-185" w:hanging="720"/>
        <w:rPr>
          <w:bCs/>
          <w:sz w:val="20"/>
          <w:szCs w:val="28"/>
        </w:rPr>
      </w:pPr>
      <w:r>
        <w:rPr>
          <w:sz w:val="20"/>
          <w:szCs w:val="28"/>
        </w:rPr>
        <w:t>Классификация средств размещения: индивидуальные и прочие коллективные средства размещения.</w:t>
      </w:r>
    </w:p>
    <w:p w:rsidR="005954F9" w:rsidRDefault="005954F9" w:rsidP="0038610D">
      <w:pPr>
        <w:numPr>
          <w:ilvl w:val="0"/>
          <w:numId w:val="207"/>
        </w:numPr>
        <w:ind w:right="-185" w:hanging="720"/>
        <w:rPr>
          <w:bCs/>
          <w:sz w:val="20"/>
          <w:szCs w:val="28"/>
        </w:rPr>
      </w:pPr>
      <w:r>
        <w:rPr>
          <w:sz w:val="20"/>
          <w:szCs w:val="28"/>
        </w:rPr>
        <w:t>Классификация гостиничных предприятий.</w:t>
      </w:r>
    </w:p>
    <w:p w:rsidR="005954F9" w:rsidRDefault="005954F9" w:rsidP="0038610D">
      <w:pPr>
        <w:numPr>
          <w:ilvl w:val="0"/>
          <w:numId w:val="207"/>
        </w:numPr>
        <w:ind w:right="-185" w:hanging="720"/>
        <w:rPr>
          <w:bCs/>
          <w:sz w:val="20"/>
          <w:szCs w:val="28"/>
        </w:rPr>
      </w:pPr>
      <w:r>
        <w:rPr>
          <w:sz w:val="20"/>
          <w:szCs w:val="28"/>
        </w:rPr>
        <w:t>Особенности системы классификации гостиниц в России.</w:t>
      </w:r>
    </w:p>
    <w:p w:rsidR="005954F9" w:rsidRDefault="005954F9" w:rsidP="0038610D">
      <w:pPr>
        <w:numPr>
          <w:ilvl w:val="0"/>
          <w:numId w:val="207"/>
        </w:numPr>
        <w:ind w:right="-185" w:hanging="720"/>
        <w:rPr>
          <w:bCs/>
          <w:sz w:val="20"/>
          <w:szCs w:val="28"/>
        </w:rPr>
      </w:pPr>
      <w:r>
        <w:rPr>
          <w:sz w:val="20"/>
          <w:szCs w:val="28"/>
        </w:rPr>
        <w:t>Особенности системы классификации гостиниц за рубежом.</w:t>
      </w:r>
    </w:p>
    <w:p w:rsidR="005954F9" w:rsidRDefault="005954F9" w:rsidP="0038610D">
      <w:pPr>
        <w:numPr>
          <w:ilvl w:val="0"/>
          <w:numId w:val="207"/>
        </w:numPr>
        <w:ind w:right="-185" w:hanging="720"/>
        <w:rPr>
          <w:bCs/>
          <w:sz w:val="20"/>
          <w:szCs w:val="28"/>
        </w:rPr>
      </w:pPr>
      <w:r>
        <w:rPr>
          <w:sz w:val="20"/>
          <w:szCs w:val="28"/>
        </w:rPr>
        <w:t>Номерной фонд: классификация гостиничных номеров.</w:t>
      </w:r>
    </w:p>
    <w:p w:rsidR="005954F9" w:rsidRDefault="005954F9" w:rsidP="0038610D">
      <w:pPr>
        <w:numPr>
          <w:ilvl w:val="0"/>
          <w:numId w:val="207"/>
        </w:numPr>
        <w:ind w:right="-185" w:hanging="720"/>
        <w:rPr>
          <w:bCs/>
          <w:sz w:val="20"/>
          <w:szCs w:val="28"/>
        </w:rPr>
      </w:pPr>
      <w:r>
        <w:rPr>
          <w:sz w:val="20"/>
          <w:szCs w:val="28"/>
        </w:rPr>
        <w:t>Номерной фонд: европейский стандарт классификации номеров.</w:t>
      </w:r>
    </w:p>
    <w:p w:rsidR="005954F9" w:rsidRDefault="005954F9" w:rsidP="0038610D">
      <w:pPr>
        <w:numPr>
          <w:ilvl w:val="0"/>
          <w:numId w:val="207"/>
        </w:numPr>
        <w:ind w:right="-185" w:hanging="720"/>
        <w:rPr>
          <w:bCs/>
          <w:sz w:val="20"/>
          <w:szCs w:val="28"/>
        </w:rPr>
      </w:pPr>
      <w:r>
        <w:rPr>
          <w:sz w:val="20"/>
          <w:szCs w:val="28"/>
        </w:rPr>
        <w:t>Основы взаимоотношений внутри коллектива современной гостиницы</w:t>
      </w:r>
      <w:r>
        <w:rPr>
          <w:bCs/>
          <w:sz w:val="20"/>
          <w:szCs w:val="28"/>
        </w:rPr>
        <w:t>.</w:t>
      </w:r>
    </w:p>
    <w:p w:rsidR="005954F9" w:rsidRDefault="005954F9" w:rsidP="0038610D">
      <w:pPr>
        <w:numPr>
          <w:ilvl w:val="0"/>
          <w:numId w:val="207"/>
        </w:numPr>
        <w:ind w:right="-185" w:hanging="720"/>
        <w:rPr>
          <w:sz w:val="20"/>
          <w:szCs w:val="28"/>
        </w:rPr>
      </w:pPr>
      <w:r>
        <w:rPr>
          <w:sz w:val="20"/>
          <w:szCs w:val="28"/>
        </w:rPr>
        <w:t>Гостиничный продукт: понятие услуги, структура уровней гостиничного продукта.</w:t>
      </w:r>
    </w:p>
    <w:p w:rsidR="005954F9" w:rsidRDefault="005954F9" w:rsidP="0038610D">
      <w:pPr>
        <w:numPr>
          <w:ilvl w:val="0"/>
          <w:numId w:val="207"/>
        </w:numPr>
        <w:ind w:right="-185" w:hanging="720"/>
        <w:rPr>
          <w:sz w:val="20"/>
          <w:szCs w:val="28"/>
        </w:rPr>
      </w:pPr>
      <w:r>
        <w:rPr>
          <w:sz w:val="20"/>
          <w:szCs w:val="28"/>
        </w:rPr>
        <w:t>Принципы организационных построений гостиничных предприятий.</w:t>
      </w:r>
    </w:p>
    <w:p w:rsidR="005954F9" w:rsidRDefault="005954F9" w:rsidP="0038610D">
      <w:pPr>
        <w:numPr>
          <w:ilvl w:val="0"/>
          <w:numId w:val="207"/>
        </w:numPr>
        <w:ind w:right="-185" w:hanging="720"/>
        <w:rPr>
          <w:sz w:val="20"/>
          <w:szCs w:val="28"/>
        </w:rPr>
      </w:pPr>
      <w:r>
        <w:rPr>
          <w:sz w:val="20"/>
          <w:szCs w:val="28"/>
        </w:rPr>
        <w:t>Служба управления номерным фондом (</w:t>
      </w:r>
      <w:r>
        <w:rPr>
          <w:sz w:val="20"/>
          <w:szCs w:val="28"/>
          <w:lang w:val="en-US"/>
        </w:rPr>
        <w:t>Room</w:t>
      </w:r>
      <w:r>
        <w:rPr>
          <w:sz w:val="20"/>
          <w:szCs w:val="28"/>
        </w:rPr>
        <w:t xml:space="preserve"> </w:t>
      </w:r>
      <w:r>
        <w:rPr>
          <w:sz w:val="20"/>
          <w:szCs w:val="28"/>
          <w:lang w:val="en-US"/>
        </w:rPr>
        <w:t>Division</w:t>
      </w:r>
      <w:r>
        <w:rPr>
          <w:sz w:val="20"/>
          <w:szCs w:val="28"/>
        </w:rPr>
        <w:t>)</w:t>
      </w:r>
    </w:p>
    <w:p w:rsidR="005954F9" w:rsidRDefault="005954F9" w:rsidP="0038610D">
      <w:pPr>
        <w:numPr>
          <w:ilvl w:val="0"/>
          <w:numId w:val="207"/>
        </w:numPr>
        <w:ind w:right="-185" w:hanging="720"/>
        <w:rPr>
          <w:sz w:val="20"/>
          <w:szCs w:val="28"/>
          <w:lang w:val="en-US"/>
        </w:rPr>
      </w:pPr>
      <w:r>
        <w:rPr>
          <w:sz w:val="20"/>
          <w:szCs w:val="28"/>
        </w:rPr>
        <w:t>Административная</w:t>
      </w:r>
      <w:r>
        <w:rPr>
          <w:sz w:val="20"/>
          <w:szCs w:val="28"/>
          <w:lang w:val="en-US"/>
        </w:rPr>
        <w:t xml:space="preserve"> </w:t>
      </w:r>
      <w:r>
        <w:rPr>
          <w:sz w:val="20"/>
          <w:szCs w:val="28"/>
        </w:rPr>
        <w:t>служба</w:t>
      </w:r>
      <w:r>
        <w:rPr>
          <w:sz w:val="20"/>
          <w:szCs w:val="28"/>
          <w:lang w:val="en-US"/>
        </w:rPr>
        <w:t xml:space="preserve"> (Administration Department)</w:t>
      </w:r>
    </w:p>
    <w:p w:rsidR="005954F9" w:rsidRDefault="005954F9" w:rsidP="0038610D">
      <w:pPr>
        <w:numPr>
          <w:ilvl w:val="0"/>
          <w:numId w:val="207"/>
        </w:numPr>
        <w:ind w:right="-185" w:hanging="720"/>
        <w:rPr>
          <w:sz w:val="20"/>
          <w:szCs w:val="28"/>
          <w:lang w:val="en-US"/>
        </w:rPr>
      </w:pPr>
      <w:r>
        <w:rPr>
          <w:sz w:val="20"/>
          <w:szCs w:val="28"/>
        </w:rPr>
        <w:t>Служба</w:t>
      </w:r>
      <w:r>
        <w:rPr>
          <w:sz w:val="20"/>
          <w:szCs w:val="28"/>
          <w:lang w:val="en-US"/>
        </w:rPr>
        <w:t xml:space="preserve"> </w:t>
      </w:r>
      <w:r>
        <w:rPr>
          <w:sz w:val="20"/>
          <w:szCs w:val="28"/>
        </w:rPr>
        <w:t>организации</w:t>
      </w:r>
      <w:r>
        <w:rPr>
          <w:sz w:val="20"/>
          <w:szCs w:val="28"/>
          <w:lang w:val="en-US"/>
        </w:rPr>
        <w:t xml:space="preserve"> </w:t>
      </w:r>
      <w:r>
        <w:rPr>
          <w:sz w:val="20"/>
          <w:szCs w:val="28"/>
        </w:rPr>
        <w:t>питания</w:t>
      </w:r>
      <w:r>
        <w:rPr>
          <w:sz w:val="20"/>
          <w:szCs w:val="28"/>
          <w:lang w:val="en-US"/>
        </w:rPr>
        <w:t xml:space="preserve"> (Food and Beverage Department)</w:t>
      </w:r>
    </w:p>
    <w:p w:rsidR="005954F9" w:rsidRDefault="005954F9" w:rsidP="0038610D">
      <w:pPr>
        <w:numPr>
          <w:ilvl w:val="0"/>
          <w:numId w:val="207"/>
        </w:numPr>
        <w:ind w:right="-185" w:hanging="720"/>
        <w:rPr>
          <w:sz w:val="20"/>
          <w:szCs w:val="28"/>
          <w:lang w:val="en-US"/>
        </w:rPr>
      </w:pPr>
      <w:r>
        <w:rPr>
          <w:sz w:val="20"/>
          <w:szCs w:val="28"/>
        </w:rPr>
        <w:t>Коммерческая</w:t>
      </w:r>
      <w:r>
        <w:rPr>
          <w:sz w:val="20"/>
          <w:szCs w:val="28"/>
          <w:lang w:val="en-US"/>
        </w:rPr>
        <w:t xml:space="preserve"> </w:t>
      </w:r>
      <w:r>
        <w:rPr>
          <w:sz w:val="20"/>
          <w:szCs w:val="28"/>
        </w:rPr>
        <w:t>служба</w:t>
      </w:r>
      <w:r>
        <w:rPr>
          <w:sz w:val="20"/>
          <w:szCs w:val="28"/>
          <w:lang w:val="en-US"/>
        </w:rPr>
        <w:t xml:space="preserve"> (Sales and Marketing Department)</w:t>
      </w:r>
    </w:p>
    <w:p w:rsidR="005954F9" w:rsidRDefault="005954F9" w:rsidP="0038610D">
      <w:pPr>
        <w:numPr>
          <w:ilvl w:val="0"/>
          <w:numId w:val="207"/>
        </w:numPr>
        <w:ind w:right="-185" w:hanging="720"/>
        <w:rPr>
          <w:sz w:val="20"/>
          <w:szCs w:val="28"/>
        </w:rPr>
      </w:pPr>
      <w:r>
        <w:rPr>
          <w:sz w:val="20"/>
          <w:szCs w:val="28"/>
        </w:rPr>
        <w:t>Инженерно-техническая служба (</w:t>
      </w:r>
      <w:r>
        <w:rPr>
          <w:sz w:val="20"/>
          <w:szCs w:val="28"/>
          <w:lang w:val="en-US"/>
        </w:rPr>
        <w:t>Technical</w:t>
      </w:r>
      <w:r>
        <w:rPr>
          <w:sz w:val="20"/>
          <w:szCs w:val="28"/>
        </w:rPr>
        <w:t xml:space="preserve"> </w:t>
      </w:r>
      <w:r>
        <w:rPr>
          <w:sz w:val="20"/>
          <w:szCs w:val="28"/>
          <w:lang w:val="en-US"/>
        </w:rPr>
        <w:t>Department</w:t>
      </w:r>
      <w:r>
        <w:rPr>
          <w:sz w:val="20"/>
          <w:szCs w:val="28"/>
        </w:rPr>
        <w:t>)</w:t>
      </w:r>
    </w:p>
    <w:p w:rsidR="005954F9" w:rsidRDefault="005954F9" w:rsidP="0038610D">
      <w:pPr>
        <w:numPr>
          <w:ilvl w:val="0"/>
          <w:numId w:val="207"/>
        </w:numPr>
        <w:ind w:right="-185" w:hanging="720"/>
        <w:rPr>
          <w:sz w:val="20"/>
          <w:szCs w:val="28"/>
        </w:rPr>
      </w:pPr>
      <w:r>
        <w:rPr>
          <w:sz w:val="20"/>
          <w:szCs w:val="28"/>
        </w:rPr>
        <w:t>Цикл обслуживания клиентов в гостинице: характеристика этапов гостевого цикла.</w:t>
      </w:r>
    </w:p>
    <w:p w:rsidR="005954F9" w:rsidRDefault="005954F9" w:rsidP="0038610D">
      <w:pPr>
        <w:numPr>
          <w:ilvl w:val="0"/>
          <w:numId w:val="207"/>
        </w:numPr>
        <w:ind w:right="-185" w:hanging="720"/>
        <w:rPr>
          <w:sz w:val="20"/>
          <w:szCs w:val="28"/>
        </w:rPr>
      </w:pPr>
      <w:r>
        <w:rPr>
          <w:sz w:val="20"/>
          <w:szCs w:val="28"/>
        </w:rPr>
        <w:t>Бронирование: источники и каналы получения гостиницей запросов.</w:t>
      </w:r>
    </w:p>
    <w:p w:rsidR="005954F9" w:rsidRDefault="005954F9" w:rsidP="0038610D">
      <w:pPr>
        <w:numPr>
          <w:ilvl w:val="0"/>
          <w:numId w:val="207"/>
        </w:numPr>
        <w:ind w:right="-185" w:hanging="720"/>
        <w:rPr>
          <w:sz w:val="20"/>
          <w:szCs w:val="28"/>
        </w:rPr>
      </w:pPr>
      <w:r>
        <w:rPr>
          <w:sz w:val="20"/>
          <w:szCs w:val="28"/>
        </w:rPr>
        <w:t>Технология регистрации заявки на бронирование номеров.</w:t>
      </w:r>
    </w:p>
    <w:p w:rsidR="005954F9" w:rsidRDefault="005954F9" w:rsidP="0038610D">
      <w:pPr>
        <w:numPr>
          <w:ilvl w:val="0"/>
          <w:numId w:val="207"/>
        </w:numPr>
        <w:ind w:right="-185" w:hanging="720"/>
        <w:rPr>
          <w:sz w:val="20"/>
          <w:szCs w:val="28"/>
        </w:rPr>
      </w:pPr>
      <w:r>
        <w:rPr>
          <w:sz w:val="20"/>
          <w:szCs w:val="28"/>
        </w:rPr>
        <w:t>Типы бронирования: гарантированное бронирование.</w:t>
      </w:r>
    </w:p>
    <w:p w:rsidR="005954F9" w:rsidRDefault="005954F9" w:rsidP="0038610D">
      <w:pPr>
        <w:numPr>
          <w:ilvl w:val="0"/>
          <w:numId w:val="207"/>
        </w:numPr>
        <w:ind w:right="-185" w:hanging="720"/>
        <w:rPr>
          <w:sz w:val="20"/>
          <w:szCs w:val="28"/>
        </w:rPr>
      </w:pPr>
      <w:r>
        <w:rPr>
          <w:sz w:val="20"/>
          <w:szCs w:val="28"/>
        </w:rPr>
        <w:t>Типы бронирования: негарантированное бронирование.</w:t>
      </w:r>
    </w:p>
    <w:p w:rsidR="005954F9" w:rsidRDefault="005954F9" w:rsidP="0038610D">
      <w:pPr>
        <w:numPr>
          <w:ilvl w:val="0"/>
          <w:numId w:val="207"/>
        </w:numPr>
        <w:ind w:right="-185" w:hanging="720"/>
        <w:rPr>
          <w:sz w:val="20"/>
          <w:szCs w:val="28"/>
        </w:rPr>
      </w:pPr>
      <w:r>
        <w:rPr>
          <w:sz w:val="20"/>
          <w:szCs w:val="28"/>
        </w:rPr>
        <w:t>Типы бронирования: сверхбронирование.</w:t>
      </w:r>
    </w:p>
    <w:p w:rsidR="005954F9" w:rsidRDefault="005954F9" w:rsidP="0038610D">
      <w:pPr>
        <w:numPr>
          <w:ilvl w:val="0"/>
          <w:numId w:val="207"/>
        </w:numPr>
        <w:ind w:right="-185" w:hanging="720"/>
        <w:rPr>
          <w:sz w:val="20"/>
          <w:szCs w:val="28"/>
        </w:rPr>
      </w:pPr>
      <w:r>
        <w:rPr>
          <w:sz w:val="20"/>
          <w:szCs w:val="28"/>
        </w:rPr>
        <w:t>Резервирование: подходы к оформлению текстов подтверждения.</w:t>
      </w:r>
    </w:p>
    <w:p w:rsidR="005954F9" w:rsidRDefault="005954F9" w:rsidP="0038610D">
      <w:pPr>
        <w:numPr>
          <w:ilvl w:val="0"/>
          <w:numId w:val="207"/>
        </w:numPr>
        <w:ind w:right="-185" w:hanging="720"/>
        <w:rPr>
          <w:sz w:val="20"/>
          <w:szCs w:val="28"/>
        </w:rPr>
      </w:pPr>
      <w:r>
        <w:rPr>
          <w:sz w:val="20"/>
          <w:szCs w:val="28"/>
        </w:rPr>
        <w:t>Аннуляция бронирования.</w:t>
      </w:r>
    </w:p>
    <w:p w:rsidR="005954F9" w:rsidRDefault="005954F9" w:rsidP="0038610D">
      <w:pPr>
        <w:numPr>
          <w:ilvl w:val="0"/>
          <w:numId w:val="207"/>
        </w:numPr>
        <w:ind w:right="-185" w:hanging="720"/>
        <w:rPr>
          <w:sz w:val="20"/>
          <w:szCs w:val="28"/>
        </w:rPr>
      </w:pPr>
      <w:r>
        <w:rPr>
          <w:sz w:val="20"/>
          <w:szCs w:val="28"/>
        </w:rPr>
        <w:t>Технология оформления писем-заявок на размещение и обслуживание в гостинице по безналичному расчёту.</w:t>
      </w:r>
    </w:p>
    <w:p w:rsidR="005954F9" w:rsidRDefault="005954F9" w:rsidP="0038610D">
      <w:pPr>
        <w:numPr>
          <w:ilvl w:val="0"/>
          <w:numId w:val="207"/>
        </w:numPr>
        <w:ind w:right="-185" w:hanging="720"/>
        <w:rPr>
          <w:sz w:val="20"/>
          <w:szCs w:val="28"/>
        </w:rPr>
      </w:pPr>
      <w:r>
        <w:rPr>
          <w:sz w:val="20"/>
          <w:szCs w:val="28"/>
          <w:lang w:val="en-US"/>
        </w:rPr>
        <w:t>Reception</w:t>
      </w:r>
      <w:r>
        <w:rPr>
          <w:sz w:val="20"/>
          <w:szCs w:val="28"/>
        </w:rPr>
        <w:t>: организация работы службы приёма и размещения.</w:t>
      </w:r>
    </w:p>
    <w:p w:rsidR="005954F9" w:rsidRDefault="005954F9" w:rsidP="0038610D">
      <w:pPr>
        <w:numPr>
          <w:ilvl w:val="0"/>
          <w:numId w:val="207"/>
        </w:numPr>
        <w:ind w:right="-185" w:hanging="720"/>
        <w:rPr>
          <w:sz w:val="20"/>
          <w:szCs w:val="28"/>
        </w:rPr>
      </w:pPr>
      <w:r>
        <w:rPr>
          <w:sz w:val="20"/>
          <w:szCs w:val="28"/>
        </w:rPr>
        <w:t>Технология организации продажи номеров: загрузка номеров, определение среднесуточной стоимости номера.</w:t>
      </w:r>
    </w:p>
    <w:p w:rsidR="005954F9" w:rsidRDefault="005954F9" w:rsidP="0038610D">
      <w:pPr>
        <w:numPr>
          <w:ilvl w:val="0"/>
          <w:numId w:val="207"/>
        </w:numPr>
        <w:ind w:right="-185" w:hanging="720"/>
        <w:rPr>
          <w:sz w:val="20"/>
          <w:szCs w:val="28"/>
        </w:rPr>
      </w:pPr>
      <w:r>
        <w:rPr>
          <w:sz w:val="20"/>
          <w:szCs w:val="28"/>
        </w:rPr>
        <w:t>Технология организации продажи номеров: тарифы и скидки.</w:t>
      </w:r>
    </w:p>
    <w:p w:rsidR="005954F9" w:rsidRDefault="005954F9" w:rsidP="0038610D">
      <w:pPr>
        <w:numPr>
          <w:ilvl w:val="0"/>
          <w:numId w:val="207"/>
        </w:numPr>
        <w:ind w:right="-185" w:hanging="720"/>
        <w:rPr>
          <w:sz w:val="20"/>
          <w:szCs w:val="28"/>
        </w:rPr>
      </w:pPr>
      <w:r>
        <w:rPr>
          <w:sz w:val="20"/>
          <w:szCs w:val="28"/>
        </w:rPr>
        <w:t>Процедура поселения гостя: характеристика этапов.</w:t>
      </w:r>
    </w:p>
    <w:p w:rsidR="005954F9" w:rsidRDefault="005954F9" w:rsidP="0038610D">
      <w:pPr>
        <w:numPr>
          <w:ilvl w:val="0"/>
          <w:numId w:val="207"/>
        </w:numPr>
        <w:ind w:right="-185" w:hanging="720"/>
        <w:rPr>
          <w:sz w:val="20"/>
          <w:szCs w:val="28"/>
        </w:rPr>
      </w:pPr>
      <w:r>
        <w:rPr>
          <w:sz w:val="20"/>
          <w:szCs w:val="28"/>
        </w:rPr>
        <w:t>Виды организации встреч и приветствия гостей.</w:t>
      </w:r>
    </w:p>
    <w:p w:rsidR="005954F9" w:rsidRDefault="005954F9" w:rsidP="0038610D">
      <w:pPr>
        <w:numPr>
          <w:ilvl w:val="0"/>
          <w:numId w:val="207"/>
        </w:numPr>
        <w:ind w:right="-185" w:hanging="720"/>
        <w:rPr>
          <w:sz w:val="20"/>
          <w:szCs w:val="28"/>
        </w:rPr>
      </w:pPr>
      <w:r>
        <w:rPr>
          <w:sz w:val="20"/>
          <w:szCs w:val="28"/>
        </w:rPr>
        <w:t>Порядок регистрации граждан Российской Федерации.</w:t>
      </w:r>
    </w:p>
    <w:p w:rsidR="005954F9" w:rsidRDefault="005954F9" w:rsidP="0038610D">
      <w:pPr>
        <w:numPr>
          <w:ilvl w:val="0"/>
          <w:numId w:val="207"/>
        </w:numPr>
        <w:ind w:right="-185" w:hanging="720"/>
        <w:rPr>
          <w:sz w:val="20"/>
          <w:szCs w:val="28"/>
        </w:rPr>
      </w:pPr>
      <w:r>
        <w:rPr>
          <w:sz w:val="20"/>
          <w:szCs w:val="28"/>
        </w:rPr>
        <w:t>Порядок регистрации иностранных граждан в гостинице.</w:t>
      </w:r>
    </w:p>
    <w:p w:rsidR="005954F9" w:rsidRDefault="005954F9" w:rsidP="0038610D">
      <w:pPr>
        <w:numPr>
          <w:ilvl w:val="0"/>
          <w:numId w:val="207"/>
        </w:numPr>
        <w:ind w:right="-185" w:hanging="720"/>
        <w:rPr>
          <w:sz w:val="20"/>
          <w:szCs w:val="28"/>
        </w:rPr>
      </w:pPr>
      <w:r>
        <w:rPr>
          <w:sz w:val="20"/>
          <w:szCs w:val="28"/>
        </w:rPr>
        <w:t>Технология определения платёжеспособности клиентов гостиницы: методы, гарантирующие получение оплаты.</w:t>
      </w:r>
    </w:p>
    <w:p w:rsidR="005954F9" w:rsidRDefault="005954F9" w:rsidP="0038610D">
      <w:pPr>
        <w:numPr>
          <w:ilvl w:val="0"/>
          <w:numId w:val="207"/>
        </w:numPr>
        <w:ind w:right="-185" w:hanging="720"/>
        <w:rPr>
          <w:sz w:val="20"/>
          <w:szCs w:val="28"/>
        </w:rPr>
      </w:pPr>
      <w:r>
        <w:rPr>
          <w:sz w:val="20"/>
          <w:szCs w:val="28"/>
        </w:rPr>
        <w:t>Процедура назначения номера.</w:t>
      </w:r>
    </w:p>
    <w:p w:rsidR="005954F9" w:rsidRDefault="005954F9" w:rsidP="0038610D">
      <w:pPr>
        <w:numPr>
          <w:ilvl w:val="0"/>
          <w:numId w:val="207"/>
        </w:numPr>
        <w:ind w:right="-185" w:hanging="720"/>
        <w:rPr>
          <w:sz w:val="20"/>
          <w:szCs w:val="28"/>
        </w:rPr>
      </w:pPr>
      <w:r>
        <w:rPr>
          <w:sz w:val="20"/>
          <w:szCs w:val="28"/>
        </w:rPr>
        <w:t>Карта движения номерного фонда.</w:t>
      </w:r>
    </w:p>
    <w:p w:rsidR="005954F9" w:rsidRDefault="005954F9" w:rsidP="0038610D">
      <w:pPr>
        <w:numPr>
          <w:ilvl w:val="0"/>
          <w:numId w:val="207"/>
        </w:numPr>
        <w:ind w:right="-185" w:hanging="720"/>
        <w:rPr>
          <w:sz w:val="20"/>
          <w:szCs w:val="28"/>
        </w:rPr>
      </w:pPr>
      <w:r>
        <w:rPr>
          <w:sz w:val="20"/>
          <w:szCs w:val="28"/>
        </w:rPr>
        <w:t>Порядок вселения гостя в номер.</w:t>
      </w:r>
    </w:p>
    <w:p w:rsidR="005954F9" w:rsidRDefault="005954F9" w:rsidP="0038610D">
      <w:pPr>
        <w:numPr>
          <w:ilvl w:val="0"/>
          <w:numId w:val="207"/>
        </w:numPr>
        <w:ind w:right="-185" w:hanging="720"/>
        <w:rPr>
          <w:sz w:val="20"/>
          <w:szCs w:val="28"/>
        </w:rPr>
      </w:pPr>
      <w:r>
        <w:rPr>
          <w:sz w:val="20"/>
          <w:szCs w:val="28"/>
        </w:rPr>
        <w:t xml:space="preserve">Технология обслуживание гостей во время проживания: исторически сложившиеся принципы, новые тенденции.   </w:t>
      </w:r>
    </w:p>
    <w:p w:rsidR="005954F9" w:rsidRDefault="005954F9" w:rsidP="0038610D">
      <w:pPr>
        <w:numPr>
          <w:ilvl w:val="0"/>
          <w:numId w:val="207"/>
        </w:numPr>
        <w:ind w:right="-185" w:hanging="720"/>
        <w:rPr>
          <w:sz w:val="20"/>
          <w:szCs w:val="28"/>
        </w:rPr>
      </w:pPr>
      <w:r>
        <w:rPr>
          <w:sz w:val="20"/>
          <w:szCs w:val="28"/>
        </w:rPr>
        <w:t>Бизнес-центр: функции, обслуживание гостей.</w:t>
      </w:r>
    </w:p>
    <w:p w:rsidR="005954F9" w:rsidRDefault="005954F9" w:rsidP="0038610D">
      <w:pPr>
        <w:numPr>
          <w:ilvl w:val="0"/>
          <w:numId w:val="207"/>
        </w:numPr>
        <w:ind w:right="-185" w:hanging="720"/>
        <w:rPr>
          <w:sz w:val="20"/>
          <w:szCs w:val="28"/>
        </w:rPr>
      </w:pPr>
      <w:r>
        <w:rPr>
          <w:sz w:val="20"/>
          <w:szCs w:val="28"/>
        </w:rPr>
        <w:t>Сервис-бюро: основные направления работы.</w:t>
      </w:r>
    </w:p>
    <w:p w:rsidR="005954F9" w:rsidRDefault="005954F9" w:rsidP="0038610D">
      <w:pPr>
        <w:numPr>
          <w:ilvl w:val="0"/>
          <w:numId w:val="207"/>
        </w:numPr>
        <w:ind w:right="-185" w:hanging="720"/>
        <w:rPr>
          <w:sz w:val="20"/>
          <w:szCs w:val="28"/>
        </w:rPr>
      </w:pPr>
      <w:r>
        <w:rPr>
          <w:sz w:val="20"/>
          <w:szCs w:val="28"/>
        </w:rPr>
        <w:t>Анимация как современная форма обслуживания гостей.</w:t>
      </w:r>
    </w:p>
    <w:p w:rsidR="005954F9" w:rsidRDefault="005954F9" w:rsidP="0038610D">
      <w:pPr>
        <w:numPr>
          <w:ilvl w:val="0"/>
          <w:numId w:val="207"/>
        </w:numPr>
        <w:ind w:right="-185" w:hanging="720"/>
        <w:rPr>
          <w:sz w:val="20"/>
          <w:szCs w:val="28"/>
        </w:rPr>
      </w:pPr>
      <w:r>
        <w:rPr>
          <w:sz w:val="20"/>
          <w:szCs w:val="28"/>
        </w:rPr>
        <w:t>Технология обеспечение гостей услугами питания.</w:t>
      </w:r>
    </w:p>
    <w:p w:rsidR="005954F9" w:rsidRDefault="005954F9" w:rsidP="0038610D">
      <w:pPr>
        <w:numPr>
          <w:ilvl w:val="0"/>
          <w:numId w:val="207"/>
        </w:numPr>
        <w:ind w:right="-185" w:hanging="720"/>
        <w:rPr>
          <w:sz w:val="20"/>
          <w:szCs w:val="28"/>
        </w:rPr>
      </w:pPr>
      <w:r>
        <w:rPr>
          <w:sz w:val="20"/>
          <w:szCs w:val="28"/>
        </w:rPr>
        <w:t>Обслуживание гостей в номерах.</w:t>
      </w:r>
    </w:p>
    <w:p w:rsidR="005954F9" w:rsidRDefault="005954F9" w:rsidP="0038610D">
      <w:pPr>
        <w:numPr>
          <w:ilvl w:val="0"/>
          <w:numId w:val="207"/>
        </w:numPr>
        <w:ind w:right="-185" w:hanging="720"/>
        <w:rPr>
          <w:sz w:val="20"/>
          <w:szCs w:val="28"/>
        </w:rPr>
      </w:pPr>
      <w:r>
        <w:rPr>
          <w:sz w:val="20"/>
          <w:szCs w:val="28"/>
        </w:rPr>
        <w:t>Технология предоставления сопутствующего гостиничного продукта: услуги прачечной.</w:t>
      </w:r>
    </w:p>
    <w:p w:rsidR="005954F9" w:rsidRDefault="005954F9" w:rsidP="0038610D">
      <w:pPr>
        <w:numPr>
          <w:ilvl w:val="0"/>
          <w:numId w:val="207"/>
        </w:numPr>
        <w:ind w:right="-185" w:hanging="720"/>
        <w:rPr>
          <w:sz w:val="20"/>
          <w:szCs w:val="28"/>
        </w:rPr>
      </w:pPr>
      <w:r>
        <w:rPr>
          <w:sz w:val="20"/>
          <w:szCs w:val="28"/>
        </w:rPr>
        <w:t>Технология предоставления сопутствующего гостиничного продукта: услуги интерактивного и платного телевидения.</w:t>
      </w:r>
    </w:p>
    <w:p w:rsidR="005954F9" w:rsidRDefault="005954F9" w:rsidP="0038610D">
      <w:pPr>
        <w:numPr>
          <w:ilvl w:val="0"/>
          <w:numId w:val="207"/>
        </w:numPr>
        <w:ind w:right="-185" w:hanging="720"/>
        <w:rPr>
          <w:sz w:val="20"/>
          <w:szCs w:val="28"/>
        </w:rPr>
      </w:pPr>
      <w:r>
        <w:rPr>
          <w:sz w:val="20"/>
          <w:szCs w:val="28"/>
        </w:rPr>
        <w:t>Технология предоставления сопутствующего гостиничного продукта: телекоммуникационные услуги.</w:t>
      </w:r>
    </w:p>
    <w:p w:rsidR="005954F9" w:rsidRDefault="005954F9" w:rsidP="0038610D">
      <w:pPr>
        <w:numPr>
          <w:ilvl w:val="0"/>
          <w:numId w:val="207"/>
        </w:numPr>
        <w:ind w:right="-185" w:hanging="720"/>
        <w:rPr>
          <w:sz w:val="20"/>
          <w:szCs w:val="28"/>
        </w:rPr>
      </w:pPr>
      <w:r>
        <w:rPr>
          <w:sz w:val="20"/>
          <w:szCs w:val="28"/>
        </w:rPr>
        <w:t>Технология предоставления сопутствующего гостиничного продукта: организация медицинской помощи.</w:t>
      </w:r>
    </w:p>
    <w:p w:rsidR="005954F9" w:rsidRDefault="005954F9" w:rsidP="0038610D">
      <w:pPr>
        <w:numPr>
          <w:ilvl w:val="0"/>
          <w:numId w:val="207"/>
        </w:numPr>
        <w:ind w:right="-185" w:hanging="720"/>
        <w:rPr>
          <w:sz w:val="20"/>
          <w:szCs w:val="28"/>
        </w:rPr>
      </w:pPr>
      <w:r>
        <w:rPr>
          <w:sz w:val="20"/>
          <w:szCs w:val="28"/>
        </w:rPr>
        <w:t>Организация отдыха и развлечений в гостинице.</w:t>
      </w:r>
    </w:p>
    <w:p w:rsidR="005954F9" w:rsidRDefault="005954F9" w:rsidP="0038610D">
      <w:pPr>
        <w:numPr>
          <w:ilvl w:val="0"/>
          <w:numId w:val="207"/>
        </w:numPr>
        <w:ind w:right="-185" w:hanging="720"/>
        <w:rPr>
          <w:sz w:val="20"/>
          <w:szCs w:val="28"/>
        </w:rPr>
      </w:pPr>
      <w:r>
        <w:rPr>
          <w:sz w:val="20"/>
          <w:szCs w:val="28"/>
        </w:rPr>
        <w:t>Организация хранения личных вещей проживающих.</w:t>
      </w:r>
    </w:p>
    <w:p w:rsidR="005954F9" w:rsidRDefault="005954F9" w:rsidP="0038610D">
      <w:pPr>
        <w:numPr>
          <w:ilvl w:val="0"/>
          <w:numId w:val="207"/>
        </w:numPr>
        <w:ind w:right="-185" w:hanging="720"/>
        <w:rPr>
          <w:sz w:val="20"/>
          <w:szCs w:val="28"/>
        </w:rPr>
      </w:pPr>
      <w:r>
        <w:rPr>
          <w:sz w:val="20"/>
          <w:szCs w:val="28"/>
        </w:rPr>
        <w:t>Безопасность проживания: приёмы и методы организации.</w:t>
      </w:r>
    </w:p>
    <w:p w:rsidR="005954F9" w:rsidRDefault="005954F9" w:rsidP="0038610D">
      <w:pPr>
        <w:numPr>
          <w:ilvl w:val="0"/>
          <w:numId w:val="207"/>
        </w:numPr>
        <w:ind w:right="-185" w:hanging="720"/>
        <w:rPr>
          <w:sz w:val="20"/>
          <w:szCs w:val="28"/>
        </w:rPr>
      </w:pPr>
      <w:r>
        <w:rPr>
          <w:sz w:val="20"/>
          <w:szCs w:val="28"/>
        </w:rPr>
        <w:t>Процедура выписки гостя.</w:t>
      </w:r>
    </w:p>
    <w:p w:rsidR="005954F9" w:rsidRDefault="005954F9" w:rsidP="0038610D">
      <w:pPr>
        <w:numPr>
          <w:ilvl w:val="0"/>
          <w:numId w:val="207"/>
        </w:numPr>
        <w:ind w:right="-185" w:hanging="720"/>
        <w:rPr>
          <w:sz w:val="20"/>
          <w:szCs w:val="28"/>
        </w:rPr>
      </w:pPr>
      <w:r>
        <w:rPr>
          <w:sz w:val="20"/>
          <w:szCs w:val="28"/>
        </w:rPr>
        <w:t>Порядок расчёта за проживание.</w:t>
      </w:r>
    </w:p>
    <w:p w:rsidR="005954F9" w:rsidRDefault="005954F9" w:rsidP="0038610D">
      <w:pPr>
        <w:numPr>
          <w:ilvl w:val="0"/>
          <w:numId w:val="207"/>
        </w:numPr>
        <w:ind w:right="-185" w:hanging="720"/>
        <w:rPr>
          <w:sz w:val="20"/>
          <w:szCs w:val="28"/>
        </w:rPr>
      </w:pPr>
      <w:r>
        <w:rPr>
          <w:sz w:val="20"/>
          <w:szCs w:val="28"/>
        </w:rPr>
        <w:t>Порядок расчёта за дополнительные платные услуги.</w:t>
      </w:r>
    </w:p>
    <w:p w:rsidR="005954F9" w:rsidRDefault="005954F9" w:rsidP="0038610D">
      <w:pPr>
        <w:numPr>
          <w:ilvl w:val="0"/>
          <w:numId w:val="207"/>
        </w:numPr>
        <w:ind w:right="-185" w:hanging="720"/>
        <w:rPr>
          <w:sz w:val="20"/>
          <w:szCs w:val="28"/>
        </w:rPr>
      </w:pPr>
      <w:r>
        <w:rPr>
          <w:sz w:val="20"/>
          <w:szCs w:val="28"/>
        </w:rPr>
        <w:t>Виды и методы оплаты: оплата наличными и по безналичному расчёту.</w:t>
      </w:r>
    </w:p>
    <w:p w:rsidR="005954F9" w:rsidRDefault="005954F9" w:rsidP="0038610D">
      <w:pPr>
        <w:numPr>
          <w:ilvl w:val="0"/>
          <w:numId w:val="207"/>
        </w:numPr>
        <w:ind w:right="-185" w:hanging="720"/>
        <w:rPr>
          <w:sz w:val="20"/>
          <w:szCs w:val="28"/>
        </w:rPr>
      </w:pPr>
      <w:r>
        <w:rPr>
          <w:sz w:val="20"/>
          <w:szCs w:val="28"/>
        </w:rPr>
        <w:t>Виды и методы оплаты: оплата кредитными картами.</w:t>
      </w:r>
    </w:p>
    <w:p w:rsidR="005954F9" w:rsidRDefault="005954F9" w:rsidP="0038610D">
      <w:pPr>
        <w:numPr>
          <w:ilvl w:val="0"/>
          <w:numId w:val="207"/>
        </w:numPr>
        <w:ind w:right="-185" w:hanging="720"/>
        <w:rPr>
          <w:sz w:val="20"/>
          <w:szCs w:val="28"/>
        </w:rPr>
      </w:pPr>
      <w:r>
        <w:rPr>
          <w:sz w:val="20"/>
          <w:szCs w:val="28"/>
        </w:rPr>
        <w:t>Виды и методы оплаты: оплата ваучерами.</w:t>
      </w:r>
    </w:p>
    <w:p w:rsidR="005954F9" w:rsidRDefault="005954F9" w:rsidP="0038610D">
      <w:pPr>
        <w:numPr>
          <w:ilvl w:val="0"/>
          <w:numId w:val="207"/>
        </w:numPr>
        <w:ind w:right="-185" w:hanging="720"/>
        <w:rPr>
          <w:sz w:val="20"/>
          <w:szCs w:val="28"/>
        </w:rPr>
      </w:pPr>
      <w:r>
        <w:rPr>
          <w:sz w:val="20"/>
          <w:szCs w:val="28"/>
        </w:rPr>
        <w:t>Виды и методы оплаты: экспресс – оплата.</w:t>
      </w:r>
    </w:p>
    <w:p w:rsidR="005954F9" w:rsidRDefault="005954F9" w:rsidP="0038610D">
      <w:pPr>
        <w:numPr>
          <w:ilvl w:val="0"/>
          <w:numId w:val="207"/>
        </w:numPr>
        <w:ind w:right="-185" w:hanging="720"/>
        <w:rPr>
          <w:sz w:val="20"/>
          <w:szCs w:val="28"/>
        </w:rPr>
      </w:pPr>
      <w:r>
        <w:rPr>
          <w:sz w:val="20"/>
          <w:szCs w:val="28"/>
        </w:rPr>
        <w:t>Инновационные подходы к организации производственных процессов в гостиницах.</w:t>
      </w:r>
    </w:p>
    <w:p w:rsidR="005954F9" w:rsidRDefault="005954F9" w:rsidP="005954F9">
      <w:pPr>
        <w:ind w:right="-185"/>
        <w:rPr>
          <w:bCs/>
          <w:sz w:val="20"/>
          <w:szCs w:val="28"/>
        </w:rPr>
      </w:pPr>
    </w:p>
    <w:p w:rsidR="005954F9" w:rsidRDefault="005954F9" w:rsidP="005954F9">
      <w:pPr>
        <w:ind w:right="-185" w:hanging="720"/>
        <w:jc w:val="center"/>
        <w:rPr>
          <w:b/>
          <w:bCs/>
          <w:sz w:val="20"/>
          <w:szCs w:val="28"/>
        </w:rPr>
      </w:pPr>
      <w:r>
        <w:rPr>
          <w:b/>
          <w:bCs/>
          <w:sz w:val="20"/>
          <w:szCs w:val="28"/>
        </w:rPr>
        <w:t>Задание №2</w:t>
      </w:r>
    </w:p>
    <w:p w:rsidR="005954F9" w:rsidRDefault="005954F9" w:rsidP="005954F9">
      <w:pPr>
        <w:ind w:left="360"/>
        <w:jc w:val="both"/>
        <w:rPr>
          <w:sz w:val="20"/>
          <w:szCs w:val="28"/>
          <w:u w:val="single"/>
        </w:rPr>
      </w:pPr>
      <w:r>
        <w:rPr>
          <w:sz w:val="20"/>
          <w:szCs w:val="28"/>
          <w:u w:val="single"/>
        </w:rPr>
        <w:t>Пользуясь Государственным стандартом Российской Федерации    «Туристско-экскурсионное обслуживание. Классификация гостиниц.»</w:t>
      </w:r>
    </w:p>
    <w:p w:rsidR="005954F9" w:rsidRDefault="005954F9" w:rsidP="005954F9">
      <w:pPr>
        <w:ind w:left="360"/>
        <w:jc w:val="both"/>
        <w:rPr>
          <w:b/>
          <w:sz w:val="20"/>
          <w:szCs w:val="28"/>
        </w:rPr>
      </w:pPr>
      <w:r>
        <w:rPr>
          <w:sz w:val="20"/>
          <w:szCs w:val="28"/>
          <w:u w:val="single"/>
        </w:rPr>
        <w:t>(ГОСТ Р 50645-94), определите категорию гостиниц в следующих задачах:</w:t>
      </w:r>
    </w:p>
    <w:p w:rsidR="005954F9" w:rsidRDefault="005954F9" w:rsidP="005954F9">
      <w:pPr>
        <w:numPr>
          <w:ilvl w:val="0"/>
          <w:numId w:val="209"/>
        </w:numPr>
        <w:jc w:val="both"/>
        <w:rPr>
          <w:sz w:val="20"/>
          <w:szCs w:val="28"/>
        </w:rPr>
      </w:pPr>
      <w:r>
        <w:rPr>
          <w:sz w:val="20"/>
          <w:szCs w:val="28"/>
        </w:rPr>
        <w:t xml:space="preserve">Гостиница имеет площадь двухместного номера </w:t>
      </w:r>
      <w:smartTag w:uri="urn:schemas-microsoft-com:office:smarttags" w:element="metricconverter">
        <w:smartTagPr>
          <w:attr w:name="ProductID" w:val="14 м2"/>
        </w:smartTagPr>
        <w:r>
          <w:rPr>
            <w:sz w:val="20"/>
            <w:szCs w:val="28"/>
          </w:rPr>
          <w:t>14 м</w:t>
        </w:r>
        <w:r>
          <w:rPr>
            <w:sz w:val="20"/>
            <w:szCs w:val="28"/>
            <w:vertAlign w:val="superscript"/>
          </w:rPr>
          <w:t>2</w:t>
        </w:r>
      </w:smartTag>
      <w:r>
        <w:rPr>
          <w:sz w:val="20"/>
          <w:szCs w:val="28"/>
        </w:rPr>
        <w:t xml:space="preserve">, отдельный от служебного вход, охраняемую автостоянку, круглосуточный подъем и спуск на лифте, двери с внутренним предохранителем. Освещение от потолочного светильника, прикроватного светильника, настольной лампы, телефонный аппарат в апартаментах в каждой комнате. Оснащение мебелью: односпальная кровать – 90 </w:t>
      </w:r>
      <w:r>
        <w:rPr>
          <w:sz w:val="20"/>
          <w:szCs w:val="28"/>
        </w:rPr>
        <w:sym w:font="Symbol" w:char="F0B4"/>
      </w:r>
      <w:r>
        <w:rPr>
          <w:sz w:val="20"/>
          <w:szCs w:val="28"/>
        </w:rPr>
        <w:t xml:space="preserve"> </w:t>
      </w:r>
      <w:smartTag w:uri="urn:schemas-microsoft-com:office:smarttags" w:element="metricconverter">
        <w:smartTagPr>
          <w:attr w:name="ProductID" w:val="200 см"/>
        </w:smartTagPr>
        <w:r>
          <w:rPr>
            <w:sz w:val="20"/>
            <w:szCs w:val="28"/>
          </w:rPr>
          <w:t>200 см</w:t>
        </w:r>
      </w:smartTag>
      <w:r>
        <w:rPr>
          <w:sz w:val="20"/>
          <w:szCs w:val="28"/>
        </w:rPr>
        <w:t xml:space="preserve">, двуспальная – 160 </w:t>
      </w:r>
      <w:r>
        <w:rPr>
          <w:sz w:val="20"/>
          <w:szCs w:val="28"/>
        </w:rPr>
        <w:sym w:font="Symbol" w:char="F0B4"/>
      </w:r>
      <w:r>
        <w:rPr>
          <w:sz w:val="20"/>
          <w:szCs w:val="28"/>
        </w:rPr>
        <w:t xml:space="preserve"> </w:t>
      </w:r>
      <w:smartTag w:uri="urn:schemas-microsoft-com:office:smarttags" w:element="metricconverter">
        <w:smartTagPr>
          <w:attr w:name="ProductID" w:val="190 см"/>
        </w:smartTagPr>
        <w:r>
          <w:rPr>
            <w:sz w:val="20"/>
            <w:szCs w:val="28"/>
          </w:rPr>
          <w:t>190 см</w:t>
        </w:r>
      </w:smartTag>
      <w:r>
        <w:rPr>
          <w:sz w:val="20"/>
          <w:szCs w:val="28"/>
        </w:rPr>
        <w:t>. Телефонная связь прямая с городской сетью в 100% номеров. Санузел в 100% номеров.</w:t>
      </w:r>
    </w:p>
    <w:p w:rsidR="005954F9" w:rsidRDefault="005954F9" w:rsidP="005954F9">
      <w:pPr>
        <w:ind w:left="720"/>
        <w:jc w:val="both"/>
        <w:rPr>
          <w:sz w:val="20"/>
          <w:szCs w:val="28"/>
        </w:rPr>
      </w:pPr>
    </w:p>
    <w:p w:rsidR="005954F9" w:rsidRDefault="005954F9" w:rsidP="005954F9">
      <w:pPr>
        <w:numPr>
          <w:ilvl w:val="0"/>
          <w:numId w:val="209"/>
        </w:numPr>
        <w:jc w:val="both"/>
        <w:rPr>
          <w:sz w:val="20"/>
          <w:szCs w:val="28"/>
        </w:rPr>
      </w:pPr>
      <w:r>
        <w:rPr>
          <w:sz w:val="20"/>
          <w:szCs w:val="28"/>
        </w:rPr>
        <w:t xml:space="preserve">Гостиница имеет 100% мест в одно- и двухместных номерах, двери и замки с внутренним предохранителем и замком повышенной секретности. Предоставляет следующие услуги: швейцар, обязательная круглосуточная подноска багажа, ежедневная уборка номера горничной с контролем за его состоянием, ежедневная смена постельного белья и полотенец, чистка обуви персоналом гостиницы, услуги бизнес-центра. Площадь санузла – </w:t>
      </w:r>
      <w:smartTag w:uri="urn:schemas-microsoft-com:office:smarttags" w:element="metricconverter">
        <w:smartTagPr>
          <w:attr w:name="ProductID" w:val="4,0 м2"/>
        </w:smartTagPr>
        <w:r>
          <w:rPr>
            <w:sz w:val="20"/>
            <w:szCs w:val="28"/>
          </w:rPr>
          <w:t>4,0 м</w:t>
        </w:r>
        <w:r>
          <w:rPr>
            <w:sz w:val="20"/>
            <w:szCs w:val="28"/>
            <w:vertAlign w:val="superscript"/>
          </w:rPr>
          <w:t>2</w:t>
        </w:r>
      </w:smartTag>
      <w:r>
        <w:rPr>
          <w:sz w:val="20"/>
          <w:szCs w:val="28"/>
        </w:rPr>
        <w:t xml:space="preserve">, однокомнатного двухместного номера – </w:t>
      </w:r>
      <w:smartTag w:uri="urn:schemas-microsoft-com:office:smarttags" w:element="metricconverter">
        <w:smartTagPr>
          <w:attr w:name="ProductID" w:val="20 м2"/>
        </w:smartTagPr>
        <w:r>
          <w:rPr>
            <w:sz w:val="20"/>
            <w:szCs w:val="28"/>
          </w:rPr>
          <w:t>20 м</w:t>
        </w:r>
        <w:r>
          <w:rPr>
            <w:sz w:val="20"/>
            <w:szCs w:val="28"/>
            <w:vertAlign w:val="superscript"/>
          </w:rPr>
          <w:t>2</w:t>
        </w:r>
      </w:smartTag>
      <w:r>
        <w:rPr>
          <w:sz w:val="20"/>
          <w:szCs w:val="28"/>
        </w:rPr>
        <w:t xml:space="preserve"> (после реконструкции).</w:t>
      </w:r>
    </w:p>
    <w:p w:rsidR="005954F9" w:rsidRDefault="005954F9" w:rsidP="005954F9">
      <w:pPr>
        <w:jc w:val="both"/>
        <w:rPr>
          <w:sz w:val="20"/>
          <w:szCs w:val="28"/>
        </w:rPr>
      </w:pPr>
    </w:p>
    <w:p w:rsidR="005954F9" w:rsidRDefault="005954F9" w:rsidP="005954F9">
      <w:pPr>
        <w:ind w:left="720"/>
        <w:jc w:val="both"/>
        <w:rPr>
          <w:sz w:val="20"/>
          <w:szCs w:val="28"/>
        </w:rPr>
      </w:pPr>
    </w:p>
    <w:p w:rsidR="005954F9" w:rsidRDefault="005954F9" w:rsidP="005954F9">
      <w:pPr>
        <w:numPr>
          <w:ilvl w:val="0"/>
          <w:numId w:val="209"/>
        </w:numPr>
        <w:jc w:val="both"/>
        <w:rPr>
          <w:sz w:val="20"/>
          <w:szCs w:val="28"/>
        </w:rPr>
      </w:pPr>
      <w:r>
        <w:rPr>
          <w:sz w:val="20"/>
          <w:szCs w:val="28"/>
        </w:rPr>
        <w:t xml:space="preserve">Персонал гостиницы свободно владеет одним из иностранных языков. Номера гостиницы оснащены двуспальными кроватями размером 160 </w:t>
      </w:r>
      <w:r>
        <w:rPr>
          <w:sz w:val="20"/>
          <w:szCs w:val="28"/>
        </w:rPr>
        <w:sym w:font="Symbol" w:char="F0B4"/>
      </w:r>
      <w:r>
        <w:rPr>
          <w:sz w:val="20"/>
          <w:szCs w:val="28"/>
        </w:rPr>
        <w:t xml:space="preserve"> </w:t>
      </w:r>
      <w:smartTag w:uri="urn:schemas-microsoft-com:office:smarttags" w:element="metricconverter">
        <w:smartTagPr>
          <w:attr w:name="ProductID" w:val="200 см"/>
        </w:smartTagPr>
        <w:r>
          <w:rPr>
            <w:sz w:val="20"/>
            <w:szCs w:val="28"/>
          </w:rPr>
          <w:t>200 см</w:t>
        </w:r>
      </w:smartTag>
      <w:r>
        <w:rPr>
          <w:sz w:val="20"/>
          <w:szCs w:val="28"/>
        </w:rPr>
        <w:t>, коврами или ковровыми покрытиями, креслом для отдыха на каждого гостя, рекламными материалами, халатом банным, тапочками банными. В гостинице имеются плавательный бассейн и сауна, помещение для переговоров, компьютеры, телефакс.</w:t>
      </w:r>
    </w:p>
    <w:p w:rsidR="005954F9" w:rsidRDefault="005954F9" w:rsidP="005954F9">
      <w:pPr>
        <w:ind w:left="720"/>
        <w:jc w:val="both"/>
        <w:rPr>
          <w:sz w:val="20"/>
          <w:szCs w:val="28"/>
        </w:rPr>
      </w:pPr>
    </w:p>
    <w:p w:rsidR="005954F9" w:rsidRDefault="005954F9" w:rsidP="005954F9">
      <w:pPr>
        <w:numPr>
          <w:ilvl w:val="0"/>
          <w:numId w:val="209"/>
        </w:numPr>
        <w:jc w:val="both"/>
        <w:rPr>
          <w:sz w:val="20"/>
          <w:szCs w:val="28"/>
        </w:rPr>
      </w:pPr>
      <w:r>
        <w:rPr>
          <w:sz w:val="20"/>
          <w:szCs w:val="28"/>
        </w:rPr>
        <w:t>Гостиница имеет отдельный от служебного вход для гостей, круглосуточный подъем и спуск на лифте, двери и замки с внутренним предохранителем, холодильник в многокомнатных номерах. Гостиница предлагает следующие услуги: ежедневная уборка номера горничной, смена постельного белья один раз в три дня, предоставление утюга, гладильной доски, смена полотенец один раз в три дня. В гостинице имеется помещение для просмотра телепередач, внутренняя телефонная связь в 100% номеров, санузел расположен не менее, чем в 50% номеров.</w:t>
      </w:r>
    </w:p>
    <w:p w:rsidR="005954F9" w:rsidRDefault="005954F9" w:rsidP="005954F9">
      <w:pPr>
        <w:jc w:val="both"/>
        <w:rPr>
          <w:sz w:val="20"/>
          <w:szCs w:val="28"/>
        </w:rPr>
      </w:pPr>
    </w:p>
    <w:p w:rsidR="005954F9" w:rsidRDefault="005954F9" w:rsidP="005954F9">
      <w:pPr>
        <w:numPr>
          <w:ilvl w:val="0"/>
          <w:numId w:val="209"/>
        </w:numPr>
        <w:jc w:val="both"/>
        <w:rPr>
          <w:sz w:val="20"/>
          <w:szCs w:val="28"/>
        </w:rPr>
      </w:pPr>
      <w:r>
        <w:rPr>
          <w:sz w:val="20"/>
          <w:szCs w:val="28"/>
        </w:rPr>
        <w:t>Здание гостиницы имеет светящиеся вывеску и эмблему, вход для гостей с козырьком для защиты от атмосферных осадков и воздушно-тепловой завесой. В гостинице есть гараж, стационарный генератор, обеспечивающий работу всего энергопотребляющего оборудования, оборудование для дополнительной фильтрации воды, прямая телефонная связь в 100% номеров. Номера оборудованы мини-барами и мини-сейфами, информационными материалами на иностранных языках. Гостиница располагает спортивно-оздоровительным центром, окончание завтрака предоставляется не ранее 11.00 часов, обслуживание питанием в номере круглосуточно.</w:t>
      </w:r>
    </w:p>
    <w:p w:rsidR="005954F9" w:rsidRDefault="005954F9" w:rsidP="005954F9">
      <w:pPr>
        <w:ind w:left="720"/>
        <w:jc w:val="both"/>
        <w:rPr>
          <w:sz w:val="20"/>
          <w:szCs w:val="28"/>
        </w:rPr>
      </w:pPr>
    </w:p>
    <w:p w:rsidR="005954F9" w:rsidRDefault="005954F9" w:rsidP="005954F9">
      <w:pPr>
        <w:numPr>
          <w:ilvl w:val="0"/>
          <w:numId w:val="209"/>
        </w:numPr>
        <w:jc w:val="both"/>
        <w:rPr>
          <w:sz w:val="20"/>
          <w:szCs w:val="28"/>
        </w:rPr>
      </w:pPr>
      <w:r>
        <w:rPr>
          <w:sz w:val="20"/>
          <w:szCs w:val="28"/>
        </w:rPr>
        <w:t xml:space="preserve">Общественные помещения гостиницы имеют мебель и другое оборудование, соответствующее функциональному назначению помещения, специальное напольное покрытие. При гостинице имеется комната бытового обслуживания. Гостиница предоставляет следующие услуги: служба приема работает круглосуточно, уборка кроватей горничной, химчистка: исполнение заказов в течение 12 часов, вручение гостям корреспонденции и др. Внутренняя телефонная связь в 100% номеров, смена постельного белья один раз в пять дней, полотенец один раз в три дня. </w:t>
      </w:r>
    </w:p>
    <w:p w:rsidR="005954F9" w:rsidRDefault="005954F9" w:rsidP="005954F9">
      <w:pPr>
        <w:jc w:val="both"/>
        <w:rPr>
          <w:sz w:val="20"/>
          <w:szCs w:val="28"/>
        </w:rPr>
      </w:pPr>
    </w:p>
    <w:p w:rsidR="005954F9" w:rsidRDefault="005954F9" w:rsidP="005954F9">
      <w:pPr>
        <w:numPr>
          <w:ilvl w:val="0"/>
          <w:numId w:val="209"/>
        </w:numPr>
        <w:jc w:val="both"/>
        <w:rPr>
          <w:sz w:val="20"/>
          <w:szCs w:val="28"/>
        </w:rPr>
      </w:pPr>
      <w:r>
        <w:rPr>
          <w:sz w:val="20"/>
          <w:szCs w:val="28"/>
        </w:rPr>
        <w:t>Гостиница предлагает следующие услуги: мелкий ремонт одежды, вручение корреспонденции гостям, химчистка: исполнение заказа в течение суток, ежедневная уборка номера горничной, хранение ценностей в сейфе администрации, хранение багажа, круглосуточный обмен валюты, аренда автомашины, бронирование билетов на различные виды транспорта. Начало завтрака не позднее 7.00 часов. Имеются следующие помещения для предоставления услуг питания: ресторан с несколькими залами, отдельными кабинетами, банкетными залами и ночным клубом. В составе общественных помещений медицинский кабинет, помещение для переговоров, компьютеры, телефакс. Имеются электронные средства контроля за безопасностью номера.</w:t>
      </w:r>
    </w:p>
    <w:p w:rsidR="005954F9" w:rsidRDefault="005954F9" w:rsidP="005954F9">
      <w:pPr>
        <w:ind w:left="720"/>
        <w:jc w:val="both"/>
        <w:rPr>
          <w:sz w:val="20"/>
          <w:szCs w:val="28"/>
        </w:rPr>
      </w:pPr>
    </w:p>
    <w:p w:rsidR="005954F9" w:rsidRDefault="005954F9" w:rsidP="005954F9">
      <w:pPr>
        <w:numPr>
          <w:ilvl w:val="0"/>
          <w:numId w:val="209"/>
        </w:numPr>
        <w:jc w:val="both"/>
        <w:rPr>
          <w:sz w:val="20"/>
          <w:szCs w:val="28"/>
        </w:rPr>
      </w:pPr>
      <w:r>
        <w:rPr>
          <w:sz w:val="20"/>
          <w:szCs w:val="28"/>
        </w:rPr>
        <w:t xml:space="preserve">Персонал гостиницы имеет форменную одежду, служебные значки, свободно владеет одним из иностранных языков, имеет профессиональную подготовку, соответствующую выполняемой работе. Гостиничные номера оснащены следующим инвентарем и предметами санитарно-гигиенического оснащения номера: полками для туалетных принадлежностей, полотенцедержателями и крючками для одежды, туалетным мылом, махровой простыней в апартаментах, полотенцами (не менее трех, в том числе банным). Площадь однокомнатного одноместного номера – </w:t>
      </w:r>
      <w:smartTag w:uri="urn:schemas-microsoft-com:office:smarttags" w:element="metricconverter">
        <w:smartTagPr>
          <w:attr w:name="ProductID" w:val="10 м2"/>
        </w:smartTagPr>
        <w:r>
          <w:rPr>
            <w:sz w:val="20"/>
            <w:szCs w:val="28"/>
          </w:rPr>
          <w:t>10 м</w:t>
        </w:r>
        <w:r>
          <w:rPr>
            <w:sz w:val="20"/>
            <w:szCs w:val="28"/>
            <w:vertAlign w:val="superscript"/>
          </w:rPr>
          <w:t>2</w:t>
        </w:r>
      </w:smartTag>
      <w:r>
        <w:rPr>
          <w:sz w:val="20"/>
          <w:szCs w:val="28"/>
        </w:rPr>
        <w:t>.</w:t>
      </w:r>
    </w:p>
    <w:p w:rsidR="005954F9" w:rsidRDefault="005954F9" w:rsidP="005954F9">
      <w:pPr>
        <w:jc w:val="both"/>
        <w:rPr>
          <w:sz w:val="20"/>
          <w:szCs w:val="28"/>
        </w:rPr>
      </w:pPr>
    </w:p>
    <w:p w:rsidR="005954F9" w:rsidRDefault="005954F9" w:rsidP="005954F9">
      <w:pPr>
        <w:numPr>
          <w:ilvl w:val="0"/>
          <w:numId w:val="209"/>
        </w:numPr>
        <w:jc w:val="both"/>
        <w:rPr>
          <w:sz w:val="20"/>
          <w:szCs w:val="28"/>
        </w:rPr>
      </w:pPr>
      <w:r>
        <w:rPr>
          <w:sz w:val="20"/>
          <w:szCs w:val="28"/>
        </w:rPr>
        <w:t xml:space="preserve">Гостиница имеет следующее техническое оснащение: радиоприемник, цветной телевизор в каждом номере, телефонный аппарат в апартаментах в каждой комнате, электророзетки с указанием напряжения и др. Водоснабжение: горячее от резервной подстанции на время аварии; имеется оборудование для дополнительной фильтрации воды; кондиционирование воздуха во всех помещениях круглогодично, радиотрансляция во всех помещениях, включая лифты; площадь однокомнатного одноместного номера – </w:t>
      </w:r>
      <w:smartTag w:uri="urn:schemas-microsoft-com:office:smarttags" w:element="metricconverter">
        <w:smartTagPr>
          <w:attr w:name="ProductID" w:val="12 м2"/>
        </w:smartTagPr>
        <w:r>
          <w:rPr>
            <w:sz w:val="20"/>
            <w:szCs w:val="28"/>
          </w:rPr>
          <w:t>12 м</w:t>
        </w:r>
        <w:r>
          <w:rPr>
            <w:sz w:val="20"/>
            <w:szCs w:val="28"/>
            <w:vertAlign w:val="superscript"/>
          </w:rPr>
          <w:t>2</w:t>
        </w:r>
      </w:smartTag>
      <w:r>
        <w:rPr>
          <w:sz w:val="20"/>
          <w:szCs w:val="28"/>
        </w:rPr>
        <w:t>.</w:t>
      </w:r>
    </w:p>
    <w:p w:rsidR="005954F9" w:rsidRDefault="005954F9" w:rsidP="005954F9">
      <w:pPr>
        <w:ind w:left="720"/>
        <w:jc w:val="both"/>
        <w:rPr>
          <w:sz w:val="20"/>
          <w:szCs w:val="28"/>
        </w:rPr>
      </w:pPr>
    </w:p>
    <w:p w:rsidR="005954F9" w:rsidRDefault="005954F9" w:rsidP="005954F9">
      <w:pPr>
        <w:numPr>
          <w:ilvl w:val="0"/>
          <w:numId w:val="209"/>
        </w:numPr>
        <w:jc w:val="both"/>
        <w:rPr>
          <w:sz w:val="20"/>
          <w:szCs w:val="28"/>
        </w:rPr>
      </w:pPr>
      <w:r>
        <w:rPr>
          <w:sz w:val="20"/>
          <w:szCs w:val="28"/>
        </w:rPr>
        <w:t xml:space="preserve">Санузел в номере гостиницы представлен дополнительным туалетом для многокомнатных номеров. Номерной фонд представлен 100% мест в одно- и двухместных номерах. Минимальные размеры кроватей: односпальные – 90 </w:t>
      </w:r>
      <w:r>
        <w:rPr>
          <w:sz w:val="20"/>
          <w:szCs w:val="28"/>
        </w:rPr>
        <w:sym w:font="Symbol" w:char="F0B4"/>
      </w:r>
      <w:r>
        <w:rPr>
          <w:sz w:val="20"/>
          <w:szCs w:val="28"/>
        </w:rPr>
        <w:t xml:space="preserve"> </w:t>
      </w:r>
      <w:smartTag w:uri="urn:schemas-microsoft-com:office:smarttags" w:element="metricconverter">
        <w:smartTagPr>
          <w:attr w:name="ProductID" w:val="200 см"/>
        </w:smartTagPr>
        <w:r>
          <w:rPr>
            <w:sz w:val="20"/>
            <w:szCs w:val="28"/>
          </w:rPr>
          <w:t>200 см</w:t>
        </w:r>
      </w:smartTag>
      <w:r>
        <w:rPr>
          <w:sz w:val="20"/>
          <w:szCs w:val="28"/>
        </w:rPr>
        <w:t xml:space="preserve">, двуспальные 200 </w:t>
      </w:r>
      <w:r>
        <w:rPr>
          <w:sz w:val="20"/>
          <w:szCs w:val="28"/>
        </w:rPr>
        <w:sym w:font="Symbol" w:char="F0B4"/>
      </w:r>
      <w:r>
        <w:rPr>
          <w:sz w:val="20"/>
          <w:szCs w:val="28"/>
        </w:rPr>
        <w:t xml:space="preserve"> </w:t>
      </w:r>
      <w:smartTag w:uri="urn:schemas-microsoft-com:office:smarttags" w:element="metricconverter">
        <w:smartTagPr>
          <w:attr w:name="ProductID" w:val="200 см"/>
        </w:smartTagPr>
        <w:r>
          <w:rPr>
            <w:sz w:val="20"/>
            <w:szCs w:val="28"/>
          </w:rPr>
          <w:t>200 см</w:t>
        </w:r>
      </w:smartTag>
      <w:r>
        <w:rPr>
          <w:sz w:val="20"/>
          <w:szCs w:val="28"/>
        </w:rPr>
        <w:t>. Предоставляемые услуги разнообразны, в том числе вечерняя подготовка номера, подогрев пола в ванной комнате, телефонный аппарат в ванной комнате, парковка (персоналом гостиницы) и подача из гаража (со стоянки) к подъезду автомобиля гостя.</w:t>
      </w:r>
    </w:p>
    <w:p w:rsidR="005954F9" w:rsidRDefault="005954F9" w:rsidP="005954F9">
      <w:pPr>
        <w:jc w:val="both"/>
        <w:rPr>
          <w:sz w:val="20"/>
          <w:szCs w:val="28"/>
        </w:rPr>
      </w:pPr>
    </w:p>
    <w:p w:rsidR="005954F9" w:rsidRDefault="005954F9" w:rsidP="005954F9">
      <w:pPr>
        <w:numPr>
          <w:ilvl w:val="0"/>
          <w:numId w:val="209"/>
        </w:numPr>
        <w:jc w:val="both"/>
        <w:rPr>
          <w:sz w:val="20"/>
          <w:szCs w:val="28"/>
        </w:rPr>
      </w:pPr>
      <w:r>
        <w:rPr>
          <w:sz w:val="20"/>
          <w:szCs w:val="28"/>
        </w:rPr>
        <w:t xml:space="preserve">Техническое оснащение гостиницы: двери и замки с внутренним предохранителем, звукоизоляция на уровне 35дБ, телевизоры в многокомнатных номерах. Номера оснащены односпальными кроватями размером 80 </w:t>
      </w:r>
      <w:r>
        <w:rPr>
          <w:sz w:val="20"/>
          <w:szCs w:val="28"/>
        </w:rPr>
        <w:sym w:font="Symbol" w:char="F0B4"/>
      </w:r>
      <w:r>
        <w:rPr>
          <w:sz w:val="20"/>
          <w:szCs w:val="28"/>
        </w:rPr>
        <w:t xml:space="preserve"> </w:t>
      </w:r>
      <w:smartTag w:uri="urn:schemas-microsoft-com:office:smarttags" w:element="metricconverter">
        <w:smartTagPr>
          <w:attr w:name="ProductID" w:val="190 см"/>
        </w:smartTagPr>
        <w:r>
          <w:rPr>
            <w:sz w:val="20"/>
            <w:szCs w:val="28"/>
          </w:rPr>
          <w:t>190 см</w:t>
        </w:r>
      </w:smartTag>
      <w:r>
        <w:rPr>
          <w:sz w:val="20"/>
          <w:szCs w:val="28"/>
        </w:rPr>
        <w:t xml:space="preserve"> и двуспальными – 160 </w:t>
      </w:r>
      <w:r>
        <w:rPr>
          <w:sz w:val="20"/>
          <w:szCs w:val="28"/>
        </w:rPr>
        <w:sym w:font="Symbol" w:char="F0B4"/>
      </w:r>
      <w:r>
        <w:rPr>
          <w:sz w:val="20"/>
          <w:szCs w:val="28"/>
        </w:rPr>
        <w:t xml:space="preserve"> </w:t>
      </w:r>
      <w:smartTag w:uri="urn:schemas-microsoft-com:office:smarttags" w:element="metricconverter">
        <w:smartTagPr>
          <w:attr w:name="ProductID" w:val="190 см"/>
        </w:smartTagPr>
        <w:r>
          <w:rPr>
            <w:sz w:val="20"/>
            <w:szCs w:val="28"/>
          </w:rPr>
          <w:t>190 см</w:t>
        </w:r>
      </w:smartTag>
      <w:r>
        <w:rPr>
          <w:sz w:val="20"/>
          <w:szCs w:val="28"/>
        </w:rPr>
        <w:t>. Имеются туалеты вблизи общественных помещений. Номерной фонд представлен 60% мест в одно- и двухместных номерах, не менее 25% номеров имеют санузел в номере.</w:t>
      </w:r>
    </w:p>
    <w:p w:rsidR="005954F9" w:rsidRDefault="005954F9" w:rsidP="005954F9">
      <w:pPr>
        <w:ind w:left="720"/>
        <w:jc w:val="both"/>
        <w:rPr>
          <w:sz w:val="20"/>
          <w:szCs w:val="28"/>
        </w:rPr>
      </w:pPr>
    </w:p>
    <w:p w:rsidR="005954F9" w:rsidRDefault="005954F9" w:rsidP="005954F9">
      <w:pPr>
        <w:numPr>
          <w:ilvl w:val="0"/>
          <w:numId w:val="209"/>
        </w:numPr>
        <w:jc w:val="both"/>
        <w:rPr>
          <w:sz w:val="20"/>
        </w:rPr>
      </w:pPr>
      <w:r>
        <w:rPr>
          <w:sz w:val="20"/>
          <w:szCs w:val="28"/>
        </w:rPr>
        <w:t xml:space="preserve">В номерном фонде гостиницы есть многокомнатные номера (апартаменты). Информационные материалы в номере представлены телефонным справочником, перечнем предоставляемых гостиничных услуг, рекламными материалами с туристской и другой информацией. Бизнес-центр предлагает следующие услуги: электронные средства связи, копировальную технику. Гостиница располагает стационарным генератором, обеспечивающим основное освещение и работу оборудования (в том числе лифтов) в течение суток. Площадь одноместного однокомнатного номера – </w:t>
      </w:r>
      <w:smartTag w:uri="urn:schemas-microsoft-com:office:smarttags" w:element="metricconverter">
        <w:smartTagPr>
          <w:attr w:name="ProductID" w:val="10 м2"/>
        </w:smartTagPr>
        <w:r>
          <w:rPr>
            <w:sz w:val="20"/>
            <w:szCs w:val="28"/>
          </w:rPr>
          <w:t>10 м</w:t>
        </w:r>
        <w:r>
          <w:rPr>
            <w:sz w:val="20"/>
            <w:szCs w:val="28"/>
            <w:vertAlign w:val="superscript"/>
          </w:rPr>
          <w:t>2</w:t>
        </w:r>
      </w:smartTag>
      <w:r>
        <w:rPr>
          <w:sz w:val="20"/>
          <w:szCs w:val="28"/>
        </w:rPr>
        <w:t xml:space="preserve">, двухместного – </w:t>
      </w:r>
      <w:smartTag w:uri="urn:schemas-microsoft-com:office:smarttags" w:element="metricconverter">
        <w:smartTagPr>
          <w:attr w:name="ProductID" w:val="14 м2"/>
        </w:smartTagPr>
        <w:r>
          <w:rPr>
            <w:sz w:val="20"/>
            <w:szCs w:val="28"/>
          </w:rPr>
          <w:t>14 м</w:t>
        </w:r>
        <w:r>
          <w:rPr>
            <w:sz w:val="20"/>
            <w:szCs w:val="28"/>
            <w:vertAlign w:val="superscript"/>
          </w:rPr>
          <w:t>2</w:t>
        </w:r>
      </w:smartTag>
      <w:r>
        <w:rPr>
          <w:sz w:val="20"/>
          <w:szCs w:val="28"/>
        </w:rPr>
        <w:t>.</w:t>
      </w:r>
    </w:p>
    <w:p w:rsidR="005954F9" w:rsidRDefault="005954F9" w:rsidP="005954F9">
      <w:pPr>
        <w:shd w:val="clear" w:color="auto" w:fill="FFFFFF"/>
        <w:tabs>
          <w:tab w:val="left" w:pos="2700"/>
        </w:tabs>
        <w:spacing w:before="108"/>
        <w:ind w:right="14"/>
        <w:jc w:val="center"/>
        <w:rPr>
          <w:b/>
          <w:spacing w:val="-4"/>
          <w:sz w:val="20"/>
          <w:szCs w:val="28"/>
        </w:rPr>
      </w:pPr>
      <w:r>
        <w:rPr>
          <w:b/>
          <w:spacing w:val="-4"/>
          <w:sz w:val="20"/>
          <w:szCs w:val="28"/>
        </w:rPr>
        <w:t>Задание №3</w:t>
      </w:r>
    </w:p>
    <w:p w:rsidR="005954F9" w:rsidRDefault="005954F9" w:rsidP="005954F9">
      <w:pPr>
        <w:shd w:val="clear" w:color="auto" w:fill="FFFFFF"/>
        <w:tabs>
          <w:tab w:val="left" w:pos="2700"/>
        </w:tabs>
        <w:spacing w:before="108"/>
        <w:ind w:right="11"/>
        <w:jc w:val="both"/>
        <w:rPr>
          <w:spacing w:val="-4"/>
          <w:sz w:val="20"/>
          <w:szCs w:val="28"/>
          <w:u w:val="single"/>
        </w:rPr>
      </w:pPr>
      <w:r>
        <w:rPr>
          <w:spacing w:val="-4"/>
          <w:sz w:val="20"/>
          <w:szCs w:val="28"/>
          <w:u w:val="single"/>
        </w:rPr>
        <w:t xml:space="preserve">Пользуясь Международной гостиничной Конвенцией, Международными гостиничными правилами, Правилами предоставления гостиничных услуг в Российской Федерации утвержденными постановлением Правительства РФ от 25 апреля </w:t>
      </w:r>
      <w:smartTag w:uri="urn:schemas-microsoft-com:office:smarttags" w:element="metricconverter">
        <w:smartTagPr>
          <w:attr w:name="ProductID" w:val="1997 г"/>
        </w:smartTagPr>
        <w:r>
          <w:rPr>
            <w:spacing w:val="-4"/>
            <w:sz w:val="20"/>
            <w:szCs w:val="28"/>
            <w:u w:val="single"/>
          </w:rPr>
          <w:t>1997 г</w:t>
        </w:r>
      </w:smartTag>
      <w:r>
        <w:rPr>
          <w:spacing w:val="-4"/>
          <w:sz w:val="20"/>
          <w:szCs w:val="28"/>
          <w:u w:val="single"/>
        </w:rPr>
        <w:t xml:space="preserve">. № 490 (с изменениями на 15 сентября2000 г.), </w:t>
      </w:r>
      <w:r>
        <w:rPr>
          <w:spacing w:val="-2"/>
          <w:sz w:val="20"/>
          <w:szCs w:val="28"/>
          <w:u w:val="single"/>
        </w:rPr>
        <w:t>решите следующие ситуационные задачи:</w:t>
      </w:r>
    </w:p>
    <w:p w:rsidR="005954F9" w:rsidRDefault="005954F9" w:rsidP="005954F9">
      <w:pPr>
        <w:shd w:val="clear" w:color="auto" w:fill="FFFFFF"/>
        <w:tabs>
          <w:tab w:val="left" w:pos="2700"/>
        </w:tabs>
        <w:spacing w:before="115"/>
        <w:ind w:left="360" w:right="7" w:hanging="360"/>
        <w:jc w:val="both"/>
        <w:rPr>
          <w:sz w:val="20"/>
          <w:szCs w:val="28"/>
        </w:rPr>
      </w:pPr>
      <w:r>
        <w:rPr>
          <w:sz w:val="20"/>
          <w:szCs w:val="28"/>
        </w:rPr>
        <w:t xml:space="preserve">1. В адрес владельца гостиницы поступил устный запрос </w:t>
      </w:r>
      <w:r>
        <w:rPr>
          <w:spacing w:val="1"/>
          <w:sz w:val="20"/>
          <w:szCs w:val="28"/>
        </w:rPr>
        <w:t xml:space="preserve">от туристской фирмы на бронирование гостиничных </w:t>
      </w:r>
      <w:r>
        <w:rPr>
          <w:spacing w:val="-5"/>
          <w:sz w:val="20"/>
          <w:szCs w:val="28"/>
        </w:rPr>
        <w:t>услуг.</w:t>
      </w:r>
      <w:r>
        <w:rPr>
          <w:sz w:val="20"/>
          <w:szCs w:val="28"/>
        </w:rPr>
        <w:t xml:space="preserve"> </w:t>
      </w:r>
      <w:r>
        <w:rPr>
          <w:spacing w:val="-3"/>
          <w:sz w:val="20"/>
          <w:szCs w:val="28"/>
        </w:rPr>
        <w:t>Какие условия необходимо выполнить, чтобы запрос</w:t>
      </w:r>
      <w:r>
        <w:rPr>
          <w:sz w:val="20"/>
          <w:szCs w:val="28"/>
        </w:rPr>
        <w:t xml:space="preserve"> </w:t>
      </w:r>
      <w:r>
        <w:rPr>
          <w:spacing w:val="1"/>
          <w:sz w:val="20"/>
          <w:szCs w:val="28"/>
        </w:rPr>
        <w:t>считался принятым?</w:t>
      </w:r>
    </w:p>
    <w:p w:rsidR="005954F9" w:rsidRDefault="005954F9" w:rsidP="005954F9">
      <w:pPr>
        <w:shd w:val="clear" w:color="auto" w:fill="FFFFFF"/>
        <w:tabs>
          <w:tab w:val="left" w:pos="2700"/>
        </w:tabs>
        <w:spacing w:before="108"/>
        <w:ind w:left="360" w:right="22" w:hanging="360"/>
        <w:jc w:val="both"/>
        <w:rPr>
          <w:sz w:val="20"/>
          <w:szCs w:val="28"/>
        </w:rPr>
      </w:pPr>
      <w:r>
        <w:rPr>
          <w:spacing w:val="-3"/>
          <w:sz w:val="20"/>
          <w:szCs w:val="28"/>
        </w:rPr>
        <w:t>2. Группа туристов в составе 13 человек должна была про</w:t>
      </w:r>
      <w:r>
        <w:rPr>
          <w:spacing w:val="-3"/>
          <w:sz w:val="20"/>
          <w:szCs w:val="28"/>
        </w:rPr>
        <w:softHyphen/>
      </w:r>
      <w:r>
        <w:rPr>
          <w:spacing w:val="-1"/>
          <w:sz w:val="20"/>
          <w:szCs w:val="28"/>
        </w:rPr>
        <w:t xml:space="preserve">живать в гостинице согласно заключенному контракту </w:t>
      </w:r>
      <w:r>
        <w:rPr>
          <w:spacing w:val="-3"/>
          <w:sz w:val="20"/>
          <w:szCs w:val="28"/>
        </w:rPr>
        <w:t xml:space="preserve">15 дней. По истечении семи дней произошло изменение </w:t>
      </w:r>
      <w:r>
        <w:rPr>
          <w:sz w:val="20"/>
          <w:szCs w:val="28"/>
        </w:rPr>
        <w:t>цен на гостиничные услуги.</w:t>
      </w:r>
    </w:p>
    <w:p w:rsidR="005954F9" w:rsidRDefault="005954F9" w:rsidP="005954F9">
      <w:pPr>
        <w:shd w:val="clear" w:color="auto" w:fill="FFFFFF"/>
        <w:tabs>
          <w:tab w:val="left" w:pos="2700"/>
        </w:tabs>
        <w:spacing w:before="7"/>
        <w:ind w:left="360" w:right="29"/>
        <w:jc w:val="both"/>
        <w:rPr>
          <w:sz w:val="20"/>
          <w:szCs w:val="28"/>
        </w:rPr>
      </w:pPr>
      <w:r>
        <w:rPr>
          <w:spacing w:val="-1"/>
          <w:sz w:val="20"/>
          <w:szCs w:val="28"/>
        </w:rPr>
        <w:t>Должен ли в этом случае владелец гостиницы при</w:t>
      </w:r>
      <w:r>
        <w:rPr>
          <w:spacing w:val="-1"/>
          <w:sz w:val="20"/>
          <w:szCs w:val="28"/>
        </w:rPr>
        <w:softHyphen/>
      </w:r>
      <w:r>
        <w:rPr>
          <w:spacing w:val="-6"/>
          <w:sz w:val="20"/>
          <w:szCs w:val="28"/>
        </w:rPr>
        <w:t>держиваться цен, предусмотренных контрактом? По истечении, какого срока с момента их изменения могут приме</w:t>
      </w:r>
      <w:r>
        <w:rPr>
          <w:spacing w:val="-6"/>
          <w:sz w:val="20"/>
          <w:szCs w:val="28"/>
        </w:rPr>
        <w:softHyphen/>
      </w:r>
      <w:r>
        <w:rPr>
          <w:spacing w:val="1"/>
          <w:sz w:val="20"/>
          <w:szCs w:val="28"/>
        </w:rPr>
        <w:t>няться новые цены? Дайте обоснованный ответ.</w:t>
      </w:r>
    </w:p>
    <w:p w:rsidR="005954F9" w:rsidRDefault="005954F9" w:rsidP="005954F9">
      <w:pPr>
        <w:shd w:val="clear" w:color="auto" w:fill="FFFFFF"/>
        <w:tabs>
          <w:tab w:val="left" w:pos="540"/>
          <w:tab w:val="left" w:pos="2700"/>
        </w:tabs>
        <w:spacing w:before="115"/>
        <w:ind w:left="360" w:right="36" w:hanging="360"/>
        <w:jc w:val="both"/>
        <w:rPr>
          <w:sz w:val="20"/>
          <w:szCs w:val="28"/>
        </w:rPr>
      </w:pPr>
      <w:r>
        <w:rPr>
          <w:spacing w:val="-3"/>
          <w:sz w:val="20"/>
          <w:szCs w:val="28"/>
        </w:rPr>
        <w:t>3. Турагент, заключивший гостиничный контракт и напра</w:t>
      </w:r>
      <w:r>
        <w:rPr>
          <w:spacing w:val="-3"/>
          <w:sz w:val="20"/>
          <w:szCs w:val="28"/>
        </w:rPr>
        <w:softHyphen/>
      </w:r>
      <w:r>
        <w:rPr>
          <w:spacing w:val="-2"/>
          <w:sz w:val="20"/>
          <w:szCs w:val="28"/>
        </w:rPr>
        <w:t xml:space="preserve">вивший в гостиницу группу туристов, принял на себя </w:t>
      </w:r>
      <w:r>
        <w:rPr>
          <w:spacing w:val="-6"/>
          <w:sz w:val="20"/>
          <w:szCs w:val="28"/>
        </w:rPr>
        <w:t xml:space="preserve">обязательства по оплате счета за предоставленные услуги. </w:t>
      </w:r>
      <w:r>
        <w:rPr>
          <w:spacing w:val="-2"/>
          <w:sz w:val="20"/>
          <w:szCs w:val="28"/>
        </w:rPr>
        <w:t>Счет был оплачен в течение 36 дней со дня его получе</w:t>
      </w:r>
      <w:r>
        <w:rPr>
          <w:spacing w:val="-2"/>
          <w:sz w:val="20"/>
          <w:szCs w:val="28"/>
        </w:rPr>
        <w:softHyphen/>
      </w:r>
      <w:r>
        <w:rPr>
          <w:sz w:val="20"/>
          <w:szCs w:val="28"/>
        </w:rPr>
        <w:t>ния. Дайте обоснованные ответы:</w:t>
      </w:r>
    </w:p>
    <w:p w:rsidR="005954F9" w:rsidRDefault="005954F9" w:rsidP="0038610D">
      <w:pPr>
        <w:widowControl w:val="0"/>
        <w:numPr>
          <w:ilvl w:val="0"/>
          <w:numId w:val="210"/>
        </w:numPr>
        <w:shd w:val="clear" w:color="auto" w:fill="FFFFFF"/>
        <w:tabs>
          <w:tab w:val="left" w:pos="655"/>
          <w:tab w:val="left" w:pos="2700"/>
        </w:tabs>
        <w:autoSpaceDE w:val="0"/>
        <w:autoSpaceDN w:val="0"/>
        <w:adjustRightInd w:val="0"/>
        <w:ind w:left="360" w:firstLine="1440"/>
        <w:rPr>
          <w:spacing w:val="-16"/>
          <w:sz w:val="20"/>
          <w:szCs w:val="28"/>
        </w:rPr>
      </w:pPr>
      <w:r>
        <w:rPr>
          <w:sz w:val="20"/>
          <w:szCs w:val="28"/>
        </w:rPr>
        <w:t>своевременно ли оплатил счет турагент;</w:t>
      </w:r>
    </w:p>
    <w:p w:rsidR="005954F9" w:rsidRDefault="005954F9" w:rsidP="0038610D">
      <w:pPr>
        <w:widowControl w:val="0"/>
        <w:numPr>
          <w:ilvl w:val="0"/>
          <w:numId w:val="210"/>
        </w:numPr>
        <w:shd w:val="clear" w:color="auto" w:fill="FFFFFF"/>
        <w:tabs>
          <w:tab w:val="left" w:pos="655"/>
          <w:tab w:val="left" w:pos="2700"/>
        </w:tabs>
        <w:autoSpaceDE w:val="0"/>
        <w:autoSpaceDN w:val="0"/>
        <w:adjustRightInd w:val="0"/>
        <w:ind w:left="360" w:firstLine="1440"/>
        <w:jc w:val="both"/>
        <w:rPr>
          <w:spacing w:val="-6"/>
          <w:sz w:val="20"/>
          <w:szCs w:val="28"/>
        </w:rPr>
      </w:pPr>
      <w:r>
        <w:rPr>
          <w:spacing w:val="-3"/>
          <w:sz w:val="20"/>
          <w:szCs w:val="28"/>
        </w:rPr>
        <w:t xml:space="preserve">какие суммы должен выплатить турагент в случае </w:t>
      </w:r>
      <w:r>
        <w:rPr>
          <w:sz w:val="20"/>
          <w:szCs w:val="28"/>
        </w:rPr>
        <w:t>пропуска установленных сроков оплаты счета?</w:t>
      </w:r>
    </w:p>
    <w:p w:rsidR="005954F9" w:rsidRDefault="005954F9" w:rsidP="005954F9">
      <w:pPr>
        <w:numPr>
          <w:ilvl w:val="0"/>
          <w:numId w:val="15"/>
        </w:numPr>
        <w:shd w:val="clear" w:color="auto" w:fill="FFFFFF"/>
        <w:tabs>
          <w:tab w:val="left" w:pos="2700"/>
        </w:tabs>
        <w:spacing w:before="101"/>
        <w:ind w:right="43"/>
        <w:jc w:val="both"/>
        <w:rPr>
          <w:spacing w:val="1"/>
          <w:sz w:val="20"/>
          <w:szCs w:val="28"/>
        </w:rPr>
      </w:pPr>
      <w:r>
        <w:rPr>
          <w:spacing w:val="-4"/>
          <w:sz w:val="20"/>
          <w:szCs w:val="28"/>
        </w:rPr>
        <w:t xml:space="preserve">Каким образом должен поступить владелец гостиницы, </w:t>
      </w:r>
      <w:r>
        <w:rPr>
          <w:spacing w:val="-1"/>
          <w:sz w:val="20"/>
          <w:szCs w:val="28"/>
        </w:rPr>
        <w:t xml:space="preserve">если клиент пребывает в гостинице более длительное </w:t>
      </w:r>
      <w:r>
        <w:rPr>
          <w:spacing w:val="1"/>
          <w:sz w:val="20"/>
          <w:szCs w:val="28"/>
        </w:rPr>
        <w:t>время, чем оговорено в гостиничном контракте?</w:t>
      </w:r>
    </w:p>
    <w:p w:rsidR="005954F9" w:rsidRDefault="005954F9" w:rsidP="005954F9">
      <w:pPr>
        <w:shd w:val="clear" w:color="auto" w:fill="FFFFFF"/>
        <w:tabs>
          <w:tab w:val="left" w:pos="2700"/>
        </w:tabs>
        <w:spacing w:before="101"/>
        <w:ind w:right="43"/>
        <w:jc w:val="both"/>
        <w:rPr>
          <w:spacing w:val="1"/>
          <w:sz w:val="20"/>
          <w:szCs w:val="28"/>
        </w:rPr>
      </w:pPr>
    </w:p>
    <w:p w:rsidR="005954F9" w:rsidRDefault="005954F9" w:rsidP="005954F9">
      <w:pPr>
        <w:shd w:val="clear" w:color="auto" w:fill="FFFFFF"/>
        <w:tabs>
          <w:tab w:val="left" w:pos="835"/>
          <w:tab w:val="left" w:pos="2700"/>
        </w:tabs>
        <w:spacing w:before="7"/>
        <w:ind w:left="360" w:hanging="360"/>
        <w:jc w:val="both"/>
        <w:rPr>
          <w:spacing w:val="-1"/>
          <w:sz w:val="20"/>
          <w:szCs w:val="28"/>
        </w:rPr>
      </w:pPr>
      <w:r>
        <w:rPr>
          <w:spacing w:val="-4"/>
          <w:sz w:val="20"/>
          <w:szCs w:val="28"/>
        </w:rPr>
        <w:t>5.   Владелец гостиницы принял решение не принимать кре</w:t>
      </w:r>
      <w:r>
        <w:rPr>
          <w:spacing w:val="-4"/>
          <w:sz w:val="20"/>
          <w:szCs w:val="28"/>
        </w:rPr>
        <w:softHyphen/>
      </w:r>
      <w:r>
        <w:rPr>
          <w:sz w:val="20"/>
          <w:szCs w:val="28"/>
        </w:rPr>
        <w:t>дитные карточки в оплату за предоставленные услуги.</w:t>
      </w:r>
      <w:r>
        <w:rPr>
          <w:sz w:val="20"/>
          <w:szCs w:val="28"/>
        </w:rPr>
        <w:br/>
        <w:t>Прав ли владелец гостиницы, если контрактом преду</w:t>
      </w:r>
      <w:r>
        <w:rPr>
          <w:sz w:val="20"/>
          <w:szCs w:val="28"/>
        </w:rPr>
        <w:softHyphen/>
        <w:t>смотрено, что оплата за услуги, забронированные тур</w:t>
      </w:r>
      <w:r>
        <w:rPr>
          <w:spacing w:val="-1"/>
          <w:sz w:val="20"/>
          <w:szCs w:val="28"/>
        </w:rPr>
        <w:t>агентом, производится клиентом?</w:t>
      </w:r>
    </w:p>
    <w:p w:rsidR="005954F9" w:rsidRDefault="005954F9" w:rsidP="005954F9">
      <w:pPr>
        <w:shd w:val="clear" w:color="auto" w:fill="FFFFFF"/>
        <w:tabs>
          <w:tab w:val="left" w:pos="835"/>
          <w:tab w:val="left" w:pos="2700"/>
        </w:tabs>
        <w:spacing w:before="7"/>
        <w:ind w:left="360" w:hanging="360"/>
        <w:jc w:val="both"/>
        <w:rPr>
          <w:spacing w:val="-3"/>
          <w:sz w:val="20"/>
          <w:szCs w:val="28"/>
        </w:rPr>
      </w:pPr>
    </w:p>
    <w:p w:rsidR="005954F9" w:rsidRDefault="005954F9" w:rsidP="005954F9">
      <w:pPr>
        <w:shd w:val="clear" w:color="auto" w:fill="FFFFFF"/>
        <w:tabs>
          <w:tab w:val="left" w:pos="835"/>
          <w:tab w:val="left" w:pos="2700"/>
        </w:tabs>
        <w:spacing w:before="108"/>
        <w:ind w:left="360" w:hanging="360"/>
        <w:jc w:val="both"/>
        <w:rPr>
          <w:spacing w:val="-3"/>
          <w:sz w:val="20"/>
          <w:szCs w:val="28"/>
        </w:rPr>
      </w:pPr>
      <w:r>
        <w:rPr>
          <w:spacing w:val="1"/>
          <w:sz w:val="20"/>
          <w:szCs w:val="28"/>
        </w:rPr>
        <w:t xml:space="preserve">6. Клиент продлил срок своего проживания в гостинице </w:t>
      </w:r>
      <w:r>
        <w:rPr>
          <w:sz w:val="20"/>
          <w:szCs w:val="28"/>
        </w:rPr>
        <w:t>на пять дней. Турагент направил соответствующий за</w:t>
      </w:r>
      <w:r>
        <w:rPr>
          <w:sz w:val="20"/>
          <w:szCs w:val="28"/>
        </w:rPr>
        <w:softHyphen/>
      </w:r>
      <w:r>
        <w:rPr>
          <w:spacing w:val="-1"/>
          <w:sz w:val="20"/>
          <w:szCs w:val="28"/>
        </w:rPr>
        <w:t>прос на продление пребывания своего клиента в гости</w:t>
      </w:r>
      <w:r>
        <w:rPr>
          <w:spacing w:val="-1"/>
          <w:sz w:val="20"/>
          <w:szCs w:val="28"/>
        </w:rPr>
        <w:softHyphen/>
      </w:r>
      <w:r>
        <w:rPr>
          <w:spacing w:val="-5"/>
          <w:sz w:val="20"/>
          <w:szCs w:val="28"/>
        </w:rPr>
        <w:t>нице.</w:t>
      </w:r>
    </w:p>
    <w:p w:rsidR="005954F9" w:rsidRDefault="005954F9" w:rsidP="005954F9">
      <w:pPr>
        <w:shd w:val="clear" w:color="auto" w:fill="FFFFFF"/>
        <w:tabs>
          <w:tab w:val="left" w:pos="2700"/>
        </w:tabs>
        <w:ind w:left="360" w:right="22"/>
        <w:jc w:val="both"/>
        <w:rPr>
          <w:spacing w:val="-3"/>
          <w:sz w:val="20"/>
          <w:szCs w:val="28"/>
        </w:rPr>
      </w:pPr>
      <w:r>
        <w:rPr>
          <w:spacing w:val="-1"/>
          <w:sz w:val="20"/>
          <w:szCs w:val="28"/>
        </w:rPr>
        <w:t>Выплачивается ли в этом случае комиссия тураген</w:t>
      </w:r>
      <w:r>
        <w:rPr>
          <w:spacing w:val="-3"/>
          <w:sz w:val="20"/>
          <w:szCs w:val="28"/>
        </w:rPr>
        <w:t>ту? В каких случаях комиссия фирме не выплачивается?</w:t>
      </w:r>
    </w:p>
    <w:p w:rsidR="005954F9" w:rsidRDefault="005954F9" w:rsidP="005954F9">
      <w:pPr>
        <w:shd w:val="clear" w:color="auto" w:fill="FFFFFF"/>
        <w:tabs>
          <w:tab w:val="left" w:pos="2700"/>
        </w:tabs>
        <w:ind w:left="360" w:right="22"/>
        <w:jc w:val="both"/>
        <w:rPr>
          <w:sz w:val="20"/>
          <w:szCs w:val="28"/>
        </w:rPr>
      </w:pPr>
    </w:p>
    <w:p w:rsidR="005954F9" w:rsidRDefault="005954F9" w:rsidP="005954F9">
      <w:pPr>
        <w:shd w:val="clear" w:color="auto" w:fill="FFFFFF"/>
        <w:tabs>
          <w:tab w:val="left" w:pos="2700"/>
        </w:tabs>
        <w:spacing w:before="108"/>
        <w:ind w:left="360" w:hanging="360"/>
        <w:jc w:val="both"/>
        <w:rPr>
          <w:spacing w:val="-3"/>
          <w:sz w:val="20"/>
          <w:szCs w:val="28"/>
        </w:rPr>
      </w:pPr>
      <w:r>
        <w:rPr>
          <w:spacing w:val="-3"/>
          <w:sz w:val="20"/>
          <w:szCs w:val="28"/>
        </w:rPr>
        <w:t xml:space="preserve">7. Оплату предоставляемых услуг в гостинице производил </w:t>
      </w:r>
      <w:r>
        <w:rPr>
          <w:spacing w:val="-6"/>
          <w:sz w:val="20"/>
          <w:szCs w:val="28"/>
        </w:rPr>
        <w:t>непосредственно клиент. В течение 30 дней после отъезда</w:t>
      </w:r>
      <w:r>
        <w:rPr>
          <w:spacing w:val="-3"/>
          <w:sz w:val="20"/>
          <w:szCs w:val="28"/>
        </w:rPr>
        <w:t xml:space="preserve"> </w:t>
      </w:r>
      <w:r>
        <w:rPr>
          <w:spacing w:val="1"/>
          <w:sz w:val="20"/>
          <w:szCs w:val="28"/>
        </w:rPr>
        <w:t>клиента владелец гостиницы выплатил комиссионное</w:t>
      </w:r>
      <w:r>
        <w:rPr>
          <w:spacing w:val="-3"/>
          <w:sz w:val="20"/>
          <w:szCs w:val="28"/>
        </w:rPr>
        <w:t xml:space="preserve"> вознаграждение турагенту.</w:t>
      </w:r>
    </w:p>
    <w:p w:rsidR="005954F9" w:rsidRDefault="005954F9" w:rsidP="005954F9">
      <w:pPr>
        <w:shd w:val="clear" w:color="auto" w:fill="FFFFFF"/>
        <w:tabs>
          <w:tab w:val="left" w:pos="360"/>
          <w:tab w:val="left" w:pos="2700"/>
        </w:tabs>
        <w:ind w:left="360" w:right="22"/>
        <w:jc w:val="both"/>
        <w:rPr>
          <w:sz w:val="20"/>
          <w:szCs w:val="28"/>
        </w:rPr>
      </w:pPr>
      <w:r>
        <w:rPr>
          <w:spacing w:val="2"/>
          <w:sz w:val="20"/>
          <w:szCs w:val="28"/>
        </w:rPr>
        <w:t xml:space="preserve">Как производится оплата турагенту, если расчеты </w:t>
      </w:r>
      <w:r>
        <w:rPr>
          <w:sz w:val="20"/>
          <w:szCs w:val="28"/>
        </w:rPr>
        <w:t>не произведены в установленные сроки?</w:t>
      </w:r>
    </w:p>
    <w:p w:rsidR="005954F9" w:rsidRDefault="005954F9" w:rsidP="005954F9">
      <w:pPr>
        <w:shd w:val="clear" w:color="auto" w:fill="FFFFFF"/>
        <w:tabs>
          <w:tab w:val="left" w:pos="360"/>
          <w:tab w:val="left" w:pos="2700"/>
        </w:tabs>
        <w:spacing w:before="108"/>
        <w:ind w:left="360" w:hanging="360"/>
        <w:jc w:val="both"/>
        <w:rPr>
          <w:spacing w:val="1"/>
          <w:sz w:val="20"/>
          <w:szCs w:val="28"/>
        </w:rPr>
      </w:pPr>
      <w:r>
        <w:rPr>
          <w:spacing w:val="1"/>
          <w:sz w:val="20"/>
          <w:szCs w:val="28"/>
        </w:rPr>
        <w:t>8. Турагент аннулировал заказ на предоставление гости</w:t>
      </w:r>
      <w:r>
        <w:rPr>
          <w:spacing w:val="1"/>
          <w:sz w:val="20"/>
          <w:szCs w:val="28"/>
        </w:rPr>
        <w:softHyphen/>
      </w:r>
      <w:r>
        <w:rPr>
          <w:spacing w:val="2"/>
          <w:sz w:val="20"/>
          <w:szCs w:val="28"/>
        </w:rPr>
        <w:t>ничных услуг в сроки, предусмотренные контрактом.</w:t>
      </w:r>
    </w:p>
    <w:p w:rsidR="005954F9" w:rsidRDefault="005954F9" w:rsidP="005954F9">
      <w:pPr>
        <w:shd w:val="clear" w:color="auto" w:fill="FFFFFF"/>
        <w:tabs>
          <w:tab w:val="left" w:pos="360"/>
          <w:tab w:val="left" w:pos="2700"/>
        </w:tabs>
        <w:spacing w:before="108"/>
        <w:ind w:left="360"/>
        <w:jc w:val="both"/>
        <w:rPr>
          <w:spacing w:val="-2"/>
          <w:sz w:val="20"/>
          <w:szCs w:val="28"/>
        </w:rPr>
      </w:pPr>
      <w:r>
        <w:rPr>
          <w:spacing w:val="-2"/>
          <w:sz w:val="20"/>
          <w:szCs w:val="28"/>
        </w:rPr>
        <w:t xml:space="preserve">В течение какого времени с момента аннуляции должна </w:t>
      </w:r>
      <w:r>
        <w:rPr>
          <w:spacing w:val="-3"/>
          <w:sz w:val="20"/>
          <w:szCs w:val="28"/>
        </w:rPr>
        <w:t>быть возвращена турагенту сумма, полученная владель</w:t>
      </w:r>
      <w:r>
        <w:rPr>
          <w:spacing w:val="-3"/>
          <w:sz w:val="20"/>
          <w:szCs w:val="28"/>
        </w:rPr>
        <w:softHyphen/>
      </w:r>
      <w:r>
        <w:rPr>
          <w:sz w:val="20"/>
          <w:szCs w:val="28"/>
        </w:rPr>
        <w:t>цем гостиницы в качестве предварительной оплаты?</w:t>
      </w:r>
    </w:p>
    <w:p w:rsidR="005954F9" w:rsidRDefault="005954F9" w:rsidP="005954F9">
      <w:pPr>
        <w:shd w:val="clear" w:color="auto" w:fill="FFFFFF"/>
        <w:tabs>
          <w:tab w:val="left" w:pos="360"/>
          <w:tab w:val="left" w:pos="2700"/>
        </w:tabs>
        <w:ind w:left="360" w:right="7"/>
        <w:jc w:val="both"/>
        <w:rPr>
          <w:spacing w:val="-1"/>
          <w:sz w:val="20"/>
          <w:szCs w:val="28"/>
        </w:rPr>
      </w:pPr>
      <w:r>
        <w:rPr>
          <w:spacing w:val="2"/>
          <w:sz w:val="20"/>
          <w:szCs w:val="28"/>
        </w:rPr>
        <w:t xml:space="preserve">Укажите порядок оплаты турагенту, если расчеты </w:t>
      </w:r>
      <w:r>
        <w:rPr>
          <w:spacing w:val="-1"/>
          <w:sz w:val="20"/>
          <w:szCs w:val="28"/>
        </w:rPr>
        <w:t>не произведены в установленные сроки.</w:t>
      </w:r>
    </w:p>
    <w:p w:rsidR="005954F9" w:rsidRDefault="005954F9" w:rsidP="005954F9">
      <w:pPr>
        <w:shd w:val="clear" w:color="auto" w:fill="FFFFFF"/>
        <w:tabs>
          <w:tab w:val="left" w:pos="360"/>
          <w:tab w:val="left" w:pos="2700"/>
        </w:tabs>
        <w:ind w:left="360" w:right="7"/>
        <w:jc w:val="both"/>
        <w:rPr>
          <w:sz w:val="20"/>
          <w:szCs w:val="28"/>
        </w:rPr>
      </w:pPr>
    </w:p>
    <w:p w:rsidR="005954F9" w:rsidRDefault="005954F9" w:rsidP="005954F9">
      <w:pPr>
        <w:shd w:val="clear" w:color="auto" w:fill="FFFFFF"/>
        <w:tabs>
          <w:tab w:val="left" w:pos="360"/>
          <w:tab w:val="left" w:pos="2700"/>
        </w:tabs>
        <w:spacing w:before="108"/>
        <w:ind w:left="360" w:hanging="360"/>
        <w:jc w:val="both"/>
        <w:rPr>
          <w:sz w:val="20"/>
          <w:szCs w:val="28"/>
        </w:rPr>
      </w:pPr>
      <w:r>
        <w:rPr>
          <w:spacing w:val="7"/>
          <w:sz w:val="20"/>
          <w:szCs w:val="28"/>
        </w:rPr>
        <w:t xml:space="preserve">9. Если владелец гостиницы окажется не в состоянии </w:t>
      </w:r>
      <w:r>
        <w:rPr>
          <w:spacing w:val="-4"/>
          <w:sz w:val="20"/>
          <w:szCs w:val="28"/>
        </w:rPr>
        <w:t>выполнить свои обязательства согласно Международной гостиничной конвенции, он обязан компенсировать фак</w:t>
      </w:r>
      <w:r>
        <w:rPr>
          <w:spacing w:val="-4"/>
          <w:sz w:val="20"/>
          <w:szCs w:val="28"/>
        </w:rPr>
        <w:softHyphen/>
      </w:r>
      <w:r>
        <w:rPr>
          <w:sz w:val="20"/>
          <w:szCs w:val="28"/>
        </w:rPr>
        <w:t>тический ущерб, причиненный турагенту. В исключи</w:t>
      </w:r>
      <w:r>
        <w:rPr>
          <w:sz w:val="20"/>
          <w:szCs w:val="28"/>
        </w:rPr>
        <w:softHyphen/>
      </w:r>
      <w:r>
        <w:rPr>
          <w:sz w:val="20"/>
          <w:szCs w:val="28"/>
        </w:rPr>
        <w:br/>
      </w:r>
      <w:r>
        <w:rPr>
          <w:spacing w:val="-5"/>
          <w:sz w:val="20"/>
          <w:szCs w:val="28"/>
        </w:rPr>
        <w:t xml:space="preserve">тельных случаях, если было предусмотрено, что турагент </w:t>
      </w:r>
      <w:r>
        <w:rPr>
          <w:spacing w:val="4"/>
          <w:sz w:val="20"/>
          <w:szCs w:val="28"/>
        </w:rPr>
        <w:t xml:space="preserve">извещен об этом за три недели, владелец гостиницы </w:t>
      </w:r>
      <w:r>
        <w:rPr>
          <w:spacing w:val="-2"/>
          <w:sz w:val="20"/>
          <w:szCs w:val="28"/>
        </w:rPr>
        <w:t>может разместить клиентов в ближайшей подобной го</w:t>
      </w:r>
      <w:r>
        <w:rPr>
          <w:spacing w:val="-2"/>
          <w:sz w:val="20"/>
          <w:szCs w:val="28"/>
        </w:rPr>
        <w:softHyphen/>
      </w:r>
      <w:r>
        <w:rPr>
          <w:sz w:val="20"/>
          <w:szCs w:val="28"/>
        </w:rPr>
        <w:t>стинице или гостинице более высокого класса.</w:t>
      </w:r>
    </w:p>
    <w:p w:rsidR="005954F9" w:rsidRDefault="005954F9" w:rsidP="005954F9">
      <w:pPr>
        <w:shd w:val="clear" w:color="auto" w:fill="FFFFFF"/>
        <w:tabs>
          <w:tab w:val="left" w:pos="360"/>
          <w:tab w:val="left" w:pos="2700"/>
        </w:tabs>
        <w:ind w:left="360" w:right="7"/>
        <w:jc w:val="both"/>
        <w:rPr>
          <w:spacing w:val="-1"/>
          <w:sz w:val="20"/>
          <w:szCs w:val="28"/>
        </w:rPr>
      </w:pPr>
      <w:r>
        <w:rPr>
          <w:spacing w:val="-2"/>
          <w:sz w:val="20"/>
          <w:szCs w:val="28"/>
        </w:rPr>
        <w:t>Как вы думаете, имеет ли право турагент на компен</w:t>
      </w:r>
      <w:r>
        <w:rPr>
          <w:spacing w:val="-2"/>
          <w:sz w:val="20"/>
          <w:szCs w:val="28"/>
        </w:rPr>
        <w:softHyphen/>
      </w:r>
      <w:r>
        <w:rPr>
          <w:spacing w:val="-1"/>
          <w:sz w:val="20"/>
          <w:szCs w:val="28"/>
        </w:rPr>
        <w:t>сацию в этом случае? Кто оплачивает разницу в цене гостиничных услуг?</w:t>
      </w:r>
    </w:p>
    <w:p w:rsidR="005954F9" w:rsidRDefault="005954F9" w:rsidP="005954F9">
      <w:pPr>
        <w:shd w:val="clear" w:color="auto" w:fill="FFFFFF"/>
        <w:tabs>
          <w:tab w:val="left" w:pos="360"/>
          <w:tab w:val="left" w:pos="2700"/>
        </w:tabs>
        <w:ind w:left="360" w:right="7"/>
        <w:jc w:val="both"/>
        <w:rPr>
          <w:spacing w:val="-1"/>
          <w:sz w:val="20"/>
          <w:szCs w:val="28"/>
        </w:rPr>
      </w:pPr>
    </w:p>
    <w:p w:rsidR="005954F9" w:rsidRDefault="005954F9" w:rsidP="005954F9">
      <w:pPr>
        <w:shd w:val="clear" w:color="auto" w:fill="FFFFFF"/>
        <w:tabs>
          <w:tab w:val="left" w:pos="360"/>
          <w:tab w:val="left" w:pos="2700"/>
        </w:tabs>
        <w:spacing w:before="108"/>
        <w:ind w:left="360" w:hanging="360"/>
        <w:rPr>
          <w:sz w:val="20"/>
          <w:szCs w:val="28"/>
        </w:rPr>
      </w:pPr>
      <w:r>
        <w:rPr>
          <w:spacing w:val="-2"/>
          <w:sz w:val="20"/>
          <w:szCs w:val="28"/>
        </w:rPr>
        <w:t>10. В гостинице произошел пожар. По этой причине владе</w:t>
      </w:r>
      <w:r>
        <w:rPr>
          <w:spacing w:val="-2"/>
          <w:sz w:val="20"/>
          <w:szCs w:val="28"/>
        </w:rPr>
        <w:softHyphen/>
      </w:r>
      <w:r>
        <w:rPr>
          <w:sz w:val="20"/>
          <w:szCs w:val="28"/>
        </w:rPr>
        <w:t>лец гостиницы не смог выполнить свои обязательства.</w:t>
      </w:r>
    </w:p>
    <w:p w:rsidR="005954F9" w:rsidRDefault="005954F9" w:rsidP="005954F9">
      <w:pPr>
        <w:shd w:val="clear" w:color="auto" w:fill="FFFFFF"/>
        <w:tabs>
          <w:tab w:val="left" w:pos="360"/>
          <w:tab w:val="left" w:pos="2700"/>
        </w:tabs>
        <w:spacing w:before="43"/>
        <w:ind w:left="360" w:right="7" w:hanging="360"/>
        <w:jc w:val="both"/>
        <w:rPr>
          <w:sz w:val="20"/>
          <w:szCs w:val="28"/>
        </w:rPr>
      </w:pPr>
      <w:r>
        <w:rPr>
          <w:spacing w:val="-4"/>
          <w:sz w:val="20"/>
          <w:szCs w:val="28"/>
        </w:rPr>
        <w:t xml:space="preserve">      Освобождается ли в этом случае от ответственности </w:t>
      </w:r>
      <w:r>
        <w:rPr>
          <w:sz w:val="20"/>
          <w:szCs w:val="28"/>
        </w:rPr>
        <w:t>владелец гостиницы?   Какие меры он должен принять,</w:t>
      </w:r>
      <w:r>
        <w:rPr>
          <w:spacing w:val="-1"/>
          <w:sz w:val="20"/>
          <w:szCs w:val="28"/>
        </w:rPr>
        <w:t xml:space="preserve"> чтобы ограничить ущерб, который может быть причи</w:t>
      </w:r>
      <w:r>
        <w:rPr>
          <w:spacing w:val="-1"/>
          <w:sz w:val="20"/>
          <w:szCs w:val="28"/>
        </w:rPr>
        <w:softHyphen/>
      </w:r>
      <w:r>
        <w:rPr>
          <w:sz w:val="20"/>
          <w:szCs w:val="28"/>
        </w:rPr>
        <w:t>нен турагенту таким невыполнением обязательств?</w:t>
      </w:r>
    </w:p>
    <w:p w:rsidR="005954F9" w:rsidRDefault="005954F9" w:rsidP="005954F9">
      <w:pPr>
        <w:shd w:val="clear" w:color="auto" w:fill="FFFFFF"/>
        <w:tabs>
          <w:tab w:val="left" w:pos="360"/>
          <w:tab w:val="left" w:pos="2700"/>
        </w:tabs>
        <w:spacing w:before="43"/>
        <w:ind w:left="360" w:right="7" w:hanging="360"/>
        <w:jc w:val="both"/>
        <w:rPr>
          <w:sz w:val="20"/>
          <w:szCs w:val="28"/>
        </w:rPr>
      </w:pPr>
    </w:p>
    <w:p w:rsidR="005954F9" w:rsidRDefault="005954F9" w:rsidP="005954F9">
      <w:pPr>
        <w:shd w:val="clear" w:color="auto" w:fill="FFFFFF"/>
        <w:tabs>
          <w:tab w:val="left" w:pos="540"/>
          <w:tab w:val="left" w:pos="2700"/>
        </w:tabs>
        <w:spacing w:before="108"/>
        <w:ind w:left="540" w:hanging="540"/>
        <w:jc w:val="both"/>
        <w:rPr>
          <w:sz w:val="20"/>
          <w:szCs w:val="28"/>
        </w:rPr>
      </w:pPr>
      <w:r>
        <w:rPr>
          <w:spacing w:val="-1"/>
          <w:sz w:val="20"/>
          <w:szCs w:val="28"/>
        </w:rPr>
        <w:t xml:space="preserve">11. Турагент сообщил в октябре владельцу гостиницы для </w:t>
      </w:r>
      <w:r>
        <w:rPr>
          <w:spacing w:val="-2"/>
          <w:sz w:val="20"/>
          <w:szCs w:val="28"/>
        </w:rPr>
        <w:t xml:space="preserve">туристов во Владивостоке за 10 дней до даты прибытия </w:t>
      </w:r>
      <w:r>
        <w:rPr>
          <w:spacing w:val="-4"/>
          <w:sz w:val="20"/>
          <w:szCs w:val="28"/>
        </w:rPr>
        <w:t>группы туристов, что заказ на предоставление гостинич</w:t>
      </w:r>
      <w:r>
        <w:rPr>
          <w:spacing w:val="-4"/>
          <w:sz w:val="20"/>
          <w:szCs w:val="28"/>
        </w:rPr>
        <w:softHyphen/>
      </w:r>
      <w:r>
        <w:rPr>
          <w:spacing w:val="1"/>
          <w:sz w:val="20"/>
          <w:szCs w:val="28"/>
        </w:rPr>
        <w:t>ных услуг туристу из Хабаровска аннулируется.</w:t>
      </w:r>
    </w:p>
    <w:p w:rsidR="005954F9" w:rsidRDefault="005954F9" w:rsidP="005954F9">
      <w:pPr>
        <w:shd w:val="clear" w:color="auto" w:fill="FFFFFF"/>
        <w:tabs>
          <w:tab w:val="left" w:pos="540"/>
          <w:tab w:val="left" w:pos="2700"/>
        </w:tabs>
        <w:ind w:left="540" w:right="7" w:hanging="540"/>
        <w:jc w:val="both"/>
        <w:rPr>
          <w:spacing w:val="1"/>
          <w:sz w:val="20"/>
          <w:szCs w:val="28"/>
        </w:rPr>
      </w:pPr>
      <w:r>
        <w:rPr>
          <w:spacing w:val="1"/>
          <w:sz w:val="20"/>
          <w:szCs w:val="28"/>
        </w:rPr>
        <w:t xml:space="preserve">       Взимается ли в этом случае компенсация? Какие </w:t>
      </w:r>
      <w:r>
        <w:rPr>
          <w:spacing w:val="-6"/>
          <w:sz w:val="20"/>
          <w:szCs w:val="28"/>
        </w:rPr>
        <w:t>размеры компенсации предусмотрены? Какие минималь</w:t>
      </w:r>
      <w:r>
        <w:rPr>
          <w:spacing w:val="-6"/>
          <w:sz w:val="20"/>
          <w:szCs w:val="28"/>
        </w:rPr>
        <w:softHyphen/>
      </w:r>
      <w:r>
        <w:rPr>
          <w:spacing w:val="-1"/>
          <w:sz w:val="20"/>
          <w:szCs w:val="28"/>
        </w:rPr>
        <w:t xml:space="preserve">ные сроки для аннуляции существуют в гостиницах, </w:t>
      </w:r>
      <w:r>
        <w:rPr>
          <w:spacing w:val="1"/>
          <w:sz w:val="20"/>
          <w:szCs w:val="28"/>
        </w:rPr>
        <w:t>предназначенных для групп туристов в сезон пик?</w:t>
      </w:r>
    </w:p>
    <w:p w:rsidR="005954F9" w:rsidRDefault="005954F9" w:rsidP="005954F9">
      <w:pPr>
        <w:shd w:val="clear" w:color="auto" w:fill="FFFFFF"/>
        <w:tabs>
          <w:tab w:val="left" w:pos="540"/>
          <w:tab w:val="left" w:pos="2700"/>
        </w:tabs>
        <w:ind w:left="540" w:right="7" w:hanging="540"/>
        <w:jc w:val="both"/>
        <w:rPr>
          <w:spacing w:val="1"/>
          <w:sz w:val="20"/>
          <w:szCs w:val="28"/>
        </w:rPr>
      </w:pPr>
    </w:p>
    <w:p w:rsidR="005954F9" w:rsidRDefault="005954F9" w:rsidP="005954F9">
      <w:pPr>
        <w:shd w:val="clear" w:color="auto" w:fill="FFFFFF"/>
        <w:tabs>
          <w:tab w:val="left" w:pos="540"/>
          <w:tab w:val="left" w:pos="2700"/>
        </w:tabs>
        <w:spacing w:before="101"/>
        <w:ind w:left="540" w:hanging="540"/>
        <w:jc w:val="both"/>
        <w:rPr>
          <w:spacing w:val="-2"/>
          <w:sz w:val="20"/>
          <w:szCs w:val="28"/>
        </w:rPr>
      </w:pPr>
      <w:r>
        <w:rPr>
          <w:sz w:val="20"/>
          <w:szCs w:val="28"/>
        </w:rPr>
        <w:t xml:space="preserve">12. </w:t>
      </w:r>
      <w:r>
        <w:rPr>
          <w:spacing w:val="-6"/>
          <w:sz w:val="20"/>
          <w:szCs w:val="28"/>
        </w:rPr>
        <w:t>Согласно Международной гостиничной конвенции в кон</w:t>
      </w:r>
      <w:r>
        <w:rPr>
          <w:spacing w:val="-6"/>
          <w:sz w:val="20"/>
          <w:szCs w:val="28"/>
        </w:rPr>
        <w:softHyphen/>
      </w:r>
      <w:r>
        <w:rPr>
          <w:spacing w:val="-2"/>
          <w:sz w:val="20"/>
          <w:szCs w:val="28"/>
        </w:rPr>
        <w:t>тракте о предоставлении гостиничных услуг индивиду</w:t>
      </w:r>
      <w:r>
        <w:rPr>
          <w:spacing w:val="-2"/>
          <w:sz w:val="20"/>
          <w:szCs w:val="28"/>
        </w:rPr>
        <w:softHyphen/>
      </w:r>
      <w:r>
        <w:rPr>
          <w:spacing w:val="-1"/>
          <w:sz w:val="20"/>
          <w:szCs w:val="28"/>
        </w:rPr>
        <w:t xml:space="preserve">альным клиентам за аннуляцию обслуживания на срок </w:t>
      </w:r>
      <w:r>
        <w:rPr>
          <w:spacing w:val="-5"/>
          <w:sz w:val="20"/>
          <w:szCs w:val="28"/>
        </w:rPr>
        <w:t>от трех суток и более в низкий сезон предусмотрена ком</w:t>
      </w:r>
      <w:r>
        <w:rPr>
          <w:spacing w:val="-5"/>
          <w:sz w:val="20"/>
          <w:szCs w:val="28"/>
        </w:rPr>
        <w:softHyphen/>
      </w:r>
      <w:r>
        <w:rPr>
          <w:spacing w:val="1"/>
          <w:sz w:val="20"/>
          <w:szCs w:val="28"/>
        </w:rPr>
        <w:t>пенсация в размере суточной стоимости всех заказан</w:t>
      </w:r>
      <w:r>
        <w:rPr>
          <w:spacing w:val="-2"/>
          <w:sz w:val="20"/>
          <w:szCs w:val="28"/>
        </w:rPr>
        <w:t>ных гостиничных услуг.</w:t>
      </w:r>
    </w:p>
    <w:p w:rsidR="005954F9" w:rsidRDefault="005954F9" w:rsidP="005954F9">
      <w:pPr>
        <w:shd w:val="clear" w:color="auto" w:fill="FFFFFF"/>
        <w:tabs>
          <w:tab w:val="left" w:pos="540"/>
          <w:tab w:val="left" w:pos="2700"/>
        </w:tabs>
        <w:ind w:left="540" w:right="14" w:hanging="540"/>
        <w:jc w:val="both"/>
        <w:rPr>
          <w:spacing w:val="2"/>
          <w:sz w:val="20"/>
          <w:szCs w:val="28"/>
        </w:rPr>
      </w:pPr>
      <w:r>
        <w:rPr>
          <w:spacing w:val="-3"/>
          <w:sz w:val="20"/>
          <w:szCs w:val="28"/>
        </w:rPr>
        <w:t xml:space="preserve">         Какой размер компенсации предусмотрен за аннуля</w:t>
      </w:r>
      <w:r>
        <w:rPr>
          <w:spacing w:val="-3"/>
          <w:sz w:val="20"/>
          <w:szCs w:val="28"/>
        </w:rPr>
        <w:softHyphen/>
      </w:r>
      <w:r>
        <w:rPr>
          <w:spacing w:val="-2"/>
          <w:sz w:val="20"/>
          <w:szCs w:val="28"/>
        </w:rPr>
        <w:t xml:space="preserve">цию обслуживания на срок менее трех суток и от трех </w:t>
      </w:r>
      <w:r>
        <w:rPr>
          <w:spacing w:val="2"/>
          <w:sz w:val="20"/>
          <w:szCs w:val="28"/>
        </w:rPr>
        <w:t>суток и более в сезон пик?</w:t>
      </w:r>
    </w:p>
    <w:p w:rsidR="005954F9" w:rsidRDefault="005954F9" w:rsidP="005954F9">
      <w:pPr>
        <w:shd w:val="clear" w:color="auto" w:fill="FFFFFF"/>
        <w:tabs>
          <w:tab w:val="left" w:pos="540"/>
          <w:tab w:val="left" w:pos="2700"/>
        </w:tabs>
        <w:ind w:right="14"/>
        <w:jc w:val="both"/>
        <w:rPr>
          <w:sz w:val="20"/>
          <w:szCs w:val="28"/>
        </w:rPr>
      </w:pPr>
    </w:p>
    <w:p w:rsidR="005954F9" w:rsidRDefault="005954F9" w:rsidP="005954F9">
      <w:pPr>
        <w:shd w:val="clear" w:color="auto" w:fill="FFFFFF"/>
        <w:tabs>
          <w:tab w:val="left" w:pos="360"/>
          <w:tab w:val="left" w:pos="2700"/>
        </w:tabs>
        <w:spacing w:before="108"/>
        <w:ind w:left="360" w:hanging="360"/>
        <w:rPr>
          <w:sz w:val="20"/>
          <w:szCs w:val="28"/>
        </w:rPr>
      </w:pPr>
      <w:r>
        <w:rPr>
          <w:spacing w:val="-3"/>
          <w:sz w:val="20"/>
          <w:szCs w:val="28"/>
        </w:rPr>
        <w:t>13.</w:t>
      </w:r>
      <w:r>
        <w:rPr>
          <w:sz w:val="20"/>
          <w:szCs w:val="28"/>
        </w:rPr>
        <w:t xml:space="preserve"> </w:t>
      </w:r>
      <w:r>
        <w:rPr>
          <w:spacing w:val="-5"/>
          <w:sz w:val="20"/>
          <w:szCs w:val="28"/>
        </w:rPr>
        <w:t>Клиент выехал из гостиницы на четыре дня раньше уста</w:t>
      </w:r>
      <w:r>
        <w:rPr>
          <w:spacing w:val="-5"/>
          <w:sz w:val="20"/>
          <w:szCs w:val="28"/>
        </w:rPr>
        <w:softHyphen/>
      </w:r>
      <w:r>
        <w:rPr>
          <w:sz w:val="20"/>
          <w:szCs w:val="28"/>
        </w:rPr>
        <w:t>новленного в контракте срока.</w:t>
      </w:r>
    </w:p>
    <w:p w:rsidR="005954F9" w:rsidRDefault="005954F9" w:rsidP="005954F9">
      <w:pPr>
        <w:shd w:val="clear" w:color="auto" w:fill="FFFFFF"/>
        <w:tabs>
          <w:tab w:val="left" w:pos="360"/>
          <w:tab w:val="left" w:pos="2700"/>
        </w:tabs>
        <w:ind w:left="360" w:right="22" w:hanging="360"/>
        <w:jc w:val="both"/>
        <w:rPr>
          <w:spacing w:val="-3"/>
          <w:sz w:val="20"/>
          <w:szCs w:val="28"/>
        </w:rPr>
      </w:pPr>
      <w:r>
        <w:rPr>
          <w:sz w:val="20"/>
          <w:szCs w:val="28"/>
        </w:rPr>
        <w:t xml:space="preserve">     Кто должен компенсировать фактические убытки, </w:t>
      </w:r>
      <w:r>
        <w:rPr>
          <w:spacing w:val="-6"/>
          <w:sz w:val="20"/>
          <w:szCs w:val="28"/>
        </w:rPr>
        <w:t>понесенные владельцем гостиницы, когда преждевремен</w:t>
      </w:r>
      <w:r>
        <w:rPr>
          <w:spacing w:val="-6"/>
          <w:sz w:val="20"/>
          <w:szCs w:val="28"/>
        </w:rPr>
        <w:softHyphen/>
      </w:r>
      <w:r>
        <w:rPr>
          <w:spacing w:val="-3"/>
          <w:sz w:val="20"/>
          <w:szCs w:val="28"/>
        </w:rPr>
        <w:t>ный отъезд клиента возник не по вине владельца гости</w:t>
      </w:r>
      <w:r>
        <w:rPr>
          <w:spacing w:val="-3"/>
          <w:sz w:val="20"/>
          <w:szCs w:val="28"/>
        </w:rPr>
        <w:softHyphen/>
        <w:t>ницы?</w:t>
      </w:r>
    </w:p>
    <w:p w:rsidR="005954F9" w:rsidRDefault="005954F9" w:rsidP="005954F9">
      <w:pPr>
        <w:shd w:val="clear" w:color="auto" w:fill="FFFFFF"/>
        <w:tabs>
          <w:tab w:val="left" w:pos="360"/>
          <w:tab w:val="left" w:pos="2700"/>
        </w:tabs>
        <w:ind w:left="360" w:right="22" w:hanging="360"/>
        <w:jc w:val="both"/>
        <w:rPr>
          <w:sz w:val="20"/>
          <w:szCs w:val="28"/>
        </w:rPr>
      </w:pPr>
    </w:p>
    <w:p w:rsidR="005954F9" w:rsidRDefault="005954F9" w:rsidP="005954F9">
      <w:pPr>
        <w:shd w:val="clear" w:color="auto" w:fill="FFFFFF"/>
        <w:tabs>
          <w:tab w:val="left" w:pos="360"/>
          <w:tab w:val="left" w:pos="2700"/>
        </w:tabs>
        <w:spacing w:before="108"/>
        <w:ind w:left="360" w:hanging="360"/>
        <w:jc w:val="both"/>
        <w:rPr>
          <w:sz w:val="20"/>
          <w:szCs w:val="28"/>
        </w:rPr>
      </w:pPr>
      <w:r>
        <w:rPr>
          <w:spacing w:val="-3"/>
          <w:sz w:val="20"/>
          <w:szCs w:val="28"/>
        </w:rPr>
        <w:t>14.</w:t>
      </w:r>
      <w:r>
        <w:rPr>
          <w:sz w:val="20"/>
          <w:szCs w:val="28"/>
        </w:rPr>
        <w:t xml:space="preserve"> </w:t>
      </w:r>
      <w:r>
        <w:rPr>
          <w:spacing w:val="2"/>
          <w:sz w:val="20"/>
          <w:szCs w:val="28"/>
        </w:rPr>
        <w:t xml:space="preserve">Клиент не прибыл в гостиницу к назначенному сроку </w:t>
      </w:r>
      <w:r>
        <w:rPr>
          <w:spacing w:val="-4"/>
          <w:sz w:val="20"/>
          <w:szCs w:val="28"/>
        </w:rPr>
        <w:t>и турагент не информировал владельца гостиницы о воз</w:t>
      </w:r>
      <w:r>
        <w:rPr>
          <w:spacing w:val="-4"/>
          <w:sz w:val="20"/>
          <w:szCs w:val="28"/>
        </w:rPr>
        <w:softHyphen/>
      </w:r>
      <w:r>
        <w:rPr>
          <w:spacing w:val="-2"/>
          <w:sz w:val="20"/>
          <w:szCs w:val="28"/>
        </w:rPr>
        <w:t>можном более позднем прибытии клиента. Бронирова</w:t>
      </w:r>
      <w:r>
        <w:rPr>
          <w:spacing w:val="-2"/>
          <w:sz w:val="20"/>
          <w:szCs w:val="28"/>
        </w:rPr>
        <w:softHyphen/>
      </w:r>
      <w:r>
        <w:rPr>
          <w:sz w:val="20"/>
          <w:szCs w:val="28"/>
        </w:rPr>
        <w:t>ние услуг не было своевременно аннулировано.</w:t>
      </w:r>
    </w:p>
    <w:p w:rsidR="005954F9" w:rsidRDefault="005954F9" w:rsidP="005954F9">
      <w:pPr>
        <w:shd w:val="clear" w:color="auto" w:fill="FFFFFF"/>
        <w:tabs>
          <w:tab w:val="left" w:pos="360"/>
          <w:tab w:val="left" w:pos="2700"/>
        </w:tabs>
        <w:ind w:left="360" w:right="29" w:hanging="360"/>
        <w:jc w:val="both"/>
        <w:rPr>
          <w:sz w:val="20"/>
          <w:szCs w:val="28"/>
        </w:rPr>
      </w:pPr>
      <w:r>
        <w:rPr>
          <w:spacing w:val="-4"/>
          <w:sz w:val="20"/>
          <w:szCs w:val="28"/>
        </w:rPr>
        <w:t xml:space="preserve">      Кто, в каком размере и в какие сроки обязан компен</w:t>
      </w:r>
      <w:r>
        <w:rPr>
          <w:spacing w:val="-4"/>
          <w:sz w:val="20"/>
          <w:szCs w:val="28"/>
        </w:rPr>
        <w:softHyphen/>
      </w:r>
      <w:r>
        <w:rPr>
          <w:spacing w:val="-3"/>
          <w:sz w:val="20"/>
          <w:szCs w:val="28"/>
        </w:rPr>
        <w:t>сировать реальный ущерб, причиненный владельцу гос</w:t>
      </w:r>
      <w:r>
        <w:rPr>
          <w:spacing w:val="-3"/>
          <w:sz w:val="20"/>
          <w:szCs w:val="28"/>
        </w:rPr>
        <w:softHyphen/>
      </w:r>
      <w:r>
        <w:rPr>
          <w:spacing w:val="-1"/>
          <w:sz w:val="20"/>
          <w:szCs w:val="28"/>
        </w:rPr>
        <w:t xml:space="preserve">тиницы? Какие правила применяются в случае более </w:t>
      </w:r>
      <w:r>
        <w:rPr>
          <w:sz w:val="20"/>
          <w:szCs w:val="28"/>
        </w:rPr>
        <w:t>поздней аннуляции или иной информации о клиенте?</w:t>
      </w:r>
    </w:p>
    <w:p w:rsidR="005954F9" w:rsidRDefault="005954F9" w:rsidP="005954F9">
      <w:pPr>
        <w:shd w:val="clear" w:color="auto" w:fill="FFFFFF"/>
        <w:tabs>
          <w:tab w:val="left" w:pos="360"/>
          <w:tab w:val="left" w:pos="2700"/>
        </w:tabs>
        <w:ind w:left="360" w:right="29" w:hanging="360"/>
        <w:jc w:val="both"/>
        <w:rPr>
          <w:sz w:val="20"/>
          <w:szCs w:val="28"/>
        </w:rPr>
      </w:pPr>
    </w:p>
    <w:p w:rsidR="005954F9" w:rsidRDefault="005954F9" w:rsidP="005954F9">
      <w:pPr>
        <w:shd w:val="clear" w:color="auto" w:fill="FFFFFF"/>
        <w:tabs>
          <w:tab w:val="left" w:pos="360"/>
          <w:tab w:val="left" w:pos="2700"/>
        </w:tabs>
        <w:spacing w:before="108"/>
        <w:ind w:left="360" w:hanging="360"/>
        <w:rPr>
          <w:sz w:val="20"/>
          <w:szCs w:val="28"/>
        </w:rPr>
      </w:pPr>
      <w:r>
        <w:rPr>
          <w:spacing w:val="-3"/>
          <w:sz w:val="20"/>
          <w:szCs w:val="28"/>
        </w:rPr>
        <w:t>15.</w:t>
      </w:r>
      <w:r>
        <w:rPr>
          <w:sz w:val="20"/>
          <w:szCs w:val="28"/>
        </w:rPr>
        <w:t xml:space="preserve"> </w:t>
      </w:r>
      <w:r>
        <w:rPr>
          <w:spacing w:val="5"/>
          <w:sz w:val="20"/>
          <w:szCs w:val="28"/>
        </w:rPr>
        <w:t xml:space="preserve">Турагент направил владельцу гостиницы за 14 дней </w:t>
      </w:r>
      <w:r>
        <w:rPr>
          <w:spacing w:val="-1"/>
          <w:sz w:val="20"/>
          <w:szCs w:val="28"/>
        </w:rPr>
        <w:t>до прибытия группы список ее членов на размещение.</w:t>
      </w:r>
    </w:p>
    <w:p w:rsidR="005954F9" w:rsidRDefault="005954F9" w:rsidP="005954F9">
      <w:pPr>
        <w:shd w:val="clear" w:color="auto" w:fill="FFFFFF"/>
        <w:tabs>
          <w:tab w:val="left" w:pos="360"/>
          <w:tab w:val="left" w:pos="2700"/>
        </w:tabs>
        <w:ind w:left="360" w:right="14" w:hanging="360"/>
        <w:jc w:val="both"/>
        <w:rPr>
          <w:spacing w:val="1"/>
          <w:sz w:val="20"/>
          <w:szCs w:val="28"/>
        </w:rPr>
      </w:pPr>
      <w:r>
        <w:rPr>
          <w:spacing w:val="-2"/>
          <w:sz w:val="20"/>
          <w:szCs w:val="28"/>
        </w:rPr>
        <w:t xml:space="preserve">      Какие сведения, кроме фамилии, имени и отчества должны быть отражены в списке? Обязан ли владелец </w:t>
      </w:r>
      <w:r>
        <w:rPr>
          <w:spacing w:val="-4"/>
          <w:sz w:val="20"/>
          <w:szCs w:val="28"/>
        </w:rPr>
        <w:t>гостиницы информировать турагента в случае, если спи</w:t>
      </w:r>
      <w:r>
        <w:rPr>
          <w:spacing w:val="-4"/>
          <w:sz w:val="20"/>
          <w:szCs w:val="28"/>
        </w:rPr>
        <w:softHyphen/>
      </w:r>
      <w:r>
        <w:rPr>
          <w:spacing w:val="3"/>
          <w:sz w:val="20"/>
          <w:szCs w:val="28"/>
        </w:rPr>
        <w:t xml:space="preserve">сок группы на размещение не был им получен за две </w:t>
      </w:r>
      <w:r>
        <w:rPr>
          <w:spacing w:val="1"/>
          <w:sz w:val="20"/>
          <w:szCs w:val="28"/>
        </w:rPr>
        <w:t xml:space="preserve">недели до прибытия группы? Как должен поступить </w:t>
      </w:r>
      <w:r>
        <w:rPr>
          <w:sz w:val="20"/>
          <w:szCs w:val="28"/>
        </w:rPr>
        <w:t xml:space="preserve">владелец гостиницы, если группа туристов привезла </w:t>
      </w:r>
      <w:r>
        <w:rPr>
          <w:spacing w:val="1"/>
          <w:sz w:val="20"/>
          <w:szCs w:val="28"/>
        </w:rPr>
        <w:t>список в день прибытия?</w:t>
      </w:r>
    </w:p>
    <w:p w:rsidR="005954F9" w:rsidRDefault="005954F9" w:rsidP="005954F9">
      <w:pPr>
        <w:shd w:val="clear" w:color="auto" w:fill="FFFFFF"/>
        <w:tabs>
          <w:tab w:val="left" w:pos="360"/>
          <w:tab w:val="left" w:pos="2700"/>
        </w:tabs>
        <w:ind w:right="14"/>
        <w:jc w:val="both"/>
        <w:rPr>
          <w:sz w:val="20"/>
          <w:szCs w:val="28"/>
        </w:rPr>
      </w:pPr>
    </w:p>
    <w:p w:rsidR="005954F9" w:rsidRDefault="005954F9" w:rsidP="005954F9">
      <w:pPr>
        <w:shd w:val="clear" w:color="auto" w:fill="FFFFFF"/>
        <w:tabs>
          <w:tab w:val="left" w:pos="2700"/>
        </w:tabs>
        <w:spacing w:before="115"/>
        <w:ind w:left="360" w:hanging="360"/>
        <w:rPr>
          <w:spacing w:val="3"/>
          <w:sz w:val="20"/>
          <w:szCs w:val="28"/>
        </w:rPr>
      </w:pPr>
      <w:r>
        <w:rPr>
          <w:spacing w:val="3"/>
          <w:sz w:val="20"/>
          <w:szCs w:val="28"/>
        </w:rPr>
        <w:t xml:space="preserve">16. Владелец гостиницы получил от турагента 50% всей </w:t>
      </w:r>
      <w:r>
        <w:rPr>
          <w:spacing w:val="1"/>
          <w:sz w:val="20"/>
          <w:szCs w:val="28"/>
        </w:rPr>
        <w:t>суммы за 30 дней до прибытия группы туристов.</w:t>
      </w:r>
    </w:p>
    <w:p w:rsidR="005954F9" w:rsidRDefault="005954F9" w:rsidP="005954F9">
      <w:pPr>
        <w:shd w:val="clear" w:color="auto" w:fill="FFFFFF"/>
        <w:tabs>
          <w:tab w:val="left" w:pos="360"/>
          <w:tab w:val="left" w:pos="2700"/>
        </w:tabs>
        <w:ind w:left="360" w:right="14" w:hanging="360"/>
        <w:jc w:val="both"/>
        <w:rPr>
          <w:sz w:val="20"/>
          <w:szCs w:val="28"/>
        </w:rPr>
      </w:pPr>
      <w:r>
        <w:rPr>
          <w:spacing w:val="-3"/>
          <w:sz w:val="20"/>
          <w:szCs w:val="28"/>
        </w:rPr>
        <w:t xml:space="preserve">      В какие сроки должен быть произведен окончатель</w:t>
      </w:r>
      <w:r>
        <w:rPr>
          <w:spacing w:val="-3"/>
          <w:sz w:val="20"/>
          <w:szCs w:val="28"/>
        </w:rPr>
        <w:softHyphen/>
      </w:r>
      <w:r>
        <w:rPr>
          <w:spacing w:val="-1"/>
          <w:sz w:val="20"/>
          <w:szCs w:val="28"/>
        </w:rPr>
        <w:t xml:space="preserve">ный расчет за предоставленные гостиничные услуги? </w:t>
      </w:r>
      <w:r>
        <w:rPr>
          <w:spacing w:val="4"/>
          <w:sz w:val="20"/>
          <w:szCs w:val="28"/>
        </w:rPr>
        <w:t xml:space="preserve">Какой порядок существует, если оплата произведена </w:t>
      </w:r>
      <w:r>
        <w:rPr>
          <w:sz w:val="20"/>
          <w:szCs w:val="28"/>
        </w:rPr>
        <w:t>в более поздние сроки?</w:t>
      </w:r>
    </w:p>
    <w:p w:rsidR="005954F9" w:rsidRDefault="005954F9" w:rsidP="005954F9">
      <w:pPr>
        <w:shd w:val="clear" w:color="auto" w:fill="FFFFFF"/>
        <w:tabs>
          <w:tab w:val="left" w:pos="360"/>
          <w:tab w:val="left" w:pos="2700"/>
        </w:tabs>
        <w:ind w:left="360" w:right="14"/>
        <w:jc w:val="both"/>
        <w:rPr>
          <w:sz w:val="20"/>
          <w:szCs w:val="28"/>
        </w:rPr>
      </w:pPr>
    </w:p>
    <w:p w:rsidR="005954F9" w:rsidRDefault="005954F9" w:rsidP="005954F9">
      <w:pPr>
        <w:shd w:val="clear" w:color="auto" w:fill="FFFFFF"/>
        <w:tabs>
          <w:tab w:val="left" w:pos="842"/>
          <w:tab w:val="left" w:pos="2700"/>
        </w:tabs>
        <w:spacing w:before="108"/>
        <w:ind w:left="540" w:hanging="540"/>
        <w:jc w:val="both"/>
        <w:rPr>
          <w:spacing w:val="-5"/>
          <w:sz w:val="20"/>
          <w:szCs w:val="28"/>
        </w:rPr>
      </w:pPr>
      <w:r>
        <w:rPr>
          <w:spacing w:val="-8"/>
          <w:sz w:val="20"/>
          <w:szCs w:val="28"/>
        </w:rPr>
        <w:t>17.     Турагент проинформировал владельца гостиницы об анну</w:t>
      </w:r>
      <w:r>
        <w:rPr>
          <w:spacing w:val="-8"/>
          <w:sz w:val="20"/>
          <w:szCs w:val="28"/>
        </w:rPr>
        <w:softHyphen/>
      </w:r>
      <w:r>
        <w:rPr>
          <w:spacing w:val="2"/>
          <w:sz w:val="20"/>
          <w:szCs w:val="28"/>
        </w:rPr>
        <w:t xml:space="preserve">ляции заявки на размещение 50% участников группы </w:t>
      </w:r>
      <w:r>
        <w:rPr>
          <w:spacing w:val="3"/>
          <w:sz w:val="20"/>
          <w:szCs w:val="28"/>
        </w:rPr>
        <w:t xml:space="preserve">туристов за 21 день до приезда. Какой минимальный </w:t>
      </w:r>
      <w:r>
        <w:rPr>
          <w:spacing w:val="2"/>
          <w:sz w:val="20"/>
          <w:szCs w:val="28"/>
        </w:rPr>
        <w:t>срок существует в случае аннуляции заявки на разме</w:t>
      </w:r>
      <w:r>
        <w:rPr>
          <w:spacing w:val="2"/>
          <w:sz w:val="20"/>
          <w:szCs w:val="28"/>
        </w:rPr>
        <w:softHyphen/>
      </w:r>
      <w:r>
        <w:rPr>
          <w:spacing w:val="-1"/>
          <w:sz w:val="20"/>
          <w:szCs w:val="28"/>
        </w:rPr>
        <w:t>щение менее 50% группы? Дает ли право на компенса</w:t>
      </w:r>
      <w:r>
        <w:rPr>
          <w:spacing w:val="-1"/>
          <w:sz w:val="20"/>
          <w:szCs w:val="28"/>
        </w:rPr>
        <w:softHyphen/>
      </w:r>
      <w:r>
        <w:rPr>
          <w:spacing w:val="-5"/>
          <w:sz w:val="20"/>
          <w:szCs w:val="28"/>
        </w:rPr>
        <w:t xml:space="preserve">цию и в каком размере аннуляция, произведенная в более </w:t>
      </w:r>
      <w:r>
        <w:rPr>
          <w:sz w:val="20"/>
          <w:szCs w:val="28"/>
        </w:rPr>
        <w:t>поздние сроки?</w:t>
      </w:r>
    </w:p>
    <w:p w:rsidR="005954F9" w:rsidRDefault="005954F9" w:rsidP="005954F9">
      <w:pPr>
        <w:shd w:val="clear" w:color="auto" w:fill="FFFFFF"/>
        <w:tabs>
          <w:tab w:val="left" w:pos="842"/>
          <w:tab w:val="left" w:pos="2700"/>
        </w:tabs>
        <w:spacing w:before="108"/>
        <w:ind w:left="360" w:hanging="360"/>
        <w:jc w:val="both"/>
        <w:rPr>
          <w:spacing w:val="-5"/>
          <w:sz w:val="20"/>
          <w:szCs w:val="28"/>
        </w:rPr>
      </w:pPr>
      <w:r>
        <w:rPr>
          <w:spacing w:val="3"/>
          <w:sz w:val="20"/>
          <w:szCs w:val="28"/>
        </w:rPr>
        <w:t xml:space="preserve">18. По причине неприбытия самолета из другого города </w:t>
      </w:r>
      <w:r>
        <w:rPr>
          <w:spacing w:val="-3"/>
          <w:sz w:val="20"/>
          <w:szCs w:val="28"/>
        </w:rPr>
        <w:t>группа туристов задержалась на одни сутки. Представи</w:t>
      </w:r>
      <w:r>
        <w:rPr>
          <w:spacing w:val="-3"/>
          <w:sz w:val="20"/>
          <w:szCs w:val="28"/>
        </w:rPr>
        <w:softHyphen/>
      </w:r>
      <w:r>
        <w:rPr>
          <w:sz w:val="20"/>
          <w:szCs w:val="28"/>
        </w:rPr>
        <w:t>тель турагента сделал все возможное, чтобы информи</w:t>
      </w:r>
      <w:r>
        <w:rPr>
          <w:sz w:val="20"/>
          <w:szCs w:val="28"/>
        </w:rPr>
        <w:softHyphen/>
      </w:r>
      <w:r>
        <w:rPr>
          <w:spacing w:val="1"/>
          <w:sz w:val="20"/>
          <w:szCs w:val="28"/>
        </w:rPr>
        <w:t>ровать гостиницу о таком позднем прибытии.</w:t>
      </w:r>
    </w:p>
    <w:p w:rsidR="005954F9" w:rsidRDefault="005954F9" w:rsidP="005954F9">
      <w:pPr>
        <w:shd w:val="clear" w:color="auto" w:fill="FFFFFF"/>
        <w:tabs>
          <w:tab w:val="left" w:pos="2700"/>
        </w:tabs>
        <w:ind w:left="360" w:right="7" w:hanging="360"/>
        <w:jc w:val="both"/>
        <w:rPr>
          <w:sz w:val="20"/>
          <w:szCs w:val="28"/>
        </w:rPr>
      </w:pPr>
      <w:r>
        <w:rPr>
          <w:spacing w:val="-2"/>
          <w:sz w:val="20"/>
          <w:szCs w:val="28"/>
        </w:rPr>
        <w:t xml:space="preserve">          Выплачивается ли в этом случае компенсация вла</w:t>
      </w:r>
      <w:r>
        <w:rPr>
          <w:spacing w:val="-2"/>
          <w:sz w:val="20"/>
          <w:szCs w:val="28"/>
        </w:rPr>
        <w:softHyphen/>
      </w:r>
      <w:r>
        <w:rPr>
          <w:spacing w:val="-3"/>
          <w:sz w:val="20"/>
          <w:szCs w:val="28"/>
        </w:rPr>
        <w:t xml:space="preserve">дельцу гостиницы? Изменился бы порядок выплат, если </w:t>
      </w:r>
      <w:r>
        <w:rPr>
          <w:spacing w:val="-5"/>
          <w:sz w:val="20"/>
          <w:szCs w:val="28"/>
        </w:rPr>
        <w:t xml:space="preserve">бы турагентство не информировало гостиницу о позднем </w:t>
      </w:r>
      <w:r>
        <w:rPr>
          <w:sz w:val="20"/>
          <w:szCs w:val="28"/>
        </w:rPr>
        <w:t>прибытии группы туристов?</w:t>
      </w:r>
    </w:p>
    <w:p w:rsidR="005954F9" w:rsidRDefault="005954F9" w:rsidP="005954F9">
      <w:pPr>
        <w:shd w:val="clear" w:color="auto" w:fill="FFFFFF"/>
        <w:tabs>
          <w:tab w:val="left" w:pos="360"/>
          <w:tab w:val="left" w:pos="2700"/>
        </w:tabs>
        <w:spacing w:before="101"/>
        <w:ind w:left="360" w:hanging="360"/>
        <w:jc w:val="both"/>
        <w:rPr>
          <w:spacing w:val="2"/>
          <w:sz w:val="20"/>
          <w:szCs w:val="28"/>
        </w:rPr>
      </w:pPr>
      <w:r>
        <w:rPr>
          <w:spacing w:val="-4"/>
          <w:sz w:val="20"/>
          <w:szCs w:val="28"/>
        </w:rPr>
        <w:t>19. Какое решение, по вашему мнению, наиболее оптималь</w:t>
      </w:r>
      <w:r>
        <w:rPr>
          <w:spacing w:val="-4"/>
          <w:sz w:val="20"/>
          <w:szCs w:val="28"/>
        </w:rPr>
        <w:softHyphen/>
      </w:r>
      <w:r>
        <w:rPr>
          <w:spacing w:val="-1"/>
          <w:sz w:val="20"/>
          <w:szCs w:val="28"/>
        </w:rPr>
        <w:t>но, если в сентябрьский «наплыв» гостей в ночное вре</w:t>
      </w:r>
      <w:r>
        <w:rPr>
          <w:spacing w:val="-1"/>
          <w:sz w:val="20"/>
          <w:szCs w:val="28"/>
        </w:rPr>
        <w:softHyphen/>
      </w:r>
      <w:r>
        <w:rPr>
          <w:spacing w:val="2"/>
          <w:sz w:val="20"/>
          <w:szCs w:val="28"/>
        </w:rPr>
        <w:t>мя исчерпана бронь</w:t>
      </w:r>
      <w:r>
        <w:rPr>
          <w:spacing w:val="-4"/>
          <w:sz w:val="20"/>
          <w:szCs w:val="28"/>
        </w:rPr>
        <w:t xml:space="preserve"> </w:t>
      </w:r>
      <w:r>
        <w:rPr>
          <w:spacing w:val="2"/>
          <w:sz w:val="20"/>
          <w:szCs w:val="28"/>
        </w:rPr>
        <w:t xml:space="preserve">для участников организованного </w:t>
      </w:r>
      <w:r>
        <w:rPr>
          <w:sz w:val="20"/>
          <w:szCs w:val="28"/>
        </w:rPr>
        <w:t>заезда, а в поселении нуждаются 3—5 человек:</w:t>
      </w:r>
    </w:p>
    <w:p w:rsidR="005954F9" w:rsidRDefault="005954F9" w:rsidP="0038610D">
      <w:pPr>
        <w:widowControl w:val="0"/>
        <w:numPr>
          <w:ilvl w:val="0"/>
          <w:numId w:val="211"/>
        </w:numPr>
        <w:shd w:val="clear" w:color="auto" w:fill="FFFFFF"/>
        <w:tabs>
          <w:tab w:val="left" w:pos="1620"/>
          <w:tab w:val="left" w:pos="2700"/>
        </w:tabs>
        <w:autoSpaceDE w:val="0"/>
        <w:autoSpaceDN w:val="0"/>
        <w:adjustRightInd w:val="0"/>
        <w:ind w:left="1440" w:hanging="360"/>
        <w:rPr>
          <w:spacing w:val="-18"/>
          <w:sz w:val="20"/>
          <w:szCs w:val="28"/>
        </w:rPr>
      </w:pPr>
      <w:r>
        <w:rPr>
          <w:sz w:val="20"/>
          <w:szCs w:val="28"/>
        </w:rPr>
        <w:t>Отправить на такси за счет гостиницы в ближай</w:t>
      </w:r>
      <w:r>
        <w:rPr>
          <w:sz w:val="20"/>
          <w:szCs w:val="28"/>
        </w:rPr>
        <w:softHyphen/>
      </w:r>
      <w:r>
        <w:rPr>
          <w:spacing w:val="1"/>
          <w:sz w:val="20"/>
          <w:szCs w:val="28"/>
        </w:rPr>
        <w:t>ший свободный отель (даже если эта гостиница нахо</w:t>
      </w:r>
      <w:r>
        <w:rPr>
          <w:spacing w:val="1"/>
          <w:sz w:val="20"/>
          <w:szCs w:val="28"/>
        </w:rPr>
        <w:softHyphen/>
      </w:r>
      <w:r>
        <w:rPr>
          <w:spacing w:val="2"/>
          <w:sz w:val="20"/>
          <w:szCs w:val="28"/>
        </w:rPr>
        <w:t>дится в пяти минутах ходьбы).</w:t>
      </w:r>
    </w:p>
    <w:p w:rsidR="005954F9" w:rsidRDefault="005954F9" w:rsidP="0038610D">
      <w:pPr>
        <w:widowControl w:val="0"/>
        <w:numPr>
          <w:ilvl w:val="0"/>
          <w:numId w:val="211"/>
        </w:numPr>
        <w:shd w:val="clear" w:color="auto" w:fill="FFFFFF"/>
        <w:tabs>
          <w:tab w:val="left" w:pos="1620"/>
          <w:tab w:val="left" w:pos="2700"/>
        </w:tabs>
        <w:autoSpaceDE w:val="0"/>
        <w:autoSpaceDN w:val="0"/>
        <w:adjustRightInd w:val="0"/>
        <w:ind w:left="1440" w:hanging="360"/>
        <w:rPr>
          <w:spacing w:val="-15"/>
          <w:sz w:val="20"/>
          <w:szCs w:val="28"/>
        </w:rPr>
      </w:pPr>
      <w:r>
        <w:rPr>
          <w:spacing w:val="3"/>
          <w:sz w:val="20"/>
          <w:szCs w:val="28"/>
        </w:rPr>
        <w:t xml:space="preserve">Временно разместить гостей в подготовленных </w:t>
      </w:r>
      <w:r>
        <w:rPr>
          <w:spacing w:val="-2"/>
          <w:sz w:val="20"/>
          <w:szCs w:val="28"/>
        </w:rPr>
        <w:t>служебных помещениях.</w:t>
      </w:r>
    </w:p>
    <w:p w:rsidR="005954F9" w:rsidRDefault="005954F9" w:rsidP="0038610D">
      <w:pPr>
        <w:widowControl w:val="0"/>
        <w:numPr>
          <w:ilvl w:val="0"/>
          <w:numId w:val="211"/>
        </w:numPr>
        <w:shd w:val="clear" w:color="auto" w:fill="FFFFFF"/>
        <w:tabs>
          <w:tab w:val="left" w:pos="1620"/>
          <w:tab w:val="left" w:pos="2700"/>
        </w:tabs>
        <w:autoSpaceDE w:val="0"/>
        <w:autoSpaceDN w:val="0"/>
        <w:adjustRightInd w:val="0"/>
        <w:ind w:left="1440" w:hanging="360"/>
        <w:rPr>
          <w:spacing w:val="-15"/>
          <w:sz w:val="20"/>
          <w:szCs w:val="28"/>
        </w:rPr>
      </w:pPr>
      <w:r>
        <w:rPr>
          <w:spacing w:val="2"/>
          <w:sz w:val="20"/>
          <w:szCs w:val="28"/>
        </w:rPr>
        <w:t xml:space="preserve">Связаться с администраторами других гостиниц </w:t>
      </w:r>
      <w:r>
        <w:rPr>
          <w:spacing w:val="-3"/>
          <w:sz w:val="20"/>
          <w:szCs w:val="28"/>
        </w:rPr>
        <w:t>и порекомендовать клиентам обратиться в ближайшую, имеющую свободные места.</w:t>
      </w:r>
    </w:p>
    <w:p w:rsidR="005954F9" w:rsidRDefault="005954F9" w:rsidP="005954F9">
      <w:pPr>
        <w:shd w:val="clear" w:color="auto" w:fill="FFFFFF"/>
        <w:tabs>
          <w:tab w:val="left" w:pos="2700"/>
        </w:tabs>
        <w:ind w:left="540" w:hanging="540"/>
        <w:jc w:val="both"/>
        <w:rPr>
          <w:sz w:val="20"/>
          <w:szCs w:val="28"/>
        </w:rPr>
      </w:pPr>
      <w:r>
        <w:rPr>
          <w:spacing w:val="-2"/>
          <w:sz w:val="20"/>
          <w:szCs w:val="28"/>
        </w:rPr>
        <w:t>20. Турист из Хабаровска, проживающий в одной из гости</w:t>
      </w:r>
      <w:r>
        <w:rPr>
          <w:spacing w:val="-2"/>
          <w:sz w:val="20"/>
          <w:szCs w:val="28"/>
        </w:rPr>
        <w:softHyphen/>
      </w:r>
      <w:r>
        <w:rPr>
          <w:sz w:val="20"/>
          <w:szCs w:val="28"/>
        </w:rPr>
        <w:t>ниц Находки, потерял визитную карточку. На основании</w:t>
      </w:r>
      <w:r>
        <w:rPr>
          <w:spacing w:val="-3"/>
          <w:sz w:val="20"/>
          <w:szCs w:val="28"/>
        </w:rPr>
        <w:t xml:space="preserve"> каких документов в этом случае он может получить </w:t>
      </w:r>
      <w:r>
        <w:rPr>
          <w:spacing w:val="-1"/>
          <w:sz w:val="20"/>
          <w:szCs w:val="28"/>
        </w:rPr>
        <w:t>ключ от номера? Из четырех предложенных ответов выберите правильный и обоснуйте:</w:t>
      </w:r>
    </w:p>
    <w:p w:rsidR="005954F9" w:rsidRDefault="005954F9" w:rsidP="0038610D">
      <w:pPr>
        <w:widowControl w:val="0"/>
        <w:numPr>
          <w:ilvl w:val="0"/>
          <w:numId w:val="212"/>
        </w:numPr>
        <w:shd w:val="clear" w:color="auto" w:fill="FFFFFF"/>
        <w:tabs>
          <w:tab w:val="left" w:pos="1231"/>
          <w:tab w:val="left" w:pos="2700"/>
        </w:tabs>
        <w:autoSpaceDE w:val="0"/>
        <w:autoSpaceDN w:val="0"/>
        <w:adjustRightInd w:val="0"/>
        <w:spacing w:before="7"/>
        <w:ind w:left="922" w:hanging="360"/>
        <w:rPr>
          <w:spacing w:val="-16"/>
          <w:sz w:val="20"/>
          <w:szCs w:val="28"/>
        </w:rPr>
      </w:pPr>
      <w:r>
        <w:rPr>
          <w:sz w:val="20"/>
          <w:szCs w:val="28"/>
        </w:rPr>
        <w:t>любого документа с фотографией;</w:t>
      </w:r>
    </w:p>
    <w:p w:rsidR="005954F9" w:rsidRDefault="005954F9" w:rsidP="0038610D">
      <w:pPr>
        <w:widowControl w:val="0"/>
        <w:numPr>
          <w:ilvl w:val="0"/>
          <w:numId w:val="212"/>
        </w:numPr>
        <w:shd w:val="clear" w:color="auto" w:fill="FFFFFF"/>
        <w:tabs>
          <w:tab w:val="left" w:pos="1231"/>
          <w:tab w:val="left" w:pos="2700"/>
        </w:tabs>
        <w:autoSpaceDE w:val="0"/>
        <w:autoSpaceDN w:val="0"/>
        <w:adjustRightInd w:val="0"/>
        <w:ind w:left="922" w:hanging="360"/>
        <w:rPr>
          <w:spacing w:val="-6"/>
          <w:sz w:val="20"/>
          <w:szCs w:val="28"/>
        </w:rPr>
      </w:pPr>
      <w:r>
        <w:rPr>
          <w:sz w:val="20"/>
          <w:szCs w:val="28"/>
        </w:rPr>
        <w:t>паспорта или военного билета;</w:t>
      </w:r>
    </w:p>
    <w:p w:rsidR="005954F9" w:rsidRDefault="005954F9" w:rsidP="0038610D">
      <w:pPr>
        <w:widowControl w:val="0"/>
        <w:numPr>
          <w:ilvl w:val="0"/>
          <w:numId w:val="212"/>
        </w:numPr>
        <w:shd w:val="clear" w:color="auto" w:fill="FFFFFF"/>
        <w:tabs>
          <w:tab w:val="left" w:pos="1231"/>
          <w:tab w:val="left" w:pos="2700"/>
        </w:tabs>
        <w:autoSpaceDE w:val="0"/>
        <w:autoSpaceDN w:val="0"/>
        <w:adjustRightInd w:val="0"/>
        <w:ind w:left="922" w:hanging="360"/>
        <w:rPr>
          <w:spacing w:val="-6"/>
          <w:sz w:val="20"/>
          <w:szCs w:val="28"/>
        </w:rPr>
      </w:pPr>
      <w:r>
        <w:rPr>
          <w:spacing w:val="-2"/>
          <w:sz w:val="20"/>
          <w:szCs w:val="28"/>
        </w:rPr>
        <w:t>водительского удостоверения;</w:t>
      </w:r>
    </w:p>
    <w:p w:rsidR="005954F9" w:rsidRDefault="005954F9" w:rsidP="0038610D">
      <w:pPr>
        <w:widowControl w:val="0"/>
        <w:numPr>
          <w:ilvl w:val="0"/>
          <w:numId w:val="212"/>
        </w:numPr>
        <w:shd w:val="clear" w:color="auto" w:fill="FFFFFF"/>
        <w:tabs>
          <w:tab w:val="left" w:pos="1231"/>
          <w:tab w:val="left" w:pos="2700"/>
        </w:tabs>
        <w:autoSpaceDE w:val="0"/>
        <w:autoSpaceDN w:val="0"/>
        <w:adjustRightInd w:val="0"/>
        <w:ind w:left="922" w:hanging="360"/>
        <w:rPr>
          <w:spacing w:val="-6"/>
          <w:sz w:val="20"/>
          <w:szCs w:val="28"/>
        </w:rPr>
      </w:pPr>
      <w:r>
        <w:rPr>
          <w:spacing w:val="-1"/>
          <w:sz w:val="20"/>
          <w:szCs w:val="28"/>
        </w:rPr>
        <w:t>удостоверения личности или военного билета.</w:t>
      </w:r>
    </w:p>
    <w:p w:rsidR="005954F9" w:rsidRDefault="005954F9" w:rsidP="005954F9">
      <w:pPr>
        <w:shd w:val="clear" w:color="auto" w:fill="FFFFFF"/>
        <w:tabs>
          <w:tab w:val="left" w:pos="2700"/>
        </w:tabs>
        <w:spacing w:before="108"/>
        <w:ind w:left="540" w:right="29" w:hanging="540"/>
        <w:jc w:val="both"/>
        <w:rPr>
          <w:sz w:val="20"/>
          <w:szCs w:val="28"/>
        </w:rPr>
      </w:pPr>
      <w:r>
        <w:rPr>
          <w:spacing w:val="-1"/>
          <w:sz w:val="20"/>
          <w:szCs w:val="28"/>
        </w:rPr>
        <w:t xml:space="preserve">21. </w:t>
      </w:r>
      <w:r>
        <w:rPr>
          <w:sz w:val="20"/>
          <w:szCs w:val="28"/>
        </w:rPr>
        <w:t xml:space="preserve">Группа туристов забронировала пять номеров в одной </w:t>
      </w:r>
      <w:r>
        <w:rPr>
          <w:spacing w:val="-2"/>
          <w:sz w:val="20"/>
          <w:szCs w:val="28"/>
        </w:rPr>
        <w:t>из гостиниц Владивостока. К назначенной дате прибы</w:t>
      </w:r>
      <w:r>
        <w:rPr>
          <w:spacing w:val="-2"/>
          <w:sz w:val="20"/>
          <w:szCs w:val="28"/>
        </w:rPr>
        <w:softHyphen/>
      </w:r>
      <w:r>
        <w:rPr>
          <w:spacing w:val="2"/>
          <w:sz w:val="20"/>
          <w:szCs w:val="28"/>
        </w:rPr>
        <w:t>тия в гостиницу группа опоздала на одни сутки.</w:t>
      </w:r>
    </w:p>
    <w:p w:rsidR="005954F9" w:rsidRDefault="005954F9" w:rsidP="005954F9">
      <w:pPr>
        <w:shd w:val="clear" w:color="auto" w:fill="FFFFFF"/>
        <w:tabs>
          <w:tab w:val="left" w:pos="2700"/>
        </w:tabs>
        <w:spacing w:before="7"/>
        <w:ind w:left="540" w:right="29" w:hanging="540"/>
        <w:jc w:val="both"/>
        <w:rPr>
          <w:sz w:val="20"/>
          <w:szCs w:val="28"/>
        </w:rPr>
      </w:pPr>
      <w:r>
        <w:rPr>
          <w:spacing w:val="2"/>
          <w:sz w:val="20"/>
          <w:szCs w:val="28"/>
        </w:rPr>
        <w:t xml:space="preserve">       Каким образом и в каком размере взимается плата </w:t>
      </w:r>
      <w:r>
        <w:rPr>
          <w:spacing w:val="-1"/>
          <w:sz w:val="20"/>
          <w:szCs w:val="28"/>
        </w:rPr>
        <w:t xml:space="preserve">за бронирование и проживание в этом случае? Какой </w:t>
      </w:r>
      <w:r>
        <w:rPr>
          <w:spacing w:val="-2"/>
          <w:sz w:val="20"/>
          <w:szCs w:val="28"/>
        </w:rPr>
        <w:t xml:space="preserve">порядок заселения существует при опоздании группы </w:t>
      </w:r>
      <w:r>
        <w:rPr>
          <w:spacing w:val="2"/>
          <w:sz w:val="20"/>
          <w:szCs w:val="28"/>
        </w:rPr>
        <w:t>более чем на сутки и отказе от оплаты за бронь?</w:t>
      </w:r>
    </w:p>
    <w:p w:rsidR="005954F9" w:rsidRDefault="005954F9" w:rsidP="005954F9">
      <w:pPr>
        <w:shd w:val="clear" w:color="auto" w:fill="FFFFFF"/>
        <w:tabs>
          <w:tab w:val="left" w:pos="2700"/>
        </w:tabs>
        <w:spacing w:before="122"/>
        <w:ind w:left="540" w:right="50" w:hanging="540"/>
        <w:jc w:val="both"/>
        <w:rPr>
          <w:sz w:val="20"/>
          <w:szCs w:val="28"/>
        </w:rPr>
      </w:pPr>
      <w:r>
        <w:rPr>
          <w:spacing w:val="-1"/>
          <w:sz w:val="20"/>
          <w:szCs w:val="28"/>
        </w:rPr>
        <w:t>22. Известно, что плата за проживание в гостинице взима</w:t>
      </w:r>
      <w:r>
        <w:rPr>
          <w:spacing w:val="-1"/>
          <w:sz w:val="20"/>
          <w:szCs w:val="28"/>
        </w:rPr>
        <w:softHyphen/>
      </w:r>
      <w:r>
        <w:rPr>
          <w:spacing w:val="-5"/>
          <w:sz w:val="20"/>
          <w:szCs w:val="28"/>
        </w:rPr>
        <w:t>ется в соответствии с единым расчетным часом — с 12.00</w:t>
      </w:r>
      <w:r>
        <w:rPr>
          <w:sz w:val="20"/>
          <w:szCs w:val="28"/>
        </w:rPr>
        <w:t xml:space="preserve"> часов текущих суток по местному времени,</w:t>
      </w:r>
    </w:p>
    <w:p w:rsidR="005954F9" w:rsidRDefault="005954F9" w:rsidP="005954F9">
      <w:pPr>
        <w:shd w:val="clear" w:color="auto" w:fill="FFFFFF"/>
        <w:tabs>
          <w:tab w:val="left" w:pos="2700"/>
        </w:tabs>
        <w:spacing w:before="14"/>
        <w:ind w:left="540" w:right="58" w:hanging="540"/>
        <w:jc w:val="both"/>
        <w:rPr>
          <w:spacing w:val="-1"/>
          <w:sz w:val="20"/>
          <w:szCs w:val="28"/>
        </w:rPr>
      </w:pPr>
      <w:r>
        <w:rPr>
          <w:spacing w:val="-4"/>
          <w:sz w:val="20"/>
          <w:szCs w:val="28"/>
        </w:rPr>
        <w:t xml:space="preserve">        Каким образом будет взиматься плата за размещение </w:t>
      </w:r>
      <w:r>
        <w:rPr>
          <w:spacing w:val="-1"/>
          <w:sz w:val="20"/>
          <w:szCs w:val="28"/>
        </w:rPr>
        <w:t>клиента до</w:t>
      </w:r>
    </w:p>
    <w:p w:rsidR="005954F9" w:rsidRDefault="005954F9" w:rsidP="005954F9">
      <w:pPr>
        <w:shd w:val="clear" w:color="auto" w:fill="FFFFFF"/>
        <w:tabs>
          <w:tab w:val="left" w:pos="2700"/>
        </w:tabs>
        <w:spacing w:before="14"/>
        <w:ind w:left="540" w:right="58" w:hanging="540"/>
        <w:jc w:val="both"/>
        <w:rPr>
          <w:sz w:val="20"/>
          <w:szCs w:val="28"/>
        </w:rPr>
      </w:pPr>
      <w:r>
        <w:rPr>
          <w:spacing w:val="-1"/>
          <w:sz w:val="20"/>
          <w:szCs w:val="28"/>
        </w:rPr>
        <w:t xml:space="preserve">       расчетного часа, например с 0 до 12.00 ча</w:t>
      </w:r>
      <w:r>
        <w:rPr>
          <w:spacing w:val="-1"/>
          <w:sz w:val="20"/>
          <w:szCs w:val="28"/>
        </w:rPr>
        <w:softHyphen/>
      </w:r>
      <w:r>
        <w:rPr>
          <w:spacing w:val="-3"/>
          <w:sz w:val="20"/>
          <w:szCs w:val="28"/>
        </w:rPr>
        <w:t>сов?</w:t>
      </w:r>
    </w:p>
    <w:p w:rsidR="005954F9" w:rsidRDefault="005954F9" w:rsidP="005954F9">
      <w:pPr>
        <w:shd w:val="clear" w:color="auto" w:fill="FFFFFF"/>
        <w:tabs>
          <w:tab w:val="left" w:pos="2700"/>
        </w:tabs>
        <w:spacing w:before="130"/>
        <w:ind w:left="360" w:hanging="360"/>
        <w:rPr>
          <w:sz w:val="20"/>
          <w:szCs w:val="28"/>
        </w:rPr>
      </w:pPr>
      <w:r>
        <w:rPr>
          <w:sz w:val="20"/>
          <w:szCs w:val="28"/>
        </w:rPr>
        <w:t>23. В одной из гостиниц Владивостока клиент задержался с выездом до 15.00 часов местного времени.</w:t>
      </w:r>
    </w:p>
    <w:p w:rsidR="005954F9" w:rsidRDefault="005954F9" w:rsidP="005954F9">
      <w:pPr>
        <w:shd w:val="clear" w:color="auto" w:fill="FFFFFF"/>
        <w:tabs>
          <w:tab w:val="left" w:pos="2700"/>
        </w:tabs>
        <w:spacing w:before="7"/>
        <w:ind w:left="360" w:hanging="360"/>
        <w:rPr>
          <w:sz w:val="20"/>
          <w:szCs w:val="28"/>
        </w:rPr>
      </w:pPr>
      <w:r>
        <w:rPr>
          <w:spacing w:val="-7"/>
          <w:sz w:val="20"/>
          <w:szCs w:val="28"/>
        </w:rPr>
        <w:t xml:space="preserve">      Назовите порядок оплаты за проживание в этом случае.</w:t>
      </w:r>
    </w:p>
    <w:p w:rsidR="005954F9" w:rsidRDefault="005954F9" w:rsidP="005954F9">
      <w:pPr>
        <w:shd w:val="clear" w:color="auto" w:fill="FFFFFF"/>
        <w:tabs>
          <w:tab w:val="left" w:pos="2700"/>
        </w:tabs>
        <w:spacing w:before="115"/>
        <w:ind w:left="540" w:right="101" w:hanging="540"/>
        <w:jc w:val="both"/>
        <w:rPr>
          <w:sz w:val="20"/>
          <w:szCs w:val="28"/>
        </w:rPr>
      </w:pPr>
      <w:r>
        <w:rPr>
          <w:spacing w:val="6"/>
          <w:sz w:val="20"/>
          <w:szCs w:val="28"/>
        </w:rPr>
        <w:t xml:space="preserve">24. Группа туристов заехала в гостиницу в 20.00 часов, </w:t>
      </w:r>
      <w:r>
        <w:rPr>
          <w:spacing w:val="-3"/>
          <w:sz w:val="20"/>
          <w:szCs w:val="28"/>
        </w:rPr>
        <w:t>а выехала по истечении трех суток в 18.00 часов местно</w:t>
      </w:r>
      <w:r>
        <w:rPr>
          <w:spacing w:val="-3"/>
          <w:sz w:val="20"/>
          <w:szCs w:val="28"/>
        </w:rPr>
        <w:softHyphen/>
      </w:r>
      <w:r>
        <w:rPr>
          <w:spacing w:val="-1"/>
          <w:sz w:val="20"/>
          <w:szCs w:val="28"/>
        </w:rPr>
        <w:t>го времени.</w:t>
      </w:r>
    </w:p>
    <w:p w:rsidR="005954F9" w:rsidRDefault="005954F9" w:rsidP="005954F9">
      <w:pPr>
        <w:shd w:val="clear" w:color="auto" w:fill="FFFFFF"/>
        <w:tabs>
          <w:tab w:val="left" w:pos="2700"/>
        </w:tabs>
        <w:spacing w:before="36"/>
        <w:ind w:left="540" w:hanging="540"/>
        <w:rPr>
          <w:sz w:val="20"/>
          <w:szCs w:val="28"/>
        </w:rPr>
      </w:pPr>
      <w:r>
        <w:rPr>
          <w:spacing w:val="-2"/>
          <w:sz w:val="20"/>
          <w:szCs w:val="28"/>
        </w:rPr>
        <w:t xml:space="preserve">       Каким образом будет произведена оплата за прожи</w:t>
      </w:r>
      <w:r>
        <w:rPr>
          <w:spacing w:val="-2"/>
          <w:sz w:val="20"/>
          <w:szCs w:val="28"/>
        </w:rPr>
        <w:softHyphen/>
      </w:r>
      <w:r>
        <w:rPr>
          <w:spacing w:val="1"/>
          <w:sz w:val="20"/>
          <w:szCs w:val="28"/>
        </w:rPr>
        <w:t>вание в течение всего периода?</w:t>
      </w:r>
    </w:p>
    <w:p w:rsidR="005954F9" w:rsidRDefault="005954F9" w:rsidP="005954F9">
      <w:pPr>
        <w:shd w:val="clear" w:color="auto" w:fill="FFFFFF"/>
        <w:tabs>
          <w:tab w:val="left" w:pos="2700"/>
        </w:tabs>
        <w:spacing w:before="130"/>
        <w:ind w:left="540" w:right="108" w:hanging="540"/>
        <w:jc w:val="both"/>
        <w:rPr>
          <w:sz w:val="20"/>
          <w:szCs w:val="28"/>
        </w:rPr>
      </w:pPr>
      <w:r>
        <w:rPr>
          <w:spacing w:val="9"/>
          <w:sz w:val="20"/>
          <w:szCs w:val="28"/>
        </w:rPr>
        <w:t xml:space="preserve">25. Женщина с ребенком в возрасте шести лет заехала </w:t>
      </w:r>
      <w:r>
        <w:rPr>
          <w:spacing w:val="-7"/>
          <w:sz w:val="20"/>
          <w:szCs w:val="28"/>
        </w:rPr>
        <w:t xml:space="preserve">в гостиницу в 14.00 часов, прожив пять суток, она выехала </w:t>
      </w:r>
      <w:r>
        <w:rPr>
          <w:spacing w:val="-2"/>
          <w:sz w:val="20"/>
          <w:szCs w:val="28"/>
        </w:rPr>
        <w:t xml:space="preserve">из гостиницы по истечении 13 часов после расчетного </w:t>
      </w:r>
      <w:r>
        <w:rPr>
          <w:spacing w:val="-5"/>
          <w:sz w:val="20"/>
          <w:szCs w:val="28"/>
        </w:rPr>
        <w:t>часа.</w:t>
      </w:r>
    </w:p>
    <w:p w:rsidR="005954F9" w:rsidRDefault="005954F9" w:rsidP="005954F9">
      <w:pPr>
        <w:shd w:val="clear" w:color="auto" w:fill="FFFFFF"/>
        <w:tabs>
          <w:tab w:val="left" w:pos="2700"/>
        </w:tabs>
        <w:spacing w:before="43"/>
        <w:ind w:left="540" w:hanging="540"/>
        <w:rPr>
          <w:sz w:val="20"/>
          <w:szCs w:val="28"/>
        </w:rPr>
      </w:pPr>
      <w:r>
        <w:rPr>
          <w:spacing w:val="9"/>
          <w:sz w:val="20"/>
          <w:szCs w:val="28"/>
        </w:rPr>
        <w:t xml:space="preserve">       Как будет производиться оплата за проживание </w:t>
      </w:r>
      <w:r>
        <w:rPr>
          <w:sz w:val="20"/>
          <w:szCs w:val="28"/>
        </w:rPr>
        <w:t>в гостинице в этом случае?</w:t>
      </w:r>
    </w:p>
    <w:p w:rsidR="005954F9" w:rsidRDefault="005954F9" w:rsidP="005954F9">
      <w:pPr>
        <w:shd w:val="clear" w:color="auto" w:fill="FFFFFF"/>
        <w:tabs>
          <w:tab w:val="left" w:pos="2700"/>
        </w:tabs>
        <w:spacing w:before="130"/>
        <w:ind w:left="540" w:right="144" w:hanging="540"/>
        <w:jc w:val="both"/>
        <w:rPr>
          <w:sz w:val="20"/>
          <w:szCs w:val="28"/>
        </w:rPr>
      </w:pPr>
      <w:r>
        <w:rPr>
          <w:spacing w:val="-3"/>
          <w:sz w:val="20"/>
          <w:szCs w:val="28"/>
        </w:rPr>
        <w:t>26. Имеет ли клиент право требовать безвозмездного устра</w:t>
      </w:r>
      <w:r>
        <w:rPr>
          <w:spacing w:val="-3"/>
          <w:sz w:val="20"/>
          <w:szCs w:val="28"/>
        </w:rPr>
        <w:softHyphen/>
      </w:r>
      <w:r>
        <w:rPr>
          <w:spacing w:val="-2"/>
          <w:sz w:val="20"/>
          <w:szCs w:val="28"/>
        </w:rPr>
        <w:t>нения недостатка в оказанной услуге, если после посе</w:t>
      </w:r>
      <w:r>
        <w:rPr>
          <w:spacing w:val="-2"/>
          <w:sz w:val="20"/>
          <w:szCs w:val="28"/>
        </w:rPr>
        <w:softHyphen/>
        <w:t>ления, перед тем как лечь спать, он обнаружил постель</w:t>
      </w:r>
      <w:r>
        <w:rPr>
          <w:spacing w:val="-2"/>
          <w:sz w:val="20"/>
          <w:szCs w:val="28"/>
        </w:rPr>
        <w:softHyphen/>
      </w:r>
      <w:r>
        <w:rPr>
          <w:spacing w:val="1"/>
          <w:sz w:val="20"/>
          <w:szCs w:val="28"/>
        </w:rPr>
        <w:t>ное белье с дефектом?</w:t>
      </w:r>
    </w:p>
    <w:p w:rsidR="005954F9" w:rsidRDefault="005954F9" w:rsidP="005954F9">
      <w:pPr>
        <w:shd w:val="clear" w:color="auto" w:fill="FFFFFF"/>
        <w:tabs>
          <w:tab w:val="left" w:pos="2700"/>
        </w:tabs>
        <w:ind w:left="540" w:right="29" w:hanging="540"/>
        <w:jc w:val="both"/>
        <w:rPr>
          <w:sz w:val="20"/>
          <w:szCs w:val="28"/>
        </w:rPr>
      </w:pPr>
      <w:r>
        <w:rPr>
          <w:sz w:val="20"/>
          <w:szCs w:val="28"/>
        </w:rPr>
        <w:t xml:space="preserve">27. Имеет ли клиент право требовать соответствующего </w:t>
      </w:r>
      <w:r>
        <w:rPr>
          <w:spacing w:val="3"/>
          <w:sz w:val="20"/>
          <w:szCs w:val="28"/>
        </w:rPr>
        <w:t xml:space="preserve">уменьшения оплаты за оказанную услугу, если через </w:t>
      </w:r>
      <w:r>
        <w:rPr>
          <w:spacing w:val="-1"/>
          <w:sz w:val="20"/>
          <w:szCs w:val="28"/>
        </w:rPr>
        <w:t xml:space="preserve">несколько дней после поселения в его номере перестал </w:t>
      </w:r>
      <w:r>
        <w:rPr>
          <w:sz w:val="20"/>
          <w:szCs w:val="28"/>
        </w:rPr>
        <w:t xml:space="preserve">работать телевизор? </w:t>
      </w:r>
      <w:r>
        <w:rPr>
          <w:spacing w:val="-1"/>
          <w:sz w:val="20"/>
          <w:szCs w:val="28"/>
        </w:rPr>
        <w:t>Выберите правильный ответ и обоснуйте:</w:t>
      </w:r>
    </w:p>
    <w:p w:rsidR="005954F9" w:rsidRDefault="005954F9" w:rsidP="005954F9">
      <w:pPr>
        <w:shd w:val="clear" w:color="auto" w:fill="FFFFFF"/>
        <w:tabs>
          <w:tab w:val="left" w:pos="1800"/>
        </w:tabs>
        <w:ind w:left="1800"/>
        <w:rPr>
          <w:sz w:val="20"/>
          <w:szCs w:val="28"/>
        </w:rPr>
      </w:pPr>
      <w:r>
        <w:rPr>
          <w:spacing w:val="-4"/>
          <w:sz w:val="20"/>
          <w:szCs w:val="28"/>
        </w:rPr>
        <w:t>а)</w:t>
      </w:r>
      <w:r>
        <w:rPr>
          <w:sz w:val="20"/>
          <w:szCs w:val="28"/>
        </w:rPr>
        <w:tab/>
        <w:t>имеет и его просьба будет удовлетворена;</w:t>
      </w:r>
    </w:p>
    <w:p w:rsidR="005954F9" w:rsidRDefault="005954F9" w:rsidP="005954F9">
      <w:pPr>
        <w:shd w:val="clear" w:color="auto" w:fill="FFFFFF"/>
        <w:tabs>
          <w:tab w:val="left" w:pos="1800"/>
        </w:tabs>
        <w:ind w:left="1800"/>
        <w:rPr>
          <w:sz w:val="20"/>
          <w:szCs w:val="28"/>
        </w:rPr>
      </w:pPr>
      <w:r>
        <w:rPr>
          <w:spacing w:val="-7"/>
          <w:sz w:val="20"/>
          <w:szCs w:val="28"/>
        </w:rPr>
        <w:t>б)</w:t>
      </w:r>
      <w:r>
        <w:rPr>
          <w:sz w:val="20"/>
          <w:szCs w:val="28"/>
        </w:rPr>
        <w:tab/>
        <w:t>имеет, но возврат денег произведен не будет;</w:t>
      </w:r>
      <w:r>
        <w:rPr>
          <w:sz w:val="20"/>
          <w:szCs w:val="28"/>
        </w:rPr>
        <w:br/>
      </w:r>
      <w:r>
        <w:rPr>
          <w:smallCaps/>
          <w:spacing w:val="5"/>
          <w:sz w:val="20"/>
          <w:szCs w:val="28"/>
        </w:rPr>
        <w:t xml:space="preserve">в) </w:t>
      </w:r>
      <w:r>
        <w:rPr>
          <w:spacing w:val="5"/>
          <w:sz w:val="20"/>
          <w:szCs w:val="28"/>
        </w:rPr>
        <w:t>имеет, если неисправность не будет устранена</w:t>
      </w:r>
      <w:r>
        <w:rPr>
          <w:sz w:val="20"/>
          <w:szCs w:val="28"/>
        </w:rPr>
        <w:t xml:space="preserve"> </w:t>
      </w:r>
      <w:r>
        <w:rPr>
          <w:spacing w:val="-1"/>
          <w:sz w:val="20"/>
          <w:szCs w:val="28"/>
        </w:rPr>
        <w:t>в течение трех суток;</w:t>
      </w:r>
    </w:p>
    <w:p w:rsidR="005954F9" w:rsidRDefault="005954F9" w:rsidP="005954F9">
      <w:pPr>
        <w:shd w:val="clear" w:color="auto" w:fill="FFFFFF"/>
        <w:tabs>
          <w:tab w:val="left" w:pos="1800"/>
        </w:tabs>
        <w:ind w:left="1800" w:right="36"/>
        <w:jc w:val="both"/>
        <w:rPr>
          <w:spacing w:val="-7"/>
          <w:sz w:val="20"/>
          <w:szCs w:val="28"/>
        </w:rPr>
      </w:pPr>
      <w:r>
        <w:rPr>
          <w:spacing w:val="-3"/>
          <w:sz w:val="20"/>
          <w:szCs w:val="28"/>
        </w:rPr>
        <w:t>г) не имеет, так как это непредвиденные обстоятель</w:t>
      </w:r>
      <w:r>
        <w:rPr>
          <w:spacing w:val="-3"/>
          <w:sz w:val="20"/>
          <w:szCs w:val="28"/>
        </w:rPr>
        <w:softHyphen/>
      </w:r>
      <w:r>
        <w:rPr>
          <w:spacing w:val="-7"/>
          <w:sz w:val="20"/>
          <w:szCs w:val="28"/>
        </w:rPr>
        <w:t>ства.</w:t>
      </w:r>
    </w:p>
    <w:p w:rsidR="005954F9" w:rsidRDefault="005954F9" w:rsidP="005954F9">
      <w:pPr>
        <w:shd w:val="clear" w:color="auto" w:fill="FFFFFF"/>
        <w:tabs>
          <w:tab w:val="left" w:pos="360"/>
          <w:tab w:val="left" w:pos="2700"/>
        </w:tabs>
        <w:spacing w:before="108"/>
        <w:ind w:left="360" w:hanging="360"/>
        <w:rPr>
          <w:spacing w:val="1"/>
          <w:sz w:val="20"/>
          <w:szCs w:val="28"/>
        </w:rPr>
      </w:pPr>
      <w:r>
        <w:rPr>
          <w:spacing w:val="8"/>
          <w:sz w:val="20"/>
          <w:szCs w:val="28"/>
        </w:rPr>
        <w:t xml:space="preserve">28. Известно, что смена постельного белья, полотенец </w:t>
      </w:r>
      <w:r>
        <w:rPr>
          <w:spacing w:val="-1"/>
          <w:sz w:val="20"/>
          <w:szCs w:val="28"/>
        </w:rPr>
        <w:t>и туаленых принадлежностей производится в соответ</w:t>
      </w:r>
      <w:r>
        <w:rPr>
          <w:spacing w:val="-1"/>
          <w:sz w:val="20"/>
          <w:szCs w:val="28"/>
        </w:rPr>
        <w:softHyphen/>
      </w:r>
      <w:r>
        <w:rPr>
          <w:spacing w:val="1"/>
          <w:sz w:val="20"/>
          <w:szCs w:val="28"/>
        </w:rPr>
        <w:t xml:space="preserve">ствии с категорийностью гостиницы, но не реже двух </w:t>
      </w:r>
      <w:r>
        <w:rPr>
          <w:sz w:val="20"/>
          <w:szCs w:val="28"/>
        </w:rPr>
        <w:t>раз в неделю.</w:t>
      </w:r>
    </w:p>
    <w:p w:rsidR="005954F9" w:rsidRDefault="005954F9" w:rsidP="005954F9">
      <w:pPr>
        <w:shd w:val="clear" w:color="auto" w:fill="FFFFFF"/>
        <w:tabs>
          <w:tab w:val="left" w:pos="360"/>
          <w:tab w:val="left" w:pos="540"/>
          <w:tab w:val="left" w:pos="2700"/>
        </w:tabs>
        <w:ind w:left="360" w:right="29" w:hanging="360"/>
        <w:jc w:val="both"/>
        <w:rPr>
          <w:sz w:val="20"/>
          <w:szCs w:val="28"/>
        </w:rPr>
      </w:pPr>
      <w:r>
        <w:rPr>
          <w:spacing w:val="-3"/>
          <w:sz w:val="20"/>
          <w:szCs w:val="28"/>
        </w:rPr>
        <w:t xml:space="preserve">        Можно ли бесплатно сменить белье или полотенца </w:t>
      </w:r>
      <w:r>
        <w:rPr>
          <w:spacing w:val="-7"/>
          <w:sz w:val="20"/>
          <w:szCs w:val="28"/>
        </w:rPr>
        <w:t>ранее установленного срока? Выберите правильный ответ и обоснуйте:</w:t>
      </w:r>
    </w:p>
    <w:p w:rsidR="005954F9" w:rsidRDefault="005954F9" w:rsidP="005954F9">
      <w:pPr>
        <w:shd w:val="clear" w:color="auto" w:fill="FFFFFF"/>
        <w:ind w:left="1260"/>
        <w:rPr>
          <w:sz w:val="20"/>
          <w:szCs w:val="28"/>
        </w:rPr>
      </w:pPr>
      <w:r>
        <w:rPr>
          <w:spacing w:val="-3"/>
          <w:sz w:val="20"/>
          <w:szCs w:val="28"/>
        </w:rPr>
        <w:t xml:space="preserve">а) </w:t>
      </w:r>
      <w:r>
        <w:rPr>
          <w:spacing w:val="-4"/>
          <w:sz w:val="20"/>
          <w:szCs w:val="28"/>
        </w:rPr>
        <w:t>нельзя;</w:t>
      </w:r>
    </w:p>
    <w:p w:rsidR="005954F9" w:rsidRDefault="005954F9" w:rsidP="005954F9">
      <w:pPr>
        <w:shd w:val="clear" w:color="auto" w:fill="FFFFFF"/>
        <w:ind w:left="1260"/>
        <w:rPr>
          <w:sz w:val="20"/>
          <w:szCs w:val="28"/>
        </w:rPr>
      </w:pPr>
      <w:r>
        <w:rPr>
          <w:spacing w:val="-6"/>
          <w:sz w:val="20"/>
          <w:szCs w:val="28"/>
        </w:rPr>
        <w:t xml:space="preserve">б) </w:t>
      </w:r>
      <w:r>
        <w:rPr>
          <w:spacing w:val="1"/>
          <w:sz w:val="20"/>
          <w:szCs w:val="28"/>
        </w:rPr>
        <w:t>можно при его сильном загрязнении;</w:t>
      </w:r>
    </w:p>
    <w:p w:rsidR="005954F9" w:rsidRDefault="005954F9" w:rsidP="005954F9">
      <w:pPr>
        <w:shd w:val="clear" w:color="auto" w:fill="FFFFFF"/>
        <w:rPr>
          <w:sz w:val="20"/>
          <w:szCs w:val="28"/>
        </w:rPr>
      </w:pPr>
      <w:r>
        <w:rPr>
          <w:sz w:val="20"/>
          <w:szCs w:val="28"/>
        </w:rPr>
        <w:t xml:space="preserve">                         в)</w:t>
      </w:r>
      <w:r>
        <w:rPr>
          <w:spacing w:val="1"/>
          <w:sz w:val="20"/>
          <w:szCs w:val="28"/>
        </w:rPr>
        <w:t>можно, но только при инфекционном заболева</w:t>
      </w:r>
      <w:r>
        <w:rPr>
          <w:spacing w:val="1"/>
          <w:sz w:val="20"/>
          <w:szCs w:val="28"/>
        </w:rPr>
        <w:softHyphen/>
      </w:r>
      <w:r>
        <w:rPr>
          <w:spacing w:val="-1"/>
          <w:sz w:val="20"/>
          <w:szCs w:val="28"/>
        </w:rPr>
        <w:t>нии гостя;</w:t>
      </w:r>
    </w:p>
    <w:p w:rsidR="005954F9" w:rsidRDefault="005954F9" w:rsidP="005954F9">
      <w:pPr>
        <w:shd w:val="clear" w:color="auto" w:fill="FFFFFF"/>
        <w:ind w:left="1260"/>
        <w:rPr>
          <w:sz w:val="20"/>
          <w:szCs w:val="28"/>
        </w:rPr>
      </w:pPr>
      <w:r>
        <w:rPr>
          <w:spacing w:val="-4"/>
          <w:sz w:val="20"/>
          <w:szCs w:val="28"/>
        </w:rPr>
        <w:t xml:space="preserve">г) </w:t>
      </w:r>
      <w:r>
        <w:rPr>
          <w:sz w:val="20"/>
          <w:szCs w:val="28"/>
        </w:rPr>
        <w:t>можно при любом заболевании гостя.</w:t>
      </w:r>
    </w:p>
    <w:p w:rsidR="005954F9" w:rsidRDefault="005954F9" w:rsidP="005954F9">
      <w:pPr>
        <w:shd w:val="clear" w:color="auto" w:fill="FFFFFF"/>
        <w:ind w:left="1260"/>
        <w:rPr>
          <w:sz w:val="20"/>
          <w:szCs w:val="28"/>
        </w:rPr>
      </w:pPr>
    </w:p>
    <w:p w:rsidR="005954F9" w:rsidRDefault="005954F9" w:rsidP="005954F9">
      <w:pPr>
        <w:shd w:val="clear" w:color="auto" w:fill="FFFFFF"/>
        <w:tabs>
          <w:tab w:val="left" w:pos="360"/>
          <w:tab w:val="left" w:pos="2700"/>
        </w:tabs>
        <w:spacing w:before="108"/>
        <w:ind w:left="360" w:hanging="360"/>
        <w:rPr>
          <w:sz w:val="20"/>
          <w:szCs w:val="28"/>
        </w:rPr>
      </w:pPr>
      <w:r>
        <w:rPr>
          <w:spacing w:val="-4"/>
          <w:sz w:val="20"/>
          <w:szCs w:val="28"/>
        </w:rPr>
        <w:t>29.</w:t>
      </w:r>
      <w:r>
        <w:rPr>
          <w:sz w:val="20"/>
          <w:szCs w:val="28"/>
        </w:rPr>
        <w:t xml:space="preserve"> </w:t>
      </w:r>
      <w:r>
        <w:rPr>
          <w:spacing w:val="-3"/>
          <w:sz w:val="20"/>
          <w:szCs w:val="28"/>
        </w:rPr>
        <w:t>Какие из указанных ниже услуг предоставляются потре</w:t>
      </w:r>
      <w:r>
        <w:rPr>
          <w:spacing w:val="-3"/>
          <w:sz w:val="20"/>
          <w:szCs w:val="28"/>
        </w:rPr>
        <w:softHyphen/>
      </w:r>
      <w:r>
        <w:rPr>
          <w:spacing w:val="-1"/>
          <w:sz w:val="20"/>
          <w:szCs w:val="28"/>
        </w:rPr>
        <w:t>бителю за дополнительную плату? Выберите правиль</w:t>
      </w:r>
      <w:r>
        <w:rPr>
          <w:spacing w:val="-1"/>
          <w:sz w:val="20"/>
          <w:szCs w:val="28"/>
        </w:rPr>
        <w:softHyphen/>
      </w:r>
      <w:r>
        <w:rPr>
          <w:spacing w:val="-2"/>
          <w:sz w:val="20"/>
          <w:szCs w:val="28"/>
        </w:rPr>
        <w:t>ный ответ и обоснуйте:</w:t>
      </w:r>
    </w:p>
    <w:p w:rsidR="005954F9" w:rsidRDefault="005954F9" w:rsidP="005954F9">
      <w:pPr>
        <w:shd w:val="clear" w:color="auto" w:fill="FFFFFF"/>
        <w:tabs>
          <w:tab w:val="left" w:pos="1440"/>
          <w:tab w:val="left" w:pos="2700"/>
        </w:tabs>
        <w:ind w:left="1123"/>
        <w:rPr>
          <w:sz w:val="20"/>
          <w:szCs w:val="28"/>
        </w:rPr>
      </w:pPr>
      <w:r>
        <w:rPr>
          <w:spacing w:val="-3"/>
          <w:sz w:val="20"/>
          <w:szCs w:val="28"/>
        </w:rPr>
        <w:t>а)</w:t>
      </w:r>
      <w:r>
        <w:rPr>
          <w:sz w:val="20"/>
          <w:szCs w:val="28"/>
        </w:rPr>
        <w:tab/>
      </w:r>
      <w:r>
        <w:rPr>
          <w:spacing w:val="-1"/>
          <w:sz w:val="20"/>
          <w:szCs w:val="28"/>
        </w:rPr>
        <w:t>вызов «скорой помощи»;</w:t>
      </w:r>
    </w:p>
    <w:p w:rsidR="005954F9" w:rsidRDefault="005954F9" w:rsidP="005954F9">
      <w:pPr>
        <w:shd w:val="clear" w:color="auto" w:fill="FFFFFF"/>
        <w:tabs>
          <w:tab w:val="left" w:pos="1440"/>
          <w:tab w:val="left" w:pos="2700"/>
        </w:tabs>
        <w:ind w:left="1123"/>
        <w:rPr>
          <w:sz w:val="20"/>
          <w:szCs w:val="28"/>
        </w:rPr>
      </w:pPr>
      <w:r>
        <w:rPr>
          <w:spacing w:val="-6"/>
          <w:sz w:val="20"/>
          <w:szCs w:val="28"/>
        </w:rPr>
        <w:t>б)</w:t>
      </w:r>
      <w:r>
        <w:rPr>
          <w:sz w:val="20"/>
          <w:szCs w:val="28"/>
        </w:rPr>
        <w:tab/>
      </w:r>
      <w:r>
        <w:rPr>
          <w:spacing w:val="-1"/>
          <w:sz w:val="20"/>
          <w:szCs w:val="28"/>
        </w:rPr>
        <w:t>пользование медицинской аптечкой;</w:t>
      </w:r>
    </w:p>
    <w:p w:rsidR="005954F9" w:rsidRDefault="005954F9" w:rsidP="005954F9">
      <w:pPr>
        <w:shd w:val="clear" w:color="auto" w:fill="FFFFFF"/>
        <w:tabs>
          <w:tab w:val="left" w:pos="1440"/>
          <w:tab w:val="left" w:pos="2700"/>
        </w:tabs>
        <w:ind w:left="1123"/>
        <w:rPr>
          <w:sz w:val="20"/>
          <w:szCs w:val="28"/>
        </w:rPr>
      </w:pPr>
      <w:r>
        <w:rPr>
          <w:spacing w:val="1"/>
          <w:sz w:val="20"/>
          <w:szCs w:val="28"/>
        </w:rPr>
        <w:t>в)</w:t>
      </w:r>
      <w:r>
        <w:rPr>
          <w:sz w:val="20"/>
          <w:szCs w:val="28"/>
        </w:rPr>
        <w:tab/>
        <w:t>доставка в номер корреспонденции;</w:t>
      </w:r>
    </w:p>
    <w:p w:rsidR="005954F9" w:rsidRDefault="005954F9" w:rsidP="005954F9">
      <w:pPr>
        <w:shd w:val="clear" w:color="auto" w:fill="FFFFFF"/>
        <w:tabs>
          <w:tab w:val="left" w:pos="1440"/>
          <w:tab w:val="left" w:pos="2700"/>
        </w:tabs>
        <w:ind w:left="1123"/>
        <w:rPr>
          <w:sz w:val="20"/>
          <w:szCs w:val="28"/>
        </w:rPr>
      </w:pPr>
      <w:r>
        <w:rPr>
          <w:spacing w:val="-6"/>
          <w:sz w:val="20"/>
          <w:szCs w:val="28"/>
        </w:rPr>
        <w:t>г)</w:t>
      </w:r>
      <w:r>
        <w:rPr>
          <w:sz w:val="20"/>
          <w:szCs w:val="28"/>
        </w:rPr>
        <w:tab/>
      </w:r>
      <w:r>
        <w:rPr>
          <w:spacing w:val="-1"/>
          <w:sz w:val="20"/>
          <w:szCs w:val="28"/>
        </w:rPr>
        <w:t>побудка к определенному времени;</w:t>
      </w:r>
    </w:p>
    <w:p w:rsidR="005954F9" w:rsidRDefault="005954F9" w:rsidP="005954F9">
      <w:pPr>
        <w:shd w:val="clear" w:color="auto" w:fill="FFFFFF"/>
        <w:tabs>
          <w:tab w:val="left" w:pos="1440"/>
          <w:tab w:val="left" w:pos="2700"/>
        </w:tabs>
        <w:ind w:left="1123"/>
        <w:rPr>
          <w:sz w:val="20"/>
          <w:szCs w:val="28"/>
        </w:rPr>
      </w:pPr>
      <w:r>
        <w:rPr>
          <w:sz w:val="20"/>
          <w:szCs w:val="28"/>
        </w:rPr>
        <w:t>д)</w:t>
      </w:r>
      <w:r>
        <w:rPr>
          <w:sz w:val="20"/>
          <w:szCs w:val="28"/>
        </w:rPr>
        <w:tab/>
      </w:r>
      <w:r>
        <w:rPr>
          <w:spacing w:val="-2"/>
          <w:sz w:val="20"/>
          <w:szCs w:val="28"/>
        </w:rPr>
        <w:t>копирование документов;</w:t>
      </w:r>
    </w:p>
    <w:p w:rsidR="005954F9" w:rsidRDefault="005954F9" w:rsidP="005954F9">
      <w:pPr>
        <w:shd w:val="clear" w:color="auto" w:fill="FFFFFF"/>
        <w:tabs>
          <w:tab w:val="left" w:pos="1440"/>
          <w:tab w:val="left" w:pos="2700"/>
        </w:tabs>
        <w:ind w:left="1123"/>
        <w:rPr>
          <w:sz w:val="20"/>
          <w:szCs w:val="28"/>
        </w:rPr>
      </w:pPr>
      <w:r>
        <w:rPr>
          <w:spacing w:val="-3"/>
          <w:sz w:val="20"/>
          <w:szCs w:val="28"/>
        </w:rPr>
        <w:t>е)</w:t>
      </w:r>
      <w:r>
        <w:rPr>
          <w:sz w:val="20"/>
          <w:szCs w:val="28"/>
        </w:rPr>
        <w:tab/>
        <w:t>стирка и глажение;</w:t>
      </w:r>
    </w:p>
    <w:p w:rsidR="005954F9" w:rsidRDefault="005954F9" w:rsidP="005954F9">
      <w:pPr>
        <w:shd w:val="clear" w:color="auto" w:fill="FFFFFF"/>
        <w:tabs>
          <w:tab w:val="left" w:pos="1440"/>
          <w:tab w:val="left" w:pos="2700"/>
        </w:tabs>
        <w:ind w:left="1123"/>
        <w:rPr>
          <w:sz w:val="20"/>
          <w:szCs w:val="28"/>
        </w:rPr>
      </w:pPr>
      <w:r>
        <w:rPr>
          <w:spacing w:val="-1"/>
          <w:sz w:val="20"/>
          <w:szCs w:val="28"/>
        </w:rPr>
        <w:t>ж)</w:t>
      </w:r>
      <w:r>
        <w:rPr>
          <w:sz w:val="20"/>
          <w:szCs w:val="28"/>
        </w:rPr>
        <w:tab/>
      </w:r>
      <w:r>
        <w:rPr>
          <w:spacing w:val="-1"/>
          <w:sz w:val="20"/>
          <w:szCs w:val="28"/>
        </w:rPr>
        <w:t>мелкий ремонт одежды.</w:t>
      </w:r>
    </w:p>
    <w:p w:rsidR="005954F9" w:rsidRDefault="005954F9" w:rsidP="005954F9">
      <w:pPr>
        <w:shd w:val="clear" w:color="auto" w:fill="FFFFFF"/>
        <w:tabs>
          <w:tab w:val="left" w:pos="360"/>
          <w:tab w:val="left" w:pos="2700"/>
        </w:tabs>
        <w:spacing w:before="115"/>
        <w:ind w:left="360" w:hanging="360"/>
        <w:rPr>
          <w:sz w:val="20"/>
          <w:szCs w:val="28"/>
        </w:rPr>
      </w:pPr>
      <w:r>
        <w:rPr>
          <w:spacing w:val="-5"/>
          <w:sz w:val="20"/>
          <w:szCs w:val="28"/>
        </w:rPr>
        <w:t>30.</w:t>
      </w:r>
      <w:r>
        <w:rPr>
          <w:sz w:val="20"/>
          <w:szCs w:val="28"/>
        </w:rPr>
        <w:t xml:space="preserve"> </w:t>
      </w:r>
      <w:r>
        <w:rPr>
          <w:spacing w:val="-7"/>
          <w:sz w:val="20"/>
          <w:szCs w:val="28"/>
        </w:rPr>
        <w:t>Потребитель, проживающий в гостинице, обнаружил про</w:t>
      </w:r>
      <w:r>
        <w:rPr>
          <w:spacing w:val="-7"/>
          <w:sz w:val="20"/>
          <w:szCs w:val="28"/>
        </w:rPr>
        <w:softHyphen/>
      </w:r>
      <w:r>
        <w:rPr>
          <w:spacing w:val="-1"/>
          <w:sz w:val="20"/>
          <w:szCs w:val="28"/>
        </w:rPr>
        <w:t>пажу крупной суммы денег.</w:t>
      </w:r>
      <w:r>
        <w:rPr>
          <w:sz w:val="20"/>
          <w:szCs w:val="28"/>
        </w:rPr>
        <w:t xml:space="preserve"> </w:t>
      </w:r>
      <w:r>
        <w:rPr>
          <w:spacing w:val="-3"/>
          <w:sz w:val="20"/>
          <w:szCs w:val="28"/>
        </w:rPr>
        <w:t>Отвечает ли гостиница за утрату денег, иных валют</w:t>
      </w:r>
      <w:r>
        <w:rPr>
          <w:spacing w:val="-3"/>
          <w:sz w:val="20"/>
          <w:szCs w:val="28"/>
        </w:rPr>
        <w:softHyphen/>
      </w:r>
      <w:r>
        <w:rPr>
          <w:spacing w:val="-1"/>
          <w:sz w:val="20"/>
          <w:szCs w:val="28"/>
        </w:rPr>
        <w:t xml:space="preserve">ных ценностей, ценных бумаг и других драгоценных </w:t>
      </w:r>
      <w:r>
        <w:rPr>
          <w:sz w:val="20"/>
          <w:szCs w:val="28"/>
        </w:rPr>
        <w:t>вещей? Выберите правильный ответ и обоснуйте:</w:t>
      </w:r>
    </w:p>
    <w:p w:rsidR="005954F9" w:rsidRDefault="005954F9" w:rsidP="005954F9">
      <w:pPr>
        <w:shd w:val="clear" w:color="auto" w:fill="FFFFFF"/>
        <w:tabs>
          <w:tab w:val="left" w:pos="360"/>
          <w:tab w:val="left" w:pos="720"/>
        </w:tabs>
        <w:ind w:left="360"/>
        <w:rPr>
          <w:sz w:val="20"/>
          <w:szCs w:val="28"/>
        </w:rPr>
      </w:pPr>
      <w:r>
        <w:rPr>
          <w:spacing w:val="-3"/>
          <w:sz w:val="20"/>
          <w:szCs w:val="28"/>
        </w:rPr>
        <w:t>а)</w:t>
      </w:r>
      <w:r>
        <w:rPr>
          <w:sz w:val="20"/>
          <w:szCs w:val="28"/>
        </w:rPr>
        <w:tab/>
      </w:r>
      <w:r>
        <w:rPr>
          <w:spacing w:val="-1"/>
          <w:sz w:val="20"/>
          <w:szCs w:val="28"/>
        </w:rPr>
        <w:t>отвечает в любом случае;</w:t>
      </w:r>
    </w:p>
    <w:p w:rsidR="005954F9" w:rsidRDefault="005954F9" w:rsidP="005954F9">
      <w:pPr>
        <w:shd w:val="clear" w:color="auto" w:fill="FFFFFF"/>
        <w:tabs>
          <w:tab w:val="left" w:pos="360"/>
          <w:tab w:val="left" w:pos="720"/>
        </w:tabs>
        <w:spacing w:before="7"/>
        <w:ind w:left="360"/>
        <w:rPr>
          <w:sz w:val="20"/>
          <w:szCs w:val="28"/>
        </w:rPr>
      </w:pPr>
      <w:r>
        <w:rPr>
          <w:spacing w:val="-4"/>
          <w:sz w:val="20"/>
          <w:szCs w:val="28"/>
        </w:rPr>
        <w:t>б)</w:t>
      </w:r>
      <w:r>
        <w:rPr>
          <w:sz w:val="20"/>
          <w:szCs w:val="28"/>
        </w:rPr>
        <w:tab/>
      </w:r>
      <w:r>
        <w:rPr>
          <w:spacing w:val="1"/>
          <w:sz w:val="20"/>
          <w:szCs w:val="28"/>
        </w:rPr>
        <w:t>не отвечает ни при каких обстоятельствах;</w:t>
      </w:r>
    </w:p>
    <w:p w:rsidR="005954F9" w:rsidRDefault="005954F9" w:rsidP="005954F9">
      <w:pPr>
        <w:shd w:val="clear" w:color="auto" w:fill="FFFFFF"/>
        <w:tabs>
          <w:tab w:val="left" w:pos="180"/>
          <w:tab w:val="left" w:pos="720"/>
        </w:tabs>
        <w:ind w:left="360"/>
        <w:rPr>
          <w:spacing w:val="-1"/>
          <w:sz w:val="20"/>
          <w:szCs w:val="28"/>
        </w:rPr>
      </w:pPr>
      <w:r>
        <w:rPr>
          <w:sz w:val="20"/>
          <w:szCs w:val="28"/>
        </w:rPr>
        <w:t>в)</w:t>
      </w:r>
      <w:r>
        <w:rPr>
          <w:sz w:val="20"/>
          <w:szCs w:val="28"/>
        </w:rPr>
        <w:tab/>
      </w:r>
      <w:r>
        <w:rPr>
          <w:spacing w:val="-3"/>
          <w:sz w:val="20"/>
          <w:szCs w:val="28"/>
        </w:rPr>
        <w:t xml:space="preserve">отвечает, но только при заключении письменного </w:t>
      </w:r>
      <w:r>
        <w:rPr>
          <w:spacing w:val="-1"/>
          <w:sz w:val="20"/>
          <w:szCs w:val="28"/>
        </w:rPr>
        <w:t>договора с клиентом;</w:t>
      </w:r>
    </w:p>
    <w:p w:rsidR="005954F9" w:rsidRDefault="005954F9" w:rsidP="005954F9">
      <w:pPr>
        <w:shd w:val="clear" w:color="auto" w:fill="FFFFFF"/>
        <w:ind w:left="360"/>
        <w:jc w:val="both"/>
        <w:rPr>
          <w:sz w:val="20"/>
          <w:szCs w:val="28"/>
        </w:rPr>
      </w:pPr>
      <w:r>
        <w:rPr>
          <w:spacing w:val="-5"/>
          <w:sz w:val="20"/>
          <w:szCs w:val="28"/>
        </w:rPr>
        <w:t>г) отвечает даже без заключения письменного догово</w:t>
      </w:r>
      <w:r>
        <w:rPr>
          <w:spacing w:val="-5"/>
          <w:sz w:val="20"/>
          <w:szCs w:val="28"/>
        </w:rPr>
        <w:softHyphen/>
      </w:r>
      <w:r>
        <w:rPr>
          <w:spacing w:val="-2"/>
          <w:sz w:val="20"/>
          <w:szCs w:val="28"/>
        </w:rPr>
        <w:t>ра при условии помещения их в предоставленный ин</w:t>
      </w:r>
      <w:r>
        <w:rPr>
          <w:spacing w:val="-2"/>
          <w:sz w:val="20"/>
          <w:szCs w:val="28"/>
        </w:rPr>
        <w:softHyphen/>
      </w:r>
      <w:r>
        <w:rPr>
          <w:spacing w:val="-1"/>
          <w:sz w:val="20"/>
          <w:szCs w:val="28"/>
        </w:rPr>
        <w:t>дивидуальный сейф.</w:t>
      </w:r>
    </w:p>
    <w:p w:rsidR="005954F9" w:rsidRDefault="005954F9" w:rsidP="005954F9">
      <w:pPr>
        <w:pStyle w:val="1"/>
        <w:rPr>
          <w:sz w:val="20"/>
        </w:rPr>
      </w:pPr>
      <w:r>
        <w:rPr>
          <w:sz w:val="20"/>
        </w:rPr>
        <w:t xml:space="preserve">   </w:t>
      </w:r>
    </w:p>
    <w:p w:rsidR="005954F9" w:rsidRDefault="005954F9" w:rsidP="005954F9">
      <w:pPr>
        <w:pStyle w:val="1"/>
        <w:rPr>
          <w:sz w:val="20"/>
        </w:rPr>
      </w:pPr>
      <w:r>
        <w:rPr>
          <w:sz w:val="20"/>
        </w:rPr>
        <w:t xml:space="preserve"> Задание №4</w:t>
      </w:r>
    </w:p>
    <w:p w:rsidR="005954F9" w:rsidRDefault="005954F9" w:rsidP="005954F9">
      <w:pPr>
        <w:pStyle w:val="1"/>
        <w:ind w:left="360" w:hanging="360"/>
        <w:rPr>
          <w:b w:val="0"/>
          <w:sz w:val="20"/>
        </w:rPr>
      </w:pPr>
      <w:r>
        <w:rPr>
          <w:b w:val="0"/>
          <w:sz w:val="20"/>
        </w:rPr>
        <w:t xml:space="preserve">    Тест для самопроверки по курсу «Технология производственных    процессов в гостинице»</w:t>
      </w:r>
    </w:p>
    <w:p w:rsidR="005954F9" w:rsidRDefault="005954F9" w:rsidP="005954F9">
      <w:pPr>
        <w:rPr>
          <w:bCs/>
          <w:sz w:val="20"/>
          <w:szCs w:val="28"/>
        </w:rPr>
      </w:pPr>
      <w:r>
        <w:rPr>
          <w:bCs/>
          <w:sz w:val="20"/>
          <w:szCs w:val="28"/>
        </w:rPr>
        <w:t xml:space="preserve"> </w:t>
      </w:r>
    </w:p>
    <w:p w:rsidR="005954F9" w:rsidRDefault="005954F9" w:rsidP="005954F9">
      <w:pPr>
        <w:rPr>
          <w:i/>
          <w:iCs/>
          <w:sz w:val="20"/>
        </w:rPr>
      </w:pPr>
      <w:r>
        <w:rPr>
          <w:bCs/>
          <w:i/>
          <w:iCs/>
          <w:sz w:val="20"/>
          <w:szCs w:val="28"/>
        </w:rPr>
        <w:t xml:space="preserve">     Прочитайте внимательно вопросы и выберите один правильный ответ:</w:t>
      </w:r>
    </w:p>
    <w:p w:rsidR="005954F9" w:rsidRDefault="005954F9" w:rsidP="0038610D">
      <w:pPr>
        <w:numPr>
          <w:ilvl w:val="0"/>
          <w:numId w:val="208"/>
        </w:numPr>
        <w:tabs>
          <w:tab w:val="num" w:pos="926"/>
        </w:tabs>
        <w:ind w:left="567" w:hanging="207"/>
        <w:rPr>
          <w:sz w:val="20"/>
          <w:szCs w:val="28"/>
          <w:u w:val="single"/>
        </w:rPr>
      </w:pPr>
      <w:r>
        <w:rPr>
          <w:sz w:val="20"/>
          <w:szCs w:val="28"/>
          <w:u w:val="single"/>
        </w:rPr>
        <w:t xml:space="preserve">Как Вы поступите, обнаружив в номере клиента на видном месте выключенный кипятильник? </w:t>
      </w:r>
    </w:p>
    <w:p w:rsidR="005954F9" w:rsidRDefault="005954F9" w:rsidP="005954F9">
      <w:pPr>
        <w:tabs>
          <w:tab w:val="left" w:pos="1134"/>
        </w:tabs>
        <w:ind w:left="1080" w:firstLine="54"/>
        <w:rPr>
          <w:sz w:val="20"/>
          <w:szCs w:val="28"/>
        </w:rPr>
      </w:pPr>
      <w:r>
        <w:rPr>
          <w:sz w:val="20"/>
          <w:szCs w:val="28"/>
        </w:rPr>
        <w:t>а) изымете его и проведете с клиентом беседу о правилах пожарной безопасности;</w:t>
      </w:r>
    </w:p>
    <w:p w:rsidR="005954F9" w:rsidRDefault="005954F9" w:rsidP="005954F9">
      <w:pPr>
        <w:ind w:left="1080" w:firstLine="54"/>
        <w:rPr>
          <w:sz w:val="20"/>
          <w:szCs w:val="28"/>
        </w:rPr>
      </w:pPr>
      <w:r>
        <w:rPr>
          <w:sz w:val="20"/>
          <w:szCs w:val="28"/>
        </w:rPr>
        <w:t>б) не изымете кипятильник, но проведете беседу с клиентом;</w:t>
      </w:r>
    </w:p>
    <w:p w:rsidR="005954F9" w:rsidRDefault="005954F9" w:rsidP="005954F9">
      <w:pPr>
        <w:ind w:left="1080" w:firstLine="54"/>
        <w:rPr>
          <w:sz w:val="20"/>
          <w:szCs w:val="28"/>
        </w:rPr>
      </w:pPr>
      <w:r>
        <w:rPr>
          <w:sz w:val="20"/>
          <w:szCs w:val="28"/>
        </w:rPr>
        <w:t>в) не изымете кипятильник, но предложите чай, приготовленный вами;</w:t>
      </w:r>
    </w:p>
    <w:p w:rsidR="005954F9" w:rsidRDefault="005954F9" w:rsidP="005954F9">
      <w:pPr>
        <w:ind w:left="1080" w:firstLine="54"/>
        <w:rPr>
          <w:sz w:val="20"/>
          <w:szCs w:val="28"/>
        </w:rPr>
      </w:pPr>
      <w:r>
        <w:rPr>
          <w:sz w:val="20"/>
          <w:szCs w:val="28"/>
        </w:rPr>
        <w:t>г) не будите обращать внимание.</w:t>
      </w:r>
    </w:p>
    <w:p w:rsidR="005954F9" w:rsidRDefault="005954F9" w:rsidP="005954F9">
      <w:pPr>
        <w:ind w:left="1080" w:firstLine="54"/>
        <w:rPr>
          <w:sz w:val="20"/>
          <w:szCs w:val="28"/>
        </w:rPr>
      </w:pPr>
    </w:p>
    <w:p w:rsidR="005954F9" w:rsidRDefault="005954F9" w:rsidP="005954F9">
      <w:pPr>
        <w:numPr>
          <w:ilvl w:val="0"/>
          <w:numId w:val="208"/>
        </w:numPr>
        <w:rPr>
          <w:sz w:val="20"/>
          <w:szCs w:val="28"/>
          <w:u w:val="single"/>
        </w:rPr>
      </w:pPr>
      <w:r>
        <w:rPr>
          <w:sz w:val="20"/>
          <w:szCs w:val="28"/>
          <w:u w:val="single"/>
        </w:rPr>
        <w:t>Убирая номер после выезда проживающего, горничная обнаружила забытые вещи. В этом случае составляется акт.</w:t>
      </w:r>
    </w:p>
    <w:p w:rsidR="005954F9" w:rsidRDefault="005954F9" w:rsidP="005954F9">
      <w:pPr>
        <w:ind w:left="720"/>
        <w:rPr>
          <w:sz w:val="20"/>
          <w:szCs w:val="28"/>
        </w:rPr>
      </w:pPr>
      <w:r>
        <w:rPr>
          <w:sz w:val="20"/>
          <w:szCs w:val="28"/>
        </w:rPr>
        <w:t>В каком количестве составляется акт о забытых при выезде вещах?</w:t>
      </w:r>
    </w:p>
    <w:p w:rsidR="005954F9" w:rsidRDefault="005954F9" w:rsidP="005954F9">
      <w:pPr>
        <w:ind w:left="720" w:firstLine="414"/>
        <w:rPr>
          <w:sz w:val="20"/>
          <w:szCs w:val="28"/>
        </w:rPr>
      </w:pPr>
      <w:r>
        <w:rPr>
          <w:sz w:val="20"/>
          <w:szCs w:val="28"/>
        </w:rPr>
        <w:t>а) в одном;</w:t>
      </w:r>
    </w:p>
    <w:p w:rsidR="005954F9" w:rsidRDefault="005954F9" w:rsidP="005954F9">
      <w:pPr>
        <w:ind w:left="720" w:firstLine="414"/>
        <w:rPr>
          <w:sz w:val="20"/>
          <w:szCs w:val="28"/>
        </w:rPr>
      </w:pPr>
      <w:r>
        <w:rPr>
          <w:sz w:val="20"/>
          <w:szCs w:val="28"/>
        </w:rPr>
        <w:t>б) в двух;</w:t>
      </w:r>
    </w:p>
    <w:p w:rsidR="005954F9" w:rsidRDefault="005954F9" w:rsidP="005954F9">
      <w:pPr>
        <w:ind w:left="720" w:firstLine="414"/>
        <w:rPr>
          <w:sz w:val="20"/>
          <w:szCs w:val="28"/>
        </w:rPr>
      </w:pPr>
      <w:r>
        <w:rPr>
          <w:sz w:val="20"/>
          <w:szCs w:val="28"/>
        </w:rPr>
        <w:t>в) в трех;</w:t>
      </w:r>
    </w:p>
    <w:p w:rsidR="005954F9" w:rsidRDefault="005954F9" w:rsidP="005954F9">
      <w:pPr>
        <w:ind w:left="720" w:firstLine="414"/>
        <w:rPr>
          <w:sz w:val="20"/>
          <w:szCs w:val="28"/>
        </w:rPr>
      </w:pPr>
      <w:r>
        <w:rPr>
          <w:sz w:val="20"/>
          <w:szCs w:val="28"/>
        </w:rPr>
        <w:t>г) в четырех.</w:t>
      </w:r>
    </w:p>
    <w:p w:rsidR="005954F9" w:rsidRDefault="005954F9" w:rsidP="005954F9">
      <w:pPr>
        <w:ind w:left="720" w:firstLine="414"/>
        <w:rPr>
          <w:sz w:val="20"/>
          <w:szCs w:val="28"/>
        </w:rPr>
      </w:pPr>
    </w:p>
    <w:p w:rsidR="005954F9" w:rsidRDefault="005954F9" w:rsidP="005954F9">
      <w:pPr>
        <w:numPr>
          <w:ilvl w:val="0"/>
          <w:numId w:val="208"/>
        </w:numPr>
        <w:rPr>
          <w:sz w:val="20"/>
          <w:szCs w:val="28"/>
          <w:u w:val="single"/>
        </w:rPr>
      </w:pPr>
      <w:r>
        <w:rPr>
          <w:sz w:val="20"/>
          <w:szCs w:val="28"/>
          <w:u w:val="single"/>
        </w:rPr>
        <w:t>В отсутствие проживающего в его номер проникли посторонние лица, совершили кражу вещей.</w:t>
      </w:r>
    </w:p>
    <w:p w:rsidR="005954F9" w:rsidRDefault="005954F9" w:rsidP="005954F9">
      <w:pPr>
        <w:ind w:left="720"/>
        <w:rPr>
          <w:sz w:val="20"/>
          <w:szCs w:val="28"/>
        </w:rPr>
      </w:pPr>
      <w:r>
        <w:rPr>
          <w:sz w:val="20"/>
          <w:szCs w:val="28"/>
          <w:u w:val="single"/>
        </w:rPr>
        <w:t>Кто присутствует при составлении акта о пропавших из номера вещах?</w:t>
      </w:r>
      <w:r>
        <w:rPr>
          <w:sz w:val="20"/>
          <w:szCs w:val="28"/>
        </w:rPr>
        <w:t xml:space="preserve"> </w:t>
      </w:r>
    </w:p>
    <w:p w:rsidR="005954F9" w:rsidRDefault="005954F9" w:rsidP="005954F9">
      <w:pPr>
        <w:ind w:left="1134" w:hanging="425"/>
        <w:rPr>
          <w:sz w:val="20"/>
          <w:szCs w:val="28"/>
        </w:rPr>
      </w:pPr>
      <w:r>
        <w:rPr>
          <w:sz w:val="20"/>
          <w:szCs w:val="28"/>
        </w:rPr>
        <w:t xml:space="preserve">       а) потерпевший, представитель администрации, сотрудник милиции;</w:t>
      </w:r>
    </w:p>
    <w:p w:rsidR="005954F9" w:rsidRDefault="005954F9" w:rsidP="005954F9">
      <w:pPr>
        <w:ind w:left="1134" w:hanging="425"/>
        <w:rPr>
          <w:sz w:val="20"/>
          <w:szCs w:val="28"/>
        </w:rPr>
      </w:pPr>
      <w:r>
        <w:rPr>
          <w:sz w:val="20"/>
          <w:szCs w:val="28"/>
        </w:rPr>
        <w:t xml:space="preserve">       б) потерпевший, два представителя администрации;</w:t>
      </w:r>
    </w:p>
    <w:p w:rsidR="005954F9" w:rsidRDefault="005954F9" w:rsidP="005954F9">
      <w:pPr>
        <w:ind w:left="1260"/>
        <w:rPr>
          <w:sz w:val="20"/>
          <w:szCs w:val="28"/>
        </w:rPr>
      </w:pPr>
      <w:r>
        <w:rPr>
          <w:sz w:val="20"/>
          <w:szCs w:val="28"/>
        </w:rPr>
        <w:t>в) потерпевший, два свидетеля из числа проживающих, работник      гостиницы.</w:t>
      </w:r>
    </w:p>
    <w:p w:rsidR="005954F9" w:rsidRDefault="005954F9" w:rsidP="005954F9">
      <w:pPr>
        <w:numPr>
          <w:ilvl w:val="0"/>
          <w:numId w:val="208"/>
        </w:numPr>
        <w:rPr>
          <w:sz w:val="20"/>
          <w:szCs w:val="28"/>
          <w:u w:val="single"/>
        </w:rPr>
      </w:pPr>
      <w:r>
        <w:rPr>
          <w:sz w:val="20"/>
          <w:szCs w:val="28"/>
          <w:u w:val="single"/>
        </w:rPr>
        <w:t>При уборке номера после выезда проживающего на туалетной полочке в ванной комнате обнаружены мужские наручные часы.</w:t>
      </w:r>
    </w:p>
    <w:p w:rsidR="005954F9" w:rsidRDefault="005954F9" w:rsidP="005954F9">
      <w:pPr>
        <w:ind w:left="709"/>
        <w:rPr>
          <w:sz w:val="20"/>
          <w:szCs w:val="28"/>
          <w:u w:val="single"/>
        </w:rPr>
      </w:pPr>
      <w:r>
        <w:rPr>
          <w:sz w:val="20"/>
          <w:szCs w:val="28"/>
          <w:u w:val="single"/>
        </w:rPr>
        <w:t xml:space="preserve">Надо ли в акте о забытых при выезде вещах указывать цвет металлических часов?  </w:t>
      </w:r>
    </w:p>
    <w:p w:rsidR="005954F9" w:rsidRDefault="005954F9" w:rsidP="005954F9">
      <w:pPr>
        <w:ind w:left="709" w:firstLine="425"/>
        <w:rPr>
          <w:sz w:val="20"/>
          <w:szCs w:val="28"/>
        </w:rPr>
      </w:pPr>
      <w:r>
        <w:rPr>
          <w:sz w:val="20"/>
          <w:szCs w:val="28"/>
        </w:rPr>
        <w:t>а) не надо;</w:t>
      </w:r>
    </w:p>
    <w:p w:rsidR="005954F9" w:rsidRDefault="005954F9" w:rsidP="005954F9">
      <w:pPr>
        <w:ind w:left="709" w:firstLine="425"/>
        <w:rPr>
          <w:sz w:val="20"/>
          <w:szCs w:val="28"/>
        </w:rPr>
      </w:pPr>
      <w:r>
        <w:rPr>
          <w:sz w:val="20"/>
          <w:szCs w:val="28"/>
        </w:rPr>
        <w:t>б) надо;</w:t>
      </w:r>
    </w:p>
    <w:p w:rsidR="005954F9" w:rsidRDefault="005954F9" w:rsidP="005954F9">
      <w:pPr>
        <w:rPr>
          <w:sz w:val="20"/>
          <w:szCs w:val="28"/>
        </w:rPr>
      </w:pPr>
      <w:r>
        <w:rPr>
          <w:sz w:val="20"/>
          <w:szCs w:val="28"/>
        </w:rPr>
        <w:t xml:space="preserve">                       в) надо, но только в тех случаях, когда одновременно (или в течение    двух-трех недель) на этаже или в другом  месте еще забыты часы.</w:t>
      </w:r>
    </w:p>
    <w:p w:rsidR="005954F9" w:rsidRDefault="005954F9" w:rsidP="005954F9">
      <w:pPr>
        <w:ind w:left="1260"/>
        <w:rPr>
          <w:sz w:val="20"/>
          <w:szCs w:val="28"/>
          <w:u w:val="single"/>
        </w:rPr>
      </w:pPr>
    </w:p>
    <w:p w:rsidR="005954F9" w:rsidRDefault="005954F9" w:rsidP="005954F9">
      <w:pPr>
        <w:numPr>
          <w:ilvl w:val="0"/>
          <w:numId w:val="208"/>
        </w:numPr>
        <w:rPr>
          <w:sz w:val="20"/>
          <w:szCs w:val="28"/>
          <w:u w:val="single"/>
        </w:rPr>
      </w:pPr>
      <w:r>
        <w:rPr>
          <w:sz w:val="20"/>
          <w:szCs w:val="28"/>
          <w:u w:val="single"/>
        </w:rPr>
        <w:t>Дежурный администратор заметил на одном из этажей гостиницы подозрительного незнакомого человека.</w:t>
      </w:r>
    </w:p>
    <w:p w:rsidR="005954F9" w:rsidRDefault="005954F9" w:rsidP="005954F9">
      <w:pPr>
        <w:ind w:left="1134" w:hanging="425"/>
        <w:rPr>
          <w:sz w:val="20"/>
          <w:szCs w:val="28"/>
          <w:u w:val="single"/>
        </w:rPr>
      </w:pPr>
      <w:r>
        <w:rPr>
          <w:sz w:val="20"/>
          <w:szCs w:val="28"/>
          <w:u w:val="single"/>
        </w:rPr>
        <w:t xml:space="preserve">Как он должен поступить? </w:t>
      </w:r>
    </w:p>
    <w:p w:rsidR="005954F9" w:rsidRDefault="005954F9" w:rsidP="005954F9">
      <w:pPr>
        <w:ind w:left="1134"/>
        <w:rPr>
          <w:sz w:val="20"/>
          <w:szCs w:val="28"/>
        </w:rPr>
      </w:pPr>
      <w:r>
        <w:rPr>
          <w:sz w:val="20"/>
          <w:szCs w:val="28"/>
        </w:rPr>
        <w:t>а) обязательно спросить его, кого и из какого номера он хочет видеть;</w:t>
      </w:r>
    </w:p>
    <w:p w:rsidR="005954F9" w:rsidRDefault="005954F9" w:rsidP="005954F9">
      <w:pPr>
        <w:ind w:left="1134"/>
        <w:rPr>
          <w:sz w:val="20"/>
          <w:szCs w:val="28"/>
        </w:rPr>
      </w:pPr>
      <w:r>
        <w:rPr>
          <w:sz w:val="20"/>
          <w:szCs w:val="28"/>
        </w:rPr>
        <w:t>б) спросить, к кому и в какой номер он пришел, и проводить его до указанного номера;</w:t>
      </w:r>
    </w:p>
    <w:p w:rsidR="005954F9" w:rsidRDefault="005954F9" w:rsidP="005954F9">
      <w:pPr>
        <w:ind w:left="1134"/>
        <w:rPr>
          <w:sz w:val="20"/>
          <w:szCs w:val="28"/>
        </w:rPr>
      </w:pPr>
      <w:r>
        <w:rPr>
          <w:sz w:val="20"/>
          <w:szCs w:val="28"/>
        </w:rPr>
        <w:t>в) постараться не привлекать внимание посетителя, проследить за ним.</w:t>
      </w:r>
    </w:p>
    <w:p w:rsidR="005954F9" w:rsidRDefault="005954F9" w:rsidP="005954F9">
      <w:pPr>
        <w:ind w:left="1134"/>
        <w:rPr>
          <w:sz w:val="20"/>
          <w:szCs w:val="28"/>
        </w:rPr>
      </w:pPr>
    </w:p>
    <w:p w:rsidR="005954F9" w:rsidRDefault="005954F9" w:rsidP="005954F9">
      <w:pPr>
        <w:numPr>
          <w:ilvl w:val="0"/>
          <w:numId w:val="208"/>
        </w:numPr>
        <w:rPr>
          <w:sz w:val="20"/>
          <w:szCs w:val="28"/>
          <w:u w:val="single"/>
        </w:rPr>
      </w:pPr>
      <w:r>
        <w:rPr>
          <w:sz w:val="20"/>
          <w:szCs w:val="28"/>
          <w:u w:val="single"/>
        </w:rPr>
        <w:t>В номере находится больной.</w:t>
      </w:r>
    </w:p>
    <w:p w:rsidR="005954F9" w:rsidRDefault="005954F9" w:rsidP="005954F9">
      <w:pPr>
        <w:ind w:left="709"/>
        <w:rPr>
          <w:sz w:val="20"/>
          <w:szCs w:val="28"/>
          <w:u w:val="single"/>
        </w:rPr>
      </w:pPr>
      <w:r>
        <w:rPr>
          <w:sz w:val="20"/>
          <w:szCs w:val="28"/>
          <w:u w:val="single"/>
        </w:rPr>
        <w:t xml:space="preserve">Должны ли сотрудники гостиницы по его просьбе приобрести в аптеке лекарства за счет средств клиента? </w:t>
      </w:r>
    </w:p>
    <w:p w:rsidR="005954F9" w:rsidRDefault="005954F9" w:rsidP="005954F9">
      <w:pPr>
        <w:ind w:firstLine="1134"/>
        <w:rPr>
          <w:sz w:val="20"/>
          <w:szCs w:val="28"/>
        </w:rPr>
      </w:pPr>
      <w:r>
        <w:rPr>
          <w:sz w:val="20"/>
          <w:szCs w:val="28"/>
        </w:rPr>
        <w:t>а) да, это их обязанность;</w:t>
      </w:r>
    </w:p>
    <w:p w:rsidR="005954F9" w:rsidRDefault="005954F9" w:rsidP="005954F9">
      <w:pPr>
        <w:ind w:firstLine="1134"/>
        <w:rPr>
          <w:sz w:val="20"/>
          <w:szCs w:val="28"/>
        </w:rPr>
      </w:pPr>
      <w:r>
        <w:rPr>
          <w:sz w:val="20"/>
          <w:szCs w:val="28"/>
        </w:rPr>
        <w:t>б) нет, это не предусмотрено правилами;</w:t>
      </w:r>
    </w:p>
    <w:p w:rsidR="005954F9" w:rsidRDefault="005954F9" w:rsidP="005954F9">
      <w:pPr>
        <w:ind w:firstLine="1134"/>
        <w:rPr>
          <w:sz w:val="20"/>
          <w:szCs w:val="28"/>
        </w:rPr>
      </w:pPr>
      <w:r>
        <w:rPr>
          <w:sz w:val="20"/>
          <w:szCs w:val="28"/>
        </w:rPr>
        <w:t>в) да, если есть возможность оставить рабочее место.</w:t>
      </w:r>
    </w:p>
    <w:p w:rsidR="005954F9" w:rsidRDefault="005954F9" w:rsidP="005954F9">
      <w:pPr>
        <w:ind w:firstLine="1134"/>
        <w:rPr>
          <w:sz w:val="20"/>
          <w:szCs w:val="28"/>
        </w:rPr>
      </w:pPr>
    </w:p>
    <w:p w:rsidR="005954F9" w:rsidRDefault="005954F9" w:rsidP="005954F9">
      <w:pPr>
        <w:numPr>
          <w:ilvl w:val="0"/>
          <w:numId w:val="208"/>
        </w:numPr>
        <w:rPr>
          <w:sz w:val="20"/>
          <w:szCs w:val="28"/>
          <w:u w:val="single"/>
        </w:rPr>
      </w:pPr>
      <w:r>
        <w:rPr>
          <w:sz w:val="20"/>
          <w:szCs w:val="28"/>
          <w:u w:val="single"/>
        </w:rPr>
        <w:t>Из номера гостиницы у клиентки неизвестные лица похитили золотые серьги.</w:t>
      </w:r>
    </w:p>
    <w:p w:rsidR="005954F9" w:rsidRDefault="005954F9" w:rsidP="005954F9">
      <w:pPr>
        <w:ind w:left="709"/>
        <w:rPr>
          <w:sz w:val="20"/>
          <w:szCs w:val="28"/>
          <w:u w:val="single"/>
        </w:rPr>
      </w:pPr>
      <w:r>
        <w:rPr>
          <w:sz w:val="20"/>
          <w:szCs w:val="28"/>
          <w:u w:val="single"/>
        </w:rPr>
        <w:t xml:space="preserve">В каком размере возмещается клиенту стоимость похищенных из номера ювелирных украшений? </w:t>
      </w:r>
    </w:p>
    <w:p w:rsidR="005954F9" w:rsidRDefault="005954F9" w:rsidP="005954F9">
      <w:pPr>
        <w:ind w:left="1260"/>
        <w:rPr>
          <w:sz w:val="20"/>
          <w:szCs w:val="28"/>
        </w:rPr>
      </w:pPr>
      <w:r>
        <w:rPr>
          <w:sz w:val="20"/>
          <w:szCs w:val="28"/>
        </w:rPr>
        <w:t>а) в сумме, равной заявленной клиентом, но не выше рыночной на момент утраты;</w:t>
      </w:r>
    </w:p>
    <w:p w:rsidR="005954F9" w:rsidRDefault="005954F9" w:rsidP="005954F9">
      <w:pPr>
        <w:ind w:left="1260"/>
        <w:rPr>
          <w:sz w:val="20"/>
          <w:szCs w:val="28"/>
        </w:rPr>
      </w:pPr>
      <w:r>
        <w:rPr>
          <w:sz w:val="20"/>
          <w:szCs w:val="28"/>
        </w:rPr>
        <w:t>б) в сумме, равной расценкам за лом драгоценных металлов;</w:t>
      </w:r>
    </w:p>
    <w:p w:rsidR="005954F9" w:rsidRDefault="005954F9" w:rsidP="005954F9">
      <w:pPr>
        <w:ind w:left="1260"/>
        <w:rPr>
          <w:sz w:val="20"/>
          <w:szCs w:val="28"/>
        </w:rPr>
      </w:pPr>
      <w:r>
        <w:rPr>
          <w:sz w:val="20"/>
          <w:szCs w:val="28"/>
        </w:rPr>
        <w:t>в) возмещается фиксированная страховая сумма, размер которой устанавливает администрация;</w:t>
      </w:r>
    </w:p>
    <w:p w:rsidR="005954F9" w:rsidRDefault="005954F9" w:rsidP="005954F9">
      <w:pPr>
        <w:ind w:left="1260"/>
        <w:rPr>
          <w:sz w:val="20"/>
          <w:szCs w:val="28"/>
        </w:rPr>
      </w:pPr>
      <w:r>
        <w:rPr>
          <w:sz w:val="20"/>
          <w:szCs w:val="28"/>
        </w:rPr>
        <w:t>г) возмещается страховая сумма при наличии справки из милиции;</w:t>
      </w:r>
    </w:p>
    <w:p w:rsidR="005954F9" w:rsidRDefault="005954F9" w:rsidP="005954F9">
      <w:pPr>
        <w:ind w:left="1260"/>
        <w:rPr>
          <w:sz w:val="20"/>
          <w:szCs w:val="28"/>
        </w:rPr>
      </w:pPr>
      <w:r>
        <w:rPr>
          <w:sz w:val="20"/>
          <w:szCs w:val="28"/>
        </w:rPr>
        <w:t>д) стоимость не возмещается.</w:t>
      </w:r>
    </w:p>
    <w:p w:rsidR="005954F9" w:rsidRDefault="005954F9" w:rsidP="005954F9">
      <w:pPr>
        <w:ind w:left="1260"/>
        <w:rPr>
          <w:sz w:val="20"/>
          <w:szCs w:val="28"/>
        </w:rPr>
      </w:pPr>
    </w:p>
    <w:p w:rsidR="005954F9" w:rsidRDefault="005954F9" w:rsidP="005954F9">
      <w:pPr>
        <w:numPr>
          <w:ilvl w:val="0"/>
          <w:numId w:val="208"/>
        </w:numPr>
        <w:rPr>
          <w:sz w:val="20"/>
          <w:szCs w:val="28"/>
          <w:u w:val="single"/>
        </w:rPr>
      </w:pPr>
      <w:r>
        <w:rPr>
          <w:sz w:val="20"/>
          <w:szCs w:val="28"/>
          <w:u w:val="single"/>
        </w:rPr>
        <w:t>Утром в последний оплаченный клиентом день дежурный администратор поинтересовался, когда он предполагает выезжать из гостиницы.</w:t>
      </w:r>
    </w:p>
    <w:p w:rsidR="005954F9" w:rsidRDefault="005954F9" w:rsidP="005954F9">
      <w:pPr>
        <w:ind w:left="709"/>
        <w:rPr>
          <w:sz w:val="20"/>
          <w:szCs w:val="28"/>
          <w:u w:val="single"/>
        </w:rPr>
      </w:pPr>
      <w:r>
        <w:rPr>
          <w:sz w:val="20"/>
          <w:szCs w:val="28"/>
          <w:u w:val="single"/>
        </w:rPr>
        <w:t xml:space="preserve">Всегда ли следует спрашивать гостя о времени предполагаемого отъезда при утренней сдаче ключей в последний оплаченный день? </w:t>
      </w:r>
    </w:p>
    <w:p w:rsidR="005954F9" w:rsidRDefault="005954F9" w:rsidP="005954F9">
      <w:pPr>
        <w:ind w:left="1134"/>
        <w:rPr>
          <w:sz w:val="20"/>
          <w:szCs w:val="28"/>
        </w:rPr>
      </w:pPr>
      <w:r>
        <w:rPr>
          <w:sz w:val="20"/>
          <w:szCs w:val="28"/>
        </w:rPr>
        <w:t>а) всегда;</w:t>
      </w:r>
    </w:p>
    <w:p w:rsidR="005954F9" w:rsidRDefault="005954F9" w:rsidP="005954F9">
      <w:pPr>
        <w:ind w:left="1134"/>
        <w:rPr>
          <w:sz w:val="20"/>
          <w:szCs w:val="28"/>
        </w:rPr>
      </w:pPr>
      <w:r>
        <w:rPr>
          <w:sz w:val="20"/>
          <w:szCs w:val="28"/>
        </w:rPr>
        <w:t>б) только в период большой загрузки;</w:t>
      </w:r>
    </w:p>
    <w:p w:rsidR="005954F9" w:rsidRDefault="005954F9" w:rsidP="005954F9">
      <w:pPr>
        <w:ind w:left="1134"/>
        <w:rPr>
          <w:sz w:val="20"/>
          <w:szCs w:val="28"/>
        </w:rPr>
      </w:pPr>
      <w:r>
        <w:rPr>
          <w:sz w:val="20"/>
          <w:szCs w:val="28"/>
        </w:rPr>
        <w:t>в) не следует спрашивать, так как это создает у клиента психологический дискомфорт. Следует выяснить этот вопрос у администратора.</w:t>
      </w:r>
    </w:p>
    <w:p w:rsidR="005954F9" w:rsidRDefault="005954F9" w:rsidP="005954F9">
      <w:pPr>
        <w:ind w:left="1134"/>
        <w:rPr>
          <w:sz w:val="20"/>
          <w:szCs w:val="28"/>
          <w:u w:val="single"/>
        </w:rPr>
      </w:pPr>
    </w:p>
    <w:p w:rsidR="005954F9" w:rsidRDefault="005954F9" w:rsidP="005954F9">
      <w:pPr>
        <w:numPr>
          <w:ilvl w:val="0"/>
          <w:numId w:val="208"/>
        </w:numPr>
        <w:rPr>
          <w:sz w:val="20"/>
          <w:szCs w:val="28"/>
          <w:u w:val="single"/>
        </w:rPr>
      </w:pPr>
      <w:r>
        <w:rPr>
          <w:sz w:val="20"/>
          <w:szCs w:val="28"/>
          <w:u w:val="single"/>
        </w:rPr>
        <w:t>Во время уборки номера горничная обязана проверить телевизор, холодильник, радио, освещение:</w:t>
      </w:r>
    </w:p>
    <w:p w:rsidR="005954F9" w:rsidRDefault="005954F9" w:rsidP="005954F9">
      <w:pPr>
        <w:ind w:left="1134"/>
        <w:rPr>
          <w:sz w:val="20"/>
          <w:szCs w:val="28"/>
        </w:rPr>
      </w:pPr>
      <w:r>
        <w:rPr>
          <w:sz w:val="20"/>
          <w:szCs w:val="28"/>
        </w:rPr>
        <w:t>а) только при подготовке номера к новому заселению;</w:t>
      </w:r>
    </w:p>
    <w:p w:rsidR="005954F9" w:rsidRDefault="005954F9" w:rsidP="005954F9">
      <w:pPr>
        <w:ind w:left="1134"/>
        <w:rPr>
          <w:sz w:val="20"/>
          <w:szCs w:val="28"/>
        </w:rPr>
      </w:pPr>
      <w:r>
        <w:rPr>
          <w:sz w:val="20"/>
          <w:szCs w:val="28"/>
        </w:rPr>
        <w:t>б) ежедневно;</w:t>
      </w:r>
    </w:p>
    <w:p w:rsidR="005954F9" w:rsidRDefault="005954F9" w:rsidP="005954F9">
      <w:pPr>
        <w:ind w:left="1134"/>
        <w:rPr>
          <w:sz w:val="20"/>
          <w:szCs w:val="28"/>
        </w:rPr>
      </w:pPr>
      <w:r>
        <w:rPr>
          <w:sz w:val="20"/>
          <w:szCs w:val="28"/>
        </w:rPr>
        <w:t>в) один раз в три дня;</w:t>
      </w:r>
    </w:p>
    <w:p w:rsidR="005954F9" w:rsidRDefault="005954F9" w:rsidP="005954F9">
      <w:pPr>
        <w:ind w:left="1134"/>
        <w:rPr>
          <w:sz w:val="20"/>
          <w:szCs w:val="28"/>
        </w:rPr>
      </w:pPr>
      <w:r>
        <w:rPr>
          <w:sz w:val="20"/>
          <w:szCs w:val="28"/>
        </w:rPr>
        <w:t>г) один раз в неделю.</w:t>
      </w:r>
    </w:p>
    <w:p w:rsidR="005954F9" w:rsidRDefault="005954F9" w:rsidP="005954F9">
      <w:pPr>
        <w:numPr>
          <w:ilvl w:val="0"/>
          <w:numId w:val="208"/>
        </w:numPr>
        <w:rPr>
          <w:sz w:val="20"/>
          <w:szCs w:val="28"/>
          <w:u w:val="single"/>
        </w:rPr>
      </w:pPr>
      <w:r>
        <w:rPr>
          <w:sz w:val="20"/>
          <w:szCs w:val="28"/>
          <w:u w:val="single"/>
        </w:rPr>
        <w:t>Уходя утром из номера, проживающий оставил открытым свой чемодан и часть вещей из него выложил на кровать и письменный стол.</w:t>
      </w:r>
    </w:p>
    <w:p w:rsidR="005954F9" w:rsidRDefault="005954F9" w:rsidP="005954F9">
      <w:pPr>
        <w:ind w:left="709"/>
        <w:rPr>
          <w:sz w:val="20"/>
          <w:szCs w:val="28"/>
        </w:rPr>
      </w:pPr>
      <w:r>
        <w:rPr>
          <w:sz w:val="20"/>
          <w:szCs w:val="28"/>
          <w:u w:val="single"/>
        </w:rPr>
        <w:t>Можно ли при уборке номера собирать вещи и убирать их в чемодан?</w:t>
      </w:r>
      <w:r>
        <w:rPr>
          <w:sz w:val="20"/>
          <w:szCs w:val="28"/>
        </w:rPr>
        <w:t xml:space="preserve"> </w:t>
      </w:r>
    </w:p>
    <w:p w:rsidR="005954F9" w:rsidRDefault="005954F9" w:rsidP="005954F9">
      <w:pPr>
        <w:ind w:left="709" w:firstLine="425"/>
        <w:rPr>
          <w:sz w:val="20"/>
          <w:szCs w:val="28"/>
        </w:rPr>
      </w:pPr>
      <w:r>
        <w:rPr>
          <w:sz w:val="20"/>
          <w:szCs w:val="28"/>
        </w:rPr>
        <w:t>а) нельзя;</w:t>
      </w:r>
    </w:p>
    <w:p w:rsidR="005954F9" w:rsidRDefault="005954F9" w:rsidP="005954F9">
      <w:pPr>
        <w:ind w:left="709" w:firstLine="425"/>
        <w:rPr>
          <w:sz w:val="20"/>
          <w:szCs w:val="28"/>
        </w:rPr>
      </w:pPr>
      <w:r>
        <w:rPr>
          <w:sz w:val="20"/>
          <w:szCs w:val="28"/>
        </w:rPr>
        <w:t>б) можно.</w:t>
      </w:r>
    </w:p>
    <w:p w:rsidR="005954F9" w:rsidRDefault="005954F9" w:rsidP="005954F9">
      <w:pPr>
        <w:ind w:left="709" w:firstLine="425"/>
        <w:rPr>
          <w:sz w:val="20"/>
          <w:szCs w:val="28"/>
        </w:rPr>
      </w:pPr>
    </w:p>
    <w:p w:rsidR="005954F9" w:rsidRDefault="005954F9" w:rsidP="005954F9">
      <w:pPr>
        <w:numPr>
          <w:ilvl w:val="0"/>
          <w:numId w:val="208"/>
        </w:numPr>
        <w:rPr>
          <w:sz w:val="20"/>
          <w:szCs w:val="28"/>
          <w:u w:val="single"/>
        </w:rPr>
      </w:pPr>
      <w:r>
        <w:rPr>
          <w:sz w:val="20"/>
          <w:szCs w:val="28"/>
          <w:u w:val="single"/>
        </w:rPr>
        <w:t xml:space="preserve">При уборке номера горничная положила разложенные личные вещи проживающего на место: брюки, сорочку – повесила в шкаф; ботинки, тапочки, туфли - поставила в прихожей под вешалку; очную пижаму после уборки кровати положила в изголовье под подушку. Правильно ли поступила горничная? </w:t>
      </w:r>
    </w:p>
    <w:p w:rsidR="005954F9" w:rsidRDefault="005954F9" w:rsidP="005954F9">
      <w:pPr>
        <w:ind w:left="1134"/>
        <w:rPr>
          <w:sz w:val="20"/>
          <w:szCs w:val="28"/>
        </w:rPr>
      </w:pPr>
      <w:r>
        <w:rPr>
          <w:sz w:val="20"/>
          <w:szCs w:val="28"/>
        </w:rPr>
        <w:t>а) неправильно, вещи необходимо оставить на своих местах;</w:t>
      </w:r>
    </w:p>
    <w:p w:rsidR="005954F9" w:rsidRDefault="005954F9" w:rsidP="005954F9">
      <w:pPr>
        <w:ind w:left="1134"/>
        <w:rPr>
          <w:sz w:val="20"/>
          <w:szCs w:val="28"/>
        </w:rPr>
      </w:pPr>
      <w:r>
        <w:rPr>
          <w:sz w:val="20"/>
          <w:szCs w:val="28"/>
        </w:rPr>
        <w:t>б) правильно, согласно имеющейся инструкции в гостинице;</w:t>
      </w:r>
    </w:p>
    <w:p w:rsidR="005954F9" w:rsidRDefault="005954F9" w:rsidP="005954F9">
      <w:pPr>
        <w:ind w:left="1134"/>
        <w:rPr>
          <w:sz w:val="20"/>
          <w:szCs w:val="28"/>
        </w:rPr>
      </w:pPr>
      <w:r>
        <w:rPr>
          <w:sz w:val="20"/>
          <w:szCs w:val="28"/>
        </w:rPr>
        <w:t>в) вещи проживающего трогать руками нельзя;</w:t>
      </w:r>
    </w:p>
    <w:p w:rsidR="005954F9" w:rsidRDefault="005954F9" w:rsidP="005954F9">
      <w:pPr>
        <w:ind w:left="1134"/>
        <w:rPr>
          <w:sz w:val="20"/>
          <w:szCs w:val="28"/>
        </w:rPr>
      </w:pPr>
      <w:r>
        <w:rPr>
          <w:sz w:val="20"/>
          <w:szCs w:val="28"/>
        </w:rPr>
        <w:t>г) правильно, но это не относится к разложенным на столе бумагам, раскрытым книгам, рукописям и журналам.</w:t>
      </w:r>
    </w:p>
    <w:p w:rsidR="005954F9" w:rsidRDefault="005954F9" w:rsidP="005954F9">
      <w:pPr>
        <w:ind w:left="1134"/>
        <w:rPr>
          <w:sz w:val="20"/>
          <w:szCs w:val="28"/>
        </w:rPr>
      </w:pPr>
    </w:p>
    <w:p w:rsidR="005954F9" w:rsidRDefault="005954F9" w:rsidP="005954F9">
      <w:pPr>
        <w:numPr>
          <w:ilvl w:val="0"/>
          <w:numId w:val="208"/>
        </w:numPr>
        <w:rPr>
          <w:sz w:val="20"/>
          <w:szCs w:val="28"/>
          <w:u w:val="single"/>
        </w:rPr>
      </w:pPr>
      <w:r>
        <w:rPr>
          <w:sz w:val="20"/>
          <w:szCs w:val="28"/>
          <w:u w:val="single"/>
        </w:rPr>
        <w:t>После того как ввели нового гостя в его номер в дневное время, необходимо в первую очередь:</w:t>
      </w:r>
    </w:p>
    <w:p w:rsidR="005954F9" w:rsidRDefault="005954F9" w:rsidP="005954F9">
      <w:pPr>
        <w:ind w:left="1134"/>
        <w:rPr>
          <w:sz w:val="20"/>
          <w:szCs w:val="28"/>
        </w:rPr>
      </w:pPr>
      <w:r>
        <w:rPr>
          <w:sz w:val="20"/>
          <w:szCs w:val="28"/>
        </w:rPr>
        <w:t>а)  показать ванную комнату;</w:t>
      </w:r>
    </w:p>
    <w:p w:rsidR="005954F9" w:rsidRDefault="005954F9" w:rsidP="005954F9">
      <w:pPr>
        <w:ind w:left="1134"/>
        <w:rPr>
          <w:sz w:val="20"/>
          <w:szCs w:val="28"/>
        </w:rPr>
      </w:pPr>
      <w:r>
        <w:rPr>
          <w:sz w:val="20"/>
          <w:szCs w:val="28"/>
        </w:rPr>
        <w:t>б) открыть все шторы;</w:t>
      </w:r>
    </w:p>
    <w:p w:rsidR="005954F9" w:rsidRDefault="005954F9" w:rsidP="005954F9">
      <w:pPr>
        <w:ind w:left="1134"/>
        <w:rPr>
          <w:sz w:val="20"/>
          <w:szCs w:val="28"/>
        </w:rPr>
      </w:pPr>
      <w:r>
        <w:rPr>
          <w:sz w:val="20"/>
          <w:szCs w:val="28"/>
        </w:rPr>
        <w:t>в) проверить работает ли телефон;</w:t>
      </w:r>
    </w:p>
    <w:p w:rsidR="005954F9" w:rsidRDefault="005954F9" w:rsidP="005954F9">
      <w:pPr>
        <w:ind w:left="1134"/>
        <w:rPr>
          <w:sz w:val="20"/>
          <w:szCs w:val="28"/>
        </w:rPr>
      </w:pPr>
      <w:r>
        <w:rPr>
          <w:sz w:val="20"/>
          <w:szCs w:val="28"/>
        </w:rPr>
        <w:t>г) открыть дверцы шкафа;</w:t>
      </w:r>
    </w:p>
    <w:p w:rsidR="005954F9" w:rsidRDefault="005954F9" w:rsidP="005954F9">
      <w:pPr>
        <w:ind w:left="1134"/>
        <w:rPr>
          <w:sz w:val="20"/>
          <w:szCs w:val="28"/>
        </w:rPr>
      </w:pPr>
      <w:r>
        <w:rPr>
          <w:sz w:val="20"/>
          <w:szCs w:val="28"/>
        </w:rPr>
        <w:t>д) придвинуть к гостю стул.</w:t>
      </w:r>
    </w:p>
    <w:p w:rsidR="005954F9" w:rsidRDefault="005954F9" w:rsidP="005954F9">
      <w:pPr>
        <w:ind w:left="1134"/>
        <w:rPr>
          <w:sz w:val="20"/>
          <w:szCs w:val="28"/>
        </w:rPr>
      </w:pPr>
    </w:p>
    <w:p w:rsidR="005954F9" w:rsidRDefault="005954F9" w:rsidP="005954F9">
      <w:pPr>
        <w:numPr>
          <w:ilvl w:val="0"/>
          <w:numId w:val="208"/>
        </w:numPr>
        <w:rPr>
          <w:sz w:val="20"/>
          <w:szCs w:val="28"/>
          <w:u w:val="single"/>
        </w:rPr>
      </w:pPr>
      <w:r>
        <w:rPr>
          <w:sz w:val="20"/>
          <w:szCs w:val="28"/>
          <w:u w:val="single"/>
        </w:rPr>
        <w:t>Что необходимо сделать в первую очередь, после того как вы открыли для нового клиента его номер в вечернее время?</w:t>
      </w:r>
    </w:p>
    <w:p w:rsidR="005954F9" w:rsidRDefault="005954F9" w:rsidP="005954F9">
      <w:pPr>
        <w:ind w:left="1134"/>
        <w:rPr>
          <w:sz w:val="20"/>
          <w:szCs w:val="28"/>
        </w:rPr>
      </w:pPr>
      <w:r>
        <w:rPr>
          <w:sz w:val="20"/>
          <w:szCs w:val="28"/>
        </w:rPr>
        <w:t>а) включить все осветительные приборы;</w:t>
      </w:r>
    </w:p>
    <w:p w:rsidR="005954F9" w:rsidRDefault="005954F9" w:rsidP="005954F9">
      <w:pPr>
        <w:ind w:left="1134"/>
        <w:rPr>
          <w:sz w:val="20"/>
          <w:szCs w:val="28"/>
        </w:rPr>
      </w:pPr>
      <w:r>
        <w:rPr>
          <w:sz w:val="20"/>
          <w:szCs w:val="28"/>
        </w:rPr>
        <w:t>б) включить только верхний свет;</w:t>
      </w:r>
    </w:p>
    <w:p w:rsidR="005954F9" w:rsidRDefault="005954F9" w:rsidP="005954F9">
      <w:pPr>
        <w:ind w:left="1134"/>
        <w:rPr>
          <w:sz w:val="20"/>
          <w:szCs w:val="28"/>
        </w:rPr>
      </w:pPr>
      <w:r>
        <w:rPr>
          <w:sz w:val="20"/>
          <w:szCs w:val="28"/>
        </w:rPr>
        <w:t>в) включить только прикроватные осветители или настольную лампу.</w:t>
      </w:r>
    </w:p>
    <w:p w:rsidR="005954F9" w:rsidRDefault="005954F9" w:rsidP="005954F9">
      <w:pPr>
        <w:ind w:left="1134"/>
        <w:rPr>
          <w:sz w:val="20"/>
          <w:szCs w:val="28"/>
        </w:rPr>
      </w:pPr>
    </w:p>
    <w:p w:rsidR="005954F9" w:rsidRDefault="005954F9" w:rsidP="005954F9">
      <w:pPr>
        <w:numPr>
          <w:ilvl w:val="0"/>
          <w:numId w:val="208"/>
        </w:numPr>
        <w:rPr>
          <w:sz w:val="20"/>
          <w:szCs w:val="28"/>
          <w:u w:val="single"/>
        </w:rPr>
      </w:pPr>
      <w:r>
        <w:rPr>
          <w:sz w:val="20"/>
          <w:szCs w:val="28"/>
          <w:u w:val="single"/>
        </w:rPr>
        <w:t>Горничная обнаружила, что в двухместном номере один клиент спит на двух кроватях.</w:t>
      </w:r>
    </w:p>
    <w:p w:rsidR="005954F9" w:rsidRDefault="005954F9" w:rsidP="005954F9">
      <w:pPr>
        <w:ind w:left="709"/>
        <w:rPr>
          <w:sz w:val="20"/>
          <w:szCs w:val="28"/>
          <w:u w:val="single"/>
        </w:rPr>
      </w:pPr>
      <w:r>
        <w:rPr>
          <w:sz w:val="20"/>
          <w:szCs w:val="28"/>
          <w:u w:val="single"/>
        </w:rPr>
        <w:t xml:space="preserve">Как в этом случае ей следует поступить? </w:t>
      </w:r>
    </w:p>
    <w:p w:rsidR="005954F9" w:rsidRDefault="005954F9" w:rsidP="005954F9">
      <w:pPr>
        <w:ind w:left="1134"/>
        <w:rPr>
          <w:sz w:val="20"/>
          <w:szCs w:val="28"/>
        </w:rPr>
      </w:pPr>
      <w:r>
        <w:rPr>
          <w:sz w:val="20"/>
          <w:szCs w:val="28"/>
        </w:rPr>
        <w:t>а) требовать объяснений от клиента;</w:t>
      </w:r>
    </w:p>
    <w:p w:rsidR="005954F9" w:rsidRDefault="005954F9" w:rsidP="005954F9">
      <w:pPr>
        <w:ind w:left="1134"/>
        <w:rPr>
          <w:sz w:val="20"/>
          <w:szCs w:val="28"/>
        </w:rPr>
      </w:pPr>
      <w:r>
        <w:rPr>
          <w:sz w:val="20"/>
          <w:szCs w:val="28"/>
        </w:rPr>
        <w:t>б) настаивать на оплате комплекта использованного постельного белья;</w:t>
      </w:r>
    </w:p>
    <w:p w:rsidR="005954F9" w:rsidRDefault="005954F9" w:rsidP="005954F9">
      <w:pPr>
        <w:ind w:left="1134"/>
        <w:rPr>
          <w:sz w:val="20"/>
          <w:szCs w:val="28"/>
        </w:rPr>
      </w:pPr>
      <w:r>
        <w:rPr>
          <w:sz w:val="20"/>
          <w:szCs w:val="28"/>
        </w:rPr>
        <w:t>в) сообщить об этом дежурному администратору.</w:t>
      </w:r>
    </w:p>
    <w:p w:rsidR="005954F9" w:rsidRDefault="005954F9" w:rsidP="005954F9">
      <w:pPr>
        <w:ind w:left="1134"/>
        <w:rPr>
          <w:sz w:val="20"/>
          <w:szCs w:val="28"/>
        </w:rPr>
      </w:pPr>
    </w:p>
    <w:p w:rsidR="005954F9" w:rsidRDefault="005954F9" w:rsidP="005954F9">
      <w:pPr>
        <w:numPr>
          <w:ilvl w:val="0"/>
          <w:numId w:val="208"/>
        </w:numPr>
        <w:rPr>
          <w:sz w:val="20"/>
          <w:szCs w:val="28"/>
          <w:u w:val="single"/>
        </w:rPr>
      </w:pPr>
      <w:r>
        <w:rPr>
          <w:sz w:val="20"/>
          <w:szCs w:val="28"/>
          <w:u w:val="single"/>
        </w:rPr>
        <w:t xml:space="preserve">Проживающим в гостинице запрещается хранить в номере легковоспламеняющиеся материалы, оружие. При уборке номера горничная обнаружила в шкафу оружие. </w:t>
      </w:r>
    </w:p>
    <w:p w:rsidR="005954F9" w:rsidRDefault="005954F9" w:rsidP="005954F9">
      <w:pPr>
        <w:ind w:left="360"/>
        <w:rPr>
          <w:sz w:val="20"/>
          <w:szCs w:val="28"/>
          <w:u w:val="single"/>
        </w:rPr>
      </w:pPr>
      <w:r>
        <w:rPr>
          <w:sz w:val="20"/>
          <w:szCs w:val="28"/>
        </w:rPr>
        <w:t xml:space="preserve">     </w:t>
      </w:r>
      <w:r>
        <w:rPr>
          <w:sz w:val="20"/>
          <w:szCs w:val="28"/>
          <w:u w:val="single"/>
        </w:rPr>
        <w:t>Как она должна поступить?</w:t>
      </w:r>
    </w:p>
    <w:p w:rsidR="005954F9" w:rsidRDefault="005954F9" w:rsidP="005954F9">
      <w:pPr>
        <w:ind w:left="1134"/>
        <w:rPr>
          <w:sz w:val="20"/>
          <w:szCs w:val="28"/>
        </w:rPr>
      </w:pPr>
      <w:r>
        <w:rPr>
          <w:sz w:val="20"/>
          <w:szCs w:val="28"/>
        </w:rPr>
        <w:t>а) сообщить об этом дежурному администратору;</w:t>
      </w:r>
    </w:p>
    <w:p w:rsidR="005954F9" w:rsidRDefault="005954F9" w:rsidP="005954F9">
      <w:pPr>
        <w:ind w:left="1134"/>
        <w:rPr>
          <w:sz w:val="20"/>
          <w:szCs w:val="28"/>
        </w:rPr>
      </w:pPr>
      <w:r>
        <w:rPr>
          <w:sz w:val="20"/>
          <w:szCs w:val="28"/>
        </w:rPr>
        <w:t>б) сообщить об этом директору гостиницы;</w:t>
      </w:r>
    </w:p>
    <w:p w:rsidR="005954F9" w:rsidRDefault="005954F9" w:rsidP="005954F9">
      <w:pPr>
        <w:ind w:left="1134"/>
        <w:rPr>
          <w:sz w:val="20"/>
          <w:szCs w:val="28"/>
        </w:rPr>
      </w:pPr>
      <w:r>
        <w:rPr>
          <w:sz w:val="20"/>
          <w:szCs w:val="28"/>
        </w:rPr>
        <w:t>в) немедленно сообщить в милицию;</w:t>
      </w:r>
    </w:p>
    <w:p w:rsidR="005954F9" w:rsidRDefault="005954F9" w:rsidP="005954F9">
      <w:pPr>
        <w:ind w:left="1134"/>
        <w:rPr>
          <w:sz w:val="20"/>
          <w:szCs w:val="28"/>
        </w:rPr>
      </w:pPr>
      <w:r>
        <w:rPr>
          <w:sz w:val="20"/>
          <w:szCs w:val="28"/>
        </w:rPr>
        <w:t>г) изъять оружие и сдать его директору или его заместителю.</w:t>
      </w:r>
    </w:p>
    <w:p w:rsidR="005954F9" w:rsidRDefault="005954F9" w:rsidP="005954F9">
      <w:pPr>
        <w:ind w:left="1134"/>
        <w:rPr>
          <w:sz w:val="20"/>
          <w:szCs w:val="28"/>
        </w:rPr>
      </w:pPr>
    </w:p>
    <w:p w:rsidR="005954F9" w:rsidRDefault="005954F9" w:rsidP="005954F9">
      <w:pPr>
        <w:numPr>
          <w:ilvl w:val="0"/>
          <w:numId w:val="208"/>
        </w:numPr>
        <w:rPr>
          <w:sz w:val="20"/>
          <w:szCs w:val="28"/>
          <w:u w:val="single"/>
        </w:rPr>
      </w:pPr>
      <w:r>
        <w:rPr>
          <w:sz w:val="20"/>
          <w:szCs w:val="28"/>
          <w:u w:val="single"/>
        </w:rPr>
        <w:t>На одном из этажей многоэтажной гостиницы возникло задымление.</w:t>
      </w:r>
    </w:p>
    <w:p w:rsidR="005954F9" w:rsidRDefault="005954F9" w:rsidP="005954F9">
      <w:pPr>
        <w:ind w:left="709"/>
        <w:rPr>
          <w:sz w:val="20"/>
          <w:szCs w:val="28"/>
          <w:u w:val="single"/>
        </w:rPr>
      </w:pPr>
      <w:r>
        <w:rPr>
          <w:sz w:val="20"/>
          <w:szCs w:val="28"/>
          <w:u w:val="single"/>
        </w:rPr>
        <w:t xml:space="preserve">Что необходимо сделать служащим в первую очередь? </w:t>
      </w:r>
    </w:p>
    <w:p w:rsidR="005954F9" w:rsidRDefault="005954F9" w:rsidP="005954F9">
      <w:pPr>
        <w:ind w:left="1134"/>
        <w:rPr>
          <w:sz w:val="20"/>
          <w:szCs w:val="28"/>
        </w:rPr>
      </w:pPr>
      <w:r>
        <w:rPr>
          <w:sz w:val="20"/>
          <w:szCs w:val="28"/>
        </w:rPr>
        <w:t>а) вызвать пожарную команду;</w:t>
      </w:r>
    </w:p>
    <w:p w:rsidR="005954F9" w:rsidRDefault="005954F9" w:rsidP="005954F9">
      <w:pPr>
        <w:ind w:left="1134"/>
        <w:rPr>
          <w:sz w:val="20"/>
          <w:szCs w:val="28"/>
        </w:rPr>
      </w:pPr>
      <w:r>
        <w:rPr>
          <w:sz w:val="20"/>
          <w:szCs w:val="28"/>
        </w:rPr>
        <w:t>б) сообщить дежурному администратору или вышестоящему начальству, где бы оно ни находилось;</w:t>
      </w:r>
    </w:p>
    <w:p w:rsidR="005954F9" w:rsidRDefault="005954F9" w:rsidP="005954F9">
      <w:pPr>
        <w:ind w:left="1134"/>
        <w:rPr>
          <w:sz w:val="20"/>
          <w:szCs w:val="28"/>
        </w:rPr>
      </w:pPr>
      <w:r>
        <w:rPr>
          <w:sz w:val="20"/>
          <w:szCs w:val="28"/>
        </w:rPr>
        <w:t>в) использовать огнетушители;</w:t>
      </w:r>
    </w:p>
    <w:p w:rsidR="005954F9" w:rsidRDefault="005954F9" w:rsidP="005954F9">
      <w:pPr>
        <w:ind w:left="1134"/>
        <w:rPr>
          <w:sz w:val="20"/>
          <w:szCs w:val="28"/>
        </w:rPr>
      </w:pPr>
      <w:r>
        <w:rPr>
          <w:sz w:val="20"/>
          <w:szCs w:val="28"/>
        </w:rPr>
        <w:t>г) обесточить помещение, откуда идет дым.</w:t>
      </w:r>
    </w:p>
    <w:p w:rsidR="005954F9" w:rsidRDefault="005954F9" w:rsidP="005954F9">
      <w:pPr>
        <w:ind w:left="1134"/>
        <w:rPr>
          <w:sz w:val="20"/>
          <w:szCs w:val="28"/>
        </w:rPr>
      </w:pPr>
    </w:p>
    <w:p w:rsidR="005954F9" w:rsidRDefault="005954F9" w:rsidP="005954F9">
      <w:pPr>
        <w:numPr>
          <w:ilvl w:val="0"/>
          <w:numId w:val="208"/>
        </w:numPr>
        <w:rPr>
          <w:sz w:val="20"/>
          <w:szCs w:val="28"/>
          <w:u w:val="single"/>
        </w:rPr>
      </w:pPr>
      <w:r>
        <w:rPr>
          <w:sz w:val="20"/>
          <w:szCs w:val="28"/>
          <w:u w:val="single"/>
        </w:rPr>
        <w:t xml:space="preserve">Если при пожаре Вы будите клиента, как, по вашему мнению, следует действовать? </w:t>
      </w:r>
    </w:p>
    <w:p w:rsidR="005954F9" w:rsidRDefault="005954F9" w:rsidP="005954F9">
      <w:pPr>
        <w:ind w:left="1134"/>
        <w:rPr>
          <w:sz w:val="20"/>
          <w:szCs w:val="28"/>
        </w:rPr>
      </w:pPr>
      <w:r>
        <w:rPr>
          <w:sz w:val="20"/>
          <w:szCs w:val="28"/>
        </w:rPr>
        <w:t>а) громко непрерывно стучать в дверь;</w:t>
      </w:r>
    </w:p>
    <w:p w:rsidR="005954F9" w:rsidRDefault="005954F9" w:rsidP="005954F9">
      <w:pPr>
        <w:ind w:left="1134"/>
        <w:rPr>
          <w:sz w:val="20"/>
          <w:szCs w:val="28"/>
        </w:rPr>
      </w:pPr>
      <w:r>
        <w:rPr>
          <w:sz w:val="20"/>
          <w:szCs w:val="28"/>
        </w:rPr>
        <w:t>б) ударить в дверь один – два раза кулаком или ногой, один – два раза позвать , попытаться выбить дверь;</w:t>
      </w:r>
    </w:p>
    <w:p w:rsidR="005954F9" w:rsidRDefault="005954F9" w:rsidP="005954F9">
      <w:pPr>
        <w:ind w:left="1134"/>
        <w:rPr>
          <w:sz w:val="20"/>
          <w:szCs w:val="28"/>
        </w:rPr>
      </w:pPr>
      <w:r>
        <w:rPr>
          <w:sz w:val="20"/>
          <w:szCs w:val="28"/>
        </w:rPr>
        <w:t>в) ударить в дверь три раза кулаком, три раза ногой, три раза позвать;</w:t>
      </w:r>
    </w:p>
    <w:p w:rsidR="005954F9" w:rsidRDefault="005954F9" w:rsidP="005954F9">
      <w:pPr>
        <w:ind w:left="1134"/>
        <w:rPr>
          <w:sz w:val="20"/>
          <w:szCs w:val="28"/>
        </w:rPr>
      </w:pPr>
      <w:r>
        <w:rPr>
          <w:sz w:val="20"/>
          <w:szCs w:val="28"/>
        </w:rPr>
        <w:t>г) попытаться с помощью мужчин выломать дверь.</w:t>
      </w:r>
    </w:p>
    <w:p w:rsidR="005954F9" w:rsidRDefault="005954F9" w:rsidP="005954F9">
      <w:pPr>
        <w:ind w:left="1134"/>
        <w:rPr>
          <w:sz w:val="20"/>
          <w:szCs w:val="28"/>
        </w:rPr>
      </w:pPr>
    </w:p>
    <w:p w:rsidR="005954F9" w:rsidRDefault="005954F9" w:rsidP="005954F9">
      <w:pPr>
        <w:numPr>
          <w:ilvl w:val="0"/>
          <w:numId w:val="208"/>
        </w:numPr>
        <w:rPr>
          <w:sz w:val="20"/>
          <w:szCs w:val="28"/>
          <w:u w:val="single"/>
        </w:rPr>
      </w:pPr>
      <w:r>
        <w:rPr>
          <w:sz w:val="20"/>
          <w:szCs w:val="28"/>
          <w:u w:val="single"/>
        </w:rPr>
        <w:t>Как должен поступить администратор гостиницы, если клиент просит отселить его от курящего или храпящего соседа?</w:t>
      </w:r>
    </w:p>
    <w:p w:rsidR="005954F9" w:rsidRDefault="005954F9" w:rsidP="005954F9">
      <w:pPr>
        <w:ind w:left="1134"/>
        <w:rPr>
          <w:sz w:val="20"/>
          <w:szCs w:val="28"/>
        </w:rPr>
      </w:pPr>
      <w:r>
        <w:rPr>
          <w:sz w:val="20"/>
          <w:szCs w:val="28"/>
        </w:rPr>
        <w:t>а) постараться удовлетворить его просьбу, ели есть такая возможность;</w:t>
      </w:r>
    </w:p>
    <w:p w:rsidR="005954F9" w:rsidRDefault="005954F9" w:rsidP="005954F9">
      <w:pPr>
        <w:ind w:left="1134"/>
        <w:rPr>
          <w:sz w:val="20"/>
          <w:szCs w:val="28"/>
        </w:rPr>
      </w:pPr>
      <w:r>
        <w:rPr>
          <w:sz w:val="20"/>
          <w:szCs w:val="28"/>
        </w:rPr>
        <w:t>б) безусловно выполнить его просьбу;</w:t>
      </w:r>
    </w:p>
    <w:p w:rsidR="005954F9" w:rsidRDefault="005954F9" w:rsidP="005954F9">
      <w:pPr>
        <w:ind w:left="1134"/>
        <w:rPr>
          <w:sz w:val="20"/>
          <w:szCs w:val="28"/>
        </w:rPr>
      </w:pPr>
      <w:r>
        <w:rPr>
          <w:sz w:val="20"/>
          <w:szCs w:val="28"/>
        </w:rPr>
        <w:t>в) предложить одноместный номер;</w:t>
      </w:r>
    </w:p>
    <w:p w:rsidR="005954F9" w:rsidRDefault="005954F9" w:rsidP="005954F9">
      <w:pPr>
        <w:ind w:left="1134"/>
        <w:rPr>
          <w:sz w:val="20"/>
          <w:szCs w:val="28"/>
        </w:rPr>
      </w:pPr>
      <w:r>
        <w:rPr>
          <w:sz w:val="20"/>
          <w:szCs w:val="28"/>
        </w:rPr>
        <w:t>г) под любым предлогом отказать.</w:t>
      </w:r>
    </w:p>
    <w:p w:rsidR="005954F9" w:rsidRDefault="005954F9" w:rsidP="005954F9">
      <w:pPr>
        <w:ind w:left="1134"/>
        <w:rPr>
          <w:sz w:val="20"/>
          <w:szCs w:val="28"/>
        </w:rPr>
      </w:pPr>
    </w:p>
    <w:p w:rsidR="005954F9" w:rsidRDefault="005954F9" w:rsidP="005954F9">
      <w:pPr>
        <w:numPr>
          <w:ilvl w:val="0"/>
          <w:numId w:val="208"/>
        </w:numPr>
        <w:rPr>
          <w:sz w:val="20"/>
          <w:szCs w:val="28"/>
          <w:u w:val="single"/>
        </w:rPr>
      </w:pPr>
      <w:r>
        <w:rPr>
          <w:sz w:val="20"/>
          <w:szCs w:val="28"/>
          <w:u w:val="single"/>
        </w:rPr>
        <w:t>Какая из функций администратора, по вашему мнению, главная:</w:t>
      </w:r>
    </w:p>
    <w:p w:rsidR="005954F9" w:rsidRDefault="005954F9" w:rsidP="005954F9">
      <w:pPr>
        <w:ind w:left="1134"/>
        <w:rPr>
          <w:sz w:val="20"/>
          <w:szCs w:val="28"/>
        </w:rPr>
      </w:pPr>
      <w:r>
        <w:rPr>
          <w:sz w:val="20"/>
          <w:szCs w:val="28"/>
        </w:rPr>
        <w:t>а) распределение номеров;</w:t>
      </w:r>
    </w:p>
    <w:p w:rsidR="005954F9" w:rsidRDefault="005954F9" w:rsidP="005954F9">
      <w:pPr>
        <w:ind w:left="1134"/>
        <w:rPr>
          <w:sz w:val="20"/>
          <w:szCs w:val="28"/>
        </w:rPr>
      </w:pPr>
      <w:r>
        <w:rPr>
          <w:sz w:val="20"/>
          <w:szCs w:val="28"/>
        </w:rPr>
        <w:t>б) работа непосредственно с клиентами;</w:t>
      </w:r>
    </w:p>
    <w:p w:rsidR="005954F9" w:rsidRDefault="005954F9" w:rsidP="005954F9">
      <w:pPr>
        <w:ind w:left="1134"/>
        <w:rPr>
          <w:sz w:val="20"/>
          <w:szCs w:val="28"/>
        </w:rPr>
      </w:pPr>
      <w:r>
        <w:rPr>
          <w:sz w:val="20"/>
          <w:szCs w:val="28"/>
        </w:rPr>
        <w:t>в) справки и информация по гостинице;</w:t>
      </w:r>
    </w:p>
    <w:p w:rsidR="005954F9" w:rsidRDefault="005954F9" w:rsidP="005954F9">
      <w:pPr>
        <w:ind w:left="1134"/>
        <w:rPr>
          <w:sz w:val="20"/>
          <w:szCs w:val="28"/>
        </w:rPr>
      </w:pPr>
      <w:r>
        <w:rPr>
          <w:sz w:val="20"/>
          <w:szCs w:val="28"/>
        </w:rPr>
        <w:t>г) телефонные контакты с абонентами за пределами гостиницы?</w:t>
      </w:r>
    </w:p>
    <w:p w:rsidR="005954F9" w:rsidRDefault="005954F9" w:rsidP="005954F9">
      <w:pPr>
        <w:ind w:left="1134"/>
        <w:rPr>
          <w:sz w:val="20"/>
          <w:szCs w:val="28"/>
        </w:rPr>
      </w:pPr>
    </w:p>
    <w:p w:rsidR="005954F9" w:rsidRDefault="005954F9" w:rsidP="005954F9">
      <w:pPr>
        <w:numPr>
          <w:ilvl w:val="0"/>
          <w:numId w:val="208"/>
        </w:numPr>
        <w:rPr>
          <w:sz w:val="20"/>
          <w:szCs w:val="28"/>
          <w:u w:val="single"/>
        </w:rPr>
      </w:pPr>
      <w:r>
        <w:rPr>
          <w:sz w:val="20"/>
          <w:szCs w:val="28"/>
          <w:u w:val="single"/>
        </w:rPr>
        <w:t>Считаете ли Вы, что размещение гостей в пределах этажа и на разных этажах должно определятся характером поездки ( тургруппа, командировка, семейная пара с маленьким ребенком и т. д.)?</w:t>
      </w:r>
    </w:p>
    <w:p w:rsidR="005954F9" w:rsidRDefault="005954F9" w:rsidP="005954F9">
      <w:pPr>
        <w:ind w:left="1134"/>
        <w:rPr>
          <w:sz w:val="20"/>
          <w:szCs w:val="28"/>
        </w:rPr>
      </w:pPr>
      <w:r>
        <w:rPr>
          <w:sz w:val="20"/>
          <w:szCs w:val="28"/>
        </w:rPr>
        <w:t>а) считаю;</w:t>
      </w:r>
    </w:p>
    <w:p w:rsidR="005954F9" w:rsidRDefault="005954F9" w:rsidP="005954F9">
      <w:pPr>
        <w:ind w:left="1134"/>
        <w:rPr>
          <w:sz w:val="20"/>
          <w:szCs w:val="28"/>
        </w:rPr>
      </w:pPr>
      <w:r>
        <w:rPr>
          <w:sz w:val="20"/>
          <w:szCs w:val="28"/>
        </w:rPr>
        <w:t>б) не считаю;</w:t>
      </w:r>
    </w:p>
    <w:p w:rsidR="005954F9" w:rsidRDefault="005954F9" w:rsidP="005954F9">
      <w:pPr>
        <w:ind w:left="1134"/>
        <w:rPr>
          <w:sz w:val="20"/>
          <w:szCs w:val="28"/>
        </w:rPr>
      </w:pPr>
      <w:r>
        <w:rPr>
          <w:sz w:val="20"/>
          <w:szCs w:val="28"/>
        </w:rPr>
        <w:t>в) считаю, но это не всегда возможно.</w:t>
      </w:r>
    </w:p>
    <w:p w:rsidR="005954F9" w:rsidRDefault="005954F9" w:rsidP="005954F9">
      <w:pPr>
        <w:ind w:left="1134"/>
        <w:rPr>
          <w:sz w:val="20"/>
          <w:szCs w:val="28"/>
        </w:rPr>
      </w:pPr>
    </w:p>
    <w:p w:rsidR="005954F9" w:rsidRDefault="005954F9" w:rsidP="005954F9">
      <w:pPr>
        <w:numPr>
          <w:ilvl w:val="0"/>
          <w:numId w:val="208"/>
        </w:numPr>
        <w:rPr>
          <w:sz w:val="20"/>
          <w:szCs w:val="28"/>
          <w:u w:val="single"/>
        </w:rPr>
      </w:pPr>
      <w:r>
        <w:rPr>
          <w:sz w:val="20"/>
          <w:szCs w:val="28"/>
          <w:u w:val="single"/>
        </w:rPr>
        <w:t>Где, по Вашему мнению, целесообразно разместить тургруппу:</w:t>
      </w:r>
    </w:p>
    <w:p w:rsidR="005954F9" w:rsidRDefault="005954F9" w:rsidP="005954F9">
      <w:pPr>
        <w:ind w:left="1134"/>
        <w:rPr>
          <w:sz w:val="20"/>
          <w:szCs w:val="28"/>
        </w:rPr>
      </w:pPr>
      <w:r>
        <w:rPr>
          <w:sz w:val="20"/>
          <w:szCs w:val="28"/>
        </w:rPr>
        <w:t>а) на нижних этажах;</w:t>
      </w:r>
    </w:p>
    <w:p w:rsidR="005954F9" w:rsidRDefault="005954F9" w:rsidP="005954F9">
      <w:pPr>
        <w:ind w:left="1134"/>
        <w:rPr>
          <w:sz w:val="20"/>
          <w:szCs w:val="28"/>
        </w:rPr>
      </w:pPr>
      <w:r>
        <w:rPr>
          <w:sz w:val="20"/>
          <w:szCs w:val="28"/>
        </w:rPr>
        <w:t>б) на верхних этажах.</w:t>
      </w:r>
    </w:p>
    <w:p w:rsidR="005954F9" w:rsidRDefault="005954F9" w:rsidP="005954F9">
      <w:pPr>
        <w:jc w:val="center"/>
        <w:rPr>
          <w:b/>
          <w:bCs/>
          <w:sz w:val="20"/>
          <w:szCs w:val="28"/>
        </w:rPr>
      </w:pPr>
    </w:p>
    <w:p w:rsidR="005954F9" w:rsidRDefault="005954F9" w:rsidP="005954F9">
      <w:pPr>
        <w:jc w:val="center"/>
        <w:rPr>
          <w:sz w:val="20"/>
          <w:szCs w:val="20"/>
        </w:rPr>
      </w:pPr>
      <w:r>
        <w:rPr>
          <w:b/>
          <w:bCs/>
          <w:sz w:val="20"/>
          <w:szCs w:val="28"/>
        </w:rPr>
        <w:t>Таблица выбора вариантов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5"/>
        <w:gridCol w:w="1232"/>
        <w:gridCol w:w="1232"/>
        <w:gridCol w:w="1232"/>
        <w:gridCol w:w="1339"/>
      </w:tblGrid>
      <w:tr w:rsidR="005954F9">
        <w:trPr>
          <w:trHeight w:val="169"/>
        </w:trPr>
        <w:tc>
          <w:tcPr>
            <w:tcW w:w="1085" w:type="dxa"/>
          </w:tcPr>
          <w:p w:rsidR="005954F9" w:rsidRDefault="005954F9" w:rsidP="0074119B">
            <w:pPr>
              <w:jc w:val="center"/>
              <w:rPr>
                <w:b/>
                <w:sz w:val="18"/>
                <w:szCs w:val="28"/>
              </w:rPr>
            </w:pPr>
            <w:r>
              <w:rPr>
                <w:b/>
                <w:sz w:val="18"/>
                <w:szCs w:val="28"/>
              </w:rPr>
              <w:t>Вариант</w:t>
            </w:r>
          </w:p>
        </w:tc>
        <w:tc>
          <w:tcPr>
            <w:tcW w:w="1232" w:type="dxa"/>
          </w:tcPr>
          <w:p w:rsidR="005954F9" w:rsidRDefault="005954F9" w:rsidP="0074119B">
            <w:pPr>
              <w:jc w:val="center"/>
              <w:rPr>
                <w:b/>
                <w:sz w:val="18"/>
                <w:szCs w:val="28"/>
              </w:rPr>
            </w:pPr>
            <w:r>
              <w:rPr>
                <w:b/>
                <w:sz w:val="18"/>
                <w:szCs w:val="28"/>
              </w:rPr>
              <w:t>Задание 1</w:t>
            </w:r>
          </w:p>
        </w:tc>
        <w:tc>
          <w:tcPr>
            <w:tcW w:w="1232" w:type="dxa"/>
          </w:tcPr>
          <w:p w:rsidR="005954F9" w:rsidRDefault="005954F9" w:rsidP="0074119B">
            <w:pPr>
              <w:jc w:val="center"/>
              <w:rPr>
                <w:b/>
                <w:sz w:val="18"/>
                <w:szCs w:val="28"/>
              </w:rPr>
            </w:pPr>
            <w:r>
              <w:rPr>
                <w:b/>
                <w:sz w:val="18"/>
                <w:szCs w:val="28"/>
              </w:rPr>
              <w:t>Задание 2</w:t>
            </w:r>
          </w:p>
        </w:tc>
        <w:tc>
          <w:tcPr>
            <w:tcW w:w="1232" w:type="dxa"/>
          </w:tcPr>
          <w:p w:rsidR="005954F9" w:rsidRDefault="005954F9" w:rsidP="0074119B">
            <w:pPr>
              <w:jc w:val="center"/>
              <w:rPr>
                <w:b/>
                <w:sz w:val="18"/>
                <w:szCs w:val="28"/>
              </w:rPr>
            </w:pPr>
            <w:r>
              <w:rPr>
                <w:b/>
                <w:sz w:val="18"/>
                <w:szCs w:val="28"/>
              </w:rPr>
              <w:t>Задание 3</w:t>
            </w:r>
          </w:p>
        </w:tc>
        <w:tc>
          <w:tcPr>
            <w:tcW w:w="1339" w:type="dxa"/>
          </w:tcPr>
          <w:p w:rsidR="005954F9" w:rsidRDefault="005954F9" w:rsidP="0074119B">
            <w:pPr>
              <w:jc w:val="center"/>
              <w:rPr>
                <w:b/>
                <w:sz w:val="18"/>
                <w:szCs w:val="28"/>
              </w:rPr>
            </w:pPr>
            <w:r>
              <w:rPr>
                <w:b/>
                <w:sz w:val="18"/>
                <w:szCs w:val="28"/>
              </w:rPr>
              <w:t>Задание 4</w:t>
            </w:r>
          </w:p>
        </w:tc>
      </w:tr>
      <w:tr w:rsidR="005954F9">
        <w:trPr>
          <w:cantSplit/>
          <w:trHeight w:val="349"/>
        </w:trPr>
        <w:tc>
          <w:tcPr>
            <w:tcW w:w="1085" w:type="dxa"/>
          </w:tcPr>
          <w:p w:rsidR="005954F9" w:rsidRDefault="005954F9" w:rsidP="0074119B">
            <w:pPr>
              <w:jc w:val="center"/>
              <w:rPr>
                <w:b/>
                <w:sz w:val="18"/>
                <w:szCs w:val="28"/>
              </w:rPr>
            </w:pPr>
            <w:r>
              <w:rPr>
                <w:b/>
                <w:sz w:val="18"/>
                <w:szCs w:val="28"/>
              </w:rPr>
              <w:t>1</w:t>
            </w:r>
          </w:p>
        </w:tc>
        <w:tc>
          <w:tcPr>
            <w:tcW w:w="1232" w:type="dxa"/>
          </w:tcPr>
          <w:p w:rsidR="005954F9" w:rsidRDefault="005954F9" w:rsidP="0074119B">
            <w:pPr>
              <w:jc w:val="center"/>
              <w:rPr>
                <w:sz w:val="18"/>
                <w:szCs w:val="28"/>
              </w:rPr>
            </w:pPr>
            <w:r>
              <w:rPr>
                <w:sz w:val="18"/>
                <w:szCs w:val="28"/>
              </w:rPr>
              <w:t>1, 36</w:t>
            </w:r>
          </w:p>
        </w:tc>
        <w:tc>
          <w:tcPr>
            <w:tcW w:w="1232" w:type="dxa"/>
          </w:tcPr>
          <w:p w:rsidR="005954F9" w:rsidRDefault="005954F9" w:rsidP="0074119B">
            <w:pPr>
              <w:jc w:val="center"/>
              <w:rPr>
                <w:sz w:val="18"/>
                <w:szCs w:val="28"/>
              </w:rPr>
            </w:pPr>
            <w:r>
              <w:rPr>
                <w:sz w:val="18"/>
                <w:szCs w:val="28"/>
              </w:rPr>
              <w:t>1</w:t>
            </w:r>
          </w:p>
        </w:tc>
        <w:tc>
          <w:tcPr>
            <w:tcW w:w="1232" w:type="dxa"/>
          </w:tcPr>
          <w:p w:rsidR="005954F9" w:rsidRDefault="005954F9" w:rsidP="0074119B">
            <w:pPr>
              <w:jc w:val="center"/>
              <w:rPr>
                <w:sz w:val="18"/>
                <w:szCs w:val="28"/>
              </w:rPr>
            </w:pPr>
            <w:r>
              <w:rPr>
                <w:sz w:val="18"/>
                <w:szCs w:val="28"/>
              </w:rPr>
              <w:t>1</w:t>
            </w:r>
          </w:p>
        </w:tc>
        <w:tc>
          <w:tcPr>
            <w:tcW w:w="1339" w:type="dxa"/>
            <w:vMerge w:val="restart"/>
          </w:tcPr>
          <w:p w:rsidR="005954F9" w:rsidRDefault="005954F9" w:rsidP="0074119B">
            <w:pPr>
              <w:jc w:val="center"/>
              <w:rPr>
                <w:sz w:val="18"/>
                <w:szCs w:val="28"/>
              </w:rPr>
            </w:pPr>
            <w:r>
              <w:rPr>
                <w:sz w:val="18"/>
                <w:szCs w:val="28"/>
              </w:rPr>
              <w:t>Выполняется всеми студентами</w:t>
            </w:r>
          </w:p>
        </w:tc>
      </w:tr>
      <w:tr w:rsidR="005954F9">
        <w:trPr>
          <w:cantSplit/>
          <w:trHeight w:val="349"/>
        </w:trPr>
        <w:tc>
          <w:tcPr>
            <w:tcW w:w="1085" w:type="dxa"/>
          </w:tcPr>
          <w:p w:rsidR="005954F9" w:rsidRDefault="005954F9" w:rsidP="0074119B">
            <w:pPr>
              <w:jc w:val="center"/>
              <w:rPr>
                <w:b/>
                <w:sz w:val="18"/>
                <w:szCs w:val="28"/>
              </w:rPr>
            </w:pPr>
            <w:r>
              <w:rPr>
                <w:b/>
                <w:sz w:val="18"/>
                <w:szCs w:val="28"/>
              </w:rPr>
              <w:t>2</w:t>
            </w:r>
          </w:p>
        </w:tc>
        <w:tc>
          <w:tcPr>
            <w:tcW w:w="1232" w:type="dxa"/>
          </w:tcPr>
          <w:p w:rsidR="005954F9" w:rsidRDefault="005954F9" w:rsidP="0074119B">
            <w:pPr>
              <w:jc w:val="center"/>
              <w:rPr>
                <w:sz w:val="18"/>
                <w:szCs w:val="28"/>
              </w:rPr>
            </w:pPr>
            <w:r>
              <w:rPr>
                <w:sz w:val="18"/>
                <w:szCs w:val="28"/>
              </w:rPr>
              <w:t>2, 37</w:t>
            </w:r>
          </w:p>
        </w:tc>
        <w:tc>
          <w:tcPr>
            <w:tcW w:w="1232" w:type="dxa"/>
          </w:tcPr>
          <w:p w:rsidR="005954F9" w:rsidRDefault="005954F9" w:rsidP="0074119B">
            <w:pPr>
              <w:jc w:val="center"/>
              <w:rPr>
                <w:sz w:val="18"/>
                <w:szCs w:val="28"/>
              </w:rPr>
            </w:pPr>
            <w:r>
              <w:rPr>
                <w:sz w:val="18"/>
                <w:szCs w:val="28"/>
              </w:rPr>
              <w:t>2</w:t>
            </w:r>
          </w:p>
        </w:tc>
        <w:tc>
          <w:tcPr>
            <w:tcW w:w="1232" w:type="dxa"/>
          </w:tcPr>
          <w:p w:rsidR="005954F9" w:rsidRDefault="005954F9" w:rsidP="0074119B">
            <w:pPr>
              <w:jc w:val="center"/>
              <w:rPr>
                <w:sz w:val="18"/>
                <w:szCs w:val="28"/>
              </w:rPr>
            </w:pPr>
            <w:r>
              <w:rPr>
                <w:sz w:val="18"/>
                <w:szCs w:val="28"/>
              </w:rPr>
              <w:t>2</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3</w:t>
            </w:r>
          </w:p>
        </w:tc>
        <w:tc>
          <w:tcPr>
            <w:tcW w:w="1232" w:type="dxa"/>
          </w:tcPr>
          <w:p w:rsidR="005954F9" w:rsidRDefault="005954F9" w:rsidP="0074119B">
            <w:pPr>
              <w:jc w:val="center"/>
              <w:rPr>
                <w:sz w:val="18"/>
                <w:szCs w:val="28"/>
              </w:rPr>
            </w:pPr>
            <w:r>
              <w:rPr>
                <w:sz w:val="18"/>
                <w:szCs w:val="28"/>
              </w:rPr>
              <w:t>3, 38</w:t>
            </w:r>
          </w:p>
        </w:tc>
        <w:tc>
          <w:tcPr>
            <w:tcW w:w="1232" w:type="dxa"/>
          </w:tcPr>
          <w:p w:rsidR="005954F9" w:rsidRDefault="005954F9" w:rsidP="0074119B">
            <w:pPr>
              <w:jc w:val="center"/>
              <w:rPr>
                <w:sz w:val="18"/>
                <w:szCs w:val="28"/>
              </w:rPr>
            </w:pPr>
            <w:r>
              <w:rPr>
                <w:sz w:val="18"/>
                <w:szCs w:val="28"/>
              </w:rPr>
              <w:t>3</w:t>
            </w:r>
          </w:p>
        </w:tc>
        <w:tc>
          <w:tcPr>
            <w:tcW w:w="1232" w:type="dxa"/>
          </w:tcPr>
          <w:p w:rsidR="005954F9" w:rsidRDefault="005954F9" w:rsidP="0074119B">
            <w:pPr>
              <w:jc w:val="center"/>
              <w:rPr>
                <w:sz w:val="18"/>
                <w:szCs w:val="28"/>
              </w:rPr>
            </w:pPr>
            <w:r>
              <w:rPr>
                <w:sz w:val="18"/>
                <w:szCs w:val="28"/>
              </w:rPr>
              <w:t>3</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4</w:t>
            </w:r>
          </w:p>
        </w:tc>
        <w:tc>
          <w:tcPr>
            <w:tcW w:w="1232" w:type="dxa"/>
          </w:tcPr>
          <w:p w:rsidR="005954F9" w:rsidRDefault="005954F9" w:rsidP="0074119B">
            <w:pPr>
              <w:jc w:val="center"/>
              <w:rPr>
                <w:sz w:val="18"/>
                <w:szCs w:val="28"/>
              </w:rPr>
            </w:pPr>
            <w:r>
              <w:rPr>
                <w:sz w:val="18"/>
                <w:szCs w:val="28"/>
              </w:rPr>
              <w:t>4, 39</w:t>
            </w:r>
          </w:p>
        </w:tc>
        <w:tc>
          <w:tcPr>
            <w:tcW w:w="1232" w:type="dxa"/>
          </w:tcPr>
          <w:p w:rsidR="005954F9" w:rsidRDefault="005954F9" w:rsidP="0074119B">
            <w:pPr>
              <w:jc w:val="center"/>
              <w:rPr>
                <w:sz w:val="18"/>
                <w:szCs w:val="28"/>
              </w:rPr>
            </w:pPr>
            <w:r>
              <w:rPr>
                <w:sz w:val="18"/>
                <w:szCs w:val="28"/>
              </w:rPr>
              <w:t>4</w:t>
            </w:r>
          </w:p>
        </w:tc>
        <w:tc>
          <w:tcPr>
            <w:tcW w:w="1232" w:type="dxa"/>
          </w:tcPr>
          <w:p w:rsidR="005954F9" w:rsidRDefault="005954F9" w:rsidP="0074119B">
            <w:pPr>
              <w:jc w:val="center"/>
              <w:rPr>
                <w:sz w:val="18"/>
                <w:szCs w:val="28"/>
              </w:rPr>
            </w:pPr>
            <w:r>
              <w:rPr>
                <w:sz w:val="18"/>
                <w:szCs w:val="28"/>
              </w:rPr>
              <w:t>4</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5</w:t>
            </w:r>
          </w:p>
        </w:tc>
        <w:tc>
          <w:tcPr>
            <w:tcW w:w="1232" w:type="dxa"/>
          </w:tcPr>
          <w:p w:rsidR="005954F9" w:rsidRDefault="005954F9" w:rsidP="0074119B">
            <w:pPr>
              <w:jc w:val="center"/>
              <w:rPr>
                <w:sz w:val="18"/>
                <w:szCs w:val="28"/>
              </w:rPr>
            </w:pPr>
            <w:r>
              <w:rPr>
                <w:sz w:val="18"/>
                <w:szCs w:val="28"/>
              </w:rPr>
              <w:t>5, 40</w:t>
            </w:r>
          </w:p>
        </w:tc>
        <w:tc>
          <w:tcPr>
            <w:tcW w:w="1232" w:type="dxa"/>
          </w:tcPr>
          <w:p w:rsidR="005954F9" w:rsidRDefault="005954F9" w:rsidP="0074119B">
            <w:pPr>
              <w:jc w:val="center"/>
              <w:rPr>
                <w:sz w:val="18"/>
                <w:szCs w:val="28"/>
              </w:rPr>
            </w:pPr>
            <w:r>
              <w:rPr>
                <w:sz w:val="18"/>
                <w:szCs w:val="28"/>
              </w:rPr>
              <w:t>5</w:t>
            </w:r>
          </w:p>
        </w:tc>
        <w:tc>
          <w:tcPr>
            <w:tcW w:w="1232" w:type="dxa"/>
          </w:tcPr>
          <w:p w:rsidR="005954F9" w:rsidRDefault="005954F9" w:rsidP="0074119B">
            <w:pPr>
              <w:jc w:val="center"/>
              <w:rPr>
                <w:sz w:val="18"/>
                <w:szCs w:val="28"/>
              </w:rPr>
            </w:pPr>
            <w:r>
              <w:rPr>
                <w:sz w:val="18"/>
                <w:szCs w:val="28"/>
              </w:rPr>
              <w:t>5</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6</w:t>
            </w:r>
          </w:p>
        </w:tc>
        <w:tc>
          <w:tcPr>
            <w:tcW w:w="1232" w:type="dxa"/>
          </w:tcPr>
          <w:p w:rsidR="005954F9" w:rsidRDefault="005954F9" w:rsidP="0074119B">
            <w:pPr>
              <w:jc w:val="center"/>
              <w:rPr>
                <w:sz w:val="18"/>
                <w:szCs w:val="28"/>
              </w:rPr>
            </w:pPr>
            <w:r>
              <w:rPr>
                <w:sz w:val="18"/>
                <w:szCs w:val="28"/>
              </w:rPr>
              <w:t>6, 41</w:t>
            </w:r>
          </w:p>
        </w:tc>
        <w:tc>
          <w:tcPr>
            <w:tcW w:w="1232" w:type="dxa"/>
          </w:tcPr>
          <w:p w:rsidR="005954F9" w:rsidRDefault="005954F9" w:rsidP="0074119B">
            <w:pPr>
              <w:jc w:val="center"/>
              <w:rPr>
                <w:sz w:val="18"/>
                <w:szCs w:val="28"/>
              </w:rPr>
            </w:pPr>
            <w:r>
              <w:rPr>
                <w:sz w:val="18"/>
                <w:szCs w:val="28"/>
              </w:rPr>
              <w:t>6</w:t>
            </w:r>
          </w:p>
        </w:tc>
        <w:tc>
          <w:tcPr>
            <w:tcW w:w="1232" w:type="dxa"/>
          </w:tcPr>
          <w:p w:rsidR="005954F9" w:rsidRDefault="005954F9" w:rsidP="0074119B">
            <w:pPr>
              <w:jc w:val="center"/>
              <w:rPr>
                <w:sz w:val="18"/>
                <w:szCs w:val="28"/>
              </w:rPr>
            </w:pPr>
            <w:r>
              <w:rPr>
                <w:sz w:val="18"/>
                <w:szCs w:val="28"/>
              </w:rPr>
              <w:t>6</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7</w:t>
            </w:r>
          </w:p>
        </w:tc>
        <w:tc>
          <w:tcPr>
            <w:tcW w:w="1232" w:type="dxa"/>
          </w:tcPr>
          <w:p w:rsidR="005954F9" w:rsidRDefault="005954F9" w:rsidP="0074119B">
            <w:pPr>
              <w:jc w:val="center"/>
              <w:rPr>
                <w:sz w:val="18"/>
                <w:szCs w:val="28"/>
              </w:rPr>
            </w:pPr>
            <w:r>
              <w:rPr>
                <w:sz w:val="18"/>
                <w:szCs w:val="28"/>
              </w:rPr>
              <w:t>7, 42</w:t>
            </w:r>
          </w:p>
        </w:tc>
        <w:tc>
          <w:tcPr>
            <w:tcW w:w="1232" w:type="dxa"/>
          </w:tcPr>
          <w:p w:rsidR="005954F9" w:rsidRDefault="005954F9" w:rsidP="0074119B">
            <w:pPr>
              <w:jc w:val="center"/>
              <w:rPr>
                <w:sz w:val="18"/>
                <w:szCs w:val="28"/>
              </w:rPr>
            </w:pPr>
            <w:r>
              <w:rPr>
                <w:sz w:val="18"/>
                <w:szCs w:val="28"/>
              </w:rPr>
              <w:t>7</w:t>
            </w:r>
          </w:p>
        </w:tc>
        <w:tc>
          <w:tcPr>
            <w:tcW w:w="1232" w:type="dxa"/>
          </w:tcPr>
          <w:p w:rsidR="005954F9" w:rsidRDefault="005954F9" w:rsidP="0074119B">
            <w:pPr>
              <w:jc w:val="center"/>
              <w:rPr>
                <w:sz w:val="18"/>
                <w:szCs w:val="28"/>
              </w:rPr>
            </w:pPr>
            <w:r>
              <w:rPr>
                <w:sz w:val="18"/>
                <w:szCs w:val="28"/>
              </w:rPr>
              <w:t>7</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8</w:t>
            </w:r>
          </w:p>
        </w:tc>
        <w:tc>
          <w:tcPr>
            <w:tcW w:w="1232" w:type="dxa"/>
          </w:tcPr>
          <w:p w:rsidR="005954F9" w:rsidRDefault="005954F9" w:rsidP="0074119B">
            <w:pPr>
              <w:jc w:val="center"/>
              <w:rPr>
                <w:sz w:val="18"/>
                <w:szCs w:val="28"/>
              </w:rPr>
            </w:pPr>
            <w:r>
              <w:rPr>
                <w:sz w:val="18"/>
                <w:szCs w:val="28"/>
              </w:rPr>
              <w:t>8, 43</w:t>
            </w:r>
          </w:p>
        </w:tc>
        <w:tc>
          <w:tcPr>
            <w:tcW w:w="1232" w:type="dxa"/>
          </w:tcPr>
          <w:p w:rsidR="005954F9" w:rsidRDefault="005954F9" w:rsidP="0074119B">
            <w:pPr>
              <w:jc w:val="center"/>
              <w:rPr>
                <w:sz w:val="18"/>
                <w:szCs w:val="28"/>
              </w:rPr>
            </w:pPr>
            <w:r>
              <w:rPr>
                <w:sz w:val="18"/>
                <w:szCs w:val="28"/>
              </w:rPr>
              <w:t>8</w:t>
            </w:r>
          </w:p>
        </w:tc>
        <w:tc>
          <w:tcPr>
            <w:tcW w:w="1232" w:type="dxa"/>
          </w:tcPr>
          <w:p w:rsidR="005954F9" w:rsidRDefault="005954F9" w:rsidP="0074119B">
            <w:pPr>
              <w:jc w:val="center"/>
              <w:rPr>
                <w:sz w:val="18"/>
                <w:szCs w:val="28"/>
              </w:rPr>
            </w:pPr>
            <w:r>
              <w:rPr>
                <w:sz w:val="18"/>
                <w:szCs w:val="28"/>
              </w:rPr>
              <w:t>8</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9</w:t>
            </w:r>
          </w:p>
        </w:tc>
        <w:tc>
          <w:tcPr>
            <w:tcW w:w="1232" w:type="dxa"/>
          </w:tcPr>
          <w:p w:rsidR="005954F9" w:rsidRDefault="005954F9" w:rsidP="0074119B">
            <w:pPr>
              <w:jc w:val="center"/>
              <w:rPr>
                <w:sz w:val="18"/>
                <w:szCs w:val="28"/>
              </w:rPr>
            </w:pPr>
            <w:r>
              <w:rPr>
                <w:sz w:val="18"/>
                <w:szCs w:val="28"/>
              </w:rPr>
              <w:t>9, 44</w:t>
            </w:r>
          </w:p>
        </w:tc>
        <w:tc>
          <w:tcPr>
            <w:tcW w:w="1232" w:type="dxa"/>
          </w:tcPr>
          <w:p w:rsidR="005954F9" w:rsidRDefault="005954F9" w:rsidP="0074119B">
            <w:pPr>
              <w:jc w:val="center"/>
              <w:rPr>
                <w:sz w:val="18"/>
                <w:szCs w:val="28"/>
              </w:rPr>
            </w:pPr>
            <w:r>
              <w:rPr>
                <w:sz w:val="18"/>
                <w:szCs w:val="28"/>
              </w:rPr>
              <w:t>9</w:t>
            </w:r>
          </w:p>
        </w:tc>
        <w:tc>
          <w:tcPr>
            <w:tcW w:w="1232" w:type="dxa"/>
          </w:tcPr>
          <w:p w:rsidR="005954F9" w:rsidRDefault="005954F9" w:rsidP="0074119B">
            <w:pPr>
              <w:jc w:val="center"/>
              <w:rPr>
                <w:sz w:val="18"/>
                <w:szCs w:val="28"/>
              </w:rPr>
            </w:pPr>
            <w:r>
              <w:rPr>
                <w:sz w:val="18"/>
                <w:szCs w:val="28"/>
              </w:rPr>
              <w:t>9</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10</w:t>
            </w:r>
          </w:p>
        </w:tc>
        <w:tc>
          <w:tcPr>
            <w:tcW w:w="1232" w:type="dxa"/>
          </w:tcPr>
          <w:p w:rsidR="005954F9" w:rsidRDefault="005954F9" w:rsidP="0074119B">
            <w:pPr>
              <w:jc w:val="center"/>
              <w:rPr>
                <w:sz w:val="18"/>
                <w:szCs w:val="28"/>
              </w:rPr>
            </w:pPr>
            <w:r>
              <w:rPr>
                <w:sz w:val="18"/>
                <w:szCs w:val="28"/>
              </w:rPr>
              <w:t>10, 45</w:t>
            </w:r>
          </w:p>
        </w:tc>
        <w:tc>
          <w:tcPr>
            <w:tcW w:w="1232" w:type="dxa"/>
          </w:tcPr>
          <w:p w:rsidR="005954F9" w:rsidRDefault="005954F9" w:rsidP="0074119B">
            <w:pPr>
              <w:jc w:val="center"/>
              <w:rPr>
                <w:sz w:val="18"/>
                <w:szCs w:val="28"/>
              </w:rPr>
            </w:pPr>
            <w:r>
              <w:rPr>
                <w:sz w:val="18"/>
                <w:szCs w:val="28"/>
              </w:rPr>
              <w:t>10</w:t>
            </w:r>
          </w:p>
        </w:tc>
        <w:tc>
          <w:tcPr>
            <w:tcW w:w="1232" w:type="dxa"/>
          </w:tcPr>
          <w:p w:rsidR="005954F9" w:rsidRDefault="005954F9" w:rsidP="0074119B">
            <w:pPr>
              <w:jc w:val="center"/>
              <w:rPr>
                <w:sz w:val="18"/>
                <w:szCs w:val="28"/>
              </w:rPr>
            </w:pPr>
            <w:r>
              <w:rPr>
                <w:sz w:val="18"/>
                <w:szCs w:val="28"/>
              </w:rPr>
              <w:t>10</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11</w:t>
            </w:r>
          </w:p>
        </w:tc>
        <w:tc>
          <w:tcPr>
            <w:tcW w:w="1232" w:type="dxa"/>
          </w:tcPr>
          <w:p w:rsidR="005954F9" w:rsidRDefault="005954F9" w:rsidP="0074119B">
            <w:pPr>
              <w:jc w:val="center"/>
              <w:rPr>
                <w:sz w:val="18"/>
                <w:szCs w:val="28"/>
              </w:rPr>
            </w:pPr>
            <w:r>
              <w:rPr>
                <w:sz w:val="18"/>
                <w:szCs w:val="28"/>
              </w:rPr>
              <w:t>11, 46</w:t>
            </w:r>
          </w:p>
        </w:tc>
        <w:tc>
          <w:tcPr>
            <w:tcW w:w="1232" w:type="dxa"/>
          </w:tcPr>
          <w:p w:rsidR="005954F9" w:rsidRDefault="005954F9" w:rsidP="0074119B">
            <w:pPr>
              <w:jc w:val="center"/>
              <w:rPr>
                <w:sz w:val="18"/>
                <w:szCs w:val="28"/>
              </w:rPr>
            </w:pPr>
            <w:r>
              <w:rPr>
                <w:sz w:val="18"/>
                <w:szCs w:val="28"/>
              </w:rPr>
              <w:t>11</w:t>
            </w:r>
          </w:p>
        </w:tc>
        <w:tc>
          <w:tcPr>
            <w:tcW w:w="1232" w:type="dxa"/>
          </w:tcPr>
          <w:p w:rsidR="005954F9" w:rsidRDefault="005954F9" w:rsidP="0074119B">
            <w:pPr>
              <w:jc w:val="center"/>
              <w:rPr>
                <w:sz w:val="18"/>
                <w:szCs w:val="28"/>
              </w:rPr>
            </w:pPr>
            <w:r>
              <w:rPr>
                <w:sz w:val="18"/>
                <w:szCs w:val="28"/>
              </w:rPr>
              <w:t>11</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12</w:t>
            </w:r>
          </w:p>
        </w:tc>
        <w:tc>
          <w:tcPr>
            <w:tcW w:w="1232" w:type="dxa"/>
          </w:tcPr>
          <w:p w:rsidR="005954F9" w:rsidRDefault="005954F9" w:rsidP="0074119B">
            <w:pPr>
              <w:jc w:val="center"/>
              <w:rPr>
                <w:sz w:val="18"/>
                <w:szCs w:val="28"/>
              </w:rPr>
            </w:pPr>
            <w:r>
              <w:rPr>
                <w:sz w:val="18"/>
                <w:szCs w:val="28"/>
              </w:rPr>
              <w:t>12, 47</w:t>
            </w:r>
          </w:p>
        </w:tc>
        <w:tc>
          <w:tcPr>
            <w:tcW w:w="1232" w:type="dxa"/>
          </w:tcPr>
          <w:p w:rsidR="005954F9" w:rsidRDefault="005954F9" w:rsidP="0074119B">
            <w:pPr>
              <w:jc w:val="center"/>
              <w:rPr>
                <w:sz w:val="18"/>
                <w:szCs w:val="28"/>
              </w:rPr>
            </w:pPr>
            <w:r>
              <w:rPr>
                <w:sz w:val="18"/>
                <w:szCs w:val="28"/>
              </w:rPr>
              <w:t>12</w:t>
            </w:r>
          </w:p>
        </w:tc>
        <w:tc>
          <w:tcPr>
            <w:tcW w:w="1232" w:type="dxa"/>
          </w:tcPr>
          <w:p w:rsidR="005954F9" w:rsidRDefault="005954F9" w:rsidP="0074119B">
            <w:pPr>
              <w:jc w:val="center"/>
              <w:rPr>
                <w:sz w:val="18"/>
                <w:szCs w:val="28"/>
              </w:rPr>
            </w:pPr>
            <w:r>
              <w:rPr>
                <w:sz w:val="18"/>
                <w:szCs w:val="28"/>
              </w:rPr>
              <w:t>12</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13</w:t>
            </w:r>
          </w:p>
        </w:tc>
        <w:tc>
          <w:tcPr>
            <w:tcW w:w="1232" w:type="dxa"/>
          </w:tcPr>
          <w:p w:rsidR="005954F9" w:rsidRDefault="005954F9" w:rsidP="0074119B">
            <w:pPr>
              <w:jc w:val="center"/>
              <w:rPr>
                <w:sz w:val="18"/>
                <w:szCs w:val="28"/>
              </w:rPr>
            </w:pPr>
            <w:r>
              <w:rPr>
                <w:sz w:val="18"/>
                <w:szCs w:val="28"/>
              </w:rPr>
              <w:t>13, 48</w:t>
            </w:r>
          </w:p>
        </w:tc>
        <w:tc>
          <w:tcPr>
            <w:tcW w:w="1232" w:type="dxa"/>
          </w:tcPr>
          <w:p w:rsidR="005954F9" w:rsidRDefault="005954F9" w:rsidP="0074119B">
            <w:pPr>
              <w:jc w:val="center"/>
              <w:rPr>
                <w:sz w:val="18"/>
                <w:szCs w:val="28"/>
              </w:rPr>
            </w:pPr>
            <w:r>
              <w:rPr>
                <w:sz w:val="18"/>
                <w:szCs w:val="28"/>
              </w:rPr>
              <w:t>1</w:t>
            </w:r>
          </w:p>
        </w:tc>
        <w:tc>
          <w:tcPr>
            <w:tcW w:w="1232" w:type="dxa"/>
          </w:tcPr>
          <w:p w:rsidR="005954F9" w:rsidRDefault="005954F9" w:rsidP="0074119B">
            <w:pPr>
              <w:jc w:val="center"/>
              <w:rPr>
                <w:sz w:val="18"/>
                <w:szCs w:val="28"/>
              </w:rPr>
            </w:pPr>
            <w:r>
              <w:rPr>
                <w:sz w:val="18"/>
                <w:szCs w:val="28"/>
              </w:rPr>
              <w:t>13</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14</w:t>
            </w:r>
          </w:p>
        </w:tc>
        <w:tc>
          <w:tcPr>
            <w:tcW w:w="1232" w:type="dxa"/>
          </w:tcPr>
          <w:p w:rsidR="005954F9" w:rsidRDefault="005954F9" w:rsidP="0074119B">
            <w:pPr>
              <w:jc w:val="center"/>
              <w:rPr>
                <w:sz w:val="18"/>
                <w:szCs w:val="28"/>
              </w:rPr>
            </w:pPr>
            <w:r>
              <w:rPr>
                <w:sz w:val="18"/>
                <w:szCs w:val="28"/>
              </w:rPr>
              <w:t>14, 49</w:t>
            </w:r>
          </w:p>
        </w:tc>
        <w:tc>
          <w:tcPr>
            <w:tcW w:w="1232" w:type="dxa"/>
          </w:tcPr>
          <w:p w:rsidR="005954F9" w:rsidRDefault="005954F9" w:rsidP="0074119B">
            <w:pPr>
              <w:jc w:val="center"/>
              <w:rPr>
                <w:sz w:val="18"/>
                <w:szCs w:val="28"/>
              </w:rPr>
            </w:pPr>
            <w:r>
              <w:rPr>
                <w:sz w:val="18"/>
                <w:szCs w:val="28"/>
              </w:rPr>
              <w:t>2</w:t>
            </w:r>
          </w:p>
        </w:tc>
        <w:tc>
          <w:tcPr>
            <w:tcW w:w="1232" w:type="dxa"/>
          </w:tcPr>
          <w:p w:rsidR="005954F9" w:rsidRDefault="005954F9" w:rsidP="0074119B">
            <w:pPr>
              <w:jc w:val="center"/>
              <w:rPr>
                <w:sz w:val="18"/>
                <w:szCs w:val="28"/>
              </w:rPr>
            </w:pPr>
            <w:r>
              <w:rPr>
                <w:sz w:val="18"/>
                <w:szCs w:val="28"/>
              </w:rPr>
              <w:t>14</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15</w:t>
            </w:r>
          </w:p>
        </w:tc>
        <w:tc>
          <w:tcPr>
            <w:tcW w:w="1232" w:type="dxa"/>
          </w:tcPr>
          <w:p w:rsidR="005954F9" w:rsidRDefault="005954F9" w:rsidP="0074119B">
            <w:pPr>
              <w:jc w:val="center"/>
              <w:rPr>
                <w:sz w:val="18"/>
                <w:szCs w:val="28"/>
              </w:rPr>
            </w:pPr>
            <w:r>
              <w:rPr>
                <w:sz w:val="18"/>
                <w:szCs w:val="28"/>
              </w:rPr>
              <w:t>15, 50</w:t>
            </w:r>
          </w:p>
        </w:tc>
        <w:tc>
          <w:tcPr>
            <w:tcW w:w="1232" w:type="dxa"/>
          </w:tcPr>
          <w:p w:rsidR="005954F9" w:rsidRDefault="005954F9" w:rsidP="0074119B">
            <w:pPr>
              <w:jc w:val="center"/>
              <w:rPr>
                <w:sz w:val="18"/>
                <w:szCs w:val="28"/>
              </w:rPr>
            </w:pPr>
            <w:r>
              <w:rPr>
                <w:sz w:val="18"/>
                <w:szCs w:val="28"/>
              </w:rPr>
              <w:t>3</w:t>
            </w:r>
          </w:p>
        </w:tc>
        <w:tc>
          <w:tcPr>
            <w:tcW w:w="1232" w:type="dxa"/>
          </w:tcPr>
          <w:p w:rsidR="005954F9" w:rsidRDefault="005954F9" w:rsidP="0074119B">
            <w:pPr>
              <w:jc w:val="center"/>
              <w:rPr>
                <w:sz w:val="18"/>
                <w:szCs w:val="28"/>
              </w:rPr>
            </w:pPr>
            <w:r>
              <w:rPr>
                <w:sz w:val="18"/>
                <w:szCs w:val="28"/>
              </w:rPr>
              <w:t>15</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16</w:t>
            </w:r>
          </w:p>
        </w:tc>
        <w:tc>
          <w:tcPr>
            <w:tcW w:w="1232" w:type="dxa"/>
          </w:tcPr>
          <w:p w:rsidR="005954F9" w:rsidRDefault="005954F9" w:rsidP="0074119B">
            <w:pPr>
              <w:jc w:val="center"/>
              <w:rPr>
                <w:sz w:val="18"/>
                <w:szCs w:val="28"/>
              </w:rPr>
            </w:pPr>
            <w:r>
              <w:rPr>
                <w:sz w:val="18"/>
                <w:szCs w:val="28"/>
              </w:rPr>
              <w:t>16, 51</w:t>
            </w:r>
          </w:p>
        </w:tc>
        <w:tc>
          <w:tcPr>
            <w:tcW w:w="1232" w:type="dxa"/>
          </w:tcPr>
          <w:p w:rsidR="005954F9" w:rsidRDefault="005954F9" w:rsidP="0074119B">
            <w:pPr>
              <w:jc w:val="center"/>
              <w:rPr>
                <w:sz w:val="18"/>
                <w:szCs w:val="28"/>
              </w:rPr>
            </w:pPr>
            <w:r>
              <w:rPr>
                <w:sz w:val="18"/>
                <w:szCs w:val="28"/>
              </w:rPr>
              <w:t>4</w:t>
            </w:r>
          </w:p>
        </w:tc>
        <w:tc>
          <w:tcPr>
            <w:tcW w:w="1232" w:type="dxa"/>
          </w:tcPr>
          <w:p w:rsidR="005954F9" w:rsidRDefault="005954F9" w:rsidP="0074119B">
            <w:pPr>
              <w:jc w:val="center"/>
              <w:rPr>
                <w:sz w:val="18"/>
                <w:szCs w:val="28"/>
              </w:rPr>
            </w:pPr>
            <w:r>
              <w:rPr>
                <w:sz w:val="18"/>
                <w:szCs w:val="28"/>
              </w:rPr>
              <w:t>16</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17</w:t>
            </w:r>
          </w:p>
        </w:tc>
        <w:tc>
          <w:tcPr>
            <w:tcW w:w="1232" w:type="dxa"/>
          </w:tcPr>
          <w:p w:rsidR="005954F9" w:rsidRDefault="005954F9" w:rsidP="0074119B">
            <w:pPr>
              <w:jc w:val="center"/>
              <w:rPr>
                <w:sz w:val="18"/>
                <w:szCs w:val="28"/>
              </w:rPr>
            </w:pPr>
            <w:r>
              <w:rPr>
                <w:sz w:val="18"/>
                <w:szCs w:val="28"/>
              </w:rPr>
              <w:t>17, 52</w:t>
            </w:r>
          </w:p>
        </w:tc>
        <w:tc>
          <w:tcPr>
            <w:tcW w:w="1232" w:type="dxa"/>
          </w:tcPr>
          <w:p w:rsidR="005954F9" w:rsidRDefault="005954F9" w:rsidP="0074119B">
            <w:pPr>
              <w:jc w:val="center"/>
              <w:rPr>
                <w:sz w:val="18"/>
                <w:szCs w:val="28"/>
              </w:rPr>
            </w:pPr>
            <w:r>
              <w:rPr>
                <w:sz w:val="18"/>
                <w:szCs w:val="28"/>
              </w:rPr>
              <w:t>5</w:t>
            </w:r>
          </w:p>
        </w:tc>
        <w:tc>
          <w:tcPr>
            <w:tcW w:w="1232" w:type="dxa"/>
          </w:tcPr>
          <w:p w:rsidR="005954F9" w:rsidRDefault="005954F9" w:rsidP="0074119B">
            <w:pPr>
              <w:jc w:val="center"/>
              <w:rPr>
                <w:sz w:val="18"/>
                <w:szCs w:val="28"/>
              </w:rPr>
            </w:pPr>
            <w:r>
              <w:rPr>
                <w:sz w:val="18"/>
                <w:szCs w:val="28"/>
              </w:rPr>
              <w:t>17</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18</w:t>
            </w:r>
          </w:p>
        </w:tc>
        <w:tc>
          <w:tcPr>
            <w:tcW w:w="1232" w:type="dxa"/>
          </w:tcPr>
          <w:p w:rsidR="005954F9" w:rsidRDefault="005954F9" w:rsidP="0074119B">
            <w:pPr>
              <w:jc w:val="center"/>
              <w:rPr>
                <w:sz w:val="18"/>
                <w:szCs w:val="28"/>
              </w:rPr>
            </w:pPr>
            <w:r>
              <w:rPr>
                <w:sz w:val="18"/>
                <w:szCs w:val="28"/>
              </w:rPr>
              <w:t>18, 53</w:t>
            </w:r>
          </w:p>
        </w:tc>
        <w:tc>
          <w:tcPr>
            <w:tcW w:w="1232" w:type="dxa"/>
          </w:tcPr>
          <w:p w:rsidR="005954F9" w:rsidRDefault="005954F9" w:rsidP="0074119B">
            <w:pPr>
              <w:jc w:val="center"/>
              <w:rPr>
                <w:sz w:val="18"/>
                <w:szCs w:val="28"/>
              </w:rPr>
            </w:pPr>
            <w:r>
              <w:rPr>
                <w:sz w:val="18"/>
                <w:szCs w:val="28"/>
              </w:rPr>
              <w:t>6</w:t>
            </w:r>
          </w:p>
        </w:tc>
        <w:tc>
          <w:tcPr>
            <w:tcW w:w="1232" w:type="dxa"/>
          </w:tcPr>
          <w:p w:rsidR="005954F9" w:rsidRDefault="005954F9" w:rsidP="0074119B">
            <w:pPr>
              <w:jc w:val="center"/>
              <w:rPr>
                <w:sz w:val="18"/>
                <w:szCs w:val="28"/>
              </w:rPr>
            </w:pPr>
            <w:r>
              <w:rPr>
                <w:sz w:val="18"/>
                <w:szCs w:val="28"/>
              </w:rPr>
              <w:t>18</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19</w:t>
            </w:r>
          </w:p>
        </w:tc>
        <w:tc>
          <w:tcPr>
            <w:tcW w:w="1232" w:type="dxa"/>
          </w:tcPr>
          <w:p w:rsidR="005954F9" w:rsidRDefault="005954F9" w:rsidP="0074119B">
            <w:pPr>
              <w:jc w:val="center"/>
              <w:rPr>
                <w:sz w:val="18"/>
                <w:szCs w:val="28"/>
              </w:rPr>
            </w:pPr>
            <w:r>
              <w:rPr>
                <w:sz w:val="18"/>
                <w:szCs w:val="28"/>
              </w:rPr>
              <w:t>19, 54</w:t>
            </w:r>
          </w:p>
        </w:tc>
        <w:tc>
          <w:tcPr>
            <w:tcW w:w="1232" w:type="dxa"/>
          </w:tcPr>
          <w:p w:rsidR="005954F9" w:rsidRDefault="005954F9" w:rsidP="0074119B">
            <w:pPr>
              <w:jc w:val="center"/>
              <w:rPr>
                <w:sz w:val="18"/>
                <w:szCs w:val="28"/>
              </w:rPr>
            </w:pPr>
            <w:r>
              <w:rPr>
                <w:sz w:val="18"/>
                <w:szCs w:val="28"/>
              </w:rPr>
              <w:t>7</w:t>
            </w:r>
          </w:p>
        </w:tc>
        <w:tc>
          <w:tcPr>
            <w:tcW w:w="1232" w:type="dxa"/>
          </w:tcPr>
          <w:p w:rsidR="005954F9" w:rsidRDefault="005954F9" w:rsidP="0074119B">
            <w:pPr>
              <w:jc w:val="center"/>
              <w:rPr>
                <w:sz w:val="18"/>
                <w:szCs w:val="28"/>
              </w:rPr>
            </w:pPr>
            <w:r>
              <w:rPr>
                <w:sz w:val="18"/>
                <w:szCs w:val="28"/>
              </w:rPr>
              <w:t>19</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20</w:t>
            </w:r>
          </w:p>
        </w:tc>
        <w:tc>
          <w:tcPr>
            <w:tcW w:w="1232" w:type="dxa"/>
          </w:tcPr>
          <w:p w:rsidR="005954F9" w:rsidRDefault="005954F9" w:rsidP="0074119B">
            <w:pPr>
              <w:jc w:val="center"/>
              <w:rPr>
                <w:sz w:val="18"/>
                <w:szCs w:val="28"/>
              </w:rPr>
            </w:pPr>
            <w:r>
              <w:rPr>
                <w:sz w:val="18"/>
                <w:szCs w:val="28"/>
              </w:rPr>
              <w:t>20, 55</w:t>
            </w:r>
          </w:p>
        </w:tc>
        <w:tc>
          <w:tcPr>
            <w:tcW w:w="1232" w:type="dxa"/>
          </w:tcPr>
          <w:p w:rsidR="005954F9" w:rsidRDefault="005954F9" w:rsidP="0074119B">
            <w:pPr>
              <w:jc w:val="center"/>
              <w:rPr>
                <w:sz w:val="18"/>
                <w:szCs w:val="28"/>
              </w:rPr>
            </w:pPr>
            <w:r>
              <w:rPr>
                <w:sz w:val="18"/>
                <w:szCs w:val="28"/>
              </w:rPr>
              <w:t>8</w:t>
            </w:r>
          </w:p>
        </w:tc>
        <w:tc>
          <w:tcPr>
            <w:tcW w:w="1232" w:type="dxa"/>
          </w:tcPr>
          <w:p w:rsidR="005954F9" w:rsidRDefault="005954F9" w:rsidP="0074119B">
            <w:pPr>
              <w:jc w:val="center"/>
              <w:rPr>
                <w:sz w:val="18"/>
                <w:szCs w:val="28"/>
              </w:rPr>
            </w:pPr>
            <w:r>
              <w:rPr>
                <w:sz w:val="18"/>
                <w:szCs w:val="28"/>
              </w:rPr>
              <w:t>20</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21</w:t>
            </w:r>
          </w:p>
        </w:tc>
        <w:tc>
          <w:tcPr>
            <w:tcW w:w="1232" w:type="dxa"/>
          </w:tcPr>
          <w:p w:rsidR="005954F9" w:rsidRDefault="005954F9" w:rsidP="0074119B">
            <w:pPr>
              <w:jc w:val="center"/>
              <w:rPr>
                <w:sz w:val="18"/>
                <w:szCs w:val="28"/>
              </w:rPr>
            </w:pPr>
            <w:r>
              <w:rPr>
                <w:sz w:val="18"/>
                <w:szCs w:val="28"/>
              </w:rPr>
              <w:t>21, 56</w:t>
            </w:r>
          </w:p>
        </w:tc>
        <w:tc>
          <w:tcPr>
            <w:tcW w:w="1232" w:type="dxa"/>
          </w:tcPr>
          <w:p w:rsidR="005954F9" w:rsidRDefault="005954F9" w:rsidP="0074119B">
            <w:pPr>
              <w:jc w:val="center"/>
              <w:rPr>
                <w:sz w:val="18"/>
                <w:szCs w:val="28"/>
              </w:rPr>
            </w:pPr>
            <w:r>
              <w:rPr>
                <w:sz w:val="18"/>
                <w:szCs w:val="28"/>
              </w:rPr>
              <w:t>9</w:t>
            </w:r>
          </w:p>
        </w:tc>
        <w:tc>
          <w:tcPr>
            <w:tcW w:w="1232" w:type="dxa"/>
          </w:tcPr>
          <w:p w:rsidR="005954F9" w:rsidRDefault="005954F9" w:rsidP="0074119B">
            <w:pPr>
              <w:jc w:val="center"/>
              <w:rPr>
                <w:sz w:val="18"/>
                <w:szCs w:val="28"/>
              </w:rPr>
            </w:pPr>
            <w:r>
              <w:rPr>
                <w:sz w:val="18"/>
                <w:szCs w:val="28"/>
              </w:rPr>
              <w:t>21</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22</w:t>
            </w:r>
          </w:p>
        </w:tc>
        <w:tc>
          <w:tcPr>
            <w:tcW w:w="1232" w:type="dxa"/>
          </w:tcPr>
          <w:p w:rsidR="005954F9" w:rsidRDefault="005954F9" w:rsidP="0074119B">
            <w:pPr>
              <w:jc w:val="center"/>
              <w:rPr>
                <w:sz w:val="18"/>
                <w:szCs w:val="28"/>
              </w:rPr>
            </w:pPr>
            <w:r>
              <w:rPr>
                <w:sz w:val="18"/>
                <w:szCs w:val="28"/>
              </w:rPr>
              <w:t>22, 57</w:t>
            </w:r>
          </w:p>
        </w:tc>
        <w:tc>
          <w:tcPr>
            <w:tcW w:w="1232" w:type="dxa"/>
          </w:tcPr>
          <w:p w:rsidR="005954F9" w:rsidRDefault="005954F9" w:rsidP="0074119B">
            <w:pPr>
              <w:jc w:val="center"/>
              <w:rPr>
                <w:sz w:val="18"/>
                <w:szCs w:val="28"/>
              </w:rPr>
            </w:pPr>
            <w:r>
              <w:rPr>
                <w:sz w:val="18"/>
                <w:szCs w:val="28"/>
              </w:rPr>
              <w:t>10</w:t>
            </w:r>
          </w:p>
        </w:tc>
        <w:tc>
          <w:tcPr>
            <w:tcW w:w="1232" w:type="dxa"/>
          </w:tcPr>
          <w:p w:rsidR="005954F9" w:rsidRDefault="005954F9" w:rsidP="0074119B">
            <w:pPr>
              <w:jc w:val="center"/>
              <w:rPr>
                <w:sz w:val="18"/>
                <w:szCs w:val="28"/>
              </w:rPr>
            </w:pPr>
            <w:r>
              <w:rPr>
                <w:sz w:val="18"/>
                <w:szCs w:val="28"/>
              </w:rPr>
              <w:t>22</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23</w:t>
            </w:r>
          </w:p>
        </w:tc>
        <w:tc>
          <w:tcPr>
            <w:tcW w:w="1232" w:type="dxa"/>
          </w:tcPr>
          <w:p w:rsidR="005954F9" w:rsidRDefault="005954F9" w:rsidP="0074119B">
            <w:pPr>
              <w:jc w:val="center"/>
              <w:rPr>
                <w:sz w:val="18"/>
                <w:szCs w:val="28"/>
              </w:rPr>
            </w:pPr>
            <w:r>
              <w:rPr>
                <w:sz w:val="18"/>
                <w:szCs w:val="28"/>
              </w:rPr>
              <w:t>23, 58</w:t>
            </w:r>
          </w:p>
        </w:tc>
        <w:tc>
          <w:tcPr>
            <w:tcW w:w="1232" w:type="dxa"/>
          </w:tcPr>
          <w:p w:rsidR="005954F9" w:rsidRDefault="005954F9" w:rsidP="0074119B">
            <w:pPr>
              <w:jc w:val="center"/>
              <w:rPr>
                <w:sz w:val="18"/>
                <w:szCs w:val="28"/>
              </w:rPr>
            </w:pPr>
            <w:r>
              <w:rPr>
                <w:sz w:val="18"/>
                <w:szCs w:val="28"/>
              </w:rPr>
              <w:t>11</w:t>
            </w:r>
          </w:p>
        </w:tc>
        <w:tc>
          <w:tcPr>
            <w:tcW w:w="1232" w:type="dxa"/>
          </w:tcPr>
          <w:p w:rsidR="005954F9" w:rsidRDefault="005954F9" w:rsidP="0074119B">
            <w:pPr>
              <w:jc w:val="center"/>
              <w:rPr>
                <w:sz w:val="18"/>
                <w:szCs w:val="28"/>
              </w:rPr>
            </w:pPr>
            <w:r>
              <w:rPr>
                <w:sz w:val="18"/>
                <w:szCs w:val="28"/>
              </w:rPr>
              <w:t>23</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24</w:t>
            </w:r>
          </w:p>
        </w:tc>
        <w:tc>
          <w:tcPr>
            <w:tcW w:w="1232" w:type="dxa"/>
          </w:tcPr>
          <w:p w:rsidR="005954F9" w:rsidRDefault="005954F9" w:rsidP="0074119B">
            <w:pPr>
              <w:jc w:val="center"/>
              <w:rPr>
                <w:sz w:val="18"/>
                <w:szCs w:val="28"/>
              </w:rPr>
            </w:pPr>
            <w:r>
              <w:rPr>
                <w:sz w:val="18"/>
                <w:szCs w:val="28"/>
              </w:rPr>
              <w:t>24, 59</w:t>
            </w:r>
          </w:p>
        </w:tc>
        <w:tc>
          <w:tcPr>
            <w:tcW w:w="1232" w:type="dxa"/>
          </w:tcPr>
          <w:p w:rsidR="005954F9" w:rsidRDefault="005954F9" w:rsidP="0074119B">
            <w:pPr>
              <w:jc w:val="center"/>
              <w:rPr>
                <w:sz w:val="18"/>
                <w:szCs w:val="28"/>
              </w:rPr>
            </w:pPr>
            <w:r>
              <w:rPr>
                <w:sz w:val="18"/>
                <w:szCs w:val="28"/>
              </w:rPr>
              <w:t>12</w:t>
            </w:r>
          </w:p>
        </w:tc>
        <w:tc>
          <w:tcPr>
            <w:tcW w:w="1232" w:type="dxa"/>
          </w:tcPr>
          <w:p w:rsidR="005954F9" w:rsidRDefault="005954F9" w:rsidP="0074119B">
            <w:pPr>
              <w:jc w:val="center"/>
              <w:rPr>
                <w:sz w:val="18"/>
                <w:szCs w:val="28"/>
              </w:rPr>
            </w:pPr>
            <w:r>
              <w:rPr>
                <w:sz w:val="18"/>
                <w:szCs w:val="28"/>
              </w:rPr>
              <w:t>24</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25</w:t>
            </w:r>
          </w:p>
        </w:tc>
        <w:tc>
          <w:tcPr>
            <w:tcW w:w="1232" w:type="dxa"/>
          </w:tcPr>
          <w:p w:rsidR="005954F9" w:rsidRDefault="005954F9" w:rsidP="0074119B">
            <w:pPr>
              <w:jc w:val="center"/>
              <w:rPr>
                <w:sz w:val="18"/>
                <w:szCs w:val="28"/>
              </w:rPr>
            </w:pPr>
            <w:r>
              <w:rPr>
                <w:sz w:val="18"/>
                <w:szCs w:val="28"/>
              </w:rPr>
              <w:t>25, 60</w:t>
            </w:r>
          </w:p>
        </w:tc>
        <w:tc>
          <w:tcPr>
            <w:tcW w:w="1232" w:type="dxa"/>
          </w:tcPr>
          <w:p w:rsidR="005954F9" w:rsidRDefault="005954F9" w:rsidP="0074119B">
            <w:pPr>
              <w:jc w:val="center"/>
              <w:rPr>
                <w:sz w:val="18"/>
                <w:szCs w:val="28"/>
              </w:rPr>
            </w:pPr>
            <w:r>
              <w:rPr>
                <w:sz w:val="18"/>
                <w:szCs w:val="28"/>
              </w:rPr>
              <w:t>1</w:t>
            </w:r>
          </w:p>
        </w:tc>
        <w:tc>
          <w:tcPr>
            <w:tcW w:w="1232" w:type="dxa"/>
          </w:tcPr>
          <w:p w:rsidR="005954F9" w:rsidRDefault="005954F9" w:rsidP="0074119B">
            <w:pPr>
              <w:jc w:val="center"/>
              <w:rPr>
                <w:sz w:val="18"/>
                <w:szCs w:val="28"/>
              </w:rPr>
            </w:pPr>
            <w:r>
              <w:rPr>
                <w:sz w:val="18"/>
                <w:szCs w:val="28"/>
              </w:rPr>
              <w:t>25</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26</w:t>
            </w:r>
          </w:p>
        </w:tc>
        <w:tc>
          <w:tcPr>
            <w:tcW w:w="1232" w:type="dxa"/>
          </w:tcPr>
          <w:p w:rsidR="005954F9" w:rsidRDefault="005954F9" w:rsidP="0074119B">
            <w:pPr>
              <w:jc w:val="center"/>
              <w:rPr>
                <w:sz w:val="18"/>
                <w:szCs w:val="28"/>
              </w:rPr>
            </w:pPr>
            <w:r>
              <w:rPr>
                <w:sz w:val="18"/>
                <w:szCs w:val="28"/>
              </w:rPr>
              <w:t>26, 61</w:t>
            </w:r>
          </w:p>
        </w:tc>
        <w:tc>
          <w:tcPr>
            <w:tcW w:w="1232" w:type="dxa"/>
          </w:tcPr>
          <w:p w:rsidR="005954F9" w:rsidRDefault="005954F9" w:rsidP="0074119B">
            <w:pPr>
              <w:jc w:val="center"/>
              <w:rPr>
                <w:sz w:val="18"/>
                <w:szCs w:val="28"/>
              </w:rPr>
            </w:pPr>
            <w:r>
              <w:rPr>
                <w:sz w:val="18"/>
                <w:szCs w:val="28"/>
              </w:rPr>
              <w:t>2</w:t>
            </w:r>
          </w:p>
        </w:tc>
        <w:tc>
          <w:tcPr>
            <w:tcW w:w="1232" w:type="dxa"/>
          </w:tcPr>
          <w:p w:rsidR="005954F9" w:rsidRDefault="005954F9" w:rsidP="0074119B">
            <w:pPr>
              <w:jc w:val="center"/>
              <w:rPr>
                <w:sz w:val="18"/>
                <w:szCs w:val="28"/>
              </w:rPr>
            </w:pPr>
            <w:r>
              <w:rPr>
                <w:sz w:val="18"/>
                <w:szCs w:val="28"/>
              </w:rPr>
              <w:t>26</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27</w:t>
            </w:r>
          </w:p>
        </w:tc>
        <w:tc>
          <w:tcPr>
            <w:tcW w:w="1232" w:type="dxa"/>
          </w:tcPr>
          <w:p w:rsidR="005954F9" w:rsidRDefault="005954F9" w:rsidP="0074119B">
            <w:pPr>
              <w:jc w:val="center"/>
              <w:rPr>
                <w:sz w:val="18"/>
                <w:szCs w:val="28"/>
              </w:rPr>
            </w:pPr>
            <w:r>
              <w:rPr>
                <w:sz w:val="18"/>
                <w:szCs w:val="28"/>
              </w:rPr>
              <w:t>27, 62</w:t>
            </w:r>
          </w:p>
        </w:tc>
        <w:tc>
          <w:tcPr>
            <w:tcW w:w="1232" w:type="dxa"/>
          </w:tcPr>
          <w:p w:rsidR="005954F9" w:rsidRDefault="005954F9" w:rsidP="0074119B">
            <w:pPr>
              <w:jc w:val="center"/>
              <w:rPr>
                <w:sz w:val="18"/>
                <w:szCs w:val="28"/>
              </w:rPr>
            </w:pPr>
            <w:r>
              <w:rPr>
                <w:sz w:val="18"/>
                <w:szCs w:val="28"/>
              </w:rPr>
              <w:t>3</w:t>
            </w:r>
          </w:p>
        </w:tc>
        <w:tc>
          <w:tcPr>
            <w:tcW w:w="1232" w:type="dxa"/>
          </w:tcPr>
          <w:p w:rsidR="005954F9" w:rsidRDefault="005954F9" w:rsidP="0074119B">
            <w:pPr>
              <w:jc w:val="center"/>
              <w:rPr>
                <w:sz w:val="18"/>
                <w:szCs w:val="28"/>
              </w:rPr>
            </w:pPr>
            <w:r>
              <w:rPr>
                <w:sz w:val="18"/>
                <w:szCs w:val="28"/>
              </w:rPr>
              <w:t>27</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28</w:t>
            </w:r>
          </w:p>
        </w:tc>
        <w:tc>
          <w:tcPr>
            <w:tcW w:w="1232" w:type="dxa"/>
          </w:tcPr>
          <w:p w:rsidR="005954F9" w:rsidRDefault="005954F9" w:rsidP="0074119B">
            <w:pPr>
              <w:jc w:val="center"/>
              <w:rPr>
                <w:sz w:val="18"/>
                <w:szCs w:val="28"/>
              </w:rPr>
            </w:pPr>
            <w:r>
              <w:rPr>
                <w:sz w:val="18"/>
                <w:szCs w:val="28"/>
              </w:rPr>
              <w:t>28, 63</w:t>
            </w:r>
          </w:p>
        </w:tc>
        <w:tc>
          <w:tcPr>
            <w:tcW w:w="1232" w:type="dxa"/>
          </w:tcPr>
          <w:p w:rsidR="005954F9" w:rsidRDefault="005954F9" w:rsidP="0074119B">
            <w:pPr>
              <w:jc w:val="center"/>
              <w:rPr>
                <w:sz w:val="18"/>
                <w:szCs w:val="28"/>
              </w:rPr>
            </w:pPr>
            <w:r>
              <w:rPr>
                <w:sz w:val="18"/>
                <w:szCs w:val="28"/>
              </w:rPr>
              <w:t>4</w:t>
            </w:r>
          </w:p>
        </w:tc>
        <w:tc>
          <w:tcPr>
            <w:tcW w:w="1232" w:type="dxa"/>
          </w:tcPr>
          <w:p w:rsidR="005954F9" w:rsidRDefault="005954F9" w:rsidP="0074119B">
            <w:pPr>
              <w:jc w:val="center"/>
              <w:rPr>
                <w:sz w:val="18"/>
                <w:szCs w:val="28"/>
              </w:rPr>
            </w:pPr>
            <w:r>
              <w:rPr>
                <w:sz w:val="18"/>
                <w:szCs w:val="28"/>
              </w:rPr>
              <w:t>28</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29</w:t>
            </w:r>
          </w:p>
        </w:tc>
        <w:tc>
          <w:tcPr>
            <w:tcW w:w="1232" w:type="dxa"/>
          </w:tcPr>
          <w:p w:rsidR="005954F9" w:rsidRDefault="005954F9" w:rsidP="0074119B">
            <w:pPr>
              <w:jc w:val="center"/>
              <w:rPr>
                <w:sz w:val="18"/>
                <w:szCs w:val="28"/>
              </w:rPr>
            </w:pPr>
            <w:r>
              <w:rPr>
                <w:sz w:val="18"/>
                <w:szCs w:val="28"/>
              </w:rPr>
              <w:t>29, 64</w:t>
            </w:r>
          </w:p>
        </w:tc>
        <w:tc>
          <w:tcPr>
            <w:tcW w:w="1232" w:type="dxa"/>
          </w:tcPr>
          <w:p w:rsidR="005954F9" w:rsidRDefault="005954F9" w:rsidP="0074119B">
            <w:pPr>
              <w:jc w:val="center"/>
              <w:rPr>
                <w:sz w:val="18"/>
                <w:szCs w:val="28"/>
              </w:rPr>
            </w:pPr>
            <w:r>
              <w:rPr>
                <w:sz w:val="18"/>
                <w:szCs w:val="28"/>
              </w:rPr>
              <w:t>5</w:t>
            </w:r>
          </w:p>
        </w:tc>
        <w:tc>
          <w:tcPr>
            <w:tcW w:w="1232" w:type="dxa"/>
          </w:tcPr>
          <w:p w:rsidR="005954F9" w:rsidRDefault="005954F9" w:rsidP="0074119B">
            <w:pPr>
              <w:jc w:val="center"/>
              <w:rPr>
                <w:sz w:val="18"/>
                <w:szCs w:val="28"/>
              </w:rPr>
            </w:pPr>
            <w:r>
              <w:rPr>
                <w:sz w:val="18"/>
                <w:szCs w:val="28"/>
              </w:rPr>
              <w:t>29</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30</w:t>
            </w:r>
          </w:p>
        </w:tc>
        <w:tc>
          <w:tcPr>
            <w:tcW w:w="1232" w:type="dxa"/>
          </w:tcPr>
          <w:p w:rsidR="005954F9" w:rsidRDefault="005954F9" w:rsidP="0074119B">
            <w:pPr>
              <w:jc w:val="center"/>
              <w:rPr>
                <w:sz w:val="18"/>
                <w:szCs w:val="28"/>
              </w:rPr>
            </w:pPr>
            <w:r>
              <w:rPr>
                <w:sz w:val="18"/>
                <w:szCs w:val="28"/>
              </w:rPr>
              <w:t>30, 65</w:t>
            </w:r>
          </w:p>
        </w:tc>
        <w:tc>
          <w:tcPr>
            <w:tcW w:w="1232" w:type="dxa"/>
          </w:tcPr>
          <w:p w:rsidR="005954F9" w:rsidRDefault="005954F9" w:rsidP="0074119B">
            <w:pPr>
              <w:jc w:val="center"/>
              <w:rPr>
                <w:sz w:val="18"/>
                <w:szCs w:val="28"/>
              </w:rPr>
            </w:pPr>
            <w:r>
              <w:rPr>
                <w:sz w:val="18"/>
                <w:szCs w:val="28"/>
              </w:rPr>
              <w:t>6</w:t>
            </w:r>
          </w:p>
        </w:tc>
        <w:tc>
          <w:tcPr>
            <w:tcW w:w="1232" w:type="dxa"/>
          </w:tcPr>
          <w:p w:rsidR="005954F9" w:rsidRDefault="005954F9" w:rsidP="0074119B">
            <w:pPr>
              <w:jc w:val="center"/>
              <w:rPr>
                <w:sz w:val="18"/>
                <w:szCs w:val="28"/>
              </w:rPr>
            </w:pPr>
            <w:r>
              <w:rPr>
                <w:sz w:val="18"/>
                <w:szCs w:val="28"/>
              </w:rPr>
              <w:t>30</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31</w:t>
            </w:r>
          </w:p>
        </w:tc>
        <w:tc>
          <w:tcPr>
            <w:tcW w:w="1232" w:type="dxa"/>
          </w:tcPr>
          <w:p w:rsidR="005954F9" w:rsidRDefault="005954F9" w:rsidP="0074119B">
            <w:pPr>
              <w:jc w:val="center"/>
              <w:rPr>
                <w:sz w:val="18"/>
                <w:szCs w:val="28"/>
              </w:rPr>
            </w:pPr>
            <w:r>
              <w:rPr>
                <w:sz w:val="18"/>
                <w:szCs w:val="28"/>
              </w:rPr>
              <w:t>31, 66</w:t>
            </w:r>
          </w:p>
        </w:tc>
        <w:tc>
          <w:tcPr>
            <w:tcW w:w="1232" w:type="dxa"/>
          </w:tcPr>
          <w:p w:rsidR="005954F9" w:rsidRDefault="005954F9" w:rsidP="0074119B">
            <w:pPr>
              <w:jc w:val="center"/>
              <w:rPr>
                <w:sz w:val="18"/>
                <w:szCs w:val="28"/>
              </w:rPr>
            </w:pPr>
            <w:r>
              <w:rPr>
                <w:sz w:val="18"/>
                <w:szCs w:val="28"/>
              </w:rPr>
              <w:t>7</w:t>
            </w:r>
          </w:p>
        </w:tc>
        <w:tc>
          <w:tcPr>
            <w:tcW w:w="1232" w:type="dxa"/>
          </w:tcPr>
          <w:p w:rsidR="005954F9" w:rsidRDefault="005954F9" w:rsidP="0074119B">
            <w:pPr>
              <w:jc w:val="center"/>
              <w:rPr>
                <w:sz w:val="18"/>
                <w:szCs w:val="28"/>
              </w:rPr>
            </w:pPr>
            <w:r>
              <w:rPr>
                <w:sz w:val="18"/>
                <w:szCs w:val="28"/>
              </w:rPr>
              <w:t>1</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32</w:t>
            </w:r>
          </w:p>
        </w:tc>
        <w:tc>
          <w:tcPr>
            <w:tcW w:w="1232" w:type="dxa"/>
          </w:tcPr>
          <w:p w:rsidR="005954F9" w:rsidRDefault="005954F9" w:rsidP="0074119B">
            <w:pPr>
              <w:jc w:val="center"/>
              <w:rPr>
                <w:sz w:val="18"/>
                <w:szCs w:val="28"/>
              </w:rPr>
            </w:pPr>
            <w:r>
              <w:rPr>
                <w:sz w:val="18"/>
                <w:szCs w:val="28"/>
              </w:rPr>
              <w:t>32, 67</w:t>
            </w:r>
          </w:p>
        </w:tc>
        <w:tc>
          <w:tcPr>
            <w:tcW w:w="1232" w:type="dxa"/>
          </w:tcPr>
          <w:p w:rsidR="005954F9" w:rsidRDefault="005954F9" w:rsidP="0074119B">
            <w:pPr>
              <w:jc w:val="center"/>
              <w:rPr>
                <w:sz w:val="18"/>
                <w:szCs w:val="28"/>
              </w:rPr>
            </w:pPr>
            <w:r>
              <w:rPr>
                <w:sz w:val="18"/>
                <w:szCs w:val="28"/>
              </w:rPr>
              <w:t>8</w:t>
            </w:r>
          </w:p>
        </w:tc>
        <w:tc>
          <w:tcPr>
            <w:tcW w:w="1232" w:type="dxa"/>
          </w:tcPr>
          <w:p w:rsidR="005954F9" w:rsidRDefault="005954F9" w:rsidP="0074119B">
            <w:pPr>
              <w:jc w:val="center"/>
              <w:rPr>
                <w:sz w:val="18"/>
                <w:szCs w:val="28"/>
              </w:rPr>
            </w:pPr>
            <w:r>
              <w:rPr>
                <w:sz w:val="18"/>
                <w:szCs w:val="28"/>
              </w:rPr>
              <w:t>2</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33</w:t>
            </w:r>
          </w:p>
        </w:tc>
        <w:tc>
          <w:tcPr>
            <w:tcW w:w="1232" w:type="dxa"/>
          </w:tcPr>
          <w:p w:rsidR="005954F9" w:rsidRDefault="005954F9" w:rsidP="0074119B">
            <w:pPr>
              <w:jc w:val="center"/>
              <w:rPr>
                <w:sz w:val="18"/>
                <w:szCs w:val="28"/>
              </w:rPr>
            </w:pPr>
            <w:r>
              <w:rPr>
                <w:sz w:val="18"/>
                <w:szCs w:val="28"/>
              </w:rPr>
              <w:t>33, 68</w:t>
            </w:r>
          </w:p>
        </w:tc>
        <w:tc>
          <w:tcPr>
            <w:tcW w:w="1232" w:type="dxa"/>
          </w:tcPr>
          <w:p w:rsidR="005954F9" w:rsidRDefault="005954F9" w:rsidP="0074119B">
            <w:pPr>
              <w:jc w:val="center"/>
              <w:rPr>
                <w:sz w:val="18"/>
                <w:szCs w:val="28"/>
              </w:rPr>
            </w:pPr>
            <w:r>
              <w:rPr>
                <w:sz w:val="18"/>
                <w:szCs w:val="28"/>
              </w:rPr>
              <w:t>9</w:t>
            </w:r>
          </w:p>
        </w:tc>
        <w:tc>
          <w:tcPr>
            <w:tcW w:w="1232" w:type="dxa"/>
          </w:tcPr>
          <w:p w:rsidR="005954F9" w:rsidRDefault="005954F9" w:rsidP="0074119B">
            <w:pPr>
              <w:jc w:val="center"/>
              <w:rPr>
                <w:sz w:val="18"/>
                <w:szCs w:val="28"/>
              </w:rPr>
            </w:pPr>
            <w:r>
              <w:rPr>
                <w:sz w:val="18"/>
                <w:szCs w:val="28"/>
              </w:rPr>
              <w:t>3</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34</w:t>
            </w:r>
          </w:p>
        </w:tc>
        <w:tc>
          <w:tcPr>
            <w:tcW w:w="1232" w:type="dxa"/>
          </w:tcPr>
          <w:p w:rsidR="005954F9" w:rsidRDefault="005954F9" w:rsidP="0074119B">
            <w:pPr>
              <w:jc w:val="center"/>
              <w:rPr>
                <w:sz w:val="18"/>
                <w:szCs w:val="28"/>
              </w:rPr>
            </w:pPr>
            <w:r>
              <w:rPr>
                <w:sz w:val="18"/>
                <w:szCs w:val="28"/>
              </w:rPr>
              <w:t>34, 69</w:t>
            </w:r>
          </w:p>
        </w:tc>
        <w:tc>
          <w:tcPr>
            <w:tcW w:w="1232" w:type="dxa"/>
          </w:tcPr>
          <w:p w:rsidR="005954F9" w:rsidRDefault="005954F9" w:rsidP="0074119B">
            <w:pPr>
              <w:jc w:val="center"/>
              <w:rPr>
                <w:sz w:val="18"/>
                <w:szCs w:val="28"/>
              </w:rPr>
            </w:pPr>
            <w:r>
              <w:rPr>
                <w:sz w:val="18"/>
                <w:szCs w:val="28"/>
              </w:rPr>
              <w:t>10</w:t>
            </w:r>
          </w:p>
        </w:tc>
        <w:tc>
          <w:tcPr>
            <w:tcW w:w="1232" w:type="dxa"/>
          </w:tcPr>
          <w:p w:rsidR="005954F9" w:rsidRDefault="005954F9" w:rsidP="0074119B">
            <w:pPr>
              <w:jc w:val="center"/>
              <w:rPr>
                <w:sz w:val="18"/>
                <w:szCs w:val="28"/>
              </w:rPr>
            </w:pPr>
            <w:r>
              <w:rPr>
                <w:sz w:val="18"/>
                <w:szCs w:val="28"/>
              </w:rPr>
              <w:t>4</w:t>
            </w:r>
          </w:p>
        </w:tc>
        <w:tc>
          <w:tcPr>
            <w:tcW w:w="1339" w:type="dxa"/>
            <w:vMerge/>
          </w:tcPr>
          <w:p w:rsidR="005954F9" w:rsidRDefault="005954F9" w:rsidP="0074119B">
            <w:pPr>
              <w:jc w:val="center"/>
              <w:rPr>
                <w:sz w:val="18"/>
                <w:szCs w:val="28"/>
              </w:rPr>
            </w:pPr>
          </w:p>
        </w:tc>
      </w:tr>
      <w:tr w:rsidR="005954F9">
        <w:trPr>
          <w:cantSplit/>
          <w:trHeight w:val="349"/>
        </w:trPr>
        <w:tc>
          <w:tcPr>
            <w:tcW w:w="1085" w:type="dxa"/>
          </w:tcPr>
          <w:p w:rsidR="005954F9" w:rsidRDefault="005954F9" w:rsidP="0074119B">
            <w:pPr>
              <w:jc w:val="center"/>
              <w:rPr>
                <w:b/>
                <w:sz w:val="18"/>
                <w:szCs w:val="28"/>
              </w:rPr>
            </w:pPr>
            <w:r>
              <w:rPr>
                <w:b/>
                <w:sz w:val="18"/>
                <w:szCs w:val="28"/>
              </w:rPr>
              <w:t>35</w:t>
            </w:r>
          </w:p>
        </w:tc>
        <w:tc>
          <w:tcPr>
            <w:tcW w:w="1232" w:type="dxa"/>
          </w:tcPr>
          <w:p w:rsidR="005954F9" w:rsidRDefault="005954F9" w:rsidP="0074119B">
            <w:pPr>
              <w:jc w:val="center"/>
              <w:rPr>
                <w:sz w:val="18"/>
                <w:szCs w:val="28"/>
              </w:rPr>
            </w:pPr>
            <w:r>
              <w:rPr>
                <w:sz w:val="18"/>
                <w:szCs w:val="28"/>
              </w:rPr>
              <w:t>35, 70</w:t>
            </w:r>
          </w:p>
        </w:tc>
        <w:tc>
          <w:tcPr>
            <w:tcW w:w="1232" w:type="dxa"/>
          </w:tcPr>
          <w:p w:rsidR="005954F9" w:rsidRDefault="005954F9" w:rsidP="0074119B">
            <w:pPr>
              <w:jc w:val="center"/>
              <w:rPr>
                <w:sz w:val="18"/>
                <w:szCs w:val="28"/>
              </w:rPr>
            </w:pPr>
            <w:r>
              <w:rPr>
                <w:sz w:val="18"/>
                <w:szCs w:val="28"/>
              </w:rPr>
              <w:t>11</w:t>
            </w:r>
          </w:p>
        </w:tc>
        <w:tc>
          <w:tcPr>
            <w:tcW w:w="1232" w:type="dxa"/>
          </w:tcPr>
          <w:p w:rsidR="005954F9" w:rsidRDefault="005954F9" w:rsidP="0074119B">
            <w:pPr>
              <w:jc w:val="center"/>
              <w:rPr>
                <w:sz w:val="18"/>
                <w:szCs w:val="28"/>
              </w:rPr>
            </w:pPr>
            <w:r>
              <w:rPr>
                <w:sz w:val="18"/>
                <w:szCs w:val="28"/>
              </w:rPr>
              <w:t>5</w:t>
            </w:r>
          </w:p>
        </w:tc>
        <w:tc>
          <w:tcPr>
            <w:tcW w:w="1339" w:type="dxa"/>
            <w:vMerge/>
          </w:tcPr>
          <w:p w:rsidR="005954F9" w:rsidRDefault="005954F9" w:rsidP="0074119B">
            <w:pPr>
              <w:jc w:val="center"/>
              <w:rPr>
                <w:sz w:val="18"/>
                <w:szCs w:val="28"/>
              </w:rPr>
            </w:pPr>
          </w:p>
        </w:tc>
      </w:tr>
    </w:tbl>
    <w:p w:rsidR="005954F9" w:rsidRDefault="005954F9" w:rsidP="005954F9">
      <w:pPr>
        <w:ind w:left="900"/>
        <w:rPr>
          <w:sz w:val="20"/>
        </w:rPr>
      </w:pPr>
    </w:p>
    <w:p w:rsidR="005954F9" w:rsidRDefault="005954F9" w:rsidP="005954F9">
      <w:pPr>
        <w:jc w:val="center"/>
        <w:rPr>
          <w:rFonts w:ascii="Arial" w:hAnsi="Arial" w:cs="Arial"/>
          <w:bCs/>
          <w:sz w:val="20"/>
          <w:szCs w:val="32"/>
        </w:rPr>
      </w:pPr>
    </w:p>
    <w:p w:rsidR="005954F9" w:rsidRDefault="005954F9" w:rsidP="005954F9">
      <w:pPr>
        <w:jc w:val="center"/>
        <w:rPr>
          <w:rFonts w:ascii="Arial" w:hAnsi="Arial" w:cs="Arial"/>
          <w:bCs/>
          <w:sz w:val="20"/>
          <w:szCs w:val="32"/>
        </w:rPr>
      </w:pPr>
      <w:r>
        <w:rPr>
          <w:rFonts w:ascii="Arial" w:hAnsi="Arial" w:cs="Arial"/>
          <w:bCs/>
          <w:sz w:val="20"/>
          <w:szCs w:val="32"/>
        </w:rPr>
        <w:t xml:space="preserve"> Список рекомендованной литературы</w:t>
      </w:r>
    </w:p>
    <w:p w:rsidR="005954F9" w:rsidRDefault="005954F9" w:rsidP="005954F9">
      <w:pPr>
        <w:jc w:val="center"/>
        <w:rPr>
          <w:b/>
          <w:sz w:val="20"/>
        </w:rPr>
      </w:pPr>
    </w:p>
    <w:p w:rsidR="005954F9" w:rsidRDefault="005954F9" w:rsidP="005954F9">
      <w:pPr>
        <w:rPr>
          <w:b/>
          <w:sz w:val="20"/>
          <w:szCs w:val="28"/>
        </w:rPr>
      </w:pPr>
      <w:r>
        <w:rPr>
          <w:b/>
          <w:sz w:val="20"/>
          <w:szCs w:val="28"/>
        </w:rPr>
        <w:t xml:space="preserve">Основная литература: </w:t>
      </w:r>
    </w:p>
    <w:p w:rsidR="005954F9" w:rsidRDefault="005954F9" w:rsidP="005954F9">
      <w:pPr>
        <w:rPr>
          <w:b/>
          <w:sz w:val="20"/>
          <w:szCs w:val="28"/>
        </w:rPr>
      </w:pPr>
    </w:p>
    <w:p w:rsidR="005954F9" w:rsidRDefault="005954F9" w:rsidP="005954F9">
      <w:pPr>
        <w:numPr>
          <w:ilvl w:val="0"/>
          <w:numId w:val="215"/>
        </w:numPr>
        <w:jc w:val="both"/>
        <w:rPr>
          <w:sz w:val="20"/>
          <w:szCs w:val="28"/>
        </w:rPr>
      </w:pPr>
      <w:r>
        <w:rPr>
          <w:sz w:val="20"/>
          <w:szCs w:val="28"/>
        </w:rPr>
        <w:t xml:space="preserve">Постановление Правительства РФ от 25 апреля </w:t>
      </w:r>
      <w:smartTag w:uri="urn:schemas-microsoft-com:office:smarttags" w:element="metricconverter">
        <w:smartTagPr>
          <w:attr w:name="ProductID" w:val="1997 г"/>
        </w:smartTagPr>
        <w:r>
          <w:rPr>
            <w:sz w:val="20"/>
            <w:szCs w:val="28"/>
          </w:rPr>
          <w:t>1997 г</w:t>
        </w:r>
      </w:smartTag>
      <w:r>
        <w:rPr>
          <w:sz w:val="20"/>
          <w:szCs w:val="28"/>
        </w:rPr>
        <w:t xml:space="preserve">. № 490 </w:t>
      </w:r>
    </w:p>
    <w:p w:rsidR="005954F9" w:rsidRDefault="005954F9" w:rsidP="005954F9">
      <w:pPr>
        <w:numPr>
          <w:ilvl w:val="0"/>
          <w:numId w:val="215"/>
        </w:numPr>
        <w:jc w:val="both"/>
        <w:rPr>
          <w:sz w:val="20"/>
          <w:szCs w:val="28"/>
        </w:rPr>
      </w:pPr>
      <w:r>
        <w:rPr>
          <w:sz w:val="20"/>
          <w:szCs w:val="28"/>
        </w:rPr>
        <w:t xml:space="preserve">« Об утверждении Правил предоставления гостиничных услуг в Российской Федерации» (с изм. и доп. от 2 октября </w:t>
      </w:r>
      <w:smartTag w:uri="urn:schemas-microsoft-com:office:smarttags" w:element="metricconverter">
        <w:smartTagPr>
          <w:attr w:name="ProductID" w:val="1999 г"/>
        </w:smartTagPr>
        <w:r>
          <w:rPr>
            <w:sz w:val="20"/>
            <w:szCs w:val="28"/>
          </w:rPr>
          <w:t>1999 г</w:t>
        </w:r>
      </w:smartTag>
      <w:r>
        <w:rPr>
          <w:sz w:val="20"/>
          <w:szCs w:val="28"/>
        </w:rPr>
        <w:t>.,</w:t>
      </w:r>
      <w:r>
        <w:rPr>
          <w:i/>
          <w:sz w:val="20"/>
          <w:szCs w:val="28"/>
        </w:rPr>
        <w:t xml:space="preserve"> </w:t>
      </w:r>
      <w:r>
        <w:rPr>
          <w:sz w:val="20"/>
          <w:szCs w:val="28"/>
        </w:rPr>
        <w:t xml:space="preserve">15 сентября </w:t>
      </w:r>
      <w:smartTag w:uri="urn:schemas-microsoft-com:office:smarttags" w:element="metricconverter">
        <w:smartTagPr>
          <w:attr w:name="ProductID" w:val="2000 г"/>
        </w:smartTagPr>
        <w:r>
          <w:rPr>
            <w:sz w:val="20"/>
            <w:szCs w:val="28"/>
          </w:rPr>
          <w:t>2000 г</w:t>
        </w:r>
      </w:smartTag>
      <w:r>
        <w:rPr>
          <w:sz w:val="20"/>
          <w:szCs w:val="28"/>
        </w:rPr>
        <w:t>.).</w:t>
      </w:r>
    </w:p>
    <w:p w:rsidR="005954F9" w:rsidRDefault="005954F9" w:rsidP="005954F9">
      <w:pPr>
        <w:numPr>
          <w:ilvl w:val="0"/>
          <w:numId w:val="215"/>
        </w:numPr>
        <w:jc w:val="both"/>
        <w:rPr>
          <w:sz w:val="20"/>
          <w:szCs w:val="28"/>
        </w:rPr>
      </w:pPr>
      <w:r>
        <w:rPr>
          <w:sz w:val="20"/>
          <w:szCs w:val="28"/>
        </w:rPr>
        <w:t xml:space="preserve">Приказ Минэкономразвития РФ от 21 июня </w:t>
      </w:r>
      <w:smartTag w:uri="urn:schemas-microsoft-com:office:smarttags" w:element="metricconverter">
        <w:smartTagPr>
          <w:attr w:name="ProductID" w:val="2003 г"/>
        </w:smartTagPr>
        <w:r>
          <w:rPr>
            <w:sz w:val="20"/>
            <w:szCs w:val="28"/>
          </w:rPr>
          <w:t>2003 г</w:t>
        </w:r>
      </w:smartTag>
      <w:r>
        <w:rPr>
          <w:sz w:val="20"/>
          <w:szCs w:val="28"/>
        </w:rPr>
        <w:t>. № 197 «Об утверждении Положения о государственной системе классификации гостиниц и других средств размещения».</w:t>
      </w:r>
    </w:p>
    <w:p w:rsidR="005954F9" w:rsidRDefault="005954F9" w:rsidP="005954F9">
      <w:pPr>
        <w:numPr>
          <w:ilvl w:val="0"/>
          <w:numId w:val="215"/>
        </w:numPr>
        <w:jc w:val="both"/>
        <w:rPr>
          <w:sz w:val="20"/>
          <w:szCs w:val="28"/>
        </w:rPr>
      </w:pPr>
      <w:r>
        <w:rPr>
          <w:sz w:val="20"/>
          <w:szCs w:val="28"/>
        </w:rPr>
        <w:t>ГОСТ Р 50645-94 «Туристско-экскурсионное обслуживание. Классификация гостиниц».</w:t>
      </w:r>
    </w:p>
    <w:p w:rsidR="005954F9" w:rsidRDefault="005954F9" w:rsidP="005954F9">
      <w:pPr>
        <w:numPr>
          <w:ilvl w:val="0"/>
          <w:numId w:val="215"/>
        </w:numPr>
        <w:jc w:val="both"/>
        <w:rPr>
          <w:sz w:val="20"/>
          <w:szCs w:val="28"/>
        </w:rPr>
      </w:pPr>
      <w:r>
        <w:rPr>
          <w:sz w:val="20"/>
          <w:szCs w:val="28"/>
        </w:rPr>
        <w:t>ГОСТ Р 51185-98 «Туристские услуги. Средства размещения. Общие требования».</w:t>
      </w:r>
    </w:p>
    <w:p w:rsidR="005954F9" w:rsidRDefault="005954F9" w:rsidP="005954F9">
      <w:pPr>
        <w:numPr>
          <w:ilvl w:val="0"/>
          <w:numId w:val="215"/>
        </w:numPr>
        <w:jc w:val="both"/>
        <w:rPr>
          <w:sz w:val="20"/>
          <w:szCs w:val="28"/>
        </w:rPr>
      </w:pPr>
      <w:r>
        <w:rPr>
          <w:sz w:val="20"/>
          <w:szCs w:val="28"/>
        </w:rPr>
        <w:t>Тимохина Т. Л. Организация приёма и обслуживания туристов:    Учебное пособие.- М.: ООО «Книгодел»: МАТГР,2004.- 288 с.</w:t>
      </w:r>
    </w:p>
    <w:p w:rsidR="005954F9" w:rsidRDefault="005954F9" w:rsidP="005954F9">
      <w:pPr>
        <w:rPr>
          <w:b/>
          <w:sz w:val="20"/>
          <w:szCs w:val="28"/>
        </w:rPr>
      </w:pPr>
    </w:p>
    <w:p w:rsidR="005954F9" w:rsidRDefault="005954F9" w:rsidP="005954F9">
      <w:pPr>
        <w:rPr>
          <w:b/>
          <w:sz w:val="20"/>
          <w:szCs w:val="28"/>
        </w:rPr>
      </w:pPr>
      <w:r>
        <w:rPr>
          <w:b/>
          <w:sz w:val="20"/>
          <w:szCs w:val="28"/>
        </w:rPr>
        <w:t>Дополнительная литература:</w:t>
      </w:r>
    </w:p>
    <w:p w:rsidR="005954F9" w:rsidRDefault="005954F9" w:rsidP="005954F9">
      <w:pPr>
        <w:jc w:val="center"/>
        <w:rPr>
          <w:b/>
          <w:sz w:val="20"/>
          <w:szCs w:val="28"/>
        </w:rPr>
      </w:pPr>
    </w:p>
    <w:p w:rsidR="005954F9" w:rsidRDefault="005954F9" w:rsidP="0038610D">
      <w:pPr>
        <w:numPr>
          <w:ilvl w:val="0"/>
          <w:numId w:val="213"/>
        </w:numPr>
        <w:ind w:left="714" w:hanging="357"/>
        <w:jc w:val="both"/>
        <w:rPr>
          <w:sz w:val="20"/>
          <w:szCs w:val="28"/>
        </w:rPr>
      </w:pPr>
      <w:r>
        <w:rPr>
          <w:sz w:val="20"/>
          <w:szCs w:val="28"/>
        </w:rPr>
        <w:t>Байлик С.И. Гостиничное хозяйство: проблемы, перспективы, сертификация. Киев: ВИРА-Р, 2001.</w:t>
      </w:r>
    </w:p>
    <w:p w:rsidR="005954F9" w:rsidRDefault="005954F9" w:rsidP="0038610D">
      <w:pPr>
        <w:numPr>
          <w:ilvl w:val="0"/>
          <w:numId w:val="213"/>
        </w:numPr>
        <w:ind w:left="714" w:hanging="357"/>
        <w:jc w:val="both"/>
        <w:rPr>
          <w:sz w:val="20"/>
          <w:szCs w:val="28"/>
        </w:rPr>
      </w:pPr>
      <w:r>
        <w:rPr>
          <w:sz w:val="20"/>
          <w:szCs w:val="28"/>
        </w:rPr>
        <w:t>Браймер Р.А. Основы управления в индустрии гостеприимства / Пер. с англ. М.: Аспект Пресс, 1995.</w:t>
      </w:r>
    </w:p>
    <w:p w:rsidR="005954F9" w:rsidRDefault="005954F9" w:rsidP="0038610D">
      <w:pPr>
        <w:numPr>
          <w:ilvl w:val="0"/>
          <w:numId w:val="213"/>
        </w:numPr>
        <w:ind w:left="714" w:hanging="357"/>
        <w:jc w:val="both"/>
        <w:rPr>
          <w:sz w:val="20"/>
          <w:szCs w:val="28"/>
        </w:rPr>
      </w:pPr>
      <w:r>
        <w:rPr>
          <w:sz w:val="20"/>
          <w:szCs w:val="28"/>
        </w:rPr>
        <w:t>Ефремова М.В. Основы технологии туристского бизнеса: Учеб. пособие. – М.: Изд-во «Ось 89», 2001. - 192 с.</w:t>
      </w:r>
    </w:p>
    <w:p w:rsidR="005954F9" w:rsidRDefault="005954F9" w:rsidP="0038610D">
      <w:pPr>
        <w:numPr>
          <w:ilvl w:val="0"/>
          <w:numId w:val="213"/>
        </w:numPr>
        <w:ind w:left="714" w:hanging="357"/>
        <w:jc w:val="both"/>
        <w:rPr>
          <w:sz w:val="20"/>
          <w:szCs w:val="28"/>
        </w:rPr>
      </w:pPr>
      <w:r>
        <w:rPr>
          <w:sz w:val="20"/>
          <w:szCs w:val="28"/>
        </w:rPr>
        <w:t>Волков Ю.Ф. Технология гостиничного обслуживания / Серия «Учебн., учебные пособия», - Ростов н/Д: Феникс, 2003 -384 с.</w:t>
      </w:r>
    </w:p>
    <w:p w:rsidR="005954F9" w:rsidRDefault="005954F9" w:rsidP="0038610D">
      <w:pPr>
        <w:numPr>
          <w:ilvl w:val="0"/>
          <w:numId w:val="213"/>
        </w:numPr>
        <w:ind w:left="714" w:hanging="357"/>
        <w:jc w:val="both"/>
        <w:rPr>
          <w:sz w:val="20"/>
          <w:szCs w:val="28"/>
        </w:rPr>
      </w:pPr>
      <w:r>
        <w:rPr>
          <w:sz w:val="20"/>
          <w:szCs w:val="28"/>
        </w:rPr>
        <w:t>Зорин И.В., Квартальнов В.А. Энциклопедия туризма. – М.: Финансы и статистика, 2001</w:t>
      </w:r>
    </w:p>
    <w:p w:rsidR="005954F9" w:rsidRDefault="005954F9" w:rsidP="005954F9">
      <w:pPr>
        <w:numPr>
          <w:ilvl w:val="0"/>
          <w:numId w:val="213"/>
        </w:numPr>
        <w:jc w:val="both"/>
        <w:rPr>
          <w:sz w:val="20"/>
          <w:szCs w:val="28"/>
        </w:rPr>
      </w:pPr>
      <w:r>
        <w:rPr>
          <w:sz w:val="20"/>
          <w:szCs w:val="28"/>
        </w:rPr>
        <w:t>Индустрия туризма : Правовые акты: Туристская деятельность / Сост.: Г.М, Дехтярь. – М.: Финансы и статистика, 2005. – 288 с.</w:t>
      </w:r>
    </w:p>
    <w:p w:rsidR="005954F9" w:rsidRDefault="005954F9" w:rsidP="0038610D">
      <w:pPr>
        <w:numPr>
          <w:ilvl w:val="0"/>
          <w:numId w:val="213"/>
        </w:numPr>
        <w:ind w:left="714" w:hanging="357"/>
        <w:jc w:val="both"/>
        <w:rPr>
          <w:sz w:val="20"/>
          <w:szCs w:val="28"/>
        </w:rPr>
      </w:pPr>
      <w:r>
        <w:rPr>
          <w:sz w:val="20"/>
          <w:szCs w:val="28"/>
        </w:rPr>
        <w:t>Кабушкин Н.И., Бондаренко Г.А. Менеджмент гостиниц и ресторанов. – Минск: ООО Новое знание, 2001</w:t>
      </w:r>
    </w:p>
    <w:p w:rsidR="005954F9" w:rsidRDefault="005954F9" w:rsidP="005954F9">
      <w:pPr>
        <w:numPr>
          <w:ilvl w:val="0"/>
          <w:numId w:val="213"/>
        </w:numPr>
        <w:jc w:val="both"/>
        <w:rPr>
          <w:sz w:val="20"/>
          <w:szCs w:val="28"/>
        </w:rPr>
      </w:pPr>
      <w:r>
        <w:rPr>
          <w:sz w:val="20"/>
          <w:szCs w:val="28"/>
        </w:rPr>
        <w:t>Каурова А.Д. Организация сферы туризма: Учеб. пособие рек. С.–Петерб. ин–том гостеприимства. – М.: СПб.: «Издательский дом Герда», 2004. – 320 с.</w:t>
      </w:r>
    </w:p>
    <w:p w:rsidR="005954F9" w:rsidRDefault="005954F9" w:rsidP="005954F9">
      <w:pPr>
        <w:numPr>
          <w:ilvl w:val="0"/>
          <w:numId w:val="213"/>
        </w:numPr>
        <w:jc w:val="both"/>
        <w:rPr>
          <w:sz w:val="20"/>
          <w:szCs w:val="28"/>
        </w:rPr>
      </w:pPr>
      <w:r>
        <w:rPr>
          <w:sz w:val="20"/>
          <w:szCs w:val="28"/>
        </w:rPr>
        <w:t>Квартальнов В.А. Иностранный туризм. – М.: Финансы и статистика, 2002.</w:t>
      </w:r>
    </w:p>
    <w:p w:rsidR="005954F9" w:rsidRDefault="005954F9" w:rsidP="0038610D">
      <w:pPr>
        <w:numPr>
          <w:ilvl w:val="0"/>
          <w:numId w:val="213"/>
        </w:numPr>
        <w:ind w:left="714" w:hanging="357"/>
        <w:jc w:val="both"/>
        <w:rPr>
          <w:sz w:val="20"/>
          <w:szCs w:val="28"/>
        </w:rPr>
      </w:pPr>
      <w:r>
        <w:rPr>
          <w:sz w:val="20"/>
          <w:szCs w:val="28"/>
        </w:rPr>
        <w:t>Ляпина И.Ю. Организация и технология гостиничного обслуживания. - М.: ПрофОбрИздат, 2001</w:t>
      </w:r>
    </w:p>
    <w:p w:rsidR="005954F9" w:rsidRDefault="005954F9" w:rsidP="005954F9">
      <w:pPr>
        <w:numPr>
          <w:ilvl w:val="0"/>
          <w:numId w:val="213"/>
        </w:numPr>
        <w:jc w:val="both"/>
        <w:rPr>
          <w:sz w:val="20"/>
          <w:szCs w:val="28"/>
        </w:rPr>
      </w:pPr>
      <w:r>
        <w:rPr>
          <w:sz w:val="20"/>
          <w:szCs w:val="28"/>
        </w:rPr>
        <w:t>Медлик С., Инграм Х. Гостиничный бизнес : Учеб. для суд. Обуч. По спец. Сервиса (23000). Рек. УМО / Пер. с англ. А.В. Павлов. – М.: ЮНИТИ-ДАНА, 2005. – 239 с. – (Серия «Зарубежный учебник»)</w:t>
      </w:r>
    </w:p>
    <w:p w:rsidR="005954F9" w:rsidRDefault="005954F9" w:rsidP="005954F9">
      <w:pPr>
        <w:numPr>
          <w:ilvl w:val="0"/>
          <w:numId w:val="213"/>
        </w:numPr>
        <w:jc w:val="both"/>
        <w:rPr>
          <w:sz w:val="20"/>
          <w:szCs w:val="28"/>
        </w:rPr>
      </w:pPr>
      <w:r>
        <w:rPr>
          <w:sz w:val="20"/>
          <w:szCs w:val="28"/>
        </w:rPr>
        <w:t>Саратовцев Ю.И. Технология туризма: Учеб. пособие. – СПб.: СПбГИЭУ, 2002. – 184 с.</w:t>
      </w:r>
    </w:p>
    <w:p w:rsidR="005954F9" w:rsidRDefault="005954F9" w:rsidP="0038610D">
      <w:pPr>
        <w:numPr>
          <w:ilvl w:val="0"/>
          <w:numId w:val="213"/>
        </w:numPr>
        <w:ind w:left="714" w:hanging="357"/>
        <w:jc w:val="both"/>
        <w:rPr>
          <w:sz w:val="20"/>
          <w:szCs w:val="28"/>
        </w:rPr>
      </w:pPr>
      <w:r>
        <w:rPr>
          <w:sz w:val="20"/>
          <w:szCs w:val="28"/>
        </w:rPr>
        <w:t>Сенин В.С. Организация международного туризма. – М.: Финансы и статистика, 2003</w:t>
      </w:r>
    </w:p>
    <w:p w:rsidR="005954F9" w:rsidRDefault="005954F9" w:rsidP="005954F9">
      <w:pPr>
        <w:numPr>
          <w:ilvl w:val="0"/>
          <w:numId w:val="213"/>
        </w:numPr>
        <w:jc w:val="both"/>
        <w:rPr>
          <w:sz w:val="20"/>
          <w:szCs w:val="28"/>
        </w:rPr>
      </w:pPr>
      <w:r>
        <w:rPr>
          <w:sz w:val="20"/>
          <w:szCs w:val="28"/>
        </w:rPr>
        <w:t>Сенин В.С., Денисенко А.В. Гостиничный бизнес: классификация гостиниц и других средств размещения: Учеб. пособие доп. МОРФ. – М.: Финансы и статистика, 2004, - 144 с.: ил.</w:t>
      </w:r>
    </w:p>
    <w:p w:rsidR="005954F9" w:rsidRDefault="005954F9" w:rsidP="005954F9">
      <w:pPr>
        <w:numPr>
          <w:ilvl w:val="0"/>
          <w:numId w:val="213"/>
        </w:numPr>
        <w:jc w:val="both"/>
        <w:rPr>
          <w:sz w:val="20"/>
          <w:szCs w:val="28"/>
        </w:rPr>
      </w:pPr>
      <w:r>
        <w:rPr>
          <w:sz w:val="20"/>
          <w:szCs w:val="28"/>
        </w:rPr>
        <w:t>Сечин В.С., Денисенко А.В. Гостиничный бизнес. – М.: Финансы и статистика, 2004</w:t>
      </w:r>
    </w:p>
    <w:p w:rsidR="005954F9" w:rsidRDefault="005954F9" w:rsidP="005954F9">
      <w:pPr>
        <w:numPr>
          <w:ilvl w:val="0"/>
          <w:numId w:val="213"/>
        </w:numPr>
        <w:jc w:val="both"/>
        <w:rPr>
          <w:sz w:val="20"/>
          <w:szCs w:val="28"/>
        </w:rPr>
      </w:pPr>
      <w:r>
        <w:rPr>
          <w:sz w:val="20"/>
          <w:szCs w:val="28"/>
        </w:rPr>
        <w:t>Сорокина А.В. Организация обслуживания в гостиницах и туристских комплексах: Учебное пособие. – М.: Альфа-М; ИНФРА-М, 2006. – 304 с. – (Серия «Сервис»).</w:t>
      </w:r>
    </w:p>
    <w:p w:rsidR="005954F9" w:rsidRDefault="005954F9" w:rsidP="005954F9">
      <w:pPr>
        <w:numPr>
          <w:ilvl w:val="0"/>
          <w:numId w:val="213"/>
        </w:numPr>
        <w:jc w:val="both"/>
        <w:rPr>
          <w:sz w:val="20"/>
          <w:szCs w:val="28"/>
        </w:rPr>
      </w:pPr>
      <w:r>
        <w:rPr>
          <w:sz w:val="20"/>
          <w:szCs w:val="28"/>
        </w:rPr>
        <w:t xml:space="preserve">Туризм и гостничное хозяйство. Учебник / Под. ред. засл. работника высшей школы, проф., д.э.н. Чудновского А.Д. Изд. 2-е перераб. и доп. – М.: ЮРКНИГА, </w:t>
      </w:r>
    </w:p>
    <w:p w:rsidR="005954F9" w:rsidRDefault="005954F9" w:rsidP="005954F9">
      <w:pPr>
        <w:ind w:left="720"/>
        <w:jc w:val="both"/>
        <w:rPr>
          <w:sz w:val="20"/>
          <w:szCs w:val="28"/>
        </w:rPr>
      </w:pPr>
      <w:r>
        <w:rPr>
          <w:sz w:val="20"/>
          <w:szCs w:val="28"/>
        </w:rPr>
        <w:t>2003. – 448 с.</w:t>
      </w:r>
    </w:p>
    <w:p w:rsidR="005954F9" w:rsidRDefault="005954F9" w:rsidP="005954F9">
      <w:pPr>
        <w:numPr>
          <w:ilvl w:val="0"/>
          <w:numId w:val="213"/>
        </w:numPr>
        <w:jc w:val="both"/>
        <w:rPr>
          <w:sz w:val="20"/>
          <w:szCs w:val="28"/>
        </w:rPr>
      </w:pPr>
      <w:r>
        <w:rPr>
          <w:sz w:val="20"/>
          <w:szCs w:val="28"/>
        </w:rPr>
        <w:t>Туризм и гостиничное хозяйство: Учебное пособие. – М: ИКЦ «МарТ»; Ростов н/Д: Издательский центр «МарТ», 2003. – 352 с.</w:t>
      </w:r>
    </w:p>
    <w:p w:rsidR="005954F9" w:rsidRDefault="005954F9" w:rsidP="005954F9">
      <w:pPr>
        <w:numPr>
          <w:ilvl w:val="0"/>
          <w:numId w:val="213"/>
        </w:numPr>
        <w:jc w:val="both"/>
        <w:rPr>
          <w:sz w:val="20"/>
          <w:szCs w:val="28"/>
        </w:rPr>
      </w:pPr>
      <w:r>
        <w:rPr>
          <w:sz w:val="20"/>
          <w:szCs w:val="28"/>
        </w:rPr>
        <w:t>Туризм, гостеприимство, сервис: Словарь-справочник / Г.А. Аванесова, Л.П.</w:t>
      </w:r>
      <w:r>
        <w:rPr>
          <w:b/>
          <w:sz w:val="20"/>
          <w:szCs w:val="28"/>
        </w:rPr>
        <w:t xml:space="preserve"> </w:t>
      </w:r>
      <w:r>
        <w:rPr>
          <w:sz w:val="20"/>
          <w:szCs w:val="28"/>
        </w:rPr>
        <w:t xml:space="preserve">Воронкова, В.И. Маслов, А.И, Фролов; Под ред. Л.П, Воронковой. – М.: Аспект Пресс, 2002. – 367 с. </w:t>
      </w:r>
    </w:p>
    <w:p w:rsidR="005954F9" w:rsidRDefault="005954F9" w:rsidP="005954F9">
      <w:pPr>
        <w:numPr>
          <w:ilvl w:val="0"/>
          <w:numId w:val="213"/>
        </w:numPr>
        <w:jc w:val="both"/>
        <w:rPr>
          <w:sz w:val="20"/>
          <w:szCs w:val="28"/>
        </w:rPr>
      </w:pPr>
      <w:r>
        <w:rPr>
          <w:sz w:val="20"/>
          <w:szCs w:val="28"/>
        </w:rPr>
        <w:t>Уокер Дж. Р. Введение в гостеприимство : Учебник / Пер. с англ. – М.: ЮНИТИ, 1999. – 463 с.</w:t>
      </w:r>
    </w:p>
    <w:p w:rsidR="005954F9" w:rsidRDefault="005954F9" w:rsidP="005954F9">
      <w:pPr>
        <w:jc w:val="both"/>
        <w:rPr>
          <w:sz w:val="20"/>
          <w:szCs w:val="28"/>
        </w:rPr>
      </w:pPr>
    </w:p>
    <w:p w:rsidR="005954F9" w:rsidRDefault="005954F9" w:rsidP="005954F9">
      <w:pPr>
        <w:numPr>
          <w:ilvl w:val="0"/>
          <w:numId w:val="213"/>
        </w:numPr>
        <w:jc w:val="both"/>
        <w:rPr>
          <w:sz w:val="20"/>
          <w:szCs w:val="28"/>
        </w:rPr>
      </w:pPr>
      <w:r>
        <w:rPr>
          <w:sz w:val="20"/>
          <w:szCs w:val="28"/>
        </w:rPr>
        <w:t>Филиппова Е.Е., Шмарова Л.В. Экономика и организация гостиничного хозяйства. – М.: Финансы и статистика, 2005</w:t>
      </w:r>
    </w:p>
    <w:p w:rsidR="005954F9" w:rsidRDefault="005954F9" w:rsidP="005954F9">
      <w:pPr>
        <w:jc w:val="both"/>
        <w:rPr>
          <w:sz w:val="20"/>
          <w:szCs w:val="28"/>
        </w:rPr>
      </w:pPr>
    </w:p>
    <w:p w:rsidR="005954F9" w:rsidRDefault="005954F9" w:rsidP="005954F9">
      <w:pPr>
        <w:jc w:val="both"/>
        <w:rPr>
          <w:b/>
          <w:sz w:val="20"/>
          <w:szCs w:val="28"/>
        </w:rPr>
      </w:pPr>
      <w:r>
        <w:rPr>
          <w:b/>
          <w:sz w:val="20"/>
          <w:szCs w:val="28"/>
        </w:rPr>
        <w:t>Периодические издания:</w:t>
      </w:r>
    </w:p>
    <w:p w:rsidR="005954F9" w:rsidRDefault="005954F9" w:rsidP="005954F9">
      <w:pPr>
        <w:jc w:val="both"/>
        <w:rPr>
          <w:b/>
          <w:sz w:val="20"/>
          <w:szCs w:val="28"/>
        </w:rPr>
      </w:pPr>
    </w:p>
    <w:p w:rsidR="005954F9" w:rsidRDefault="005954F9" w:rsidP="005954F9">
      <w:pPr>
        <w:numPr>
          <w:ilvl w:val="0"/>
          <w:numId w:val="214"/>
        </w:numPr>
        <w:jc w:val="both"/>
        <w:rPr>
          <w:sz w:val="20"/>
          <w:szCs w:val="28"/>
        </w:rPr>
      </w:pPr>
      <w:r>
        <w:rPr>
          <w:sz w:val="20"/>
          <w:szCs w:val="28"/>
        </w:rPr>
        <w:t>Журнал «Гостиница и ресторан»</w:t>
      </w:r>
    </w:p>
    <w:p w:rsidR="005954F9" w:rsidRDefault="005954F9" w:rsidP="005954F9">
      <w:pPr>
        <w:numPr>
          <w:ilvl w:val="0"/>
          <w:numId w:val="214"/>
        </w:numPr>
        <w:jc w:val="both"/>
        <w:rPr>
          <w:sz w:val="20"/>
          <w:szCs w:val="28"/>
        </w:rPr>
      </w:pPr>
      <w:r>
        <w:rPr>
          <w:sz w:val="20"/>
          <w:szCs w:val="28"/>
        </w:rPr>
        <w:t>Журнал «Обучение за рубежом». 2001. № 10.</w:t>
      </w:r>
    </w:p>
    <w:p w:rsidR="005954F9" w:rsidRDefault="005954F9" w:rsidP="005954F9">
      <w:pPr>
        <w:numPr>
          <w:ilvl w:val="0"/>
          <w:numId w:val="214"/>
        </w:numPr>
        <w:jc w:val="both"/>
        <w:rPr>
          <w:sz w:val="20"/>
          <w:szCs w:val="28"/>
        </w:rPr>
      </w:pPr>
      <w:r>
        <w:rPr>
          <w:sz w:val="20"/>
          <w:szCs w:val="28"/>
        </w:rPr>
        <w:t>Журнал «Отель»</w:t>
      </w:r>
    </w:p>
    <w:p w:rsidR="005954F9" w:rsidRDefault="005954F9" w:rsidP="005954F9">
      <w:pPr>
        <w:numPr>
          <w:ilvl w:val="0"/>
          <w:numId w:val="214"/>
        </w:numPr>
        <w:jc w:val="both"/>
        <w:rPr>
          <w:sz w:val="20"/>
          <w:szCs w:val="28"/>
        </w:rPr>
      </w:pPr>
      <w:r>
        <w:rPr>
          <w:sz w:val="20"/>
          <w:szCs w:val="28"/>
        </w:rPr>
        <w:t>Журнал «Парад отелей»</w:t>
      </w:r>
    </w:p>
    <w:p w:rsidR="005954F9" w:rsidRDefault="005954F9" w:rsidP="005954F9">
      <w:pPr>
        <w:numPr>
          <w:ilvl w:val="0"/>
          <w:numId w:val="214"/>
        </w:numPr>
        <w:jc w:val="both"/>
        <w:rPr>
          <w:sz w:val="20"/>
          <w:szCs w:val="28"/>
        </w:rPr>
      </w:pPr>
      <w:r>
        <w:rPr>
          <w:sz w:val="20"/>
          <w:szCs w:val="28"/>
        </w:rPr>
        <w:t>Журнал «Ресторанные ведомости»</w:t>
      </w:r>
    </w:p>
    <w:p w:rsidR="005954F9" w:rsidRDefault="005954F9" w:rsidP="005954F9">
      <w:pPr>
        <w:numPr>
          <w:ilvl w:val="0"/>
          <w:numId w:val="214"/>
        </w:numPr>
        <w:jc w:val="both"/>
        <w:rPr>
          <w:sz w:val="20"/>
          <w:szCs w:val="28"/>
        </w:rPr>
      </w:pPr>
      <w:r>
        <w:rPr>
          <w:sz w:val="20"/>
          <w:szCs w:val="28"/>
        </w:rPr>
        <w:t>Журнал  «Пять звёзд»</w:t>
      </w:r>
    </w:p>
    <w:p w:rsidR="005954F9" w:rsidRDefault="005954F9" w:rsidP="005954F9">
      <w:pPr>
        <w:tabs>
          <w:tab w:val="num" w:pos="540"/>
        </w:tabs>
        <w:jc w:val="both"/>
        <w:rPr>
          <w:szCs w:val="28"/>
        </w:rPr>
      </w:pPr>
    </w:p>
    <w:p w:rsidR="002A5C45" w:rsidRDefault="00A25DDF" w:rsidP="00FE40F9">
      <w:pPr>
        <w:shd w:val="clear" w:color="auto" w:fill="FFFFFF"/>
        <w:tabs>
          <w:tab w:val="left" w:pos="281"/>
        </w:tabs>
        <w:jc w:val="center"/>
        <w:rPr>
          <w:rFonts w:ascii="Franklin Gothic Medium" w:hAnsi="Franklin Gothic Medium"/>
          <w:b/>
          <w:bCs/>
        </w:rPr>
      </w:pPr>
      <w:r>
        <w:br w:type="page"/>
      </w:r>
      <w:r w:rsidR="002A5C45">
        <w:rPr>
          <w:rFonts w:ascii="Franklin Gothic Medium" w:hAnsi="Franklin Gothic Medium"/>
          <w:b/>
          <w:bCs/>
          <w:lang w:val="en-US"/>
        </w:rPr>
        <w:t>III</w:t>
      </w:r>
      <w:r w:rsidR="002A5C45">
        <w:rPr>
          <w:rFonts w:ascii="Franklin Gothic Medium" w:hAnsi="Franklin Gothic Medium"/>
          <w:b/>
          <w:bCs/>
        </w:rPr>
        <w:t>. ВОПРОСЫ ДЛЯ ПОДГОТОВКИ К ЭКЗАМЕНАМ (ЗАЧЕТАМ)</w:t>
      </w:r>
    </w:p>
    <w:p w:rsidR="002A5C45" w:rsidRDefault="002A5C45">
      <w:pPr>
        <w:pStyle w:val="a4"/>
        <w:spacing w:line="240" w:lineRule="auto"/>
        <w:rPr>
          <w:rFonts w:ascii="Franklin Gothic Medium" w:hAnsi="Franklin Gothic Medium"/>
          <w:bCs/>
          <w:i/>
          <w:sz w:val="22"/>
        </w:rPr>
      </w:pPr>
    </w:p>
    <w:p w:rsidR="002A5C45" w:rsidRDefault="002A5C45">
      <w:pPr>
        <w:pStyle w:val="a4"/>
        <w:spacing w:line="240" w:lineRule="auto"/>
        <w:rPr>
          <w:rFonts w:ascii="Franklin Gothic Medium" w:hAnsi="Franklin Gothic Medium"/>
          <w:bCs/>
          <w:i/>
        </w:rPr>
      </w:pPr>
      <w:r>
        <w:rPr>
          <w:rFonts w:ascii="Franklin Gothic Medium" w:hAnsi="Franklin Gothic Medium"/>
          <w:bCs/>
          <w:i/>
        </w:rPr>
        <w:t>Вопросы к зачетам</w:t>
      </w: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rPr>
      </w:pPr>
      <w:r>
        <w:rPr>
          <w:rFonts w:ascii="Franklin Gothic Medium" w:hAnsi="Franklin Gothic Medium"/>
          <w:bCs/>
        </w:rPr>
        <w:t>3.1. Иностранный язык (английский)</w:t>
      </w:r>
    </w:p>
    <w:p w:rsidR="002A5C45" w:rsidRDefault="002A5C45">
      <w:pPr>
        <w:jc w:val="center"/>
        <w:rPr>
          <w:bCs/>
          <w:i/>
          <w:sz w:val="20"/>
          <w:szCs w:val="28"/>
        </w:rPr>
      </w:pPr>
      <w:r>
        <w:rPr>
          <w:bCs/>
          <w:i/>
          <w:sz w:val="20"/>
          <w:szCs w:val="28"/>
        </w:rPr>
        <w:t>Специальность 080502.65»Экономика и управление на предприятии: транспорт», 080502.65 «Экономика и управление на предприятии: городское хозяйство»</w:t>
      </w:r>
    </w:p>
    <w:p w:rsidR="002A5C45" w:rsidRDefault="002A5C45">
      <w:pPr>
        <w:rPr>
          <w:b/>
          <w:i/>
          <w:sz w:val="20"/>
          <w:szCs w:val="28"/>
        </w:rPr>
      </w:pPr>
    </w:p>
    <w:p w:rsidR="002A5C45" w:rsidRDefault="002A5C45">
      <w:pPr>
        <w:pStyle w:val="af0"/>
        <w:rPr>
          <w:bCs w:val="0"/>
          <w:szCs w:val="32"/>
        </w:rPr>
      </w:pPr>
      <w:r>
        <w:rPr>
          <w:bCs w:val="0"/>
          <w:szCs w:val="32"/>
        </w:rPr>
        <w:t>Вопросы по грамматике:</w:t>
      </w:r>
    </w:p>
    <w:p w:rsidR="002A5C45" w:rsidRDefault="002A5C45">
      <w:pPr>
        <w:pStyle w:val="10"/>
        <w:rPr>
          <w:szCs w:val="28"/>
        </w:rPr>
      </w:pPr>
    </w:p>
    <w:p w:rsidR="002A5C45" w:rsidRDefault="002A5C45">
      <w:pPr>
        <w:rPr>
          <w:sz w:val="20"/>
          <w:szCs w:val="28"/>
        </w:rPr>
      </w:pPr>
      <w:r>
        <w:rPr>
          <w:sz w:val="20"/>
          <w:szCs w:val="28"/>
        </w:rPr>
        <w:t>1.Модальные глаголы и обороты</w:t>
      </w:r>
    </w:p>
    <w:p w:rsidR="002A5C45" w:rsidRDefault="002A5C45">
      <w:pPr>
        <w:rPr>
          <w:sz w:val="20"/>
          <w:szCs w:val="28"/>
        </w:rPr>
      </w:pPr>
      <w:r>
        <w:rPr>
          <w:sz w:val="20"/>
          <w:szCs w:val="28"/>
        </w:rPr>
        <w:t>2.Три основных формы глагола</w:t>
      </w:r>
    </w:p>
    <w:p w:rsidR="002A5C45" w:rsidRDefault="002A5C45">
      <w:pPr>
        <w:rPr>
          <w:sz w:val="20"/>
          <w:szCs w:val="28"/>
          <w:lang w:val="en-US"/>
        </w:rPr>
      </w:pPr>
      <w:r>
        <w:rPr>
          <w:sz w:val="20"/>
          <w:szCs w:val="28"/>
          <w:lang w:val="en-US"/>
        </w:rPr>
        <w:t>3.</w:t>
      </w:r>
      <w:r>
        <w:rPr>
          <w:sz w:val="20"/>
          <w:szCs w:val="28"/>
        </w:rPr>
        <w:t>Причастие</w:t>
      </w:r>
      <w:r>
        <w:rPr>
          <w:sz w:val="20"/>
          <w:szCs w:val="28"/>
          <w:lang w:val="en-US"/>
        </w:rPr>
        <w:t xml:space="preserve"> 1 </w:t>
      </w:r>
      <w:r>
        <w:rPr>
          <w:sz w:val="20"/>
          <w:szCs w:val="28"/>
        </w:rPr>
        <w:t>и</w:t>
      </w:r>
      <w:r>
        <w:rPr>
          <w:sz w:val="20"/>
          <w:szCs w:val="28"/>
          <w:lang w:val="en-US"/>
        </w:rPr>
        <w:t xml:space="preserve"> 2</w:t>
      </w:r>
    </w:p>
    <w:p w:rsidR="002A5C45" w:rsidRDefault="002A5C45">
      <w:pPr>
        <w:rPr>
          <w:b/>
          <w:i/>
          <w:sz w:val="20"/>
          <w:szCs w:val="28"/>
          <w:lang w:val="en-US"/>
        </w:rPr>
      </w:pPr>
      <w:r>
        <w:rPr>
          <w:sz w:val="20"/>
          <w:szCs w:val="28"/>
          <w:lang w:val="en-US"/>
        </w:rPr>
        <w:t>4.</w:t>
      </w:r>
      <w:r>
        <w:rPr>
          <w:sz w:val="20"/>
          <w:szCs w:val="28"/>
        </w:rPr>
        <w:t>Оборот</w:t>
      </w:r>
      <w:r>
        <w:rPr>
          <w:sz w:val="20"/>
          <w:szCs w:val="28"/>
          <w:lang w:val="en-US"/>
        </w:rPr>
        <w:t xml:space="preserve">  </w:t>
      </w:r>
      <w:r>
        <w:rPr>
          <w:b/>
          <w:i/>
          <w:sz w:val="20"/>
          <w:szCs w:val="28"/>
          <w:lang w:val="en-US"/>
        </w:rPr>
        <w:t>to be going to</w:t>
      </w:r>
    </w:p>
    <w:p w:rsidR="002A5C45" w:rsidRDefault="002A5C45">
      <w:pPr>
        <w:rPr>
          <w:b/>
          <w:i/>
          <w:sz w:val="20"/>
          <w:szCs w:val="28"/>
          <w:lang w:val="en-US"/>
        </w:rPr>
      </w:pPr>
      <w:r>
        <w:rPr>
          <w:sz w:val="20"/>
          <w:szCs w:val="28"/>
          <w:lang w:val="en-US"/>
        </w:rPr>
        <w:t xml:space="preserve">5. </w:t>
      </w:r>
      <w:r>
        <w:rPr>
          <w:sz w:val="20"/>
          <w:szCs w:val="28"/>
        </w:rPr>
        <w:t>Союзы</w:t>
      </w:r>
      <w:r>
        <w:rPr>
          <w:sz w:val="20"/>
          <w:szCs w:val="28"/>
          <w:lang w:val="en-US"/>
        </w:rPr>
        <w:t xml:space="preserve">   </w:t>
      </w:r>
      <w:r>
        <w:rPr>
          <w:b/>
          <w:i/>
          <w:sz w:val="20"/>
          <w:szCs w:val="28"/>
          <w:lang w:val="en-US"/>
        </w:rPr>
        <w:t>if,  whether</w:t>
      </w:r>
    </w:p>
    <w:p w:rsidR="002A5C45" w:rsidRDefault="002A5C45">
      <w:pPr>
        <w:rPr>
          <w:sz w:val="20"/>
          <w:szCs w:val="28"/>
        </w:rPr>
      </w:pPr>
      <w:r>
        <w:rPr>
          <w:sz w:val="20"/>
          <w:szCs w:val="28"/>
        </w:rPr>
        <w:t>6.Степени сравнения прилагательных</w:t>
      </w:r>
    </w:p>
    <w:p w:rsidR="002A5C45" w:rsidRDefault="002A5C45">
      <w:pPr>
        <w:rPr>
          <w:sz w:val="20"/>
          <w:szCs w:val="28"/>
        </w:rPr>
      </w:pPr>
      <w:r>
        <w:rPr>
          <w:sz w:val="20"/>
          <w:szCs w:val="28"/>
        </w:rPr>
        <w:t>7.Инфинитив</w:t>
      </w:r>
    </w:p>
    <w:p w:rsidR="002A5C45" w:rsidRDefault="002A5C45">
      <w:pPr>
        <w:rPr>
          <w:sz w:val="20"/>
          <w:szCs w:val="28"/>
        </w:rPr>
      </w:pPr>
      <w:r>
        <w:rPr>
          <w:sz w:val="20"/>
          <w:szCs w:val="28"/>
        </w:rPr>
        <w:t>8.Герундий</w:t>
      </w:r>
    </w:p>
    <w:p w:rsidR="002A5C45" w:rsidRDefault="002A5C45">
      <w:pPr>
        <w:rPr>
          <w:sz w:val="20"/>
          <w:szCs w:val="28"/>
        </w:rPr>
      </w:pPr>
      <w:r>
        <w:rPr>
          <w:sz w:val="20"/>
          <w:szCs w:val="28"/>
        </w:rPr>
        <w:t>9.Глагол: действительный залог</w:t>
      </w:r>
    </w:p>
    <w:p w:rsidR="002A5C45" w:rsidRDefault="002A5C45">
      <w:pPr>
        <w:rPr>
          <w:sz w:val="20"/>
          <w:szCs w:val="28"/>
        </w:rPr>
      </w:pPr>
      <w:r>
        <w:rPr>
          <w:sz w:val="20"/>
          <w:szCs w:val="28"/>
        </w:rPr>
        <w:t>10.Сложноподчинённые предложения</w:t>
      </w:r>
    </w:p>
    <w:p w:rsidR="002A5C45" w:rsidRDefault="002A5C45">
      <w:pPr>
        <w:rPr>
          <w:sz w:val="20"/>
          <w:szCs w:val="28"/>
        </w:rPr>
      </w:pPr>
    </w:p>
    <w:p w:rsidR="002A5C45" w:rsidRDefault="002A5C45">
      <w:pPr>
        <w:rPr>
          <w:sz w:val="20"/>
          <w:szCs w:val="28"/>
        </w:rPr>
      </w:pPr>
    </w:p>
    <w:p w:rsidR="002A5C45" w:rsidRDefault="002A5C45">
      <w:pPr>
        <w:pStyle w:val="5"/>
        <w:tabs>
          <w:tab w:val="clear" w:pos="0"/>
          <w:tab w:val="clear" w:pos="360"/>
        </w:tabs>
        <w:rPr>
          <w:iCs w:val="0"/>
        </w:rPr>
      </w:pPr>
      <w:r>
        <w:rPr>
          <w:iCs w:val="0"/>
        </w:rPr>
        <w:t>Специальность 080502.65 «Экономика и управление на предприятии: туризм, гостиничное хозяйство»</w:t>
      </w:r>
    </w:p>
    <w:p w:rsidR="002A5C45" w:rsidRDefault="002A5C45">
      <w:pPr>
        <w:jc w:val="center"/>
        <w:rPr>
          <w:b/>
          <w:i/>
          <w:sz w:val="20"/>
          <w:szCs w:val="28"/>
        </w:rPr>
      </w:pPr>
    </w:p>
    <w:p w:rsidR="002A5C45" w:rsidRDefault="002A5C45">
      <w:pPr>
        <w:pStyle w:val="af0"/>
        <w:rPr>
          <w:bCs w:val="0"/>
          <w:szCs w:val="32"/>
        </w:rPr>
      </w:pPr>
      <w:r>
        <w:rPr>
          <w:bCs w:val="0"/>
          <w:szCs w:val="32"/>
        </w:rPr>
        <w:t>Вопросы по грамматике:</w:t>
      </w:r>
    </w:p>
    <w:p w:rsidR="002A5C45" w:rsidRDefault="002A5C45">
      <w:pPr>
        <w:jc w:val="center"/>
        <w:rPr>
          <w:b/>
          <w:sz w:val="20"/>
          <w:szCs w:val="32"/>
        </w:rPr>
      </w:pPr>
    </w:p>
    <w:p w:rsidR="002A5C45" w:rsidRDefault="002A5C45">
      <w:pPr>
        <w:rPr>
          <w:sz w:val="20"/>
          <w:szCs w:val="28"/>
        </w:rPr>
      </w:pPr>
      <w:r>
        <w:rPr>
          <w:sz w:val="20"/>
          <w:szCs w:val="28"/>
        </w:rPr>
        <w:t>1.Причастные обороты</w:t>
      </w:r>
    </w:p>
    <w:p w:rsidR="002A5C45" w:rsidRDefault="002A5C45">
      <w:pPr>
        <w:rPr>
          <w:sz w:val="20"/>
          <w:szCs w:val="28"/>
        </w:rPr>
      </w:pPr>
      <w:r>
        <w:rPr>
          <w:sz w:val="20"/>
          <w:szCs w:val="28"/>
        </w:rPr>
        <w:t>2.Основные типы вопросов</w:t>
      </w:r>
    </w:p>
    <w:p w:rsidR="002A5C45" w:rsidRDefault="002A5C45">
      <w:pPr>
        <w:rPr>
          <w:sz w:val="20"/>
          <w:szCs w:val="28"/>
        </w:rPr>
      </w:pPr>
      <w:r>
        <w:rPr>
          <w:sz w:val="20"/>
          <w:szCs w:val="28"/>
        </w:rPr>
        <w:t>3.Интернационализмы</w:t>
      </w:r>
    </w:p>
    <w:p w:rsidR="002A5C45" w:rsidRDefault="002A5C45">
      <w:pPr>
        <w:rPr>
          <w:sz w:val="20"/>
          <w:szCs w:val="28"/>
        </w:rPr>
      </w:pPr>
      <w:r>
        <w:rPr>
          <w:sz w:val="20"/>
          <w:szCs w:val="28"/>
        </w:rPr>
        <w:t>4.Степени сравнения прилагательных</w:t>
      </w:r>
    </w:p>
    <w:p w:rsidR="002A5C45" w:rsidRDefault="002A5C45">
      <w:pPr>
        <w:rPr>
          <w:sz w:val="20"/>
          <w:szCs w:val="28"/>
        </w:rPr>
      </w:pPr>
      <w:r>
        <w:rPr>
          <w:sz w:val="20"/>
          <w:szCs w:val="28"/>
        </w:rPr>
        <w:t>5.Безличные предложения</w:t>
      </w:r>
    </w:p>
    <w:p w:rsidR="002A5C45" w:rsidRDefault="002A5C45">
      <w:pPr>
        <w:rPr>
          <w:sz w:val="20"/>
          <w:szCs w:val="28"/>
        </w:rPr>
      </w:pPr>
      <w:r>
        <w:rPr>
          <w:sz w:val="20"/>
          <w:szCs w:val="28"/>
        </w:rPr>
        <w:t>6.Сослагательное наклонение</w:t>
      </w:r>
    </w:p>
    <w:p w:rsidR="002A5C45" w:rsidRDefault="002A5C45">
      <w:pPr>
        <w:rPr>
          <w:sz w:val="20"/>
          <w:szCs w:val="28"/>
        </w:rPr>
      </w:pPr>
      <w:r>
        <w:rPr>
          <w:sz w:val="20"/>
          <w:szCs w:val="28"/>
        </w:rPr>
        <w:t>7.Прямая и косвенная речь</w:t>
      </w:r>
    </w:p>
    <w:p w:rsidR="002A5C45" w:rsidRDefault="002A5C45">
      <w:pPr>
        <w:rPr>
          <w:sz w:val="20"/>
          <w:szCs w:val="28"/>
        </w:rPr>
      </w:pPr>
      <w:r>
        <w:rPr>
          <w:sz w:val="20"/>
          <w:szCs w:val="28"/>
        </w:rPr>
        <w:t>8.Согласование времён</w:t>
      </w:r>
    </w:p>
    <w:p w:rsidR="002A5C45" w:rsidRDefault="002A5C45">
      <w:pPr>
        <w:rPr>
          <w:sz w:val="20"/>
          <w:szCs w:val="28"/>
        </w:rPr>
      </w:pPr>
      <w:r>
        <w:rPr>
          <w:sz w:val="20"/>
          <w:szCs w:val="28"/>
        </w:rPr>
        <w:t>9.Глагол: страдательный залог</w:t>
      </w:r>
    </w:p>
    <w:p w:rsidR="002A5C45" w:rsidRDefault="002A5C45">
      <w:pPr>
        <w:rPr>
          <w:sz w:val="20"/>
          <w:szCs w:val="28"/>
        </w:rPr>
      </w:pPr>
      <w:r>
        <w:rPr>
          <w:sz w:val="20"/>
          <w:szCs w:val="28"/>
        </w:rPr>
        <w:t>10.Бессоюзное подчинение придаточных предложений</w:t>
      </w:r>
    </w:p>
    <w:p w:rsidR="002A5C45" w:rsidRDefault="002A5C45">
      <w:pPr>
        <w:pStyle w:val="a4"/>
        <w:spacing w:line="240" w:lineRule="auto"/>
        <w:rPr>
          <w:rFonts w:ascii="Franklin Gothic Medium" w:hAnsi="Franklin Gothic Medium"/>
          <w:bCs/>
          <w:sz w:val="20"/>
        </w:rPr>
      </w:pPr>
    </w:p>
    <w:p w:rsidR="002A5C45" w:rsidRDefault="002A5C45">
      <w:pPr>
        <w:pStyle w:val="a4"/>
        <w:spacing w:line="240" w:lineRule="auto"/>
        <w:rPr>
          <w:rFonts w:ascii="Franklin Gothic Medium" w:hAnsi="Franklin Gothic Medium"/>
          <w:bCs/>
          <w:sz w:val="20"/>
        </w:rPr>
      </w:pPr>
    </w:p>
    <w:p w:rsidR="002A5C45" w:rsidRDefault="002A5C45">
      <w:pPr>
        <w:pStyle w:val="a4"/>
        <w:spacing w:line="240" w:lineRule="auto"/>
        <w:rPr>
          <w:rFonts w:ascii="Franklin Gothic Medium" w:hAnsi="Franklin Gothic Medium"/>
          <w:bCs/>
        </w:rPr>
      </w:pPr>
      <w:r>
        <w:rPr>
          <w:rFonts w:ascii="Franklin Gothic Medium" w:hAnsi="Franklin Gothic Medium"/>
          <w:bCs/>
        </w:rPr>
        <w:t>3.2. Иностранный язык (немецкий)</w:t>
      </w:r>
    </w:p>
    <w:p w:rsidR="002A5C45" w:rsidRDefault="002A5C45">
      <w:pPr>
        <w:jc w:val="center"/>
        <w:rPr>
          <w:i/>
          <w:iCs/>
          <w:sz w:val="20"/>
        </w:rPr>
      </w:pPr>
      <w:r>
        <w:rPr>
          <w:i/>
          <w:iCs/>
          <w:sz w:val="20"/>
        </w:rPr>
        <w:t xml:space="preserve">Специальность 080502.65 «Экономика и управление на предприятии:  транспорт», 080502.65 «Экономика и управление на предприятии: городское хозяйство» </w:t>
      </w:r>
    </w:p>
    <w:p w:rsidR="002A5C45" w:rsidRDefault="002A5C45">
      <w:pPr>
        <w:jc w:val="both"/>
        <w:rPr>
          <w:sz w:val="20"/>
        </w:rPr>
      </w:pPr>
    </w:p>
    <w:p w:rsidR="002A5C45" w:rsidRDefault="002A5C45">
      <w:pPr>
        <w:numPr>
          <w:ilvl w:val="0"/>
          <w:numId w:val="142"/>
        </w:numPr>
        <w:jc w:val="both"/>
        <w:rPr>
          <w:sz w:val="20"/>
        </w:rPr>
      </w:pPr>
      <w:r>
        <w:rPr>
          <w:sz w:val="20"/>
          <w:lang w:val="de-DE"/>
        </w:rPr>
        <w:t xml:space="preserve">„Sich lassen“ </w:t>
      </w:r>
      <w:r>
        <w:rPr>
          <w:sz w:val="20"/>
        </w:rPr>
        <w:t>+ инфинитив</w:t>
      </w:r>
    </w:p>
    <w:p w:rsidR="002A5C45" w:rsidRDefault="002A5C45">
      <w:pPr>
        <w:numPr>
          <w:ilvl w:val="0"/>
          <w:numId w:val="142"/>
        </w:numPr>
        <w:jc w:val="both"/>
        <w:rPr>
          <w:sz w:val="20"/>
        </w:rPr>
      </w:pPr>
      <w:r>
        <w:rPr>
          <w:sz w:val="20"/>
        </w:rPr>
        <w:t>Местоименные наречия</w:t>
      </w:r>
    </w:p>
    <w:p w:rsidR="002A5C45" w:rsidRDefault="002A5C45">
      <w:pPr>
        <w:numPr>
          <w:ilvl w:val="0"/>
          <w:numId w:val="142"/>
        </w:numPr>
        <w:jc w:val="both"/>
        <w:rPr>
          <w:sz w:val="20"/>
        </w:rPr>
      </w:pPr>
      <w:r>
        <w:rPr>
          <w:sz w:val="20"/>
        </w:rPr>
        <w:t>Причастие</w:t>
      </w:r>
    </w:p>
    <w:p w:rsidR="002A5C45" w:rsidRDefault="002A5C45">
      <w:pPr>
        <w:numPr>
          <w:ilvl w:val="0"/>
          <w:numId w:val="142"/>
        </w:numPr>
        <w:jc w:val="both"/>
        <w:rPr>
          <w:sz w:val="20"/>
        </w:rPr>
      </w:pPr>
      <w:r>
        <w:rPr>
          <w:sz w:val="20"/>
        </w:rPr>
        <w:t>Придаточные условные предложения</w:t>
      </w:r>
    </w:p>
    <w:p w:rsidR="002A5C45" w:rsidRDefault="002A5C45">
      <w:pPr>
        <w:numPr>
          <w:ilvl w:val="0"/>
          <w:numId w:val="142"/>
        </w:numPr>
        <w:jc w:val="both"/>
        <w:rPr>
          <w:sz w:val="20"/>
        </w:rPr>
      </w:pPr>
      <w:r>
        <w:rPr>
          <w:sz w:val="20"/>
        </w:rPr>
        <w:t>Коньюнктив (презенс, претерит)</w:t>
      </w:r>
    </w:p>
    <w:p w:rsidR="002A5C45" w:rsidRDefault="002A5C45">
      <w:pPr>
        <w:numPr>
          <w:ilvl w:val="0"/>
          <w:numId w:val="142"/>
        </w:numPr>
        <w:jc w:val="both"/>
        <w:rPr>
          <w:sz w:val="20"/>
        </w:rPr>
      </w:pPr>
      <w:r>
        <w:rPr>
          <w:sz w:val="20"/>
        </w:rPr>
        <w:t>Степени сравнения прилагательных</w:t>
      </w:r>
    </w:p>
    <w:p w:rsidR="002A5C45" w:rsidRDefault="002A5C45">
      <w:pPr>
        <w:numPr>
          <w:ilvl w:val="0"/>
          <w:numId w:val="142"/>
        </w:numPr>
        <w:jc w:val="both"/>
        <w:rPr>
          <w:sz w:val="20"/>
        </w:rPr>
      </w:pPr>
      <w:r>
        <w:rPr>
          <w:sz w:val="20"/>
        </w:rPr>
        <w:t xml:space="preserve">Инфинитивные группы </w:t>
      </w:r>
      <w:r>
        <w:rPr>
          <w:sz w:val="20"/>
          <w:lang w:val="de-DE"/>
        </w:rPr>
        <w:t>ohne...zu</w:t>
      </w:r>
    </w:p>
    <w:p w:rsidR="002A5C45" w:rsidRDefault="002A5C45">
      <w:pPr>
        <w:numPr>
          <w:ilvl w:val="0"/>
          <w:numId w:val="142"/>
        </w:numPr>
        <w:jc w:val="both"/>
        <w:rPr>
          <w:sz w:val="20"/>
        </w:rPr>
      </w:pPr>
      <w:r>
        <w:rPr>
          <w:sz w:val="20"/>
        </w:rPr>
        <w:t>Причастные определения</w:t>
      </w:r>
    </w:p>
    <w:p w:rsidR="002A5C45" w:rsidRDefault="002A5C45">
      <w:pPr>
        <w:numPr>
          <w:ilvl w:val="0"/>
          <w:numId w:val="142"/>
        </w:numPr>
        <w:jc w:val="both"/>
        <w:rPr>
          <w:sz w:val="20"/>
        </w:rPr>
      </w:pPr>
      <w:r>
        <w:rPr>
          <w:sz w:val="20"/>
          <w:lang w:val="de-DE"/>
        </w:rPr>
        <w:t xml:space="preserve">zu </w:t>
      </w:r>
      <w:r>
        <w:rPr>
          <w:sz w:val="20"/>
        </w:rPr>
        <w:t xml:space="preserve">+ </w:t>
      </w:r>
      <w:r>
        <w:rPr>
          <w:sz w:val="20"/>
          <w:lang w:val="de-DE"/>
        </w:rPr>
        <w:t>Part. 1</w:t>
      </w:r>
    </w:p>
    <w:p w:rsidR="002A5C45" w:rsidRDefault="002A5C45">
      <w:pPr>
        <w:numPr>
          <w:ilvl w:val="0"/>
          <w:numId w:val="142"/>
        </w:numPr>
        <w:jc w:val="both"/>
        <w:rPr>
          <w:sz w:val="20"/>
        </w:rPr>
      </w:pPr>
      <w:r>
        <w:rPr>
          <w:sz w:val="20"/>
        </w:rPr>
        <w:t>Выразительные средства возможности</w:t>
      </w:r>
    </w:p>
    <w:p w:rsidR="002A5C45" w:rsidRDefault="002A5C45">
      <w:pPr>
        <w:jc w:val="both"/>
        <w:rPr>
          <w:sz w:val="20"/>
        </w:rPr>
      </w:pPr>
    </w:p>
    <w:p w:rsidR="002A5C45" w:rsidRDefault="002A5C45" w:rsidP="00C80063">
      <w:pPr>
        <w:pStyle w:val="2"/>
        <w:numPr>
          <w:ilvl w:val="0"/>
          <w:numId w:val="0"/>
        </w:numPr>
      </w:pPr>
      <w:r>
        <w:t>Образцы текстов, предлагаемых на зачете</w:t>
      </w:r>
    </w:p>
    <w:p w:rsidR="002A5C45" w:rsidRDefault="002A5C45">
      <w:pPr>
        <w:pStyle w:val="3"/>
        <w:jc w:val="both"/>
        <w:rPr>
          <w:rFonts w:eastAsia="Arial Unicode MS"/>
          <w:sz w:val="20"/>
          <w:lang w:val="en-US"/>
        </w:rPr>
      </w:pPr>
      <w:r>
        <w:rPr>
          <w:sz w:val="20"/>
          <w:lang w:val="en-US"/>
        </w:rPr>
        <w:t>1. Personalmanagement</w:t>
      </w:r>
    </w:p>
    <w:p w:rsidR="002A5C45" w:rsidRDefault="002A5C45">
      <w:pPr>
        <w:pStyle w:val="ab"/>
        <w:rPr>
          <w:sz w:val="20"/>
          <w:lang w:val="en-US"/>
        </w:rPr>
      </w:pPr>
    </w:p>
    <w:p w:rsidR="002A5C45" w:rsidRDefault="002A5C45">
      <w:pPr>
        <w:jc w:val="both"/>
        <w:rPr>
          <w:i/>
          <w:iCs/>
          <w:sz w:val="20"/>
          <w:lang w:val="de-DE"/>
        </w:rPr>
      </w:pPr>
      <w:r>
        <w:rPr>
          <w:i/>
          <w:iCs/>
          <w:sz w:val="20"/>
          <w:lang w:val="de-DE"/>
        </w:rPr>
        <w:t>Welche Aufgabe hat das Personalmanagement?</w:t>
      </w:r>
    </w:p>
    <w:p w:rsidR="002A5C45" w:rsidRDefault="002A5C45">
      <w:pPr>
        <w:pStyle w:val="ab"/>
        <w:rPr>
          <w:sz w:val="20"/>
          <w:lang w:val="en-US"/>
        </w:rPr>
      </w:pPr>
      <w:r>
        <w:rPr>
          <w:sz w:val="20"/>
          <w:lang w:val="en-US"/>
        </w:rPr>
        <w:t>Das Personalmanagement umfasst alle mitarbeiterbezogene Entscheidungen zur Verwirklichung der strategischen Unternehmensziele und hat im Betrieb die Aufgabe, das organisatorische System des Unterneghmens zu gestalten (dazu gehören die Organisation, die Lohngestaltung, die Personalentwicklung und die Personalverwaltung) und das Verhalten der Unternehmensmitglieder im Interesse des Unternehmens zu steuern.</w:t>
      </w:r>
    </w:p>
    <w:p w:rsidR="002A5C45" w:rsidRDefault="002A5C45">
      <w:pPr>
        <w:jc w:val="both"/>
        <w:rPr>
          <w:i/>
          <w:iCs/>
          <w:sz w:val="20"/>
          <w:lang w:val="de-DE"/>
        </w:rPr>
      </w:pPr>
      <w:r>
        <w:rPr>
          <w:i/>
          <w:iCs/>
          <w:sz w:val="20"/>
          <w:lang w:val="de-DE"/>
        </w:rPr>
        <w:t>Was untersucht das Personalmanagement?</w:t>
      </w:r>
    </w:p>
    <w:p w:rsidR="002A5C45" w:rsidRDefault="002A5C45">
      <w:pPr>
        <w:jc w:val="both"/>
        <w:rPr>
          <w:sz w:val="20"/>
          <w:lang w:val="de-DE"/>
        </w:rPr>
      </w:pPr>
      <w:r>
        <w:rPr>
          <w:sz w:val="20"/>
          <w:lang w:val="de-DE"/>
        </w:rPr>
        <w:t>Personalmanagement als wissenschaftliches Fach an Hochschulen untersucht die Bedingungen, Probleme und Konsequenzen, die sich im betrieblichen Prozess zwischen Mensch und Arbeit ergeben. Diese Forschung sollte sich interdisziplinär vollziehen, d.h. auch Erkenntnisse aus der Psychologie, der Rechtswissenschaft, der Soziologie u.a. Wissenschaften nutzen. Zu den Grundlagen gehören das Arbeitsrecht, die Verfahrenstechniken und die Verhaltenswissenschaften.</w:t>
      </w:r>
    </w:p>
    <w:p w:rsidR="002A5C45" w:rsidRDefault="002A5C45">
      <w:pPr>
        <w:jc w:val="both"/>
        <w:rPr>
          <w:sz w:val="20"/>
        </w:rPr>
      </w:pPr>
    </w:p>
    <w:p w:rsidR="002A5C45" w:rsidRDefault="002A5C45">
      <w:pPr>
        <w:jc w:val="both"/>
        <w:rPr>
          <w:b/>
          <w:bCs/>
          <w:sz w:val="20"/>
          <w:lang w:val="de-DE"/>
        </w:rPr>
      </w:pPr>
      <w:r>
        <w:rPr>
          <w:b/>
          <w:bCs/>
          <w:sz w:val="20"/>
          <w:lang w:val="de-DE"/>
        </w:rPr>
        <w:t>2. Aufgaben- und Führungsverständnis des Personalmanagements</w:t>
      </w:r>
    </w:p>
    <w:p w:rsidR="002A5C45" w:rsidRDefault="002A5C45">
      <w:pPr>
        <w:pStyle w:val="ab"/>
        <w:rPr>
          <w:sz w:val="20"/>
          <w:lang w:val="en-US"/>
        </w:rPr>
      </w:pPr>
      <w:r>
        <w:rPr>
          <w:sz w:val="20"/>
          <w:lang w:val="en-US"/>
        </w:rPr>
        <w:t>Unter den Bedingungen des immer schnelleren technologischen Wandels in der Wirtschaft nimmt die Bedeutung der einzelnen Bereiche des Personalmanagements nicht nur ständig zu, sondern erhält auch eine andere Qualität. Diese ergibt sich aus den neuen Rahmenbedingungen für die Aufgabe, Kompetenz und Verantwortung im Bereich des arbeitenden Menschen.</w:t>
      </w:r>
    </w:p>
    <w:p w:rsidR="002A5C45" w:rsidRDefault="002A5C45">
      <w:pPr>
        <w:jc w:val="both"/>
        <w:rPr>
          <w:sz w:val="20"/>
          <w:lang w:val="en-US"/>
        </w:rPr>
      </w:pPr>
      <w:r>
        <w:rPr>
          <w:sz w:val="20"/>
          <w:lang w:val="de-DE"/>
        </w:rPr>
        <w:t>Für das Personalmanagement ergibt sich ein neues Aufgaben- und Führungsverständnis, da z.B. die mitarbeiter mehr unmittelbare Verantwortung für die Steuerung und Sicherung der Produktivität und die Qualität der Arbeit übernehmen. Die Schwerpunkte des Personalmangements wandeln sich von mehr funktional-organisatorischen Leitungsaufgaben institutioneller Personalarbeit zu Aufgaben der Motivation und Verhaltensbeeinflussung im Sinne einer kooperativen Handlungs- und Führungskompetenz, die für die Ausdehnung der indidviduellen Personalarbeit, die Personalentwicklung und die Organisationsentwicklung im Sinne der Unternehmenskultur von grosser Bedeutung ist.</w:t>
      </w:r>
    </w:p>
    <w:p w:rsidR="002A5C45" w:rsidRDefault="002A5C45">
      <w:pPr>
        <w:jc w:val="both"/>
        <w:rPr>
          <w:sz w:val="20"/>
        </w:rPr>
      </w:pPr>
    </w:p>
    <w:p w:rsidR="002A5C45" w:rsidRDefault="002A5C45">
      <w:pPr>
        <w:jc w:val="center"/>
        <w:rPr>
          <w:sz w:val="20"/>
        </w:rPr>
      </w:pPr>
    </w:p>
    <w:p w:rsidR="002A5C45" w:rsidRDefault="002A5C45">
      <w:pPr>
        <w:pStyle w:val="5"/>
        <w:tabs>
          <w:tab w:val="clear" w:pos="0"/>
          <w:tab w:val="clear" w:pos="360"/>
        </w:tabs>
        <w:rPr>
          <w:bCs w:val="0"/>
          <w:szCs w:val="24"/>
        </w:rPr>
      </w:pPr>
      <w:r>
        <w:rPr>
          <w:bCs w:val="0"/>
          <w:szCs w:val="24"/>
        </w:rPr>
        <w:t xml:space="preserve">Специальность 080502.65 «Экономика и управление на предприятии: туризм, гостиничное хозяйство» </w:t>
      </w:r>
    </w:p>
    <w:p w:rsidR="002A5C45" w:rsidRDefault="002A5C45">
      <w:pPr>
        <w:jc w:val="both"/>
        <w:rPr>
          <w:sz w:val="20"/>
        </w:rPr>
      </w:pPr>
    </w:p>
    <w:p w:rsidR="002A5C45" w:rsidRDefault="002A5C45">
      <w:pPr>
        <w:pStyle w:val="ab"/>
        <w:numPr>
          <w:ilvl w:val="0"/>
          <w:numId w:val="143"/>
        </w:numPr>
        <w:rPr>
          <w:sz w:val="20"/>
        </w:rPr>
      </w:pPr>
      <w:r>
        <w:rPr>
          <w:sz w:val="20"/>
        </w:rPr>
        <w:t>Страдательный залог</w:t>
      </w:r>
    </w:p>
    <w:p w:rsidR="002A5C45" w:rsidRDefault="002A5C45">
      <w:pPr>
        <w:pStyle w:val="ab"/>
        <w:numPr>
          <w:ilvl w:val="0"/>
          <w:numId w:val="143"/>
        </w:numPr>
        <w:rPr>
          <w:sz w:val="20"/>
        </w:rPr>
      </w:pPr>
      <w:r>
        <w:rPr>
          <w:sz w:val="20"/>
        </w:rPr>
        <w:t>Прилагательные с суффиксом –</w:t>
      </w:r>
      <w:r>
        <w:rPr>
          <w:sz w:val="20"/>
          <w:lang w:val="en-US"/>
        </w:rPr>
        <w:t>er</w:t>
      </w:r>
    </w:p>
    <w:p w:rsidR="002A5C45" w:rsidRDefault="002A5C45">
      <w:pPr>
        <w:pStyle w:val="ab"/>
        <w:numPr>
          <w:ilvl w:val="0"/>
          <w:numId w:val="143"/>
        </w:numPr>
        <w:rPr>
          <w:sz w:val="20"/>
        </w:rPr>
      </w:pPr>
      <w:r>
        <w:rPr>
          <w:sz w:val="20"/>
        </w:rPr>
        <w:t>Придаточные предложения цели</w:t>
      </w:r>
    </w:p>
    <w:p w:rsidR="002A5C45" w:rsidRDefault="002A5C45">
      <w:pPr>
        <w:pStyle w:val="ab"/>
        <w:numPr>
          <w:ilvl w:val="0"/>
          <w:numId w:val="143"/>
        </w:numPr>
        <w:rPr>
          <w:sz w:val="20"/>
        </w:rPr>
      </w:pPr>
      <w:r>
        <w:rPr>
          <w:sz w:val="20"/>
        </w:rPr>
        <w:t>Употребление артикля с географическими именами собственными</w:t>
      </w:r>
    </w:p>
    <w:p w:rsidR="002A5C45" w:rsidRDefault="002A5C45">
      <w:pPr>
        <w:pStyle w:val="ab"/>
        <w:numPr>
          <w:ilvl w:val="0"/>
          <w:numId w:val="143"/>
        </w:numPr>
        <w:rPr>
          <w:sz w:val="20"/>
        </w:rPr>
      </w:pPr>
      <w:r>
        <w:rPr>
          <w:sz w:val="20"/>
        </w:rPr>
        <w:t>Грамматический род имен собственных (названия кораблей, самолетов, авиакомпаний)</w:t>
      </w:r>
    </w:p>
    <w:p w:rsidR="002A5C45" w:rsidRDefault="002A5C45">
      <w:pPr>
        <w:pStyle w:val="ab"/>
        <w:numPr>
          <w:ilvl w:val="0"/>
          <w:numId w:val="143"/>
        </w:numPr>
        <w:rPr>
          <w:sz w:val="20"/>
        </w:rPr>
      </w:pPr>
      <w:r>
        <w:rPr>
          <w:sz w:val="20"/>
        </w:rPr>
        <w:t>Сложные существительные</w:t>
      </w:r>
    </w:p>
    <w:p w:rsidR="002A5C45" w:rsidRDefault="002A5C45">
      <w:pPr>
        <w:pStyle w:val="ab"/>
        <w:numPr>
          <w:ilvl w:val="0"/>
          <w:numId w:val="143"/>
        </w:numPr>
        <w:rPr>
          <w:sz w:val="20"/>
        </w:rPr>
      </w:pPr>
      <w:r>
        <w:rPr>
          <w:sz w:val="20"/>
        </w:rPr>
        <w:t>Парные союзы</w:t>
      </w:r>
    </w:p>
    <w:p w:rsidR="002A5C45" w:rsidRDefault="002A5C45">
      <w:pPr>
        <w:pStyle w:val="ab"/>
        <w:numPr>
          <w:ilvl w:val="0"/>
          <w:numId w:val="143"/>
        </w:numPr>
        <w:rPr>
          <w:sz w:val="20"/>
        </w:rPr>
      </w:pPr>
      <w:r>
        <w:rPr>
          <w:sz w:val="20"/>
        </w:rPr>
        <w:t>Степени сравнения прилагательных</w:t>
      </w:r>
    </w:p>
    <w:p w:rsidR="002A5C45" w:rsidRDefault="002A5C45">
      <w:pPr>
        <w:pStyle w:val="ab"/>
        <w:numPr>
          <w:ilvl w:val="0"/>
          <w:numId w:val="143"/>
        </w:numPr>
        <w:rPr>
          <w:sz w:val="20"/>
          <w:lang w:val="en-US"/>
        </w:rPr>
      </w:pPr>
      <w:r>
        <w:rPr>
          <w:sz w:val="20"/>
        </w:rPr>
        <w:t>Конструкция</w:t>
      </w:r>
      <w:r>
        <w:rPr>
          <w:sz w:val="20"/>
          <w:lang w:val="en-US"/>
        </w:rPr>
        <w:t xml:space="preserve"> sich lassen + Inf.</w:t>
      </w:r>
    </w:p>
    <w:p w:rsidR="002A5C45" w:rsidRDefault="002A5C45">
      <w:pPr>
        <w:pStyle w:val="ab"/>
        <w:numPr>
          <w:ilvl w:val="0"/>
          <w:numId w:val="143"/>
        </w:numPr>
        <w:rPr>
          <w:sz w:val="20"/>
          <w:lang w:val="en-US"/>
        </w:rPr>
      </w:pPr>
      <w:r>
        <w:rPr>
          <w:sz w:val="20"/>
        </w:rPr>
        <w:t>Конструкция</w:t>
      </w:r>
      <w:r>
        <w:rPr>
          <w:sz w:val="20"/>
          <w:lang w:val="en-US"/>
        </w:rPr>
        <w:t xml:space="preserve"> haben/sein + zu + Inf.</w:t>
      </w:r>
    </w:p>
    <w:p w:rsidR="002A5C45" w:rsidRDefault="002A5C45">
      <w:pPr>
        <w:pStyle w:val="ab"/>
        <w:numPr>
          <w:ilvl w:val="0"/>
          <w:numId w:val="143"/>
        </w:numPr>
        <w:rPr>
          <w:sz w:val="20"/>
        </w:rPr>
      </w:pPr>
      <w:r>
        <w:rPr>
          <w:sz w:val="20"/>
        </w:rPr>
        <w:t>Причастный оборот</w:t>
      </w:r>
    </w:p>
    <w:p w:rsidR="002A5C45" w:rsidRDefault="002A5C45">
      <w:pPr>
        <w:pStyle w:val="ab"/>
        <w:numPr>
          <w:ilvl w:val="0"/>
          <w:numId w:val="143"/>
        </w:numPr>
        <w:rPr>
          <w:sz w:val="20"/>
        </w:rPr>
      </w:pPr>
      <w:r>
        <w:rPr>
          <w:sz w:val="20"/>
        </w:rPr>
        <w:t>Сложноподчиненное предложение.</w:t>
      </w:r>
    </w:p>
    <w:p w:rsidR="002A5C45" w:rsidRDefault="002A5C45">
      <w:pPr>
        <w:pStyle w:val="4"/>
        <w:jc w:val="both"/>
        <w:rPr>
          <w:rFonts w:eastAsia="Arial Unicode MS"/>
          <w:sz w:val="20"/>
        </w:rPr>
      </w:pPr>
      <w:r>
        <w:rPr>
          <w:sz w:val="20"/>
        </w:rPr>
        <w:t>Образцы текстов, предлагаемых на зачете</w:t>
      </w:r>
    </w:p>
    <w:p w:rsidR="002A5C45" w:rsidRDefault="002A5C45">
      <w:pPr>
        <w:jc w:val="both"/>
        <w:rPr>
          <w:b/>
          <w:bCs/>
          <w:sz w:val="20"/>
        </w:rPr>
      </w:pPr>
    </w:p>
    <w:p w:rsidR="002A5C45" w:rsidRDefault="002A5C45">
      <w:pPr>
        <w:jc w:val="both"/>
        <w:rPr>
          <w:b/>
          <w:bCs/>
          <w:sz w:val="20"/>
          <w:lang w:val="de-DE"/>
        </w:rPr>
      </w:pPr>
      <w:r>
        <w:rPr>
          <w:b/>
          <w:bCs/>
          <w:sz w:val="20"/>
          <w:lang w:val="de-DE"/>
        </w:rPr>
        <w:t>1. Übernachtungs- und Verpflegungsmöglichkeiten</w:t>
      </w:r>
    </w:p>
    <w:p w:rsidR="002A5C45" w:rsidRDefault="002A5C45">
      <w:pPr>
        <w:jc w:val="both"/>
        <w:rPr>
          <w:b/>
          <w:bCs/>
          <w:sz w:val="20"/>
          <w:lang w:val="de-DE"/>
        </w:rPr>
      </w:pPr>
    </w:p>
    <w:p w:rsidR="002A5C45" w:rsidRDefault="002A5C45">
      <w:pPr>
        <w:pStyle w:val="ab"/>
        <w:rPr>
          <w:sz w:val="20"/>
          <w:lang w:val="en-US"/>
        </w:rPr>
      </w:pPr>
      <w:r>
        <w:rPr>
          <w:sz w:val="20"/>
        </w:rPr>
        <w:tab/>
      </w:r>
      <w:r>
        <w:rPr>
          <w:sz w:val="20"/>
          <w:lang w:val="en-US"/>
        </w:rPr>
        <w:t xml:space="preserve">In Österreich gibt es alle Möglichkeiten, preiswert zu übernachten und zu </w:t>
      </w:r>
      <w:smartTag w:uri="urn:schemas-microsoft-com:office:smarttags" w:element="place">
        <w:smartTag w:uri="urn:schemas-microsoft-com:office:smarttags" w:element="City">
          <w:r>
            <w:rPr>
              <w:sz w:val="20"/>
              <w:lang w:val="en-US"/>
            </w:rPr>
            <w:t>essen</w:t>
          </w:r>
        </w:smartTag>
      </w:smartTag>
      <w:r>
        <w:rPr>
          <w:sz w:val="20"/>
          <w:lang w:val="en-US"/>
        </w:rPr>
        <w:t xml:space="preserve">. Zahlreiche Hotels, Gasthöfe, Pensionen zeugen davon. Die Preise für Übernachtung, Halb- und Vollpension sind verschieden. Sie hängen von Ort und Kategorie ab. In Wien und </w:t>
      </w:r>
      <w:smartTag w:uri="urn:schemas-microsoft-com:office:smarttags" w:element="place">
        <w:r>
          <w:rPr>
            <w:sz w:val="20"/>
            <w:lang w:val="en-US"/>
          </w:rPr>
          <w:t>Tirol</w:t>
        </w:r>
      </w:smartTag>
      <w:r>
        <w:rPr>
          <w:sz w:val="20"/>
          <w:lang w:val="en-US"/>
        </w:rPr>
        <w:t xml:space="preserve"> sind sie zum Beispiel etwas höher.</w:t>
      </w:r>
    </w:p>
    <w:p w:rsidR="002A5C45" w:rsidRDefault="002A5C45">
      <w:pPr>
        <w:jc w:val="both"/>
        <w:rPr>
          <w:sz w:val="20"/>
          <w:lang w:val="de-DE"/>
        </w:rPr>
      </w:pPr>
      <w:r>
        <w:rPr>
          <w:sz w:val="20"/>
          <w:lang w:val="de-DE"/>
        </w:rPr>
        <w:tab/>
        <w:t>Die jungen russischen Touristen können in den optimal eingerichteten Jugendherbergen untergebracht werden. Sie befinden sich in vielen Städten und Kurorten. Hier werden erwachsene über 30 Jahre auch aufgenommen. Auf den Reisekarten sind die wichtigen an den Reiserouten gelegenen Jugendherbergen bezeichnet.</w:t>
      </w:r>
    </w:p>
    <w:p w:rsidR="002A5C45" w:rsidRDefault="002A5C45">
      <w:pPr>
        <w:jc w:val="both"/>
        <w:rPr>
          <w:sz w:val="20"/>
          <w:lang w:val="de-DE"/>
        </w:rPr>
      </w:pPr>
      <w:r>
        <w:rPr>
          <w:sz w:val="20"/>
          <w:lang w:val="de-DE"/>
        </w:rPr>
        <w:t>Die andere relativ nicht teuere Möglichkeit der Unterbringung sind Campingplätze. Der Österreichische Camping-Club (ÖCC) organisiert bereits von Wien aus Camping-Pauschal-Arrangements mit leihweiser Stellung von Campingbussen oder Personenwagen, kompletter Campingausrüstung usw., wenn man mit dem Flugzeug oder der Bahn kommt.</w:t>
      </w:r>
    </w:p>
    <w:p w:rsidR="002A5C45" w:rsidRDefault="002A5C45">
      <w:pPr>
        <w:jc w:val="both"/>
        <w:rPr>
          <w:sz w:val="20"/>
          <w:lang w:val="de-DE"/>
        </w:rPr>
      </w:pPr>
      <w:r>
        <w:rPr>
          <w:sz w:val="20"/>
          <w:lang w:val="de-DE"/>
        </w:rPr>
        <w:tab/>
        <w:t>Die Alpinen aus Österreich sagen über die kaukasischen Berge, dass sie für die nicht so kompliziert sind wie die Annäherungswege zu denen. Unsere Bergkletter möchten die Ostalpen besteigen. In Österreichs Alpengebiet liegen Schutzhütten und Unterkunftshäuser verschiedener alpiner Vereine. Sie können den russischen Alpinen Unterkunft und Verpflegung bieten.</w:t>
      </w:r>
    </w:p>
    <w:p w:rsidR="002A5C45" w:rsidRDefault="002A5C45">
      <w:pPr>
        <w:jc w:val="both"/>
        <w:rPr>
          <w:sz w:val="20"/>
          <w:lang w:val="de-DE"/>
        </w:rPr>
      </w:pPr>
      <w:r>
        <w:rPr>
          <w:sz w:val="20"/>
          <w:lang w:val="de-DE"/>
        </w:rPr>
        <w:tab/>
        <w:t>Wer sportlich nicht veranlagt ist, lässt sich unter anderem auch in Österreich kaum verhungern. Es gibt verschiedene Restaurants in den Hotels. Es gibt erstklassige und Luxusrestaurants, bürgerliche Restaurants. In Österreich liegen überall zahlreiche Lokale der verschiedenen Kategorien. Wien besitzt Selbstbedienungslokale. Auf den Marktplätzen von Graz und Klagenfurt sind Ladenstrassen, die von Würstelständen gebildet werden. Vielen Metzgerläden der grösseren Städte sind Imbissstuben angeschlossen.</w:t>
      </w:r>
    </w:p>
    <w:p w:rsidR="002A5C45" w:rsidRDefault="002A5C45">
      <w:pPr>
        <w:jc w:val="both"/>
        <w:rPr>
          <w:sz w:val="20"/>
        </w:rPr>
      </w:pPr>
    </w:p>
    <w:p w:rsidR="002A5C45" w:rsidRDefault="002A5C45">
      <w:pPr>
        <w:jc w:val="both"/>
        <w:rPr>
          <w:b/>
          <w:bCs/>
          <w:sz w:val="20"/>
          <w:lang w:val="de-DE"/>
        </w:rPr>
      </w:pPr>
      <w:r>
        <w:rPr>
          <w:b/>
          <w:bCs/>
          <w:sz w:val="20"/>
          <w:lang w:val="de-DE"/>
        </w:rPr>
        <w:t>2. Die schweizerisch-deutsche Hotelvereinigung</w:t>
      </w:r>
    </w:p>
    <w:p w:rsidR="002A5C45" w:rsidRDefault="002A5C45">
      <w:pPr>
        <w:jc w:val="both"/>
        <w:rPr>
          <w:b/>
          <w:bCs/>
          <w:sz w:val="20"/>
          <w:lang w:val="de-DE"/>
        </w:rPr>
      </w:pPr>
    </w:p>
    <w:p w:rsidR="002A5C45" w:rsidRDefault="002A5C45">
      <w:pPr>
        <w:pStyle w:val="ab"/>
        <w:rPr>
          <w:sz w:val="20"/>
          <w:lang w:val="en-US"/>
        </w:rPr>
      </w:pPr>
      <w:r>
        <w:rPr>
          <w:sz w:val="20"/>
          <w:lang w:val="en-US"/>
        </w:rPr>
        <w:tab/>
        <w:t>Das neue Jahrhundert hat die neuen Hotelvereinigungen auf die Welt gebracht. Unter solchen ist ein CO-Branding zwischen Ramada!&amp;Resorts und die Treff Hotels. Circa 80 Hotels in der Schweiz und Deutschland firmieren als Ramada-Treff.</w:t>
      </w:r>
    </w:p>
    <w:p w:rsidR="002A5C45" w:rsidRDefault="002A5C45">
      <w:pPr>
        <w:jc w:val="both"/>
        <w:rPr>
          <w:sz w:val="20"/>
          <w:lang w:val="de-DE"/>
        </w:rPr>
      </w:pPr>
      <w:r>
        <w:rPr>
          <w:sz w:val="20"/>
          <w:lang w:val="de-DE"/>
        </w:rPr>
        <w:tab/>
        <w:t>Sie alle werden von Treff Hotels gemanagt. Anfang 2001 wurden sie unter den Produktnamen geführt, der beide Firmen befriedigt hat. Bis auf 2006 war die Entwicklung 50 weiterer Unterkünfte in Deutschland und Schweiz geplannt.</w:t>
      </w:r>
    </w:p>
    <w:p w:rsidR="002A5C45" w:rsidRDefault="002A5C45" w:rsidP="00C80063">
      <w:pPr>
        <w:jc w:val="both"/>
        <w:rPr>
          <w:sz w:val="20"/>
          <w:lang w:val="de-DE"/>
        </w:rPr>
      </w:pPr>
      <w:r>
        <w:rPr>
          <w:sz w:val="20"/>
          <w:lang w:val="de-DE"/>
        </w:rPr>
        <w:tab/>
        <w:t>Beide Firmen sind mit dieser Entscheidung zufrieden, weil sie dieselbe Zukunftsvisionen haben und ihr Engagement in den Bereichen Gastservice und Kundenzufriedenheit teilen. Durch diese Vereinigung profitieren die Romada-Treff Hotels vom mächtigen weltbekannten Sales- und Marketingnetz der Marriott International Gruppe. Dadurch werden sie in das internationale Reservierungssystem integriert. Es ist für die Treff-Häuser ermöglicht, ihre Arbeitsabläufe zu optimieren und den speziellen Gästeservice von Romada einzuführen. Grosse Investitionen fördern alle Treff-Hotels auf die internationalen Service- und Sicherheitsstandards von Romada umgestellt zu werden.</w:t>
      </w:r>
    </w:p>
    <w:p w:rsidR="002A5C45" w:rsidRDefault="00225220" w:rsidP="00C80063">
      <w:pPr>
        <w:pStyle w:val="a4"/>
        <w:pageBreakBefore/>
        <w:numPr>
          <w:ilvl w:val="1"/>
          <w:numId w:val="66"/>
        </w:numPr>
        <w:tabs>
          <w:tab w:val="left" w:pos="3960"/>
          <w:tab w:val="left" w:pos="4200"/>
        </w:tabs>
        <w:spacing w:line="240" w:lineRule="auto"/>
        <w:rPr>
          <w:rFonts w:ascii="Franklin Gothic Medium" w:hAnsi="Franklin Gothic Medium"/>
          <w:bCs/>
        </w:rPr>
      </w:pPr>
      <w:r>
        <w:rPr>
          <w:rFonts w:ascii="Franklin Gothic Medium" w:hAnsi="Franklin Gothic Medium"/>
          <w:bCs/>
        </w:rPr>
        <w:t>Безопасность жизнедеятельности</w:t>
      </w:r>
    </w:p>
    <w:p w:rsidR="002A5C45" w:rsidRDefault="002A5C45">
      <w:pPr>
        <w:pStyle w:val="a4"/>
        <w:spacing w:line="240" w:lineRule="auto"/>
        <w:ind w:left="360"/>
        <w:rPr>
          <w:b w:val="0"/>
          <w:i/>
          <w:iCs/>
          <w:sz w:val="20"/>
        </w:rPr>
      </w:pPr>
      <w:r>
        <w:rPr>
          <w:b w:val="0"/>
          <w:i/>
          <w:iCs/>
          <w:sz w:val="20"/>
        </w:rPr>
        <w:t xml:space="preserve">Специальность 080502.65 «Экономика и управление на предприятии: </w:t>
      </w:r>
      <w:r w:rsidR="00225220">
        <w:rPr>
          <w:b w:val="0"/>
          <w:i/>
          <w:iCs/>
          <w:sz w:val="20"/>
        </w:rPr>
        <w:t>по отраслям</w:t>
      </w:r>
      <w:r>
        <w:rPr>
          <w:b w:val="0"/>
          <w:i/>
          <w:iCs/>
          <w:sz w:val="20"/>
        </w:rPr>
        <w:t>»</w:t>
      </w:r>
    </w:p>
    <w:p w:rsidR="002A5C45" w:rsidRDefault="002A5C45">
      <w:pPr>
        <w:pStyle w:val="a4"/>
        <w:spacing w:line="240" w:lineRule="auto"/>
        <w:ind w:left="360"/>
        <w:jc w:val="left"/>
        <w:rPr>
          <w:rFonts w:ascii="Franklin Gothic Medium" w:hAnsi="Franklin Gothic Medium"/>
          <w:bCs/>
          <w:sz w:val="22"/>
        </w:rPr>
      </w:pP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Технический прогресс и безопасность жизнедеятельности. Роль человеческого фактора в возникновении экстремальных ситуаций. Безопасность жизнедеятельности (БЖД) как научная дисциплина, ее цели и задачи.</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Основные понятия дисциплины БЖД: «опасность», «безопасность», «риск», «угроза», «Среда обитания человека: окружающая, производственная, бытовая, социальная».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Аксиома о потенциальной опасности любой деятельности. Понятие об опасности, номенклатура опасностей и их классификация.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Понятие о риске как количественной характеристике проявления опасности. Концепция приемлемого и допустимого риска. Классификация рисков. Мотивированный и немотивированный риск в деятельности человека. Классификация отраслей (подотраслей) экономики по классам профессионального риска.</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Принципы обеспечения безопасности. Классификация и характеристика принципов. Методы обеспечения безопасности, основные определения, классификация.</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Средства обеспечения безопасности – коллективные, индивидуальные, требования к средствам индивидуальной защиты.</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Антропометрическая характеристика человека. Здоровье человека. Критерии влияния на здоровья человека различных факторов по классификации Всемирной Организации Здравоохранения.</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Адаптация и толерантность организма человека к различным факторам среды обитания.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Роль нервной системы в защите человека от опасностей, безусловные и условные рефлексы. Врожденный и приобретенный иммунитет. Роль и влияние биологических ритмов на самочувствие и работоспособность человека.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Особенности функционирования сенсорных систем человека с точки зрения безопасности: кожный анализатор, осязание, ощущение боли, температурная чувствительность, вибрационная чувствительность, мышечное чувство, восприятие вкуса, обоняние, слух, зрение. Время реакции человека на действие раздражителей.</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Психология безопасности деятельности. Психические напряжения. Производственные психические состояния.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Групповая психология. Психологические причины ошибочных действий. Профессиональный отбор.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Взаимодействие человека с окружающим миром – понятие о деятельности человека. Труд – высшая форма деятельности. Условия деятельности. Основные формы деятельности человека и их классификация. Умственный и физический труд. Тяжесть и напряженность труда.</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Работоспособность и ее динамика, утомление и переутомление.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Информационные нагрузки. Сенсорное утомление и депривация. Монотония. Десинхроз. Депривация сна. Гипокинезия.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Критерии комфортности среды обитания. Физические факторы обитаемости. Их классификация и интенсивность. Гигиеническое нормирование параметров микроклимата.</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Основные требования освещенности. Расчет и нормирование производственного освещения. Контроль освещения.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Химические факторы обитаемости. Их классификация. Допустимые уровни интенсивности основных химических факторов обитаемости. Токсическое действие на организм химических факторов обитаемости.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Биологические факторы обитаемости. Классификация биологических факторов и их влияния на организм человека.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Эргономические основы БЖД. Совместимость характеристик человека и среды: пространственно-антропометрическая, биофизическая, энергетическая, информационная, технико-эстетическая, социально-психологическая.</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Эволюция среды обитания под воздействием деятельности человека. Тенденции изменения экологической обстановки, сопровождающие научно-технический прогресс. Экологические опасности. Загрязнение атмосферы: источники выбросов, образование смога, «парниковый эффект», кислотные дожди, разрушение озонового слоя. Загрязнение гидросферы. Загрязнение почвы. Загрязнение околоземного космического пространства.</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Аварийные химически опасные вещества (АХОВ) и вредные вещества: классификация, агрегатное состояние, пути поступления в организм человека, распределение и превращение вредного вещества, действие вредных веществ и АХОВ и чувствительность к ним.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Акустические колебания. Основные характеристики шума. Действие шума на человека и его нормирование.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Ультразвук, контактное и акустическое действие, гигиеническая регламентация ультразвука. Инфразвук, его воздействие и нормирование. Профессиональные заболевания от воздействия шума, ультразвука и инфразвука. Опасность их совместного воздействия.</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Механические колебания. Виды вибраций и их воздействия на человека. Нормирование вибраций. Вибрационная болезнь.</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Электромагнитные поля (ЭМП) и излучения. Воздействие на человека статических электрических и магнитных полей, ЭМП промышленной частоты, ЭМП радиочастот и их нормирование. Действие инфракрасных излучений на организм человека и их нормирование. Действие ультрафиолетового излучения, нормирование. Особенности воздействия лазерного излучения.</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Ионизирующие излучения. Источники и виды излучений. Механизм воздействия на биологические объекты.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Электрический ток. Риски поражения электрическим током. Действие тока на человека и виды поражений. Основные факторы, влияющие на исход поражения током. Напряжение прикосновения, напряжение шага. Оказание первой доврачебной помощи человеку, пораженному электрическим током.</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Загрязнение атмосферы. Методы защиты.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Загрязнении гидросферы. Методы защиты.</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Загрязнение литосферы. Методы защиты.</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Планирование и контроль мероприятий по охране труда. Материально техническое обеспечение охраны труда. Обучение и инструктирование работающих безопасным приемам труда.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Основные законодательные документы, регламентирующие охрану труда в России.</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Пожарная безопасность. Средства, способы пожаротушения. Огнегасительные вещества. Системы сигнализации.</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iCs/>
          <w:snapToGrid w:val="0"/>
        </w:rPr>
        <w:t xml:space="preserve">Чрезвычайные ситуации и их поражающие факторы. </w:t>
      </w:r>
      <w:r w:rsidRPr="00AF281F">
        <w:rPr>
          <w:snapToGrid w:val="0"/>
        </w:rPr>
        <w:t xml:space="preserve">Классификация ЧС, причины возникновения и характер развития. Негативные факторы при ЧС.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Стихийные бедствия: их динамика, последствия, прогнозирование.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Радиационно- и химически опасные объекты, развитие аварий, зонирование территорий вокруг них.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Пожаро- и взрывоопасные объекты, зоны поражения.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Поражающие факторы оружия массового поражения (ядерное, химическое, бактериологическое).</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Понятие об устойчивости работы промышленного объекта в ЧС. Факторы, влияющие на устойчивость функционирования объекта.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 xml:space="preserve">Ликвидация последствий ЧС. Основы организации спасательных и других неотложных работ. Способы их ведения. </w:t>
      </w:r>
    </w:p>
    <w:p w:rsidR="00225220" w:rsidRPr="00AF281F" w:rsidRDefault="00225220" w:rsidP="0038610D">
      <w:pPr>
        <w:pStyle w:val="10"/>
        <w:numPr>
          <w:ilvl w:val="0"/>
          <w:numId w:val="68"/>
        </w:numPr>
        <w:tabs>
          <w:tab w:val="clear" w:pos="720"/>
        </w:tabs>
        <w:spacing w:line="360" w:lineRule="auto"/>
        <w:ind w:left="360" w:firstLine="0"/>
        <w:jc w:val="both"/>
        <w:rPr>
          <w:snapToGrid w:val="0"/>
        </w:rPr>
      </w:pPr>
      <w:r w:rsidRPr="00AF281F">
        <w:rPr>
          <w:snapToGrid w:val="0"/>
        </w:rPr>
        <w:t>Экономическая безопасность.</w:t>
      </w:r>
    </w:p>
    <w:p w:rsidR="002A5C45" w:rsidRDefault="002A5C45" w:rsidP="005B2CBA">
      <w:pPr>
        <w:pStyle w:val="a4"/>
        <w:spacing w:line="240" w:lineRule="auto"/>
        <w:ind w:left="360"/>
        <w:jc w:val="left"/>
        <w:rPr>
          <w:rFonts w:ascii="Franklin Gothic Medium" w:hAnsi="Franklin Gothic Medium"/>
          <w:bCs/>
          <w:sz w:val="22"/>
        </w:rPr>
      </w:pPr>
    </w:p>
    <w:p w:rsidR="002A5C45" w:rsidRDefault="002A5C45">
      <w:pPr>
        <w:pStyle w:val="a4"/>
        <w:spacing w:line="240" w:lineRule="auto"/>
        <w:jc w:val="left"/>
        <w:rPr>
          <w:rFonts w:ascii="Franklin Gothic Medium" w:hAnsi="Franklin Gothic Medium"/>
          <w:bCs/>
          <w:sz w:val="22"/>
        </w:rPr>
      </w:pPr>
    </w:p>
    <w:p w:rsidR="002A5C45" w:rsidRDefault="002A5C45">
      <w:pPr>
        <w:pStyle w:val="a4"/>
        <w:spacing w:line="240" w:lineRule="auto"/>
        <w:jc w:val="left"/>
        <w:rPr>
          <w:rFonts w:ascii="Franklin Gothic Medium" w:hAnsi="Franklin Gothic Medium"/>
          <w:bCs/>
          <w:sz w:val="22"/>
        </w:rPr>
      </w:pPr>
    </w:p>
    <w:p w:rsidR="002A5C45" w:rsidRDefault="002A5C45">
      <w:pPr>
        <w:pStyle w:val="a4"/>
        <w:tabs>
          <w:tab w:val="left" w:pos="360"/>
        </w:tabs>
        <w:spacing w:line="240" w:lineRule="auto"/>
        <w:rPr>
          <w:rFonts w:ascii="Franklin Gothic Medium" w:hAnsi="Franklin Gothic Medium"/>
          <w:bCs/>
        </w:rPr>
      </w:pPr>
      <w:r>
        <w:rPr>
          <w:rFonts w:ascii="Franklin Gothic Medium" w:hAnsi="Franklin Gothic Medium"/>
          <w:bCs/>
        </w:rPr>
        <w:t>3.5. Документирование управленческой деятельности предприятия</w:t>
      </w:r>
    </w:p>
    <w:p w:rsidR="002A5C45" w:rsidRDefault="002A5C45">
      <w:pPr>
        <w:pStyle w:val="a4"/>
        <w:tabs>
          <w:tab w:val="left" w:pos="360"/>
        </w:tabs>
        <w:spacing w:line="240" w:lineRule="auto"/>
        <w:rPr>
          <w:rFonts w:ascii="Franklin Gothic Medium" w:hAnsi="Franklin Gothic Medium"/>
          <w:bCs/>
        </w:rPr>
      </w:pPr>
    </w:p>
    <w:tbl>
      <w:tblPr>
        <w:tblW w:w="0" w:type="auto"/>
        <w:tblLook w:val="01E0" w:firstRow="1" w:lastRow="1" w:firstColumn="1" w:lastColumn="1" w:noHBand="0" w:noVBand="0"/>
      </w:tblPr>
      <w:tblGrid>
        <w:gridCol w:w="9828"/>
      </w:tblGrid>
      <w:tr w:rsidR="00225220">
        <w:tc>
          <w:tcPr>
            <w:tcW w:w="9828" w:type="dxa"/>
          </w:tcPr>
          <w:p w:rsidR="00225220" w:rsidRPr="00225220" w:rsidRDefault="00225220" w:rsidP="00225220">
            <w:pPr>
              <w:jc w:val="both"/>
              <w:rPr>
                <w:sz w:val="20"/>
                <w:szCs w:val="20"/>
              </w:rPr>
            </w:pPr>
            <w:r w:rsidRPr="00225220">
              <w:rPr>
                <w:sz w:val="20"/>
                <w:szCs w:val="20"/>
              </w:rPr>
              <w:t>1. Основные понятия в области создания документов.</w:t>
            </w:r>
          </w:p>
        </w:tc>
      </w:tr>
      <w:tr w:rsidR="00225220">
        <w:tc>
          <w:tcPr>
            <w:tcW w:w="9828" w:type="dxa"/>
          </w:tcPr>
          <w:p w:rsidR="00225220" w:rsidRPr="00225220" w:rsidRDefault="00225220" w:rsidP="00225220">
            <w:pPr>
              <w:jc w:val="both"/>
              <w:rPr>
                <w:sz w:val="20"/>
                <w:szCs w:val="20"/>
              </w:rPr>
            </w:pPr>
            <w:r w:rsidRPr="00225220">
              <w:rPr>
                <w:sz w:val="20"/>
                <w:szCs w:val="20"/>
              </w:rPr>
              <w:t>2. Унификация и стандартизация. Унификация и стандартизация состава и форм документов.</w:t>
            </w:r>
          </w:p>
        </w:tc>
      </w:tr>
      <w:tr w:rsidR="00225220">
        <w:tc>
          <w:tcPr>
            <w:tcW w:w="9828" w:type="dxa"/>
          </w:tcPr>
          <w:p w:rsidR="00225220" w:rsidRPr="00225220" w:rsidRDefault="00225220" w:rsidP="00225220">
            <w:pPr>
              <w:jc w:val="both"/>
              <w:rPr>
                <w:b/>
                <w:sz w:val="20"/>
                <w:szCs w:val="20"/>
              </w:rPr>
            </w:pPr>
            <w:r w:rsidRPr="00225220">
              <w:rPr>
                <w:sz w:val="20"/>
                <w:szCs w:val="20"/>
              </w:rPr>
              <w:t>3. ГОСТ Р 6.30 – 2003 «Унифицированные системы документации. Унифицированная система организационно-распорядительной документации. Требования к оформлению документов». Состав реквизитов ГОСТ Р 6.30 – 2003.</w:t>
            </w:r>
          </w:p>
        </w:tc>
      </w:tr>
      <w:tr w:rsidR="00225220">
        <w:tc>
          <w:tcPr>
            <w:tcW w:w="9828" w:type="dxa"/>
          </w:tcPr>
          <w:p w:rsidR="00225220" w:rsidRPr="00225220" w:rsidRDefault="00225220" w:rsidP="00225220">
            <w:pPr>
              <w:pStyle w:val="21"/>
              <w:ind w:firstLine="0"/>
              <w:rPr>
                <w:sz w:val="20"/>
                <w:szCs w:val="20"/>
              </w:rPr>
            </w:pPr>
            <w:r w:rsidRPr="00225220">
              <w:rPr>
                <w:sz w:val="20"/>
                <w:szCs w:val="20"/>
              </w:rPr>
              <w:t>4. Бланк документа. Виды бланков. Состав бланка, порядок расположения реквизитов в бланке. Правила конструирования бланка.</w:t>
            </w:r>
          </w:p>
        </w:tc>
      </w:tr>
      <w:tr w:rsidR="00225220">
        <w:tc>
          <w:tcPr>
            <w:tcW w:w="9828" w:type="dxa"/>
          </w:tcPr>
          <w:p w:rsidR="00225220" w:rsidRPr="00225220" w:rsidRDefault="00225220" w:rsidP="00225220">
            <w:pPr>
              <w:pStyle w:val="21"/>
              <w:ind w:firstLine="0"/>
              <w:rPr>
                <w:sz w:val="20"/>
                <w:szCs w:val="20"/>
              </w:rPr>
            </w:pPr>
            <w:r w:rsidRPr="00225220">
              <w:rPr>
                <w:sz w:val="20"/>
                <w:szCs w:val="20"/>
              </w:rPr>
              <w:t>5. Форматы бумаги и поля. Формуляр документа и формуляр-образец.</w:t>
            </w:r>
          </w:p>
        </w:tc>
      </w:tr>
      <w:tr w:rsidR="00225220">
        <w:tc>
          <w:tcPr>
            <w:tcW w:w="9828" w:type="dxa"/>
          </w:tcPr>
          <w:p w:rsidR="00225220" w:rsidRPr="00225220" w:rsidRDefault="00225220" w:rsidP="00225220">
            <w:pPr>
              <w:pStyle w:val="a5"/>
              <w:jc w:val="both"/>
              <w:rPr>
                <w:sz w:val="20"/>
                <w:szCs w:val="20"/>
              </w:rPr>
            </w:pPr>
            <w:r w:rsidRPr="00225220">
              <w:rPr>
                <w:sz w:val="20"/>
                <w:szCs w:val="20"/>
              </w:rPr>
              <w:t>6. Государственный Герб Российской Федерации и герб субъекта Российской Федерации. Требования к гербовым бланкам. Эмблема организации (товарный знак). Правила регистрации товарных знаков. Коды на документе.</w:t>
            </w:r>
          </w:p>
        </w:tc>
      </w:tr>
      <w:tr w:rsidR="00225220">
        <w:tc>
          <w:tcPr>
            <w:tcW w:w="9828" w:type="dxa"/>
          </w:tcPr>
          <w:p w:rsidR="00225220" w:rsidRPr="00225220" w:rsidRDefault="00225220" w:rsidP="00225220">
            <w:pPr>
              <w:pStyle w:val="a5"/>
              <w:jc w:val="both"/>
              <w:rPr>
                <w:sz w:val="20"/>
                <w:szCs w:val="20"/>
              </w:rPr>
            </w:pPr>
            <w:r w:rsidRPr="00225220">
              <w:rPr>
                <w:sz w:val="20"/>
                <w:szCs w:val="20"/>
              </w:rPr>
              <w:t>7. Наименование организации и справочные данные об организации-авторе. Наименование вида документа. Оформление даты документа и его регистрационного номера.</w:t>
            </w:r>
          </w:p>
        </w:tc>
      </w:tr>
      <w:tr w:rsidR="00225220">
        <w:tc>
          <w:tcPr>
            <w:tcW w:w="9828" w:type="dxa"/>
          </w:tcPr>
          <w:p w:rsidR="00225220" w:rsidRPr="00225220" w:rsidRDefault="00225220" w:rsidP="00225220">
            <w:pPr>
              <w:pStyle w:val="a5"/>
              <w:jc w:val="both"/>
              <w:rPr>
                <w:sz w:val="20"/>
                <w:szCs w:val="20"/>
              </w:rPr>
            </w:pPr>
            <w:r w:rsidRPr="00225220">
              <w:rPr>
                <w:sz w:val="20"/>
                <w:szCs w:val="20"/>
              </w:rPr>
              <w:t>8. Ссылка на регистрационный номер и дату входящего документа. Место составления или издания документа. Оформление адресата документа.</w:t>
            </w:r>
          </w:p>
        </w:tc>
      </w:tr>
      <w:tr w:rsidR="00225220">
        <w:tc>
          <w:tcPr>
            <w:tcW w:w="9828" w:type="dxa"/>
          </w:tcPr>
          <w:p w:rsidR="00225220" w:rsidRPr="00225220" w:rsidRDefault="00225220" w:rsidP="00225220">
            <w:pPr>
              <w:pStyle w:val="a5"/>
              <w:jc w:val="both"/>
              <w:rPr>
                <w:sz w:val="20"/>
                <w:szCs w:val="20"/>
              </w:rPr>
            </w:pPr>
            <w:r w:rsidRPr="00225220">
              <w:rPr>
                <w:sz w:val="20"/>
                <w:szCs w:val="20"/>
              </w:rPr>
              <w:t>9. Процедура утверждения документа. Гриф утверждения документа. Оформление резолюций, подписей и печатей.</w:t>
            </w:r>
          </w:p>
        </w:tc>
      </w:tr>
      <w:tr w:rsidR="00225220">
        <w:tc>
          <w:tcPr>
            <w:tcW w:w="9828" w:type="dxa"/>
          </w:tcPr>
          <w:p w:rsidR="00225220" w:rsidRPr="00225220" w:rsidRDefault="00225220" w:rsidP="00225220">
            <w:pPr>
              <w:pStyle w:val="a5"/>
              <w:jc w:val="both"/>
              <w:rPr>
                <w:sz w:val="20"/>
                <w:szCs w:val="20"/>
              </w:rPr>
            </w:pPr>
            <w:r w:rsidRPr="00225220">
              <w:rPr>
                <w:sz w:val="20"/>
                <w:szCs w:val="20"/>
              </w:rPr>
              <w:t>10. Заголовок к тексту и текст документа. Отметка о контроле и идентификатор электронной копии документа.</w:t>
            </w:r>
          </w:p>
        </w:tc>
      </w:tr>
      <w:tr w:rsidR="00225220">
        <w:tc>
          <w:tcPr>
            <w:tcW w:w="9828" w:type="dxa"/>
          </w:tcPr>
          <w:p w:rsidR="00225220" w:rsidRPr="00225220" w:rsidRDefault="00225220" w:rsidP="00225220">
            <w:pPr>
              <w:pStyle w:val="a5"/>
              <w:jc w:val="both"/>
              <w:rPr>
                <w:sz w:val="20"/>
                <w:szCs w:val="20"/>
              </w:rPr>
            </w:pPr>
            <w:r w:rsidRPr="00225220">
              <w:rPr>
                <w:sz w:val="20"/>
                <w:szCs w:val="20"/>
              </w:rPr>
              <w:t>11. Отметка о заверении копии. Согласование документа. Гриф и виза согласования документа.</w:t>
            </w:r>
          </w:p>
        </w:tc>
      </w:tr>
      <w:tr w:rsidR="00225220">
        <w:tc>
          <w:tcPr>
            <w:tcW w:w="9828" w:type="dxa"/>
          </w:tcPr>
          <w:p w:rsidR="00225220" w:rsidRPr="00225220" w:rsidRDefault="00225220" w:rsidP="00225220">
            <w:pPr>
              <w:pStyle w:val="a5"/>
              <w:jc w:val="both"/>
              <w:rPr>
                <w:sz w:val="20"/>
                <w:szCs w:val="20"/>
              </w:rPr>
            </w:pPr>
            <w:r w:rsidRPr="00225220">
              <w:rPr>
                <w:sz w:val="20"/>
                <w:szCs w:val="20"/>
              </w:rPr>
              <w:t>12. Отметки на документе: о наличии приложений, об исполнителе, об исполнении и направлении его в дело, о поступлении документа в организацию.</w:t>
            </w:r>
          </w:p>
        </w:tc>
      </w:tr>
      <w:tr w:rsidR="00225220">
        <w:tc>
          <w:tcPr>
            <w:tcW w:w="9828" w:type="dxa"/>
          </w:tcPr>
          <w:p w:rsidR="00225220" w:rsidRPr="00225220" w:rsidRDefault="00225220" w:rsidP="00225220">
            <w:pPr>
              <w:pStyle w:val="a5"/>
              <w:jc w:val="both"/>
              <w:rPr>
                <w:sz w:val="20"/>
                <w:szCs w:val="20"/>
              </w:rPr>
            </w:pPr>
            <w:r w:rsidRPr="00225220">
              <w:rPr>
                <w:sz w:val="20"/>
                <w:szCs w:val="20"/>
              </w:rPr>
              <w:t>13. Система организационно-правовой документации, ее назначение и состав. Учредительные документы организации.</w:t>
            </w:r>
          </w:p>
        </w:tc>
      </w:tr>
      <w:tr w:rsidR="00225220">
        <w:tc>
          <w:tcPr>
            <w:tcW w:w="9828" w:type="dxa"/>
          </w:tcPr>
          <w:p w:rsidR="00225220" w:rsidRPr="00225220" w:rsidRDefault="00225220" w:rsidP="00225220">
            <w:pPr>
              <w:pStyle w:val="a5"/>
              <w:jc w:val="both"/>
              <w:rPr>
                <w:sz w:val="20"/>
                <w:szCs w:val="20"/>
              </w:rPr>
            </w:pPr>
            <w:r w:rsidRPr="00225220">
              <w:rPr>
                <w:sz w:val="20"/>
                <w:szCs w:val="20"/>
              </w:rPr>
              <w:t>14. Положение как вид организационно-правовых документов. Положение о структурном подразделении. Положение о персонале.</w:t>
            </w:r>
          </w:p>
        </w:tc>
      </w:tr>
      <w:tr w:rsidR="00225220">
        <w:tc>
          <w:tcPr>
            <w:tcW w:w="9828" w:type="dxa"/>
          </w:tcPr>
          <w:p w:rsidR="00225220" w:rsidRPr="00225220" w:rsidRDefault="00225220" w:rsidP="00225220">
            <w:pPr>
              <w:pStyle w:val="a5"/>
              <w:jc w:val="both"/>
              <w:rPr>
                <w:sz w:val="20"/>
                <w:szCs w:val="20"/>
              </w:rPr>
            </w:pPr>
            <w:r w:rsidRPr="00225220">
              <w:rPr>
                <w:sz w:val="20"/>
                <w:szCs w:val="20"/>
              </w:rPr>
              <w:t>15. Должностная инструкция и штатное расписание, как виды организационно-правовых документов.</w:t>
            </w:r>
          </w:p>
        </w:tc>
      </w:tr>
      <w:tr w:rsidR="00225220">
        <w:tc>
          <w:tcPr>
            <w:tcW w:w="9828" w:type="dxa"/>
          </w:tcPr>
          <w:p w:rsidR="00225220" w:rsidRPr="00225220" w:rsidRDefault="00225220" w:rsidP="00225220">
            <w:pPr>
              <w:pStyle w:val="a5"/>
              <w:jc w:val="both"/>
              <w:rPr>
                <w:sz w:val="20"/>
                <w:szCs w:val="20"/>
              </w:rPr>
            </w:pPr>
            <w:r w:rsidRPr="00225220">
              <w:rPr>
                <w:sz w:val="20"/>
                <w:szCs w:val="20"/>
              </w:rPr>
              <w:t>16. Система распорядительной документации, ее назначение и состав. Издание распорядительных документов в условиях единоличного принятия решений. Приказ и распоряжение.</w:t>
            </w:r>
          </w:p>
        </w:tc>
      </w:tr>
      <w:tr w:rsidR="00225220">
        <w:tc>
          <w:tcPr>
            <w:tcW w:w="9828" w:type="dxa"/>
          </w:tcPr>
          <w:p w:rsidR="00225220" w:rsidRPr="00225220" w:rsidRDefault="00225220" w:rsidP="00225220">
            <w:pPr>
              <w:pStyle w:val="a5"/>
              <w:jc w:val="both"/>
              <w:rPr>
                <w:sz w:val="20"/>
                <w:szCs w:val="20"/>
              </w:rPr>
            </w:pPr>
            <w:r w:rsidRPr="00225220">
              <w:rPr>
                <w:sz w:val="20"/>
                <w:szCs w:val="20"/>
              </w:rPr>
              <w:t>17. Издание распорядительных документов в условиях коллегиальности и единоличного принятия решений. Постановление и решение.</w:t>
            </w:r>
          </w:p>
        </w:tc>
      </w:tr>
      <w:tr w:rsidR="00225220">
        <w:tc>
          <w:tcPr>
            <w:tcW w:w="9828" w:type="dxa"/>
          </w:tcPr>
          <w:p w:rsidR="00225220" w:rsidRPr="00225220" w:rsidRDefault="00225220" w:rsidP="00225220">
            <w:pPr>
              <w:pStyle w:val="a5"/>
              <w:jc w:val="both"/>
              <w:rPr>
                <w:sz w:val="20"/>
                <w:szCs w:val="20"/>
              </w:rPr>
            </w:pPr>
            <w:r w:rsidRPr="00225220">
              <w:rPr>
                <w:sz w:val="20"/>
                <w:szCs w:val="20"/>
              </w:rPr>
              <w:t>18. Система справочно-информационной документации, ее назначение и состав. Докладная, служебная и объяснительная записки.</w:t>
            </w:r>
          </w:p>
        </w:tc>
      </w:tr>
      <w:tr w:rsidR="00225220">
        <w:tc>
          <w:tcPr>
            <w:tcW w:w="9828" w:type="dxa"/>
          </w:tcPr>
          <w:p w:rsidR="00225220" w:rsidRPr="00225220" w:rsidRDefault="00225220" w:rsidP="00225220">
            <w:pPr>
              <w:pStyle w:val="a5"/>
              <w:jc w:val="both"/>
              <w:rPr>
                <w:sz w:val="20"/>
                <w:szCs w:val="20"/>
              </w:rPr>
            </w:pPr>
            <w:r w:rsidRPr="00225220">
              <w:rPr>
                <w:sz w:val="20"/>
                <w:szCs w:val="20"/>
              </w:rPr>
              <w:t>19. Протокол. Порядок составления протоколов. Полная и краткая формы протоколов.</w:t>
            </w:r>
          </w:p>
        </w:tc>
      </w:tr>
      <w:tr w:rsidR="00225220">
        <w:tc>
          <w:tcPr>
            <w:tcW w:w="9828" w:type="dxa"/>
          </w:tcPr>
          <w:p w:rsidR="00225220" w:rsidRPr="00225220" w:rsidRDefault="00225220" w:rsidP="00225220">
            <w:pPr>
              <w:pStyle w:val="a5"/>
              <w:jc w:val="both"/>
              <w:rPr>
                <w:sz w:val="20"/>
                <w:szCs w:val="20"/>
              </w:rPr>
            </w:pPr>
            <w:r w:rsidRPr="00225220">
              <w:rPr>
                <w:sz w:val="20"/>
                <w:szCs w:val="20"/>
              </w:rPr>
              <w:t>20. Акт. Процедура составления, виды и оформление актов.</w:t>
            </w:r>
          </w:p>
        </w:tc>
      </w:tr>
      <w:tr w:rsidR="00225220">
        <w:tc>
          <w:tcPr>
            <w:tcW w:w="9828" w:type="dxa"/>
          </w:tcPr>
          <w:p w:rsidR="00225220" w:rsidRPr="00225220" w:rsidRDefault="00225220" w:rsidP="00225220">
            <w:pPr>
              <w:jc w:val="both"/>
              <w:rPr>
                <w:sz w:val="20"/>
                <w:szCs w:val="20"/>
              </w:rPr>
            </w:pPr>
            <w:r w:rsidRPr="00225220">
              <w:rPr>
                <w:sz w:val="20"/>
                <w:szCs w:val="20"/>
              </w:rPr>
              <w:t>21. Справка. Виды справок. Оформление справок.</w:t>
            </w:r>
          </w:p>
        </w:tc>
      </w:tr>
      <w:tr w:rsidR="00225220">
        <w:tc>
          <w:tcPr>
            <w:tcW w:w="9828" w:type="dxa"/>
          </w:tcPr>
          <w:p w:rsidR="00225220" w:rsidRPr="00225220" w:rsidRDefault="00225220" w:rsidP="00225220">
            <w:pPr>
              <w:jc w:val="both"/>
              <w:rPr>
                <w:sz w:val="20"/>
                <w:szCs w:val="20"/>
              </w:rPr>
            </w:pPr>
            <w:r w:rsidRPr="00225220">
              <w:rPr>
                <w:sz w:val="20"/>
                <w:szCs w:val="20"/>
              </w:rPr>
              <w:t>22. Структура кадровой информационно-документационной системы.</w:t>
            </w:r>
          </w:p>
        </w:tc>
      </w:tr>
      <w:tr w:rsidR="00225220">
        <w:tc>
          <w:tcPr>
            <w:tcW w:w="9828" w:type="dxa"/>
          </w:tcPr>
          <w:p w:rsidR="00225220" w:rsidRPr="00225220" w:rsidRDefault="00225220" w:rsidP="00225220">
            <w:pPr>
              <w:jc w:val="both"/>
              <w:rPr>
                <w:sz w:val="20"/>
                <w:szCs w:val="20"/>
              </w:rPr>
            </w:pPr>
            <w:r w:rsidRPr="00225220">
              <w:rPr>
                <w:sz w:val="20"/>
                <w:szCs w:val="20"/>
              </w:rPr>
              <w:t xml:space="preserve">23. Составление и оформление резюме и личного заявления. </w:t>
            </w:r>
          </w:p>
        </w:tc>
      </w:tr>
      <w:tr w:rsidR="00225220">
        <w:tc>
          <w:tcPr>
            <w:tcW w:w="9828" w:type="dxa"/>
          </w:tcPr>
          <w:p w:rsidR="00225220" w:rsidRPr="00225220" w:rsidRDefault="00225220" w:rsidP="00225220">
            <w:pPr>
              <w:jc w:val="both"/>
              <w:rPr>
                <w:sz w:val="20"/>
                <w:szCs w:val="20"/>
              </w:rPr>
            </w:pPr>
            <w:r w:rsidRPr="00225220">
              <w:rPr>
                <w:sz w:val="20"/>
                <w:szCs w:val="20"/>
              </w:rPr>
              <w:t xml:space="preserve">24. Составление и оформление трудового договора (контракта). </w:t>
            </w:r>
          </w:p>
        </w:tc>
      </w:tr>
    </w:tbl>
    <w:p w:rsidR="002A5C45" w:rsidRDefault="002A5C45">
      <w:pPr>
        <w:pStyle w:val="a4"/>
        <w:spacing w:line="240" w:lineRule="auto"/>
        <w:jc w:val="left"/>
        <w:rPr>
          <w:rFonts w:ascii="Franklin Gothic Medium" w:hAnsi="Franklin Gothic Medium"/>
          <w:bCs/>
          <w:sz w:val="22"/>
        </w:rPr>
      </w:pPr>
    </w:p>
    <w:p w:rsidR="002A5C45" w:rsidRDefault="002A5C45">
      <w:pPr>
        <w:pStyle w:val="a4"/>
        <w:tabs>
          <w:tab w:val="num" w:pos="0"/>
        </w:tabs>
        <w:spacing w:line="240" w:lineRule="auto"/>
        <w:rPr>
          <w:rFonts w:ascii="Franklin Gothic Medium" w:hAnsi="Franklin Gothic Medium"/>
          <w:bCs/>
          <w:iCs/>
          <w:szCs w:val="22"/>
        </w:rPr>
      </w:pPr>
      <w:r>
        <w:rPr>
          <w:rFonts w:ascii="Franklin Gothic Medium" w:hAnsi="Franklin Gothic Medium"/>
          <w:bCs/>
          <w:iCs/>
          <w:szCs w:val="22"/>
        </w:rPr>
        <w:t>3.6. Мировая экономика</w:t>
      </w:r>
    </w:p>
    <w:p w:rsidR="002A5C45" w:rsidRDefault="002A5C45">
      <w:pPr>
        <w:tabs>
          <w:tab w:val="num" w:pos="0"/>
        </w:tabs>
        <w:jc w:val="center"/>
        <w:rPr>
          <w:b/>
          <w:szCs w:val="28"/>
        </w:rPr>
      </w:pPr>
    </w:p>
    <w:p w:rsidR="002A5C45" w:rsidRDefault="002A5C45">
      <w:pPr>
        <w:tabs>
          <w:tab w:val="left" w:pos="360"/>
        </w:tabs>
        <w:ind w:left="360" w:right="282" w:hanging="360"/>
        <w:jc w:val="both"/>
        <w:rPr>
          <w:sz w:val="20"/>
        </w:rPr>
      </w:pPr>
      <w:r>
        <w:rPr>
          <w:sz w:val="20"/>
        </w:rPr>
        <w:t>1. Мировое хозяйство: понятие мирового хозяйства и его структура.</w:t>
      </w:r>
    </w:p>
    <w:p w:rsidR="002A5C45" w:rsidRDefault="002A5C45">
      <w:pPr>
        <w:tabs>
          <w:tab w:val="left" w:pos="360"/>
        </w:tabs>
        <w:ind w:left="360" w:right="282" w:hanging="360"/>
        <w:jc w:val="both"/>
        <w:rPr>
          <w:sz w:val="20"/>
        </w:rPr>
      </w:pPr>
      <w:r>
        <w:rPr>
          <w:sz w:val="20"/>
        </w:rPr>
        <w:t>2.  Этапы развития мирового хозяйства.</w:t>
      </w:r>
    </w:p>
    <w:p w:rsidR="002A5C45" w:rsidRDefault="002A5C45">
      <w:pPr>
        <w:tabs>
          <w:tab w:val="left" w:pos="360"/>
        </w:tabs>
        <w:ind w:left="360" w:right="282" w:hanging="360"/>
        <w:jc w:val="both"/>
        <w:rPr>
          <w:sz w:val="20"/>
        </w:rPr>
      </w:pPr>
      <w:r>
        <w:rPr>
          <w:sz w:val="20"/>
        </w:rPr>
        <w:t>3. Теории международной торговли: теория абсолютного преимущества.</w:t>
      </w:r>
    </w:p>
    <w:p w:rsidR="002A5C45" w:rsidRDefault="002A5C45">
      <w:pPr>
        <w:tabs>
          <w:tab w:val="left" w:pos="360"/>
        </w:tabs>
        <w:ind w:left="360" w:right="282" w:hanging="360"/>
        <w:jc w:val="both"/>
        <w:rPr>
          <w:sz w:val="20"/>
        </w:rPr>
      </w:pPr>
      <w:r>
        <w:rPr>
          <w:sz w:val="20"/>
        </w:rPr>
        <w:t>4. Теории международной торговли: теория сравнительного преимущества.</w:t>
      </w:r>
    </w:p>
    <w:p w:rsidR="002A5C45" w:rsidRDefault="002A5C45">
      <w:pPr>
        <w:tabs>
          <w:tab w:val="left" w:pos="360"/>
        </w:tabs>
        <w:ind w:left="360" w:right="282" w:hanging="360"/>
        <w:jc w:val="both"/>
        <w:rPr>
          <w:sz w:val="20"/>
        </w:rPr>
      </w:pPr>
      <w:r>
        <w:rPr>
          <w:sz w:val="20"/>
        </w:rPr>
        <w:t>5. Теории международной торговли: теория факторных пропорций (модель Хекшера – Олина). Парадокс Леонтьева.</w:t>
      </w:r>
    </w:p>
    <w:p w:rsidR="002A5C45" w:rsidRDefault="002A5C45">
      <w:pPr>
        <w:tabs>
          <w:tab w:val="left" w:pos="360"/>
        </w:tabs>
        <w:ind w:left="360" w:right="282" w:hanging="360"/>
        <w:jc w:val="both"/>
        <w:rPr>
          <w:sz w:val="20"/>
        </w:rPr>
      </w:pPr>
      <w:r>
        <w:rPr>
          <w:sz w:val="20"/>
        </w:rPr>
        <w:t>6. Альтернативные теории международной торговли: теория жизненного цикла продукта, теория эффекта от масштаба, теория конкурентных преимуществ.</w:t>
      </w:r>
    </w:p>
    <w:p w:rsidR="002A5C45" w:rsidRDefault="002A5C45">
      <w:pPr>
        <w:tabs>
          <w:tab w:val="left" w:pos="360"/>
        </w:tabs>
        <w:ind w:left="360" w:right="282" w:hanging="360"/>
        <w:jc w:val="both"/>
        <w:rPr>
          <w:sz w:val="20"/>
        </w:rPr>
      </w:pPr>
      <w:r>
        <w:rPr>
          <w:sz w:val="20"/>
        </w:rPr>
        <w:t>7. Международная торговая политика и ее инструменты. Понятие тарифа. Пошлина и методы ее взимания.</w:t>
      </w:r>
    </w:p>
    <w:p w:rsidR="002A5C45" w:rsidRDefault="002A5C45">
      <w:pPr>
        <w:tabs>
          <w:tab w:val="left" w:pos="360"/>
        </w:tabs>
        <w:ind w:left="360" w:right="284" w:hanging="360"/>
        <w:jc w:val="both"/>
        <w:rPr>
          <w:sz w:val="20"/>
        </w:rPr>
      </w:pPr>
      <w:r>
        <w:rPr>
          <w:sz w:val="20"/>
        </w:rPr>
        <w:t>8. Таможенный тариф на импорт и эффект от его введения.</w:t>
      </w:r>
    </w:p>
    <w:p w:rsidR="002A5C45" w:rsidRDefault="002A5C45">
      <w:pPr>
        <w:tabs>
          <w:tab w:val="left" w:pos="360"/>
        </w:tabs>
        <w:ind w:left="360" w:right="284" w:hanging="360"/>
        <w:jc w:val="both"/>
        <w:rPr>
          <w:sz w:val="20"/>
        </w:rPr>
      </w:pPr>
      <w:r>
        <w:rPr>
          <w:sz w:val="20"/>
        </w:rPr>
        <w:t xml:space="preserve">9. Оптимальный тариф. </w:t>
      </w:r>
    </w:p>
    <w:p w:rsidR="002A5C45" w:rsidRDefault="002A5C45">
      <w:pPr>
        <w:tabs>
          <w:tab w:val="left" w:pos="360"/>
        </w:tabs>
        <w:ind w:left="360" w:right="284" w:hanging="360"/>
        <w:jc w:val="both"/>
        <w:rPr>
          <w:sz w:val="20"/>
        </w:rPr>
      </w:pPr>
      <w:r>
        <w:rPr>
          <w:sz w:val="20"/>
        </w:rPr>
        <w:t>10 Таможенная пошлина на экспорт и эффект от ее введения.</w:t>
      </w:r>
    </w:p>
    <w:p w:rsidR="002A5C45" w:rsidRDefault="002A5C45">
      <w:pPr>
        <w:tabs>
          <w:tab w:val="left" w:pos="360"/>
        </w:tabs>
        <w:ind w:left="360" w:right="284" w:hanging="360"/>
        <w:jc w:val="both"/>
        <w:rPr>
          <w:sz w:val="20"/>
        </w:rPr>
      </w:pPr>
      <w:r>
        <w:rPr>
          <w:sz w:val="20"/>
        </w:rPr>
        <w:t>11. Политика протекционизма. Аргументы «за» и «против».</w:t>
      </w:r>
    </w:p>
    <w:p w:rsidR="002A5C45" w:rsidRDefault="002A5C45">
      <w:pPr>
        <w:tabs>
          <w:tab w:val="left" w:pos="360"/>
        </w:tabs>
        <w:ind w:left="360" w:right="284" w:hanging="360"/>
        <w:jc w:val="both"/>
        <w:rPr>
          <w:sz w:val="20"/>
        </w:rPr>
      </w:pPr>
      <w:r>
        <w:rPr>
          <w:sz w:val="20"/>
        </w:rPr>
        <w:t>12. Нетарифные методы государственного регулирования международной торговли (количественные, финансовые, неэкономические).</w:t>
      </w:r>
    </w:p>
    <w:p w:rsidR="002A5C45" w:rsidRDefault="002A5C45">
      <w:pPr>
        <w:tabs>
          <w:tab w:val="left" w:pos="360"/>
        </w:tabs>
        <w:ind w:left="360" w:right="284" w:hanging="360"/>
        <w:jc w:val="both"/>
        <w:rPr>
          <w:sz w:val="20"/>
        </w:rPr>
      </w:pPr>
      <w:r>
        <w:rPr>
          <w:sz w:val="20"/>
        </w:rPr>
        <w:t>13. Квота. Лицензирование. Последствия от введения квоты.</w:t>
      </w:r>
    </w:p>
    <w:p w:rsidR="002A5C45" w:rsidRDefault="002A5C45">
      <w:pPr>
        <w:tabs>
          <w:tab w:val="left" w:pos="360"/>
        </w:tabs>
        <w:ind w:left="360" w:right="284" w:hanging="360"/>
        <w:jc w:val="both"/>
        <w:rPr>
          <w:sz w:val="20"/>
        </w:rPr>
      </w:pPr>
      <w:r>
        <w:rPr>
          <w:sz w:val="20"/>
        </w:rPr>
        <w:t>14. Добровольные экспортные ограничения.</w:t>
      </w:r>
    </w:p>
    <w:p w:rsidR="002A5C45" w:rsidRDefault="002A5C45">
      <w:pPr>
        <w:tabs>
          <w:tab w:val="left" w:pos="360"/>
        </w:tabs>
        <w:ind w:left="360" w:right="284" w:hanging="360"/>
        <w:jc w:val="both"/>
        <w:rPr>
          <w:sz w:val="20"/>
        </w:rPr>
      </w:pPr>
      <w:r>
        <w:rPr>
          <w:sz w:val="20"/>
        </w:rPr>
        <w:t xml:space="preserve">15. Экспортные субсидии. Несовершенная конкуренция и международная торговля. Демпинг.  </w:t>
      </w:r>
    </w:p>
    <w:p w:rsidR="002A5C45" w:rsidRDefault="002A5C45">
      <w:pPr>
        <w:tabs>
          <w:tab w:val="left" w:pos="360"/>
        </w:tabs>
        <w:ind w:left="360" w:right="284" w:hanging="360"/>
        <w:jc w:val="both"/>
        <w:rPr>
          <w:sz w:val="20"/>
        </w:rPr>
      </w:pPr>
      <w:r>
        <w:rPr>
          <w:sz w:val="20"/>
        </w:rPr>
        <w:t>16. Экономические санкции. Торговое эмбарго. Технологические барьеры.</w:t>
      </w:r>
    </w:p>
    <w:p w:rsidR="002A5C45" w:rsidRDefault="002A5C45">
      <w:pPr>
        <w:tabs>
          <w:tab w:val="left" w:pos="360"/>
        </w:tabs>
        <w:ind w:left="360" w:right="284" w:hanging="360"/>
        <w:jc w:val="both"/>
        <w:rPr>
          <w:sz w:val="20"/>
        </w:rPr>
      </w:pPr>
      <w:r>
        <w:rPr>
          <w:sz w:val="20"/>
        </w:rPr>
        <w:t>17. Таможенные союзы. Зоны свободной торговли, ЕЭС, североамериканская зона свободной торговли.</w:t>
      </w:r>
    </w:p>
    <w:p w:rsidR="002A5C45" w:rsidRDefault="002A5C45">
      <w:pPr>
        <w:tabs>
          <w:tab w:val="left" w:pos="360"/>
        </w:tabs>
        <w:ind w:left="360" w:right="284" w:hanging="360"/>
        <w:jc w:val="both"/>
        <w:rPr>
          <w:sz w:val="20"/>
          <w:szCs w:val="28"/>
        </w:rPr>
      </w:pPr>
      <w:r>
        <w:rPr>
          <w:sz w:val="20"/>
          <w:szCs w:val="28"/>
        </w:rPr>
        <w:t>18. Международное движение капитала. Экономические последствия.</w:t>
      </w:r>
    </w:p>
    <w:p w:rsidR="002A5C45" w:rsidRDefault="002A5C45">
      <w:pPr>
        <w:tabs>
          <w:tab w:val="left" w:pos="360"/>
        </w:tabs>
        <w:ind w:left="360" w:right="284" w:hanging="360"/>
        <w:jc w:val="both"/>
        <w:rPr>
          <w:sz w:val="20"/>
          <w:szCs w:val="28"/>
        </w:rPr>
      </w:pPr>
      <w:r>
        <w:rPr>
          <w:sz w:val="20"/>
          <w:szCs w:val="28"/>
        </w:rPr>
        <w:t>19. Межвременная торговля. Прямые зарубежные инвестиции.</w:t>
      </w:r>
    </w:p>
    <w:p w:rsidR="002A5C45" w:rsidRDefault="002A5C45">
      <w:pPr>
        <w:tabs>
          <w:tab w:val="left" w:pos="360"/>
        </w:tabs>
        <w:ind w:left="360" w:right="284" w:hanging="360"/>
        <w:jc w:val="both"/>
        <w:rPr>
          <w:sz w:val="20"/>
          <w:szCs w:val="28"/>
        </w:rPr>
      </w:pPr>
      <w:r>
        <w:rPr>
          <w:sz w:val="20"/>
          <w:szCs w:val="28"/>
        </w:rPr>
        <w:t xml:space="preserve">20. Международная миграция рабочей силы. Влияние миграции на рынок труда. </w:t>
      </w:r>
    </w:p>
    <w:p w:rsidR="002A5C45" w:rsidRDefault="002A5C45">
      <w:pPr>
        <w:pStyle w:val="af4"/>
        <w:tabs>
          <w:tab w:val="clear" w:pos="540"/>
          <w:tab w:val="left" w:pos="360"/>
        </w:tabs>
        <w:ind w:left="360"/>
      </w:pPr>
      <w:r>
        <w:t xml:space="preserve">21. Последствия миграции рабочей силы. Межнациональные конфликты. Проблема "утечки умов". Государственное регулирование миграции. </w:t>
      </w:r>
    </w:p>
    <w:p w:rsidR="002A5C45" w:rsidRDefault="002A5C45">
      <w:pPr>
        <w:tabs>
          <w:tab w:val="left" w:pos="360"/>
        </w:tabs>
        <w:ind w:left="360" w:right="284" w:hanging="360"/>
        <w:jc w:val="both"/>
        <w:rPr>
          <w:sz w:val="20"/>
          <w:szCs w:val="28"/>
        </w:rPr>
      </w:pPr>
      <w:r>
        <w:rPr>
          <w:sz w:val="20"/>
          <w:szCs w:val="28"/>
        </w:rPr>
        <w:t xml:space="preserve">22. Понятие платежного баланса и его структура. </w:t>
      </w:r>
    </w:p>
    <w:p w:rsidR="002A5C45" w:rsidRDefault="002A5C45">
      <w:pPr>
        <w:tabs>
          <w:tab w:val="left" w:pos="360"/>
        </w:tabs>
        <w:ind w:left="360" w:right="284" w:hanging="360"/>
        <w:jc w:val="both"/>
        <w:rPr>
          <w:sz w:val="20"/>
          <w:szCs w:val="28"/>
        </w:rPr>
      </w:pPr>
      <w:r>
        <w:rPr>
          <w:sz w:val="20"/>
          <w:szCs w:val="28"/>
        </w:rPr>
        <w:t xml:space="preserve">23. Платежный баланс: счет текущих операций. </w:t>
      </w:r>
    </w:p>
    <w:p w:rsidR="002A5C45" w:rsidRDefault="002A5C45">
      <w:pPr>
        <w:tabs>
          <w:tab w:val="left" w:pos="360"/>
        </w:tabs>
        <w:ind w:left="360" w:right="284" w:hanging="360"/>
        <w:jc w:val="both"/>
        <w:rPr>
          <w:sz w:val="20"/>
          <w:szCs w:val="28"/>
        </w:rPr>
      </w:pPr>
      <w:r>
        <w:rPr>
          <w:sz w:val="20"/>
          <w:szCs w:val="28"/>
        </w:rPr>
        <w:t>24. Платежный баланс: счет операций с капиталом и финансовыми инструментами. Изменение официальных резервов иностранной валюты.</w:t>
      </w:r>
    </w:p>
    <w:p w:rsidR="002A5C45" w:rsidRDefault="002A5C45">
      <w:pPr>
        <w:tabs>
          <w:tab w:val="left" w:pos="360"/>
        </w:tabs>
        <w:ind w:left="360" w:right="284" w:hanging="360"/>
        <w:jc w:val="both"/>
        <w:rPr>
          <w:sz w:val="20"/>
          <w:szCs w:val="28"/>
        </w:rPr>
      </w:pPr>
      <w:r>
        <w:rPr>
          <w:sz w:val="20"/>
          <w:szCs w:val="28"/>
        </w:rPr>
        <w:t>25. .Макроэкономическая роль платежного баланса. Экономическая политика и платежный баланс.</w:t>
      </w:r>
    </w:p>
    <w:p w:rsidR="002A5C45" w:rsidRDefault="002A5C45">
      <w:pPr>
        <w:pStyle w:val="af3"/>
        <w:tabs>
          <w:tab w:val="left" w:pos="360"/>
        </w:tabs>
        <w:ind w:left="360" w:right="282" w:hanging="360"/>
        <w:jc w:val="both"/>
        <w:rPr>
          <w:rFonts w:ascii="Times New Roman" w:hAnsi="Times New Roman"/>
        </w:rPr>
      </w:pPr>
      <w:r>
        <w:rPr>
          <w:rFonts w:ascii="Times New Roman" w:hAnsi="Times New Roman"/>
          <w:szCs w:val="28"/>
        </w:rPr>
        <w:t>26. Валютный рынок: основные</w:t>
      </w:r>
      <w:r>
        <w:rPr>
          <w:rFonts w:ascii="Times New Roman" w:hAnsi="Times New Roman"/>
          <w:i/>
        </w:rPr>
        <w:t xml:space="preserve"> </w:t>
      </w:r>
      <w:r>
        <w:rPr>
          <w:rFonts w:ascii="Times New Roman" w:hAnsi="Times New Roman"/>
        </w:rPr>
        <w:t>понятия (валюта, номинальный обменный курс, валютный рынок). Участники валютного рынка. Функции валютного рынка. Виды валютных рынков.</w:t>
      </w:r>
    </w:p>
    <w:p w:rsidR="002A5C45" w:rsidRDefault="002A5C45">
      <w:pPr>
        <w:pStyle w:val="af3"/>
        <w:tabs>
          <w:tab w:val="left" w:pos="360"/>
        </w:tabs>
        <w:ind w:left="360" w:right="282" w:hanging="360"/>
        <w:jc w:val="both"/>
        <w:rPr>
          <w:rFonts w:ascii="Times New Roman" w:hAnsi="Times New Roman"/>
        </w:rPr>
      </w:pPr>
      <w:r>
        <w:rPr>
          <w:rFonts w:ascii="Times New Roman" w:hAnsi="Times New Roman"/>
        </w:rPr>
        <w:t>27. Спрос и предложение валюты. Влияние девальвации на состояние валютного рынка. Условие Маршалла-Лернера. "</w:t>
      </w:r>
      <w:r>
        <w:rPr>
          <w:rFonts w:ascii="Times New Roman" w:hAnsi="Times New Roman"/>
          <w:lang w:val="en-US"/>
        </w:rPr>
        <w:t>J</w:t>
      </w:r>
      <w:r>
        <w:rPr>
          <w:rFonts w:ascii="Times New Roman" w:hAnsi="Times New Roman"/>
        </w:rPr>
        <w:t>-кривая".</w:t>
      </w:r>
    </w:p>
    <w:p w:rsidR="002A5C45" w:rsidRDefault="002A5C45">
      <w:pPr>
        <w:pStyle w:val="af3"/>
        <w:tabs>
          <w:tab w:val="left" w:pos="360"/>
        </w:tabs>
        <w:ind w:left="360" w:right="282" w:hanging="360"/>
        <w:jc w:val="both"/>
        <w:rPr>
          <w:rFonts w:ascii="Times New Roman" w:hAnsi="Times New Roman"/>
        </w:rPr>
      </w:pPr>
      <w:r>
        <w:rPr>
          <w:rFonts w:ascii="Times New Roman" w:hAnsi="Times New Roman"/>
        </w:rPr>
        <w:t>28. Системы валютных курсов. Валютная интервенция.</w:t>
      </w:r>
    </w:p>
    <w:p w:rsidR="002A5C45" w:rsidRDefault="002A5C45">
      <w:pPr>
        <w:pStyle w:val="af3"/>
        <w:tabs>
          <w:tab w:val="left" w:pos="360"/>
        </w:tabs>
        <w:ind w:left="360" w:right="282" w:hanging="360"/>
        <w:jc w:val="both"/>
        <w:rPr>
          <w:rFonts w:ascii="Times New Roman" w:hAnsi="Times New Roman"/>
        </w:rPr>
      </w:pPr>
      <w:r>
        <w:rPr>
          <w:rFonts w:ascii="Times New Roman" w:hAnsi="Times New Roman"/>
        </w:rPr>
        <w:t>29. Положительные и отрицательные черты систем валютных курсов. Выбор системы валютного курса.</w:t>
      </w:r>
    </w:p>
    <w:p w:rsidR="002A5C45" w:rsidRDefault="002A5C45">
      <w:pPr>
        <w:pStyle w:val="af3"/>
        <w:tabs>
          <w:tab w:val="left" w:pos="360"/>
        </w:tabs>
        <w:ind w:left="360" w:right="282" w:hanging="360"/>
        <w:jc w:val="both"/>
        <w:rPr>
          <w:rFonts w:ascii="Times New Roman" w:hAnsi="Times New Roman"/>
        </w:rPr>
      </w:pPr>
      <w:r>
        <w:rPr>
          <w:rFonts w:ascii="Times New Roman" w:hAnsi="Times New Roman"/>
        </w:rPr>
        <w:t>30. Реальные валютные курсы. Способы расчета.</w:t>
      </w:r>
    </w:p>
    <w:p w:rsidR="002A5C45" w:rsidRDefault="002A5C45">
      <w:pPr>
        <w:pStyle w:val="af3"/>
        <w:tabs>
          <w:tab w:val="left" w:pos="360"/>
        </w:tabs>
        <w:ind w:left="360" w:right="282" w:hanging="360"/>
        <w:jc w:val="both"/>
        <w:rPr>
          <w:rFonts w:ascii="Times New Roman" w:hAnsi="Times New Roman"/>
        </w:rPr>
      </w:pPr>
      <w:r>
        <w:rPr>
          <w:rFonts w:ascii="Times New Roman" w:hAnsi="Times New Roman"/>
        </w:rPr>
        <w:t xml:space="preserve">31. Паритет покупательной способности. Влияние экономической политики на реальный валютный курс. </w:t>
      </w:r>
    </w:p>
    <w:p w:rsidR="002A5C45" w:rsidRDefault="002A5C45">
      <w:pPr>
        <w:pStyle w:val="af3"/>
        <w:tabs>
          <w:tab w:val="left" w:pos="360"/>
        </w:tabs>
        <w:ind w:left="360" w:right="282" w:hanging="360"/>
        <w:jc w:val="both"/>
        <w:rPr>
          <w:rFonts w:ascii="Times New Roman" w:hAnsi="Times New Roman"/>
        </w:rPr>
      </w:pPr>
      <w:r>
        <w:rPr>
          <w:rFonts w:ascii="Times New Roman" w:hAnsi="Times New Roman"/>
        </w:rPr>
        <w:t>32. Международное сотрудничество и его формы.</w:t>
      </w:r>
    </w:p>
    <w:p w:rsidR="002A5C45" w:rsidRDefault="002A5C45">
      <w:pPr>
        <w:pStyle w:val="af3"/>
        <w:tabs>
          <w:tab w:val="left" w:pos="360"/>
        </w:tabs>
        <w:ind w:left="360" w:right="282" w:hanging="360"/>
        <w:jc w:val="both"/>
        <w:rPr>
          <w:rFonts w:ascii="Times New Roman" w:hAnsi="Times New Roman"/>
        </w:rPr>
      </w:pPr>
      <w:r>
        <w:rPr>
          <w:rFonts w:ascii="Times New Roman" w:hAnsi="Times New Roman"/>
        </w:rPr>
        <w:t>33. Тенденции развития мирового хозяйства на современном этапе (постиндустриализация, интернационализация, глобализация, интеграция).</w:t>
      </w:r>
    </w:p>
    <w:p w:rsidR="002A5C45" w:rsidRDefault="002A5C45">
      <w:pPr>
        <w:pStyle w:val="af3"/>
        <w:tabs>
          <w:tab w:val="left" w:pos="360"/>
        </w:tabs>
        <w:ind w:left="360" w:right="282" w:hanging="360"/>
        <w:jc w:val="both"/>
        <w:rPr>
          <w:rFonts w:ascii="Times New Roman" w:hAnsi="Times New Roman"/>
        </w:rPr>
      </w:pPr>
      <w:r>
        <w:rPr>
          <w:rFonts w:ascii="Times New Roman" w:hAnsi="Times New Roman"/>
        </w:rPr>
        <w:t>34. Интеграционные объединения мира.</w:t>
      </w:r>
    </w:p>
    <w:p w:rsidR="002A5C45" w:rsidRDefault="002A5C45">
      <w:pPr>
        <w:pStyle w:val="af3"/>
        <w:tabs>
          <w:tab w:val="left" w:pos="360"/>
        </w:tabs>
        <w:ind w:left="360" w:right="282" w:hanging="360"/>
        <w:jc w:val="both"/>
        <w:rPr>
          <w:rFonts w:ascii="Times New Roman" w:hAnsi="Times New Roman"/>
        </w:rPr>
      </w:pPr>
      <w:r>
        <w:rPr>
          <w:rFonts w:ascii="Times New Roman" w:hAnsi="Times New Roman"/>
        </w:rPr>
        <w:t>35. Международные экономические организации.</w:t>
      </w:r>
    </w:p>
    <w:p w:rsidR="002A5C45" w:rsidRDefault="002A5C45">
      <w:pPr>
        <w:pStyle w:val="af3"/>
        <w:tabs>
          <w:tab w:val="left" w:pos="360"/>
        </w:tabs>
        <w:ind w:left="360" w:right="282" w:hanging="360"/>
        <w:jc w:val="both"/>
        <w:rPr>
          <w:rFonts w:ascii="Times New Roman" w:hAnsi="Times New Roman"/>
        </w:rPr>
      </w:pPr>
      <w:r>
        <w:rPr>
          <w:rFonts w:ascii="Times New Roman" w:hAnsi="Times New Roman"/>
        </w:rPr>
        <w:t>36. Группировка стран мира по уровню экономического развития.</w:t>
      </w:r>
    </w:p>
    <w:p w:rsidR="002A5C45" w:rsidRDefault="002A5C45">
      <w:pPr>
        <w:pStyle w:val="af3"/>
        <w:tabs>
          <w:tab w:val="left" w:pos="360"/>
        </w:tabs>
        <w:ind w:left="360" w:right="282" w:hanging="360"/>
        <w:jc w:val="both"/>
        <w:rPr>
          <w:rFonts w:ascii="Times New Roman" w:hAnsi="Times New Roman"/>
          <w:bCs/>
          <w:sz w:val="22"/>
        </w:rPr>
      </w:pPr>
      <w:r>
        <w:rPr>
          <w:rFonts w:ascii="Times New Roman" w:hAnsi="Times New Roman"/>
        </w:rPr>
        <w:t>37. Россия в мировом хозяйстве.</w:t>
      </w:r>
    </w:p>
    <w:p w:rsidR="002A5C45" w:rsidRDefault="002A5C45">
      <w:pPr>
        <w:pStyle w:val="a4"/>
        <w:spacing w:line="240" w:lineRule="auto"/>
        <w:jc w:val="left"/>
        <w:rPr>
          <w:rFonts w:ascii="Franklin Gothic Medium" w:hAnsi="Franklin Gothic Medium"/>
          <w:bCs/>
          <w:sz w:val="22"/>
        </w:rPr>
      </w:pPr>
    </w:p>
    <w:p w:rsidR="002A5C45" w:rsidRDefault="002A5C45">
      <w:pPr>
        <w:pStyle w:val="a4"/>
        <w:spacing w:line="240" w:lineRule="auto"/>
        <w:jc w:val="left"/>
        <w:rPr>
          <w:rFonts w:ascii="Franklin Gothic Medium" w:hAnsi="Franklin Gothic Medium"/>
          <w:bCs/>
          <w:sz w:val="22"/>
        </w:rPr>
      </w:pPr>
    </w:p>
    <w:p w:rsidR="002A5C45" w:rsidRDefault="002A5C45" w:rsidP="00225220">
      <w:pPr>
        <w:pStyle w:val="a7"/>
        <w:numPr>
          <w:ilvl w:val="1"/>
          <w:numId w:val="24"/>
        </w:numPr>
        <w:tabs>
          <w:tab w:val="clear" w:pos="4677"/>
          <w:tab w:val="clear" w:pos="9355"/>
        </w:tabs>
        <w:jc w:val="center"/>
        <w:rPr>
          <w:rFonts w:ascii="Franklin Gothic Medium" w:hAnsi="Franklin Gothic Medium"/>
          <w:b/>
          <w:bCs/>
        </w:rPr>
      </w:pPr>
      <w:r>
        <w:rPr>
          <w:rFonts w:ascii="Franklin Gothic Medium" w:hAnsi="Franklin Gothic Medium"/>
          <w:b/>
          <w:bCs/>
        </w:rPr>
        <w:t>Экономика и социология труда</w:t>
      </w:r>
    </w:p>
    <w:p w:rsidR="002A5C45" w:rsidRDefault="002A5C45">
      <w:pPr>
        <w:pStyle w:val="a7"/>
        <w:tabs>
          <w:tab w:val="clear" w:pos="4677"/>
          <w:tab w:val="clear" w:pos="9355"/>
        </w:tabs>
        <w:rPr>
          <w:rFonts w:ascii="Franklin Gothic Medium" w:hAnsi="Franklin Gothic Medium"/>
          <w:b/>
          <w:bCs/>
        </w:rPr>
      </w:pPr>
    </w:p>
    <w:p w:rsidR="002A5C45" w:rsidRDefault="002A5C45" w:rsidP="0038610D">
      <w:pPr>
        <w:numPr>
          <w:ilvl w:val="0"/>
          <w:numId w:val="69"/>
        </w:numPr>
        <w:tabs>
          <w:tab w:val="clear" w:pos="1080"/>
          <w:tab w:val="num" w:pos="360"/>
        </w:tabs>
        <w:ind w:left="360" w:hanging="480"/>
        <w:jc w:val="both"/>
        <w:rPr>
          <w:sz w:val="20"/>
        </w:rPr>
      </w:pPr>
      <w:r>
        <w:rPr>
          <w:sz w:val="20"/>
        </w:rPr>
        <w:t>Социально-экономическая сущность труда.  Роль труда в развитии человека и общества.</w:t>
      </w:r>
    </w:p>
    <w:p w:rsidR="002A5C45" w:rsidRDefault="002A5C45" w:rsidP="0038610D">
      <w:pPr>
        <w:numPr>
          <w:ilvl w:val="0"/>
          <w:numId w:val="69"/>
        </w:numPr>
        <w:tabs>
          <w:tab w:val="clear" w:pos="1080"/>
          <w:tab w:val="num" w:pos="360"/>
        </w:tabs>
        <w:ind w:left="360" w:hanging="480"/>
        <w:jc w:val="both"/>
        <w:rPr>
          <w:sz w:val="20"/>
        </w:rPr>
      </w:pPr>
      <w:r>
        <w:rPr>
          <w:sz w:val="20"/>
        </w:rPr>
        <w:t>Процесс труда и основные его элементы.</w:t>
      </w:r>
    </w:p>
    <w:p w:rsidR="002A5C45" w:rsidRDefault="002A5C45" w:rsidP="0038610D">
      <w:pPr>
        <w:numPr>
          <w:ilvl w:val="0"/>
          <w:numId w:val="69"/>
        </w:numPr>
        <w:tabs>
          <w:tab w:val="clear" w:pos="1080"/>
          <w:tab w:val="num" w:pos="360"/>
        </w:tabs>
        <w:ind w:left="360" w:hanging="480"/>
        <w:jc w:val="both"/>
        <w:rPr>
          <w:sz w:val="20"/>
        </w:rPr>
      </w:pPr>
      <w:r>
        <w:rPr>
          <w:sz w:val="20"/>
        </w:rPr>
        <w:t>Классификация труда. Принципы трудовой деятельности.</w:t>
      </w:r>
    </w:p>
    <w:p w:rsidR="002A5C45" w:rsidRDefault="002A5C45" w:rsidP="0038610D">
      <w:pPr>
        <w:numPr>
          <w:ilvl w:val="0"/>
          <w:numId w:val="69"/>
        </w:numPr>
        <w:tabs>
          <w:tab w:val="clear" w:pos="1080"/>
          <w:tab w:val="num" w:pos="360"/>
        </w:tabs>
        <w:ind w:left="360" w:hanging="480"/>
        <w:jc w:val="both"/>
        <w:rPr>
          <w:sz w:val="20"/>
        </w:rPr>
      </w:pPr>
      <w:r>
        <w:rPr>
          <w:sz w:val="20"/>
        </w:rPr>
        <w:t>Функции труда. Труд и другие виды деятельности.</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1"/>
          <w:sz w:val="20"/>
        </w:rPr>
        <w:t xml:space="preserve">Понятие «трудовые ресурсы». </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1"/>
          <w:sz w:val="20"/>
        </w:rPr>
        <w:t>Экономически активное население. Его классификация.</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1"/>
          <w:sz w:val="20"/>
        </w:rPr>
        <w:t>Основные элементы рабочей силы.</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1"/>
          <w:sz w:val="20"/>
        </w:rPr>
        <w:t xml:space="preserve">Трудовой потенциал человека. </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1"/>
          <w:sz w:val="20"/>
        </w:rPr>
        <w:t xml:space="preserve">Формирование и использование трудовых ресурсов. </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1"/>
          <w:sz w:val="20"/>
        </w:rPr>
        <w:t>Понятие «миграция». Классификация миграции.</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1"/>
          <w:sz w:val="20"/>
        </w:rPr>
        <w:t>Сущность и показатели трудового потенциала.</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1"/>
          <w:sz w:val="20"/>
        </w:rPr>
        <w:t>Понятие «персонал». Основные признаки персонала.</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1"/>
          <w:sz w:val="20"/>
        </w:rPr>
        <w:t>Понятие «человеческие ресурсы».</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1"/>
          <w:sz w:val="20"/>
        </w:rPr>
        <w:t xml:space="preserve">Структура персонала: профессиональная, квалификационная,   половозрастная, структура персонала по стажу, по уровню   образования. </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5"/>
          <w:sz w:val="20"/>
        </w:rPr>
        <w:t>Сущность рынка труда. Структура рынка труда.</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5"/>
          <w:sz w:val="20"/>
        </w:rPr>
        <w:t>Функции рынка труда. Классификация рынков труда.</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5"/>
          <w:sz w:val="20"/>
        </w:rPr>
        <w:t>Характеристика основных теорий рынка труда.</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5"/>
          <w:sz w:val="20"/>
        </w:rPr>
        <w:t>Механизм функционирования рынка труда.</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5"/>
          <w:sz w:val="20"/>
        </w:rPr>
        <w:t>Социально-экономическая сущность занятости.</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5"/>
          <w:sz w:val="20"/>
        </w:rPr>
        <w:t>Определение статуса занятости для экономически        активного населения.</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sz w:val="20"/>
        </w:rPr>
        <w:t>Уровень занятости. Классификация форм занятости. Структура занятости.</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5"/>
          <w:sz w:val="20"/>
        </w:rPr>
        <w:t>Сущность безработицы. Классификация форм безработицы.</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5"/>
          <w:sz w:val="20"/>
        </w:rPr>
        <w:t>Основные показатели уровня безработицы. Последствия безработицы.</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sz w:val="20"/>
        </w:rPr>
        <w:t>Сущность социально-трудовых отношений.</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sz w:val="20"/>
        </w:rPr>
        <w:t>Элементы системы социально-трудовых отношений.</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sz w:val="20"/>
        </w:rPr>
        <w:t>Характеристика основных типов социально-трудовых отношений.</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sz w:val="20"/>
        </w:rPr>
        <w:t>Факторы формирования СТО (внешние и внутренние).</w:t>
      </w:r>
    </w:p>
    <w:p w:rsidR="002A5C45" w:rsidRDefault="002A5C45" w:rsidP="0038610D">
      <w:pPr>
        <w:pStyle w:val="a5"/>
        <w:numPr>
          <w:ilvl w:val="0"/>
          <w:numId w:val="69"/>
        </w:numPr>
        <w:tabs>
          <w:tab w:val="clear" w:pos="1080"/>
          <w:tab w:val="num" w:pos="360"/>
        </w:tabs>
        <w:ind w:left="360" w:hanging="480"/>
        <w:jc w:val="both"/>
        <w:rPr>
          <w:sz w:val="20"/>
        </w:rPr>
      </w:pPr>
      <w:r>
        <w:rPr>
          <w:sz w:val="20"/>
        </w:rPr>
        <w:t>Социальное партнерство. Участники социального партнерства.</w:t>
      </w:r>
    </w:p>
    <w:p w:rsidR="002A5C45" w:rsidRDefault="002A5C45" w:rsidP="0038610D">
      <w:pPr>
        <w:pStyle w:val="a5"/>
        <w:numPr>
          <w:ilvl w:val="0"/>
          <w:numId w:val="69"/>
        </w:numPr>
        <w:tabs>
          <w:tab w:val="clear" w:pos="1080"/>
          <w:tab w:val="num" w:pos="360"/>
        </w:tabs>
        <w:ind w:left="360" w:hanging="480"/>
        <w:jc w:val="both"/>
        <w:rPr>
          <w:sz w:val="20"/>
        </w:rPr>
      </w:pPr>
      <w:r>
        <w:rPr>
          <w:sz w:val="20"/>
        </w:rPr>
        <w:t>Принципы социального партнерства. Система социального партнерства. Формы социального партнерства.</w:t>
      </w:r>
    </w:p>
    <w:p w:rsidR="002A5C45" w:rsidRDefault="002A5C45" w:rsidP="0038610D">
      <w:pPr>
        <w:pStyle w:val="a5"/>
        <w:numPr>
          <w:ilvl w:val="0"/>
          <w:numId w:val="69"/>
        </w:numPr>
        <w:tabs>
          <w:tab w:val="clear" w:pos="1080"/>
          <w:tab w:val="num" w:pos="360"/>
        </w:tabs>
        <w:ind w:left="360" w:hanging="480"/>
        <w:jc w:val="both"/>
        <w:rPr>
          <w:sz w:val="20"/>
        </w:rPr>
      </w:pPr>
      <w:r>
        <w:rPr>
          <w:sz w:val="20"/>
        </w:rPr>
        <w:t>Соглашение и коллективный договор.</w:t>
      </w:r>
    </w:p>
    <w:p w:rsidR="002A5C45" w:rsidRDefault="002A5C45" w:rsidP="0038610D">
      <w:pPr>
        <w:pStyle w:val="a5"/>
        <w:numPr>
          <w:ilvl w:val="0"/>
          <w:numId w:val="69"/>
        </w:numPr>
        <w:tabs>
          <w:tab w:val="clear" w:pos="1080"/>
          <w:tab w:val="num" w:pos="360"/>
        </w:tabs>
        <w:ind w:left="360" w:hanging="480"/>
        <w:jc w:val="both"/>
        <w:rPr>
          <w:sz w:val="20"/>
        </w:rPr>
      </w:pPr>
      <w:r>
        <w:rPr>
          <w:sz w:val="20"/>
        </w:rPr>
        <w:t xml:space="preserve">Разрешение коллективных трудовых споров. </w:t>
      </w:r>
    </w:p>
    <w:p w:rsidR="002A5C45" w:rsidRDefault="002A5C45" w:rsidP="0038610D">
      <w:pPr>
        <w:pStyle w:val="a5"/>
        <w:numPr>
          <w:ilvl w:val="0"/>
          <w:numId w:val="69"/>
        </w:numPr>
        <w:tabs>
          <w:tab w:val="clear" w:pos="1080"/>
          <w:tab w:val="num" w:pos="360"/>
        </w:tabs>
        <w:ind w:left="360" w:hanging="480"/>
        <w:jc w:val="both"/>
        <w:rPr>
          <w:sz w:val="20"/>
        </w:rPr>
      </w:pPr>
      <w:r>
        <w:rPr>
          <w:sz w:val="20"/>
        </w:rPr>
        <w:t xml:space="preserve">Система регулирования социально-трудовых отношений. </w:t>
      </w:r>
    </w:p>
    <w:p w:rsidR="002A5C45" w:rsidRDefault="002A5C45" w:rsidP="0038610D">
      <w:pPr>
        <w:pStyle w:val="a5"/>
        <w:numPr>
          <w:ilvl w:val="0"/>
          <w:numId w:val="69"/>
        </w:numPr>
        <w:tabs>
          <w:tab w:val="clear" w:pos="1080"/>
          <w:tab w:val="num" w:pos="360"/>
        </w:tabs>
        <w:ind w:left="360" w:hanging="480"/>
        <w:jc w:val="both"/>
        <w:rPr>
          <w:sz w:val="20"/>
        </w:rPr>
      </w:pPr>
      <w:r>
        <w:rPr>
          <w:sz w:val="20"/>
        </w:rPr>
        <w:t xml:space="preserve">Экономическая сущность организации труда. </w:t>
      </w:r>
    </w:p>
    <w:p w:rsidR="002A5C45" w:rsidRDefault="002A5C45" w:rsidP="0038610D">
      <w:pPr>
        <w:pStyle w:val="a5"/>
        <w:numPr>
          <w:ilvl w:val="0"/>
          <w:numId w:val="69"/>
        </w:numPr>
        <w:tabs>
          <w:tab w:val="clear" w:pos="1080"/>
          <w:tab w:val="num" w:pos="360"/>
        </w:tabs>
        <w:ind w:left="360" w:hanging="480"/>
        <w:jc w:val="both"/>
        <w:rPr>
          <w:sz w:val="20"/>
        </w:rPr>
      </w:pPr>
      <w:r>
        <w:rPr>
          <w:sz w:val="20"/>
        </w:rPr>
        <w:t xml:space="preserve">Научная организация труда (НОТ). </w:t>
      </w:r>
    </w:p>
    <w:p w:rsidR="002A5C45" w:rsidRDefault="002A5C45" w:rsidP="0038610D">
      <w:pPr>
        <w:pStyle w:val="a5"/>
        <w:numPr>
          <w:ilvl w:val="0"/>
          <w:numId w:val="69"/>
        </w:numPr>
        <w:tabs>
          <w:tab w:val="clear" w:pos="1080"/>
          <w:tab w:val="num" w:pos="360"/>
        </w:tabs>
        <w:ind w:left="360" w:hanging="480"/>
        <w:jc w:val="both"/>
        <w:rPr>
          <w:sz w:val="20"/>
        </w:rPr>
      </w:pPr>
      <w:r>
        <w:rPr>
          <w:sz w:val="20"/>
        </w:rPr>
        <w:t>Разделение и кооперация труда.</w:t>
      </w:r>
      <w:r>
        <w:rPr>
          <w:color w:val="000000"/>
          <w:spacing w:val="-1"/>
          <w:sz w:val="20"/>
        </w:rPr>
        <w:t xml:space="preserve"> Виды и формы разделения управленческого труда. Формы кооперации труда в организации.</w:t>
      </w:r>
    </w:p>
    <w:p w:rsidR="002A5C45" w:rsidRDefault="002A5C45" w:rsidP="0038610D">
      <w:pPr>
        <w:pStyle w:val="a5"/>
        <w:numPr>
          <w:ilvl w:val="0"/>
          <w:numId w:val="69"/>
        </w:numPr>
        <w:tabs>
          <w:tab w:val="clear" w:pos="1080"/>
          <w:tab w:val="num" w:pos="360"/>
        </w:tabs>
        <w:ind w:left="360" w:hanging="480"/>
        <w:jc w:val="both"/>
        <w:rPr>
          <w:sz w:val="20"/>
        </w:rPr>
      </w:pPr>
      <w:r>
        <w:rPr>
          <w:color w:val="000000"/>
          <w:spacing w:val="-1"/>
          <w:sz w:val="20"/>
        </w:rPr>
        <w:t xml:space="preserve">Организация и рационализация трудовых процессов. </w:t>
      </w:r>
    </w:p>
    <w:p w:rsidR="002A5C45" w:rsidRDefault="002A5C45" w:rsidP="0038610D">
      <w:pPr>
        <w:pStyle w:val="a5"/>
        <w:numPr>
          <w:ilvl w:val="0"/>
          <w:numId w:val="69"/>
        </w:numPr>
        <w:tabs>
          <w:tab w:val="clear" w:pos="1080"/>
          <w:tab w:val="num" w:pos="360"/>
        </w:tabs>
        <w:ind w:left="360" w:hanging="480"/>
        <w:jc w:val="both"/>
        <w:rPr>
          <w:sz w:val="20"/>
        </w:rPr>
      </w:pPr>
      <w:r>
        <w:rPr>
          <w:color w:val="000000"/>
          <w:spacing w:val="-1"/>
          <w:sz w:val="20"/>
        </w:rPr>
        <w:t>Организация, обслуживание и аттестация рабочих мест.</w:t>
      </w:r>
    </w:p>
    <w:p w:rsidR="002A5C45" w:rsidRDefault="002A5C45" w:rsidP="0038610D">
      <w:pPr>
        <w:pStyle w:val="a5"/>
        <w:numPr>
          <w:ilvl w:val="0"/>
          <w:numId w:val="69"/>
        </w:numPr>
        <w:tabs>
          <w:tab w:val="clear" w:pos="1080"/>
          <w:tab w:val="num" w:pos="360"/>
        </w:tabs>
        <w:ind w:left="360" w:hanging="480"/>
        <w:jc w:val="both"/>
        <w:rPr>
          <w:color w:val="000000"/>
          <w:spacing w:val="-1"/>
          <w:sz w:val="20"/>
        </w:rPr>
      </w:pPr>
      <w:r>
        <w:rPr>
          <w:color w:val="000000"/>
          <w:spacing w:val="-1"/>
          <w:sz w:val="20"/>
        </w:rPr>
        <w:t>Безопасность организации, ее виды.</w:t>
      </w:r>
    </w:p>
    <w:p w:rsidR="002A5C45" w:rsidRDefault="002A5C45" w:rsidP="0038610D">
      <w:pPr>
        <w:pStyle w:val="a5"/>
        <w:numPr>
          <w:ilvl w:val="0"/>
          <w:numId w:val="69"/>
        </w:numPr>
        <w:tabs>
          <w:tab w:val="clear" w:pos="1080"/>
          <w:tab w:val="num" w:pos="360"/>
        </w:tabs>
        <w:ind w:left="360" w:hanging="480"/>
        <w:jc w:val="both"/>
        <w:rPr>
          <w:sz w:val="20"/>
        </w:rPr>
      </w:pPr>
      <w:r>
        <w:rPr>
          <w:color w:val="000000"/>
          <w:spacing w:val="-1"/>
          <w:sz w:val="20"/>
        </w:rPr>
        <w:t>Условия труда, классификация факторов, их определяющие.</w:t>
      </w:r>
    </w:p>
    <w:p w:rsidR="002A5C45" w:rsidRDefault="002A5C45" w:rsidP="0038610D">
      <w:pPr>
        <w:numPr>
          <w:ilvl w:val="0"/>
          <w:numId w:val="69"/>
        </w:numPr>
        <w:shd w:val="clear" w:color="auto" w:fill="FFFFFF"/>
        <w:tabs>
          <w:tab w:val="clear" w:pos="1080"/>
          <w:tab w:val="num" w:pos="360"/>
        </w:tabs>
        <w:ind w:left="360" w:hanging="480"/>
        <w:jc w:val="both"/>
        <w:rPr>
          <w:sz w:val="20"/>
          <w:szCs w:val="28"/>
        </w:rPr>
      </w:pPr>
      <w:r>
        <w:rPr>
          <w:sz w:val="20"/>
          <w:szCs w:val="28"/>
        </w:rPr>
        <w:t>Сущность нормирования труда. Требования, предъявляемые к нормированию труда.</w:t>
      </w:r>
    </w:p>
    <w:p w:rsidR="002A5C45" w:rsidRDefault="002A5C45" w:rsidP="0038610D">
      <w:pPr>
        <w:numPr>
          <w:ilvl w:val="0"/>
          <w:numId w:val="69"/>
        </w:numPr>
        <w:shd w:val="clear" w:color="auto" w:fill="FFFFFF"/>
        <w:tabs>
          <w:tab w:val="clear" w:pos="1080"/>
          <w:tab w:val="num" w:pos="360"/>
        </w:tabs>
        <w:ind w:left="360" w:hanging="480"/>
        <w:jc w:val="both"/>
        <w:rPr>
          <w:sz w:val="20"/>
          <w:szCs w:val="28"/>
        </w:rPr>
      </w:pPr>
      <w:r>
        <w:rPr>
          <w:color w:val="000000"/>
          <w:spacing w:val="1"/>
          <w:sz w:val="20"/>
          <w:szCs w:val="28"/>
        </w:rPr>
        <w:t xml:space="preserve">Комплексное обоснование норм труда. </w:t>
      </w:r>
      <w:r>
        <w:rPr>
          <w:color w:val="000000"/>
          <w:sz w:val="20"/>
          <w:szCs w:val="28"/>
        </w:rPr>
        <w:t>Уровни норм и нормативов. Классификация норм и нормативов.</w:t>
      </w:r>
    </w:p>
    <w:p w:rsidR="002A5C45" w:rsidRDefault="002A5C45" w:rsidP="0038610D">
      <w:pPr>
        <w:numPr>
          <w:ilvl w:val="0"/>
          <w:numId w:val="69"/>
        </w:numPr>
        <w:shd w:val="clear" w:color="auto" w:fill="FFFFFF"/>
        <w:tabs>
          <w:tab w:val="clear" w:pos="1080"/>
          <w:tab w:val="num" w:pos="360"/>
        </w:tabs>
        <w:ind w:left="360" w:hanging="480"/>
        <w:jc w:val="both"/>
        <w:rPr>
          <w:sz w:val="20"/>
          <w:szCs w:val="28"/>
        </w:rPr>
      </w:pPr>
      <w:r>
        <w:rPr>
          <w:color w:val="000000"/>
          <w:sz w:val="20"/>
          <w:szCs w:val="28"/>
        </w:rPr>
        <w:t>Определение рабочего времени. Классификация затрат рабочего времени. Структура затрат рабочего времени.</w:t>
      </w:r>
    </w:p>
    <w:p w:rsidR="002A5C45" w:rsidRDefault="002A5C45" w:rsidP="0038610D">
      <w:pPr>
        <w:numPr>
          <w:ilvl w:val="0"/>
          <w:numId w:val="69"/>
        </w:numPr>
        <w:shd w:val="clear" w:color="auto" w:fill="FFFFFF"/>
        <w:tabs>
          <w:tab w:val="clear" w:pos="1080"/>
          <w:tab w:val="num" w:pos="360"/>
        </w:tabs>
        <w:ind w:left="360" w:hanging="480"/>
        <w:jc w:val="both"/>
        <w:rPr>
          <w:color w:val="000000"/>
          <w:spacing w:val="1"/>
          <w:sz w:val="20"/>
          <w:szCs w:val="28"/>
        </w:rPr>
      </w:pPr>
      <w:r>
        <w:rPr>
          <w:color w:val="000000"/>
          <w:spacing w:val="1"/>
          <w:sz w:val="20"/>
          <w:szCs w:val="28"/>
        </w:rPr>
        <w:t>Классификация методов и видов изучения затрат рабочего времени.</w:t>
      </w:r>
    </w:p>
    <w:p w:rsidR="002A5C45" w:rsidRDefault="002A5C45" w:rsidP="0038610D">
      <w:pPr>
        <w:numPr>
          <w:ilvl w:val="0"/>
          <w:numId w:val="69"/>
        </w:numPr>
        <w:shd w:val="clear" w:color="auto" w:fill="FFFFFF"/>
        <w:tabs>
          <w:tab w:val="clear" w:pos="1080"/>
          <w:tab w:val="num" w:pos="360"/>
        </w:tabs>
        <w:ind w:left="360" w:hanging="480"/>
        <w:jc w:val="both"/>
        <w:rPr>
          <w:color w:val="000000"/>
          <w:spacing w:val="1"/>
          <w:sz w:val="20"/>
          <w:szCs w:val="28"/>
        </w:rPr>
      </w:pPr>
      <w:r>
        <w:rPr>
          <w:color w:val="000000"/>
          <w:spacing w:val="-1"/>
          <w:sz w:val="20"/>
          <w:szCs w:val="28"/>
        </w:rPr>
        <w:t>Достоинства и недостатки различных методов исследования затрат рабочего времени.</w:t>
      </w:r>
    </w:p>
    <w:p w:rsidR="002A5C45" w:rsidRDefault="002A5C45" w:rsidP="0038610D">
      <w:pPr>
        <w:numPr>
          <w:ilvl w:val="0"/>
          <w:numId w:val="69"/>
        </w:numPr>
        <w:shd w:val="clear" w:color="auto" w:fill="FFFFFF"/>
        <w:tabs>
          <w:tab w:val="clear" w:pos="1080"/>
          <w:tab w:val="num" w:pos="360"/>
        </w:tabs>
        <w:ind w:left="360" w:hanging="480"/>
        <w:jc w:val="both"/>
        <w:rPr>
          <w:color w:val="000000"/>
          <w:spacing w:val="1"/>
          <w:sz w:val="20"/>
          <w:szCs w:val="28"/>
        </w:rPr>
      </w:pPr>
      <w:r>
        <w:rPr>
          <w:color w:val="000000"/>
          <w:spacing w:val="-1"/>
          <w:sz w:val="20"/>
          <w:szCs w:val="28"/>
        </w:rPr>
        <w:t>Сравнительная характеристика разновидностей ФРВ при изучении затрат рабочего времени.</w:t>
      </w:r>
    </w:p>
    <w:p w:rsidR="002A5C45" w:rsidRDefault="002A5C45" w:rsidP="0038610D">
      <w:pPr>
        <w:numPr>
          <w:ilvl w:val="0"/>
          <w:numId w:val="69"/>
        </w:numPr>
        <w:shd w:val="clear" w:color="auto" w:fill="FFFFFF"/>
        <w:tabs>
          <w:tab w:val="clear" w:pos="1080"/>
          <w:tab w:val="num" w:pos="360"/>
        </w:tabs>
        <w:ind w:left="360" w:hanging="480"/>
        <w:jc w:val="both"/>
        <w:rPr>
          <w:color w:val="000000"/>
          <w:spacing w:val="1"/>
          <w:sz w:val="20"/>
          <w:szCs w:val="28"/>
        </w:rPr>
      </w:pPr>
      <w:r>
        <w:rPr>
          <w:color w:val="000000"/>
          <w:spacing w:val="-1"/>
          <w:sz w:val="20"/>
          <w:szCs w:val="28"/>
        </w:rPr>
        <w:t>Фотография рабочего времени (ФРВ)</w:t>
      </w:r>
    </w:p>
    <w:p w:rsidR="002A5C45" w:rsidRDefault="002A5C45" w:rsidP="0038610D">
      <w:pPr>
        <w:numPr>
          <w:ilvl w:val="0"/>
          <w:numId w:val="69"/>
        </w:numPr>
        <w:tabs>
          <w:tab w:val="clear" w:pos="1080"/>
          <w:tab w:val="num" w:pos="360"/>
        </w:tabs>
        <w:ind w:left="360" w:hanging="480"/>
        <w:jc w:val="both"/>
        <w:rPr>
          <w:sz w:val="20"/>
        </w:rPr>
      </w:pPr>
      <w:r>
        <w:rPr>
          <w:sz w:val="20"/>
        </w:rPr>
        <w:t>Принципы формирования доходов в рыночной экономике. Структура личных доходов населения и работающих.</w:t>
      </w:r>
    </w:p>
    <w:p w:rsidR="002A5C45" w:rsidRDefault="002A5C45" w:rsidP="0038610D">
      <w:pPr>
        <w:numPr>
          <w:ilvl w:val="0"/>
          <w:numId w:val="69"/>
        </w:numPr>
        <w:tabs>
          <w:tab w:val="clear" w:pos="1080"/>
          <w:tab w:val="num" w:pos="360"/>
        </w:tabs>
        <w:ind w:left="360" w:hanging="480"/>
        <w:jc w:val="both"/>
        <w:rPr>
          <w:sz w:val="20"/>
        </w:rPr>
      </w:pPr>
      <w:r>
        <w:rPr>
          <w:sz w:val="20"/>
        </w:rPr>
        <w:t>Сущность заработной платы. Функции заработной платы. Принципы заработной платы.</w:t>
      </w:r>
    </w:p>
    <w:p w:rsidR="002A5C45" w:rsidRDefault="002A5C45" w:rsidP="0038610D">
      <w:pPr>
        <w:numPr>
          <w:ilvl w:val="0"/>
          <w:numId w:val="69"/>
        </w:numPr>
        <w:tabs>
          <w:tab w:val="clear" w:pos="1080"/>
          <w:tab w:val="num" w:pos="360"/>
        </w:tabs>
        <w:ind w:left="360" w:hanging="480"/>
        <w:jc w:val="both"/>
        <w:rPr>
          <w:sz w:val="20"/>
          <w:szCs w:val="28"/>
        </w:rPr>
      </w:pPr>
      <w:r>
        <w:rPr>
          <w:sz w:val="20"/>
        </w:rPr>
        <w:t xml:space="preserve">Формы заработной платы. </w:t>
      </w:r>
      <w:r>
        <w:rPr>
          <w:sz w:val="20"/>
          <w:szCs w:val="28"/>
        </w:rPr>
        <w:t>Системы заработной платы.</w:t>
      </w:r>
    </w:p>
    <w:p w:rsidR="002A5C45" w:rsidRDefault="002A5C45" w:rsidP="0038610D">
      <w:pPr>
        <w:numPr>
          <w:ilvl w:val="0"/>
          <w:numId w:val="69"/>
        </w:numPr>
        <w:tabs>
          <w:tab w:val="clear" w:pos="1080"/>
          <w:tab w:val="num" w:pos="360"/>
        </w:tabs>
        <w:ind w:left="360" w:hanging="480"/>
        <w:jc w:val="both"/>
        <w:rPr>
          <w:sz w:val="20"/>
        </w:rPr>
      </w:pPr>
      <w:r>
        <w:rPr>
          <w:sz w:val="20"/>
        </w:rPr>
        <w:t>Премиальные выплаты: их назначения, условия применения и эффективность.</w:t>
      </w:r>
    </w:p>
    <w:p w:rsidR="002A5C45" w:rsidRDefault="002A5C45" w:rsidP="0038610D">
      <w:pPr>
        <w:numPr>
          <w:ilvl w:val="0"/>
          <w:numId w:val="69"/>
        </w:numPr>
        <w:tabs>
          <w:tab w:val="clear" w:pos="1080"/>
          <w:tab w:val="num" w:pos="360"/>
        </w:tabs>
        <w:ind w:left="360" w:hanging="480"/>
        <w:jc w:val="both"/>
        <w:rPr>
          <w:sz w:val="20"/>
        </w:rPr>
      </w:pPr>
      <w:r>
        <w:rPr>
          <w:sz w:val="20"/>
        </w:rPr>
        <w:t xml:space="preserve">Доплаты и надбавки к заработной плате, их классификация. </w:t>
      </w:r>
    </w:p>
    <w:p w:rsidR="002A5C45" w:rsidRDefault="002A5C45" w:rsidP="0038610D">
      <w:pPr>
        <w:numPr>
          <w:ilvl w:val="0"/>
          <w:numId w:val="69"/>
        </w:numPr>
        <w:tabs>
          <w:tab w:val="clear" w:pos="1080"/>
          <w:tab w:val="num" w:pos="360"/>
        </w:tabs>
        <w:ind w:left="360" w:hanging="480"/>
        <w:jc w:val="both"/>
        <w:rPr>
          <w:sz w:val="20"/>
        </w:rPr>
      </w:pPr>
      <w:r>
        <w:rPr>
          <w:sz w:val="20"/>
        </w:rPr>
        <w:t>Состав фонда оплаты труда.</w:t>
      </w:r>
    </w:p>
    <w:p w:rsidR="002A5C45" w:rsidRDefault="002A5C45" w:rsidP="0038610D">
      <w:pPr>
        <w:numPr>
          <w:ilvl w:val="0"/>
          <w:numId w:val="69"/>
        </w:numPr>
        <w:tabs>
          <w:tab w:val="clear" w:pos="1080"/>
          <w:tab w:val="num" w:pos="360"/>
        </w:tabs>
        <w:ind w:left="360" w:hanging="480"/>
        <w:jc w:val="both"/>
        <w:rPr>
          <w:sz w:val="20"/>
        </w:rPr>
      </w:pPr>
      <w:r>
        <w:rPr>
          <w:sz w:val="20"/>
        </w:rPr>
        <w:t>Планирование фонда оплаты труда.</w:t>
      </w:r>
    </w:p>
    <w:p w:rsidR="002A5C45" w:rsidRDefault="002A5C45" w:rsidP="0038610D">
      <w:pPr>
        <w:pStyle w:val="a5"/>
        <w:numPr>
          <w:ilvl w:val="0"/>
          <w:numId w:val="69"/>
        </w:numPr>
        <w:tabs>
          <w:tab w:val="clear" w:pos="1080"/>
          <w:tab w:val="num" w:pos="360"/>
        </w:tabs>
        <w:ind w:left="360" w:hanging="480"/>
        <w:jc w:val="both"/>
        <w:rPr>
          <w:sz w:val="20"/>
        </w:rPr>
      </w:pPr>
      <w:r>
        <w:rPr>
          <w:sz w:val="20"/>
        </w:rPr>
        <w:t>Трудовые показатели и факторы их определяющие.</w:t>
      </w:r>
    </w:p>
    <w:p w:rsidR="002A5C45" w:rsidRDefault="002A5C45" w:rsidP="0038610D">
      <w:pPr>
        <w:pStyle w:val="a5"/>
        <w:numPr>
          <w:ilvl w:val="0"/>
          <w:numId w:val="69"/>
        </w:numPr>
        <w:tabs>
          <w:tab w:val="clear" w:pos="1080"/>
          <w:tab w:val="num" w:pos="360"/>
        </w:tabs>
        <w:ind w:left="360" w:hanging="480"/>
        <w:jc w:val="both"/>
        <w:rPr>
          <w:sz w:val="20"/>
        </w:rPr>
      </w:pPr>
      <w:r>
        <w:rPr>
          <w:color w:val="000000"/>
          <w:sz w:val="20"/>
        </w:rPr>
        <w:t xml:space="preserve">Анализ и оценка </w:t>
      </w:r>
      <w:r>
        <w:rPr>
          <w:color w:val="000000"/>
          <w:spacing w:val="-1"/>
          <w:sz w:val="20"/>
        </w:rPr>
        <w:t>трудового потенциала организации.</w:t>
      </w:r>
    </w:p>
    <w:p w:rsidR="002A5C45" w:rsidRDefault="002A5C45" w:rsidP="0038610D">
      <w:pPr>
        <w:pStyle w:val="a5"/>
        <w:numPr>
          <w:ilvl w:val="0"/>
          <w:numId w:val="69"/>
        </w:numPr>
        <w:tabs>
          <w:tab w:val="clear" w:pos="1080"/>
          <w:tab w:val="num" w:pos="360"/>
        </w:tabs>
        <w:ind w:left="360" w:hanging="480"/>
        <w:jc w:val="both"/>
        <w:rPr>
          <w:sz w:val="20"/>
        </w:rPr>
      </w:pPr>
      <w:r>
        <w:rPr>
          <w:color w:val="000000"/>
          <w:spacing w:val="-1"/>
          <w:sz w:val="20"/>
        </w:rPr>
        <w:t>Анализ использования рабочего времени.</w:t>
      </w:r>
    </w:p>
    <w:p w:rsidR="002A5C45" w:rsidRDefault="002A5C45" w:rsidP="0038610D">
      <w:pPr>
        <w:pStyle w:val="a5"/>
        <w:numPr>
          <w:ilvl w:val="0"/>
          <w:numId w:val="69"/>
        </w:numPr>
        <w:tabs>
          <w:tab w:val="clear" w:pos="1080"/>
          <w:tab w:val="num" w:pos="360"/>
        </w:tabs>
        <w:ind w:left="360" w:hanging="480"/>
        <w:jc w:val="both"/>
        <w:rPr>
          <w:sz w:val="20"/>
        </w:rPr>
      </w:pPr>
      <w:r>
        <w:rPr>
          <w:color w:val="000000"/>
          <w:sz w:val="20"/>
        </w:rPr>
        <w:t>Анализ производительности и качества труда.</w:t>
      </w:r>
    </w:p>
    <w:p w:rsidR="002A5C45" w:rsidRDefault="002A5C45" w:rsidP="0038610D">
      <w:pPr>
        <w:pStyle w:val="a5"/>
        <w:numPr>
          <w:ilvl w:val="0"/>
          <w:numId w:val="69"/>
        </w:numPr>
        <w:tabs>
          <w:tab w:val="clear" w:pos="1080"/>
          <w:tab w:val="num" w:pos="360"/>
        </w:tabs>
        <w:ind w:left="360" w:hanging="480"/>
        <w:jc w:val="both"/>
        <w:rPr>
          <w:sz w:val="20"/>
        </w:rPr>
      </w:pPr>
      <w:r>
        <w:rPr>
          <w:sz w:val="20"/>
        </w:rPr>
        <w:t>Анализ образования и использования средств фонда заработной платы и выплат социального характера.</w:t>
      </w:r>
    </w:p>
    <w:p w:rsidR="002A5C45" w:rsidRDefault="002A5C45" w:rsidP="0038610D">
      <w:pPr>
        <w:pStyle w:val="a5"/>
        <w:numPr>
          <w:ilvl w:val="0"/>
          <w:numId w:val="69"/>
        </w:numPr>
        <w:tabs>
          <w:tab w:val="clear" w:pos="1080"/>
          <w:tab w:val="num" w:pos="360"/>
        </w:tabs>
        <w:ind w:left="360" w:hanging="480"/>
        <w:jc w:val="both"/>
        <w:rPr>
          <w:sz w:val="20"/>
        </w:rPr>
      </w:pPr>
      <w:r>
        <w:rPr>
          <w:sz w:val="20"/>
        </w:rPr>
        <w:t>Планирование трудовых показателей.</w:t>
      </w:r>
    </w:p>
    <w:p w:rsidR="002A5C45" w:rsidRDefault="002A5C45" w:rsidP="0038610D">
      <w:pPr>
        <w:numPr>
          <w:ilvl w:val="0"/>
          <w:numId w:val="69"/>
        </w:numPr>
        <w:tabs>
          <w:tab w:val="clear" w:pos="1080"/>
          <w:tab w:val="num" w:pos="360"/>
        </w:tabs>
        <w:ind w:left="360" w:hanging="480"/>
        <w:jc w:val="both"/>
        <w:rPr>
          <w:sz w:val="20"/>
        </w:rPr>
      </w:pPr>
      <w:r>
        <w:rPr>
          <w:sz w:val="20"/>
        </w:rPr>
        <w:t>Трудовая организация как социальная система.</w:t>
      </w:r>
    </w:p>
    <w:p w:rsidR="002A5C45" w:rsidRDefault="002A5C45" w:rsidP="0038610D">
      <w:pPr>
        <w:numPr>
          <w:ilvl w:val="0"/>
          <w:numId w:val="69"/>
        </w:numPr>
        <w:tabs>
          <w:tab w:val="clear" w:pos="1080"/>
          <w:tab w:val="num" w:pos="360"/>
        </w:tabs>
        <w:ind w:left="360" w:hanging="480"/>
        <w:jc w:val="both"/>
        <w:rPr>
          <w:sz w:val="20"/>
        </w:rPr>
      </w:pPr>
      <w:r>
        <w:rPr>
          <w:sz w:val="20"/>
        </w:rPr>
        <w:t>Структура трудовых коллективов.</w:t>
      </w:r>
    </w:p>
    <w:p w:rsidR="002A5C45" w:rsidRDefault="002A5C45" w:rsidP="0038610D">
      <w:pPr>
        <w:numPr>
          <w:ilvl w:val="0"/>
          <w:numId w:val="69"/>
        </w:numPr>
        <w:tabs>
          <w:tab w:val="clear" w:pos="1080"/>
          <w:tab w:val="num" w:pos="360"/>
        </w:tabs>
        <w:ind w:left="360" w:hanging="480"/>
        <w:jc w:val="both"/>
        <w:rPr>
          <w:sz w:val="20"/>
        </w:rPr>
      </w:pPr>
      <w:r>
        <w:rPr>
          <w:sz w:val="20"/>
        </w:rPr>
        <w:t>Формирование и развитие трудовых коллективов.</w:t>
      </w:r>
    </w:p>
    <w:p w:rsidR="002A5C45" w:rsidRDefault="002A5C45" w:rsidP="0038610D">
      <w:pPr>
        <w:numPr>
          <w:ilvl w:val="0"/>
          <w:numId w:val="69"/>
        </w:numPr>
        <w:tabs>
          <w:tab w:val="clear" w:pos="1080"/>
          <w:tab w:val="num" w:pos="360"/>
        </w:tabs>
        <w:ind w:left="360" w:hanging="480"/>
        <w:jc w:val="both"/>
        <w:rPr>
          <w:sz w:val="20"/>
        </w:rPr>
      </w:pPr>
      <w:r>
        <w:rPr>
          <w:sz w:val="20"/>
        </w:rPr>
        <w:t>Морально-психологический климат трудовой организации.</w:t>
      </w:r>
    </w:p>
    <w:p w:rsidR="002A5C45" w:rsidRDefault="002A5C45" w:rsidP="0038610D">
      <w:pPr>
        <w:numPr>
          <w:ilvl w:val="0"/>
          <w:numId w:val="69"/>
        </w:numPr>
        <w:tabs>
          <w:tab w:val="clear" w:pos="1080"/>
          <w:tab w:val="num" w:pos="360"/>
        </w:tabs>
        <w:ind w:left="360" w:hanging="480"/>
        <w:jc w:val="both"/>
        <w:rPr>
          <w:sz w:val="20"/>
        </w:rPr>
      </w:pPr>
      <w:r>
        <w:rPr>
          <w:sz w:val="20"/>
        </w:rPr>
        <w:t>Стабилизация трудового коллектива.</w:t>
      </w:r>
    </w:p>
    <w:p w:rsidR="002A5C45" w:rsidRDefault="002A5C45" w:rsidP="0038610D">
      <w:pPr>
        <w:numPr>
          <w:ilvl w:val="0"/>
          <w:numId w:val="69"/>
        </w:numPr>
        <w:tabs>
          <w:tab w:val="clear" w:pos="1080"/>
          <w:tab w:val="num" w:pos="360"/>
        </w:tabs>
        <w:ind w:left="360" w:hanging="480"/>
        <w:jc w:val="both"/>
        <w:rPr>
          <w:sz w:val="20"/>
        </w:rPr>
      </w:pPr>
      <w:r>
        <w:rPr>
          <w:sz w:val="20"/>
        </w:rPr>
        <w:t>Трудовая мобильность.</w:t>
      </w:r>
    </w:p>
    <w:p w:rsidR="002A5C45" w:rsidRDefault="002A5C45" w:rsidP="0038610D">
      <w:pPr>
        <w:numPr>
          <w:ilvl w:val="0"/>
          <w:numId w:val="69"/>
        </w:numPr>
        <w:tabs>
          <w:tab w:val="clear" w:pos="1080"/>
          <w:tab w:val="num" w:pos="360"/>
        </w:tabs>
        <w:ind w:left="360" w:hanging="480"/>
        <w:jc w:val="both"/>
        <w:rPr>
          <w:sz w:val="20"/>
        </w:rPr>
      </w:pPr>
      <w:r>
        <w:rPr>
          <w:sz w:val="20"/>
        </w:rPr>
        <w:t>Понятие «Потребность». Характеристика классификаций потребностей.</w:t>
      </w:r>
    </w:p>
    <w:p w:rsidR="002A5C45" w:rsidRDefault="002A5C45" w:rsidP="0038610D">
      <w:pPr>
        <w:numPr>
          <w:ilvl w:val="0"/>
          <w:numId w:val="69"/>
        </w:numPr>
        <w:tabs>
          <w:tab w:val="clear" w:pos="1080"/>
          <w:tab w:val="num" w:pos="360"/>
        </w:tabs>
        <w:ind w:left="360" w:hanging="480"/>
        <w:jc w:val="both"/>
        <w:rPr>
          <w:sz w:val="20"/>
        </w:rPr>
      </w:pPr>
      <w:r>
        <w:rPr>
          <w:sz w:val="20"/>
        </w:rPr>
        <w:t xml:space="preserve">Понятие «интересы». Классификация интересов. </w:t>
      </w:r>
    </w:p>
    <w:p w:rsidR="002A5C45" w:rsidRDefault="002A5C45" w:rsidP="0038610D">
      <w:pPr>
        <w:numPr>
          <w:ilvl w:val="0"/>
          <w:numId w:val="69"/>
        </w:numPr>
        <w:tabs>
          <w:tab w:val="clear" w:pos="1080"/>
          <w:tab w:val="num" w:pos="360"/>
        </w:tabs>
        <w:ind w:left="360" w:hanging="480"/>
        <w:jc w:val="both"/>
        <w:rPr>
          <w:sz w:val="20"/>
        </w:rPr>
      </w:pPr>
      <w:r>
        <w:rPr>
          <w:sz w:val="20"/>
        </w:rPr>
        <w:t>Качество трудовой жизни. Концепция качества трудовой жизни. Показатели качества трудовой жизни.</w:t>
      </w:r>
    </w:p>
    <w:p w:rsidR="002A5C45" w:rsidRDefault="002A5C45" w:rsidP="0038610D">
      <w:pPr>
        <w:numPr>
          <w:ilvl w:val="0"/>
          <w:numId w:val="69"/>
        </w:numPr>
        <w:tabs>
          <w:tab w:val="clear" w:pos="1080"/>
          <w:tab w:val="num" w:pos="360"/>
        </w:tabs>
        <w:ind w:left="360" w:hanging="480"/>
        <w:jc w:val="both"/>
        <w:rPr>
          <w:sz w:val="20"/>
        </w:rPr>
      </w:pPr>
      <w:r>
        <w:rPr>
          <w:sz w:val="20"/>
        </w:rPr>
        <w:t>Феномен лидерства в трудовой организации.</w:t>
      </w:r>
    </w:p>
    <w:p w:rsidR="002A5C45" w:rsidRDefault="002A5C45" w:rsidP="0038610D">
      <w:pPr>
        <w:numPr>
          <w:ilvl w:val="0"/>
          <w:numId w:val="69"/>
        </w:numPr>
        <w:tabs>
          <w:tab w:val="clear" w:pos="1080"/>
          <w:tab w:val="num" w:pos="360"/>
        </w:tabs>
        <w:ind w:left="360" w:hanging="480"/>
        <w:jc w:val="both"/>
        <w:rPr>
          <w:sz w:val="20"/>
        </w:rPr>
      </w:pPr>
      <w:r>
        <w:rPr>
          <w:sz w:val="20"/>
        </w:rPr>
        <w:t>Основные теории лидерства. Стили лидерства.</w:t>
      </w:r>
    </w:p>
    <w:p w:rsidR="002A5C45" w:rsidRDefault="002A5C45" w:rsidP="0038610D">
      <w:pPr>
        <w:numPr>
          <w:ilvl w:val="0"/>
          <w:numId w:val="69"/>
        </w:numPr>
        <w:tabs>
          <w:tab w:val="clear" w:pos="1080"/>
          <w:tab w:val="num" w:pos="360"/>
        </w:tabs>
        <w:ind w:left="360" w:hanging="480"/>
        <w:jc w:val="both"/>
        <w:rPr>
          <w:sz w:val="20"/>
        </w:rPr>
      </w:pPr>
      <w:r>
        <w:rPr>
          <w:sz w:val="20"/>
        </w:rPr>
        <w:t>Условия развития личности в коллективе. Гуманизация труда.</w:t>
      </w:r>
    </w:p>
    <w:p w:rsidR="002A5C45" w:rsidRDefault="002A5C45" w:rsidP="0038610D">
      <w:pPr>
        <w:numPr>
          <w:ilvl w:val="0"/>
          <w:numId w:val="69"/>
        </w:numPr>
        <w:tabs>
          <w:tab w:val="clear" w:pos="1080"/>
          <w:tab w:val="num" w:pos="360"/>
        </w:tabs>
        <w:ind w:left="360" w:hanging="480"/>
        <w:jc w:val="both"/>
        <w:rPr>
          <w:sz w:val="20"/>
        </w:rPr>
      </w:pPr>
      <w:r>
        <w:rPr>
          <w:sz w:val="20"/>
        </w:rPr>
        <w:t>Сущность социологических исследований, их цели и задачи.</w:t>
      </w:r>
    </w:p>
    <w:p w:rsidR="002A5C45" w:rsidRDefault="002A5C45" w:rsidP="0038610D">
      <w:pPr>
        <w:numPr>
          <w:ilvl w:val="0"/>
          <w:numId w:val="69"/>
        </w:numPr>
        <w:tabs>
          <w:tab w:val="clear" w:pos="1080"/>
          <w:tab w:val="num" w:pos="360"/>
        </w:tabs>
        <w:ind w:left="360" w:hanging="480"/>
        <w:jc w:val="both"/>
        <w:rPr>
          <w:sz w:val="20"/>
        </w:rPr>
      </w:pPr>
      <w:r>
        <w:rPr>
          <w:sz w:val="20"/>
        </w:rPr>
        <w:t xml:space="preserve">Структура и методы социологических исследований. </w:t>
      </w:r>
    </w:p>
    <w:p w:rsidR="002A5C45" w:rsidRDefault="002A5C45" w:rsidP="0038610D">
      <w:pPr>
        <w:numPr>
          <w:ilvl w:val="0"/>
          <w:numId w:val="69"/>
        </w:numPr>
        <w:tabs>
          <w:tab w:val="clear" w:pos="1080"/>
          <w:tab w:val="num" w:pos="360"/>
        </w:tabs>
        <w:ind w:left="360" w:hanging="480"/>
        <w:jc w:val="both"/>
        <w:rPr>
          <w:sz w:val="20"/>
        </w:rPr>
      </w:pPr>
      <w:r>
        <w:rPr>
          <w:sz w:val="20"/>
        </w:rPr>
        <w:t>Общие принципы построения анкет.</w:t>
      </w:r>
    </w:p>
    <w:p w:rsidR="002A5C45" w:rsidRDefault="002A5C45" w:rsidP="0038610D">
      <w:pPr>
        <w:numPr>
          <w:ilvl w:val="0"/>
          <w:numId w:val="69"/>
        </w:numPr>
        <w:tabs>
          <w:tab w:val="clear" w:pos="1080"/>
          <w:tab w:val="num" w:pos="360"/>
        </w:tabs>
        <w:ind w:left="360" w:hanging="480"/>
        <w:jc w:val="both"/>
        <w:rPr>
          <w:sz w:val="20"/>
        </w:rPr>
      </w:pPr>
      <w:r>
        <w:rPr>
          <w:sz w:val="20"/>
        </w:rPr>
        <w:t xml:space="preserve">Анализ социологического исследования. </w:t>
      </w:r>
    </w:p>
    <w:p w:rsidR="002A5C45" w:rsidRDefault="002A5C45" w:rsidP="0038610D">
      <w:pPr>
        <w:numPr>
          <w:ilvl w:val="0"/>
          <w:numId w:val="69"/>
        </w:numPr>
        <w:tabs>
          <w:tab w:val="clear" w:pos="1080"/>
          <w:tab w:val="num" w:pos="360"/>
        </w:tabs>
        <w:ind w:left="360" w:hanging="480"/>
        <w:jc w:val="both"/>
        <w:rPr>
          <w:sz w:val="20"/>
        </w:rPr>
      </w:pPr>
      <w:r>
        <w:rPr>
          <w:sz w:val="20"/>
        </w:rPr>
        <w:t xml:space="preserve">Оценка </w:t>
      </w:r>
      <w:r>
        <w:rPr>
          <w:color w:val="000000"/>
          <w:sz w:val="20"/>
          <w:szCs w:val="28"/>
        </w:rPr>
        <w:t xml:space="preserve">социально-экономической эффективности социологической работы </w:t>
      </w:r>
      <w:r>
        <w:rPr>
          <w:color w:val="000000"/>
          <w:spacing w:val="-1"/>
          <w:sz w:val="20"/>
          <w:szCs w:val="28"/>
        </w:rPr>
        <w:t>в организации.</w:t>
      </w:r>
    </w:p>
    <w:p w:rsidR="002A5C45" w:rsidRDefault="002A5C45" w:rsidP="0038610D">
      <w:pPr>
        <w:numPr>
          <w:ilvl w:val="0"/>
          <w:numId w:val="69"/>
        </w:numPr>
        <w:tabs>
          <w:tab w:val="clear" w:pos="1080"/>
          <w:tab w:val="num" w:pos="360"/>
        </w:tabs>
        <w:ind w:left="360" w:hanging="480"/>
        <w:jc w:val="both"/>
        <w:rPr>
          <w:color w:val="000000"/>
          <w:spacing w:val="-1"/>
          <w:sz w:val="20"/>
          <w:szCs w:val="28"/>
        </w:rPr>
      </w:pPr>
      <w:r>
        <w:rPr>
          <w:color w:val="000000"/>
          <w:sz w:val="20"/>
          <w:szCs w:val="28"/>
        </w:rPr>
        <w:t>Затраты на рабочую силу и их характеристика. Показатели, используемые при оценке расходов на рабочую силу.</w:t>
      </w:r>
    </w:p>
    <w:p w:rsidR="002A5C45" w:rsidRDefault="002A5C45" w:rsidP="0038610D">
      <w:pPr>
        <w:numPr>
          <w:ilvl w:val="0"/>
          <w:numId w:val="69"/>
        </w:numPr>
        <w:tabs>
          <w:tab w:val="clear" w:pos="1080"/>
          <w:tab w:val="num" w:pos="360"/>
        </w:tabs>
        <w:ind w:left="360" w:hanging="480"/>
        <w:jc w:val="both"/>
        <w:rPr>
          <w:color w:val="000000"/>
          <w:spacing w:val="-1"/>
          <w:sz w:val="20"/>
          <w:szCs w:val="28"/>
        </w:rPr>
      </w:pPr>
      <w:r>
        <w:rPr>
          <w:color w:val="000000"/>
          <w:sz w:val="20"/>
          <w:szCs w:val="28"/>
        </w:rPr>
        <w:t>Классификация за</w:t>
      </w:r>
      <w:r>
        <w:rPr>
          <w:color w:val="000000"/>
          <w:sz w:val="20"/>
          <w:szCs w:val="28"/>
        </w:rPr>
        <w:softHyphen/>
      </w:r>
      <w:r>
        <w:rPr>
          <w:color w:val="000000"/>
          <w:spacing w:val="-1"/>
          <w:sz w:val="20"/>
          <w:szCs w:val="28"/>
        </w:rPr>
        <w:t>трат организации на рабочую силу. Структура затрат на персонал.</w:t>
      </w:r>
    </w:p>
    <w:p w:rsidR="002A5C45" w:rsidRDefault="002A5C45" w:rsidP="0038610D">
      <w:pPr>
        <w:numPr>
          <w:ilvl w:val="0"/>
          <w:numId w:val="69"/>
        </w:numPr>
        <w:tabs>
          <w:tab w:val="clear" w:pos="1080"/>
          <w:tab w:val="num" w:pos="360"/>
        </w:tabs>
        <w:ind w:left="360" w:hanging="480"/>
        <w:jc w:val="both"/>
        <w:rPr>
          <w:color w:val="000000"/>
          <w:spacing w:val="-1"/>
          <w:sz w:val="20"/>
          <w:szCs w:val="28"/>
        </w:rPr>
      </w:pPr>
      <w:r>
        <w:rPr>
          <w:color w:val="000000"/>
          <w:spacing w:val="-1"/>
          <w:sz w:val="20"/>
          <w:szCs w:val="28"/>
        </w:rPr>
        <w:t xml:space="preserve">Учет затрат на рабочую силу. </w:t>
      </w:r>
      <w:r>
        <w:rPr>
          <w:color w:val="000000"/>
          <w:sz w:val="20"/>
          <w:szCs w:val="28"/>
        </w:rPr>
        <w:t>Окупаемость затрат на рабочую силу.</w:t>
      </w:r>
    </w:p>
    <w:p w:rsidR="002A5C45" w:rsidRDefault="002A5C45" w:rsidP="0038610D">
      <w:pPr>
        <w:numPr>
          <w:ilvl w:val="0"/>
          <w:numId w:val="69"/>
        </w:numPr>
        <w:tabs>
          <w:tab w:val="clear" w:pos="1080"/>
          <w:tab w:val="num" w:pos="360"/>
        </w:tabs>
        <w:ind w:left="360" w:hanging="480"/>
        <w:jc w:val="both"/>
        <w:rPr>
          <w:color w:val="000000"/>
          <w:spacing w:val="-1"/>
          <w:sz w:val="20"/>
          <w:szCs w:val="28"/>
        </w:rPr>
      </w:pPr>
      <w:r>
        <w:rPr>
          <w:color w:val="000000"/>
          <w:sz w:val="20"/>
          <w:szCs w:val="28"/>
        </w:rPr>
        <w:t>Методологические особенности проведения анализа оку</w:t>
      </w:r>
      <w:r>
        <w:rPr>
          <w:color w:val="000000"/>
          <w:sz w:val="20"/>
          <w:szCs w:val="28"/>
        </w:rPr>
        <w:softHyphen/>
      </w:r>
      <w:r>
        <w:rPr>
          <w:color w:val="000000"/>
          <w:spacing w:val="-1"/>
          <w:sz w:val="20"/>
          <w:szCs w:val="28"/>
        </w:rPr>
        <w:t>паемости вложенных средств.</w:t>
      </w:r>
    </w:p>
    <w:p w:rsidR="002A5C45" w:rsidRDefault="002A5C45" w:rsidP="0038610D">
      <w:pPr>
        <w:numPr>
          <w:ilvl w:val="0"/>
          <w:numId w:val="69"/>
        </w:numPr>
        <w:tabs>
          <w:tab w:val="clear" w:pos="1080"/>
          <w:tab w:val="num" w:pos="360"/>
        </w:tabs>
        <w:ind w:left="360" w:hanging="480"/>
        <w:jc w:val="both"/>
        <w:rPr>
          <w:sz w:val="20"/>
        </w:rPr>
      </w:pPr>
      <w:r>
        <w:rPr>
          <w:sz w:val="20"/>
        </w:rPr>
        <w:t>Понятие «эффективность». Основные показатели эффективности: выработка и трудоемкость.</w:t>
      </w:r>
    </w:p>
    <w:p w:rsidR="002A5C45" w:rsidRDefault="002A5C45" w:rsidP="0038610D">
      <w:pPr>
        <w:numPr>
          <w:ilvl w:val="0"/>
          <w:numId w:val="69"/>
        </w:numPr>
        <w:tabs>
          <w:tab w:val="clear" w:pos="1080"/>
          <w:tab w:val="num" w:pos="360"/>
        </w:tabs>
        <w:ind w:left="360" w:hanging="480"/>
        <w:jc w:val="both"/>
        <w:rPr>
          <w:sz w:val="20"/>
        </w:rPr>
      </w:pPr>
      <w:r>
        <w:rPr>
          <w:sz w:val="20"/>
        </w:rPr>
        <w:t>Методы измерения выработки. Структура трудоемкости.</w:t>
      </w:r>
    </w:p>
    <w:p w:rsidR="002A5C45" w:rsidRDefault="002A5C45" w:rsidP="0038610D">
      <w:pPr>
        <w:numPr>
          <w:ilvl w:val="0"/>
          <w:numId w:val="69"/>
        </w:numPr>
        <w:tabs>
          <w:tab w:val="clear" w:pos="1080"/>
          <w:tab w:val="num" w:pos="360"/>
        </w:tabs>
        <w:ind w:left="360" w:hanging="480"/>
        <w:jc w:val="both"/>
        <w:rPr>
          <w:sz w:val="20"/>
        </w:rPr>
      </w:pPr>
      <w:r>
        <w:rPr>
          <w:sz w:val="20"/>
        </w:rPr>
        <w:t>Факторы, определяющие уровень производительности труда.</w:t>
      </w:r>
    </w:p>
    <w:p w:rsidR="002A5C45" w:rsidRDefault="002A5C45" w:rsidP="0038610D">
      <w:pPr>
        <w:numPr>
          <w:ilvl w:val="0"/>
          <w:numId w:val="69"/>
        </w:numPr>
        <w:tabs>
          <w:tab w:val="clear" w:pos="1080"/>
          <w:tab w:val="num" w:pos="360"/>
        </w:tabs>
        <w:ind w:left="360" w:hanging="480"/>
        <w:jc w:val="both"/>
        <w:rPr>
          <w:sz w:val="20"/>
        </w:rPr>
      </w:pPr>
      <w:r>
        <w:rPr>
          <w:sz w:val="20"/>
        </w:rPr>
        <w:t>Резервы роста производительности труда.</w:t>
      </w:r>
    </w:p>
    <w:p w:rsidR="002A5C45" w:rsidRDefault="002A5C45" w:rsidP="0038610D">
      <w:pPr>
        <w:numPr>
          <w:ilvl w:val="0"/>
          <w:numId w:val="69"/>
        </w:numPr>
        <w:tabs>
          <w:tab w:val="clear" w:pos="1080"/>
          <w:tab w:val="num" w:pos="360"/>
        </w:tabs>
        <w:ind w:left="360" w:hanging="480"/>
        <w:jc w:val="both"/>
        <w:rPr>
          <w:sz w:val="20"/>
        </w:rPr>
      </w:pPr>
      <w:r>
        <w:rPr>
          <w:sz w:val="20"/>
        </w:rPr>
        <w:t xml:space="preserve">Управление производительностью. </w:t>
      </w:r>
    </w:p>
    <w:p w:rsidR="002A5C45" w:rsidRDefault="002A5C45" w:rsidP="0038610D">
      <w:pPr>
        <w:numPr>
          <w:ilvl w:val="0"/>
          <w:numId w:val="69"/>
        </w:numPr>
        <w:tabs>
          <w:tab w:val="clear" w:pos="1080"/>
          <w:tab w:val="num" w:pos="360"/>
        </w:tabs>
        <w:ind w:left="360" w:hanging="480"/>
        <w:jc w:val="both"/>
        <w:rPr>
          <w:sz w:val="20"/>
        </w:rPr>
      </w:pPr>
      <w:r>
        <w:rPr>
          <w:sz w:val="20"/>
        </w:rPr>
        <w:t xml:space="preserve">Понятие </w:t>
      </w:r>
      <w:r>
        <w:rPr>
          <w:color w:val="000000"/>
          <w:spacing w:val="-1"/>
          <w:sz w:val="20"/>
          <w:szCs w:val="28"/>
        </w:rPr>
        <w:t>«результативность деятельности организации». Система показателей результативности деятельности организации.</w:t>
      </w:r>
    </w:p>
    <w:p w:rsidR="002A5C45" w:rsidRDefault="002A5C45" w:rsidP="0038610D">
      <w:pPr>
        <w:numPr>
          <w:ilvl w:val="0"/>
          <w:numId w:val="69"/>
        </w:numPr>
        <w:tabs>
          <w:tab w:val="clear" w:pos="1080"/>
          <w:tab w:val="num" w:pos="360"/>
        </w:tabs>
        <w:ind w:left="360" w:hanging="480"/>
        <w:jc w:val="both"/>
        <w:rPr>
          <w:sz w:val="20"/>
        </w:rPr>
      </w:pPr>
      <w:r>
        <w:rPr>
          <w:color w:val="000000"/>
          <w:spacing w:val="-1"/>
          <w:sz w:val="20"/>
          <w:szCs w:val="28"/>
        </w:rPr>
        <w:t xml:space="preserve">Показатели деятельности подразделения организации. </w:t>
      </w:r>
    </w:p>
    <w:p w:rsidR="002A5C45" w:rsidRDefault="002A5C45" w:rsidP="0038610D">
      <w:pPr>
        <w:numPr>
          <w:ilvl w:val="0"/>
          <w:numId w:val="69"/>
        </w:numPr>
        <w:tabs>
          <w:tab w:val="clear" w:pos="1080"/>
          <w:tab w:val="num" w:pos="360"/>
        </w:tabs>
        <w:ind w:left="360" w:hanging="480"/>
        <w:jc w:val="both"/>
        <w:rPr>
          <w:sz w:val="20"/>
        </w:rPr>
      </w:pPr>
      <w:r>
        <w:rPr>
          <w:color w:val="000000"/>
          <w:spacing w:val="-1"/>
          <w:sz w:val="20"/>
          <w:szCs w:val="28"/>
        </w:rPr>
        <w:t>Показатели результативности труда отдельного работника.</w:t>
      </w:r>
    </w:p>
    <w:p w:rsidR="002A5C45" w:rsidRDefault="002A5C45" w:rsidP="0038610D">
      <w:pPr>
        <w:numPr>
          <w:ilvl w:val="0"/>
          <w:numId w:val="69"/>
        </w:numPr>
        <w:tabs>
          <w:tab w:val="clear" w:pos="1080"/>
          <w:tab w:val="num" w:pos="360"/>
        </w:tabs>
        <w:ind w:left="360" w:hanging="480"/>
        <w:jc w:val="both"/>
        <w:rPr>
          <w:sz w:val="20"/>
        </w:rPr>
      </w:pPr>
      <w:r>
        <w:rPr>
          <w:color w:val="000000"/>
          <w:spacing w:val="-1"/>
          <w:sz w:val="20"/>
          <w:szCs w:val="28"/>
        </w:rPr>
        <w:t>Классификация факторов, влияющих на результаты труда работников.</w:t>
      </w:r>
    </w:p>
    <w:p w:rsidR="002A5C45" w:rsidRDefault="002A5C45" w:rsidP="0038610D">
      <w:pPr>
        <w:numPr>
          <w:ilvl w:val="0"/>
          <w:numId w:val="69"/>
        </w:numPr>
        <w:tabs>
          <w:tab w:val="clear" w:pos="1080"/>
          <w:tab w:val="num" w:pos="360"/>
        </w:tabs>
        <w:ind w:left="360" w:hanging="480"/>
        <w:jc w:val="both"/>
        <w:rPr>
          <w:sz w:val="20"/>
        </w:rPr>
      </w:pPr>
      <w:r>
        <w:rPr>
          <w:color w:val="000000"/>
          <w:spacing w:val="-1"/>
          <w:sz w:val="20"/>
          <w:szCs w:val="28"/>
        </w:rPr>
        <w:t>Основные методы оценки результатов труда управленческих работников.</w:t>
      </w:r>
    </w:p>
    <w:p w:rsidR="002A5C45" w:rsidRDefault="002A5C45">
      <w:pPr>
        <w:pStyle w:val="a7"/>
        <w:tabs>
          <w:tab w:val="clear" w:pos="4677"/>
          <w:tab w:val="clear" w:pos="9355"/>
        </w:tabs>
        <w:rPr>
          <w:sz w:val="20"/>
        </w:rPr>
      </w:pPr>
    </w:p>
    <w:p w:rsidR="002A5C45" w:rsidRDefault="002A5C45">
      <w:pPr>
        <w:pStyle w:val="a7"/>
        <w:tabs>
          <w:tab w:val="clear" w:pos="4677"/>
          <w:tab w:val="clear" w:pos="9355"/>
        </w:tabs>
        <w:ind w:left="170"/>
        <w:rPr>
          <w:sz w:val="20"/>
        </w:rPr>
      </w:pPr>
    </w:p>
    <w:p w:rsidR="002A5C45" w:rsidRDefault="002A5C45" w:rsidP="00225220">
      <w:pPr>
        <w:pStyle w:val="a7"/>
        <w:numPr>
          <w:ilvl w:val="1"/>
          <w:numId w:val="24"/>
        </w:numPr>
        <w:tabs>
          <w:tab w:val="clear" w:pos="4677"/>
          <w:tab w:val="clear" w:pos="9355"/>
        </w:tabs>
        <w:jc w:val="center"/>
        <w:rPr>
          <w:rFonts w:ascii="Franklin Gothic Medium" w:hAnsi="Franklin Gothic Medium"/>
          <w:b/>
          <w:bCs/>
        </w:rPr>
      </w:pPr>
      <w:r>
        <w:rPr>
          <w:rFonts w:ascii="Franklin Gothic Medium" w:hAnsi="Franklin Gothic Medium"/>
          <w:b/>
          <w:bCs/>
        </w:rPr>
        <w:t>Менеджмент</w:t>
      </w:r>
    </w:p>
    <w:p w:rsidR="002A5C45" w:rsidRDefault="002A5C45">
      <w:pPr>
        <w:pStyle w:val="a7"/>
        <w:tabs>
          <w:tab w:val="clear" w:pos="4677"/>
          <w:tab w:val="clear" w:pos="9355"/>
        </w:tabs>
        <w:ind w:left="170"/>
        <w:jc w:val="center"/>
        <w:rPr>
          <w:i/>
          <w:iCs/>
          <w:sz w:val="20"/>
        </w:rPr>
      </w:pPr>
      <w:r>
        <w:rPr>
          <w:i/>
          <w:iCs/>
          <w:sz w:val="20"/>
        </w:rPr>
        <w:t>Специальность 080502.65 «Экономика и управление на предприятии: городское хозяйство»</w:t>
      </w:r>
    </w:p>
    <w:p w:rsidR="002A5C45" w:rsidRDefault="002A5C45">
      <w:pPr>
        <w:pStyle w:val="a7"/>
        <w:tabs>
          <w:tab w:val="clear" w:pos="4677"/>
          <w:tab w:val="clear" w:pos="9355"/>
        </w:tabs>
        <w:jc w:val="center"/>
        <w:rPr>
          <w:rFonts w:ascii="Franklin Gothic Medium" w:hAnsi="Franklin Gothic Medium"/>
          <w:b/>
          <w:bCs/>
          <w:sz w:val="22"/>
        </w:rPr>
      </w:pPr>
    </w:p>
    <w:p w:rsidR="002A5C45" w:rsidRDefault="002A5C45">
      <w:pPr>
        <w:jc w:val="both"/>
        <w:rPr>
          <w:sz w:val="20"/>
          <w:szCs w:val="28"/>
        </w:rPr>
      </w:pPr>
      <w:r>
        <w:rPr>
          <w:sz w:val="20"/>
          <w:szCs w:val="28"/>
        </w:rPr>
        <w:t>1. Управление и менеджмент: основные понятия</w:t>
      </w:r>
    </w:p>
    <w:p w:rsidR="002A5C45" w:rsidRDefault="002A5C45">
      <w:pPr>
        <w:jc w:val="both"/>
        <w:rPr>
          <w:sz w:val="20"/>
          <w:szCs w:val="28"/>
        </w:rPr>
      </w:pPr>
      <w:r>
        <w:rPr>
          <w:sz w:val="20"/>
          <w:szCs w:val="28"/>
        </w:rPr>
        <w:t>2. Основные подходы к определению сущности и роли управления и менеджмента</w:t>
      </w:r>
    </w:p>
    <w:p w:rsidR="002A5C45" w:rsidRDefault="002A5C45">
      <w:pPr>
        <w:jc w:val="both"/>
        <w:rPr>
          <w:sz w:val="20"/>
          <w:szCs w:val="28"/>
        </w:rPr>
      </w:pPr>
      <w:r>
        <w:rPr>
          <w:sz w:val="20"/>
          <w:szCs w:val="28"/>
        </w:rPr>
        <w:t>3. Организация как основа менеджмента</w:t>
      </w:r>
    </w:p>
    <w:p w:rsidR="002A5C45" w:rsidRDefault="002A5C45">
      <w:pPr>
        <w:jc w:val="both"/>
        <w:rPr>
          <w:sz w:val="20"/>
          <w:szCs w:val="28"/>
        </w:rPr>
      </w:pPr>
      <w:r>
        <w:rPr>
          <w:sz w:val="20"/>
          <w:szCs w:val="28"/>
        </w:rPr>
        <w:t>4. Описание организации как объекта управления</w:t>
      </w:r>
    </w:p>
    <w:p w:rsidR="002A5C45" w:rsidRDefault="002A5C45">
      <w:pPr>
        <w:jc w:val="both"/>
        <w:rPr>
          <w:sz w:val="20"/>
          <w:szCs w:val="28"/>
        </w:rPr>
      </w:pPr>
      <w:r>
        <w:rPr>
          <w:sz w:val="20"/>
          <w:szCs w:val="28"/>
        </w:rPr>
        <w:t>5. Основные этапы развития науки управления</w:t>
      </w:r>
    </w:p>
    <w:p w:rsidR="002A5C45" w:rsidRDefault="002A5C45">
      <w:pPr>
        <w:jc w:val="both"/>
        <w:rPr>
          <w:sz w:val="20"/>
          <w:szCs w:val="28"/>
        </w:rPr>
      </w:pPr>
      <w:r>
        <w:rPr>
          <w:sz w:val="20"/>
          <w:szCs w:val="28"/>
        </w:rPr>
        <w:t>6. Научная школа управления</w:t>
      </w:r>
    </w:p>
    <w:p w:rsidR="002A5C45" w:rsidRDefault="002A5C45">
      <w:pPr>
        <w:jc w:val="both"/>
        <w:rPr>
          <w:sz w:val="20"/>
          <w:szCs w:val="28"/>
        </w:rPr>
      </w:pPr>
      <w:r>
        <w:rPr>
          <w:sz w:val="20"/>
          <w:szCs w:val="28"/>
        </w:rPr>
        <w:t>7. Административная школа управления</w:t>
      </w:r>
    </w:p>
    <w:p w:rsidR="002A5C45" w:rsidRDefault="002A5C45">
      <w:pPr>
        <w:jc w:val="both"/>
        <w:rPr>
          <w:sz w:val="20"/>
          <w:szCs w:val="28"/>
        </w:rPr>
      </w:pPr>
      <w:r>
        <w:rPr>
          <w:sz w:val="20"/>
          <w:szCs w:val="28"/>
        </w:rPr>
        <w:t>8. Школа человеческих отношений и поведенческих наук</w:t>
      </w:r>
    </w:p>
    <w:p w:rsidR="002A5C45" w:rsidRDefault="002A5C45">
      <w:pPr>
        <w:jc w:val="both"/>
        <w:rPr>
          <w:sz w:val="20"/>
          <w:szCs w:val="28"/>
        </w:rPr>
      </w:pPr>
      <w:r>
        <w:rPr>
          <w:sz w:val="20"/>
          <w:szCs w:val="28"/>
        </w:rPr>
        <w:t>9. Эмпирическая школа управления</w:t>
      </w:r>
    </w:p>
    <w:p w:rsidR="002A5C45" w:rsidRDefault="002A5C45">
      <w:pPr>
        <w:jc w:val="both"/>
        <w:rPr>
          <w:sz w:val="20"/>
          <w:szCs w:val="28"/>
        </w:rPr>
      </w:pPr>
      <w:r>
        <w:rPr>
          <w:sz w:val="20"/>
          <w:szCs w:val="28"/>
        </w:rPr>
        <w:t>10. Системный подход к менеджменту</w:t>
      </w:r>
    </w:p>
    <w:p w:rsidR="002A5C45" w:rsidRDefault="002A5C45">
      <w:pPr>
        <w:jc w:val="both"/>
        <w:rPr>
          <w:sz w:val="20"/>
          <w:szCs w:val="28"/>
        </w:rPr>
      </w:pPr>
      <w:r>
        <w:rPr>
          <w:sz w:val="20"/>
          <w:szCs w:val="28"/>
        </w:rPr>
        <w:t>11. Процессный подход к менеджменту</w:t>
      </w:r>
    </w:p>
    <w:p w:rsidR="002A5C45" w:rsidRDefault="002A5C45">
      <w:pPr>
        <w:jc w:val="both"/>
        <w:rPr>
          <w:sz w:val="20"/>
          <w:szCs w:val="28"/>
        </w:rPr>
      </w:pPr>
      <w:r>
        <w:rPr>
          <w:sz w:val="20"/>
          <w:szCs w:val="28"/>
        </w:rPr>
        <w:t>12. Ситуационный подход к менеджменту</w:t>
      </w:r>
    </w:p>
    <w:p w:rsidR="002A5C45" w:rsidRDefault="002A5C45">
      <w:pPr>
        <w:jc w:val="both"/>
        <w:rPr>
          <w:sz w:val="20"/>
          <w:szCs w:val="28"/>
        </w:rPr>
      </w:pPr>
      <w:r>
        <w:rPr>
          <w:sz w:val="20"/>
          <w:szCs w:val="28"/>
        </w:rPr>
        <w:t>13. Современные концепции и подходы к менеджменту</w:t>
      </w:r>
    </w:p>
    <w:p w:rsidR="002A5C45" w:rsidRDefault="002A5C45">
      <w:pPr>
        <w:jc w:val="both"/>
        <w:rPr>
          <w:sz w:val="20"/>
          <w:szCs w:val="28"/>
        </w:rPr>
      </w:pPr>
      <w:r>
        <w:rPr>
          <w:sz w:val="20"/>
          <w:szCs w:val="28"/>
        </w:rPr>
        <w:t>14. Формальные и неформальные организации</w:t>
      </w:r>
    </w:p>
    <w:p w:rsidR="002A5C45" w:rsidRDefault="002A5C45">
      <w:pPr>
        <w:jc w:val="both"/>
        <w:rPr>
          <w:sz w:val="20"/>
          <w:szCs w:val="28"/>
        </w:rPr>
      </w:pPr>
      <w:r>
        <w:rPr>
          <w:sz w:val="20"/>
          <w:szCs w:val="28"/>
        </w:rPr>
        <w:t>15. Категории управленческих работников</w:t>
      </w:r>
    </w:p>
    <w:p w:rsidR="002A5C45" w:rsidRDefault="002A5C45">
      <w:pPr>
        <w:jc w:val="both"/>
        <w:rPr>
          <w:sz w:val="20"/>
          <w:szCs w:val="28"/>
        </w:rPr>
      </w:pPr>
      <w:r>
        <w:rPr>
          <w:sz w:val="20"/>
          <w:szCs w:val="28"/>
        </w:rPr>
        <w:t>16. Типы менеджеров в организации</w:t>
      </w:r>
    </w:p>
    <w:p w:rsidR="002A5C45" w:rsidRDefault="002A5C45">
      <w:pPr>
        <w:jc w:val="both"/>
        <w:rPr>
          <w:sz w:val="20"/>
          <w:szCs w:val="28"/>
        </w:rPr>
      </w:pPr>
      <w:r>
        <w:rPr>
          <w:sz w:val="20"/>
          <w:szCs w:val="28"/>
        </w:rPr>
        <w:t>17. Характер труда и требования к профессиональной компетенции менеджеров</w:t>
      </w:r>
    </w:p>
    <w:p w:rsidR="002A5C45" w:rsidRDefault="002A5C45">
      <w:pPr>
        <w:jc w:val="both"/>
        <w:rPr>
          <w:sz w:val="20"/>
          <w:szCs w:val="28"/>
        </w:rPr>
      </w:pPr>
      <w:r>
        <w:rPr>
          <w:sz w:val="20"/>
          <w:szCs w:val="28"/>
        </w:rPr>
        <w:t>18. Вертикальное и горизонтальное разделение труда в системе управления</w:t>
      </w:r>
    </w:p>
    <w:p w:rsidR="002A5C45" w:rsidRDefault="002A5C45">
      <w:pPr>
        <w:jc w:val="both"/>
        <w:rPr>
          <w:sz w:val="20"/>
          <w:szCs w:val="28"/>
        </w:rPr>
      </w:pPr>
      <w:r>
        <w:rPr>
          <w:sz w:val="20"/>
          <w:szCs w:val="28"/>
        </w:rPr>
        <w:t>19. Основные функции менеджмента</w:t>
      </w:r>
    </w:p>
    <w:p w:rsidR="002A5C45" w:rsidRDefault="002A5C45">
      <w:pPr>
        <w:jc w:val="both"/>
        <w:rPr>
          <w:sz w:val="20"/>
          <w:szCs w:val="28"/>
        </w:rPr>
      </w:pPr>
      <w:r>
        <w:rPr>
          <w:sz w:val="20"/>
          <w:szCs w:val="28"/>
        </w:rPr>
        <w:t>20. Внешняя среда фирмы: характеристика, основные элементы</w:t>
      </w:r>
    </w:p>
    <w:p w:rsidR="002A5C45" w:rsidRDefault="002A5C45">
      <w:pPr>
        <w:jc w:val="both"/>
        <w:rPr>
          <w:sz w:val="20"/>
          <w:szCs w:val="28"/>
        </w:rPr>
      </w:pPr>
      <w:r>
        <w:rPr>
          <w:sz w:val="20"/>
          <w:szCs w:val="28"/>
        </w:rPr>
        <w:t>21. Инфраструктура деловой среды</w:t>
      </w:r>
    </w:p>
    <w:p w:rsidR="002A5C45" w:rsidRDefault="002A5C45">
      <w:pPr>
        <w:jc w:val="both"/>
        <w:rPr>
          <w:sz w:val="20"/>
          <w:szCs w:val="28"/>
        </w:rPr>
      </w:pPr>
      <w:r>
        <w:rPr>
          <w:sz w:val="20"/>
          <w:szCs w:val="28"/>
        </w:rPr>
        <w:t xml:space="preserve">22. Составляющие внутренней среды организации </w:t>
      </w:r>
    </w:p>
    <w:p w:rsidR="002A5C45" w:rsidRDefault="002A5C45">
      <w:pPr>
        <w:jc w:val="both"/>
        <w:rPr>
          <w:sz w:val="20"/>
          <w:szCs w:val="28"/>
        </w:rPr>
      </w:pPr>
      <w:r>
        <w:rPr>
          <w:sz w:val="20"/>
          <w:szCs w:val="28"/>
        </w:rPr>
        <w:t>23. Цели организации: типология, предъявляемые требования</w:t>
      </w:r>
    </w:p>
    <w:p w:rsidR="002A5C45" w:rsidRDefault="002A5C45">
      <w:pPr>
        <w:jc w:val="both"/>
        <w:rPr>
          <w:sz w:val="20"/>
          <w:szCs w:val="28"/>
        </w:rPr>
      </w:pPr>
      <w:r>
        <w:rPr>
          <w:sz w:val="20"/>
          <w:szCs w:val="28"/>
        </w:rPr>
        <w:t>24. Процесс постановки целей организации</w:t>
      </w:r>
    </w:p>
    <w:p w:rsidR="002A5C45" w:rsidRDefault="002A5C45">
      <w:pPr>
        <w:jc w:val="both"/>
        <w:rPr>
          <w:sz w:val="20"/>
          <w:szCs w:val="28"/>
        </w:rPr>
      </w:pPr>
      <w:r>
        <w:rPr>
          <w:sz w:val="20"/>
          <w:szCs w:val="28"/>
        </w:rPr>
        <w:t>25. Дерево целей организации</w:t>
      </w:r>
    </w:p>
    <w:p w:rsidR="002A5C45" w:rsidRDefault="002A5C45">
      <w:pPr>
        <w:jc w:val="both"/>
        <w:rPr>
          <w:sz w:val="20"/>
          <w:szCs w:val="28"/>
        </w:rPr>
      </w:pPr>
      <w:r>
        <w:rPr>
          <w:sz w:val="20"/>
          <w:szCs w:val="28"/>
        </w:rPr>
        <w:t>26. Концепция управления по целям</w:t>
      </w:r>
    </w:p>
    <w:p w:rsidR="002A5C45" w:rsidRDefault="002A5C45">
      <w:pPr>
        <w:jc w:val="both"/>
        <w:rPr>
          <w:sz w:val="20"/>
          <w:szCs w:val="28"/>
        </w:rPr>
      </w:pPr>
      <w:r>
        <w:rPr>
          <w:sz w:val="20"/>
          <w:szCs w:val="28"/>
        </w:rPr>
        <w:t>27. Сущность организационной структуры управления</w:t>
      </w:r>
    </w:p>
    <w:p w:rsidR="002A5C45" w:rsidRDefault="002A5C45">
      <w:pPr>
        <w:jc w:val="both"/>
        <w:rPr>
          <w:sz w:val="20"/>
          <w:szCs w:val="28"/>
        </w:rPr>
      </w:pPr>
      <w:r>
        <w:rPr>
          <w:sz w:val="20"/>
          <w:szCs w:val="28"/>
        </w:rPr>
        <w:t>28. Основные характеристики организационной структуры управления. Норма управляемости (сфера контроля)</w:t>
      </w:r>
    </w:p>
    <w:p w:rsidR="002A5C45" w:rsidRDefault="002A5C45">
      <w:pPr>
        <w:jc w:val="both"/>
        <w:rPr>
          <w:sz w:val="20"/>
          <w:szCs w:val="28"/>
        </w:rPr>
      </w:pPr>
      <w:r>
        <w:rPr>
          <w:sz w:val="20"/>
          <w:szCs w:val="28"/>
        </w:rPr>
        <w:t>29. Типы организационных структур управления</w:t>
      </w:r>
    </w:p>
    <w:p w:rsidR="002A5C45" w:rsidRDefault="002A5C45">
      <w:pPr>
        <w:jc w:val="both"/>
        <w:rPr>
          <w:sz w:val="20"/>
          <w:szCs w:val="28"/>
        </w:rPr>
      </w:pPr>
      <w:r>
        <w:rPr>
          <w:sz w:val="20"/>
          <w:szCs w:val="28"/>
        </w:rPr>
        <w:t>30. Централизация и децентрализация управления</w:t>
      </w:r>
    </w:p>
    <w:p w:rsidR="002A5C45" w:rsidRDefault="002A5C45">
      <w:pPr>
        <w:jc w:val="both"/>
        <w:rPr>
          <w:sz w:val="20"/>
          <w:szCs w:val="28"/>
        </w:rPr>
      </w:pPr>
      <w:r>
        <w:rPr>
          <w:sz w:val="20"/>
          <w:szCs w:val="28"/>
        </w:rPr>
        <w:t>31. Механические структуры управления. Их преимущества и недостатки</w:t>
      </w:r>
    </w:p>
    <w:p w:rsidR="002A5C45" w:rsidRDefault="002A5C45">
      <w:pPr>
        <w:jc w:val="both"/>
        <w:rPr>
          <w:sz w:val="20"/>
          <w:szCs w:val="28"/>
        </w:rPr>
      </w:pPr>
      <w:r>
        <w:rPr>
          <w:sz w:val="20"/>
          <w:szCs w:val="28"/>
        </w:rPr>
        <w:t>32. Органические структуры управления. Их преимущества и недостатки</w:t>
      </w:r>
    </w:p>
    <w:p w:rsidR="002A5C45" w:rsidRDefault="002A5C45">
      <w:pPr>
        <w:jc w:val="both"/>
        <w:rPr>
          <w:sz w:val="20"/>
          <w:szCs w:val="28"/>
        </w:rPr>
      </w:pPr>
      <w:r>
        <w:rPr>
          <w:sz w:val="20"/>
          <w:szCs w:val="28"/>
        </w:rPr>
        <w:t>33. Дивизиональные структуры управления</w:t>
      </w:r>
    </w:p>
    <w:p w:rsidR="002A5C45" w:rsidRDefault="002A5C45">
      <w:pPr>
        <w:jc w:val="both"/>
        <w:rPr>
          <w:sz w:val="20"/>
          <w:szCs w:val="28"/>
        </w:rPr>
      </w:pPr>
      <w:r>
        <w:rPr>
          <w:sz w:val="20"/>
          <w:szCs w:val="28"/>
        </w:rPr>
        <w:t>34. Мотивация персонала с позиций процессуальных теорий</w:t>
      </w:r>
    </w:p>
    <w:p w:rsidR="002A5C45" w:rsidRDefault="002A5C45">
      <w:pPr>
        <w:jc w:val="both"/>
        <w:rPr>
          <w:sz w:val="20"/>
          <w:szCs w:val="28"/>
        </w:rPr>
      </w:pPr>
      <w:r>
        <w:rPr>
          <w:sz w:val="20"/>
          <w:szCs w:val="28"/>
        </w:rPr>
        <w:t>35. Мотивация персонала с позиций содержательных теорий</w:t>
      </w:r>
    </w:p>
    <w:p w:rsidR="002A5C45" w:rsidRDefault="002A5C45">
      <w:pPr>
        <w:jc w:val="both"/>
        <w:rPr>
          <w:sz w:val="20"/>
          <w:szCs w:val="28"/>
        </w:rPr>
      </w:pPr>
      <w:r>
        <w:rPr>
          <w:sz w:val="20"/>
          <w:szCs w:val="28"/>
        </w:rPr>
        <w:t>36. Контроль как функция менеджмента</w:t>
      </w:r>
    </w:p>
    <w:p w:rsidR="002A5C45" w:rsidRDefault="002A5C45">
      <w:pPr>
        <w:jc w:val="both"/>
        <w:rPr>
          <w:sz w:val="20"/>
          <w:szCs w:val="28"/>
        </w:rPr>
      </w:pPr>
      <w:r>
        <w:rPr>
          <w:sz w:val="20"/>
          <w:szCs w:val="28"/>
        </w:rPr>
        <w:t>37. Методы менеджмента</w:t>
      </w:r>
    </w:p>
    <w:p w:rsidR="002A5C45" w:rsidRDefault="002A5C45">
      <w:pPr>
        <w:jc w:val="both"/>
        <w:rPr>
          <w:sz w:val="20"/>
          <w:szCs w:val="28"/>
        </w:rPr>
      </w:pPr>
      <w:r>
        <w:rPr>
          <w:sz w:val="20"/>
          <w:szCs w:val="28"/>
        </w:rPr>
        <w:t>38. Коммуникации в современной фирме: сущность, элементы и этапы коммуникационного процесса</w:t>
      </w:r>
    </w:p>
    <w:p w:rsidR="002A5C45" w:rsidRDefault="002A5C45">
      <w:pPr>
        <w:jc w:val="both"/>
        <w:rPr>
          <w:sz w:val="20"/>
          <w:szCs w:val="28"/>
        </w:rPr>
      </w:pPr>
      <w:r>
        <w:rPr>
          <w:sz w:val="20"/>
          <w:szCs w:val="28"/>
        </w:rPr>
        <w:t>39. Основные виды коммуникаций</w:t>
      </w:r>
    </w:p>
    <w:p w:rsidR="002A5C45" w:rsidRDefault="002A5C45">
      <w:pPr>
        <w:jc w:val="both"/>
        <w:rPr>
          <w:sz w:val="20"/>
          <w:szCs w:val="28"/>
        </w:rPr>
      </w:pPr>
      <w:r>
        <w:rPr>
          <w:sz w:val="20"/>
          <w:szCs w:val="28"/>
        </w:rPr>
        <w:t>40. Пути улучшения системы коммуникаций в современной организации</w:t>
      </w:r>
    </w:p>
    <w:p w:rsidR="002A5C45" w:rsidRDefault="002A5C45">
      <w:pPr>
        <w:jc w:val="both"/>
        <w:rPr>
          <w:sz w:val="20"/>
          <w:szCs w:val="28"/>
        </w:rPr>
      </w:pPr>
      <w:r>
        <w:rPr>
          <w:sz w:val="20"/>
          <w:szCs w:val="28"/>
        </w:rPr>
        <w:t>41. Общая характеристика процесса принятия управленческих решений</w:t>
      </w:r>
    </w:p>
    <w:p w:rsidR="002A5C45" w:rsidRDefault="002A5C45">
      <w:pPr>
        <w:jc w:val="both"/>
        <w:rPr>
          <w:sz w:val="20"/>
          <w:szCs w:val="28"/>
        </w:rPr>
      </w:pPr>
      <w:r>
        <w:rPr>
          <w:sz w:val="20"/>
          <w:szCs w:val="28"/>
        </w:rPr>
        <w:t>42. Основные методы процесса подготовки и принятия управленческих решений</w:t>
      </w:r>
    </w:p>
    <w:p w:rsidR="002A5C45" w:rsidRDefault="002A5C45">
      <w:pPr>
        <w:jc w:val="both"/>
        <w:rPr>
          <w:sz w:val="20"/>
          <w:szCs w:val="28"/>
        </w:rPr>
      </w:pPr>
      <w:r>
        <w:rPr>
          <w:sz w:val="20"/>
          <w:szCs w:val="28"/>
        </w:rPr>
        <w:t>43. Власть и влияние в менеджменте: общие понятия</w:t>
      </w:r>
    </w:p>
    <w:p w:rsidR="002A5C45" w:rsidRDefault="002A5C45">
      <w:pPr>
        <w:jc w:val="both"/>
        <w:rPr>
          <w:sz w:val="20"/>
          <w:szCs w:val="28"/>
        </w:rPr>
      </w:pPr>
      <w:r>
        <w:rPr>
          <w:sz w:val="20"/>
          <w:szCs w:val="28"/>
        </w:rPr>
        <w:t>44. Источники власти в организации</w:t>
      </w:r>
    </w:p>
    <w:p w:rsidR="002A5C45" w:rsidRDefault="002A5C45">
      <w:pPr>
        <w:jc w:val="both"/>
        <w:rPr>
          <w:sz w:val="20"/>
          <w:szCs w:val="28"/>
        </w:rPr>
      </w:pPr>
      <w:r>
        <w:rPr>
          <w:sz w:val="20"/>
          <w:szCs w:val="28"/>
        </w:rPr>
        <w:t>45. Лидерство и власть</w:t>
      </w:r>
    </w:p>
    <w:p w:rsidR="002A5C45" w:rsidRDefault="002A5C45">
      <w:pPr>
        <w:jc w:val="both"/>
        <w:rPr>
          <w:sz w:val="20"/>
          <w:szCs w:val="28"/>
        </w:rPr>
      </w:pPr>
      <w:r>
        <w:rPr>
          <w:sz w:val="20"/>
          <w:szCs w:val="28"/>
        </w:rPr>
        <w:t>46. Традиционные концепции лидерства</w:t>
      </w:r>
    </w:p>
    <w:p w:rsidR="002A5C45" w:rsidRDefault="002A5C45">
      <w:pPr>
        <w:jc w:val="both"/>
        <w:rPr>
          <w:sz w:val="20"/>
          <w:szCs w:val="28"/>
        </w:rPr>
      </w:pPr>
      <w:r>
        <w:rPr>
          <w:sz w:val="20"/>
          <w:szCs w:val="28"/>
        </w:rPr>
        <w:t>47. Концепции ситуационного лидерства</w:t>
      </w:r>
    </w:p>
    <w:p w:rsidR="002A5C45" w:rsidRDefault="002A5C45">
      <w:pPr>
        <w:jc w:val="both"/>
        <w:rPr>
          <w:sz w:val="20"/>
          <w:szCs w:val="28"/>
        </w:rPr>
      </w:pPr>
      <w:r>
        <w:rPr>
          <w:sz w:val="20"/>
          <w:szCs w:val="28"/>
        </w:rPr>
        <w:t>48. Конфликты в организации: общие понятия</w:t>
      </w:r>
    </w:p>
    <w:p w:rsidR="002A5C45" w:rsidRDefault="002A5C45">
      <w:pPr>
        <w:jc w:val="both"/>
        <w:rPr>
          <w:sz w:val="20"/>
          <w:szCs w:val="28"/>
        </w:rPr>
      </w:pPr>
      <w:r>
        <w:rPr>
          <w:sz w:val="20"/>
          <w:szCs w:val="28"/>
        </w:rPr>
        <w:t>49. Типы конфликтов в организации</w:t>
      </w:r>
    </w:p>
    <w:p w:rsidR="002A5C45" w:rsidRDefault="002A5C45">
      <w:pPr>
        <w:jc w:val="both"/>
        <w:rPr>
          <w:sz w:val="20"/>
          <w:szCs w:val="28"/>
        </w:rPr>
      </w:pPr>
      <w:r>
        <w:rPr>
          <w:sz w:val="20"/>
          <w:szCs w:val="28"/>
        </w:rPr>
        <w:t>50. Уровни конфликтов в организации</w:t>
      </w:r>
    </w:p>
    <w:p w:rsidR="002A5C45" w:rsidRDefault="002A5C45">
      <w:pPr>
        <w:jc w:val="both"/>
        <w:rPr>
          <w:sz w:val="20"/>
          <w:szCs w:val="28"/>
        </w:rPr>
      </w:pPr>
      <w:r>
        <w:rPr>
          <w:sz w:val="20"/>
          <w:szCs w:val="28"/>
        </w:rPr>
        <w:t>51. Методы управления конфликтом в организации</w:t>
      </w:r>
    </w:p>
    <w:p w:rsidR="002A5C45" w:rsidRDefault="002A5C45">
      <w:pPr>
        <w:jc w:val="both"/>
        <w:rPr>
          <w:sz w:val="20"/>
          <w:szCs w:val="28"/>
        </w:rPr>
      </w:pPr>
      <w:r>
        <w:rPr>
          <w:sz w:val="20"/>
          <w:szCs w:val="28"/>
        </w:rPr>
        <w:t>52. Стили управления: понятия и разновидности</w:t>
      </w:r>
    </w:p>
    <w:p w:rsidR="002A5C45" w:rsidRDefault="002A5C45">
      <w:pPr>
        <w:jc w:val="both"/>
        <w:rPr>
          <w:sz w:val="20"/>
          <w:szCs w:val="28"/>
        </w:rPr>
      </w:pPr>
      <w:r>
        <w:rPr>
          <w:sz w:val="20"/>
          <w:szCs w:val="28"/>
        </w:rPr>
        <w:t>53. Менеджмент и организационное развитие</w:t>
      </w:r>
    </w:p>
    <w:p w:rsidR="002A5C45" w:rsidRDefault="002A5C45">
      <w:pPr>
        <w:jc w:val="both"/>
        <w:rPr>
          <w:sz w:val="20"/>
          <w:szCs w:val="28"/>
        </w:rPr>
      </w:pPr>
      <w:r>
        <w:rPr>
          <w:sz w:val="20"/>
          <w:szCs w:val="28"/>
        </w:rPr>
        <w:t>54. Сопротивление организационным изменениям</w:t>
      </w:r>
    </w:p>
    <w:p w:rsidR="002A5C45" w:rsidRDefault="002A5C45">
      <w:pPr>
        <w:jc w:val="both"/>
        <w:rPr>
          <w:sz w:val="20"/>
          <w:szCs w:val="28"/>
        </w:rPr>
      </w:pPr>
      <w:r>
        <w:rPr>
          <w:sz w:val="20"/>
          <w:szCs w:val="28"/>
        </w:rPr>
        <w:t>55. Природа и причины стресса человека в организации</w:t>
      </w:r>
    </w:p>
    <w:p w:rsidR="002A5C45" w:rsidRDefault="002A5C45">
      <w:pPr>
        <w:jc w:val="both"/>
        <w:rPr>
          <w:sz w:val="20"/>
          <w:szCs w:val="28"/>
        </w:rPr>
      </w:pPr>
      <w:r>
        <w:rPr>
          <w:sz w:val="20"/>
          <w:szCs w:val="28"/>
        </w:rPr>
        <w:t>56. Культура организации: сущность и основные понятия</w:t>
      </w:r>
    </w:p>
    <w:p w:rsidR="002A5C45" w:rsidRDefault="002A5C45">
      <w:pPr>
        <w:jc w:val="both"/>
        <w:rPr>
          <w:sz w:val="20"/>
          <w:szCs w:val="28"/>
        </w:rPr>
      </w:pPr>
      <w:r>
        <w:rPr>
          <w:sz w:val="20"/>
          <w:szCs w:val="28"/>
        </w:rPr>
        <w:t>57. Влияние культуры на организационную эффективность</w:t>
      </w:r>
    </w:p>
    <w:p w:rsidR="002A5C45" w:rsidRDefault="002A5C45">
      <w:pPr>
        <w:jc w:val="both"/>
        <w:rPr>
          <w:sz w:val="20"/>
          <w:szCs w:val="28"/>
        </w:rPr>
      </w:pPr>
      <w:r>
        <w:rPr>
          <w:sz w:val="20"/>
          <w:szCs w:val="28"/>
        </w:rPr>
        <w:t>58. Эффективность управления: сущность и основные понятия</w:t>
      </w:r>
    </w:p>
    <w:p w:rsidR="002A5C45" w:rsidRDefault="002A5C45">
      <w:pPr>
        <w:pStyle w:val="a7"/>
        <w:tabs>
          <w:tab w:val="clear" w:pos="4677"/>
          <w:tab w:val="clear" w:pos="9355"/>
        </w:tabs>
        <w:jc w:val="center"/>
        <w:rPr>
          <w:rFonts w:ascii="Franklin Gothic Medium" w:hAnsi="Franklin Gothic Medium"/>
          <w:b/>
          <w:bCs/>
          <w:sz w:val="22"/>
        </w:rPr>
      </w:pPr>
    </w:p>
    <w:p w:rsidR="002A5C45" w:rsidRDefault="002A5C45">
      <w:pPr>
        <w:pStyle w:val="a7"/>
        <w:tabs>
          <w:tab w:val="clear" w:pos="4677"/>
          <w:tab w:val="clear" w:pos="9355"/>
        </w:tabs>
        <w:jc w:val="center"/>
        <w:rPr>
          <w:rFonts w:ascii="Franklin Gothic Medium" w:hAnsi="Franklin Gothic Medium"/>
          <w:b/>
          <w:bCs/>
          <w:sz w:val="22"/>
        </w:rPr>
      </w:pPr>
    </w:p>
    <w:p w:rsidR="002A5C45" w:rsidRDefault="002A5C45">
      <w:pPr>
        <w:pStyle w:val="a7"/>
        <w:tabs>
          <w:tab w:val="clear" w:pos="4677"/>
          <w:tab w:val="clear" w:pos="9355"/>
        </w:tabs>
        <w:ind w:left="170"/>
        <w:jc w:val="center"/>
        <w:rPr>
          <w:i/>
          <w:iCs/>
          <w:sz w:val="20"/>
        </w:rPr>
      </w:pPr>
      <w:r>
        <w:rPr>
          <w:i/>
          <w:iCs/>
          <w:sz w:val="20"/>
        </w:rPr>
        <w:t>Специальность 080502.65 «Экономика и управление на предприятии: туризм, гостиничное хозяйство»</w:t>
      </w:r>
    </w:p>
    <w:p w:rsidR="002A5C45" w:rsidRDefault="002A5C45">
      <w:pPr>
        <w:rPr>
          <w:sz w:val="20"/>
        </w:rPr>
      </w:pPr>
    </w:p>
    <w:p w:rsidR="002A5C45" w:rsidRDefault="002A5C45">
      <w:pPr>
        <w:pStyle w:val="af8"/>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7"/>
        <w:gridCol w:w="4636"/>
      </w:tblGrid>
      <w:tr w:rsidR="002A5C45">
        <w:trPr>
          <w:cantSplit/>
          <w:trHeight w:val="207"/>
        </w:trPr>
        <w:tc>
          <w:tcPr>
            <w:tcW w:w="5000" w:type="pct"/>
            <w:gridSpan w:val="2"/>
            <w:tcBorders>
              <w:bottom w:val="nil"/>
            </w:tcBorders>
          </w:tcPr>
          <w:p w:rsidR="002A5C45" w:rsidRDefault="002A5C45">
            <w:pPr>
              <w:pStyle w:val="1"/>
              <w:spacing w:line="192" w:lineRule="auto"/>
              <w:rPr>
                <w:spacing w:val="-6"/>
                <w:sz w:val="20"/>
              </w:rPr>
            </w:pPr>
          </w:p>
          <w:p w:rsidR="002A5C45" w:rsidRDefault="002A5C45">
            <w:pPr>
              <w:pStyle w:val="1"/>
              <w:spacing w:line="192" w:lineRule="auto"/>
              <w:rPr>
                <w:spacing w:val="-6"/>
                <w:sz w:val="20"/>
              </w:rPr>
            </w:pPr>
            <w:r>
              <w:rPr>
                <w:spacing w:val="-6"/>
                <w:sz w:val="20"/>
              </w:rPr>
              <w:t>Примерные тестовые задания для зачета по дисциплине "МЕНЕДЖМЕНТ"</w:t>
            </w:r>
          </w:p>
          <w:p w:rsidR="002A5C45" w:rsidRDefault="002A5C45">
            <w:pPr>
              <w:jc w:val="center"/>
              <w:rPr>
                <w:sz w:val="20"/>
              </w:rPr>
            </w:pPr>
            <w:r>
              <w:rPr>
                <w:sz w:val="20"/>
              </w:rPr>
              <w:t>(электронный вариант)</w:t>
            </w:r>
          </w:p>
          <w:p w:rsidR="002A5C45" w:rsidRDefault="002A5C45">
            <w:pPr>
              <w:rPr>
                <w:sz w:val="20"/>
              </w:rPr>
            </w:pPr>
          </w:p>
        </w:tc>
      </w:tr>
      <w:tr w:rsidR="002A5C45">
        <w:trPr>
          <w:cantSplit/>
        </w:trPr>
        <w:tc>
          <w:tcPr>
            <w:tcW w:w="5000" w:type="pct"/>
            <w:gridSpan w:val="2"/>
            <w:tcBorders>
              <w:top w:val="single" w:sz="18" w:space="0" w:color="auto"/>
              <w:bottom w:val="single" w:sz="18" w:space="0" w:color="auto"/>
            </w:tcBorders>
          </w:tcPr>
          <w:p w:rsidR="002A5C45" w:rsidRDefault="002A5C45" w:rsidP="00FE40F9">
            <w:pPr>
              <w:pStyle w:val="2"/>
              <w:numPr>
                <w:ilvl w:val="0"/>
                <w:numId w:val="0"/>
              </w:numPr>
              <w:spacing w:line="192" w:lineRule="auto"/>
              <w:rPr>
                <w:spacing w:val="-6"/>
                <w:sz w:val="20"/>
              </w:rPr>
            </w:pPr>
            <w:r>
              <w:rPr>
                <w:spacing w:val="-6"/>
                <w:sz w:val="20"/>
              </w:rPr>
              <w:t>Тема: "Сущность и черты современного менеджмента"</w:t>
            </w:r>
          </w:p>
        </w:tc>
      </w:tr>
      <w:tr w:rsidR="002A5C45">
        <w:tc>
          <w:tcPr>
            <w:tcW w:w="2776" w:type="pct"/>
            <w:tcBorders>
              <w:top w:val="single" w:sz="18" w:space="0" w:color="auto"/>
            </w:tcBorders>
          </w:tcPr>
          <w:p w:rsidR="002A5C45" w:rsidRDefault="002A5C45">
            <w:pPr>
              <w:spacing w:line="192" w:lineRule="auto"/>
              <w:jc w:val="both"/>
              <w:rPr>
                <w:spacing w:val="-6"/>
                <w:sz w:val="20"/>
              </w:rPr>
            </w:pPr>
            <w:r>
              <w:rPr>
                <w:spacing w:val="-6"/>
                <w:sz w:val="20"/>
              </w:rPr>
              <w:t>1. Свойство процесса управления заключается в том, что процесс управления протекает по всем его этапам неравномерно.</w:t>
            </w:r>
          </w:p>
        </w:tc>
        <w:tc>
          <w:tcPr>
            <w:tcW w:w="2224" w:type="pct"/>
            <w:tcBorders>
              <w:top w:val="single" w:sz="18" w:space="0" w:color="auto"/>
            </w:tcBorders>
          </w:tcPr>
          <w:p w:rsidR="002A5C45" w:rsidRDefault="002A5C45">
            <w:pPr>
              <w:numPr>
                <w:ilvl w:val="0"/>
                <w:numId w:val="74"/>
              </w:numPr>
              <w:spacing w:line="192" w:lineRule="auto"/>
              <w:jc w:val="both"/>
              <w:rPr>
                <w:spacing w:val="-6"/>
                <w:sz w:val="20"/>
              </w:rPr>
            </w:pPr>
            <w:r>
              <w:rPr>
                <w:spacing w:val="-6"/>
                <w:sz w:val="20"/>
              </w:rPr>
              <w:t>Экономичность</w:t>
            </w:r>
          </w:p>
          <w:p w:rsidR="002A5C45" w:rsidRDefault="002A5C45">
            <w:pPr>
              <w:numPr>
                <w:ilvl w:val="0"/>
                <w:numId w:val="74"/>
              </w:numPr>
              <w:spacing w:line="192" w:lineRule="auto"/>
              <w:jc w:val="both"/>
              <w:rPr>
                <w:spacing w:val="-6"/>
                <w:sz w:val="20"/>
              </w:rPr>
            </w:pPr>
            <w:r>
              <w:rPr>
                <w:spacing w:val="-6"/>
                <w:sz w:val="20"/>
              </w:rPr>
              <w:t>Непрерывность</w:t>
            </w:r>
          </w:p>
          <w:p w:rsidR="002A5C45" w:rsidRDefault="002A5C45">
            <w:pPr>
              <w:numPr>
                <w:ilvl w:val="0"/>
                <w:numId w:val="74"/>
              </w:numPr>
              <w:spacing w:line="192" w:lineRule="auto"/>
              <w:jc w:val="both"/>
              <w:rPr>
                <w:i/>
                <w:spacing w:val="-6"/>
                <w:sz w:val="20"/>
              </w:rPr>
            </w:pPr>
            <w:r>
              <w:rPr>
                <w:i/>
                <w:spacing w:val="-6"/>
                <w:sz w:val="20"/>
              </w:rPr>
              <w:t>Дискретность</w:t>
            </w:r>
          </w:p>
          <w:p w:rsidR="002A5C45" w:rsidRDefault="002A5C45">
            <w:pPr>
              <w:numPr>
                <w:ilvl w:val="0"/>
                <w:numId w:val="74"/>
              </w:numPr>
              <w:spacing w:line="192" w:lineRule="auto"/>
              <w:jc w:val="both"/>
              <w:rPr>
                <w:spacing w:val="-6"/>
                <w:sz w:val="20"/>
              </w:rPr>
            </w:pPr>
            <w:r>
              <w:rPr>
                <w:spacing w:val="-6"/>
                <w:sz w:val="20"/>
              </w:rPr>
              <w:t xml:space="preserve">Динамичность </w:t>
            </w:r>
          </w:p>
        </w:tc>
      </w:tr>
      <w:tr w:rsidR="002A5C45">
        <w:tc>
          <w:tcPr>
            <w:tcW w:w="2776" w:type="pct"/>
          </w:tcPr>
          <w:p w:rsidR="002A5C45" w:rsidRDefault="002A5C45">
            <w:pPr>
              <w:spacing w:line="192" w:lineRule="auto"/>
              <w:jc w:val="both"/>
              <w:rPr>
                <w:spacing w:val="-6"/>
                <w:sz w:val="20"/>
              </w:rPr>
            </w:pPr>
            <w:r>
              <w:rPr>
                <w:spacing w:val="-6"/>
                <w:sz w:val="20"/>
              </w:rPr>
              <w:t>2. Наука вместо традиционных навыков, гармония вместо противоречия, сотрудничество вместо индивидуальной работы.</w:t>
            </w:r>
          </w:p>
        </w:tc>
        <w:tc>
          <w:tcPr>
            <w:tcW w:w="2224" w:type="pct"/>
          </w:tcPr>
          <w:p w:rsidR="002A5C45" w:rsidRDefault="002A5C45">
            <w:pPr>
              <w:numPr>
                <w:ilvl w:val="0"/>
                <w:numId w:val="75"/>
              </w:numPr>
              <w:spacing w:line="192" w:lineRule="auto"/>
              <w:jc w:val="both"/>
              <w:rPr>
                <w:spacing w:val="-6"/>
                <w:sz w:val="20"/>
              </w:rPr>
            </w:pPr>
            <w:r>
              <w:rPr>
                <w:spacing w:val="-6"/>
                <w:sz w:val="20"/>
              </w:rPr>
              <w:t>Классическая школа</w:t>
            </w:r>
          </w:p>
          <w:p w:rsidR="002A5C45" w:rsidRDefault="002A5C45">
            <w:pPr>
              <w:numPr>
                <w:ilvl w:val="0"/>
                <w:numId w:val="75"/>
              </w:numPr>
              <w:spacing w:line="192" w:lineRule="auto"/>
              <w:jc w:val="both"/>
              <w:rPr>
                <w:i/>
                <w:spacing w:val="-6"/>
                <w:sz w:val="20"/>
              </w:rPr>
            </w:pPr>
            <w:r>
              <w:rPr>
                <w:i/>
                <w:spacing w:val="-6"/>
                <w:sz w:val="20"/>
              </w:rPr>
              <w:t>Система научного управления</w:t>
            </w:r>
          </w:p>
          <w:p w:rsidR="002A5C45" w:rsidRDefault="002A5C45">
            <w:pPr>
              <w:numPr>
                <w:ilvl w:val="0"/>
                <w:numId w:val="75"/>
              </w:numPr>
              <w:spacing w:line="192" w:lineRule="auto"/>
              <w:jc w:val="both"/>
              <w:rPr>
                <w:spacing w:val="-6"/>
                <w:sz w:val="20"/>
              </w:rPr>
            </w:pPr>
            <w:r>
              <w:rPr>
                <w:spacing w:val="-6"/>
                <w:sz w:val="20"/>
              </w:rPr>
              <w:t>Школа человеческих отношений</w:t>
            </w:r>
          </w:p>
          <w:p w:rsidR="002A5C45" w:rsidRDefault="002A5C45">
            <w:pPr>
              <w:numPr>
                <w:ilvl w:val="0"/>
                <w:numId w:val="75"/>
              </w:numPr>
              <w:spacing w:line="192" w:lineRule="auto"/>
              <w:jc w:val="both"/>
              <w:rPr>
                <w:spacing w:val="-6"/>
                <w:sz w:val="20"/>
              </w:rPr>
            </w:pPr>
            <w:r>
              <w:rPr>
                <w:spacing w:val="-6"/>
                <w:sz w:val="20"/>
              </w:rPr>
              <w:t>Школа поведенческих наук</w:t>
            </w:r>
          </w:p>
        </w:tc>
      </w:tr>
      <w:tr w:rsidR="002A5C45">
        <w:tc>
          <w:tcPr>
            <w:tcW w:w="2776" w:type="pct"/>
          </w:tcPr>
          <w:p w:rsidR="002A5C45" w:rsidRDefault="002A5C45">
            <w:pPr>
              <w:spacing w:line="192" w:lineRule="auto"/>
              <w:jc w:val="both"/>
              <w:rPr>
                <w:spacing w:val="-6"/>
                <w:sz w:val="20"/>
              </w:rPr>
            </w:pPr>
            <w:r>
              <w:rPr>
                <w:spacing w:val="-6"/>
                <w:sz w:val="20"/>
              </w:rPr>
              <w:t>3. Создание универсальных принципов управления – цель школы …</w:t>
            </w:r>
          </w:p>
        </w:tc>
        <w:tc>
          <w:tcPr>
            <w:tcW w:w="2224" w:type="pct"/>
          </w:tcPr>
          <w:p w:rsidR="002A5C45" w:rsidRDefault="002A5C45">
            <w:pPr>
              <w:numPr>
                <w:ilvl w:val="0"/>
                <w:numId w:val="76"/>
              </w:numPr>
              <w:spacing w:line="192" w:lineRule="auto"/>
              <w:jc w:val="both"/>
              <w:rPr>
                <w:spacing w:val="-6"/>
                <w:sz w:val="20"/>
              </w:rPr>
            </w:pPr>
            <w:r>
              <w:rPr>
                <w:spacing w:val="-6"/>
                <w:sz w:val="20"/>
              </w:rPr>
              <w:t>Научного менеджмента</w:t>
            </w:r>
          </w:p>
          <w:p w:rsidR="002A5C45" w:rsidRDefault="002A5C45">
            <w:pPr>
              <w:numPr>
                <w:ilvl w:val="0"/>
                <w:numId w:val="76"/>
              </w:numPr>
              <w:spacing w:line="192" w:lineRule="auto"/>
              <w:jc w:val="both"/>
              <w:rPr>
                <w:spacing w:val="-6"/>
                <w:sz w:val="20"/>
              </w:rPr>
            </w:pPr>
            <w:r>
              <w:rPr>
                <w:spacing w:val="-6"/>
                <w:sz w:val="20"/>
              </w:rPr>
              <w:t>Школы человеческих отношений</w:t>
            </w:r>
          </w:p>
          <w:p w:rsidR="002A5C45" w:rsidRDefault="002A5C45">
            <w:pPr>
              <w:numPr>
                <w:ilvl w:val="0"/>
                <w:numId w:val="76"/>
              </w:numPr>
              <w:spacing w:line="192" w:lineRule="auto"/>
              <w:jc w:val="both"/>
              <w:rPr>
                <w:i/>
                <w:spacing w:val="-6"/>
                <w:sz w:val="20"/>
              </w:rPr>
            </w:pPr>
            <w:r>
              <w:rPr>
                <w:i/>
                <w:spacing w:val="-6"/>
                <w:sz w:val="20"/>
              </w:rPr>
              <w:t>Классической</w:t>
            </w:r>
          </w:p>
          <w:p w:rsidR="002A5C45" w:rsidRDefault="002A5C45">
            <w:pPr>
              <w:numPr>
                <w:ilvl w:val="0"/>
                <w:numId w:val="76"/>
              </w:numPr>
              <w:spacing w:line="192" w:lineRule="auto"/>
              <w:jc w:val="both"/>
              <w:rPr>
                <w:spacing w:val="-6"/>
                <w:sz w:val="20"/>
              </w:rPr>
            </w:pPr>
            <w:r>
              <w:rPr>
                <w:spacing w:val="-6"/>
                <w:sz w:val="20"/>
              </w:rPr>
              <w:t>Школы поведенческих наук</w:t>
            </w:r>
          </w:p>
        </w:tc>
      </w:tr>
      <w:tr w:rsidR="002A5C45">
        <w:tc>
          <w:tcPr>
            <w:tcW w:w="2776" w:type="pct"/>
            <w:tcBorders>
              <w:bottom w:val="nil"/>
            </w:tcBorders>
          </w:tcPr>
          <w:p w:rsidR="002A5C45" w:rsidRDefault="002A5C45">
            <w:pPr>
              <w:spacing w:line="192" w:lineRule="auto"/>
              <w:jc w:val="both"/>
              <w:rPr>
                <w:spacing w:val="-6"/>
                <w:sz w:val="20"/>
              </w:rPr>
            </w:pPr>
            <w:r>
              <w:rPr>
                <w:spacing w:val="-6"/>
                <w:sz w:val="20"/>
              </w:rPr>
              <w:t>4. Цель школы … - повышение эффективности организации за счет эффективности деятельности ее человеческих ресурсов.</w:t>
            </w:r>
          </w:p>
        </w:tc>
        <w:tc>
          <w:tcPr>
            <w:tcW w:w="2224" w:type="pct"/>
            <w:tcBorders>
              <w:bottom w:val="nil"/>
            </w:tcBorders>
          </w:tcPr>
          <w:p w:rsidR="002A5C45" w:rsidRDefault="002A5C45">
            <w:pPr>
              <w:numPr>
                <w:ilvl w:val="0"/>
                <w:numId w:val="77"/>
              </w:numPr>
              <w:spacing w:line="192" w:lineRule="auto"/>
              <w:jc w:val="both"/>
              <w:rPr>
                <w:i/>
                <w:spacing w:val="-6"/>
                <w:sz w:val="20"/>
              </w:rPr>
            </w:pPr>
            <w:r>
              <w:rPr>
                <w:i/>
                <w:spacing w:val="-6"/>
                <w:sz w:val="20"/>
              </w:rPr>
              <w:t>Поведенческих наук</w:t>
            </w:r>
          </w:p>
          <w:p w:rsidR="002A5C45" w:rsidRDefault="002A5C45">
            <w:pPr>
              <w:numPr>
                <w:ilvl w:val="0"/>
                <w:numId w:val="77"/>
              </w:numPr>
              <w:spacing w:line="192" w:lineRule="auto"/>
              <w:jc w:val="both"/>
              <w:rPr>
                <w:spacing w:val="-6"/>
                <w:sz w:val="20"/>
              </w:rPr>
            </w:pPr>
            <w:r>
              <w:rPr>
                <w:spacing w:val="-6"/>
                <w:sz w:val="20"/>
              </w:rPr>
              <w:t>Школы Форда</w:t>
            </w:r>
          </w:p>
          <w:p w:rsidR="002A5C45" w:rsidRDefault="002A5C45">
            <w:pPr>
              <w:numPr>
                <w:ilvl w:val="0"/>
                <w:numId w:val="77"/>
              </w:numPr>
              <w:spacing w:line="192" w:lineRule="auto"/>
              <w:jc w:val="both"/>
              <w:rPr>
                <w:spacing w:val="-6"/>
                <w:sz w:val="20"/>
              </w:rPr>
            </w:pPr>
            <w:r>
              <w:rPr>
                <w:spacing w:val="-6"/>
                <w:sz w:val="20"/>
              </w:rPr>
              <w:t>Человеческих отношений</w:t>
            </w:r>
          </w:p>
          <w:p w:rsidR="002A5C45" w:rsidRDefault="002A5C45">
            <w:pPr>
              <w:numPr>
                <w:ilvl w:val="0"/>
                <w:numId w:val="77"/>
              </w:numPr>
              <w:spacing w:line="192" w:lineRule="auto"/>
              <w:jc w:val="both"/>
              <w:rPr>
                <w:spacing w:val="-6"/>
                <w:sz w:val="20"/>
              </w:rPr>
            </w:pPr>
            <w:r>
              <w:rPr>
                <w:spacing w:val="-6"/>
                <w:sz w:val="20"/>
              </w:rPr>
              <w:t>Классической</w:t>
            </w:r>
          </w:p>
        </w:tc>
      </w:tr>
      <w:tr w:rsidR="002A5C45">
        <w:trPr>
          <w:cantSplit/>
          <w:trHeight w:val="224"/>
        </w:trPr>
        <w:tc>
          <w:tcPr>
            <w:tcW w:w="5000" w:type="pct"/>
            <w:gridSpan w:val="2"/>
            <w:tcBorders>
              <w:top w:val="single" w:sz="18" w:space="0" w:color="auto"/>
              <w:bottom w:val="nil"/>
            </w:tcBorders>
          </w:tcPr>
          <w:p w:rsidR="002A5C45" w:rsidRDefault="002A5C45">
            <w:pPr>
              <w:pStyle w:val="4"/>
              <w:spacing w:line="192" w:lineRule="auto"/>
              <w:rPr>
                <w:sz w:val="20"/>
              </w:rPr>
            </w:pPr>
            <w:r>
              <w:rPr>
                <w:sz w:val="20"/>
              </w:rPr>
              <w:t>Тема: "Система методов управления"</w:t>
            </w:r>
          </w:p>
        </w:tc>
      </w:tr>
      <w:tr w:rsidR="002A5C45">
        <w:tc>
          <w:tcPr>
            <w:tcW w:w="2776" w:type="pct"/>
            <w:tcBorders>
              <w:top w:val="single" w:sz="18" w:space="0" w:color="auto"/>
              <w:bottom w:val="nil"/>
            </w:tcBorders>
          </w:tcPr>
          <w:p w:rsidR="002A5C45" w:rsidRDefault="002A5C45">
            <w:pPr>
              <w:spacing w:line="192" w:lineRule="auto"/>
              <w:jc w:val="both"/>
              <w:rPr>
                <w:spacing w:val="-6"/>
                <w:sz w:val="20"/>
              </w:rPr>
            </w:pPr>
            <w:r>
              <w:rPr>
                <w:spacing w:val="-6"/>
                <w:sz w:val="20"/>
              </w:rPr>
              <w:t>5. Основано на сочетании самоуправления хозяйственного субъекта и государственного регулирования экономики - … управление</w:t>
            </w:r>
          </w:p>
        </w:tc>
        <w:tc>
          <w:tcPr>
            <w:tcW w:w="2224" w:type="pct"/>
            <w:tcBorders>
              <w:top w:val="single" w:sz="18" w:space="0" w:color="auto"/>
              <w:bottom w:val="nil"/>
            </w:tcBorders>
          </w:tcPr>
          <w:p w:rsidR="002A5C45" w:rsidRDefault="002A5C45">
            <w:pPr>
              <w:numPr>
                <w:ilvl w:val="0"/>
                <w:numId w:val="78"/>
              </w:numPr>
              <w:spacing w:line="192" w:lineRule="auto"/>
              <w:jc w:val="both"/>
              <w:rPr>
                <w:i/>
                <w:spacing w:val="-6"/>
                <w:sz w:val="20"/>
              </w:rPr>
            </w:pPr>
            <w:r>
              <w:rPr>
                <w:i/>
                <w:spacing w:val="-6"/>
                <w:sz w:val="20"/>
              </w:rPr>
              <w:t>Рыночное</w:t>
            </w:r>
          </w:p>
          <w:p w:rsidR="002A5C45" w:rsidRDefault="002A5C45">
            <w:pPr>
              <w:numPr>
                <w:ilvl w:val="0"/>
                <w:numId w:val="78"/>
              </w:numPr>
              <w:spacing w:line="192" w:lineRule="auto"/>
              <w:jc w:val="both"/>
              <w:rPr>
                <w:spacing w:val="-6"/>
                <w:sz w:val="20"/>
              </w:rPr>
            </w:pPr>
            <w:r>
              <w:rPr>
                <w:spacing w:val="-6"/>
                <w:sz w:val="20"/>
              </w:rPr>
              <w:t>Командное</w:t>
            </w:r>
          </w:p>
          <w:p w:rsidR="002A5C45" w:rsidRDefault="002A5C45">
            <w:pPr>
              <w:numPr>
                <w:ilvl w:val="0"/>
                <w:numId w:val="78"/>
              </w:numPr>
              <w:spacing w:line="192" w:lineRule="auto"/>
              <w:jc w:val="both"/>
              <w:rPr>
                <w:spacing w:val="-6"/>
                <w:sz w:val="20"/>
              </w:rPr>
            </w:pPr>
            <w:r>
              <w:rPr>
                <w:spacing w:val="-6"/>
                <w:sz w:val="20"/>
              </w:rPr>
              <w:t>Традиционное</w:t>
            </w:r>
          </w:p>
          <w:p w:rsidR="002A5C45" w:rsidRDefault="002A5C45">
            <w:pPr>
              <w:numPr>
                <w:ilvl w:val="0"/>
                <w:numId w:val="78"/>
              </w:numPr>
              <w:spacing w:line="192" w:lineRule="auto"/>
              <w:jc w:val="both"/>
              <w:rPr>
                <w:spacing w:val="-6"/>
                <w:sz w:val="20"/>
              </w:rPr>
            </w:pPr>
            <w:r>
              <w:rPr>
                <w:spacing w:val="-6"/>
                <w:sz w:val="20"/>
              </w:rPr>
              <w:t>Научное</w:t>
            </w:r>
          </w:p>
        </w:tc>
      </w:tr>
      <w:tr w:rsidR="002A5C45">
        <w:tc>
          <w:tcPr>
            <w:tcW w:w="2776" w:type="pct"/>
            <w:tcBorders>
              <w:bottom w:val="nil"/>
            </w:tcBorders>
          </w:tcPr>
          <w:p w:rsidR="002A5C45" w:rsidRDefault="002A5C45">
            <w:pPr>
              <w:spacing w:line="192" w:lineRule="auto"/>
              <w:jc w:val="both"/>
              <w:rPr>
                <w:spacing w:val="-6"/>
                <w:sz w:val="20"/>
              </w:rPr>
            </w:pPr>
            <w:r>
              <w:rPr>
                <w:spacing w:val="-6"/>
                <w:sz w:val="20"/>
              </w:rPr>
              <w:t>6. Разновидность экономических методов управления, при которой осуществляется управление общенародными интересами централизовано. Выполняет функции, которые не могут быть выполнены на уровне предприятий.</w:t>
            </w:r>
          </w:p>
        </w:tc>
        <w:tc>
          <w:tcPr>
            <w:tcW w:w="2224" w:type="pct"/>
            <w:tcBorders>
              <w:bottom w:val="nil"/>
            </w:tcBorders>
          </w:tcPr>
          <w:p w:rsidR="002A5C45" w:rsidRDefault="002A5C45">
            <w:pPr>
              <w:numPr>
                <w:ilvl w:val="0"/>
                <w:numId w:val="79"/>
              </w:numPr>
              <w:spacing w:line="192" w:lineRule="auto"/>
              <w:jc w:val="both"/>
              <w:rPr>
                <w:spacing w:val="-6"/>
                <w:sz w:val="20"/>
              </w:rPr>
            </w:pPr>
            <w:r>
              <w:rPr>
                <w:spacing w:val="-6"/>
                <w:sz w:val="20"/>
              </w:rPr>
              <w:t>Муниципальные</w:t>
            </w:r>
          </w:p>
          <w:p w:rsidR="002A5C45" w:rsidRDefault="002A5C45">
            <w:pPr>
              <w:numPr>
                <w:ilvl w:val="0"/>
                <w:numId w:val="79"/>
              </w:numPr>
              <w:spacing w:line="192" w:lineRule="auto"/>
              <w:jc w:val="both"/>
              <w:rPr>
                <w:i/>
                <w:spacing w:val="-6"/>
                <w:sz w:val="20"/>
              </w:rPr>
            </w:pPr>
            <w:r>
              <w:rPr>
                <w:i/>
                <w:spacing w:val="-6"/>
                <w:sz w:val="20"/>
              </w:rPr>
              <w:t>Прямые</w:t>
            </w:r>
          </w:p>
          <w:p w:rsidR="002A5C45" w:rsidRDefault="002A5C45">
            <w:pPr>
              <w:numPr>
                <w:ilvl w:val="0"/>
                <w:numId w:val="79"/>
              </w:numPr>
              <w:spacing w:line="192" w:lineRule="auto"/>
              <w:jc w:val="both"/>
              <w:rPr>
                <w:spacing w:val="-6"/>
                <w:sz w:val="20"/>
              </w:rPr>
            </w:pPr>
            <w:r>
              <w:rPr>
                <w:spacing w:val="-6"/>
                <w:sz w:val="20"/>
              </w:rPr>
              <w:t>Коллегиальные</w:t>
            </w:r>
          </w:p>
          <w:p w:rsidR="002A5C45" w:rsidRDefault="002A5C45">
            <w:pPr>
              <w:numPr>
                <w:ilvl w:val="0"/>
                <w:numId w:val="79"/>
              </w:numPr>
              <w:spacing w:line="192" w:lineRule="auto"/>
              <w:jc w:val="both"/>
              <w:rPr>
                <w:spacing w:val="-6"/>
                <w:sz w:val="20"/>
              </w:rPr>
            </w:pPr>
            <w:r>
              <w:rPr>
                <w:spacing w:val="-6"/>
                <w:sz w:val="20"/>
              </w:rPr>
              <w:t>Государственные</w:t>
            </w:r>
          </w:p>
        </w:tc>
      </w:tr>
      <w:tr w:rsidR="002A5C45">
        <w:tc>
          <w:tcPr>
            <w:tcW w:w="2776" w:type="pct"/>
            <w:tcBorders>
              <w:bottom w:val="nil"/>
            </w:tcBorders>
          </w:tcPr>
          <w:p w:rsidR="002A5C45" w:rsidRDefault="002A5C45">
            <w:pPr>
              <w:spacing w:line="192" w:lineRule="auto"/>
              <w:jc w:val="both"/>
              <w:rPr>
                <w:spacing w:val="-6"/>
                <w:sz w:val="20"/>
              </w:rPr>
            </w:pPr>
            <w:r>
              <w:rPr>
                <w:spacing w:val="-6"/>
                <w:sz w:val="20"/>
              </w:rPr>
              <w:t>7. … означает признание заслуг работников, поощрение, направленное на качественное выполнение работы в будущем.</w:t>
            </w:r>
          </w:p>
        </w:tc>
        <w:tc>
          <w:tcPr>
            <w:tcW w:w="2224" w:type="pct"/>
            <w:tcBorders>
              <w:bottom w:val="nil"/>
            </w:tcBorders>
          </w:tcPr>
          <w:p w:rsidR="002A5C45" w:rsidRDefault="002A5C45">
            <w:pPr>
              <w:numPr>
                <w:ilvl w:val="0"/>
                <w:numId w:val="80"/>
              </w:numPr>
              <w:spacing w:line="192" w:lineRule="auto"/>
              <w:jc w:val="both"/>
              <w:rPr>
                <w:spacing w:val="-6"/>
                <w:sz w:val="20"/>
              </w:rPr>
            </w:pPr>
            <w:r>
              <w:rPr>
                <w:spacing w:val="-6"/>
                <w:sz w:val="20"/>
              </w:rPr>
              <w:t>Планирование</w:t>
            </w:r>
          </w:p>
          <w:p w:rsidR="002A5C45" w:rsidRDefault="002A5C45">
            <w:pPr>
              <w:numPr>
                <w:ilvl w:val="0"/>
                <w:numId w:val="80"/>
              </w:numPr>
              <w:spacing w:line="192" w:lineRule="auto"/>
              <w:jc w:val="both"/>
              <w:rPr>
                <w:spacing w:val="-6"/>
                <w:sz w:val="20"/>
              </w:rPr>
            </w:pPr>
            <w:r>
              <w:rPr>
                <w:spacing w:val="-6"/>
                <w:sz w:val="20"/>
              </w:rPr>
              <w:t>Нормирование</w:t>
            </w:r>
          </w:p>
          <w:p w:rsidR="002A5C45" w:rsidRDefault="002A5C45">
            <w:pPr>
              <w:numPr>
                <w:ilvl w:val="0"/>
                <w:numId w:val="80"/>
              </w:numPr>
              <w:spacing w:line="192" w:lineRule="auto"/>
              <w:jc w:val="both"/>
              <w:rPr>
                <w:i/>
                <w:spacing w:val="-6"/>
                <w:sz w:val="20"/>
              </w:rPr>
            </w:pPr>
            <w:r>
              <w:rPr>
                <w:i/>
                <w:spacing w:val="-6"/>
                <w:sz w:val="20"/>
              </w:rPr>
              <w:t>Стимулирование</w:t>
            </w:r>
          </w:p>
          <w:p w:rsidR="002A5C45" w:rsidRDefault="002A5C45">
            <w:pPr>
              <w:numPr>
                <w:ilvl w:val="0"/>
                <w:numId w:val="80"/>
              </w:numPr>
              <w:spacing w:line="192" w:lineRule="auto"/>
              <w:jc w:val="both"/>
              <w:rPr>
                <w:spacing w:val="-6"/>
                <w:sz w:val="20"/>
              </w:rPr>
            </w:pPr>
            <w:r>
              <w:rPr>
                <w:spacing w:val="-6"/>
                <w:sz w:val="20"/>
              </w:rPr>
              <w:t>Маркетинг</w:t>
            </w:r>
          </w:p>
        </w:tc>
      </w:tr>
      <w:tr w:rsidR="002A5C45">
        <w:tc>
          <w:tcPr>
            <w:tcW w:w="2776" w:type="pct"/>
            <w:tcBorders>
              <w:bottom w:val="nil"/>
            </w:tcBorders>
          </w:tcPr>
          <w:p w:rsidR="002A5C45" w:rsidRDefault="002A5C45">
            <w:pPr>
              <w:spacing w:line="192" w:lineRule="auto"/>
              <w:jc w:val="both"/>
              <w:rPr>
                <w:spacing w:val="-6"/>
                <w:sz w:val="20"/>
              </w:rPr>
            </w:pPr>
            <w:r>
              <w:rPr>
                <w:spacing w:val="-6"/>
                <w:sz w:val="20"/>
              </w:rPr>
              <w:t>8. Управление коллективными и личными интересами через рыночное самоуправление и саморегулирование.</w:t>
            </w:r>
          </w:p>
        </w:tc>
        <w:tc>
          <w:tcPr>
            <w:tcW w:w="2224" w:type="pct"/>
            <w:tcBorders>
              <w:bottom w:val="nil"/>
            </w:tcBorders>
          </w:tcPr>
          <w:p w:rsidR="002A5C45" w:rsidRDefault="002A5C45">
            <w:pPr>
              <w:numPr>
                <w:ilvl w:val="0"/>
                <w:numId w:val="81"/>
              </w:numPr>
              <w:spacing w:line="192" w:lineRule="auto"/>
              <w:jc w:val="both"/>
              <w:rPr>
                <w:i/>
                <w:spacing w:val="-6"/>
                <w:sz w:val="20"/>
              </w:rPr>
            </w:pPr>
            <w:r>
              <w:rPr>
                <w:i/>
                <w:spacing w:val="-6"/>
                <w:sz w:val="20"/>
              </w:rPr>
              <w:t>Косвенные экономические ситуации</w:t>
            </w:r>
          </w:p>
          <w:p w:rsidR="002A5C45" w:rsidRDefault="002A5C45">
            <w:pPr>
              <w:numPr>
                <w:ilvl w:val="0"/>
                <w:numId w:val="81"/>
              </w:numPr>
              <w:spacing w:line="192" w:lineRule="auto"/>
              <w:jc w:val="both"/>
              <w:rPr>
                <w:spacing w:val="-6"/>
                <w:sz w:val="20"/>
              </w:rPr>
            </w:pPr>
            <w:r>
              <w:rPr>
                <w:spacing w:val="-6"/>
                <w:sz w:val="20"/>
              </w:rPr>
              <w:t>Прямые экономические методы.</w:t>
            </w:r>
          </w:p>
          <w:p w:rsidR="002A5C45" w:rsidRDefault="002A5C45">
            <w:pPr>
              <w:numPr>
                <w:ilvl w:val="0"/>
                <w:numId w:val="81"/>
              </w:numPr>
              <w:spacing w:line="192" w:lineRule="auto"/>
              <w:jc w:val="both"/>
              <w:rPr>
                <w:spacing w:val="-6"/>
                <w:sz w:val="20"/>
              </w:rPr>
            </w:pPr>
            <w:r>
              <w:rPr>
                <w:spacing w:val="-6"/>
                <w:sz w:val="20"/>
              </w:rPr>
              <w:t>Административные методы.</w:t>
            </w:r>
          </w:p>
          <w:p w:rsidR="002A5C45" w:rsidRDefault="002A5C45">
            <w:pPr>
              <w:numPr>
                <w:ilvl w:val="0"/>
                <w:numId w:val="81"/>
              </w:numPr>
              <w:spacing w:line="192" w:lineRule="auto"/>
              <w:jc w:val="both"/>
              <w:rPr>
                <w:spacing w:val="-6"/>
                <w:sz w:val="20"/>
              </w:rPr>
            </w:pPr>
            <w:r>
              <w:rPr>
                <w:spacing w:val="-6"/>
                <w:sz w:val="20"/>
              </w:rPr>
              <w:t>Социальные методы.</w:t>
            </w:r>
          </w:p>
        </w:tc>
      </w:tr>
      <w:tr w:rsidR="002A5C45">
        <w:trPr>
          <w:cantSplit/>
        </w:trPr>
        <w:tc>
          <w:tcPr>
            <w:tcW w:w="5000" w:type="pct"/>
            <w:gridSpan w:val="2"/>
            <w:tcBorders>
              <w:top w:val="single" w:sz="18" w:space="0" w:color="auto"/>
              <w:bottom w:val="nil"/>
            </w:tcBorders>
          </w:tcPr>
          <w:p w:rsidR="002A5C45" w:rsidRDefault="002A5C45">
            <w:pPr>
              <w:pStyle w:val="4"/>
              <w:spacing w:line="192" w:lineRule="auto"/>
              <w:rPr>
                <w:spacing w:val="-6"/>
                <w:sz w:val="20"/>
              </w:rPr>
            </w:pPr>
            <w:r>
              <w:rPr>
                <w:spacing w:val="-6"/>
                <w:sz w:val="20"/>
              </w:rPr>
              <w:t>Тема: "Коммуникативность. Принятие решений. Руководство"</w:t>
            </w:r>
          </w:p>
        </w:tc>
      </w:tr>
      <w:tr w:rsidR="002A5C45">
        <w:tc>
          <w:tcPr>
            <w:tcW w:w="2776" w:type="pct"/>
            <w:tcBorders>
              <w:bottom w:val="single" w:sz="4" w:space="0" w:color="auto"/>
            </w:tcBorders>
          </w:tcPr>
          <w:p w:rsidR="002A5C45" w:rsidRDefault="002A5C45">
            <w:pPr>
              <w:spacing w:line="192" w:lineRule="auto"/>
              <w:jc w:val="both"/>
              <w:rPr>
                <w:spacing w:val="-6"/>
                <w:sz w:val="20"/>
              </w:rPr>
            </w:pPr>
            <w:r>
              <w:rPr>
                <w:spacing w:val="-6"/>
                <w:sz w:val="20"/>
              </w:rPr>
              <w:t>9. Какие функции руководитель не может делегировать подчиненным: а) ознакомление гостей с организацией, б) изложение программы на перспективу, в) разработка проекта документа, г) увольнение работников?</w:t>
            </w:r>
          </w:p>
        </w:tc>
        <w:tc>
          <w:tcPr>
            <w:tcW w:w="2224" w:type="pct"/>
            <w:tcBorders>
              <w:left w:val="nil"/>
              <w:bottom w:val="single" w:sz="4" w:space="0" w:color="auto"/>
            </w:tcBorders>
          </w:tcPr>
          <w:p w:rsidR="002A5C45" w:rsidRDefault="002A5C45">
            <w:pPr>
              <w:numPr>
                <w:ilvl w:val="0"/>
                <w:numId w:val="82"/>
              </w:numPr>
              <w:spacing w:line="192" w:lineRule="auto"/>
              <w:jc w:val="both"/>
              <w:rPr>
                <w:spacing w:val="-6"/>
                <w:sz w:val="20"/>
              </w:rPr>
            </w:pPr>
            <w:r>
              <w:rPr>
                <w:spacing w:val="-6"/>
                <w:sz w:val="20"/>
              </w:rPr>
              <w:t>а) и б)</w:t>
            </w:r>
          </w:p>
          <w:p w:rsidR="002A5C45" w:rsidRDefault="002A5C45">
            <w:pPr>
              <w:numPr>
                <w:ilvl w:val="0"/>
                <w:numId w:val="82"/>
              </w:numPr>
              <w:spacing w:line="192" w:lineRule="auto"/>
              <w:jc w:val="both"/>
              <w:rPr>
                <w:spacing w:val="-6"/>
                <w:sz w:val="20"/>
              </w:rPr>
            </w:pPr>
            <w:r>
              <w:rPr>
                <w:spacing w:val="-6"/>
                <w:sz w:val="20"/>
              </w:rPr>
              <w:t>б) и г)</w:t>
            </w:r>
          </w:p>
          <w:p w:rsidR="002A5C45" w:rsidRDefault="002A5C45">
            <w:pPr>
              <w:numPr>
                <w:ilvl w:val="0"/>
                <w:numId w:val="82"/>
              </w:numPr>
              <w:spacing w:line="192" w:lineRule="auto"/>
              <w:jc w:val="both"/>
              <w:rPr>
                <w:spacing w:val="-6"/>
                <w:sz w:val="20"/>
              </w:rPr>
            </w:pPr>
            <w:r>
              <w:rPr>
                <w:spacing w:val="-6"/>
                <w:sz w:val="20"/>
              </w:rPr>
              <w:t>в)</w:t>
            </w:r>
          </w:p>
          <w:p w:rsidR="002A5C45" w:rsidRDefault="002A5C45">
            <w:pPr>
              <w:numPr>
                <w:ilvl w:val="0"/>
                <w:numId w:val="82"/>
              </w:numPr>
              <w:spacing w:line="192" w:lineRule="auto"/>
              <w:jc w:val="both"/>
              <w:rPr>
                <w:spacing w:val="-6"/>
                <w:sz w:val="20"/>
              </w:rPr>
            </w:pPr>
            <w:r>
              <w:rPr>
                <w:spacing w:val="-6"/>
                <w:sz w:val="20"/>
              </w:rPr>
              <w:t>а) и в)</w:t>
            </w:r>
          </w:p>
        </w:tc>
      </w:tr>
      <w:tr w:rsidR="002A5C45">
        <w:tc>
          <w:tcPr>
            <w:tcW w:w="2776" w:type="pct"/>
            <w:tcBorders>
              <w:top w:val="nil"/>
            </w:tcBorders>
          </w:tcPr>
          <w:p w:rsidR="002A5C45" w:rsidRDefault="002A5C45">
            <w:pPr>
              <w:spacing w:line="192" w:lineRule="auto"/>
              <w:jc w:val="both"/>
              <w:rPr>
                <w:spacing w:val="-6"/>
                <w:sz w:val="20"/>
              </w:rPr>
            </w:pPr>
            <w:r>
              <w:rPr>
                <w:spacing w:val="-6"/>
                <w:sz w:val="20"/>
              </w:rPr>
              <w:t>10. Требование, предъявленное к управленческому решению, согласно которому оно должно быть объективным, соответствовать конкретным условиям, целям, возможностям их достижения.</w:t>
            </w:r>
          </w:p>
        </w:tc>
        <w:tc>
          <w:tcPr>
            <w:tcW w:w="2224" w:type="pct"/>
            <w:tcBorders>
              <w:top w:val="nil"/>
            </w:tcBorders>
          </w:tcPr>
          <w:p w:rsidR="002A5C45" w:rsidRDefault="002A5C45">
            <w:pPr>
              <w:numPr>
                <w:ilvl w:val="0"/>
                <w:numId w:val="83"/>
              </w:numPr>
              <w:spacing w:line="192" w:lineRule="auto"/>
              <w:jc w:val="both"/>
              <w:rPr>
                <w:spacing w:val="-6"/>
                <w:sz w:val="20"/>
              </w:rPr>
            </w:pPr>
            <w:r>
              <w:rPr>
                <w:spacing w:val="-6"/>
                <w:sz w:val="20"/>
              </w:rPr>
              <w:t xml:space="preserve">Законность </w:t>
            </w:r>
          </w:p>
          <w:p w:rsidR="002A5C45" w:rsidRDefault="002A5C45">
            <w:pPr>
              <w:numPr>
                <w:ilvl w:val="0"/>
                <w:numId w:val="83"/>
              </w:numPr>
              <w:spacing w:line="192" w:lineRule="auto"/>
              <w:jc w:val="both"/>
              <w:rPr>
                <w:spacing w:val="-6"/>
                <w:sz w:val="20"/>
              </w:rPr>
            </w:pPr>
            <w:r>
              <w:rPr>
                <w:spacing w:val="-6"/>
                <w:sz w:val="20"/>
              </w:rPr>
              <w:t>Своевременность</w:t>
            </w:r>
          </w:p>
          <w:p w:rsidR="002A5C45" w:rsidRDefault="002A5C45">
            <w:pPr>
              <w:numPr>
                <w:ilvl w:val="0"/>
                <w:numId w:val="83"/>
              </w:numPr>
              <w:spacing w:line="192" w:lineRule="auto"/>
              <w:jc w:val="both"/>
              <w:rPr>
                <w:spacing w:val="-6"/>
                <w:sz w:val="20"/>
              </w:rPr>
            </w:pPr>
            <w:r>
              <w:rPr>
                <w:spacing w:val="-6"/>
                <w:sz w:val="20"/>
              </w:rPr>
              <w:t>Научная обоснованность</w:t>
            </w:r>
          </w:p>
          <w:p w:rsidR="002A5C45" w:rsidRDefault="002A5C45">
            <w:pPr>
              <w:numPr>
                <w:ilvl w:val="0"/>
                <w:numId w:val="83"/>
              </w:numPr>
              <w:spacing w:line="192" w:lineRule="auto"/>
              <w:jc w:val="both"/>
              <w:rPr>
                <w:i/>
                <w:spacing w:val="-6"/>
                <w:sz w:val="20"/>
              </w:rPr>
            </w:pPr>
            <w:r>
              <w:rPr>
                <w:i/>
                <w:spacing w:val="-6"/>
                <w:sz w:val="20"/>
              </w:rPr>
              <w:t>Лаконичность изложения</w:t>
            </w:r>
          </w:p>
        </w:tc>
      </w:tr>
      <w:tr w:rsidR="002A5C45">
        <w:tc>
          <w:tcPr>
            <w:tcW w:w="2776" w:type="pct"/>
            <w:tcBorders>
              <w:top w:val="nil"/>
              <w:bottom w:val="nil"/>
            </w:tcBorders>
          </w:tcPr>
          <w:p w:rsidR="002A5C45" w:rsidRDefault="002A5C45">
            <w:pPr>
              <w:spacing w:line="192" w:lineRule="auto"/>
              <w:jc w:val="both"/>
              <w:rPr>
                <w:spacing w:val="-6"/>
                <w:sz w:val="20"/>
              </w:rPr>
            </w:pPr>
            <w:r>
              <w:rPr>
                <w:spacing w:val="-6"/>
                <w:sz w:val="20"/>
              </w:rPr>
              <w:t>11. Обдуманный вывод о необходимости осуществления каких-то действий, прямо или косвенно связанных с достижением цели организации.</w:t>
            </w:r>
          </w:p>
        </w:tc>
        <w:tc>
          <w:tcPr>
            <w:tcW w:w="2224" w:type="pct"/>
            <w:tcBorders>
              <w:top w:val="nil"/>
              <w:bottom w:val="nil"/>
            </w:tcBorders>
          </w:tcPr>
          <w:p w:rsidR="002A5C45" w:rsidRDefault="002A5C45">
            <w:pPr>
              <w:numPr>
                <w:ilvl w:val="0"/>
                <w:numId w:val="84"/>
              </w:numPr>
              <w:spacing w:line="192" w:lineRule="auto"/>
              <w:jc w:val="both"/>
              <w:rPr>
                <w:i/>
                <w:spacing w:val="-6"/>
                <w:sz w:val="20"/>
              </w:rPr>
            </w:pPr>
            <w:r>
              <w:rPr>
                <w:i/>
                <w:spacing w:val="-6"/>
                <w:sz w:val="20"/>
              </w:rPr>
              <w:t>Управленческое решение</w:t>
            </w:r>
          </w:p>
          <w:p w:rsidR="002A5C45" w:rsidRDefault="002A5C45">
            <w:pPr>
              <w:numPr>
                <w:ilvl w:val="0"/>
                <w:numId w:val="84"/>
              </w:numPr>
              <w:spacing w:line="192" w:lineRule="auto"/>
              <w:jc w:val="both"/>
              <w:rPr>
                <w:spacing w:val="-6"/>
                <w:sz w:val="20"/>
              </w:rPr>
            </w:pPr>
            <w:r>
              <w:rPr>
                <w:spacing w:val="-6"/>
                <w:sz w:val="20"/>
              </w:rPr>
              <w:t>Условие</w:t>
            </w:r>
          </w:p>
          <w:p w:rsidR="002A5C45" w:rsidRDefault="002A5C45">
            <w:pPr>
              <w:numPr>
                <w:ilvl w:val="0"/>
                <w:numId w:val="84"/>
              </w:numPr>
              <w:spacing w:line="192" w:lineRule="auto"/>
              <w:jc w:val="both"/>
              <w:rPr>
                <w:spacing w:val="-6"/>
                <w:sz w:val="20"/>
              </w:rPr>
            </w:pPr>
            <w:r>
              <w:rPr>
                <w:spacing w:val="-6"/>
                <w:sz w:val="20"/>
              </w:rPr>
              <w:t>Решение</w:t>
            </w:r>
          </w:p>
          <w:p w:rsidR="002A5C45" w:rsidRDefault="002A5C45">
            <w:pPr>
              <w:numPr>
                <w:ilvl w:val="0"/>
                <w:numId w:val="84"/>
              </w:numPr>
              <w:spacing w:line="192" w:lineRule="auto"/>
              <w:jc w:val="both"/>
              <w:rPr>
                <w:spacing w:val="-6"/>
                <w:sz w:val="20"/>
              </w:rPr>
            </w:pPr>
            <w:r>
              <w:rPr>
                <w:spacing w:val="-6"/>
                <w:sz w:val="20"/>
              </w:rPr>
              <w:t>Резюме</w:t>
            </w:r>
          </w:p>
        </w:tc>
      </w:tr>
      <w:tr w:rsidR="002A5C45">
        <w:tc>
          <w:tcPr>
            <w:tcW w:w="2776" w:type="pct"/>
          </w:tcPr>
          <w:p w:rsidR="002A5C45" w:rsidRDefault="002A5C45">
            <w:pPr>
              <w:spacing w:line="192" w:lineRule="auto"/>
              <w:jc w:val="both"/>
              <w:rPr>
                <w:spacing w:val="-6"/>
                <w:sz w:val="20"/>
              </w:rPr>
            </w:pPr>
            <w:r>
              <w:rPr>
                <w:spacing w:val="-6"/>
                <w:sz w:val="20"/>
              </w:rPr>
              <w:t>12. Менеджер, отвечающий за деятельность нескольких подразделений и координирующий их функции.</w:t>
            </w:r>
          </w:p>
        </w:tc>
        <w:tc>
          <w:tcPr>
            <w:tcW w:w="2224" w:type="pct"/>
          </w:tcPr>
          <w:p w:rsidR="002A5C45" w:rsidRDefault="002A5C45">
            <w:pPr>
              <w:numPr>
                <w:ilvl w:val="0"/>
                <w:numId w:val="85"/>
              </w:numPr>
              <w:spacing w:line="192" w:lineRule="auto"/>
              <w:jc w:val="both"/>
              <w:rPr>
                <w:spacing w:val="-6"/>
                <w:sz w:val="20"/>
              </w:rPr>
            </w:pPr>
            <w:r>
              <w:rPr>
                <w:spacing w:val="-6"/>
                <w:sz w:val="20"/>
              </w:rPr>
              <w:t>Менеджер проекта</w:t>
            </w:r>
          </w:p>
          <w:p w:rsidR="002A5C45" w:rsidRDefault="002A5C45">
            <w:pPr>
              <w:numPr>
                <w:ilvl w:val="0"/>
                <w:numId w:val="85"/>
              </w:numPr>
              <w:spacing w:line="192" w:lineRule="auto"/>
              <w:jc w:val="both"/>
              <w:rPr>
                <w:i/>
                <w:spacing w:val="-6"/>
                <w:sz w:val="20"/>
              </w:rPr>
            </w:pPr>
            <w:r>
              <w:rPr>
                <w:i/>
                <w:spacing w:val="-6"/>
                <w:sz w:val="20"/>
              </w:rPr>
              <w:t>Генеральный</w:t>
            </w:r>
          </w:p>
          <w:p w:rsidR="002A5C45" w:rsidRDefault="002A5C45">
            <w:pPr>
              <w:numPr>
                <w:ilvl w:val="0"/>
                <w:numId w:val="85"/>
              </w:numPr>
              <w:spacing w:line="192" w:lineRule="auto"/>
              <w:jc w:val="both"/>
              <w:rPr>
                <w:spacing w:val="-6"/>
                <w:sz w:val="20"/>
              </w:rPr>
            </w:pPr>
            <w:r>
              <w:rPr>
                <w:spacing w:val="-6"/>
                <w:sz w:val="20"/>
              </w:rPr>
              <w:t>Менеджер среднего звена</w:t>
            </w:r>
          </w:p>
          <w:p w:rsidR="002A5C45" w:rsidRDefault="002A5C45">
            <w:pPr>
              <w:numPr>
                <w:ilvl w:val="0"/>
                <w:numId w:val="85"/>
              </w:numPr>
              <w:spacing w:line="192" w:lineRule="auto"/>
              <w:jc w:val="both"/>
              <w:rPr>
                <w:spacing w:val="-6"/>
                <w:sz w:val="20"/>
              </w:rPr>
            </w:pPr>
            <w:r>
              <w:rPr>
                <w:spacing w:val="-6"/>
                <w:sz w:val="20"/>
              </w:rPr>
              <w:t>Менеджер 1-го уровня</w:t>
            </w:r>
          </w:p>
        </w:tc>
      </w:tr>
      <w:tr w:rsidR="002A5C45">
        <w:trPr>
          <w:cantSplit/>
        </w:trPr>
        <w:tc>
          <w:tcPr>
            <w:tcW w:w="5000" w:type="pct"/>
            <w:gridSpan w:val="2"/>
            <w:tcBorders>
              <w:top w:val="single" w:sz="18" w:space="0" w:color="auto"/>
              <w:bottom w:val="nil"/>
            </w:tcBorders>
          </w:tcPr>
          <w:p w:rsidR="002A5C45" w:rsidRDefault="002A5C45">
            <w:pPr>
              <w:pStyle w:val="4"/>
              <w:spacing w:line="192" w:lineRule="auto"/>
              <w:rPr>
                <w:spacing w:val="-6"/>
                <w:sz w:val="20"/>
              </w:rPr>
            </w:pPr>
            <w:r>
              <w:rPr>
                <w:spacing w:val="-6"/>
                <w:sz w:val="20"/>
              </w:rPr>
              <w:t>Тема: "Управление конфликтами и стрессами"</w:t>
            </w:r>
          </w:p>
        </w:tc>
      </w:tr>
      <w:tr w:rsidR="002A5C45">
        <w:tc>
          <w:tcPr>
            <w:tcW w:w="2776" w:type="pct"/>
            <w:tcBorders>
              <w:top w:val="single" w:sz="18" w:space="0" w:color="auto"/>
              <w:bottom w:val="nil"/>
            </w:tcBorders>
          </w:tcPr>
          <w:p w:rsidR="002A5C45" w:rsidRDefault="002A5C45">
            <w:pPr>
              <w:spacing w:line="192" w:lineRule="auto"/>
              <w:jc w:val="both"/>
              <w:rPr>
                <w:spacing w:val="-6"/>
                <w:sz w:val="20"/>
              </w:rPr>
            </w:pPr>
            <w:r>
              <w:rPr>
                <w:spacing w:val="-6"/>
                <w:sz w:val="20"/>
              </w:rPr>
              <w:t>13. Способ управления конфликтом, при котором индивид не хочет отстаивать свои права сотрудничать, воздерживается от высказываний, уклоняется от спора.</w:t>
            </w:r>
          </w:p>
        </w:tc>
        <w:tc>
          <w:tcPr>
            <w:tcW w:w="2224" w:type="pct"/>
            <w:tcBorders>
              <w:top w:val="single" w:sz="18" w:space="0" w:color="auto"/>
              <w:bottom w:val="nil"/>
            </w:tcBorders>
          </w:tcPr>
          <w:p w:rsidR="002A5C45" w:rsidRDefault="002A5C45">
            <w:pPr>
              <w:numPr>
                <w:ilvl w:val="0"/>
                <w:numId w:val="86"/>
              </w:numPr>
              <w:spacing w:line="192" w:lineRule="auto"/>
              <w:jc w:val="both"/>
              <w:rPr>
                <w:i/>
                <w:spacing w:val="-6"/>
                <w:sz w:val="20"/>
              </w:rPr>
            </w:pPr>
            <w:r>
              <w:rPr>
                <w:i/>
                <w:spacing w:val="-6"/>
                <w:sz w:val="20"/>
              </w:rPr>
              <w:t>Уход (уклонение)</w:t>
            </w:r>
          </w:p>
          <w:p w:rsidR="002A5C45" w:rsidRDefault="002A5C45">
            <w:pPr>
              <w:numPr>
                <w:ilvl w:val="0"/>
                <w:numId w:val="86"/>
              </w:numPr>
              <w:spacing w:line="192" w:lineRule="auto"/>
              <w:jc w:val="both"/>
              <w:rPr>
                <w:spacing w:val="-6"/>
                <w:sz w:val="20"/>
              </w:rPr>
            </w:pPr>
            <w:r>
              <w:rPr>
                <w:spacing w:val="-6"/>
                <w:sz w:val="20"/>
              </w:rPr>
              <w:t>Компромисс</w:t>
            </w:r>
          </w:p>
          <w:p w:rsidR="002A5C45" w:rsidRDefault="002A5C45">
            <w:pPr>
              <w:numPr>
                <w:ilvl w:val="0"/>
                <w:numId w:val="86"/>
              </w:numPr>
              <w:spacing w:line="192" w:lineRule="auto"/>
              <w:jc w:val="both"/>
              <w:rPr>
                <w:spacing w:val="-6"/>
                <w:sz w:val="20"/>
              </w:rPr>
            </w:pPr>
            <w:r>
              <w:rPr>
                <w:spacing w:val="-6"/>
                <w:sz w:val="20"/>
              </w:rPr>
              <w:t>Сотрудничество</w:t>
            </w:r>
          </w:p>
          <w:p w:rsidR="002A5C45" w:rsidRDefault="002A5C45">
            <w:pPr>
              <w:numPr>
                <w:ilvl w:val="0"/>
                <w:numId w:val="86"/>
              </w:numPr>
              <w:spacing w:line="192" w:lineRule="auto"/>
              <w:jc w:val="both"/>
              <w:rPr>
                <w:spacing w:val="-6"/>
                <w:sz w:val="20"/>
              </w:rPr>
            </w:pPr>
            <w:r>
              <w:rPr>
                <w:spacing w:val="-6"/>
                <w:sz w:val="20"/>
              </w:rPr>
              <w:t>Противоборство</w:t>
            </w:r>
          </w:p>
        </w:tc>
      </w:tr>
      <w:tr w:rsidR="002A5C45">
        <w:tc>
          <w:tcPr>
            <w:tcW w:w="2776" w:type="pct"/>
            <w:tcBorders>
              <w:bottom w:val="nil"/>
            </w:tcBorders>
          </w:tcPr>
          <w:p w:rsidR="002A5C45" w:rsidRDefault="002A5C45">
            <w:pPr>
              <w:spacing w:line="192" w:lineRule="auto"/>
              <w:jc w:val="both"/>
              <w:rPr>
                <w:spacing w:val="-6"/>
                <w:sz w:val="20"/>
              </w:rPr>
            </w:pPr>
            <w:r>
              <w:rPr>
                <w:spacing w:val="-6"/>
                <w:sz w:val="20"/>
              </w:rPr>
              <w:t>14. Поиск решения за счет взаимных уступок, выработки вариантов, при которых никто особенно не выигрывает, но в тоже время и не теряет.</w:t>
            </w:r>
          </w:p>
        </w:tc>
        <w:tc>
          <w:tcPr>
            <w:tcW w:w="2224" w:type="pct"/>
            <w:tcBorders>
              <w:bottom w:val="nil"/>
            </w:tcBorders>
          </w:tcPr>
          <w:p w:rsidR="002A5C45" w:rsidRDefault="002A5C45">
            <w:pPr>
              <w:numPr>
                <w:ilvl w:val="0"/>
                <w:numId w:val="87"/>
              </w:numPr>
              <w:spacing w:line="192" w:lineRule="auto"/>
              <w:jc w:val="both"/>
              <w:rPr>
                <w:spacing w:val="-6"/>
                <w:sz w:val="20"/>
              </w:rPr>
            </w:pPr>
            <w:r>
              <w:rPr>
                <w:spacing w:val="-6"/>
                <w:sz w:val="20"/>
              </w:rPr>
              <w:t>Уступчивость</w:t>
            </w:r>
          </w:p>
          <w:p w:rsidR="002A5C45" w:rsidRDefault="002A5C45">
            <w:pPr>
              <w:numPr>
                <w:ilvl w:val="0"/>
                <w:numId w:val="87"/>
              </w:numPr>
              <w:spacing w:line="192" w:lineRule="auto"/>
              <w:jc w:val="both"/>
              <w:rPr>
                <w:i/>
                <w:spacing w:val="-6"/>
                <w:sz w:val="20"/>
              </w:rPr>
            </w:pPr>
            <w:r>
              <w:rPr>
                <w:i/>
                <w:spacing w:val="-6"/>
                <w:sz w:val="20"/>
              </w:rPr>
              <w:t>Компромисс</w:t>
            </w:r>
          </w:p>
          <w:p w:rsidR="002A5C45" w:rsidRDefault="002A5C45">
            <w:pPr>
              <w:numPr>
                <w:ilvl w:val="0"/>
                <w:numId w:val="87"/>
              </w:numPr>
              <w:spacing w:line="192" w:lineRule="auto"/>
              <w:jc w:val="both"/>
              <w:rPr>
                <w:spacing w:val="-6"/>
                <w:sz w:val="20"/>
              </w:rPr>
            </w:pPr>
            <w:r>
              <w:rPr>
                <w:spacing w:val="-6"/>
                <w:sz w:val="20"/>
              </w:rPr>
              <w:t>Противоборство</w:t>
            </w:r>
          </w:p>
          <w:p w:rsidR="002A5C45" w:rsidRDefault="002A5C45">
            <w:pPr>
              <w:spacing w:line="192" w:lineRule="auto"/>
              <w:jc w:val="both"/>
              <w:rPr>
                <w:spacing w:val="-6"/>
                <w:sz w:val="20"/>
              </w:rPr>
            </w:pPr>
            <w:r>
              <w:rPr>
                <w:spacing w:val="-6"/>
                <w:sz w:val="20"/>
              </w:rPr>
              <w:t>4.   Сотрудничество</w:t>
            </w:r>
          </w:p>
        </w:tc>
      </w:tr>
      <w:tr w:rsidR="002A5C45">
        <w:tc>
          <w:tcPr>
            <w:tcW w:w="2776" w:type="pct"/>
            <w:tcBorders>
              <w:bottom w:val="nil"/>
            </w:tcBorders>
          </w:tcPr>
          <w:p w:rsidR="002A5C45" w:rsidRDefault="002A5C45">
            <w:pPr>
              <w:spacing w:line="192" w:lineRule="auto"/>
              <w:jc w:val="both"/>
              <w:rPr>
                <w:spacing w:val="-6"/>
                <w:sz w:val="20"/>
              </w:rPr>
            </w:pPr>
            <w:r>
              <w:rPr>
                <w:spacing w:val="-6"/>
                <w:sz w:val="20"/>
              </w:rPr>
              <w:t>15. Способ управления конфликтом, когда индивид активно участвует в поиске решения, удовлетворяющего всех участников, предлагает обмен мнениями, заинтересован в выработке общего решения.</w:t>
            </w:r>
          </w:p>
        </w:tc>
        <w:tc>
          <w:tcPr>
            <w:tcW w:w="2224" w:type="pct"/>
            <w:tcBorders>
              <w:bottom w:val="nil"/>
            </w:tcBorders>
          </w:tcPr>
          <w:p w:rsidR="002A5C45" w:rsidRDefault="002A5C45">
            <w:pPr>
              <w:numPr>
                <w:ilvl w:val="0"/>
                <w:numId w:val="88"/>
              </w:numPr>
              <w:spacing w:line="192" w:lineRule="auto"/>
              <w:jc w:val="both"/>
              <w:rPr>
                <w:spacing w:val="-6"/>
                <w:sz w:val="20"/>
              </w:rPr>
            </w:pPr>
            <w:r>
              <w:rPr>
                <w:spacing w:val="-6"/>
                <w:sz w:val="20"/>
              </w:rPr>
              <w:t>Компромисс</w:t>
            </w:r>
          </w:p>
          <w:p w:rsidR="002A5C45" w:rsidRDefault="002A5C45">
            <w:pPr>
              <w:numPr>
                <w:ilvl w:val="0"/>
                <w:numId w:val="88"/>
              </w:numPr>
              <w:spacing w:line="192" w:lineRule="auto"/>
              <w:jc w:val="both"/>
              <w:rPr>
                <w:spacing w:val="-6"/>
                <w:sz w:val="20"/>
              </w:rPr>
            </w:pPr>
            <w:r>
              <w:rPr>
                <w:spacing w:val="-6"/>
                <w:sz w:val="20"/>
              </w:rPr>
              <w:t>Уход (уклонение)</w:t>
            </w:r>
          </w:p>
          <w:p w:rsidR="002A5C45" w:rsidRDefault="002A5C45">
            <w:pPr>
              <w:numPr>
                <w:ilvl w:val="0"/>
                <w:numId w:val="88"/>
              </w:numPr>
              <w:spacing w:line="192" w:lineRule="auto"/>
              <w:jc w:val="both"/>
              <w:rPr>
                <w:spacing w:val="-6"/>
                <w:sz w:val="20"/>
              </w:rPr>
            </w:pPr>
            <w:r>
              <w:rPr>
                <w:spacing w:val="-6"/>
                <w:sz w:val="20"/>
              </w:rPr>
              <w:t>Противоборство</w:t>
            </w:r>
          </w:p>
          <w:p w:rsidR="002A5C45" w:rsidRDefault="002A5C45">
            <w:pPr>
              <w:numPr>
                <w:ilvl w:val="0"/>
                <w:numId w:val="88"/>
              </w:numPr>
              <w:spacing w:line="192" w:lineRule="auto"/>
              <w:jc w:val="both"/>
              <w:rPr>
                <w:i/>
                <w:spacing w:val="-6"/>
                <w:sz w:val="20"/>
              </w:rPr>
            </w:pPr>
            <w:r>
              <w:rPr>
                <w:i/>
                <w:spacing w:val="-6"/>
                <w:sz w:val="20"/>
              </w:rPr>
              <w:t>Сотрудничество</w:t>
            </w:r>
          </w:p>
        </w:tc>
      </w:tr>
      <w:tr w:rsidR="002A5C45">
        <w:tc>
          <w:tcPr>
            <w:tcW w:w="2776" w:type="pct"/>
            <w:tcBorders>
              <w:bottom w:val="nil"/>
            </w:tcBorders>
          </w:tcPr>
          <w:p w:rsidR="002A5C45" w:rsidRDefault="002A5C45">
            <w:pPr>
              <w:spacing w:line="192" w:lineRule="auto"/>
              <w:jc w:val="both"/>
              <w:rPr>
                <w:spacing w:val="-6"/>
                <w:sz w:val="20"/>
              </w:rPr>
            </w:pPr>
            <w:r>
              <w:rPr>
                <w:spacing w:val="-6"/>
                <w:sz w:val="20"/>
              </w:rPr>
              <w:t>16. Способ управления конфликтами, при котором индивид стремится сохранить благоприятные отношения, сглаживает разногласия за счет собственных интересов.</w:t>
            </w:r>
          </w:p>
        </w:tc>
        <w:tc>
          <w:tcPr>
            <w:tcW w:w="2224" w:type="pct"/>
            <w:tcBorders>
              <w:bottom w:val="nil"/>
            </w:tcBorders>
          </w:tcPr>
          <w:p w:rsidR="002A5C45" w:rsidRDefault="002A5C45">
            <w:pPr>
              <w:numPr>
                <w:ilvl w:val="0"/>
                <w:numId w:val="89"/>
              </w:numPr>
              <w:spacing w:line="192" w:lineRule="auto"/>
              <w:jc w:val="both"/>
              <w:rPr>
                <w:i/>
                <w:spacing w:val="-6"/>
                <w:sz w:val="20"/>
              </w:rPr>
            </w:pPr>
            <w:r>
              <w:rPr>
                <w:i/>
                <w:spacing w:val="-6"/>
                <w:sz w:val="20"/>
              </w:rPr>
              <w:t>Уступчивость</w:t>
            </w:r>
          </w:p>
          <w:p w:rsidR="002A5C45" w:rsidRDefault="002A5C45">
            <w:pPr>
              <w:numPr>
                <w:ilvl w:val="0"/>
                <w:numId w:val="89"/>
              </w:numPr>
              <w:spacing w:line="192" w:lineRule="auto"/>
              <w:jc w:val="both"/>
              <w:rPr>
                <w:spacing w:val="-6"/>
                <w:sz w:val="20"/>
              </w:rPr>
            </w:pPr>
            <w:r>
              <w:rPr>
                <w:spacing w:val="-6"/>
                <w:sz w:val="20"/>
              </w:rPr>
              <w:t>Сотрудничество</w:t>
            </w:r>
          </w:p>
          <w:p w:rsidR="002A5C45" w:rsidRDefault="002A5C45">
            <w:pPr>
              <w:numPr>
                <w:ilvl w:val="0"/>
                <w:numId w:val="89"/>
              </w:numPr>
              <w:spacing w:line="192" w:lineRule="auto"/>
              <w:jc w:val="both"/>
              <w:rPr>
                <w:spacing w:val="-6"/>
                <w:sz w:val="20"/>
              </w:rPr>
            </w:pPr>
            <w:r>
              <w:rPr>
                <w:spacing w:val="-6"/>
                <w:sz w:val="20"/>
              </w:rPr>
              <w:t>Компромисс</w:t>
            </w:r>
          </w:p>
          <w:p w:rsidR="002A5C45" w:rsidRDefault="002A5C45">
            <w:pPr>
              <w:numPr>
                <w:ilvl w:val="0"/>
                <w:numId w:val="89"/>
              </w:numPr>
              <w:spacing w:line="192" w:lineRule="auto"/>
              <w:jc w:val="both"/>
              <w:rPr>
                <w:spacing w:val="-6"/>
                <w:sz w:val="20"/>
              </w:rPr>
            </w:pPr>
            <w:r>
              <w:rPr>
                <w:spacing w:val="-6"/>
                <w:sz w:val="20"/>
              </w:rPr>
              <w:t>Уход (уклонение)</w:t>
            </w:r>
          </w:p>
        </w:tc>
      </w:tr>
    </w:tbl>
    <w:p w:rsidR="002A5C45" w:rsidRDefault="002A5C45">
      <w:pPr>
        <w:rPr>
          <w:sz w:val="20"/>
        </w:rPr>
      </w:pPr>
    </w:p>
    <w:p w:rsidR="002A5C45" w:rsidRDefault="002A5C45">
      <w:pPr>
        <w:tabs>
          <w:tab w:val="left" w:pos="284"/>
        </w:tabs>
        <w:spacing w:line="220" w:lineRule="auto"/>
        <w:jc w:val="center"/>
        <w:rPr>
          <w:rFonts w:ascii="Arial" w:hAnsi="Arial" w:cs="Arial"/>
          <w:bCs/>
          <w:caps/>
          <w:sz w:val="20"/>
        </w:rPr>
      </w:pPr>
      <w:r>
        <w:rPr>
          <w:rFonts w:ascii="Arial" w:hAnsi="Arial" w:cs="Arial"/>
          <w:bCs/>
          <w:smallCaps/>
          <w:sz w:val="20"/>
        </w:rPr>
        <w:t>Рекомендованная литература</w:t>
      </w:r>
      <w:r>
        <w:rPr>
          <w:rFonts w:ascii="Arial" w:hAnsi="Arial" w:cs="Arial"/>
          <w:bCs/>
          <w:caps/>
          <w:sz w:val="20"/>
        </w:rPr>
        <w:t xml:space="preserve"> </w:t>
      </w:r>
    </w:p>
    <w:p w:rsidR="002A5C45" w:rsidRDefault="002A5C45">
      <w:pPr>
        <w:tabs>
          <w:tab w:val="left" w:pos="284"/>
        </w:tabs>
        <w:spacing w:line="220" w:lineRule="auto"/>
        <w:jc w:val="center"/>
        <w:rPr>
          <w:sz w:val="20"/>
        </w:rPr>
      </w:pPr>
      <w:r>
        <w:rPr>
          <w:caps/>
          <w:sz w:val="20"/>
        </w:rPr>
        <w:t>(библиотека ИНЖэКОНА)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3"/>
      </w:tblGrid>
      <w:tr w:rsidR="002A5C45">
        <w:trPr>
          <w:cantSplit/>
          <w:trHeight w:val="439"/>
        </w:trPr>
        <w:tc>
          <w:tcPr>
            <w:tcW w:w="5000" w:type="pct"/>
            <w:vAlign w:val="center"/>
          </w:tcPr>
          <w:p w:rsidR="002A5C45" w:rsidRDefault="002A5C45">
            <w:pPr>
              <w:spacing w:line="220" w:lineRule="auto"/>
              <w:jc w:val="both"/>
              <w:rPr>
                <w:sz w:val="20"/>
              </w:rPr>
            </w:pPr>
            <w:r>
              <w:rPr>
                <w:sz w:val="20"/>
              </w:rPr>
              <w:t>Гражданский Кодекс РФ, I  и II ч.</w:t>
            </w:r>
          </w:p>
        </w:tc>
      </w:tr>
      <w:tr w:rsidR="002A5C45">
        <w:trPr>
          <w:cantSplit/>
          <w:trHeight w:val="365"/>
        </w:trPr>
        <w:tc>
          <w:tcPr>
            <w:tcW w:w="5000" w:type="pct"/>
            <w:vAlign w:val="center"/>
          </w:tcPr>
          <w:p w:rsidR="002A5C45" w:rsidRDefault="002A5C45">
            <w:pPr>
              <w:spacing w:line="220" w:lineRule="auto"/>
              <w:jc w:val="both"/>
              <w:rPr>
                <w:sz w:val="20"/>
              </w:rPr>
            </w:pPr>
            <w:r>
              <w:rPr>
                <w:sz w:val="20"/>
              </w:rPr>
              <w:t>Трудовой Кодекс РФ.</w:t>
            </w:r>
          </w:p>
        </w:tc>
      </w:tr>
      <w:tr w:rsidR="002A5C45">
        <w:trPr>
          <w:cantSplit/>
          <w:trHeight w:val="513"/>
        </w:trPr>
        <w:tc>
          <w:tcPr>
            <w:tcW w:w="5000" w:type="pct"/>
          </w:tcPr>
          <w:p w:rsidR="002A5C45" w:rsidRDefault="002A5C45">
            <w:pPr>
              <w:rPr>
                <w:sz w:val="20"/>
              </w:rPr>
            </w:pPr>
            <w:r>
              <w:rPr>
                <w:sz w:val="20"/>
              </w:rPr>
              <w:t>1.Актуальные проблемы менеджмента в России на современном этапе: Тез. доклад. науч.-прак. конференции. –СПб.: Изд-во СПб ЦБНТИ, 2001.-213с.</w:t>
            </w:r>
          </w:p>
        </w:tc>
      </w:tr>
      <w:tr w:rsidR="002A5C45">
        <w:trPr>
          <w:cantSplit/>
          <w:trHeight w:val="535"/>
        </w:trPr>
        <w:tc>
          <w:tcPr>
            <w:tcW w:w="5000" w:type="pct"/>
          </w:tcPr>
          <w:p w:rsidR="002A5C45" w:rsidRDefault="002A5C45">
            <w:pPr>
              <w:rPr>
                <w:sz w:val="20"/>
              </w:rPr>
            </w:pPr>
            <w:r>
              <w:rPr>
                <w:sz w:val="20"/>
              </w:rPr>
              <w:t>2. Антикризисное управление персоналом организации: Учеб. пособие /А.Н. Митин, А.Э. Федорова, Ю.А. Токарева, А.В. Овчинников.-СПб.: Питер, 2005.-272с.: ил.</w:t>
            </w:r>
          </w:p>
        </w:tc>
      </w:tr>
      <w:tr w:rsidR="002A5C45">
        <w:trPr>
          <w:cantSplit/>
          <w:trHeight w:val="485"/>
        </w:trPr>
        <w:tc>
          <w:tcPr>
            <w:tcW w:w="5000" w:type="pct"/>
          </w:tcPr>
          <w:p w:rsidR="002A5C45" w:rsidRDefault="002A5C45">
            <w:pPr>
              <w:tabs>
                <w:tab w:val="left" w:pos="2640"/>
              </w:tabs>
              <w:rPr>
                <w:sz w:val="20"/>
              </w:rPr>
            </w:pPr>
            <w:r>
              <w:rPr>
                <w:sz w:val="20"/>
              </w:rPr>
              <w:t>3. Балукова  и др. Управление инновационными процессами на предприятиях химической и нефтехимической промышленности: Учеб. пособие /В.А. Балукова, И.А. Садчиков, В.Е. Сомов.-СПб.: СПбГИЭУ, 2003.-147с.</w:t>
            </w:r>
            <w:r>
              <w:rPr>
                <w:sz w:val="20"/>
              </w:rPr>
              <w:tab/>
            </w:r>
          </w:p>
        </w:tc>
      </w:tr>
      <w:tr w:rsidR="002A5C45">
        <w:trPr>
          <w:cantSplit/>
          <w:trHeight w:val="307"/>
        </w:trPr>
        <w:tc>
          <w:tcPr>
            <w:tcW w:w="5000" w:type="pct"/>
          </w:tcPr>
          <w:p w:rsidR="002A5C45" w:rsidRDefault="002A5C45">
            <w:pPr>
              <w:tabs>
                <w:tab w:val="left" w:pos="2640"/>
              </w:tabs>
              <w:rPr>
                <w:sz w:val="20"/>
              </w:rPr>
            </w:pPr>
            <w:r>
              <w:rPr>
                <w:sz w:val="20"/>
              </w:rPr>
              <w:t>4. Брин И.Ю., Савельева Н.А. Бизнес-план предприятия: Теория и практика.-Ростов н/Д.: Феникс, 2002.-384с.</w:t>
            </w:r>
          </w:p>
        </w:tc>
      </w:tr>
      <w:tr w:rsidR="002A5C45">
        <w:trPr>
          <w:cantSplit/>
          <w:trHeight w:val="521"/>
        </w:trPr>
        <w:tc>
          <w:tcPr>
            <w:tcW w:w="5000" w:type="pct"/>
          </w:tcPr>
          <w:p w:rsidR="002A5C45" w:rsidRDefault="002A5C45">
            <w:pPr>
              <w:tabs>
                <w:tab w:val="left" w:pos="2640"/>
              </w:tabs>
              <w:rPr>
                <w:sz w:val="20"/>
              </w:rPr>
            </w:pPr>
            <w:r>
              <w:rPr>
                <w:sz w:val="20"/>
              </w:rPr>
              <w:t>5. Веснин В.Р. Основы менеджмента (С приложением схем): Учеб.-2-е изд., доп. и испр.-М.: ООО «ТД «Элти -2000», 2002.-560с.</w:t>
            </w:r>
          </w:p>
        </w:tc>
      </w:tr>
      <w:tr w:rsidR="002A5C45">
        <w:trPr>
          <w:cantSplit/>
          <w:trHeight w:val="222"/>
        </w:trPr>
        <w:tc>
          <w:tcPr>
            <w:tcW w:w="5000" w:type="pct"/>
          </w:tcPr>
          <w:p w:rsidR="002A5C45" w:rsidRDefault="002A5C45">
            <w:pPr>
              <w:tabs>
                <w:tab w:val="left" w:pos="2640"/>
              </w:tabs>
              <w:rPr>
                <w:sz w:val="20"/>
              </w:rPr>
            </w:pPr>
            <w:r>
              <w:rPr>
                <w:sz w:val="20"/>
              </w:rPr>
              <w:t>6. Виханский О.С. Менеджмент: Учеб.-3-е изд.- М.: Гардарики, 2002.-528с.</w:t>
            </w:r>
          </w:p>
        </w:tc>
      </w:tr>
      <w:tr w:rsidR="002A5C45">
        <w:trPr>
          <w:cantSplit/>
          <w:trHeight w:val="202"/>
        </w:trPr>
        <w:tc>
          <w:tcPr>
            <w:tcW w:w="5000" w:type="pct"/>
          </w:tcPr>
          <w:p w:rsidR="002A5C45" w:rsidRDefault="002A5C45">
            <w:pPr>
              <w:tabs>
                <w:tab w:val="left" w:pos="2640"/>
              </w:tabs>
              <w:rPr>
                <w:sz w:val="20"/>
              </w:rPr>
            </w:pPr>
            <w:r>
              <w:rPr>
                <w:sz w:val="20"/>
              </w:rPr>
              <w:t>7. Виханский О.С. Практикум по курсу «Менеджмент» /Под ред. А.И. Наумова.-М.: Гардарики, 2002.-288с.: ил.</w:t>
            </w:r>
          </w:p>
        </w:tc>
      </w:tr>
      <w:tr w:rsidR="002A5C45">
        <w:trPr>
          <w:cantSplit/>
          <w:trHeight w:val="210"/>
        </w:trPr>
        <w:tc>
          <w:tcPr>
            <w:tcW w:w="5000" w:type="pct"/>
          </w:tcPr>
          <w:p w:rsidR="002A5C45" w:rsidRDefault="002A5C45">
            <w:pPr>
              <w:tabs>
                <w:tab w:val="left" w:pos="2640"/>
              </w:tabs>
              <w:rPr>
                <w:sz w:val="20"/>
              </w:rPr>
            </w:pPr>
            <w:r>
              <w:rPr>
                <w:sz w:val="20"/>
              </w:rPr>
              <w:t>8. Виханский О.С. Стратегическое управление: Учеб.-2-е изд., перераб. и доп.-М.: Гардарики, 2002.-296с.</w:t>
            </w:r>
          </w:p>
        </w:tc>
      </w:tr>
      <w:tr w:rsidR="002A5C45">
        <w:trPr>
          <w:cantSplit/>
          <w:trHeight w:val="499"/>
        </w:trPr>
        <w:tc>
          <w:tcPr>
            <w:tcW w:w="5000" w:type="pct"/>
          </w:tcPr>
          <w:p w:rsidR="002A5C45" w:rsidRDefault="002A5C45">
            <w:pPr>
              <w:tabs>
                <w:tab w:val="left" w:pos="2640"/>
              </w:tabs>
              <w:rPr>
                <w:sz w:val="20"/>
              </w:rPr>
            </w:pPr>
            <w:r>
              <w:rPr>
                <w:sz w:val="20"/>
              </w:rPr>
              <w:t>9. Волков Б.С., Волкова Н.В. Конфликтология: Учеб. пособие для студ. высш. учеб. завед.-М.: Академический Проект, 2005.-384с.</w:t>
            </w:r>
          </w:p>
        </w:tc>
      </w:tr>
      <w:tr w:rsidR="002A5C45">
        <w:trPr>
          <w:cantSplit/>
          <w:trHeight w:val="293"/>
        </w:trPr>
        <w:tc>
          <w:tcPr>
            <w:tcW w:w="5000" w:type="pct"/>
          </w:tcPr>
          <w:p w:rsidR="002A5C45" w:rsidRDefault="002A5C45">
            <w:pPr>
              <w:rPr>
                <w:sz w:val="20"/>
              </w:rPr>
            </w:pPr>
            <w:r>
              <w:rPr>
                <w:sz w:val="20"/>
              </w:rPr>
              <w:t>10. Герчикова И.Н. Менеджмент: Учеб.-3-е изд., перераб. и доп.-М.: ЮНИТИ, 2002.-501с.</w:t>
            </w:r>
          </w:p>
        </w:tc>
      </w:tr>
      <w:tr w:rsidR="002A5C45">
        <w:trPr>
          <w:cantSplit/>
          <w:trHeight w:val="254"/>
        </w:trPr>
        <w:tc>
          <w:tcPr>
            <w:tcW w:w="5000" w:type="pct"/>
          </w:tcPr>
          <w:p w:rsidR="002A5C45" w:rsidRDefault="002A5C45">
            <w:pPr>
              <w:rPr>
                <w:sz w:val="20"/>
              </w:rPr>
            </w:pPr>
            <w:r>
              <w:rPr>
                <w:sz w:val="20"/>
              </w:rPr>
              <w:t>11. Грибов В.Д. Основы бизнеса: Учеб. пособие.-М.: Финансы и статистика, 2002.-160с.: ил.</w:t>
            </w:r>
          </w:p>
        </w:tc>
      </w:tr>
      <w:tr w:rsidR="002A5C45">
        <w:trPr>
          <w:cantSplit/>
          <w:trHeight w:val="354"/>
        </w:trPr>
        <w:tc>
          <w:tcPr>
            <w:tcW w:w="5000" w:type="pct"/>
          </w:tcPr>
          <w:p w:rsidR="002A5C45" w:rsidRDefault="002A5C45">
            <w:pPr>
              <w:rPr>
                <w:sz w:val="20"/>
              </w:rPr>
            </w:pPr>
            <w:r>
              <w:rPr>
                <w:sz w:val="20"/>
              </w:rPr>
              <w:t>12. Горемыкин В.Н. Бизнес-план: методика разработок, 45 реальных  образцов бизнес-плана.: Учеб. пособие.-3- е изд., доп. и перераб.-М.: «Ось-89», 2002.864с.</w:t>
            </w:r>
          </w:p>
        </w:tc>
      </w:tr>
      <w:tr w:rsidR="002A5C45">
        <w:trPr>
          <w:cantSplit/>
          <w:trHeight w:val="521"/>
        </w:trPr>
        <w:tc>
          <w:tcPr>
            <w:tcW w:w="5000" w:type="pct"/>
          </w:tcPr>
          <w:p w:rsidR="002A5C45" w:rsidRDefault="002A5C45">
            <w:pPr>
              <w:rPr>
                <w:sz w:val="20"/>
              </w:rPr>
            </w:pPr>
            <w:r>
              <w:rPr>
                <w:sz w:val="20"/>
              </w:rPr>
              <w:t>13. Горемыкин В.Н. Бизнес-план: методика разработок , 25 реальных  образцов бизнес-плана.-М.: «Ось-89», 2000.-576с.</w:t>
            </w:r>
          </w:p>
        </w:tc>
      </w:tr>
      <w:tr w:rsidR="002A5C45">
        <w:trPr>
          <w:cantSplit/>
          <w:trHeight w:val="521"/>
        </w:trPr>
        <w:tc>
          <w:tcPr>
            <w:tcW w:w="5000" w:type="pct"/>
          </w:tcPr>
          <w:p w:rsidR="002A5C45" w:rsidRDefault="002A5C45">
            <w:pPr>
              <w:rPr>
                <w:sz w:val="20"/>
              </w:rPr>
            </w:pPr>
            <w:r>
              <w:rPr>
                <w:sz w:val="20"/>
              </w:rPr>
              <w:t>14. Грошев И.В. и др. Организационная культура: Учеб. пособие для студ. Обучающихся по спец. 061100 «Менеджмент организации» /И.В. Грошев, П.Е. Емельянов, В.М. Юрьев.-М.: ЮНИТИ-ДАНА, 2004.-288с.</w:t>
            </w:r>
          </w:p>
        </w:tc>
      </w:tr>
      <w:tr w:rsidR="002A5C45">
        <w:trPr>
          <w:cantSplit/>
          <w:trHeight w:val="521"/>
        </w:trPr>
        <w:tc>
          <w:tcPr>
            <w:tcW w:w="5000" w:type="pct"/>
          </w:tcPr>
          <w:p w:rsidR="002A5C45" w:rsidRDefault="002A5C45">
            <w:pPr>
              <w:rPr>
                <w:sz w:val="20"/>
              </w:rPr>
            </w:pPr>
            <w:r>
              <w:rPr>
                <w:sz w:val="20"/>
              </w:rPr>
              <w:t>15. Дойль П. Маркетинг-менеджмент как стратегия долговременного успеха предприятия: Мультимедийный учебник [Электронный ресурс]/П. Дойль.-М.: Равновесие, 2004.-1 электрон. опт. диск (СД)</w:t>
            </w:r>
          </w:p>
        </w:tc>
      </w:tr>
      <w:tr w:rsidR="002A5C45">
        <w:trPr>
          <w:cantSplit/>
          <w:trHeight w:val="529"/>
        </w:trPr>
        <w:tc>
          <w:tcPr>
            <w:tcW w:w="5000" w:type="pct"/>
          </w:tcPr>
          <w:p w:rsidR="002A5C45" w:rsidRDefault="002A5C45">
            <w:pPr>
              <w:rPr>
                <w:sz w:val="20"/>
              </w:rPr>
            </w:pPr>
            <w:r>
              <w:rPr>
                <w:sz w:val="20"/>
              </w:rPr>
              <w:t>16. Егорова Т.А., Малюк В.И., Меламедов Л.И. и др. Лабораторный практикум по менеджменту /под ред. А.К. Казанцева.-СПб.: СПбГИЭУ, 2000.-232с.</w:t>
            </w:r>
          </w:p>
        </w:tc>
      </w:tr>
      <w:tr w:rsidR="002A5C45">
        <w:trPr>
          <w:cantSplit/>
          <w:trHeight w:val="349"/>
        </w:trPr>
        <w:tc>
          <w:tcPr>
            <w:tcW w:w="5000" w:type="pct"/>
          </w:tcPr>
          <w:p w:rsidR="002A5C45" w:rsidRDefault="002A5C45">
            <w:pPr>
              <w:rPr>
                <w:sz w:val="20"/>
              </w:rPr>
            </w:pPr>
            <w:r>
              <w:rPr>
                <w:sz w:val="20"/>
              </w:rPr>
              <w:t>17. Елиферов В.Г., Репин В.В. Бизнес-процессы: Регламентация и управление: Учеб.-М.: ИНФРА-М, 2004.-319с.</w:t>
            </w:r>
          </w:p>
        </w:tc>
      </w:tr>
      <w:tr w:rsidR="002A5C45">
        <w:trPr>
          <w:cantSplit/>
          <w:trHeight w:val="164"/>
        </w:trPr>
        <w:tc>
          <w:tcPr>
            <w:tcW w:w="5000" w:type="pct"/>
          </w:tcPr>
          <w:p w:rsidR="002A5C45" w:rsidRDefault="002A5C45">
            <w:pPr>
              <w:rPr>
                <w:sz w:val="20"/>
              </w:rPr>
            </w:pPr>
            <w:r>
              <w:rPr>
                <w:sz w:val="20"/>
              </w:rPr>
              <w:t>18 Зайцев Л.Г. Стратегический менеджмент.-Учеб.-М.: Экономисть, 2002.-416с.</w:t>
            </w:r>
          </w:p>
        </w:tc>
      </w:tr>
      <w:tr w:rsidR="002A5C45">
        <w:trPr>
          <w:cantSplit/>
          <w:trHeight w:val="287"/>
        </w:trPr>
        <w:tc>
          <w:tcPr>
            <w:tcW w:w="5000" w:type="pct"/>
          </w:tcPr>
          <w:p w:rsidR="002A5C45" w:rsidRDefault="002A5C45">
            <w:pPr>
              <w:rPr>
                <w:sz w:val="20"/>
              </w:rPr>
            </w:pPr>
            <w:r>
              <w:rPr>
                <w:sz w:val="20"/>
              </w:rPr>
              <w:t>19. Иванов И.Н. Менеджмент корпорации: Учеб. /И.Н. Иванов.-М.: ИНФРА-М, 368с.</w:t>
            </w:r>
          </w:p>
        </w:tc>
      </w:tr>
      <w:tr w:rsidR="002A5C45">
        <w:trPr>
          <w:cantSplit/>
          <w:trHeight w:val="352"/>
        </w:trPr>
        <w:tc>
          <w:tcPr>
            <w:tcW w:w="5000" w:type="pct"/>
          </w:tcPr>
          <w:p w:rsidR="002A5C45" w:rsidRDefault="002A5C45">
            <w:pPr>
              <w:rPr>
                <w:sz w:val="20"/>
              </w:rPr>
            </w:pPr>
            <w:r>
              <w:rPr>
                <w:sz w:val="20"/>
              </w:rPr>
              <w:t>20. Инновационный менеджмент: Учеб. пособие /Под ред. Л.Н. Оголевой.-М.: ИНФРА-М, 2003.-238с.</w:t>
            </w:r>
          </w:p>
        </w:tc>
      </w:tr>
      <w:tr w:rsidR="002A5C45">
        <w:trPr>
          <w:cantSplit/>
          <w:trHeight w:val="168"/>
        </w:trPr>
        <w:tc>
          <w:tcPr>
            <w:tcW w:w="5000" w:type="pct"/>
          </w:tcPr>
          <w:p w:rsidR="002A5C45" w:rsidRDefault="002A5C45">
            <w:pPr>
              <w:tabs>
                <w:tab w:val="left" w:pos="2640"/>
              </w:tabs>
              <w:rPr>
                <w:sz w:val="20"/>
              </w:rPr>
            </w:pPr>
            <w:r>
              <w:rPr>
                <w:sz w:val="20"/>
              </w:rPr>
              <w:t>21. Кабушкин Н.И. Основы менеджмента: Учеб. пособие.-5- е изд., стереотип.-Мн.: Новое знание, 2002.-336с</w:t>
            </w:r>
          </w:p>
        </w:tc>
      </w:tr>
      <w:tr w:rsidR="002A5C45">
        <w:trPr>
          <w:cantSplit/>
          <w:trHeight w:val="469"/>
        </w:trPr>
        <w:tc>
          <w:tcPr>
            <w:tcW w:w="5000" w:type="pct"/>
          </w:tcPr>
          <w:p w:rsidR="002A5C45" w:rsidRDefault="002A5C45">
            <w:pPr>
              <w:tabs>
                <w:tab w:val="left" w:pos="2640"/>
              </w:tabs>
              <w:rPr>
                <w:sz w:val="20"/>
              </w:rPr>
            </w:pPr>
            <w:r>
              <w:rPr>
                <w:sz w:val="20"/>
              </w:rPr>
              <w:t>22. Казанцев А.К., Серова Л.С. Менеджмент организации: Компьютерные деловые игры.-СПб.: СПбГИЭУ, 2000.-188с.</w:t>
            </w:r>
          </w:p>
        </w:tc>
      </w:tr>
      <w:tr w:rsidR="002A5C45">
        <w:trPr>
          <w:cantSplit/>
          <w:trHeight w:val="463"/>
        </w:trPr>
        <w:tc>
          <w:tcPr>
            <w:tcW w:w="5000" w:type="pct"/>
          </w:tcPr>
          <w:p w:rsidR="002A5C45" w:rsidRDefault="002A5C45">
            <w:pPr>
              <w:tabs>
                <w:tab w:val="left" w:pos="2640"/>
              </w:tabs>
              <w:rPr>
                <w:sz w:val="20"/>
              </w:rPr>
            </w:pPr>
            <w:r>
              <w:rPr>
                <w:sz w:val="20"/>
              </w:rPr>
              <w:t>23. Лафта Дж. К. Управленческие решения: Учеб. пособие.-М.: Центр экономики и маркетинга.-Кн. 3(51).-2002.-304с.: ил.</w:t>
            </w:r>
          </w:p>
        </w:tc>
      </w:tr>
      <w:tr w:rsidR="002A5C45">
        <w:trPr>
          <w:cantSplit/>
          <w:trHeight w:val="238"/>
        </w:trPr>
        <w:tc>
          <w:tcPr>
            <w:tcW w:w="5000" w:type="pct"/>
          </w:tcPr>
          <w:p w:rsidR="002A5C45" w:rsidRDefault="002A5C45">
            <w:pPr>
              <w:tabs>
                <w:tab w:val="left" w:pos="2640"/>
              </w:tabs>
              <w:rPr>
                <w:sz w:val="20"/>
              </w:rPr>
            </w:pPr>
            <w:r>
              <w:rPr>
                <w:sz w:val="20"/>
              </w:rPr>
              <w:t>24. Медынский В.Г. Инновационный менеджмент: Учеб.-М.: ИНФРА-М, 2002.-295с.</w:t>
            </w:r>
          </w:p>
        </w:tc>
      </w:tr>
      <w:tr w:rsidR="002A5C45">
        <w:trPr>
          <w:cantSplit/>
          <w:trHeight w:val="534"/>
        </w:trPr>
        <w:tc>
          <w:tcPr>
            <w:tcW w:w="5000" w:type="pct"/>
          </w:tcPr>
          <w:p w:rsidR="002A5C45" w:rsidRDefault="002A5C45">
            <w:pPr>
              <w:tabs>
                <w:tab w:val="left" w:pos="2640"/>
              </w:tabs>
              <w:rPr>
                <w:sz w:val="20"/>
              </w:rPr>
            </w:pPr>
            <w:r>
              <w:rPr>
                <w:sz w:val="20"/>
              </w:rPr>
              <w:t>25. Менеджмент: Мультимедийная энциклопедия [Элекронный ресурс].-М.: Равновесие, 2004.-1 электрон. опт. диск (СД)</w:t>
            </w:r>
          </w:p>
        </w:tc>
      </w:tr>
      <w:tr w:rsidR="002A5C45">
        <w:trPr>
          <w:cantSplit/>
          <w:trHeight w:val="534"/>
        </w:trPr>
        <w:tc>
          <w:tcPr>
            <w:tcW w:w="5000" w:type="pct"/>
          </w:tcPr>
          <w:p w:rsidR="002A5C45" w:rsidRDefault="002A5C45">
            <w:pPr>
              <w:tabs>
                <w:tab w:val="left" w:pos="2640"/>
              </w:tabs>
              <w:rPr>
                <w:sz w:val="20"/>
              </w:rPr>
            </w:pPr>
            <w:r>
              <w:rPr>
                <w:sz w:val="20"/>
              </w:rPr>
              <w:t>26. Менеджмент: теория и практика в России: Учеб. рек. МОРФ /Под ред. А.Г. Поршнева, М.Л. Разу, А.В. Тихомировой.-М.: ИД ФБК-ПРЕСС, 2—3.-528с.</w:t>
            </w:r>
          </w:p>
        </w:tc>
      </w:tr>
      <w:tr w:rsidR="002A5C45">
        <w:trPr>
          <w:cantSplit/>
          <w:trHeight w:val="513"/>
        </w:trPr>
        <w:tc>
          <w:tcPr>
            <w:tcW w:w="5000" w:type="pct"/>
          </w:tcPr>
          <w:p w:rsidR="002A5C45" w:rsidRDefault="002A5C45">
            <w:pPr>
              <w:tabs>
                <w:tab w:val="left" w:pos="2640"/>
              </w:tabs>
              <w:rPr>
                <w:sz w:val="20"/>
              </w:rPr>
            </w:pPr>
            <w:r>
              <w:rPr>
                <w:sz w:val="20"/>
              </w:rPr>
              <w:t>27. Менеджмент: Учеб. пособие в схемах, таблицах и рисунках/Авт.-сост. П.В. Шеметов, -М.: ИНФРА-М, Новосибирск: Сибирское соглашение, 2002.-176с.: ил.</w:t>
            </w:r>
          </w:p>
        </w:tc>
      </w:tr>
      <w:tr w:rsidR="002A5C45">
        <w:trPr>
          <w:cantSplit/>
          <w:trHeight w:val="535"/>
        </w:trPr>
        <w:tc>
          <w:tcPr>
            <w:tcW w:w="5000" w:type="pct"/>
          </w:tcPr>
          <w:p w:rsidR="002A5C45" w:rsidRDefault="002A5C45">
            <w:pPr>
              <w:tabs>
                <w:tab w:val="left" w:pos="2640"/>
              </w:tabs>
              <w:rPr>
                <w:sz w:val="20"/>
              </w:rPr>
            </w:pPr>
            <w:r>
              <w:rPr>
                <w:sz w:val="20"/>
              </w:rPr>
              <w:t>28. Менеджмент: Учеб. пособие для студ. Обучающихся по спец. 351300 Коммерция и 061500 Маркетинг /Под ред. В.В. Лукашевича, Н.И. Астаховой.-М.: ЮНИТИ-ДАНА, 2005.-255с.</w:t>
            </w:r>
          </w:p>
        </w:tc>
      </w:tr>
      <w:tr w:rsidR="002A5C45">
        <w:trPr>
          <w:cantSplit/>
          <w:trHeight w:val="529"/>
        </w:trPr>
        <w:tc>
          <w:tcPr>
            <w:tcW w:w="5000" w:type="pct"/>
          </w:tcPr>
          <w:p w:rsidR="002A5C45" w:rsidRDefault="002A5C45">
            <w:pPr>
              <w:tabs>
                <w:tab w:val="left" w:pos="2640"/>
              </w:tabs>
              <w:rPr>
                <w:sz w:val="20"/>
              </w:rPr>
            </w:pPr>
            <w:r>
              <w:rPr>
                <w:sz w:val="20"/>
              </w:rPr>
              <w:t>29. Менеджмент, маркетинг и экономика образования: Учеб. пособие /Под ред. А.П. Егоршина, Н.Д. Никандрова.-2-е изд., перераб. и доп.-Н. Новгород: НИМБ, 2004.-526с.</w:t>
            </w:r>
          </w:p>
        </w:tc>
      </w:tr>
      <w:tr w:rsidR="002A5C45">
        <w:trPr>
          <w:cantSplit/>
          <w:trHeight w:val="523"/>
        </w:trPr>
        <w:tc>
          <w:tcPr>
            <w:tcW w:w="5000" w:type="pct"/>
          </w:tcPr>
          <w:p w:rsidR="002A5C45" w:rsidRDefault="002A5C45">
            <w:pPr>
              <w:rPr>
                <w:sz w:val="20"/>
              </w:rPr>
            </w:pPr>
            <w:r>
              <w:rPr>
                <w:sz w:val="20"/>
              </w:rPr>
              <w:t>30. Менеджмент и экономика в творчестве молодых исследователей: 3-я науч.-прак. конф. студ. и аспирантов СПбГИЭА 18-19 апр. 2000г.-СПб.: СПбГИЭА, 2000.-264с.</w:t>
            </w:r>
          </w:p>
        </w:tc>
      </w:tr>
      <w:tr w:rsidR="002A5C45">
        <w:trPr>
          <w:cantSplit/>
          <w:trHeight w:val="531"/>
        </w:trPr>
        <w:tc>
          <w:tcPr>
            <w:tcW w:w="5000" w:type="pct"/>
          </w:tcPr>
          <w:p w:rsidR="002A5C45" w:rsidRDefault="002A5C45">
            <w:pPr>
              <w:rPr>
                <w:sz w:val="20"/>
              </w:rPr>
            </w:pPr>
            <w:r>
              <w:rPr>
                <w:sz w:val="20"/>
              </w:rPr>
              <w:t>31. Морошкин В.А., Ломакин А.П. Практикум по финансовому менеджменту: технология  финансовых расчетов с процентами: Учеб. пособие.-М.: Финансы и статистика, 2004.-112с.: ил.</w:t>
            </w:r>
          </w:p>
        </w:tc>
      </w:tr>
      <w:tr w:rsidR="002A5C45">
        <w:trPr>
          <w:cantSplit/>
          <w:trHeight w:val="346"/>
        </w:trPr>
        <w:tc>
          <w:tcPr>
            <w:tcW w:w="5000" w:type="pct"/>
          </w:tcPr>
          <w:p w:rsidR="002A5C45" w:rsidRDefault="002A5C45">
            <w:pPr>
              <w:rPr>
                <w:sz w:val="20"/>
              </w:rPr>
            </w:pPr>
            <w:r>
              <w:rPr>
                <w:sz w:val="20"/>
              </w:rPr>
              <w:t>32. Общий менеджмент: Дайджест учеб. курса /Под ред. А.К. Казанцева.-М.: ИНФРА-М, 2001.-252с.</w:t>
            </w:r>
          </w:p>
        </w:tc>
      </w:tr>
      <w:tr w:rsidR="002A5C45">
        <w:trPr>
          <w:cantSplit/>
          <w:trHeight w:val="536"/>
        </w:trPr>
        <w:tc>
          <w:tcPr>
            <w:tcW w:w="5000" w:type="pct"/>
          </w:tcPr>
          <w:p w:rsidR="002A5C45" w:rsidRDefault="002A5C45">
            <w:pPr>
              <w:rPr>
                <w:sz w:val="20"/>
              </w:rPr>
            </w:pPr>
            <w:r>
              <w:rPr>
                <w:sz w:val="20"/>
              </w:rPr>
              <w:t>33. Орлов А.И. Менеджмент в техносфере: Учеб. пособие для студ. высш. Учеб. завед./ А.И, Орлов, В.Н. Федосеев.-М.: Изд. Центр «Академия», 2003.-384с.</w:t>
            </w:r>
          </w:p>
        </w:tc>
      </w:tr>
      <w:tr w:rsidR="002A5C45">
        <w:trPr>
          <w:cantSplit/>
          <w:trHeight w:val="529"/>
        </w:trPr>
        <w:tc>
          <w:tcPr>
            <w:tcW w:w="5000" w:type="pct"/>
          </w:tcPr>
          <w:p w:rsidR="002A5C45" w:rsidRDefault="002A5C45">
            <w:pPr>
              <w:rPr>
                <w:sz w:val="20"/>
              </w:rPr>
            </w:pPr>
            <w:r>
              <w:rPr>
                <w:sz w:val="20"/>
              </w:rPr>
              <w:t>34. Орлова Е.Р. Бизнес-план: основные проблемы и ошибки, возникающие при его написании.-М.: Омега-Л, 2004.-160с.</w:t>
            </w:r>
          </w:p>
        </w:tc>
      </w:tr>
      <w:tr w:rsidR="002A5C45">
        <w:trPr>
          <w:cantSplit/>
          <w:trHeight w:val="343"/>
        </w:trPr>
        <w:tc>
          <w:tcPr>
            <w:tcW w:w="5000" w:type="pct"/>
          </w:tcPr>
          <w:p w:rsidR="002A5C45" w:rsidRDefault="002A5C45">
            <w:pPr>
              <w:rPr>
                <w:sz w:val="20"/>
              </w:rPr>
            </w:pPr>
            <w:r>
              <w:rPr>
                <w:sz w:val="20"/>
              </w:rPr>
              <w:t>35. Переверзев М.П. Менеджмент: Учеб./ Под общ. ред. М.П. Переверзева.-М.: ИНФРА-М, 2002.-288с.</w:t>
            </w:r>
          </w:p>
        </w:tc>
      </w:tr>
      <w:tr w:rsidR="002A5C45">
        <w:trPr>
          <w:cantSplit/>
          <w:trHeight w:val="533"/>
        </w:trPr>
        <w:tc>
          <w:tcPr>
            <w:tcW w:w="5000" w:type="pct"/>
          </w:tcPr>
          <w:p w:rsidR="002A5C45" w:rsidRDefault="002A5C45">
            <w:pPr>
              <w:rPr>
                <w:sz w:val="20"/>
              </w:rPr>
            </w:pPr>
            <w:r>
              <w:rPr>
                <w:sz w:val="20"/>
              </w:rPr>
              <w:t>36. Принятие решений: Мультимедийное учебное пособие [Электронный ресурс].-М.: Равновесие, 2004.-1 электрон. опт. диск (СД)</w:t>
            </w:r>
          </w:p>
        </w:tc>
      </w:tr>
      <w:tr w:rsidR="002A5C45">
        <w:trPr>
          <w:cantSplit/>
          <w:trHeight w:val="168"/>
        </w:trPr>
        <w:tc>
          <w:tcPr>
            <w:tcW w:w="5000" w:type="pct"/>
          </w:tcPr>
          <w:p w:rsidR="002A5C45" w:rsidRDefault="002A5C45">
            <w:pPr>
              <w:rPr>
                <w:sz w:val="20"/>
              </w:rPr>
            </w:pPr>
            <w:r>
              <w:rPr>
                <w:sz w:val="20"/>
              </w:rPr>
              <w:t>37. Производственный менеджмент: Учеб. /Под ред. В.А. Козловского.-М.: ИНФРА-М, 2003.-574с.</w:t>
            </w:r>
          </w:p>
        </w:tc>
      </w:tr>
      <w:tr w:rsidR="002A5C45">
        <w:trPr>
          <w:cantSplit/>
          <w:trHeight w:val="289"/>
        </w:trPr>
        <w:tc>
          <w:tcPr>
            <w:tcW w:w="5000" w:type="pct"/>
          </w:tcPr>
          <w:p w:rsidR="002A5C45" w:rsidRDefault="002A5C45">
            <w:pPr>
              <w:rPr>
                <w:sz w:val="20"/>
              </w:rPr>
            </w:pPr>
            <w:r>
              <w:rPr>
                <w:sz w:val="20"/>
              </w:rPr>
              <w:t xml:space="preserve">38. Райченко А.В. Общий менеджмент: Учеб.-М.: ИНФРА-М, 2005.-3845с. </w:t>
            </w:r>
          </w:p>
        </w:tc>
      </w:tr>
      <w:tr w:rsidR="002A5C45">
        <w:trPr>
          <w:cantSplit/>
          <w:trHeight w:val="521"/>
        </w:trPr>
        <w:tc>
          <w:tcPr>
            <w:tcW w:w="5000" w:type="pct"/>
          </w:tcPr>
          <w:p w:rsidR="002A5C45" w:rsidRDefault="002A5C45">
            <w:pPr>
              <w:rPr>
                <w:sz w:val="20"/>
              </w:rPr>
            </w:pPr>
            <w:r>
              <w:rPr>
                <w:sz w:val="20"/>
              </w:rPr>
              <w:t>39. Резник С.Д. и др. Введение в специальность «Менеджмент организации»: Учеб. пособие для вузов /С.Д. Резник, И.А. Игошина, В.С. Резник: Под общ. ред. Э.М. Короткова, и С.Д. Резника.-М.: «Логос», 2004.-320с.</w:t>
            </w:r>
          </w:p>
        </w:tc>
      </w:tr>
      <w:tr w:rsidR="002A5C45">
        <w:trPr>
          <w:cantSplit/>
          <w:trHeight w:val="348"/>
        </w:trPr>
        <w:tc>
          <w:tcPr>
            <w:tcW w:w="5000" w:type="pct"/>
          </w:tcPr>
          <w:p w:rsidR="002A5C45" w:rsidRDefault="002A5C45">
            <w:pPr>
              <w:tabs>
                <w:tab w:val="left" w:pos="2640"/>
              </w:tabs>
              <w:rPr>
                <w:sz w:val="20"/>
              </w:rPr>
            </w:pPr>
            <w:r>
              <w:rPr>
                <w:sz w:val="20"/>
              </w:rPr>
              <w:t>40. Рогожин С.В. , Рогожина Т.В. Теория организации: Учеб. пособие.-М.: Изд-во «Экзамен», 2003.-320с.</w:t>
            </w:r>
          </w:p>
        </w:tc>
      </w:tr>
      <w:tr w:rsidR="002A5C45">
        <w:trPr>
          <w:cantSplit/>
          <w:trHeight w:val="360"/>
        </w:trPr>
        <w:tc>
          <w:tcPr>
            <w:tcW w:w="5000" w:type="pct"/>
          </w:tcPr>
          <w:p w:rsidR="002A5C45" w:rsidRDefault="002A5C45">
            <w:pPr>
              <w:tabs>
                <w:tab w:val="left" w:pos="2640"/>
              </w:tabs>
              <w:rPr>
                <w:sz w:val="20"/>
              </w:rPr>
            </w:pPr>
            <w:r>
              <w:rPr>
                <w:sz w:val="20"/>
              </w:rPr>
              <w:t>41. Сергеев А.А. Экономические основы бизнес-планирования: Учеб. пособие.-2-е изд., перераб. и доп.-М.: ЮНИТИ-ДАНА, 2004.-462с.</w:t>
            </w:r>
          </w:p>
        </w:tc>
      </w:tr>
      <w:tr w:rsidR="002A5C45">
        <w:trPr>
          <w:cantSplit/>
          <w:trHeight w:val="423"/>
        </w:trPr>
        <w:tc>
          <w:tcPr>
            <w:tcW w:w="5000" w:type="pct"/>
          </w:tcPr>
          <w:p w:rsidR="002A5C45" w:rsidRDefault="002A5C45">
            <w:pPr>
              <w:tabs>
                <w:tab w:val="left" w:pos="2640"/>
              </w:tabs>
              <w:rPr>
                <w:sz w:val="20"/>
              </w:rPr>
            </w:pPr>
            <w:r>
              <w:rPr>
                <w:sz w:val="20"/>
              </w:rPr>
              <w:t>42. Современные проблемы экономики и организации промышленных предприятий: теорет. и науч.-практ. сб. науч. трудов /Редкол.: Г.А. Краюхин (ответ. Ред)  и др.-СПб.: СПбГИЭУ, Вып. -№ 2.-2002.-192с.</w:t>
            </w:r>
          </w:p>
        </w:tc>
      </w:tr>
      <w:tr w:rsidR="002A5C45">
        <w:trPr>
          <w:cantSplit/>
          <w:trHeight w:val="487"/>
        </w:trPr>
        <w:tc>
          <w:tcPr>
            <w:tcW w:w="5000" w:type="pct"/>
          </w:tcPr>
          <w:p w:rsidR="002A5C45" w:rsidRDefault="002A5C45">
            <w:pPr>
              <w:tabs>
                <w:tab w:val="left" w:pos="2640"/>
              </w:tabs>
              <w:rPr>
                <w:sz w:val="20"/>
              </w:rPr>
            </w:pPr>
            <w:r>
              <w:rPr>
                <w:sz w:val="20"/>
              </w:rPr>
              <w:t>43. Теория и практика современного менеджмента организаций: Сб. науч. трудов /Редкол.: А.К. Казанцев (ответ. ред) и др.-СПб.: СПбГИЭУ, 2002.-24с.</w:t>
            </w:r>
          </w:p>
        </w:tc>
      </w:tr>
      <w:tr w:rsidR="002A5C45">
        <w:trPr>
          <w:cantSplit/>
          <w:trHeight w:val="537"/>
        </w:trPr>
        <w:tc>
          <w:tcPr>
            <w:tcW w:w="5000" w:type="pct"/>
          </w:tcPr>
          <w:p w:rsidR="002A5C45" w:rsidRDefault="002A5C45">
            <w:pPr>
              <w:tabs>
                <w:tab w:val="left" w:pos="2640"/>
              </w:tabs>
              <w:rPr>
                <w:sz w:val="20"/>
              </w:rPr>
            </w:pPr>
            <w:r>
              <w:rPr>
                <w:sz w:val="20"/>
              </w:rPr>
              <w:t>44. Тиффани Пол. Бизнес-планы для «чайников» : Пер.  с англ ./ Пол Тиффани, Д. Стивенс Петерсон.- М.: Издательский дом «Вильямс», 2006.- 288с.: ил.</w:t>
            </w:r>
          </w:p>
          <w:p w:rsidR="002A5C45" w:rsidRDefault="002A5C45">
            <w:pPr>
              <w:tabs>
                <w:tab w:val="left" w:pos="2640"/>
              </w:tabs>
              <w:rPr>
                <w:sz w:val="20"/>
              </w:rPr>
            </w:pPr>
          </w:p>
        </w:tc>
      </w:tr>
      <w:tr w:rsidR="002A5C45">
        <w:trPr>
          <w:cantSplit/>
          <w:trHeight w:val="557"/>
        </w:trPr>
        <w:tc>
          <w:tcPr>
            <w:tcW w:w="5000" w:type="pct"/>
          </w:tcPr>
          <w:p w:rsidR="002A5C45" w:rsidRDefault="002A5C45">
            <w:pPr>
              <w:tabs>
                <w:tab w:val="left" w:pos="2640"/>
              </w:tabs>
              <w:rPr>
                <w:sz w:val="20"/>
              </w:rPr>
            </w:pPr>
            <w:r>
              <w:rPr>
                <w:sz w:val="20"/>
              </w:rPr>
              <w:t>45. Томсон А.А., Стрикленд А.Дж. Стратегический менеджмент. Искусство разработки и реализации стратегии: Учеб. для вузов /Перс англ. Под ред. Л.Г. Зайцева, М.И. Соколовой.-М.: Банки и биржи, ЮНИТИ, 1998.-578с.</w:t>
            </w:r>
          </w:p>
        </w:tc>
      </w:tr>
      <w:tr w:rsidR="002A5C45">
        <w:trPr>
          <w:cantSplit/>
          <w:trHeight w:val="537"/>
        </w:trPr>
        <w:tc>
          <w:tcPr>
            <w:tcW w:w="5000" w:type="pct"/>
          </w:tcPr>
          <w:p w:rsidR="002A5C45" w:rsidRDefault="002A5C45">
            <w:pPr>
              <w:tabs>
                <w:tab w:val="left" w:pos="2640"/>
              </w:tabs>
              <w:rPr>
                <w:sz w:val="20"/>
              </w:rPr>
            </w:pPr>
            <w:r>
              <w:rPr>
                <w:sz w:val="20"/>
              </w:rPr>
              <w:t>46. Управление и организация в сфере услуг    теория и практика/ К. Хаксевер, Б. Рендер, Р. Рассел, Р. Мердик.-2-е изд.-СПб.: Питер, 2002.-752с.:ил.</w:t>
            </w:r>
          </w:p>
        </w:tc>
      </w:tr>
      <w:tr w:rsidR="002A5C45">
        <w:trPr>
          <w:cantSplit/>
          <w:trHeight w:val="531"/>
        </w:trPr>
        <w:tc>
          <w:tcPr>
            <w:tcW w:w="5000" w:type="pct"/>
          </w:tcPr>
          <w:p w:rsidR="002A5C45" w:rsidRDefault="002A5C45">
            <w:pPr>
              <w:tabs>
                <w:tab w:val="left" w:pos="2640"/>
              </w:tabs>
              <w:rPr>
                <w:sz w:val="20"/>
              </w:rPr>
            </w:pPr>
            <w:r>
              <w:rPr>
                <w:sz w:val="20"/>
              </w:rPr>
              <w:t>47. Управление Р</w:t>
            </w:r>
            <w:r>
              <w:rPr>
                <w:sz w:val="20"/>
                <w:lang w:val="en-US"/>
              </w:rPr>
              <w:t>R</w:t>
            </w:r>
            <w:r>
              <w:rPr>
                <w:sz w:val="20"/>
              </w:rPr>
              <w:t>: Мультимедийное учебное пособие [Электронный ресурс].-М.: Равновесие, 2004.-1 электрон. опт. диск (СД)</w:t>
            </w:r>
          </w:p>
        </w:tc>
      </w:tr>
      <w:tr w:rsidR="002A5C45">
        <w:trPr>
          <w:cantSplit/>
          <w:trHeight w:val="187"/>
        </w:trPr>
        <w:tc>
          <w:tcPr>
            <w:tcW w:w="5000" w:type="pct"/>
          </w:tcPr>
          <w:p w:rsidR="002A5C45" w:rsidRDefault="002A5C45">
            <w:pPr>
              <w:tabs>
                <w:tab w:val="left" w:pos="2640"/>
              </w:tabs>
              <w:rPr>
                <w:sz w:val="20"/>
              </w:rPr>
            </w:pPr>
            <w:r>
              <w:rPr>
                <w:sz w:val="20"/>
              </w:rPr>
              <w:t>48. Ушаков И.И. Бизнес-план.-СПб.: Питер, 2005.-223с.: ил.</w:t>
            </w:r>
          </w:p>
        </w:tc>
      </w:tr>
      <w:tr w:rsidR="002A5C45">
        <w:trPr>
          <w:cantSplit/>
          <w:trHeight w:val="169"/>
        </w:trPr>
        <w:tc>
          <w:tcPr>
            <w:tcW w:w="5000" w:type="pct"/>
          </w:tcPr>
          <w:p w:rsidR="002A5C45" w:rsidRDefault="002A5C45">
            <w:pPr>
              <w:tabs>
                <w:tab w:val="left" w:pos="2640"/>
              </w:tabs>
              <w:rPr>
                <w:sz w:val="20"/>
              </w:rPr>
            </w:pPr>
            <w:r>
              <w:rPr>
                <w:sz w:val="20"/>
              </w:rPr>
              <w:t>49. Фатхутдинов Р.А. Управленческие решения: Учеб.-5-е изд., перераб. и доп.-М.: ИНФРА-М, 2002.-314с.</w:t>
            </w:r>
          </w:p>
        </w:tc>
      </w:tr>
      <w:tr w:rsidR="002A5C45">
        <w:trPr>
          <w:cantSplit/>
          <w:trHeight w:val="527"/>
        </w:trPr>
        <w:tc>
          <w:tcPr>
            <w:tcW w:w="5000" w:type="pct"/>
          </w:tcPr>
          <w:p w:rsidR="002A5C45" w:rsidRDefault="002A5C45">
            <w:pPr>
              <w:rPr>
                <w:sz w:val="20"/>
              </w:rPr>
            </w:pPr>
            <w:r>
              <w:rPr>
                <w:sz w:val="20"/>
              </w:rPr>
              <w:t xml:space="preserve">50.Федорова Н.Н. Организационная структура  управления предприятием: Учеб. пособие.-М.: ТК Велиби, 2003.-256с. </w:t>
            </w:r>
          </w:p>
        </w:tc>
      </w:tr>
      <w:tr w:rsidR="002A5C45">
        <w:trPr>
          <w:cantSplit/>
          <w:trHeight w:val="557"/>
        </w:trPr>
        <w:tc>
          <w:tcPr>
            <w:tcW w:w="5000" w:type="pct"/>
          </w:tcPr>
          <w:p w:rsidR="002A5C45" w:rsidRDefault="002A5C45">
            <w:pPr>
              <w:rPr>
                <w:sz w:val="20"/>
              </w:rPr>
            </w:pPr>
            <w:r>
              <w:rPr>
                <w:sz w:val="20"/>
              </w:rPr>
              <w:t>51. Фомичев А.Н. Административный менеджмент: Учеб. пособие.-М.: Издательско-торговая корпорация «Дашков и К», 2003.-228с.</w:t>
            </w:r>
          </w:p>
        </w:tc>
      </w:tr>
      <w:tr w:rsidR="002A5C45">
        <w:trPr>
          <w:cantSplit/>
          <w:trHeight w:val="336"/>
        </w:trPr>
        <w:tc>
          <w:tcPr>
            <w:tcW w:w="5000" w:type="pct"/>
          </w:tcPr>
          <w:p w:rsidR="002A5C45" w:rsidRDefault="002A5C45">
            <w:pPr>
              <w:rPr>
                <w:sz w:val="20"/>
              </w:rPr>
            </w:pPr>
            <w:r>
              <w:rPr>
                <w:sz w:val="20"/>
              </w:rPr>
              <w:t>52. Царев В.В. Основы бизнеса: Практикум. -СПб.: СПбГИЭУ, 2002.-74с.</w:t>
            </w:r>
          </w:p>
        </w:tc>
      </w:tr>
      <w:tr w:rsidR="002A5C45">
        <w:trPr>
          <w:cantSplit/>
          <w:trHeight w:val="567"/>
        </w:trPr>
        <w:tc>
          <w:tcPr>
            <w:tcW w:w="5000" w:type="pct"/>
          </w:tcPr>
          <w:p w:rsidR="002A5C45" w:rsidRDefault="002A5C45">
            <w:pPr>
              <w:tabs>
                <w:tab w:val="left" w:pos="2640"/>
              </w:tabs>
              <w:rPr>
                <w:sz w:val="20"/>
              </w:rPr>
            </w:pPr>
            <w:r>
              <w:rPr>
                <w:sz w:val="20"/>
              </w:rPr>
              <w:t>53. Шульц    Д. Теория и практика менеджмента: Мультимедийное учебное пособие [Электронный ресурс].-М.: Равновесие, 2004.- 1 электрон. опт. диск (СД)</w:t>
            </w:r>
          </w:p>
        </w:tc>
      </w:tr>
      <w:tr w:rsidR="002A5C45">
        <w:trPr>
          <w:cantSplit/>
          <w:trHeight w:val="567"/>
        </w:trPr>
        <w:tc>
          <w:tcPr>
            <w:tcW w:w="5000" w:type="pct"/>
          </w:tcPr>
          <w:p w:rsidR="002A5C45" w:rsidRDefault="002A5C45">
            <w:pPr>
              <w:rPr>
                <w:sz w:val="20"/>
              </w:rPr>
            </w:pPr>
            <w:r>
              <w:rPr>
                <w:sz w:val="20"/>
              </w:rPr>
              <w:t>54. Экономические науки, менеджмент и право: Атестационно-педагогические измерительные материалы для аттестации обучающихся в вузе / Отевет.  За вып. В.И. Васильев.-М.: Московский гос. Университет печати, 2004.-224с.</w:t>
            </w:r>
          </w:p>
        </w:tc>
      </w:tr>
    </w:tbl>
    <w:p w:rsidR="002A5C45" w:rsidRDefault="002A5C45">
      <w:pPr>
        <w:pStyle w:val="a7"/>
        <w:tabs>
          <w:tab w:val="clear" w:pos="4677"/>
          <w:tab w:val="clear" w:pos="9355"/>
        </w:tabs>
        <w:rPr>
          <w:i/>
          <w:iCs/>
          <w:sz w:val="20"/>
        </w:rPr>
      </w:pPr>
    </w:p>
    <w:p w:rsidR="002A5C45" w:rsidRDefault="002A5C45">
      <w:pPr>
        <w:pStyle w:val="a7"/>
        <w:tabs>
          <w:tab w:val="clear" w:pos="4677"/>
          <w:tab w:val="clear" w:pos="9355"/>
        </w:tabs>
        <w:ind w:left="170"/>
        <w:jc w:val="center"/>
        <w:rPr>
          <w:i/>
          <w:iCs/>
          <w:sz w:val="20"/>
        </w:rPr>
      </w:pPr>
    </w:p>
    <w:p w:rsidR="002A5C45" w:rsidRDefault="002A5C45">
      <w:pPr>
        <w:pStyle w:val="a7"/>
        <w:tabs>
          <w:tab w:val="clear" w:pos="4677"/>
          <w:tab w:val="clear" w:pos="9355"/>
        </w:tabs>
        <w:ind w:left="170"/>
        <w:jc w:val="center"/>
        <w:rPr>
          <w:i/>
          <w:iCs/>
          <w:sz w:val="20"/>
        </w:rPr>
      </w:pPr>
    </w:p>
    <w:p w:rsidR="002A5C45" w:rsidRDefault="002A5C45" w:rsidP="0038610D">
      <w:pPr>
        <w:pStyle w:val="a7"/>
        <w:numPr>
          <w:ilvl w:val="1"/>
          <w:numId w:val="23"/>
        </w:numPr>
        <w:tabs>
          <w:tab w:val="clear" w:pos="4677"/>
          <w:tab w:val="clear" w:pos="9355"/>
        </w:tabs>
        <w:jc w:val="center"/>
        <w:rPr>
          <w:rFonts w:ascii="Franklin Gothic Medium" w:hAnsi="Franklin Gothic Medium"/>
          <w:b/>
          <w:bCs/>
        </w:rPr>
      </w:pPr>
      <w:r>
        <w:rPr>
          <w:rFonts w:ascii="Franklin Gothic Medium" w:hAnsi="Franklin Gothic Medium"/>
          <w:b/>
          <w:bCs/>
        </w:rPr>
        <w:t>Компьютерная графика</w:t>
      </w:r>
    </w:p>
    <w:p w:rsidR="002A5C45" w:rsidRDefault="002A5C45">
      <w:pPr>
        <w:pStyle w:val="a7"/>
        <w:tabs>
          <w:tab w:val="clear" w:pos="4677"/>
          <w:tab w:val="clear" w:pos="9355"/>
        </w:tabs>
        <w:ind w:left="170"/>
        <w:rPr>
          <w:rFonts w:ascii="Franklin Gothic Medium" w:hAnsi="Franklin Gothic Medium"/>
          <w:b/>
          <w:bCs/>
        </w:rPr>
      </w:pPr>
    </w:p>
    <w:p w:rsidR="002A5C45" w:rsidRDefault="002A5C45">
      <w:pPr>
        <w:pStyle w:val="2"/>
        <w:numPr>
          <w:ilvl w:val="0"/>
          <w:numId w:val="0"/>
        </w:numPr>
        <w:ind w:left="240"/>
        <w:rPr>
          <w:b w:val="0"/>
          <w:sz w:val="20"/>
          <w:szCs w:val="28"/>
        </w:rPr>
      </w:pPr>
      <w:bookmarkStart w:id="29" w:name="_Toc136055261"/>
      <w:bookmarkStart w:id="30" w:name="_Toc156473129"/>
      <w:r>
        <w:rPr>
          <w:sz w:val="20"/>
        </w:rPr>
        <w:t>Раздел. Теоретические основы компьютерной графики</w:t>
      </w:r>
      <w:bookmarkEnd w:id="29"/>
      <w:bookmarkEnd w:id="30"/>
    </w:p>
    <w:p w:rsidR="002A5C45" w:rsidRDefault="002A5C45" w:rsidP="0038610D">
      <w:pPr>
        <w:numPr>
          <w:ilvl w:val="0"/>
          <w:numId w:val="29"/>
        </w:numPr>
        <w:tabs>
          <w:tab w:val="clear" w:pos="720"/>
          <w:tab w:val="num" w:pos="480"/>
        </w:tabs>
        <w:ind w:left="600"/>
        <w:rPr>
          <w:sz w:val="20"/>
          <w:szCs w:val="28"/>
        </w:rPr>
      </w:pPr>
      <w:r>
        <w:rPr>
          <w:sz w:val="20"/>
          <w:szCs w:val="28"/>
        </w:rPr>
        <w:t>Значение и применение компьютерной графики.</w:t>
      </w:r>
    </w:p>
    <w:p w:rsidR="002A5C45" w:rsidRDefault="002A5C45" w:rsidP="0038610D">
      <w:pPr>
        <w:numPr>
          <w:ilvl w:val="0"/>
          <w:numId w:val="29"/>
        </w:numPr>
        <w:tabs>
          <w:tab w:val="clear" w:pos="720"/>
          <w:tab w:val="num" w:pos="480"/>
        </w:tabs>
        <w:ind w:left="600"/>
        <w:rPr>
          <w:sz w:val="20"/>
          <w:szCs w:val="28"/>
        </w:rPr>
      </w:pPr>
      <w:r>
        <w:rPr>
          <w:sz w:val="20"/>
          <w:szCs w:val="28"/>
        </w:rPr>
        <w:t xml:space="preserve">Виды компьютерной графики. </w:t>
      </w:r>
      <w:r>
        <w:rPr>
          <w:color w:val="000000"/>
          <w:spacing w:val="-7"/>
          <w:sz w:val="20"/>
          <w:szCs w:val="28"/>
        </w:rPr>
        <w:t>Векторная, растровая графика, фрактальная, достоинства и недостатки.</w:t>
      </w:r>
    </w:p>
    <w:p w:rsidR="002A5C45" w:rsidRDefault="002A5C45" w:rsidP="0038610D">
      <w:pPr>
        <w:numPr>
          <w:ilvl w:val="0"/>
          <w:numId w:val="29"/>
        </w:numPr>
        <w:tabs>
          <w:tab w:val="clear" w:pos="720"/>
          <w:tab w:val="num" w:pos="480"/>
        </w:tabs>
        <w:ind w:left="600"/>
        <w:rPr>
          <w:sz w:val="20"/>
          <w:szCs w:val="28"/>
        </w:rPr>
      </w:pPr>
      <w:r>
        <w:rPr>
          <w:color w:val="000000"/>
          <w:spacing w:val="-7"/>
          <w:sz w:val="20"/>
          <w:szCs w:val="28"/>
          <w:lang w:val="en-US"/>
        </w:rPr>
        <w:t>RGB</w:t>
      </w:r>
      <w:r>
        <w:rPr>
          <w:color w:val="000000"/>
          <w:spacing w:val="-7"/>
          <w:sz w:val="20"/>
          <w:szCs w:val="28"/>
        </w:rPr>
        <w:t xml:space="preserve"> и </w:t>
      </w:r>
      <w:r>
        <w:rPr>
          <w:color w:val="000000"/>
          <w:spacing w:val="-7"/>
          <w:sz w:val="20"/>
          <w:szCs w:val="28"/>
          <w:lang w:val="en-US"/>
        </w:rPr>
        <w:t>CMYK</w:t>
      </w:r>
      <w:r>
        <w:rPr>
          <w:color w:val="000000"/>
          <w:spacing w:val="5"/>
          <w:sz w:val="20"/>
          <w:szCs w:val="28"/>
        </w:rPr>
        <w:t>, Lab, HSB как основные цветовые режимы компьютерной графики.</w:t>
      </w:r>
    </w:p>
    <w:p w:rsidR="002A5C45" w:rsidRDefault="002A5C45" w:rsidP="0038610D">
      <w:pPr>
        <w:numPr>
          <w:ilvl w:val="0"/>
          <w:numId w:val="29"/>
        </w:numPr>
        <w:tabs>
          <w:tab w:val="clear" w:pos="720"/>
          <w:tab w:val="num" w:pos="480"/>
        </w:tabs>
        <w:spacing w:before="100" w:beforeAutospacing="1" w:after="100" w:afterAutospacing="1"/>
        <w:ind w:left="600"/>
        <w:rPr>
          <w:color w:val="333333"/>
          <w:sz w:val="20"/>
          <w:szCs w:val="28"/>
        </w:rPr>
      </w:pPr>
      <w:r>
        <w:rPr>
          <w:color w:val="333333"/>
          <w:sz w:val="20"/>
          <w:szCs w:val="28"/>
        </w:rPr>
        <w:t>Преобразование между цветовыми моделями.</w:t>
      </w:r>
    </w:p>
    <w:p w:rsidR="002A5C45" w:rsidRDefault="002A5C45" w:rsidP="0038610D">
      <w:pPr>
        <w:numPr>
          <w:ilvl w:val="0"/>
          <w:numId w:val="29"/>
        </w:numPr>
        <w:tabs>
          <w:tab w:val="clear" w:pos="720"/>
          <w:tab w:val="num" w:pos="480"/>
          <w:tab w:val="num" w:pos="1429"/>
        </w:tabs>
        <w:ind w:left="600"/>
        <w:rPr>
          <w:sz w:val="20"/>
          <w:szCs w:val="28"/>
        </w:rPr>
      </w:pPr>
      <w:r>
        <w:rPr>
          <w:color w:val="000000"/>
          <w:spacing w:val="5"/>
          <w:sz w:val="20"/>
          <w:szCs w:val="28"/>
        </w:rPr>
        <w:t xml:space="preserve">Форматы </w:t>
      </w:r>
      <w:r>
        <w:rPr>
          <w:color w:val="000000"/>
          <w:spacing w:val="-6"/>
          <w:sz w:val="20"/>
          <w:szCs w:val="28"/>
        </w:rPr>
        <w:t>графических файлов, их особенности и различия.</w:t>
      </w:r>
    </w:p>
    <w:p w:rsidR="002A5C45" w:rsidRDefault="002A5C45">
      <w:pPr>
        <w:shd w:val="clear" w:color="auto" w:fill="FFFFFF"/>
        <w:tabs>
          <w:tab w:val="left" w:pos="480"/>
        </w:tabs>
        <w:ind w:left="480" w:hanging="240"/>
        <w:rPr>
          <w:sz w:val="20"/>
          <w:szCs w:val="28"/>
        </w:rPr>
      </w:pPr>
      <w:r>
        <w:rPr>
          <w:color w:val="000000"/>
          <w:spacing w:val="5"/>
          <w:sz w:val="20"/>
          <w:szCs w:val="28"/>
        </w:rPr>
        <w:t xml:space="preserve">6. Требования, предъявляемые графическими редакторами к элементам </w:t>
      </w:r>
      <w:r>
        <w:rPr>
          <w:color w:val="000000"/>
          <w:spacing w:val="-1"/>
          <w:sz w:val="20"/>
          <w:szCs w:val="28"/>
        </w:rPr>
        <w:t>компьютера и его периферийным устройствам.</w:t>
      </w:r>
    </w:p>
    <w:p w:rsidR="002A5C45" w:rsidRDefault="002A5C45">
      <w:pPr>
        <w:pStyle w:val="2"/>
        <w:numPr>
          <w:ilvl w:val="0"/>
          <w:numId w:val="0"/>
        </w:numPr>
        <w:ind w:left="240"/>
        <w:rPr>
          <w:sz w:val="20"/>
        </w:rPr>
      </w:pPr>
      <w:bookmarkStart w:id="31" w:name="_Toc136055262"/>
      <w:bookmarkStart w:id="32" w:name="_Toc156473130"/>
      <w:r>
        <w:rPr>
          <w:sz w:val="20"/>
        </w:rPr>
        <w:t xml:space="preserve">Раздел. Растровая графика на примере Adobe </w:t>
      </w:r>
      <w:r>
        <w:rPr>
          <w:sz w:val="20"/>
          <w:lang w:val="en-US"/>
        </w:rPr>
        <w:t>Photoshop</w:t>
      </w:r>
      <w:bookmarkEnd w:id="31"/>
      <w:bookmarkEnd w:id="32"/>
    </w:p>
    <w:p w:rsidR="002A5C45" w:rsidRDefault="002A5C45">
      <w:pPr>
        <w:shd w:val="clear" w:color="auto" w:fill="FFFFFF"/>
        <w:tabs>
          <w:tab w:val="num" w:pos="480"/>
        </w:tabs>
        <w:ind w:left="240" w:right="19"/>
        <w:jc w:val="both"/>
        <w:rPr>
          <w:color w:val="000000"/>
          <w:sz w:val="20"/>
          <w:szCs w:val="28"/>
        </w:rPr>
      </w:pPr>
      <w:r>
        <w:rPr>
          <w:color w:val="000000"/>
          <w:sz w:val="20"/>
          <w:szCs w:val="28"/>
        </w:rPr>
        <w:t>7. Настройки системы. Панель инструментов. Организация палитр.</w:t>
      </w:r>
    </w:p>
    <w:p w:rsidR="002A5C45" w:rsidRDefault="002A5C45">
      <w:pPr>
        <w:shd w:val="clear" w:color="auto" w:fill="FFFFFF"/>
        <w:tabs>
          <w:tab w:val="num" w:pos="480"/>
        </w:tabs>
        <w:ind w:left="240" w:right="19"/>
        <w:jc w:val="both"/>
        <w:rPr>
          <w:color w:val="000000"/>
          <w:spacing w:val="-6"/>
          <w:sz w:val="20"/>
          <w:szCs w:val="28"/>
        </w:rPr>
      </w:pPr>
      <w:r>
        <w:rPr>
          <w:color w:val="000000"/>
          <w:sz w:val="20"/>
          <w:szCs w:val="28"/>
        </w:rPr>
        <w:t xml:space="preserve">8. Открытие и закрытие </w:t>
      </w:r>
      <w:r>
        <w:rPr>
          <w:color w:val="000000"/>
          <w:spacing w:val="-6"/>
          <w:sz w:val="20"/>
          <w:szCs w:val="28"/>
        </w:rPr>
        <w:t>изображения. Изменение размеров изображения.  Отмена действий. Изменение контрастности изображения.</w:t>
      </w:r>
    </w:p>
    <w:p w:rsidR="002A5C45" w:rsidRDefault="002A5C45">
      <w:pPr>
        <w:shd w:val="clear" w:color="auto" w:fill="FFFFFF"/>
        <w:tabs>
          <w:tab w:val="num" w:pos="480"/>
        </w:tabs>
        <w:ind w:left="240" w:right="19"/>
        <w:jc w:val="both"/>
        <w:rPr>
          <w:color w:val="000000"/>
          <w:spacing w:val="-1"/>
          <w:sz w:val="20"/>
          <w:szCs w:val="28"/>
        </w:rPr>
      </w:pPr>
      <w:r>
        <w:rPr>
          <w:color w:val="000000"/>
          <w:spacing w:val="-6"/>
          <w:sz w:val="20"/>
          <w:szCs w:val="28"/>
        </w:rPr>
        <w:t xml:space="preserve">9. Обзор способов выделения областей </w:t>
      </w:r>
      <w:r>
        <w:rPr>
          <w:color w:val="000000"/>
          <w:spacing w:val="-8"/>
          <w:sz w:val="20"/>
          <w:szCs w:val="28"/>
        </w:rPr>
        <w:t>изображения.</w:t>
      </w:r>
      <w:r>
        <w:rPr>
          <w:color w:val="000000"/>
          <w:spacing w:val="-1"/>
          <w:sz w:val="20"/>
          <w:szCs w:val="28"/>
        </w:rPr>
        <w:t xml:space="preserve"> Инструменты выделения. </w:t>
      </w:r>
    </w:p>
    <w:p w:rsidR="002A5C45" w:rsidRDefault="002A5C45">
      <w:pPr>
        <w:shd w:val="clear" w:color="auto" w:fill="FFFFFF"/>
        <w:tabs>
          <w:tab w:val="num" w:pos="480"/>
        </w:tabs>
        <w:ind w:left="240" w:right="19"/>
        <w:jc w:val="both"/>
        <w:rPr>
          <w:sz w:val="20"/>
          <w:szCs w:val="28"/>
        </w:rPr>
      </w:pPr>
      <w:r>
        <w:rPr>
          <w:color w:val="000000"/>
          <w:spacing w:val="-2"/>
          <w:sz w:val="20"/>
          <w:szCs w:val="28"/>
        </w:rPr>
        <w:t xml:space="preserve">10. Действия с выделенной областью: масштабирование, поворот, </w:t>
      </w:r>
      <w:r>
        <w:rPr>
          <w:color w:val="000000"/>
          <w:spacing w:val="-5"/>
          <w:sz w:val="20"/>
          <w:szCs w:val="28"/>
        </w:rPr>
        <w:t xml:space="preserve">искажение выделенной области. Коррекция области: изменение яркости и </w:t>
      </w:r>
      <w:r>
        <w:rPr>
          <w:color w:val="000000"/>
          <w:spacing w:val="-6"/>
          <w:sz w:val="20"/>
          <w:szCs w:val="28"/>
        </w:rPr>
        <w:t xml:space="preserve">контраста. </w:t>
      </w:r>
    </w:p>
    <w:p w:rsidR="002A5C45" w:rsidRDefault="002A5C45">
      <w:pPr>
        <w:tabs>
          <w:tab w:val="num" w:pos="480"/>
        </w:tabs>
        <w:ind w:left="240"/>
        <w:rPr>
          <w:color w:val="000000"/>
          <w:spacing w:val="-1"/>
          <w:sz w:val="20"/>
          <w:szCs w:val="28"/>
        </w:rPr>
      </w:pPr>
      <w:r>
        <w:rPr>
          <w:color w:val="000000"/>
          <w:spacing w:val="-7"/>
          <w:sz w:val="20"/>
          <w:szCs w:val="28"/>
        </w:rPr>
        <w:t>11.   Использование кистей</w:t>
      </w:r>
      <w:r>
        <w:rPr>
          <w:color w:val="000000"/>
          <w:spacing w:val="-3"/>
          <w:sz w:val="20"/>
          <w:szCs w:val="28"/>
        </w:rPr>
        <w:t xml:space="preserve">. Выбор цвета кисти.  Выбор формы </w:t>
      </w:r>
      <w:r>
        <w:rPr>
          <w:color w:val="000000"/>
          <w:spacing w:val="-1"/>
          <w:sz w:val="20"/>
          <w:szCs w:val="28"/>
        </w:rPr>
        <w:t>кисти. Подключение библиотек кистей. Создание новых кистей.</w:t>
      </w:r>
    </w:p>
    <w:p w:rsidR="002A5C45" w:rsidRDefault="002A5C45">
      <w:pPr>
        <w:tabs>
          <w:tab w:val="num" w:pos="480"/>
        </w:tabs>
        <w:ind w:left="240"/>
        <w:rPr>
          <w:color w:val="000000"/>
          <w:spacing w:val="6"/>
          <w:sz w:val="20"/>
          <w:szCs w:val="28"/>
        </w:rPr>
      </w:pPr>
      <w:r>
        <w:rPr>
          <w:color w:val="000000"/>
          <w:sz w:val="20"/>
          <w:szCs w:val="28"/>
        </w:rPr>
        <w:t xml:space="preserve">12. Закраска областей. Создание градиентных </w:t>
      </w:r>
      <w:r>
        <w:rPr>
          <w:color w:val="000000"/>
          <w:spacing w:val="6"/>
          <w:sz w:val="20"/>
          <w:szCs w:val="28"/>
        </w:rPr>
        <w:t xml:space="preserve">переходов. </w:t>
      </w:r>
    </w:p>
    <w:p w:rsidR="002A5C45" w:rsidRDefault="002A5C45">
      <w:pPr>
        <w:tabs>
          <w:tab w:val="num" w:pos="480"/>
        </w:tabs>
        <w:ind w:left="240"/>
        <w:rPr>
          <w:color w:val="000000"/>
          <w:spacing w:val="4"/>
          <w:sz w:val="20"/>
          <w:szCs w:val="28"/>
        </w:rPr>
      </w:pPr>
      <w:r>
        <w:rPr>
          <w:color w:val="000000"/>
          <w:spacing w:val="-6"/>
          <w:sz w:val="20"/>
          <w:szCs w:val="28"/>
        </w:rPr>
        <w:t xml:space="preserve">13. Понятие слой. Работа со слоями.  Управление </w:t>
      </w:r>
      <w:r>
        <w:rPr>
          <w:color w:val="000000"/>
          <w:spacing w:val="-5"/>
          <w:sz w:val="20"/>
          <w:szCs w:val="28"/>
        </w:rPr>
        <w:t xml:space="preserve">слоями с помощью палитры </w:t>
      </w:r>
      <w:r>
        <w:rPr>
          <w:color w:val="000000"/>
          <w:spacing w:val="-5"/>
          <w:sz w:val="20"/>
          <w:szCs w:val="28"/>
          <w:lang w:val="en-US"/>
        </w:rPr>
        <w:t>Layers</w:t>
      </w:r>
      <w:r>
        <w:rPr>
          <w:color w:val="000000"/>
          <w:spacing w:val="-5"/>
          <w:sz w:val="20"/>
          <w:szCs w:val="28"/>
        </w:rPr>
        <w:t xml:space="preserve">. </w:t>
      </w:r>
      <w:r>
        <w:rPr>
          <w:color w:val="000000"/>
          <w:spacing w:val="1"/>
          <w:sz w:val="20"/>
          <w:szCs w:val="28"/>
        </w:rPr>
        <w:t xml:space="preserve">Трансформация содержимого слоя. </w:t>
      </w:r>
      <w:r>
        <w:rPr>
          <w:color w:val="000000"/>
          <w:spacing w:val="4"/>
          <w:sz w:val="20"/>
          <w:szCs w:val="28"/>
        </w:rPr>
        <w:t>Создание коллажей.</w:t>
      </w:r>
    </w:p>
    <w:p w:rsidR="002A5C45" w:rsidRDefault="002A5C45">
      <w:pPr>
        <w:tabs>
          <w:tab w:val="num" w:pos="480"/>
        </w:tabs>
        <w:ind w:left="240"/>
        <w:rPr>
          <w:color w:val="000000"/>
          <w:spacing w:val="-5"/>
          <w:sz w:val="20"/>
          <w:szCs w:val="28"/>
        </w:rPr>
      </w:pPr>
      <w:r>
        <w:rPr>
          <w:color w:val="000000"/>
          <w:spacing w:val="4"/>
          <w:sz w:val="20"/>
          <w:szCs w:val="28"/>
        </w:rPr>
        <w:t xml:space="preserve">14. Работа со слоями многослойного изображения. </w:t>
      </w:r>
      <w:r>
        <w:rPr>
          <w:color w:val="000000"/>
          <w:spacing w:val="-4"/>
          <w:sz w:val="20"/>
          <w:szCs w:val="28"/>
        </w:rPr>
        <w:t>Текстовые слои. Спецэффекты на слоях: создание тени, ореола, свечения и т.д.</w:t>
      </w:r>
    </w:p>
    <w:p w:rsidR="002A5C45" w:rsidRDefault="002A5C45">
      <w:pPr>
        <w:shd w:val="clear" w:color="auto" w:fill="FFFFFF"/>
        <w:tabs>
          <w:tab w:val="num" w:pos="480"/>
        </w:tabs>
        <w:ind w:left="240" w:right="82"/>
        <w:jc w:val="both"/>
        <w:rPr>
          <w:color w:val="000000"/>
          <w:spacing w:val="-3"/>
          <w:sz w:val="20"/>
          <w:szCs w:val="28"/>
        </w:rPr>
      </w:pPr>
      <w:r>
        <w:rPr>
          <w:color w:val="000000"/>
          <w:spacing w:val="-6"/>
          <w:sz w:val="20"/>
          <w:szCs w:val="28"/>
        </w:rPr>
        <w:t xml:space="preserve">15. Чистка и восстановление деталей изображения с помощью инструментов </w:t>
      </w:r>
      <w:r>
        <w:rPr>
          <w:color w:val="000000"/>
          <w:spacing w:val="-3"/>
          <w:sz w:val="20"/>
          <w:szCs w:val="28"/>
        </w:rPr>
        <w:t>«штамп»,  «заживляющая кисть».</w:t>
      </w:r>
    </w:p>
    <w:p w:rsidR="002A5C45" w:rsidRDefault="002A5C45">
      <w:pPr>
        <w:tabs>
          <w:tab w:val="num" w:pos="480"/>
        </w:tabs>
        <w:ind w:left="240"/>
        <w:rPr>
          <w:sz w:val="20"/>
          <w:szCs w:val="28"/>
        </w:rPr>
      </w:pPr>
      <w:r>
        <w:rPr>
          <w:color w:val="000000"/>
          <w:spacing w:val="-3"/>
          <w:sz w:val="20"/>
          <w:szCs w:val="28"/>
        </w:rPr>
        <w:t xml:space="preserve">16. Использование </w:t>
      </w:r>
      <w:r>
        <w:rPr>
          <w:color w:val="000000"/>
          <w:spacing w:val="-6"/>
          <w:sz w:val="20"/>
          <w:szCs w:val="28"/>
        </w:rPr>
        <w:t>инструментов коррекции изображения. Применение фильтров для размытия, повышения резкости и имитации световых эффектов.</w:t>
      </w:r>
      <w:r>
        <w:rPr>
          <w:sz w:val="20"/>
          <w:szCs w:val="28"/>
        </w:rPr>
        <w:t xml:space="preserve"> </w:t>
      </w:r>
    </w:p>
    <w:p w:rsidR="002A5C45" w:rsidRDefault="002A5C45">
      <w:pPr>
        <w:tabs>
          <w:tab w:val="num" w:pos="480"/>
        </w:tabs>
        <w:ind w:left="240"/>
        <w:rPr>
          <w:sz w:val="20"/>
          <w:szCs w:val="28"/>
        </w:rPr>
      </w:pPr>
      <w:r>
        <w:rPr>
          <w:sz w:val="20"/>
          <w:szCs w:val="28"/>
        </w:rPr>
        <w:t>17. Работа с каналами и масками.</w:t>
      </w:r>
    </w:p>
    <w:p w:rsidR="002A5C45" w:rsidRDefault="002A5C45">
      <w:pPr>
        <w:shd w:val="clear" w:color="auto" w:fill="FFFFFF"/>
        <w:tabs>
          <w:tab w:val="num" w:pos="480"/>
        </w:tabs>
        <w:ind w:left="240" w:right="82"/>
        <w:jc w:val="both"/>
        <w:rPr>
          <w:sz w:val="20"/>
          <w:szCs w:val="28"/>
        </w:rPr>
      </w:pPr>
      <w:r>
        <w:rPr>
          <w:sz w:val="20"/>
          <w:szCs w:val="28"/>
        </w:rPr>
        <w:t>18. Фильтры. Применение фильтров</w:t>
      </w:r>
    </w:p>
    <w:p w:rsidR="002A5C45" w:rsidRDefault="002A5C45">
      <w:pPr>
        <w:pStyle w:val="2"/>
        <w:numPr>
          <w:ilvl w:val="0"/>
          <w:numId w:val="0"/>
        </w:numPr>
        <w:ind w:left="240"/>
        <w:rPr>
          <w:sz w:val="20"/>
        </w:rPr>
      </w:pPr>
      <w:bookmarkStart w:id="33" w:name="_Toc136055263"/>
      <w:bookmarkStart w:id="34" w:name="_Toc156473131"/>
      <w:r>
        <w:rPr>
          <w:sz w:val="20"/>
        </w:rPr>
        <w:t>Раздел. Векторная графика на примере CorelDraw</w:t>
      </w:r>
      <w:bookmarkEnd w:id="33"/>
      <w:bookmarkEnd w:id="34"/>
    </w:p>
    <w:p w:rsidR="002A5C45" w:rsidRDefault="002A5C45">
      <w:pPr>
        <w:shd w:val="clear" w:color="auto" w:fill="FFFFFF"/>
        <w:tabs>
          <w:tab w:val="left" w:pos="240"/>
        </w:tabs>
        <w:ind w:left="240" w:right="38"/>
        <w:jc w:val="both"/>
        <w:rPr>
          <w:color w:val="000000"/>
          <w:spacing w:val="-2"/>
          <w:sz w:val="20"/>
          <w:szCs w:val="28"/>
        </w:rPr>
      </w:pPr>
      <w:r>
        <w:rPr>
          <w:color w:val="000000"/>
          <w:spacing w:val="7"/>
          <w:sz w:val="20"/>
          <w:szCs w:val="28"/>
        </w:rPr>
        <w:t xml:space="preserve">19. Графические примитивы. Выделение  объектов. </w:t>
      </w:r>
      <w:r>
        <w:rPr>
          <w:color w:val="000000"/>
          <w:spacing w:val="-2"/>
          <w:sz w:val="20"/>
          <w:szCs w:val="28"/>
        </w:rPr>
        <w:t>Управление масштабом просмотра объектов, перемещение.</w:t>
      </w:r>
    </w:p>
    <w:p w:rsidR="002A5C45" w:rsidRDefault="002A5C45">
      <w:pPr>
        <w:shd w:val="clear" w:color="auto" w:fill="FFFFFF"/>
        <w:tabs>
          <w:tab w:val="left" w:pos="240"/>
        </w:tabs>
        <w:ind w:left="240" w:right="38"/>
        <w:jc w:val="both"/>
        <w:rPr>
          <w:color w:val="000000"/>
          <w:spacing w:val="-2"/>
          <w:sz w:val="20"/>
          <w:szCs w:val="28"/>
        </w:rPr>
      </w:pPr>
      <w:r>
        <w:rPr>
          <w:color w:val="000000"/>
          <w:spacing w:val="-2"/>
          <w:sz w:val="20"/>
          <w:szCs w:val="28"/>
        </w:rPr>
        <w:t xml:space="preserve">20.   Копирование объектов, дублирование, клонирование и удаление объектов. </w:t>
      </w:r>
    </w:p>
    <w:p w:rsidR="002A5C45" w:rsidRDefault="002A5C45">
      <w:pPr>
        <w:shd w:val="clear" w:color="auto" w:fill="FFFFFF"/>
        <w:tabs>
          <w:tab w:val="left" w:pos="240"/>
        </w:tabs>
        <w:ind w:left="240" w:right="38"/>
        <w:jc w:val="both"/>
        <w:rPr>
          <w:color w:val="000000"/>
          <w:spacing w:val="-2"/>
          <w:sz w:val="20"/>
          <w:szCs w:val="28"/>
        </w:rPr>
      </w:pPr>
      <w:r>
        <w:rPr>
          <w:color w:val="000000"/>
          <w:spacing w:val="-2"/>
          <w:sz w:val="20"/>
          <w:szCs w:val="28"/>
        </w:rPr>
        <w:t>21.    Изменение контуров объекта. Задание толщины, цвета обводки.</w:t>
      </w:r>
    </w:p>
    <w:p w:rsidR="002A5C45" w:rsidRDefault="002A5C45">
      <w:pPr>
        <w:shd w:val="clear" w:color="auto" w:fill="FFFFFF"/>
        <w:tabs>
          <w:tab w:val="left" w:pos="240"/>
        </w:tabs>
        <w:ind w:left="240" w:right="38"/>
        <w:jc w:val="both"/>
        <w:rPr>
          <w:color w:val="000000"/>
          <w:spacing w:val="-2"/>
          <w:sz w:val="20"/>
          <w:szCs w:val="28"/>
        </w:rPr>
      </w:pPr>
      <w:r>
        <w:rPr>
          <w:color w:val="000000"/>
          <w:spacing w:val="-2"/>
          <w:sz w:val="20"/>
          <w:szCs w:val="28"/>
        </w:rPr>
        <w:t>22.   Стили линий, наконечники, каллиграфические линии</w:t>
      </w:r>
    </w:p>
    <w:p w:rsidR="002A5C45" w:rsidRDefault="002A5C45">
      <w:pPr>
        <w:shd w:val="clear" w:color="auto" w:fill="FFFFFF"/>
        <w:tabs>
          <w:tab w:val="left" w:pos="240"/>
        </w:tabs>
        <w:ind w:left="240" w:right="38"/>
        <w:jc w:val="both"/>
        <w:rPr>
          <w:color w:val="000000"/>
          <w:spacing w:val="-5"/>
          <w:sz w:val="20"/>
          <w:szCs w:val="28"/>
        </w:rPr>
      </w:pPr>
      <w:r>
        <w:rPr>
          <w:color w:val="000000"/>
          <w:spacing w:val="-2"/>
          <w:sz w:val="20"/>
          <w:szCs w:val="28"/>
        </w:rPr>
        <w:t>23.    Цвета. Цветовые модели. Способы Заливки объектов.</w:t>
      </w:r>
    </w:p>
    <w:p w:rsidR="002A5C45" w:rsidRDefault="002A5C45">
      <w:pPr>
        <w:shd w:val="clear" w:color="auto" w:fill="FFFFFF"/>
        <w:tabs>
          <w:tab w:val="left" w:pos="240"/>
        </w:tabs>
        <w:ind w:left="240" w:right="38"/>
        <w:jc w:val="both"/>
        <w:rPr>
          <w:color w:val="000000"/>
          <w:spacing w:val="-6"/>
          <w:sz w:val="20"/>
          <w:szCs w:val="28"/>
        </w:rPr>
      </w:pPr>
      <w:r>
        <w:rPr>
          <w:color w:val="000000"/>
          <w:spacing w:val="-5"/>
          <w:sz w:val="20"/>
          <w:szCs w:val="28"/>
        </w:rPr>
        <w:t>24. Комбинирование объектов. Понятие узлов</w:t>
      </w:r>
      <w:r>
        <w:rPr>
          <w:color w:val="000000"/>
          <w:spacing w:val="-6"/>
          <w:sz w:val="20"/>
          <w:szCs w:val="28"/>
        </w:rPr>
        <w:t>. Редактирование геометрической формы объектов, путем редактирования узловых точек.</w:t>
      </w:r>
    </w:p>
    <w:p w:rsidR="002A5C45" w:rsidRDefault="002A5C45">
      <w:pPr>
        <w:tabs>
          <w:tab w:val="left" w:pos="240"/>
        </w:tabs>
        <w:ind w:left="240"/>
        <w:rPr>
          <w:sz w:val="20"/>
          <w:szCs w:val="28"/>
        </w:rPr>
      </w:pPr>
      <w:r>
        <w:rPr>
          <w:sz w:val="20"/>
          <w:szCs w:val="28"/>
        </w:rPr>
        <w:t xml:space="preserve">25. Использование шаблонов при работе с </w:t>
      </w:r>
      <w:r>
        <w:rPr>
          <w:bCs/>
          <w:i/>
          <w:sz w:val="20"/>
          <w:szCs w:val="28"/>
          <w:lang w:val="en-US"/>
        </w:rPr>
        <w:t>COREL</w:t>
      </w:r>
      <w:r>
        <w:rPr>
          <w:bCs/>
          <w:i/>
          <w:sz w:val="20"/>
          <w:szCs w:val="28"/>
        </w:rPr>
        <w:t xml:space="preserve"> </w:t>
      </w:r>
      <w:r>
        <w:rPr>
          <w:bCs/>
          <w:i/>
          <w:sz w:val="20"/>
          <w:szCs w:val="28"/>
          <w:lang w:val="en-US"/>
        </w:rPr>
        <w:t>DRAW</w:t>
      </w:r>
      <w:r>
        <w:rPr>
          <w:bCs/>
          <w:i/>
          <w:sz w:val="20"/>
          <w:szCs w:val="28"/>
        </w:rPr>
        <w:t>.</w:t>
      </w:r>
    </w:p>
    <w:p w:rsidR="002A5C45" w:rsidRDefault="002A5C45" w:rsidP="0038610D">
      <w:pPr>
        <w:numPr>
          <w:ilvl w:val="0"/>
          <w:numId w:val="30"/>
        </w:numPr>
        <w:tabs>
          <w:tab w:val="clear" w:pos="1080"/>
          <w:tab w:val="left" w:pos="240"/>
        </w:tabs>
        <w:ind w:left="240" w:firstLine="0"/>
        <w:rPr>
          <w:sz w:val="20"/>
          <w:szCs w:val="28"/>
        </w:rPr>
      </w:pPr>
      <w:r>
        <w:rPr>
          <w:sz w:val="20"/>
          <w:szCs w:val="28"/>
        </w:rPr>
        <w:t xml:space="preserve"> Работа с объектами. Клонирование, дублирование, копирование</w:t>
      </w:r>
    </w:p>
    <w:p w:rsidR="002A5C45" w:rsidRDefault="002A5C45">
      <w:pPr>
        <w:tabs>
          <w:tab w:val="left" w:pos="240"/>
        </w:tabs>
        <w:ind w:left="240"/>
        <w:rPr>
          <w:color w:val="000000"/>
          <w:spacing w:val="-6"/>
          <w:sz w:val="20"/>
          <w:szCs w:val="28"/>
        </w:rPr>
      </w:pPr>
      <w:r>
        <w:rPr>
          <w:color w:val="000000"/>
          <w:spacing w:val="-6"/>
          <w:sz w:val="20"/>
          <w:szCs w:val="28"/>
        </w:rPr>
        <w:t>27.  Ввод текста в документ. Импортирование. Компоновка текста.</w:t>
      </w:r>
    </w:p>
    <w:p w:rsidR="002A5C45" w:rsidRDefault="002A5C45">
      <w:pPr>
        <w:tabs>
          <w:tab w:val="left" w:pos="240"/>
        </w:tabs>
        <w:ind w:left="240"/>
        <w:rPr>
          <w:sz w:val="20"/>
          <w:szCs w:val="28"/>
        </w:rPr>
      </w:pPr>
      <w:r>
        <w:rPr>
          <w:color w:val="000000"/>
          <w:spacing w:val="-6"/>
          <w:sz w:val="20"/>
          <w:szCs w:val="28"/>
        </w:rPr>
        <w:t xml:space="preserve">28.  Работа с текстом. </w:t>
      </w:r>
      <w:r>
        <w:rPr>
          <w:sz w:val="20"/>
          <w:szCs w:val="28"/>
        </w:rPr>
        <w:t>Для чего предназначен интерлиньяж?  Что такое кернинг? Для чего он предназначен?</w:t>
      </w:r>
    </w:p>
    <w:p w:rsidR="002A5C45" w:rsidRDefault="002A5C45">
      <w:pPr>
        <w:pStyle w:val="2"/>
        <w:numPr>
          <w:ilvl w:val="0"/>
          <w:numId w:val="0"/>
        </w:numPr>
        <w:ind w:left="240"/>
        <w:rPr>
          <w:sz w:val="20"/>
        </w:rPr>
      </w:pPr>
      <w:bookmarkStart w:id="35" w:name="_Toc136055264"/>
      <w:bookmarkStart w:id="36" w:name="_Toc156473132"/>
      <w:r>
        <w:rPr>
          <w:sz w:val="20"/>
        </w:rPr>
        <w:t>Раздел. Создание макетов публикаций на основе Adobe PageMaker</w:t>
      </w:r>
      <w:bookmarkEnd w:id="35"/>
      <w:bookmarkEnd w:id="36"/>
    </w:p>
    <w:p w:rsidR="002A5C45" w:rsidRDefault="002A5C45">
      <w:pPr>
        <w:tabs>
          <w:tab w:val="num" w:pos="240"/>
        </w:tabs>
        <w:ind w:left="240"/>
        <w:rPr>
          <w:sz w:val="20"/>
          <w:szCs w:val="28"/>
        </w:rPr>
      </w:pPr>
      <w:r>
        <w:rPr>
          <w:sz w:val="20"/>
          <w:szCs w:val="28"/>
        </w:rPr>
        <w:t>29. Настольные издательские системы. Обзор   наиболее популярных систем.</w:t>
      </w:r>
    </w:p>
    <w:p w:rsidR="002A5C45" w:rsidRDefault="002A5C45">
      <w:pPr>
        <w:tabs>
          <w:tab w:val="num" w:pos="240"/>
        </w:tabs>
        <w:ind w:left="240"/>
        <w:rPr>
          <w:sz w:val="20"/>
          <w:szCs w:val="28"/>
        </w:rPr>
      </w:pPr>
      <w:r>
        <w:rPr>
          <w:sz w:val="20"/>
          <w:szCs w:val="28"/>
        </w:rPr>
        <w:t>30. Использование библиотек при работе с издательскими системами.</w:t>
      </w:r>
    </w:p>
    <w:p w:rsidR="002A5C45" w:rsidRDefault="002A5C45">
      <w:pPr>
        <w:tabs>
          <w:tab w:val="num" w:pos="240"/>
        </w:tabs>
        <w:ind w:left="240" w:hanging="240"/>
        <w:rPr>
          <w:sz w:val="20"/>
          <w:szCs w:val="28"/>
        </w:rPr>
      </w:pPr>
      <w:r>
        <w:rPr>
          <w:sz w:val="20"/>
          <w:szCs w:val="28"/>
        </w:rPr>
        <w:t xml:space="preserve">     31. Издательские системы. Текстовые фреймы. Импорт текста.</w:t>
      </w:r>
    </w:p>
    <w:p w:rsidR="002A5C45" w:rsidRDefault="002A5C45">
      <w:pPr>
        <w:tabs>
          <w:tab w:val="num" w:pos="240"/>
        </w:tabs>
        <w:ind w:left="240"/>
        <w:rPr>
          <w:sz w:val="20"/>
          <w:szCs w:val="28"/>
        </w:rPr>
      </w:pPr>
      <w:r>
        <w:rPr>
          <w:sz w:val="20"/>
          <w:szCs w:val="28"/>
        </w:rPr>
        <w:t>32. Взаимодействие графики и текста.</w:t>
      </w:r>
    </w:p>
    <w:p w:rsidR="002A5C45" w:rsidRDefault="002A5C45">
      <w:pPr>
        <w:tabs>
          <w:tab w:val="num" w:pos="240"/>
        </w:tabs>
        <w:ind w:left="240"/>
        <w:rPr>
          <w:sz w:val="20"/>
          <w:szCs w:val="28"/>
        </w:rPr>
      </w:pPr>
      <w:r>
        <w:rPr>
          <w:sz w:val="20"/>
          <w:szCs w:val="28"/>
        </w:rPr>
        <w:t>33. Издательские системы. Графические фреймы. Импорт графических изображений.</w:t>
      </w:r>
    </w:p>
    <w:p w:rsidR="002A5C45" w:rsidRDefault="002A5C45">
      <w:pPr>
        <w:pStyle w:val="a7"/>
        <w:tabs>
          <w:tab w:val="clear" w:pos="4677"/>
          <w:tab w:val="clear" w:pos="9355"/>
        </w:tabs>
        <w:jc w:val="center"/>
        <w:rPr>
          <w:i/>
          <w:iCs/>
          <w:sz w:val="20"/>
        </w:rPr>
      </w:pPr>
    </w:p>
    <w:p w:rsidR="002A5C45" w:rsidRDefault="002A5C45">
      <w:pPr>
        <w:pStyle w:val="a7"/>
        <w:tabs>
          <w:tab w:val="clear" w:pos="4677"/>
          <w:tab w:val="clear" w:pos="9355"/>
        </w:tabs>
        <w:ind w:left="170"/>
        <w:jc w:val="center"/>
        <w:rPr>
          <w:sz w:val="20"/>
        </w:rPr>
      </w:pPr>
    </w:p>
    <w:p w:rsidR="005A0786" w:rsidRDefault="005A0786">
      <w:pPr>
        <w:pStyle w:val="a7"/>
        <w:tabs>
          <w:tab w:val="clear" w:pos="4677"/>
          <w:tab w:val="clear" w:pos="9355"/>
        </w:tabs>
        <w:ind w:left="170"/>
        <w:jc w:val="center"/>
        <w:rPr>
          <w:sz w:val="20"/>
        </w:rPr>
      </w:pPr>
    </w:p>
    <w:p w:rsidR="002A5C45" w:rsidRDefault="002A5C45">
      <w:pPr>
        <w:pStyle w:val="a7"/>
        <w:tabs>
          <w:tab w:val="clear" w:pos="4677"/>
          <w:tab w:val="clear" w:pos="9355"/>
        </w:tabs>
        <w:ind w:left="170"/>
        <w:jc w:val="center"/>
        <w:rPr>
          <w:sz w:val="20"/>
        </w:rPr>
      </w:pPr>
    </w:p>
    <w:p w:rsidR="002A5C45" w:rsidRDefault="002A5C45" w:rsidP="0038610D">
      <w:pPr>
        <w:pStyle w:val="a7"/>
        <w:numPr>
          <w:ilvl w:val="1"/>
          <w:numId w:val="23"/>
        </w:numPr>
        <w:tabs>
          <w:tab w:val="clear" w:pos="4677"/>
          <w:tab w:val="clear" w:pos="9355"/>
        </w:tabs>
        <w:jc w:val="center"/>
        <w:rPr>
          <w:rFonts w:ascii="Franklin Gothic Medium" w:hAnsi="Franklin Gothic Medium"/>
          <w:b/>
          <w:bCs/>
        </w:rPr>
      </w:pPr>
      <w:r>
        <w:rPr>
          <w:rFonts w:ascii="Franklin Gothic Medium" w:hAnsi="Franklin Gothic Medium"/>
          <w:b/>
          <w:bCs/>
        </w:rPr>
        <w:t xml:space="preserve">Техника и технология отраслей городского хозяйства </w:t>
      </w:r>
    </w:p>
    <w:p w:rsidR="002A5C45" w:rsidRDefault="002A5C45">
      <w:pPr>
        <w:pStyle w:val="a7"/>
        <w:tabs>
          <w:tab w:val="clear" w:pos="4677"/>
          <w:tab w:val="clear" w:pos="9355"/>
        </w:tabs>
        <w:rPr>
          <w:rFonts w:ascii="Franklin Gothic Medium" w:hAnsi="Franklin Gothic Medium"/>
          <w:b/>
          <w:bCs/>
        </w:rPr>
      </w:pPr>
    </w:p>
    <w:p w:rsidR="002A5C45" w:rsidRDefault="002A5C45" w:rsidP="0038610D">
      <w:pPr>
        <w:numPr>
          <w:ilvl w:val="0"/>
          <w:numId w:val="144"/>
        </w:numPr>
        <w:tabs>
          <w:tab w:val="clear" w:pos="720"/>
          <w:tab w:val="num" w:pos="360"/>
        </w:tabs>
        <w:ind w:left="360"/>
        <w:jc w:val="both"/>
        <w:rPr>
          <w:sz w:val="20"/>
          <w:szCs w:val="28"/>
        </w:rPr>
      </w:pPr>
      <w:r>
        <w:rPr>
          <w:sz w:val="20"/>
          <w:szCs w:val="28"/>
        </w:rPr>
        <w:t>Системы жизнеобеспечения городов. Классификация по функциональному назначению. Краткая характеристика.</w:t>
      </w:r>
    </w:p>
    <w:p w:rsidR="002A5C45" w:rsidRDefault="002A5C45" w:rsidP="0038610D">
      <w:pPr>
        <w:numPr>
          <w:ilvl w:val="0"/>
          <w:numId w:val="144"/>
        </w:numPr>
        <w:tabs>
          <w:tab w:val="clear" w:pos="720"/>
          <w:tab w:val="num" w:pos="360"/>
        </w:tabs>
        <w:ind w:left="360"/>
        <w:jc w:val="both"/>
        <w:rPr>
          <w:sz w:val="20"/>
          <w:szCs w:val="28"/>
        </w:rPr>
      </w:pPr>
      <w:r>
        <w:rPr>
          <w:sz w:val="20"/>
          <w:szCs w:val="28"/>
        </w:rPr>
        <w:t>Классификация территорий города по функциональному назначению. Виды территорий и их назначение.</w:t>
      </w:r>
    </w:p>
    <w:p w:rsidR="002A5C45" w:rsidRDefault="002A5C45" w:rsidP="0038610D">
      <w:pPr>
        <w:numPr>
          <w:ilvl w:val="0"/>
          <w:numId w:val="144"/>
        </w:numPr>
        <w:tabs>
          <w:tab w:val="clear" w:pos="720"/>
          <w:tab w:val="num" w:pos="360"/>
        </w:tabs>
        <w:ind w:left="360"/>
        <w:jc w:val="both"/>
        <w:rPr>
          <w:sz w:val="20"/>
          <w:szCs w:val="28"/>
        </w:rPr>
      </w:pPr>
      <w:r>
        <w:rPr>
          <w:sz w:val="20"/>
          <w:szCs w:val="28"/>
        </w:rPr>
        <w:t>Классификация зданий. Виды классификаций. Признаки. Состав.</w:t>
      </w:r>
    </w:p>
    <w:p w:rsidR="002A5C45" w:rsidRDefault="002A5C45" w:rsidP="0038610D">
      <w:pPr>
        <w:numPr>
          <w:ilvl w:val="0"/>
          <w:numId w:val="144"/>
        </w:numPr>
        <w:tabs>
          <w:tab w:val="clear" w:pos="720"/>
          <w:tab w:val="num" w:pos="360"/>
        </w:tabs>
        <w:ind w:left="360"/>
        <w:jc w:val="both"/>
        <w:rPr>
          <w:sz w:val="20"/>
          <w:szCs w:val="28"/>
        </w:rPr>
      </w:pPr>
      <w:r>
        <w:rPr>
          <w:sz w:val="20"/>
          <w:szCs w:val="28"/>
        </w:rPr>
        <w:t>Классификация улиц и дорог. Основные параметры улично-дорожной сети города.</w:t>
      </w:r>
    </w:p>
    <w:p w:rsidR="002A5C45" w:rsidRDefault="002A5C45" w:rsidP="0038610D">
      <w:pPr>
        <w:numPr>
          <w:ilvl w:val="0"/>
          <w:numId w:val="144"/>
        </w:numPr>
        <w:tabs>
          <w:tab w:val="clear" w:pos="720"/>
          <w:tab w:val="num" w:pos="360"/>
        </w:tabs>
        <w:ind w:left="360"/>
        <w:jc w:val="both"/>
        <w:rPr>
          <w:sz w:val="20"/>
          <w:szCs w:val="28"/>
        </w:rPr>
      </w:pPr>
      <w:r>
        <w:rPr>
          <w:sz w:val="20"/>
          <w:szCs w:val="28"/>
        </w:rPr>
        <w:t>Виды дорожной одежды. Назначение, классификация. Основные элементы, конструкция дорожной одежды.</w:t>
      </w:r>
    </w:p>
    <w:p w:rsidR="002A5C45" w:rsidRDefault="002A5C45" w:rsidP="0038610D">
      <w:pPr>
        <w:numPr>
          <w:ilvl w:val="0"/>
          <w:numId w:val="144"/>
        </w:numPr>
        <w:tabs>
          <w:tab w:val="clear" w:pos="720"/>
          <w:tab w:val="num" w:pos="360"/>
        </w:tabs>
        <w:ind w:left="360"/>
        <w:jc w:val="both"/>
        <w:rPr>
          <w:sz w:val="20"/>
          <w:szCs w:val="28"/>
        </w:rPr>
      </w:pPr>
      <w:r>
        <w:rPr>
          <w:sz w:val="20"/>
          <w:szCs w:val="28"/>
        </w:rPr>
        <w:t>Проектирование улиц и дорог. Цель, основные задачи и критерии, учитываемые при проектировании.</w:t>
      </w:r>
    </w:p>
    <w:p w:rsidR="002A5C45" w:rsidRDefault="002A5C45" w:rsidP="0038610D">
      <w:pPr>
        <w:numPr>
          <w:ilvl w:val="0"/>
          <w:numId w:val="144"/>
        </w:numPr>
        <w:tabs>
          <w:tab w:val="clear" w:pos="720"/>
          <w:tab w:val="num" w:pos="360"/>
        </w:tabs>
        <w:ind w:left="360"/>
        <w:jc w:val="both"/>
        <w:rPr>
          <w:sz w:val="20"/>
          <w:szCs w:val="28"/>
        </w:rPr>
      </w:pPr>
      <w:r>
        <w:rPr>
          <w:sz w:val="20"/>
          <w:szCs w:val="28"/>
        </w:rPr>
        <w:t>Основные элементы профиля улиц. Функциональное  назначение. Расположение на общегородской магистральной улице, назначение.</w:t>
      </w:r>
    </w:p>
    <w:p w:rsidR="002A5C45" w:rsidRDefault="002A5C45" w:rsidP="0038610D">
      <w:pPr>
        <w:numPr>
          <w:ilvl w:val="0"/>
          <w:numId w:val="144"/>
        </w:numPr>
        <w:tabs>
          <w:tab w:val="clear" w:pos="720"/>
          <w:tab w:val="num" w:pos="360"/>
        </w:tabs>
        <w:ind w:left="360"/>
        <w:jc w:val="both"/>
        <w:rPr>
          <w:sz w:val="20"/>
          <w:szCs w:val="28"/>
        </w:rPr>
      </w:pPr>
      <w:r>
        <w:rPr>
          <w:sz w:val="20"/>
          <w:szCs w:val="28"/>
        </w:rPr>
        <w:t xml:space="preserve">Способы прокладки инженерных сетей. Глубина заложения. Требования, предъявляемые к прокладке сетей. </w:t>
      </w:r>
    </w:p>
    <w:p w:rsidR="002A5C45" w:rsidRDefault="002A5C45" w:rsidP="0038610D">
      <w:pPr>
        <w:numPr>
          <w:ilvl w:val="0"/>
          <w:numId w:val="144"/>
        </w:numPr>
        <w:tabs>
          <w:tab w:val="clear" w:pos="720"/>
          <w:tab w:val="num" w:pos="360"/>
        </w:tabs>
        <w:ind w:left="360"/>
        <w:jc w:val="both"/>
        <w:rPr>
          <w:sz w:val="20"/>
          <w:szCs w:val="28"/>
        </w:rPr>
      </w:pPr>
      <w:r>
        <w:rPr>
          <w:sz w:val="20"/>
          <w:szCs w:val="28"/>
        </w:rPr>
        <w:t>Освещение улиц. Основные показатели. Основные элементы наружного освещения. Требования, предъявляемые к проектированию и обслуживанию уличного освещения.</w:t>
      </w:r>
    </w:p>
    <w:p w:rsidR="002A5C45" w:rsidRDefault="002A5C45" w:rsidP="0038610D">
      <w:pPr>
        <w:numPr>
          <w:ilvl w:val="0"/>
          <w:numId w:val="144"/>
        </w:numPr>
        <w:tabs>
          <w:tab w:val="clear" w:pos="720"/>
          <w:tab w:val="num" w:pos="360"/>
        </w:tabs>
        <w:ind w:left="360"/>
        <w:jc w:val="both"/>
        <w:rPr>
          <w:sz w:val="20"/>
          <w:szCs w:val="28"/>
        </w:rPr>
      </w:pPr>
      <w:r>
        <w:rPr>
          <w:sz w:val="20"/>
          <w:szCs w:val="28"/>
        </w:rPr>
        <w:t>Строительство городских дорог. Особенности. Правила, принципы при организации строительства улиц и дорог. Методы строительства.</w:t>
      </w:r>
    </w:p>
    <w:p w:rsidR="002A5C45" w:rsidRDefault="002A5C45" w:rsidP="0038610D">
      <w:pPr>
        <w:numPr>
          <w:ilvl w:val="0"/>
          <w:numId w:val="144"/>
        </w:numPr>
        <w:tabs>
          <w:tab w:val="clear" w:pos="720"/>
          <w:tab w:val="num" w:pos="360"/>
        </w:tabs>
        <w:ind w:left="360"/>
        <w:jc w:val="both"/>
        <w:rPr>
          <w:sz w:val="20"/>
          <w:szCs w:val="28"/>
        </w:rPr>
      </w:pPr>
      <w:r>
        <w:rPr>
          <w:sz w:val="20"/>
          <w:szCs w:val="28"/>
        </w:rPr>
        <w:t>Эксплуатация и ремонт городских дорог. Принципы организации, элементы системы. Технологии ремонта городских дорог.</w:t>
      </w:r>
    </w:p>
    <w:p w:rsidR="002A5C45" w:rsidRDefault="002A5C45" w:rsidP="0038610D">
      <w:pPr>
        <w:numPr>
          <w:ilvl w:val="0"/>
          <w:numId w:val="144"/>
        </w:numPr>
        <w:tabs>
          <w:tab w:val="clear" w:pos="720"/>
          <w:tab w:val="num" w:pos="360"/>
        </w:tabs>
        <w:ind w:left="360"/>
        <w:jc w:val="both"/>
        <w:rPr>
          <w:sz w:val="20"/>
          <w:szCs w:val="28"/>
        </w:rPr>
      </w:pPr>
      <w:r>
        <w:rPr>
          <w:sz w:val="20"/>
          <w:szCs w:val="28"/>
        </w:rPr>
        <w:t>Санитарная очистка и уборка населенных мест. Основные задачи. Характеристика ТБО. Состав ТБО, физические свойства. Нормы накопления.</w:t>
      </w:r>
    </w:p>
    <w:p w:rsidR="002A5C45" w:rsidRDefault="002A5C45" w:rsidP="0038610D">
      <w:pPr>
        <w:numPr>
          <w:ilvl w:val="0"/>
          <w:numId w:val="144"/>
        </w:numPr>
        <w:tabs>
          <w:tab w:val="clear" w:pos="720"/>
          <w:tab w:val="num" w:pos="360"/>
        </w:tabs>
        <w:ind w:left="360"/>
        <w:jc w:val="both"/>
        <w:rPr>
          <w:sz w:val="20"/>
          <w:szCs w:val="28"/>
        </w:rPr>
      </w:pPr>
      <w:r>
        <w:rPr>
          <w:sz w:val="20"/>
          <w:szCs w:val="28"/>
        </w:rPr>
        <w:t>Сбор и удаление ТБО, схемы организации сбора и удаления ТБО. Технические средства для сбора и удаления ТБО.</w:t>
      </w:r>
    </w:p>
    <w:p w:rsidR="002A5C45" w:rsidRDefault="002A5C45" w:rsidP="0038610D">
      <w:pPr>
        <w:numPr>
          <w:ilvl w:val="0"/>
          <w:numId w:val="144"/>
        </w:numPr>
        <w:tabs>
          <w:tab w:val="clear" w:pos="720"/>
          <w:tab w:val="num" w:pos="360"/>
        </w:tabs>
        <w:ind w:left="360"/>
        <w:jc w:val="both"/>
        <w:rPr>
          <w:sz w:val="20"/>
          <w:szCs w:val="28"/>
        </w:rPr>
      </w:pPr>
      <w:r>
        <w:rPr>
          <w:sz w:val="20"/>
          <w:szCs w:val="28"/>
        </w:rPr>
        <w:t>Обезвреживание ТБО. Классификация методов. Схемы санитарной очистки и обезвреживания ТБО.</w:t>
      </w:r>
    </w:p>
    <w:p w:rsidR="002A5C45" w:rsidRDefault="002A5C45" w:rsidP="0038610D">
      <w:pPr>
        <w:numPr>
          <w:ilvl w:val="0"/>
          <w:numId w:val="144"/>
        </w:numPr>
        <w:tabs>
          <w:tab w:val="clear" w:pos="720"/>
          <w:tab w:val="num" w:pos="360"/>
        </w:tabs>
        <w:ind w:left="360"/>
        <w:jc w:val="both"/>
        <w:rPr>
          <w:sz w:val="20"/>
          <w:szCs w:val="28"/>
        </w:rPr>
      </w:pPr>
      <w:r>
        <w:rPr>
          <w:sz w:val="20"/>
          <w:szCs w:val="28"/>
        </w:rPr>
        <w:t xml:space="preserve">Утилизация ТБО. Виды и схемы утилизации. Достоинства и недостатки. Требования предъявляемы к утилизации ТБО, местам складирования и переработки. </w:t>
      </w:r>
    </w:p>
    <w:p w:rsidR="002A5C45" w:rsidRDefault="002A5C45" w:rsidP="0038610D">
      <w:pPr>
        <w:numPr>
          <w:ilvl w:val="0"/>
          <w:numId w:val="144"/>
        </w:numPr>
        <w:tabs>
          <w:tab w:val="clear" w:pos="720"/>
          <w:tab w:val="num" w:pos="360"/>
        </w:tabs>
        <w:ind w:left="360"/>
        <w:jc w:val="both"/>
        <w:rPr>
          <w:sz w:val="20"/>
          <w:szCs w:val="28"/>
        </w:rPr>
      </w:pPr>
      <w:r>
        <w:rPr>
          <w:sz w:val="20"/>
          <w:szCs w:val="28"/>
        </w:rPr>
        <w:t>Уборка городских улиц и площадей. Задачи, цели. Схемы организации уборки улиц в летний и зимний период. Факторы, влияющие на рамки летней и зимней уборки улиц, дорог, площадей.</w:t>
      </w:r>
    </w:p>
    <w:p w:rsidR="002A5C45" w:rsidRDefault="002A5C45" w:rsidP="0038610D">
      <w:pPr>
        <w:numPr>
          <w:ilvl w:val="0"/>
          <w:numId w:val="144"/>
        </w:numPr>
        <w:tabs>
          <w:tab w:val="clear" w:pos="720"/>
          <w:tab w:val="num" w:pos="360"/>
        </w:tabs>
        <w:ind w:left="360"/>
        <w:jc w:val="both"/>
        <w:rPr>
          <w:sz w:val="20"/>
          <w:szCs w:val="28"/>
        </w:rPr>
      </w:pPr>
      <w:r>
        <w:rPr>
          <w:sz w:val="20"/>
          <w:szCs w:val="28"/>
        </w:rPr>
        <w:t>Городская транспортная система. Основные элементы. Понятия. Принципы формирования городской транспортной системы. Схемы транспортных сетей. Функциональные зоны городской территории.</w:t>
      </w:r>
    </w:p>
    <w:p w:rsidR="002A5C45" w:rsidRDefault="002A5C45" w:rsidP="0038610D">
      <w:pPr>
        <w:numPr>
          <w:ilvl w:val="0"/>
          <w:numId w:val="144"/>
        </w:numPr>
        <w:tabs>
          <w:tab w:val="clear" w:pos="720"/>
          <w:tab w:val="num" w:pos="360"/>
        </w:tabs>
        <w:ind w:left="360"/>
        <w:jc w:val="both"/>
        <w:rPr>
          <w:sz w:val="20"/>
          <w:szCs w:val="28"/>
        </w:rPr>
      </w:pPr>
      <w:r>
        <w:rPr>
          <w:sz w:val="20"/>
          <w:szCs w:val="28"/>
        </w:rPr>
        <w:t>Пропускная способность уличной сети города. Пропускная способность однополосной и многополосной проезжей части улицы. Факторы, влияющие на пропускную способность уличных пересечений.</w:t>
      </w:r>
    </w:p>
    <w:p w:rsidR="002A5C45" w:rsidRDefault="002A5C45" w:rsidP="0038610D">
      <w:pPr>
        <w:numPr>
          <w:ilvl w:val="0"/>
          <w:numId w:val="144"/>
        </w:numPr>
        <w:tabs>
          <w:tab w:val="clear" w:pos="720"/>
          <w:tab w:val="num" w:pos="360"/>
        </w:tabs>
        <w:ind w:left="360"/>
        <w:jc w:val="both"/>
        <w:rPr>
          <w:sz w:val="20"/>
          <w:szCs w:val="28"/>
        </w:rPr>
      </w:pPr>
      <w:r>
        <w:rPr>
          <w:sz w:val="20"/>
          <w:szCs w:val="28"/>
        </w:rPr>
        <w:t>Передвижение населения в городе. Цели, виды передвижения, основные слагаемые. Понятие «подвижность населения». Определение, элементы. Затраты времени на передвижения.</w:t>
      </w:r>
    </w:p>
    <w:p w:rsidR="002A5C45" w:rsidRDefault="002A5C45" w:rsidP="0038610D">
      <w:pPr>
        <w:numPr>
          <w:ilvl w:val="0"/>
          <w:numId w:val="144"/>
        </w:numPr>
        <w:tabs>
          <w:tab w:val="clear" w:pos="720"/>
          <w:tab w:val="num" w:pos="360"/>
        </w:tabs>
        <w:ind w:left="360"/>
        <w:jc w:val="both"/>
        <w:rPr>
          <w:sz w:val="20"/>
          <w:szCs w:val="28"/>
        </w:rPr>
      </w:pPr>
      <w:r>
        <w:rPr>
          <w:sz w:val="20"/>
          <w:szCs w:val="28"/>
        </w:rPr>
        <w:t>Основные закономерности изменения пассажиропотоков. Показатели, характеризующие изменения. Мощность пассажирского потока. Показатели.</w:t>
      </w:r>
    </w:p>
    <w:p w:rsidR="002A5C45" w:rsidRDefault="002A5C45" w:rsidP="0038610D">
      <w:pPr>
        <w:numPr>
          <w:ilvl w:val="0"/>
          <w:numId w:val="144"/>
        </w:numPr>
        <w:tabs>
          <w:tab w:val="clear" w:pos="720"/>
          <w:tab w:val="num" w:pos="360"/>
        </w:tabs>
        <w:ind w:left="360"/>
        <w:jc w:val="both"/>
        <w:rPr>
          <w:sz w:val="20"/>
          <w:szCs w:val="28"/>
        </w:rPr>
      </w:pPr>
      <w:r>
        <w:rPr>
          <w:sz w:val="20"/>
          <w:szCs w:val="28"/>
        </w:rPr>
        <w:t>Городской пассажирский транспорт (ГПТ). Назначение. Классификация. Признаки классификации. Требования, предъявляемые к городскому пассажирскому транспорту.</w:t>
      </w:r>
    </w:p>
    <w:p w:rsidR="002A5C45" w:rsidRDefault="002A5C45" w:rsidP="0038610D">
      <w:pPr>
        <w:numPr>
          <w:ilvl w:val="0"/>
          <w:numId w:val="144"/>
        </w:numPr>
        <w:tabs>
          <w:tab w:val="clear" w:pos="720"/>
          <w:tab w:val="num" w:pos="360"/>
        </w:tabs>
        <w:ind w:left="360"/>
        <w:jc w:val="both"/>
        <w:rPr>
          <w:sz w:val="20"/>
          <w:szCs w:val="28"/>
        </w:rPr>
      </w:pPr>
      <w:r>
        <w:rPr>
          <w:sz w:val="20"/>
          <w:szCs w:val="28"/>
        </w:rPr>
        <w:t>Характеристика подвижного состава ГПТ. Устройство. Основные понятия, термины.</w:t>
      </w:r>
    </w:p>
    <w:p w:rsidR="002A5C45" w:rsidRDefault="002A5C45" w:rsidP="0038610D">
      <w:pPr>
        <w:numPr>
          <w:ilvl w:val="0"/>
          <w:numId w:val="144"/>
        </w:numPr>
        <w:tabs>
          <w:tab w:val="clear" w:pos="720"/>
          <w:tab w:val="num" w:pos="360"/>
        </w:tabs>
        <w:ind w:left="360"/>
        <w:jc w:val="both"/>
        <w:rPr>
          <w:sz w:val="20"/>
          <w:szCs w:val="28"/>
        </w:rPr>
      </w:pPr>
      <w:r>
        <w:rPr>
          <w:sz w:val="20"/>
          <w:szCs w:val="28"/>
        </w:rPr>
        <w:t>Основы проектирования городской транспортной системы. Выбор вида транспорта и определение потребности в подвижном составе. Методы и способы исследования пассажирских потоков.</w:t>
      </w:r>
    </w:p>
    <w:p w:rsidR="002A5C45" w:rsidRDefault="002A5C45" w:rsidP="0038610D">
      <w:pPr>
        <w:numPr>
          <w:ilvl w:val="0"/>
          <w:numId w:val="144"/>
        </w:numPr>
        <w:tabs>
          <w:tab w:val="clear" w:pos="720"/>
          <w:tab w:val="num" w:pos="360"/>
        </w:tabs>
        <w:ind w:left="360"/>
        <w:jc w:val="both"/>
        <w:rPr>
          <w:sz w:val="20"/>
          <w:szCs w:val="28"/>
        </w:rPr>
      </w:pPr>
      <w:r>
        <w:rPr>
          <w:sz w:val="20"/>
          <w:szCs w:val="28"/>
        </w:rPr>
        <w:t>Маршрутная сеть города. Понятия, определения. Особенности формирования маршрутной сети. Классификация маршрутов ГПТ. Требования  к маршрутной сети.</w:t>
      </w:r>
    </w:p>
    <w:p w:rsidR="002A5C45" w:rsidRDefault="002A5C45" w:rsidP="0038610D">
      <w:pPr>
        <w:numPr>
          <w:ilvl w:val="0"/>
          <w:numId w:val="144"/>
        </w:numPr>
        <w:tabs>
          <w:tab w:val="clear" w:pos="720"/>
          <w:tab w:val="num" w:pos="360"/>
        </w:tabs>
        <w:ind w:left="360"/>
        <w:jc w:val="both"/>
        <w:rPr>
          <w:sz w:val="20"/>
          <w:szCs w:val="28"/>
        </w:rPr>
      </w:pPr>
      <w:r>
        <w:rPr>
          <w:sz w:val="20"/>
          <w:szCs w:val="28"/>
        </w:rPr>
        <w:t xml:space="preserve">Принципы формирования рациональной маршрутной системы. Принципы проектирования и согласования маршрутов. Корректировка маршрутов. Обустройство маршрутов и парков. </w:t>
      </w:r>
    </w:p>
    <w:p w:rsidR="002A5C45" w:rsidRDefault="002A5C45" w:rsidP="0038610D">
      <w:pPr>
        <w:numPr>
          <w:ilvl w:val="0"/>
          <w:numId w:val="144"/>
        </w:numPr>
        <w:tabs>
          <w:tab w:val="clear" w:pos="720"/>
          <w:tab w:val="num" w:pos="360"/>
        </w:tabs>
        <w:ind w:left="360"/>
        <w:jc w:val="both"/>
        <w:rPr>
          <w:sz w:val="20"/>
          <w:szCs w:val="28"/>
        </w:rPr>
      </w:pPr>
      <w:r>
        <w:rPr>
          <w:sz w:val="20"/>
          <w:szCs w:val="28"/>
        </w:rPr>
        <w:t>Организация маршрутов ГПТ. Основные элементы. Принципы, методы организации работы ГПТ. Маршрутное расписание. Методы разработки. Технико-экономические показатели работы ГПТ.</w:t>
      </w:r>
    </w:p>
    <w:p w:rsidR="002A5C45" w:rsidRDefault="002A5C45">
      <w:pPr>
        <w:pStyle w:val="a7"/>
        <w:tabs>
          <w:tab w:val="clear" w:pos="4677"/>
          <w:tab w:val="clear" w:pos="9355"/>
          <w:tab w:val="num" w:pos="360"/>
        </w:tabs>
        <w:ind w:left="360"/>
        <w:rPr>
          <w:rFonts w:ascii="Franklin Gothic Medium" w:hAnsi="Franklin Gothic Medium"/>
          <w:b/>
          <w:bCs/>
          <w:sz w:val="20"/>
        </w:rPr>
      </w:pPr>
    </w:p>
    <w:p w:rsidR="002A5C45" w:rsidRDefault="002A5C45">
      <w:pPr>
        <w:pStyle w:val="a7"/>
        <w:tabs>
          <w:tab w:val="clear" w:pos="4677"/>
          <w:tab w:val="clear" w:pos="9355"/>
        </w:tabs>
        <w:ind w:left="170"/>
        <w:rPr>
          <w:rFonts w:ascii="Franklin Gothic Medium" w:hAnsi="Franklin Gothic Medium"/>
          <w:b/>
          <w:bCs/>
          <w:sz w:val="22"/>
        </w:rPr>
      </w:pPr>
    </w:p>
    <w:p w:rsidR="002A5C45" w:rsidRDefault="002A5C45" w:rsidP="0038610D">
      <w:pPr>
        <w:pStyle w:val="a7"/>
        <w:numPr>
          <w:ilvl w:val="1"/>
          <w:numId w:val="23"/>
        </w:numPr>
        <w:tabs>
          <w:tab w:val="clear" w:pos="4677"/>
          <w:tab w:val="clear" w:pos="9355"/>
        </w:tabs>
        <w:jc w:val="center"/>
        <w:rPr>
          <w:rFonts w:ascii="Franklin Gothic Medium" w:hAnsi="Franklin Gothic Medium"/>
          <w:b/>
          <w:bCs/>
        </w:rPr>
      </w:pPr>
      <w:r>
        <w:rPr>
          <w:rFonts w:ascii="Franklin Gothic Medium" w:hAnsi="Franklin Gothic Medium"/>
          <w:b/>
          <w:bCs/>
        </w:rPr>
        <w:t>Эколого-экономическая оценка рекреационных ресурсов</w:t>
      </w:r>
    </w:p>
    <w:p w:rsidR="002A5C45" w:rsidRDefault="002A5C45">
      <w:pPr>
        <w:pStyle w:val="a7"/>
        <w:tabs>
          <w:tab w:val="clear" w:pos="4677"/>
          <w:tab w:val="clear" w:pos="9355"/>
        </w:tabs>
        <w:rPr>
          <w:rFonts w:ascii="Franklin Gothic Medium" w:hAnsi="Franklin Gothic Medium"/>
          <w:b/>
          <w:bCs/>
        </w:rPr>
      </w:pP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Природные лечебные ресурсы как основа санаторно-курортного отдыха и лечения.</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Три тенденции в эволюции рекреационной деятельности.</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Эстетические свойства ландшафтов: способность территории воздействовать на психо-эмоциональную сферу рекреанта.</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Методы рекреационной географии (описательный, сравнительно-географический, статистический, маркетинговый, картографический, экономический, экспедиционный).</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Оценка восприятия ландшафта для целей рекреации и туризма.</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Экономическая оценка природных рекреационных ресурсов.</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Емкость рекреационных ресурсов.</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Оценка эстетической привлекательности исторического города.</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Оценка ландшафта города для строительства рекреационных объектов.</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Кадастр туристских ресурсов.</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Основные формы рекреационной деятельности.</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Классификация районов отдыха для целей районной планировки.</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Территориальные рекреационные системы.</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Анализ современного уровня рекреационной освоенности.</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Комплексная оценка рекреационного потенциала местности.</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Прогнозирование потребностей в рекреационных ресурсах.</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Выбор, инвентаризация и сохранения территорий рекреационного значения.</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Рекреационное районирование и планирование организации рекреационных территорий.</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Специализация хозяйства в курортных и горно-туристских районах.</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Допустимые рекреационные нагрузки и рекомендуемые режимы использования территории.</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Рекреационные геоморфологические  свойства рельефа для различных типов рекреационных районов.</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Выявление и сохранение биоразнообразия уникальных экосистем курортных комплексов.</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Аттрактивность как фундаментальная характеристика ландшафтов при проектировании рекреационных объектов и систем.</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Степень развития туристской инфраструктуры и материальная база туризма.</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Экологическое состояние природно-социальной среды.</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Историко-культурный потенциал территории.</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Экологическое воздействие туризма на окружающую среду.</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Оценка степени рекреационной освоенности.</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Картографический метод оценки туристско-рекреационных ресурсов.</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Географические основы экологического аудита.</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Метод интегрированной экспертной оценки воздействия рекреации и туризма на окружающую среду.</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Развитие социально-экономической системы региона на основе рекреационного потенциала.</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Визуальная среда курортных городов.</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Геоинформация в картографических исследованиях регионального рекреационного природопользования.</w:t>
      </w:r>
    </w:p>
    <w:p w:rsidR="002A5C45" w:rsidRDefault="002A5C45" w:rsidP="0038610D">
      <w:pPr>
        <w:numPr>
          <w:ilvl w:val="0"/>
          <w:numId w:val="133"/>
        </w:numPr>
        <w:tabs>
          <w:tab w:val="clear" w:pos="720"/>
          <w:tab w:val="num" w:pos="360"/>
          <w:tab w:val="num" w:pos="1429"/>
        </w:tabs>
        <w:ind w:left="360"/>
        <w:rPr>
          <w:bCs/>
          <w:sz w:val="20"/>
          <w:szCs w:val="28"/>
        </w:rPr>
      </w:pPr>
      <w:r>
        <w:rPr>
          <w:bCs/>
          <w:sz w:val="20"/>
          <w:szCs w:val="28"/>
        </w:rPr>
        <w:t xml:space="preserve"> Экономические и математические проблемы моделирования функционирования и развития курортной зоны или региона.</w:t>
      </w:r>
    </w:p>
    <w:p w:rsidR="002A5C45" w:rsidRDefault="002A5C45">
      <w:pPr>
        <w:pStyle w:val="a7"/>
        <w:tabs>
          <w:tab w:val="clear" w:pos="4677"/>
          <w:tab w:val="clear" w:pos="9355"/>
          <w:tab w:val="num" w:pos="360"/>
        </w:tabs>
        <w:ind w:left="170"/>
        <w:rPr>
          <w:rFonts w:ascii="Franklin Gothic Medium" w:hAnsi="Franklin Gothic Medium"/>
          <w:b/>
          <w:bCs/>
          <w:sz w:val="20"/>
        </w:rPr>
      </w:pPr>
    </w:p>
    <w:p w:rsidR="002A5C45" w:rsidRDefault="002A5C45">
      <w:pPr>
        <w:pStyle w:val="a7"/>
        <w:tabs>
          <w:tab w:val="clear" w:pos="4677"/>
          <w:tab w:val="clear" w:pos="9355"/>
          <w:tab w:val="num" w:pos="360"/>
        </w:tabs>
        <w:ind w:left="170"/>
        <w:rPr>
          <w:rFonts w:ascii="Franklin Gothic Medium" w:hAnsi="Franklin Gothic Medium"/>
          <w:b/>
          <w:bCs/>
          <w:sz w:val="20"/>
        </w:rPr>
      </w:pPr>
    </w:p>
    <w:p w:rsidR="002A5C45" w:rsidRDefault="002A5C45">
      <w:pPr>
        <w:pStyle w:val="a7"/>
        <w:tabs>
          <w:tab w:val="clear" w:pos="4677"/>
          <w:tab w:val="clear" w:pos="9355"/>
          <w:tab w:val="num" w:pos="360"/>
        </w:tabs>
        <w:ind w:left="170"/>
        <w:rPr>
          <w:rFonts w:ascii="Franklin Gothic Medium" w:hAnsi="Franklin Gothic Medium"/>
          <w:b/>
          <w:bCs/>
          <w:sz w:val="20"/>
        </w:rPr>
      </w:pPr>
    </w:p>
    <w:p w:rsidR="002A5C45" w:rsidRDefault="002A5C45" w:rsidP="0038610D">
      <w:pPr>
        <w:pStyle w:val="a7"/>
        <w:numPr>
          <w:ilvl w:val="1"/>
          <w:numId w:val="23"/>
        </w:numPr>
        <w:tabs>
          <w:tab w:val="clear" w:pos="4677"/>
          <w:tab w:val="clear" w:pos="9355"/>
        </w:tabs>
        <w:jc w:val="center"/>
        <w:rPr>
          <w:rFonts w:ascii="Franklin Gothic Medium" w:hAnsi="Franklin Gothic Medium"/>
          <w:b/>
          <w:bCs/>
        </w:rPr>
      </w:pPr>
      <w:r>
        <w:rPr>
          <w:rFonts w:ascii="Franklin Gothic Medium" w:hAnsi="Franklin Gothic Medium"/>
          <w:b/>
          <w:bCs/>
        </w:rPr>
        <w:t>Основы профессиональной этики на предприятии туризма, гостиничного хозяйства</w:t>
      </w:r>
    </w:p>
    <w:p w:rsidR="002A5C45" w:rsidRDefault="002A5C45">
      <w:pPr>
        <w:shd w:val="clear" w:color="auto" w:fill="FFFFFF"/>
        <w:spacing w:before="317"/>
        <w:ind w:left="50" w:hanging="50"/>
        <w:jc w:val="both"/>
        <w:rPr>
          <w:sz w:val="20"/>
          <w:szCs w:val="28"/>
        </w:rPr>
      </w:pPr>
      <w:r>
        <w:rPr>
          <w:sz w:val="20"/>
          <w:szCs w:val="28"/>
        </w:rPr>
        <w:t>1. Этика и ее важнейшие категории: совесть, добро, зло, справедливость, благо, ответственность, долг и т.д.</w:t>
      </w:r>
    </w:p>
    <w:p w:rsidR="002A5C45" w:rsidRDefault="002A5C45">
      <w:pPr>
        <w:shd w:val="clear" w:color="auto" w:fill="FFFFFF"/>
        <w:tabs>
          <w:tab w:val="left" w:pos="240"/>
        </w:tabs>
        <w:ind w:left="50" w:hanging="50"/>
        <w:rPr>
          <w:sz w:val="20"/>
          <w:szCs w:val="28"/>
        </w:rPr>
      </w:pPr>
      <w:r>
        <w:rPr>
          <w:sz w:val="20"/>
          <w:szCs w:val="28"/>
        </w:rPr>
        <w:t>2.</w:t>
      </w:r>
      <w:r>
        <w:rPr>
          <w:sz w:val="20"/>
          <w:szCs w:val="28"/>
        </w:rPr>
        <w:tab/>
        <w:t>Понятие этики делового общения.</w:t>
      </w:r>
    </w:p>
    <w:p w:rsidR="002A5C45" w:rsidRDefault="002A5C45">
      <w:pPr>
        <w:shd w:val="clear" w:color="auto" w:fill="FFFFFF"/>
        <w:tabs>
          <w:tab w:val="left" w:pos="240"/>
        </w:tabs>
        <w:spacing w:before="14"/>
        <w:ind w:left="50" w:hanging="50"/>
        <w:jc w:val="both"/>
        <w:rPr>
          <w:sz w:val="20"/>
          <w:szCs w:val="28"/>
        </w:rPr>
      </w:pPr>
      <w:r>
        <w:rPr>
          <w:sz w:val="20"/>
          <w:szCs w:val="28"/>
        </w:rPr>
        <w:t>3.</w:t>
      </w:r>
      <w:r>
        <w:rPr>
          <w:sz w:val="20"/>
          <w:szCs w:val="28"/>
        </w:rPr>
        <w:tab/>
        <w:t>Нравственные эталоны и образцы поведения руководителя,</w:t>
      </w:r>
    </w:p>
    <w:p w:rsidR="002A5C45" w:rsidRDefault="002A5C45">
      <w:pPr>
        <w:shd w:val="clear" w:color="auto" w:fill="FFFFFF"/>
        <w:tabs>
          <w:tab w:val="left" w:pos="240"/>
        </w:tabs>
        <w:ind w:left="58" w:hanging="50"/>
        <w:jc w:val="both"/>
        <w:rPr>
          <w:sz w:val="20"/>
          <w:szCs w:val="28"/>
        </w:rPr>
      </w:pPr>
      <w:r>
        <w:rPr>
          <w:sz w:val="20"/>
          <w:szCs w:val="28"/>
        </w:rPr>
        <w:t>4. Основные этические нормы и принципы, используемые в деловом общении подчиненных с руководителем.</w:t>
      </w:r>
    </w:p>
    <w:p w:rsidR="002A5C45" w:rsidRDefault="002A5C45" w:rsidP="00A36CFF">
      <w:pPr>
        <w:numPr>
          <w:ilvl w:val="0"/>
          <w:numId w:val="70"/>
        </w:numPr>
        <w:shd w:val="clear" w:color="auto" w:fill="FFFFFF"/>
        <w:tabs>
          <w:tab w:val="left" w:pos="240"/>
        </w:tabs>
        <w:ind w:left="65" w:hanging="65"/>
        <w:jc w:val="both"/>
        <w:rPr>
          <w:sz w:val="20"/>
          <w:szCs w:val="28"/>
        </w:rPr>
      </w:pPr>
      <w:r>
        <w:rPr>
          <w:sz w:val="20"/>
          <w:szCs w:val="28"/>
        </w:rPr>
        <w:t>Этика делового общения «по горизонтали» (между коллегами).</w:t>
      </w:r>
    </w:p>
    <w:p w:rsidR="002A5C45" w:rsidRDefault="002A5C45" w:rsidP="00A36CFF">
      <w:pPr>
        <w:numPr>
          <w:ilvl w:val="0"/>
          <w:numId w:val="70"/>
        </w:numPr>
        <w:shd w:val="clear" w:color="auto" w:fill="FFFFFF"/>
        <w:tabs>
          <w:tab w:val="left" w:pos="240"/>
        </w:tabs>
        <w:spacing w:before="14"/>
        <w:ind w:left="65" w:hanging="65"/>
        <w:jc w:val="both"/>
        <w:rPr>
          <w:sz w:val="20"/>
          <w:szCs w:val="28"/>
        </w:rPr>
      </w:pPr>
      <w:r>
        <w:rPr>
          <w:sz w:val="20"/>
          <w:szCs w:val="28"/>
        </w:rPr>
        <w:t>Этикет и культура поведения делового человека. Деловой этикет.</w:t>
      </w:r>
    </w:p>
    <w:p w:rsidR="002A5C45" w:rsidRDefault="002A5C45" w:rsidP="00A36CFF">
      <w:pPr>
        <w:numPr>
          <w:ilvl w:val="0"/>
          <w:numId w:val="70"/>
        </w:numPr>
        <w:shd w:val="clear" w:color="auto" w:fill="FFFFFF"/>
        <w:tabs>
          <w:tab w:val="left" w:pos="240"/>
        </w:tabs>
        <w:ind w:left="65" w:hanging="65"/>
        <w:jc w:val="both"/>
        <w:rPr>
          <w:sz w:val="20"/>
          <w:szCs w:val="28"/>
        </w:rPr>
      </w:pPr>
      <w:r>
        <w:rPr>
          <w:sz w:val="20"/>
          <w:szCs w:val="28"/>
        </w:rPr>
        <w:t>Этикет делового телефонного разговора.</w:t>
      </w:r>
    </w:p>
    <w:p w:rsidR="002A5C45" w:rsidRDefault="002A5C45" w:rsidP="00A36CFF">
      <w:pPr>
        <w:numPr>
          <w:ilvl w:val="0"/>
          <w:numId w:val="70"/>
        </w:numPr>
        <w:shd w:val="clear" w:color="auto" w:fill="FFFFFF"/>
        <w:tabs>
          <w:tab w:val="left" w:pos="240"/>
        </w:tabs>
        <w:ind w:left="65" w:hanging="65"/>
        <w:jc w:val="both"/>
        <w:rPr>
          <w:sz w:val="20"/>
          <w:szCs w:val="28"/>
        </w:rPr>
      </w:pPr>
      <w:r>
        <w:rPr>
          <w:sz w:val="20"/>
          <w:szCs w:val="28"/>
        </w:rPr>
        <w:t>Главные требования к служебной переписке и ее основные виды.</w:t>
      </w:r>
    </w:p>
    <w:p w:rsidR="002A5C45" w:rsidRDefault="002A5C45" w:rsidP="00A36CFF">
      <w:pPr>
        <w:numPr>
          <w:ilvl w:val="0"/>
          <w:numId w:val="70"/>
        </w:numPr>
        <w:shd w:val="clear" w:color="auto" w:fill="FFFFFF"/>
        <w:tabs>
          <w:tab w:val="left" w:pos="240"/>
        </w:tabs>
        <w:ind w:left="65" w:hanging="65"/>
        <w:jc w:val="both"/>
        <w:rPr>
          <w:sz w:val="20"/>
          <w:szCs w:val="28"/>
        </w:rPr>
      </w:pPr>
      <w:r>
        <w:rPr>
          <w:sz w:val="20"/>
          <w:szCs w:val="28"/>
        </w:rPr>
        <w:t>Краткая характеристика основных заповедей делового этикета.</w:t>
      </w:r>
    </w:p>
    <w:p w:rsidR="002A5C45" w:rsidRDefault="002A5C45" w:rsidP="00A36CFF">
      <w:pPr>
        <w:numPr>
          <w:ilvl w:val="0"/>
          <w:numId w:val="70"/>
        </w:numPr>
        <w:shd w:val="clear" w:color="auto" w:fill="FFFFFF"/>
        <w:tabs>
          <w:tab w:val="left" w:pos="418"/>
        </w:tabs>
        <w:ind w:left="65" w:hanging="65"/>
        <w:jc w:val="both"/>
        <w:rPr>
          <w:sz w:val="20"/>
          <w:szCs w:val="28"/>
        </w:rPr>
      </w:pPr>
      <w:r>
        <w:rPr>
          <w:sz w:val="20"/>
          <w:szCs w:val="28"/>
        </w:rPr>
        <w:t xml:space="preserve"> Психология и этика общения в конфликтной ситуации.</w:t>
      </w:r>
    </w:p>
    <w:p w:rsidR="002A5C45" w:rsidRDefault="002A5C45">
      <w:pPr>
        <w:shd w:val="clear" w:color="auto" w:fill="FFFFFF"/>
        <w:spacing w:before="7"/>
        <w:ind w:left="79" w:right="141" w:hanging="79"/>
        <w:jc w:val="both"/>
        <w:rPr>
          <w:sz w:val="20"/>
          <w:szCs w:val="28"/>
        </w:rPr>
      </w:pPr>
      <w:r>
        <w:rPr>
          <w:sz w:val="20"/>
          <w:szCs w:val="28"/>
        </w:rPr>
        <w:t>11. Основные правила этикета речи.   Правила для  говорящего   и слушающего.</w:t>
      </w:r>
    </w:p>
    <w:p w:rsidR="002A5C45" w:rsidRDefault="002A5C45">
      <w:pPr>
        <w:shd w:val="clear" w:color="auto" w:fill="FFFFFF"/>
        <w:spacing w:before="7"/>
        <w:ind w:left="79" w:hanging="79"/>
        <w:jc w:val="both"/>
        <w:rPr>
          <w:sz w:val="20"/>
          <w:szCs w:val="28"/>
        </w:rPr>
      </w:pPr>
      <w:r>
        <w:rPr>
          <w:sz w:val="20"/>
          <w:szCs w:val="28"/>
        </w:rPr>
        <w:t xml:space="preserve">12. Этикет использования местоимений «ты» и «вы» в общении. </w:t>
      </w:r>
    </w:p>
    <w:p w:rsidR="002A5C45" w:rsidRDefault="002A5C45">
      <w:pPr>
        <w:shd w:val="clear" w:color="auto" w:fill="FFFFFF"/>
        <w:spacing w:before="7"/>
        <w:ind w:left="79" w:hanging="79"/>
        <w:jc w:val="both"/>
        <w:rPr>
          <w:sz w:val="20"/>
          <w:szCs w:val="28"/>
        </w:rPr>
      </w:pPr>
      <w:r>
        <w:rPr>
          <w:sz w:val="20"/>
          <w:szCs w:val="28"/>
        </w:rPr>
        <w:t xml:space="preserve">13. Наиболее   часто   встречающиеся   ситуации   и   связанные    с   ними выражения    речевого    этикета:    знакомство,    приветствие,    прощание, поздравление, пожелание, благодарность и др. </w:t>
      </w:r>
    </w:p>
    <w:p w:rsidR="002A5C45" w:rsidRDefault="002A5C45">
      <w:pPr>
        <w:shd w:val="clear" w:color="auto" w:fill="FFFFFF"/>
        <w:spacing w:before="7"/>
        <w:ind w:left="79" w:hanging="79"/>
        <w:jc w:val="both"/>
        <w:rPr>
          <w:sz w:val="20"/>
          <w:szCs w:val="28"/>
        </w:rPr>
      </w:pPr>
      <w:r>
        <w:rPr>
          <w:sz w:val="20"/>
          <w:szCs w:val="28"/>
        </w:rPr>
        <w:t>14. Жесты, мимика и речевой этикет.</w:t>
      </w:r>
    </w:p>
    <w:p w:rsidR="002A5C45" w:rsidRDefault="002A5C45">
      <w:pPr>
        <w:shd w:val="clear" w:color="auto" w:fill="FFFFFF"/>
        <w:spacing w:before="14"/>
        <w:ind w:left="79" w:hanging="79"/>
        <w:jc w:val="both"/>
        <w:rPr>
          <w:sz w:val="20"/>
          <w:szCs w:val="28"/>
        </w:rPr>
      </w:pPr>
      <w:r>
        <w:rPr>
          <w:sz w:val="20"/>
          <w:szCs w:val="28"/>
        </w:rPr>
        <w:t>15. Краткая характеристика понятий: культура поведения, культура речи, речевой этикет,</w:t>
      </w:r>
    </w:p>
    <w:p w:rsidR="002A5C45" w:rsidRDefault="002A5C45">
      <w:pPr>
        <w:shd w:val="clear" w:color="auto" w:fill="FFFFFF"/>
        <w:spacing w:before="7"/>
        <w:ind w:left="79" w:hanging="79"/>
        <w:jc w:val="both"/>
        <w:rPr>
          <w:sz w:val="20"/>
          <w:szCs w:val="28"/>
        </w:rPr>
      </w:pPr>
      <w:r>
        <w:rPr>
          <w:sz w:val="20"/>
          <w:szCs w:val="28"/>
        </w:rPr>
        <w:t>16. Характерные признаки манипулятора Противодействие манипулятивным приемам в переговорах.</w:t>
      </w:r>
    </w:p>
    <w:p w:rsidR="002A5C45" w:rsidRDefault="002A5C45">
      <w:pPr>
        <w:shd w:val="clear" w:color="auto" w:fill="FFFFFF"/>
        <w:spacing w:before="29"/>
        <w:ind w:left="79" w:hanging="79"/>
        <w:jc w:val="both"/>
        <w:rPr>
          <w:sz w:val="20"/>
          <w:szCs w:val="28"/>
        </w:rPr>
      </w:pPr>
      <w:r>
        <w:rPr>
          <w:sz w:val="20"/>
          <w:szCs w:val="28"/>
        </w:rPr>
        <w:t xml:space="preserve">17. Понятие терминальных ценностных ориентаций. </w:t>
      </w:r>
    </w:p>
    <w:p w:rsidR="002A5C45" w:rsidRDefault="002A5C45">
      <w:pPr>
        <w:shd w:val="clear" w:color="auto" w:fill="FFFFFF"/>
        <w:spacing w:before="29"/>
        <w:ind w:left="79" w:hanging="79"/>
        <w:jc w:val="both"/>
        <w:rPr>
          <w:sz w:val="20"/>
          <w:szCs w:val="28"/>
        </w:rPr>
      </w:pPr>
      <w:r>
        <w:rPr>
          <w:sz w:val="20"/>
          <w:szCs w:val="28"/>
        </w:rPr>
        <w:t xml:space="preserve">18. Понятие инструментальных ценностных ориентаций. </w:t>
      </w:r>
    </w:p>
    <w:p w:rsidR="002A5C45" w:rsidRDefault="002A5C45">
      <w:pPr>
        <w:shd w:val="clear" w:color="auto" w:fill="FFFFFF"/>
        <w:spacing w:before="29"/>
        <w:ind w:left="79" w:hanging="79"/>
        <w:jc w:val="both"/>
        <w:rPr>
          <w:sz w:val="20"/>
          <w:szCs w:val="28"/>
        </w:rPr>
      </w:pPr>
      <w:r>
        <w:rPr>
          <w:sz w:val="20"/>
          <w:szCs w:val="28"/>
        </w:rPr>
        <w:t>19. Основные стороны общения:  1) коммуникативная, 2) перцептивная,   3) интерактивная.</w:t>
      </w:r>
    </w:p>
    <w:p w:rsidR="002A5C45" w:rsidRDefault="002A5C45">
      <w:pPr>
        <w:shd w:val="clear" w:color="auto" w:fill="FFFFFF"/>
        <w:ind w:left="79" w:hanging="79"/>
        <w:jc w:val="both"/>
        <w:rPr>
          <w:sz w:val="20"/>
          <w:szCs w:val="28"/>
        </w:rPr>
      </w:pPr>
      <w:r>
        <w:rPr>
          <w:sz w:val="20"/>
          <w:szCs w:val="28"/>
        </w:rPr>
        <w:t xml:space="preserve">20.Трансактный анализ общения по Эрику Берну. </w:t>
      </w:r>
    </w:p>
    <w:p w:rsidR="002A5C45" w:rsidRDefault="002A5C45">
      <w:pPr>
        <w:shd w:val="clear" w:color="auto" w:fill="FFFFFF"/>
        <w:ind w:left="79" w:hanging="79"/>
        <w:jc w:val="both"/>
        <w:rPr>
          <w:sz w:val="20"/>
          <w:szCs w:val="28"/>
        </w:rPr>
      </w:pPr>
      <w:r>
        <w:rPr>
          <w:sz w:val="20"/>
          <w:szCs w:val="28"/>
        </w:rPr>
        <w:t xml:space="preserve">21. Общение как социально-психологическая категория. Коммуникативная культура в деловом общении. </w:t>
      </w:r>
    </w:p>
    <w:p w:rsidR="002A5C45" w:rsidRDefault="002A5C45">
      <w:pPr>
        <w:shd w:val="clear" w:color="auto" w:fill="FFFFFF"/>
        <w:ind w:left="79" w:hanging="79"/>
        <w:jc w:val="both"/>
        <w:rPr>
          <w:sz w:val="20"/>
          <w:szCs w:val="28"/>
        </w:rPr>
      </w:pPr>
      <w:r>
        <w:rPr>
          <w:sz w:val="20"/>
          <w:szCs w:val="28"/>
        </w:rPr>
        <w:t xml:space="preserve">22. Вербальное общение. Основы деловой риторики. </w:t>
      </w:r>
    </w:p>
    <w:p w:rsidR="002A5C45" w:rsidRDefault="002A5C45">
      <w:pPr>
        <w:shd w:val="clear" w:color="auto" w:fill="FFFFFF"/>
        <w:ind w:left="79" w:hanging="79"/>
        <w:jc w:val="both"/>
        <w:rPr>
          <w:sz w:val="20"/>
          <w:szCs w:val="28"/>
        </w:rPr>
      </w:pPr>
      <w:r>
        <w:rPr>
          <w:sz w:val="20"/>
          <w:szCs w:val="28"/>
        </w:rPr>
        <w:t xml:space="preserve">23. Основы невербального общения. Классификация невербальных средств общения. </w:t>
      </w:r>
    </w:p>
    <w:p w:rsidR="002A5C45" w:rsidRDefault="002A5C45">
      <w:pPr>
        <w:shd w:val="clear" w:color="auto" w:fill="FFFFFF"/>
        <w:ind w:left="79" w:hanging="79"/>
        <w:jc w:val="both"/>
        <w:rPr>
          <w:sz w:val="20"/>
          <w:szCs w:val="28"/>
        </w:rPr>
      </w:pPr>
      <w:r>
        <w:rPr>
          <w:sz w:val="20"/>
          <w:szCs w:val="28"/>
        </w:rPr>
        <w:t xml:space="preserve">24. Приемы стимулирующие общение. </w:t>
      </w:r>
    </w:p>
    <w:p w:rsidR="002A5C45" w:rsidRDefault="002A5C45">
      <w:pPr>
        <w:shd w:val="clear" w:color="auto" w:fill="FFFFFF"/>
        <w:ind w:left="79" w:hanging="79"/>
        <w:jc w:val="both"/>
        <w:rPr>
          <w:sz w:val="20"/>
          <w:szCs w:val="28"/>
        </w:rPr>
      </w:pPr>
      <w:r>
        <w:rPr>
          <w:sz w:val="20"/>
          <w:szCs w:val="28"/>
        </w:rPr>
        <w:t xml:space="preserve">25. Конфликтогенные слова и действия, препятствующие созданию доверительных отношений. Разрешение конфликтов в туризме. </w:t>
      </w:r>
    </w:p>
    <w:p w:rsidR="002A5C45" w:rsidRDefault="002A5C45">
      <w:pPr>
        <w:shd w:val="clear" w:color="auto" w:fill="FFFFFF"/>
        <w:ind w:left="79" w:hanging="79"/>
        <w:jc w:val="both"/>
        <w:rPr>
          <w:sz w:val="20"/>
          <w:szCs w:val="28"/>
        </w:rPr>
      </w:pPr>
      <w:r>
        <w:rPr>
          <w:sz w:val="20"/>
          <w:szCs w:val="28"/>
        </w:rPr>
        <w:t xml:space="preserve">26. Правила подготовки публичного выступления и деловой беседы. </w:t>
      </w:r>
    </w:p>
    <w:p w:rsidR="002A5C45" w:rsidRDefault="002A5C45">
      <w:pPr>
        <w:shd w:val="clear" w:color="auto" w:fill="FFFFFF"/>
        <w:ind w:left="79" w:hanging="79"/>
        <w:jc w:val="both"/>
        <w:rPr>
          <w:sz w:val="20"/>
          <w:szCs w:val="28"/>
        </w:rPr>
      </w:pPr>
      <w:r>
        <w:rPr>
          <w:sz w:val="20"/>
          <w:szCs w:val="28"/>
        </w:rPr>
        <w:t xml:space="preserve">27. Правила проведения: 1) собеседования, 2) служебных совещаний и  3) переговоров с деловыми партнерами. </w:t>
      </w:r>
    </w:p>
    <w:p w:rsidR="002A5C45" w:rsidRDefault="002A5C45">
      <w:pPr>
        <w:shd w:val="clear" w:color="auto" w:fill="FFFFFF"/>
        <w:ind w:left="79" w:hanging="79"/>
        <w:jc w:val="both"/>
        <w:rPr>
          <w:sz w:val="20"/>
          <w:szCs w:val="28"/>
        </w:rPr>
      </w:pPr>
      <w:r>
        <w:rPr>
          <w:sz w:val="20"/>
          <w:szCs w:val="28"/>
        </w:rPr>
        <w:t xml:space="preserve">28. Этикет и имидж делового человека. </w:t>
      </w:r>
    </w:p>
    <w:p w:rsidR="002A5C45" w:rsidRDefault="002A5C45">
      <w:pPr>
        <w:shd w:val="clear" w:color="auto" w:fill="FFFFFF"/>
        <w:ind w:left="79" w:hanging="79"/>
        <w:jc w:val="both"/>
        <w:rPr>
          <w:sz w:val="20"/>
          <w:szCs w:val="28"/>
        </w:rPr>
      </w:pPr>
      <w:r>
        <w:rPr>
          <w:sz w:val="20"/>
          <w:szCs w:val="28"/>
        </w:rPr>
        <w:t xml:space="preserve">29. Этикет деловых отношений. Поведение в общественных местах. </w:t>
      </w:r>
    </w:p>
    <w:p w:rsidR="002A5C45" w:rsidRDefault="002A5C45">
      <w:pPr>
        <w:shd w:val="clear" w:color="auto" w:fill="FFFFFF"/>
        <w:ind w:left="79" w:hanging="79"/>
        <w:jc w:val="both"/>
        <w:rPr>
          <w:sz w:val="20"/>
          <w:szCs w:val="28"/>
        </w:rPr>
      </w:pPr>
      <w:r>
        <w:rPr>
          <w:sz w:val="20"/>
          <w:szCs w:val="28"/>
        </w:rPr>
        <w:t xml:space="preserve">30. Дипломатический этикет. Подготовка и проведение дипломатических приемов. </w:t>
      </w:r>
    </w:p>
    <w:p w:rsidR="002A5C45" w:rsidRDefault="002A5C45">
      <w:pPr>
        <w:shd w:val="clear" w:color="auto" w:fill="FFFFFF"/>
        <w:ind w:left="79" w:hanging="79"/>
        <w:jc w:val="both"/>
        <w:rPr>
          <w:sz w:val="20"/>
          <w:szCs w:val="28"/>
        </w:rPr>
      </w:pPr>
      <w:r>
        <w:rPr>
          <w:sz w:val="20"/>
          <w:szCs w:val="28"/>
        </w:rPr>
        <w:t xml:space="preserve">31. Требования национального этикета. Правила международной вежливости. </w:t>
      </w:r>
    </w:p>
    <w:p w:rsidR="002A5C45" w:rsidRDefault="002A5C45">
      <w:pPr>
        <w:shd w:val="clear" w:color="auto" w:fill="FFFFFF"/>
        <w:ind w:left="79" w:hanging="79"/>
        <w:jc w:val="both"/>
        <w:rPr>
          <w:sz w:val="20"/>
          <w:szCs w:val="28"/>
        </w:rPr>
      </w:pPr>
      <w:r>
        <w:rPr>
          <w:sz w:val="20"/>
          <w:szCs w:val="28"/>
        </w:rPr>
        <w:t xml:space="preserve">32. Этикет установления контакта. Пять этапов методики установления контакта и их краткая характеристика. </w:t>
      </w:r>
    </w:p>
    <w:p w:rsidR="002A5C45" w:rsidRDefault="002A5C45">
      <w:pPr>
        <w:shd w:val="clear" w:color="auto" w:fill="FFFFFF"/>
        <w:ind w:left="79" w:hanging="79"/>
        <w:jc w:val="both"/>
        <w:rPr>
          <w:sz w:val="20"/>
          <w:szCs w:val="28"/>
        </w:rPr>
      </w:pPr>
      <w:r>
        <w:rPr>
          <w:sz w:val="20"/>
          <w:szCs w:val="28"/>
        </w:rPr>
        <w:t xml:space="preserve">33.  Основные требования к деловому разговору: правильность, точность, краткость и доступность речи. </w:t>
      </w:r>
    </w:p>
    <w:p w:rsidR="002A5C45" w:rsidRDefault="002A5C45">
      <w:pPr>
        <w:shd w:val="clear" w:color="auto" w:fill="FFFFFF"/>
        <w:ind w:left="79" w:hanging="79"/>
        <w:jc w:val="both"/>
        <w:rPr>
          <w:sz w:val="20"/>
          <w:szCs w:val="28"/>
        </w:rPr>
      </w:pPr>
      <w:r>
        <w:rPr>
          <w:sz w:val="20"/>
          <w:szCs w:val="28"/>
        </w:rPr>
        <w:t>34. Общие советы по ораторскому искусству. Техника речи в туризме.</w:t>
      </w:r>
    </w:p>
    <w:p w:rsidR="002A5C45" w:rsidRDefault="002A5C45">
      <w:pPr>
        <w:pStyle w:val="a7"/>
        <w:tabs>
          <w:tab w:val="clear" w:pos="4677"/>
          <w:tab w:val="clear" w:pos="9355"/>
        </w:tabs>
        <w:jc w:val="center"/>
        <w:rPr>
          <w:sz w:val="20"/>
        </w:rPr>
      </w:pPr>
    </w:p>
    <w:p w:rsidR="002A5C45" w:rsidRDefault="002A5C45">
      <w:pPr>
        <w:pStyle w:val="a7"/>
        <w:tabs>
          <w:tab w:val="clear" w:pos="4677"/>
          <w:tab w:val="clear" w:pos="9355"/>
        </w:tabs>
        <w:jc w:val="center"/>
        <w:rPr>
          <w:sz w:val="20"/>
        </w:rPr>
      </w:pPr>
    </w:p>
    <w:p w:rsidR="002A5C45" w:rsidRDefault="002A5C45" w:rsidP="0038610D">
      <w:pPr>
        <w:pStyle w:val="a7"/>
        <w:numPr>
          <w:ilvl w:val="1"/>
          <w:numId w:val="23"/>
        </w:numPr>
        <w:tabs>
          <w:tab w:val="clear" w:pos="4677"/>
          <w:tab w:val="clear" w:pos="9355"/>
        </w:tabs>
        <w:jc w:val="center"/>
        <w:rPr>
          <w:rFonts w:ascii="Franklin Gothic Medium" w:hAnsi="Franklin Gothic Medium"/>
          <w:b/>
          <w:bCs/>
        </w:rPr>
      </w:pPr>
      <w:r>
        <w:rPr>
          <w:rFonts w:ascii="Franklin Gothic Medium" w:hAnsi="Franklin Gothic Medium"/>
          <w:b/>
          <w:bCs/>
        </w:rPr>
        <w:t>Технология производства туристского продукта</w:t>
      </w:r>
    </w:p>
    <w:p w:rsidR="002A5C45" w:rsidRDefault="002A5C45">
      <w:pPr>
        <w:pStyle w:val="a7"/>
        <w:tabs>
          <w:tab w:val="clear" w:pos="4677"/>
          <w:tab w:val="clear" w:pos="9355"/>
        </w:tabs>
        <w:jc w:val="center"/>
        <w:rPr>
          <w:rFonts w:ascii="Franklin Gothic Medium" w:hAnsi="Franklin Gothic Medium"/>
          <w:b/>
          <w:bCs/>
        </w:rPr>
      </w:pPr>
    </w:p>
    <w:p w:rsidR="002A5C45" w:rsidRDefault="002A5C45" w:rsidP="0038610D">
      <w:pPr>
        <w:numPr>
          <w:ilvl w:val="0"/>
          <w:numId w:val="131"/>
        </w:numPr>
        <w:tabs>
          <w:tab w:val="clear" w:pos="720"/>
        </w:tabs>
        <w:ind w:left="360"/>
        <w:rPr>
          <w:sz w:val="20"/>
          <w:szCs w:val="28"/>
        </w:rPr>
      </w:pPr>
      <w:r>
        <w:rPr>
          <w:sz w:val="20"/>
          <w:szCs w:val="28"/>
        </w:rPr>
        <w:t>Место туроператорской деятельности на рынке туруслуг.</w:t>
      </w:r>
    </w:p>
    <w:p w:rsidR="002A5C45" w:rsidRDefault="002A5C45" w:rsidP="0038610D">
      <w:pPr>
        <w:numPr>
          <w:ilvl w:val="0"/>
          <w:numId w:val="131"/>
        </w:numPr>
        <w:tabs>
          <w:tab w:val="clear" w:pos="720"/>
        </w:tabs>
        <w:ind w:left="360"/>
        <w:rPr>
          <w:sz w:val="20"/>
          <w:szCs w:val="28"/>
        </w:rPr>
      </w:pPr>
      <w:r>
        <w:rPr>
          <w:sz w:val="20"/>
          <w:szCs w:val="28"/>
        </w:rPr>
        <w:t>Сущность туроператорской деятельности. Соотношение понятий туроператор, турорганизатор, турагент.</w:t>
      </w:r>
    </w:p>
    <w:p w:rsidR="002A5C45" w:rsidRDefault="002A5C45" w:rsidP="0038610D">
      <w:pPr>
        <w:numPr>
          <w:ilvl w:val="0"/>
          <w:numId w:val="131"/>
        </w:numPr>
        <w:tabs>
          <w:tab w:val="clear" w:pos="720"/>
        </w:tabs>
        <w:ind w:left="360"/>
        <w:rPr>
          <w:sz w:val="20"/>
          <w:szCs w:val="28"/>
        </w:rPr>
      </w:pPr>
      <w:r>
        <w:rPr>
          <w:sz w:val="20"/>
          <w:szCs w:val="28"/>
        </w:rPr>
        <w:t>Эволюция развития туроператорской деятельности.</w:t>
      </w:r>
    </w:p>
    <w:p w:rsidR="002A5C45" w:rsidRDefault="002A5C45" w:rsidP="0038610D">
      <w:pPr>
        <w:numPr>
          <w:ilvl w:val="0"/>
          <w:numId w:val="131"/>
        </w:numPr>
        <w:tabs>
          <w:tab w:val="clear" w:pos="720"/>
        </w:tabs>
        <w:ind w:left="360"/>
        <w:rPr>
          <w:sz w:val="20"/>
          <w:szCs w:val="28"/>
        </w:rPr>
      </w:pPr>
      <w:r>
        <w:rPr>
          <w:sz w:val="20"/>
          <w:szCs w:val="28"/>
        </w:rPr>
        <w:t>Современные тенденции развития туроператорской деятельности.</w:t>
      </w:r>
    </w:p>
    <w:p w:rsidR="002A5C45" w:rsidRDefault="002A5C45" w:rsidP="0038610D">
      <w:pPr>
        <w:numPr>
          <w:ilvl w:val="0"/>
          <w:numId w:val="131"/>
        </w:numPr>
        <w:tabs>
          <w:tab w:val="clear" w:pos="720"/>
        </w:tabs>
        <w:ind w:left="360"/>
        <w:rPr>
          <w:sz w:val="20"/>
          <w:szCs w:val="28"/>
        </w:rPr>
      </w:pPr>
      <w:r>
        <w:rPr>
          <w:sz w:val="20"/>
          <w:szCs w:val="28"/>
        </w:rPr>
        <w:t>Критерии классификации туроператоров.</w:t>
      </w:r>
    </w:p>
    <w:p w:rsidR="002A5C45" w:rsidRDefault="002A5C45" w:rsidP="0038610D">
      <w:pPr>
        <w:numPr>
          <w:ilvl w:val="0"/>
          <w:numId w:val="131"/>
        </w:numPr>
        <w:tabs>
          <w:tab w:val="clear" w:pos="720"/>
        </w:tabs>
        <w:ind w:left="360"/>
        <w:rPr>
          <w:sz w:val="20"/>
          <w:szCs w:val="28"/>
        </w:rPr>
      </w:pPr>
      <w:r>
        <w:rPr>
          <w:sz w:val="20"/>
          <w:szCs w:val="28"/>
        </w:rPr>
        <w:t>Специфика турпакета, его отличие от туруслуг.</w:t>
      </w:r>
    </w:p>
    <w:p w:rsidR="002A5C45" w:rsidRDefault="002A5C45" w:rsidP="0038610D">
      <w:pPr>
        <w:numPr>
          <w:ilvl w:val="0"/>
          <w:numId w:val="131"/>
        </w:numPr>
        <w:tabs>
          <w:tab w:val="clear" w:pos="720"/>
        </w:tabs>
        <w:ind w:left="360"/>
        <w:rPr>
          <w:sz w:val="20"/>
          <w:szCs w:val="28"/>
        </w:rPr>
      </w:pPr>
      <w:r>
        <w:rPr>
          <w:sz w:val="20"/>
          <w:szCs w:val="28"/>
        </w:rPr>
        <w:t>Характеристика элементов стандартного турпакета.</w:t>
      </w:r>
    </w:p>
    <w:p w:rsidR="002A5C45" w:rsidRDefault="002A5C45" w:rsidP="0038610D">
      <w:pPr>
        <w:numPr>
          <w:ilvl w:val="0"/>
          <w:numId w:val="131"/>
        </w:numPr>
        <w:tabs>
          <w:tab w:val="clear" w:pos="720"/>
        </w:tabs>
        <w:ind w:left="360"/>
        <w:rPr>
          <w:sz w:val="20"/>
          <w:szCs w:val="28"/>
        </w:rPr>
      </w:pPr>
      <w:r>
        <w:rPr>
          <w:sz w:val="20"/>
          <w:szCs w:val="28"/>
        </w:rPr>
        <w:t>Отличительные особенности и характеристики привлекательности турпакета.</w:t>
      </w:r>
    </w:p>
    <w:p w:rsidR="002A5C45" w:rsidRDefault="002A5C45" w:rsidP="0038610D">
      <w:pPr>
        <w:numPr>
          <w:ilvl w:val="0"/>
          <w:numId w:val="131"/>
        </w:numPr>
        <w:tabs>
          <w:tab w:val="clear" w:pos="720"/>
        </w:tabs>
        <w:ind w:left="360"/>
        <w:rPr>
          <w:sz w:val="20"/>
          <w:szCs w:val="28"/>
        </w:rPr>
      </w:pPr>
      <w:r>
        <w:rPr>
          <w:sz w:val="20"/>
          <w:szCs w:val="28"/>
        </w:rPr>
        <w:t>Классификация турпродуктов.</w:t>
      </w:r>
    </w:p>
    <w:p w:rsidR="002A5C45" w:rsidRDefault="002A5C45" w:rsidP="0038610D">
      <w:pPr>
        <w:numPr>
          <w:ilvl w:val="0"/>
          <w:numId w:val="131"/>
        </w:numPr>
        <w:tabs>
          <w:tab w:val="clear" w:pos="720"/>
        </w:tabs>
        <w:ind w:left="360"/>
        <w:rPr>
          <w:sz w:val="20"/>
          <w:szCs w:val="28"/>
        </w:rPr>
      </w:pPr>
      <w:r>
        <w:rPr>
          <w:sz w:val="20"/>
          <w:szCs w:val="28"/>
        </w:rPr>
        <w:t>Общая характеристика процесса формирования и реализации турпакета.</w:t>
      </w:r>
    </w:p>
    <w:p w:rsidR="002A5C45" w:rsidRDefault="002A5C45" w:rsidP="0038610D">
      <w:pPr>
        <w:numPr>
          <w:ilvl w:val="0"/>
          <w:numId w:val="131"/>
        </w:numPr>
        <w:tabs>
          <w:tab w:val="clear" w:pos="720"/>
        </w:tabs>
        <w:ind w:left="360"/>
        <w:rPr>
          <w:sz w:val="20"/>
          <w:szCs w:val="28"/>
        </w:rPr>
      </w:pPr>
      <w:r>
        <w:rPr>
          <w:sz w:val="20"/>
          <w:szCs w:val="28"/>
        </w:rPr>
        <w:t>Основные этапы технологической цепочки. Временной график формирования турпакета.</w:t>
      </w:r>
    </w:p>
    <w:p w:rsidR="002A5C45" w:rsidRDefault="002A5C45" w:rsidP="0038610D">
      <w:pPr>
        <w:numPr>
          <w:ilvl w:val="0"/>
          <w:numId w:val="131"/>
        </w:numPr>
        <w:tabs>
          <w:tab w:val="clear" w:pos="720"/>
        </w:tabs>
        <w:ind w:left="360"/>
        <w:rPr>
          <w:sz w:val="20"/>
          <w:szCs w:val="28"/>
        </w:rPr>
      </w:pPr>
      <w:r>
        <w:rPr>
          <w:sz w:val="20"/>
          <w:szCs w:val="28"/>
        </w:rPr>
        <w:t>Исследование факторов, влияющих на выбор турпакета. Маркетинговые исследования туристского рынка.</w:t>
      </w:r>
    </w:p>
    <w:p w:rsidR="002A5C45" w:rsidRDefault="002A5C45" w:rsidP="0038610D">
      <w:pPr>
        <w:numPr>
          <w:ilvl w:val="0"/>
          <w:numId w:val="131"/>
        </w:numPr>
        <w:tabs>
          <w:tab w:val="clear" w:pos="720"/>
        </w:tabs>
        <w:ind w:left="360"/>
        <w:rPr>
          <w:sz w:val="20"/>
          <w:szCs w:val="28"/>
        </w:rPr>
      </w:pPr>
      <w:r>
        <w:rPr>
          <w:sz w:val="20"/>
          <w:szCs w:val="28"/>
        </w:rPr>
        <w:t>Взаимодействие с поставщиками туристских услуг.</w:t>
      </w:r>
    </w:p>
    <w:p w:rsidR="002A5C45" w:rsidRDefault="002A5C45" w:rsidP="0038610D">
      <w:pPr>
        <w:numPr>
          <w:ilvl w:val="0"/>
          <w:numId w:val="131"/>
        </w:numPr>
        <w:tabs>
          <w:tab w:val="clear" w:pos="720"/>
        </w:tabs>
        <w:ind w:left="360"/>
        <w:rPr>
          <w:sz w:val="20"/>
          <w:szCs w:val="28"/>
        </w:rPr>
      </w:pPr>
      <w:r>
        <w:rPr>
          <w:sz w:val="20"/>
          <w:szCs w:val="28"/>
        </w:rPr>
        <w:t>Процесс подготовки туристской брошюры как основного информационно-рекламного материала турпакета.</w:t>
      </w:r>
    </w:p>
    <w:p w:rsidR="002A5C45" w:rsidRDefault="002A5C45" w:rsidP="0038610D">
      <w:pPr>
        <w:numPr>
          <w:ilvl w:val="0"/>
          <w:numId w:val="131"/>
        </w:numPr>
        <w:tabs>
          <w:tab w:val="clear" w:pos="720"/>
        </w:tabs>
        <w:ind w:left="360"/>
        <w:rPr>
          <w:sz w:val="20"/>
          <w:szCs w:val="28"/>
        </w:rPr>
      </w:pPr>
      <w:r>
        <w:rPr>
          <w:sz w:val="20"/>
          <w:szCs w:val="28"/>
        </w:rPr>
        <w:t>Формирование цены на турпакета: методы и факторы влияния.</w:t>
      </w:r>
    </w:p>
    <w:p w:rsidR="002A5C45" w:rsidRDefault="002A5C45" w:rsidP="0038610D">
      <w:pPr>
        <w:numPr>
          <w:ilvl w:val="0"/>
          <w:numId w:val="131"/>
        </w:numPr>
        <w:tabs>
          <w:tab w:val="clear" w:pos="720"/>
        </w:tabs>
        <w:ind w:left="360"/>
        <w:rPr>
          <w:sz w:val="20"/>
          <w:szCs w:val="28"/>
        </w:rPr>
      </w:pPr>
      <w:r>
        <w:rPr>
          <w:sz w:val="20"/>
          <w:szCs w:val="28"/>
        </w:rPr>
        <w:t>Создание системы резервирования. Подготовка персонала для реализации турпакета.</w:t>
      </w:r>
    </w:p>
    <w:p w:rsidR="002A5C45" w:rsidRDefault="002A5C45" w:rsidP="0038610D">
      <w:pPr>
        <w:numPr>
          <w:ilvl w:val="0"/>
          <w:numId w:val="131"/>
        </w:numPr>
        <w:tabs>
          <w:tab w:val="clear" w:pos="720"/>
        </w:tabs>
        <w:ind w:left="360"/>
        <w:rPr>
          <w:sz w:val="20"/>
          <w:szCs w:val="28"/>
        </w:rPr>
      </w:pPr>
      <w:r>
        <w:rPr>
          <w:sz w:val="20"/>
          <w:szCs w:val="28"/>
        </w:rPr>
        <w:t>Системы распространения турпакета.</w:t>
      </w:r>
    </w:p>
    <w:p w:rsidR="002A5C45" w:rsidRDefault="002A5C45" w:rsidP="0038610D">
      <w:pPr>
        <w:numPr>
          <w:ilvl w:val="0"/>
          <w:numId w:val="131"/>
        </w:numPr>
        <w:tabs>
          <w:tab w:val="clear" w:pos="720"/>
        </w:tabs>
        <w:ind w:left="360"/>
        <w:rPr>
          <w:sz w:val="20"/>
          <w:szCs w:val="28"/>
        </w:rPr>
      </w:pPr>
      <w:r>
        <w:rPr>
          <w:sz w:val="20"/>
          <w:szCs w:val="28"/>
        </w:rPr>
        <w:t>Стратегия продвижения турпакета.</w:t>
      </w:r>
    </w:p>
    <w:p w:rsidR="002A5C45" w:rsidRDefault="002A5C45" w:rsidP="0038610D">
      <w:pPr>
        <w:numPr>
          <w:ilvl w:val="0"/>
          <w:numId w:val="131"/>
        </w:numPr>
        <w:tabs>
          <w:tab w:val="clear" w:pos="720"/>
        </w:tabs>
        <w:ind w:left="360"/>
        <w:rPr>
          <w:sz w:val="20"/>
          <w:szCs w:val="28"/>
        </w:rPr>
      </w:pPr>
      <w:r>
        <w:rPr>
          <w:sz w:val="20"/>
          <w:szCs w:val="28"/>
        </w:rPr>
        <w:t>Функциональные и предметные сферы управления туроператорской деятельностью их интеграция с учётом работы туристской фирмы.</w:t>
      </w:r>
    </w:p>
    <w:p w:rsidR="002A5C45" w:rsidRDefault="002A5C45" w:rsidP="0038610D">
      <w:pPr>
        <w:numPr>
          <w:ilvl w:val="0"/>
          <w:numId w:val="131"/>
        </w:numPr>
        <w:tabs>
          <w:tab w:val="clear" w:pos="720"/>
        </w:tabs>
        <w:ind w:left="360"/>
        <w:rPr>
          <w:sz w:val="20"/>
          <w:szCs w:val="28"/>
        </w:rPr>
      </w:pPr>
      <w:r>
        <w:rPr>
          <w:sz w:val="20"/>
          <w:szCs w:val="28"/>
        </w:rPr>
        <w:t>Виды организационных структур фирмы – туроператора, функциональные обязанности структурных подразделений и работников фирмы.</w:t>
      </w:r>
    </w:p>
    <w:p w:rsidR="002A5C45" w:rsidRDefault="002A5C45">
      <w:pPr>
        <w:pStyle w:val="a7"/>
        <w:tabs>
          <w:tab w:val="clear" w:pos="4677"/>
          <w:tab w:val="clear" w:pos="9355"/>
        </w:tabs>
        <w:jc w:val="center"/>
        <w:rPr>
          <w:sz w:val="20"/>
        </w:rPr>
      </w:pPr>
    </w:p>
    <w:p w:rsidR="0074119B" w:rsidRDefault="0074119B" w:rsidP="0074119B">
      <w:pPr>
        <w:pStyle w:val="a7"/>
        <w:tabs>
          <w:tab w:val="clear" w:pos="4677"/>
          <w:tab w:val="clear" w:pos="9355"/>
        </w:tabs>
        <w:ind w:left="170"/>
        <w:jc w:val="center"/>
        <w:rPr>
          <w:rFonts w:ascii="Franklin Gothic Medium" w:hAnsi="Franklin Gothic Medium"/>
          <w:b/>
          <w:bCs/>
        </w:rPr>
      </w:pPr>
      <w:r>
        <w:rPr>
          <w:rFonts w:ascii="Franklin Gothic Medium" w:hAnsi="Franklin Gothic Medium"/>
          <w:b/>
          <w:bCs/>
        </w:rPr>
        <w:t xml:space="preserve">  Автомобильные дороги</w:t>
      </w:r>
    </w:p>
    <w:p w:rsidR="0074119B" w:rsidRDefault="0074119B" w:rsidP="0074119B">
      <w:pPr>
        <w:pStyle w:val="a7"/>
        <w:tabs>
          <w:tab w:val="clear" w:pos="4677"/>
          <w:tab w:val="clear" w:pos="9355"/>
        </w:tabs>
        <w:ind w:left="170"/>
        <w:rPr>
          <w:rFonts w:ascii="Franklin Gothic Medium" w:hAnsi="Franklin Gothic Medium"/>
          <w:b/>
          <w:bCs/>
        </w:rPr>
      </w:pPr>
    </w:p>
    <w:p w:rsidR="0074119B" w:rsidRDefault="0074119B" w:rsidP="0074119B">
      <w:pPr>
        <w:rPr>
          <w:sz w:val="20"/>
        </w:rPr>
      </w:pPr>
      <w:r>
        <w:rPr>
          <w:sz w:val="20"/>
        </w:rPr>
        <w:t>1. Подвижной состав и характеристики движения по автомобильным дорогам.</w:t>
      </w:r>
    </w:p>
    <w:p w:rsidR="0074119B" w:rsidRDefault="0074119B" w:rsidP="0074119B">
      <w:pPr>
        <w:rPr>
          <w:sz w:val="20"/>
        </w:rPr>
      </w:pPr>
      <w:r>
        <w:rPr>
          <w:sz w:val="20"/>
        </w:rPr>
        <w:t>2. Классификация автомобильных дорог.</w:t>
      </w:r>
    </w:p>
    <w:p w:rsidR="0074119B" w:rsidRDefault="0074119B" w:rsidP="0074119B">
      <w:pPr>
        <w:rPr>
          <w:sz w:val="20"/>
        </w:rPr>
      </w:pPr>
      <w:r>
        <w:rPr>
          <w:sz w:val="20"/>
        </w:rPr>
        <w:t>3. Основные элементы автомобильных дорог.</w:t>
      </w:r>
    </w:p>
    <w:p w:rsidR="0074119B" w:rsidRDefault="0074119B" w:rsidP="0074119B">
      <w:pPr>
        <w:rPr>
          <w:sz w:val="20"/>
        </w:rPr>
      </w:pPr>
      <w:r>
        <w:rPr>
          <w:sz w:val="20"/>
        </w:rPr>
        <w:t>4. Транспортно-эксплуатационные показатели автомобильных дорог.</w:t>
      </w:r>
    </w:p>
    <w:p w:rsidR="0074119B" w:rsidRDefault="0074119B" w:rsidP="0074119B">
      <w:pPr>
        <w:pStyle w:val="10"/>
        <w:rPr>
          <w:szCs w:val="24"/>
        </w:rPr>
      </w:pPr>
      <w:r>
        <w:rPr>
          <w:szCs w:val="24"/>
        </w:rPr>
        <w:t>5. Пропускная способность автомобильной дороги. Методики определения и факторы, влияющие на пропускную способность.</w:t>
      </w:r>
    </w:p>
    <w:p w:rsidR="0074119B" w:rsidRDefault="0074119B" w:rsidP="0074119B">
      <w:pPr>
        <w:rPr>
          <w:sz w:val="20"/>
        </w:rPr>
      </w:pPr>
      <w:r>
        <w:rPr>
          <w:sz w:val="20"/>
        </w:rPr>
        <w:t>6. Режимы движения автомобилей.</w:t>
      </w:r>
    </w:p>
    <w:p w:rsidR="0074119B" w:rsidRDefault="0074119B" w:rsidP="0074119B">
      <w:pPr>
        <w:rPr>
          <w:sz w:val="20"/>
        </w:rPr>
      </w:pPr>
      <w:r>
        <w:rPr>
          <w:sz w:val="20"/>
        </w:rPr>
        <w:t>7. Элементы плана дороги.</w:t>
      </w:r>
    </w:p>
    <w:p w:rsidR="0074119B" w:rsidRDefault="0074119B" w:rsidP="0074119B">
      <w:pPr>
        <w:rPr>
          <w:sz w:val="20"/>
        </w:rPr>
      </w:pPr>
      <w:r>
        <w:rPr>
          <w:sz w:val="20"/>
        </w:rPr>
        <w:t>8. Движение автомобиля по кривой. Назначение радиусов кривых в плане.</w:t>
      </w:r>
    </w:p>
    <w:p w:rsidR="0074119B" w:rsidRDefault="0074119B" w:rsidP="0074119B">
      <w:pPr>
        <w:rPr>
          <w:sz w:val="20"/>
        </w:rPr>
      </w:pPr>
      <w:r>
        <w:rPr>
          <w:sz w:val="20"/>
        </w:rPr>
        <w:t>9. Виражи.</w:t>
      </w:r>
    </w:p>
    <w:p w:rsidR="0074119B" w:rsidRDefault="0074119B" w:rsidP="0074119B">
      <w:pPr>
        <w:rPr>
          <w:sz w:val="20"/>
        </w:rPr>
      </w:pPr>
      <w:r>
        <w:rPr>
          <w:sz w:val="20"/>
        </w:rPr>
        <w:t>10. Переходные кривые.</w:t>
      </w:r>
    </w:p>
    <w:p w:rsidR="0074119B" w:rsidRDefault="0074119B" w:rsidP="0074119B">
      <w:pPr>
        <w:rPr>
          <w:sz w:val="20"/>
        </w:rPr>
      </w:pPr>
      <w:r>
        <w:rPr>
          <w:sz w:val="20"/>
        </w:rPr>
        <w:t>11. Серпантины.</w:t>
      </w:r>
    </w:p>
    <w:p w:rsidR="0074119B" w:rsidRDefault="0074119B" w:rsidP="0074119B">
      <w:pPr>
        <w:rPr>
          <w:sz w:val="20"/>
        </w:rPr>
      </w:pPr>
      <w:r>
        <w:rPr>
          <w:sz w:val="20"/>
        </w:rPr>
        <w:t>12. Обеспечение видимости на дорогах.</w:t>
      </w:r>
    </w:p>
    <w:p w:rsidR="0074119B" w:rsidRDefault="0074119B" w:rsidP="0074119B">
      <w:pPr>
        <w:rPr>
          <w:sz w:val="20"/>
        </w:rPr>
      </w:pPr>
      <w:r>
        <w:rPr>
          <w:sz w:val="20"/>
        </w:rPr>
        <w:t>13. Пересечения и примыкания.</w:t>
      </w:r>
    </w:p>
    <w:p w:rsidR="0074119B" w:rsidRDefault="0074119B" w:rsidP="0074119B">
      <w:pPr>
        <w:rPr>
          <w:sz w:val="20"/>
        </w:rPr>
      </w:pPr>
      <w:r>
        <w:rPr>
          <w:sz w:val="20"/>
        </w:rPr>
        <w:t>14. Уширение проезжей части на кривых</w:t>
      </w:r>
      <w:r>
        <w:rPr>
          <w:sz w:val="20"/>
        </w:rPr>
        <w:tab/>
        <w:t>.</w:t>
      </w:r>
    </w:p>
    <w:p w:rsidR="0074119B" w:rsidRDefault="0074119B" w:rsidP="0074119B">
      <w:pPr>
        <w:rPr>
          <w:sz w:val="20"/>
        </w:rPr>
      </w:pPr>
      <w:r>
        <w:rPr>
          <w:sz w:val="20"/>
        </w:rPr>
        <w:t>15. Продольный профиль дороги.</w:t>
      </w:r>
    </w:p>
    <w:p w:rsidR="0074119B" w:rsidRDefault="0074119B" w:rsidP="0074119B">
      <w:pPr>
        <w:rPr>
          <w:sz w:val="20"/>
        </w:rPr>
      </w:pPr>
      <w:r>
        <w:rPr>
          <w:sz w:val="20"/>
        </w:rPr>
        <w:t>16. Проектирование продольного профиля. Вертикальные кривые.</w:t>
      </w:r>
    </w:p>
    <w:p w:rsidR="0074119B" w:rsidRDefault="0074119B" w:rsidP="0074119B">
      <w:pPr>
        <w:rPr>
          <w:sz w:val="20"/>
        </w:rPr>
      </w:pPr>
      <w:r>
        <w:rPr>
          <w:sz w:val="20"/>
        </w:rPr>
        <w:t>17. Роль уклона в тяговом балансе автомобиля.</w:t>
      </w:r>
    </w:p>
    <w:p w:rsidR="0074119B" w:rsidRDefault="0074119B" w:rsidP="0074119B">
      <w:pPr>
        <w:rPr>
          <w:sz w:val="20"/>
        </w:rPr>
      </w:pPr>
      <w:r>
        <w:rPr>
          <w:sz w:val="20"/>
        </w:rPr>
        <w:t>18. Зависимость ширины проезжей части от скорости движения.</w:t>
      </w:r>
    </w:p>
    <w:p w:rsidR="0074119B" w:rsidRDefault="0074119B" w:rsidP="0074119B">
      <w:pPr>
        <w:rPr>
          <w:sz w:val="20"/>
        </w:rPr>
      </w:pPr>
      <w:r>
        <w:rPr>
          <w:sz w:val="20"/>
        </w:rPr>
        <w:t>19. Грунты. Виды воды в грунтах.</w:t>
      </w:r>
    </w:p>
    <w:p w:rsidR="0074119B" w:rsidRDefault="0074119B" w:rsidP="0074119B">
      <w:pPr>
        <w:rPr>
          <w:sz w:val="20"/>
        </w:rPr>
      </w:pPr>
      <w:r>
        <w:rPr>
          <w:sz w:val="20"/>
        </w:rPr>
        <w:t>20. Физические свойства грунтов.</w:t>
      </w:r>
    </w:p>
    <w:p w:rsidR="0074119B" w:rsidRDefault="0074119B" w:rsidP="0074119B">
      <w:pPr>
        <w:rPr>
          <w:sz w:val="20"/>
        </w:rPr>
      </w:pPr>
      <w:r>
        <w:rPr>
          <w:sz w:val="20"/>
        </w:rPr>
        <w:t>21. Водно-тепловой режим земляного полотна.</w:t>
      </w:r>
    </w:p>
    <w:p w:rsidR="0074119B" w:rsidRDefault="0074119B" w:rsidP="0074119B">
      <w:pPr>
        <w:rPr>
          <w:sz w:val="20"/>
        </w:rPr>
      </w:pPr>
      <w:r>
        <w:rPr>
          <w:sz w:val="20"/>
        </w:rPr>
        <w:t>22. Осушение и обеспечение морозостойкости дорожной одежды.</w:t>
      </w:r>
    </w:p>
    <w:p w:rsidR="0074119B" w:rsidRDefault="0074119B" w:rsidP="0074119B">
      <w:pPr>
        <w:rPr>
          <w:sz w:val="20"/>
        </w:rPr>
      </w:pPr>
      <w:r>
        <w:rPr>
          <w:sz w:val="20"/>
        </w:rPr>
        <w:t>23. Конструктивные слои дорожной одежды.</w:t>
      </w:r>
    </w:p>
    <w:p w:rsidR="0074119B" w:rsidRDefault="0074119B" w:rsidP="0074119B">
      <w:pPr>
        <w:rPr>
          <w:sz w:val="20"/>
        </w:rPr>
      </w:pPr>
      <w:r>
        <w:rPr>
          <w:sz w:val="20"/>
        </w:rPr>
        <w:t>24. Классификация изысканий.</w:t>
      </w:r>
    </w:p>
    <w:p w:rsidR="0074119B" w:rsidRDefault="0074119B" w:rsidP="0074119B">
      <w:pPr>
        <w:rPr>
          <w:sz w:val="20"/>
        </w:rPr>
      </w:pPr>
      <w:r>
        <w:rPr>
          <w:sz w:val="20"/>
        </w:rPr>
        <w:t>25. Стадии проектирования.</w:t>
      </w:r>
    </w:p>
    <w:p w:rsidR="0074119B" w:rsidRDefault="0074119B" w:rsidP="0074119B">
      <w:pPr>
        <w:rPr>
          <w:sz w:val="20"/>
        </w:rPr>
      </w:pPr>
      <w:r>
        <w:rPr>
          <w:sz w:val="20"/>
        </w:rPr>
        <w:t>26. Искусственные сооружения. Основные понятия.</w:t>
      </w:r>
    </w:p>
    <w:p w:rsidR="0074119B" w:rsidRDefault="0074119B" w:rsidP="0074119B">
      <w:pPr>
        <w:rPr>
          <w:sz w:val="20"/>
        </w:rPr>
      </w:pPr>
      <w:r>
        <w:rPr>
          <w:sz w:val="20"/>
        </w:rPr>
        <w:t>27. Размеры, габариты мостов и расчетные нагрузки.</w:t>
      </w:r>
    </w:p>
    <w:p w:rsidR="0074119B" w:rsidRDefault="0074119B" w:rsidP="0074119B">
      <w:pPr>
        <w:rPr>
          <w:sz w:val="20"/>
        </w:rPr>
      </w:pPr>
      <w:r>
        <w:rPr>
          <w:sz w:val="20"/>
        </w:rPr>
        <w:t>28. Организация и механизация строительства дорог. Поточный метод строительства.</w:t>
      </w:r>
    </w:p>
    <w:p w:rsidR="0074119B" w:rsidRDefault="0074119B" w:rsidP="0074119B">
      <w:pPr>
        <w:rPr>
          <w:sz w:val="20"/>
        </w:rPr>
      </w:pPr>
      <w:r>
        <w:rPr>
          <w:sz w:val="20"/>
        </w:rPr>
        <w:t>29. Земляные работы. Выбор машин для земляных работ.</w:t>
      </w:r>
    </w:p>
    <w:p w:rsidR="0074119B" w:rsidRDefault="0074119B" w:rsidP="0074119B">
      <w:pPr>
        <w:rPr>
          <w:sz w:val="20"/>
        </w:rPr>
      </w:pPr>
      <w:r>
        <w:rPr>
          <w:sz w:val="20"/>
        </w:rPr>
        <w:t>30. Устройство водоотвода, дренажей и изолирующих слоев.</w:t>
      </w:r>
    </w:p>
    <w:p w:rsidR="0074119B" w:rsidRDefault="0074119B" w:rsidP="0074119B">
      <w:pPr>
        <w:rPr>
          <w:sz w:val="20"/>
        </w:rPr>
      </w:pPr>
      <w:r>
        <w:rPr>
          <w:sz w:val="20"/>
        </w:rPr>
        <w:t>31. Земляное полотно на болотах.</w:t>
      </w:r>
    </w:p>
    <w:p w:rsidR="0074119B" w:rsidRDefault="0074119B" w:rsidP="0074119B">
      <w:pPr>
        <w:rPr>
          <w:sz w:val="20"/>
        </w:rPr>
      </w:pPr>
      <w:r>
        <w:rPr>
          <w:sz w:val="20"/>
        </w:rPr>
        <w:t>32. Планировочные, отделочные и укрепительные работы.</w:t>
      </w:r>
    </w:p>
    <w:p w:rsidR="0074119B" w:rsidRDefault="0074119B" w:rsidP="0074119B">
      <w:pPr>
        <w:rPr>
          <w:sz w:val="20"/>
        </w:rPr>
      </w:pPr>
      <w:r>
        <w:rPr>
          <w:sz w:val="20"/>
        </w:rPr>
        <w:t>33. Организация и механизация строительства дорожных одежд.</w:t>
      </w:r>
    </w:p>
    <w:p w:rsidR="0074119B" w:rsidRDefault="0074119B" w:rsidP="0074119B">
      <w:pPr>
        <w:rPr>
          <w:sz w:val="20"/>
        </w:rPr>
      </w:pPr>
      <w:r>
        <w:rPr>
          <w:sz w:val="20"/>
        </w:rPr>
        <w:t>34. Строительство дорожных одежд с покрытиями низшего типа.</w:t>
      </w:r>
    </w:p>
    <w:p w:rsidR="0074119B" w:rsidRDefault="0074119B" w:rsidP="0074119B">
      <w:pPr>
        <w:rPr>
          <w:sz w:val="20"/>
        </w:rPr>
      </w:pPr>
      <w:r>
        <w:rPr>
          <w:sz w:val="20"/>
        </w:rPr>
        <w:t>35. Строительство дорожных одежд с покрытиями переходного типа.</w:t>
      </w:r>
    </w:p>
    <w:p w:rsidR="0074119B" w:rsidRDefault="0074119B" w:rsidP="0074119B">
      <w:pPr>
        <w:rPr>
          <w:sz w:val="20"/>
        </w:rPr>
      </w:pPr>
      <w:r>
        <w:rPr>
          <w:sz w:val="20"/>
        </w:rPr>
        <w:t>36. Строительство дорожных одежд с усовершенствованными облегченными покрытиями.</w:t>
      </w:r>
    </w:p>
    <w:p w:rsidR="0074119B" w:rsidRDefault="0074119B" w:rsidP="0074119B">
      <w:pPr>
        <w:rPr>
          <w:sz w:val="20"/>
        </w:rPr>
      </w:pPr>
      <w:r>
        <w:rPr>
          <w:sz w:val="20"/>
        </w:rPr>
        <w:t>37. Строительство асфальтобетонных покрытий.</w:t>
      </w:r>
    </w:p>
    <w:p w:rsidR="0074119B" w:rsidRDefault="0074119B" w:rsidP="0074119B">
      <w:pPr>
        <w:rPr>
          <w:sz w:val="20"/>
        </w:rPr>
      </w:pPr>
      <w:r>
        <w:rPr>
          <w:sz w:val="20"/>
        </w:rPr>
        <w:t>38. Строительство цементобетонных покрытий.</w:t>
      </w:r>
    </w:p>
    <w:p w:rsidR="0074119B" w:rsidRDefault="0074119B" w:rsidP="0074119B">
      <w:pPr>
        <w:rPr>
          <w:sz w:val="20"/>
        </w:rPr>
      </w:pPr>
      <w:r>
        <w:rPr>
          <w:sz w:val="20"/>
        </w:rPr>
        <w:t>39. Производственные предприятия.</w:t>
      </w:r>
    </w:p>
    <w:p w:rsidR="0074119B" w:rsidRDefault="0074119B" w:rsidP="0074119B">
      <w:pPr>
        <w:rPr>
          <w:sz w:val="20"/>
        </w:rPr>
      </w:pPr>
      <w:r>
        <w:rPr>
          <w:sz w:val="20"/>
        </w:rPr>
        <w:t>40. Влияние дорожных условий на безопасность дорожного движения.</w:t>
      </w:r>
    </w:p>
    <w:p w:rsidR="0074119B" w:rsidRDefault="0074119B" w:rsidP="0074119B">
      <w:pPr>
        <w:rPr>
          <w:sz w:val="20"/>
        </w:rPr>
      </w:pPr>
      <w:r>
        <w:rPr>
          <w:sz w:val="20"/>
        </w:rPr>
        <w:t>41. Оборудование дорог для повышения безопасности движения.</w:t>
      </w:r>
    </w:p>
    <w:p w:rsidR="0074119B" w:rsidRDefault="0074119B" w:rsidP="0074119B">
      <w:pPr>
        <w:rPr>
          <w:sz w:val="20"/>
        </w:rPr>
      </w:pPr>
      <w:r>
        <w:rPr>
          <w:sz w:val="20"/>
        </w:rPr>
        <w:t>42. Оценка безопасности движения автомобилей на основе коэффициентов аварийности и безопасности.</w:t>
      </w:r>
    </w:p>
    <w:p w:rsidR="0074119B" w:rsidRDefault="0074119B" w:rsidP="0074119B">
      <w:pPr>
        <w:rPr>
          <w:sz w:val="20"/>
        </w:rPr>
      </w:pPr>
      <w:r>
        <w:rPr>
          <w:sz w:val="20"/>
        </w:rPr>
        <w:t>43. Очистка и обеспыливание дорог. Зимнее содержание.</w:t>
      </w:r>
    </w:p>
    <w:p w:rsidR="0074119B" w:rsidRDefault="0074119B" w:rsidP="0074119B">
      <w:pPr>
        <w:rPr>
          <w:sz w:val="20"/>
        </w:rPr>
      </w:pPr>
      <w:r>
        <w:rPr>
          <w:sz w:val="20"/>
        </w:rPr>
        <w:t>44. Озеленение.</w:t>
      </w:r>
    </w:p>
    <w:p w:rsidR="0074119B" w:rsidRDefault="0074119B" w:rsidP="0074119B">
      <w:pPr>
        <w:rPr>
          <w:sz w:val="20"/>
        </w:rPr>
      </w:pPr>
      <w:r>
        <w:rPr>
          <w:sz w:val="20"/>
        </w:rPr>
        <w:t>45. Воздействие транспортных средств и климатических факторов на дорогу.</w:t>
      </w:r>
    </w:p>
    <w:p w:rsidR="0074119B" w:rsidRDefault="0074119B" w:rsidP="0074119B">
      <w:pPr>
        <w:rPr>
          <w:sz w:val="20"/>
        </w:rPr>
      </w:pPr>
      <w:r>
        <w:rPr>
          <w:sz w:val="20"/>
        </w:rPr>
        <w:t>46. Классификация работ по ремонту и содержанию автомобильных дорог.</w:t>
      </w:r>
    </w:p>
    <w:p w:rsidR="0074119B" w:rsidRDefault="0074119B" w:rsidP="0074119B">
      <w:pPr>
        <w:rPr>
          <w:sz w:val="20"/>
        </w:rPr>
      </w:pPr>
      <w:r>
        <w:rPr>
          <w:sz w:val="20"/>
        </w:rPr>
        <w:t>47. Распределение мероприятий по ремонту и содержанию дорог  по сезонам.</w:t>
      </w:r>
    </w:p>
    <w:p w:rsidR="0074119B" w:rsidRDefault="0074119B" w:rsidP="0074119B">
      <w:pPr>
        <w:rPr>
          <w:sz w:val="20"/>
        </w:rPr>
      </w:pPr>
      <w:r>
        <w:rPr>
          <w:sz w:val="20"/>
        </w:rPr>
        <w:t>48. Ремонт земляного полотна и водоотвода.</w:t>
      </w:r>
    </w:p>
    <w:p w:rsidR="0074119B" w:rsidRDefault="0074119B" w:rsidP="0074119B">
      <w:pPr>
        <w:rPr>
          <w:sz w:val="20"/>
        </w:rPr>
      </w:pPr>
      <w:r>
        <w:rPr>
          <w:sz w:val="20"/>
        </w:rPr>
        <w:t>49. Ремонт покрытий.</w:t>
      </w:r>
    </w:p>
    <w:p w:rsidR="0074119B" w:rsidRDefault="0074119B" w:rsidP="0074119B">
      <w:pPr>
        <w:rPr>
          <w:sz w:val="20"/>
        </w:rPr>
      </w:pPr>
      <w:r>
        <w:rPr>
          <w:sz w:val="20"/>
        </w:rPr>
        <w:t>50. Учет дорожных условий при организации перевозок.</w:t>
      </w:r>
    </w:p>
    <w:p w:rsidR="0074119B" w:rsidRDefault="0074119B" w:rsidP="0074119B">
      <w:pPr>
        <w:rPr>
          <w:sz w:val="20"/>
        </w:rPr>
      </w:pPr>
      <w:r>
        <w:rPr>
          <w:sz w:val="20"/>
        </w:rPr>
        <w:t>51. Влияние дорожных условий на производительность автомобилей и экономику автотранспортного предприятия.</w:t>
      </w:r>
    </w:p>
    <w:p w:rsidR="0074119B" w:rsidRDefault="0074119B" w:rsidP="0074119B">
      <w:pPr>
        <w:rPr>
          <w:sz w:val="20"/>
        </w:rPr>
      </w:pPr>
      <w:r>
        <w:rPr>
          <w:sz w:val="20"/>
        </w:rPr>
        <w:t>52. Выбор оптимального варианта улучшения дорожных условий.</w:t>
      </w:r>
    </w:p>
    <w:p w:rsidR="0074119B" w:rsidRDefault="0074119B" w:rsidP="0074119B">
      <w:pPr>
        <w:rPr>
          <w:sz w:val="20"/>
        </w:rPr>
      </w:pPr>
      <w:r>
        <w:rPr>
          <w:sz w:val="20"/>
        </w:rPr>
        <w:t>53. Понятие о дорожной составляющей себестоимости и приведенных затратах на перевозку.</w:t>
      </w:r>
    </w:p>
    <w:p w:rsidR="0074119B" w:rsidRDefault="0074119B" w:rsidP="0074119B">
      <w:pPr>
        <w:rPr>
          <w:sz w:val="20"/>
        </w:rPr>
      </w:pPr>
      <w:r>
        <w:rPr>
          <w:sz w:val="20"/>
        </w:rPr>
        <w:t>54. Учет влияния дороги на экономическое развитие региона.</w:t>
      </w:r>
    </w:p>
    <w:p w:rsidR="006C3194" w:rsidRDefault="006C3194" w:rsidP="006C3194">
      <w:pPr>
        <w:tabs>
          <w:tab w:val="left" w:pos="540"/>
        </w:tabs>
        <w:ind w:left="540" w:hanging="360"/>
        <w:jc w:val="center"/>
        <w:rPr>
          <w:rFonts w:ascii="Franklin Gothic Medium" w:hAnsi="Franklin Gothic Medium"/>
          <w:b/>
          <w:bCs/>
          <w:sz w:val="20"/>
        </w:rPr>
      </w:pPr>
    </w:p>
    <w:p w:rsidR="006C3194" w:rsidRDefault="006C3194" w:rsidP="006C3194">
      <w:pPr>
        <w:tabs>
          <w:tab w:val="left" w:pos="360"/>
        </w:tabs>
        <w:rPr>
          <w:rFonts w:ascii="Franklin Gothic Medium" w:hAnsi="Franklin Gothic Medium"/>
          <w:b/>
          <w:bCs/>
          <w:sz w:val="22"/>
        </w:rPr>
      </w:pPr>
    </w:p>
    <w:p w:rsidR="0074119B" w:rsidRDefault="0074119B" w:rsidP="0074119B">
      <w:pPr>
        <w:tabs>
          <w:tab w:val="left" w:pos="180"/>
          <w:tab w:val="left" w:pos="720"/>
          <w:tab w:val="left" w:pos="1080"/>
        </w:tabs>
        <w:ind w:left="720" w:hanging="360"/>
        <w:jc w:val="center"/>
        <w:rPr>
          <w:rFonts w:ascii="Franklin Gothic Medium" w:hAnsi="Franklin Gothic Medium"/>
          <w:b/>
          <w:sz w:val="22"/>
        </w:rPr>
      </w:pPr>
      <w:r>
        <w:rPr>
          <w:rFonts w:ascii="Franklin Gothic Medium" w:hAnsi="Franklin Gothic Medium"/>
          <w:b/>
          <w:sz w:val="22"/>
        </w:rPr>
        <w:t>Техника и технология общественного питания</w:t>
      </w:r>
    </w:p>
    <w:p w:rsidR="0074119B" w:rsidRDefault="0074119B" w:rsidP="0074119B">
      <w:pPr>
        <w:tabs>
          <w:tab w:val="left" w:pos="180"/>
          <w:tab w:val="left" w:pos="720"/>
          <w:tab w:val="left" w:pos="1080"/>
        </w:tabs>
        <w:ind w:left="720" w:hanging="360"/>
        <w:jc w:val="center"/>
        <w:rPr>
          <w:b/>
          <w:sz w:val="20"/>
        </w:rPr>
      </w:pPr>
    </w:p>
    <w:p w:rsidR="0074119B" w:rsidRDefault="0074119B" w:rsidP="0074119B">
      <w:pPr>
        <w:tabs>
          <w:tab w:val="left" w:pos="180"/>
          <w:tab w:val="left" w:pos="720"/>
          <w:tab w:val="left" w:pos="1080"/>
        </w:tabs>
        <w:jc w:val="center"/>
        <w:rPr>
          <w:b/>
          <w:sz w:val="20"/>
        </w:rPr>
      </w:pPr>
      <w:r>
        <w:rPr>
          <w:b/>
          <w:sz w:val="20"/>
        </w:rPr>
        <w:t>Вопросы к зачету</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Предприятия общественного питания. Критерии классификации.</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Классификация предприятий питания по характеру торгово-производственной деятельности.</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Классификация предприятий питания по месторасположению и по контингенту обслуживаемых гостей.</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Классификация предприятий питания по вместимости, времени функционирования и уровню обслуживания.</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Организация питания в гостиницах. Требования.</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Специальные формы обслуживания.</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Условия питания.</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Классификация завтраков.</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Методы обслуживания.</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Классификация сервиса.</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Организация обслуживания гостей на высшем уровне.</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Технология транширования.</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Фламбирование блюд и десертов.</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Особенности организации фондю.</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Характеристика и виды меню.</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Порядок составления меню.</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Особенности планировочных решений блоков питания.</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Технологическая схема и планировочные решения обеспечения питания.</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Стилизация предприятий питания.</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Классификация туристских предприятий питания.</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Организация питания в учреждениях туризма для молодёжи.</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 xml:space="preserve">Национальная кухня. Особенности питания иностранных туристов. </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Гастрономические особенности питания разных народов.</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Организация диетического питания в средствах размещения.</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Характеристика основных диет.</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Особенности диетической технологии.</w:t>
      </w:r>
    </w:p>
    <w:p w:rsidR="0074119B" w:rsidRDefault="0074119B" w:rsidP="0038610D">
      <w:pPr>
        <w:numPr>
          <w:ilvl w:val="0"/>
          <w:numId w:val="216"/>
        </w:numPr>
        <w:tabs>
          <w:tab w:val="clear" w:pos="1080"/>
          <w:tab w:val="left" w:pos="180"/>
          <w:tab w:val="left" w:pos="540"/>
          <w:tab w:val="left" w:pos="720"/>
        </w:tabs>
        <w:ind w:left="540"/>
        <w:jc w:val="both"/>
        <w:rPr>
          <w:sz w:val="20"/>
        </w:rPr>
      </w:pPr>
      <w:r>
        <w:rPr>
          <w:sz w:val="20"/>
        </w:rPr>
        <w:t>Биологически активные добавки (БАД) к пище.</w:t>
      </w:r>
    </w:p>
    <w:p w:rsidR="0074119B" w:rsidRDefault="0074119B" w:rsidP="0074119B">
      <w:pPr>
        <w:tabs>
          <w:tab w:val="left" w:pos="180"/>
          <w:tab w:val="left" w:pos="540"/>
          <w:tab w:val="left" w:pos="720"/>
        </w:tabs>
        <w:ind w:left="540" w:hanging="360"/>
        <w:jc w:val="both"/>
        <w:rPr>
          <w:sz w:val="20"/>
        </w:rPr>
      </w:pPr>
    </w:p>
    <w:p w:rsidR="005A0786" w:rsidRDefault="005A0786" w:rsidP="0074119B">
      <w:pPr>
        <w:tabs>
          <w:tab w:val="left" w:pos="180"/>
          <w:tab w:val="left" w:pos="540"/>
          <w:tab w:val="left" w:pos="720"/>
        </w:tabs>
        <w:ind w:left="540" w:hanging="360"/>
        <w:jc w:val="both"/>
        <w:rPr>
          <w:b/>
          <w:bCs/>
          <w:sz w:val="20"/>
        </w:rPr>
      </w:pPr>
    </w:p>
    <w:p w:rsidR="005A0786" w:rsidRDefault="005A0786" w:rsidP="0074119B">
      <w:pPr>
        <w:tabs>
          <w:tab w:val="left" w:pos="180"/>
          <w:tab w:val="left" w:pos="540"/>
          <w:tab w:val="left" w:pos="720"/>
        </w:tabs>
        <w:ind w:left="540" w:hanging="360"/>
        <w:jc w:val="both"/>
        <w:rPr>
          <w:b/>
          <w:bCs/>
          <w:sz w:val="20"/>
        </w:rPr>
      </w:pPr>
    </w:p>
    <w:p w:rsidR="0074119B" w:rsidRDefault="0074119B" w:rsidP="0074119B">
      <w:pPr>
        <w:tabs>
          <w:tab w:val="left" w:pos="180"/>
          <w:tab w:val="left" w:pos="540"/>
          <w:tab w:val="left" w:pos="720"/>
        </w:tabs>
        <w:ind w:left="540" w:hanging="360"/>
        <w:jc w:val="both"/>
        <w:rPr>
          <w:b/>
          <w:bCs/>
          <w:sz w:val="20"/>
        </w:rPr>
      </w:pPr>
      <w:r>
        <w:rPr>
          <w:b/>
          <w:bCs/>
          <w:sz w:val="20"/>
        </w:rPr>
        <w:t>Практикум на зачет</w:t>
      </w:r>
    </w:p>
    <w:p w:rsidR="0074119B" w:rsidRDefault="0074119B" w:rsidP="0038610D">
      <w:pPr>
        <w:numPr>
          <w:ilvl w:val="0"/>
          <w:numId w:val="216"/>
        </w:numPr>
        <w:tabs>
          <w:tab w:val="clear" w:pos="1080"/>
          <w:tab w:val="left" w:pos="180"/>
          <w:tab w:val="left" w:pos="540"/>
          <w:tab w:val="left" w:pos="720"/>
        </w:tabs>
        <w:ind w:left="540"/>
        <w:jc w:val="both"/>
        <w:rPr>
          <w:i/>
          <w:sz w:val="20"/>
        </w:rPr>
      </w:pPr>
      <w:r>
        <w:rPr>
          <w:i/>
          <w:sz w:val="20"/>
        </w:rPr>
        <w:t>Анализ меню.</w:t>
      </w:r>
    </w:p>
    <w:p w:rsidR="0074119B" w:rsidRDefault="0074119B" w:rsidP="0038610D">
      <w:pPr>
        <w:numPr>
          <w:ilvl w:val="0"/>
          <w:numId w:val="216"/>
        </w:numPr>
        <w:tabs>
          <w:tab w:val="clear" w:pos="1080"/>
          <w:tab w:val="left" w:pos="180"/>
          <w:tab w:val="left" w:pos="540"/>
          <w:tab w:val="left" w:pos="720"/>
        </w:tabs>
        <w:ind w:left="540"/>
        <w:jc w:val="both"/>
        <w:rPr>
          <w:i/>
          <w:sz w:val="20"/>
        </w:rPr>
      </w:pPr>
      <w:r>
        <w:rPr>
          <w:i/>
          <w:sz w:val="20"/>
        </w:rPr>
        <w:t>Анализ архитектурно-планировочного решения помещения предприятия питания.</w:t>
      </w:r>
    </w:p>
    <w:p w:rsidR="0074119B" w:rsidRDefault="0074119B" w:rsidP="0038610D">
      <w:pPr>
        <w:numPr>
          <w:ilvl w:val="0"/>
          <w:numId w:val="216"/>
        </w:numPr>
        <w:tabs>
          <w:tab w:val="clear" w:pos="1080"/>
          <w:tab w:val="left" w:pos="180"/>
          <w:tab w:val="left" w:pos="540"/>
          <w:tab w:val="left" w:pos="720"/>
        </w:tabs>
        <w:ind w:left="540"/>
        <w:jc w:val="both"/>
        <w:rPr>
          <w:i/>
          <w:sz w:val="20"/>
        </w:rPr>
      </w:pPr>
      <w:r>
        <w:rPr>
          <w:i/>
          <w:sz w:val="20"/>
        </w:rPr>
        <w:t>Анализ метода организации питания.</w:t>
      </w:r>
    </w:p>
    <w:p w:rsidR="0074119B" w:rsidRDefault="0074119B" w:rsidP="0074119B">
      <w:pPr>
        <w:tabs>
          <w:tab w:val="left" w:pos="180"/>
          <w:tab w:val="left" w:pos="360"/>
          <w:tab w:val="left" w:pos="720"/>
          <w:tab w:val="left" w:pos="1080"/>
        </w:tabs>
        <w:ind w:left="360"/>
        <w:jc w:val="center"/>
        <w:rPr>
          <w:rFonts w:ascii="Franklin Gothic Medium" w:hAnsi="Franklin Gothic Medium"/>
          <w:b/>
          <w:bCs/>
          <w:sz w:val="20"/>
        </w:rPr>
      </w:pPr>
    </w:p>
    <w:p w:rsidR="0074119B" w:rsidRDefault="0074119B" w:rsidP="0074119B">
      <w:pPr>
        <w:tabs>
          <w:tab w:val="left" w:pos="360"/>
        </w:tabs>
        <w:jc w:val="center"/>
        <w:rPr>
          <w:rFonts w:ascii="Franklin Gothic Medium" w:hAnsi="Franklin Gothic Medium"/>
          <w:b/>
          <w:bCs/>
          <w:sz w:val="22"/>
        </w:rPr>
      </w:pPr>
      <w:r>
        <w:rPr>
          <w:rFonts w:ascii="Franklin Gothic Medium" w:hAnsi="Franklin Gothic Medium"/>
          <w:b/>
          <w:bCs/>
          <w:sz w:val="22"/>
        </w:rPr>
        <w:t>Технология производственных процессов в туризме</w:t>
      </w:r>
    </w:p>
    <w:p w:rsidR="0074119B" w:rsidRDefault="0074119B" w:rsidP="0074119B">
      <w:pPr>
        <w:tabs>
          <w:tab w:val="left" w:pos="360"/>
        </w:tabs>
        <w:jc w:val="center"/>
        <w:rPr>
          <w:rFonts w:ascii="Franklin Gothic Medium" w:hAnsi="Franklin Gothic Medium"/>
          <w:b/>
          <w:bCs/>
          <w:sz w:val="22"/>
        </w:rPr>
      </w:pPr>
    </w:p>
    <w:p w:rsidR="0074119B" w:rsidRDefault="0074119B" w:rsidP="0074119B">
      <w:pPr>
        <w:tabs>
          <w:tab w:val="left" w:pos="360"/>
        </w:tabs>
        <w:jc w:val="center"/>
        <w:rPr>
          <w:b/>
          <w:bCs/>
          <w:sz w:val="20"/>
        </w:rPr>
      </w:pPr>
      <w:r>
        <w:rPr>
          <w:b/>
          <w:bCs/>
          <w:sz w:val="20"/>
        </w:rPr>
        <w:t>Вопросы к зачету</w:t>
      </w:r>
    </w:p>
    <w:p w:rsidR="0074119B" w:rsidRDefault="0074119B" w:rsidP="0074119B">
      <w:pPr>
        <w:numPr>
          <w:ilvl w:val="0"/>
          <w:numId w:val="217"/>
        </w:numPr>
        <w:ind w:right="-185"/>
        <w:jc w:val="both"/>
        <w:rPr>
          <w:sz w:val="20"/>
          <w:szCs w:val="28"/>
        </w:rPr>
      </w:pPr>
      <w:r>
        <w:rPr>
          <w:sz w:val="20"/>
          <w:szCs w:val="28"/>
        </w:rPr>
        <w:t>Возникновение и развитие гостиничного хозяйства.</w:t>
      </w:r>
    </w:p>
    <w:p w:rsidR="0074119B" w:rsidRDefault="0074119B" w:rsidP="0074119B">
      <w:pPr>
        <w:numPr>
          <w:ilvl w:val="0"/>
          <w:numId w:val="217"/>
        </w:numPr>
        <w:ind w:right="-185"/>
        <w:jc w:val="both"/>
        <w:rPr>
          <w:sz w:val="20"/>
          <w:szCs w:val="28"/>
        </w:rPr>
      </w:pPr>
      <w:r>
        <w:rPr>
          <w:sz w:val="20"/>
          <w:szCs w:val="28"/>
        </w:rPr>
        <w:t>Возникновение и развитие гостиничного хозяйства в России.</w:t>
      </w:r>
    </w:p>
    <w:p w:rsidR="0074119B" w:rsidRDefault="0074119B" w:rsidP="0074119B">
      <w:pPr>
        <w:numPr>
          <w:ilvl w:val="0"/>
          <w:numId w:val="217"/>
        </w:numPr>
        <w:ind w:right="-185"/>
        <w:jc w:val="both"/>
        <w:rPr>
          <w:bCs/>
          <w:sz w:val="20"/>
          <w:szCs w:val="28"/>
        </w:rPr>
      </w:pPr>
      <w:r>
        <w:rPr>
          <w:sz w:val="20"/>
          <w:szCs w:val="28"/>
        </w:rPr>
        <w:t>Основные тенденции становления и развития современного    гостиничного бизнеса.</w:t>
      </w:r>
    </w:p>
    <w:p w:rsidR="0074119B" w:rsidRDefault="0074119B" w:rsidP="0074119B">
      <w:pPr>
        <w:numPr>
          <w:ilvl w:val="0"/>
          <w:numId w:val="217"/>
        </w:numPr>
        <w:ind w:right="-185"/>
        <w:jc w:val="both"/>
        <w:rPr>
          <w:bCs/>
          <w:sz w:val="20"/>
          <w:szCs w:val="28"/>
        </w:rPr>
      </w:pPr>
      <w:r>
        <w:rPr>
          <w:sz w:val="20"/>
          <w:szCs w:val="28"/>
        </w:rPr>
        <w:t>Гостиничное хозяйство города Твери.</w:t>
      </w:r>
    </w:p>
    <w:p w:rsidR="0074119B" w:rsidRDefault="0074119B" w:rsidP="0074119B">
      <w:pPr>
        <w:numPr>
          <w:ilvl w:val="0"/>
          <w:numId w:val="217"/>
        </w:numPr>
        <w:ind w:right="-185"/>
        <w:jc w:val="both"/>
        <w:rPr>
          <w:bCs/>
          <w:sz w:val="20"/>
          <w:szCs w:val="28"/>
        </w:rPr>
      </w:pPr>
      <w:r>
        <w:rPr>
          <w:bCs/>
          <w:sz w:val="20"/>
          <w:szCs w:val="28"/>
        </w:rPr>
        <w:t>Понятие уникальности в сфере гостеприимства.</w:t>
      </w:r>
    </w:p>
    <w:p w:rsidR="0074119B" w:rsidRDefault="0074119B" w:rsidP="0074119B">
      <w:pPr>
        <w:numPr>
          <w:ilvl w:val="0"/>
          <w:numId w:val="217"/>
        </w:numPr>
        <w:ind w:right="-185"/>
        <w:jc w:val="both"/>
        <w:rPr>
          <w:bCs/>
          <w:sz w:val="20"/>
          <w:szCs w:val="28"/>
        </w:rPr>
      </w:pPr>
      <w:r>
        <w:rPr>
          <w:sz w:val="20"/>
          <w:szCs w:val="28"/>
        </w:rPr>
        <w:t>Программа «Постоянный гость» как одно из наиболее важных и прибыльных направлений современной гостиницы.</w:t>
      </w:r>
    </w:p>
    <w:p w:rsidR="0074119B" w:rsidRDefault="0074119B" w:rsidP="0074119B">
      <w:pPr>
        <w:numPr>
          <w:ilvl w:val="0"/>
          <w:numId w:val="217"/>
        </w:numPr>
        <w:ind w:right="-185"/>
        <w:jc w:val="both"/>
        <w:rPr>
          <w:bCs/>
          <w:sz w:val="20"/>
          <w:szCs w:val="28"/>
        </w:rPr>
      </w:pPr>
      <w:r>
        <w:rPr>
          <w:sz w:val="20"/>
          <w:szCs w:val="28"/>
        </w:rPr>
        <w:t>Модели организации гостиничного бизнеса.</w:t>
      </w:r>
    </w:p>
    <w:p w:rsidR="0074119B" w:rsidRDefault="0074119B" w:rsidP="0074119B">
      <w:pPr>
        <w:numPr>
          <w:ilvl w:val="0"/>
          <w:numId w:val="217"/>
        </w:numPr>
        <w:ind w:right="-185"/>
        <w:jc w:val="both"/>
        <w:rPr>
          <w:bCs/>
          <w:sz w:val="20"/>
          <w:szCs w:val="28"/>
        </w:rPr>
      </w:pPr>
      <w:r>
        <w:rPr>
          <w:sz w:val="20"/>
          <w:szCs w:val="28"/>
        </w:rPr>
        <w:t>Система франчайзинга в гостиничном бизнесе.</w:t>
      </w:r>
    </w:p>
    <w:p w:rsidR="0074119B" w:rsidRDefault="0074119B" w:rsidP="0074119B">
      <w:pPr>
        <w:numPr>
          <w:ilvl w:val="0"/>
          <w:numId w:val="217"/>
        </w:numPr>
        <w:ind w:right="-185"/>
        <w:jc w:val="both"/>
        <w:rPr>
          <w:bCs/>
          <w:sz w:val="20"/>
          <w:szCs w:val="28"/>
        </w:rPr>
      </w:pPr>
      <w:r>
        <w:rPr>
          <w:sz w:val="20"/>
          <w:szCs w:val="28"/>
        </w:rPr>
        <w:t>Законодательные основы гостиничного хозяйства.</w:t>
      </w:r>
    </w:p>
    <w:p w:rsidR="0074119B" w:rsidRDefault="0074119B" w:rsidP="0074119B">
      <w:pPr>
        <w:numPr>
          <w:ilvl w:val="0"/>
          <w:numId w:val="217"/>
        </w:numPr>
        <w:ind w:right="-185"/>
        <w:jc w:val="both"/>
        <w:rPr>
          <w:bCs/>
          <w:sz w:val="20"/>
          <w:szCs w:val="28"/>
        </w:rPr>
      </w:pPr>
      <w:r>
        <w:rPr>
          <w:sz w:val="20"/>
          <w:szCs w:val="28"/>
        </w:rPr>
        <w:t>Государственный стандарт РФ «Туристско-экскурсионное обслуживание. Классификация гостиниц».</w:t>
      </w:r>
    </w:p>
    <w:p w:rsidR="0074119B" w:rsidRDefault="0074119B" w:rsidP="0074119B">
      <w:pPr>
        <w:numPr>
          <w:ilvl w:val="0"/>
          <w:numId w:val="217"/>
        </w:numPr>
        <w:ind w:right="-185"/>
        <w:jc w:val="both"/>
        <w:rPr>
          <w:bCs/>
          <w:sz w:val="20"/>
          <w:szCs w:val="28"/>
        </w:rPr>
      </w:pPr>
      <w:r>
        <w:rPr>
          <w:sz w:val="20"/>
          <w:szCs w:val="28"/>
        </w:rPr>
        <w:t>Международная гостиничная конвенция.</w:t>
      </w:r>
    </w:p>
    <w:p w:rsidR="0074119B" w:rsidRDefault="0074119B" w:rsidP="0074119B">
      <w:pPr>
        <w:numPr>
          <w:ilvl w:val="0"/>
          <w:numId w:val="217"/>
        </w:numPr>
        <w:ind w:right="-185"/>
        <w:jc w:val="both"/>
        <w:rPr>
          <w:bCs/>
          <w:sz w:val="20"/>
          <w:szCs w:val="28"/>
        </w:rPr>
      </w:pPr>
      <w:r>
        <w:rPr>
          <w:sz w:val="20"/>
          <w:szCs w:val="28"/>
        </w:rPr>
        <w:t>Международные гостиничные правила.</w:t>
      </w:r>
    </w:p>
    <w:p w:rsidR="0074119B" w:rsidRDefault="0074119B" w:rsidP="0074119B">
      <w:pPr>
        <w:numPr>
          <w:ilvl w:val="0"/>
          <w:numId w:val="217"/>
        </w:numPr>
        <w:ind w:right="-185"/>
        <w:jc w:val="both"/>
        <w:rPr>
          <w:bCs/>
          <w:sz w:val="20"/>
          <w:szCs w:val="28"/>
        </w:rPr>
      </w:pPr>
      <w:r>
        <w:rPr>
          <w:sz w:val="20"/>
          <w:szCs w:val="28"/>
        </w:rPr>
        <w:t>Правила предоставления гостиничных услуг в РФ.</w:t>
      </w:r>
    </w:p>
    <w:p w:rsidR="0074119B" w:rsidRDefault="0074119B" w:rsidP="0074119B">
      <w:pPr>
        <w:numPr>
          <w:ilvl w:val="0"/>
          <w:numId w:val="217"/>
        </w:numPr>
        <w:ind w:right="-185"/>
        <w:jc w:val="both"/>
        <w:rPr>
          <w:bCs/>
          <w:sz w:val="20"/>
          <w:szCs w:val="28"/>
        </w:rPr>
      </w:pPr>
      <w:r>
        <w:rPr>
          <w:sz w:val="20"/>
          <w:szCs w:val="28"/>
        </w:rPr>
        <w:t>Классификация средств размещения: гостиницы и аналогичные предприятия.</w:t>
      </w:r>
    </w:p>
    <w:p w:rsidR="0074119B" w:rsidRDefault="0074119B" w:rsidP="0074119B">
      <w:pPr>
        <w:numPr>
          <w:ilvl w:val="0"/>
          <w:numId w:val="217"/>
        </w:numPr>
        <w:ind w:right="-185"/>
        <w:jc w:val="both"/>
        <w:rPr>
          <w:bCs/>
          <w:sz w:val="20"/>
          <w:szCs w:val="28"/>
        </w:rPr>
      </w:pPr>
      <w:r>
        <w:rPr>
          <w:sz w:val="20"/>
          <w:szCs w:val="28"/>
        </w:rPr>
        <w:t>Классификация средств размещения: специализированные средства размещения.</w:t>
      </w:r>
    </w:p>
    <w:p w:rsidR="0074119B" w:rsidRDefault="0074119B" w:rsidP="0074119B">
      <w:pPr>
        <w:numPr>
          <w:ilvl w:val="0"/>
          <w:numId w:val="217"/>
        </w:numPr>
        <w:ind w:right="-185"/>
        <w:jc w:val="both"/>
        <w:rPr>
          <w:bCs/>
          <w:sz w:val="20"/>
          <w:szCs w:val="28"/>
        </w:rPr>
      </w:pPr>
      <w:r>
        <w:rPr>
          <w:sz w:val="20"/>
          <w:szCs w:val="28"/>
        </w:rPr>
        <w:t>Классификация средств размещения: индивидуальные и прочие коллективные средства размещения.</w:t>
      </w:r>
    </w:p>
    <w:p w:rsidR="0074119B" w:rsidRDefault="0074119B" w:rsidP="0074119B">
      <w:pPr>
        <w:numPr>
          <w:ilvl w:val="0"/>
          <w:numId w:val="217"/>
        </w:numPr>
        <w:ind w:right="-185"/>
        <w:jc w:val="both"/>
        <w:rPr>
          <w:bCs/>
          <w:sz w:val="20"/>
          <w:szCs w:val="28"/>
        </w:rPr>
      </w:pPr>
      <w:r>
        <w:rPr>
          <w:sz w:val="20"/>
          <w:szCs w:val="28"/>
        </w:rPr>
        <w:t>Классификация гостиничных предприятий.</w:t>
      </w:r>
    </w:p>
    <w:p w:rsidR="0074119B" w:rsidRDefault="0074119B" w:rsidP="0074119B">
      <w:pPr>
        <w:numPr>
          <w:ilvl w:val="0"/>
          <w:numId w:val="217"/>
        </w:numPr>
        <w:ind w:right="-185"/>
        <w:jc w:val="both"/>
        <w:rPr>
          <w:bCs/>
          <w:sz w:val="20"/>
          <w:szCs w:val="28"/>
        </w:rPr>
      </w:pPr>
      <w:r>
        <w:rPr>
          <w:sz w:val="20"/>
          <w:szCs w:val="28"/>
        </w:rPr>
        <w:t>Особенности системы классификации гостиниц в России.</w:t>
      </w:r>
    </w:p>
    <w:p w:rsidR="0074119B" w:rsidRDefault="0074119B" w:rsidP="0074119B">
      <w:pPr>
        <w:numPr>
          <w:ilvl w:val="0"/>
          <w:numId w:val="217"/>
        </w:numPr>
        <w:ind w:right="-185"/>
        <w:jc w:val="both"/>
        <w:rPr>
          <w:bCs/>
          <w:sz w:val="20"/>
          <w:szCs w:val="28"/>
        </w:rPr>
      </w:pPr>
      <w:r>
        <w:rPr>
          <w:sz w:val="20"/>
          <w:szCs w:val="28"/>
        </w:rPr>
        <w:t>Особенности системы классификации гостиниц за рубежом.</w:t>
      </w:r>
    </w:p>
    <w:p w:rsidR="0074119B" w:rsidRDefault="0074119B" w:rsidP="0074119B">
      <w:pPr>
        <w:numPr>
          <w:ilvl w:val="0"/>
          <w:numId w:val="217"/>
        </w:numPr>
        <w:ind w:right="-185"/>
        <w:jc w:val="both"/>
        <w:rPr>
          <w:bCs/>
          <w:sz w:val="20"/>
          <w:szCs w:val="28"/>
        </w:rPr>
      </w:pPr>
      <w:r>
        <w:rPr>
          <w:sz w:val="20"/>
          <w:szCs w:val="28"/>
        </w:rPr>
        <w:t>Номерной фонд: классификация гостиничных номеров.</w:t>
      </w:r>
    </w:p>
    <w:p w:rsidR="0074119B" w:rsidRDefault="0074119B" w:rsidP="0074119B">
      <w:pPr>
        <w:numPr>
          <w:ilvl w:val="0"/>
          <w:numId w:val="217"/>
        </w:numPr>
        <w:ind w:right="-185"/>
        <w:jc w:val="both"/>
        <w:rPr>
          <w:bCs/>
          <w:sz w:val="20"/>
          <w:szCs w:val="28"/>
        </w:rPr>
      </w:pPr>
      <w:r>
        <w:rPr>
          <w:sz w:val="20"/>
          <w:szCs w:val="28"/>
        </w:rPr>
        <w:t>Номерной фонд: европейский стандарт классификации номеров.</w:t>
      </w:r>
    </w:p>
    <w:p w:rsidR="0074119B" w:rsidRDefault="0074119B" w:rsidP="0074119B">
      <w:pPr>
        <w:numPr>
          <w:ilvl w:val="0"/>
          <w:numId w:val="217"/>
        </w:numPr>
        <w:ind w:right="-185"/>
        <w:jc w:val="both"/>
        <w:rPr>
          <w:bCs/>
          <w:sz w:val="20"/>
          <w:szCs w:val="28"/>
        </w:rPr>
      </w:pPr>
      <w:r>
        <w:rPr>
          <w:sz w:val="20"/>
          <w:szCs w:val="28"/>
        </w:rPr>
        <w:t>Основы взаимоотношений внутри коллектива современной гостиницы</w:t>
      </w:r>
      <w:r>
        <w:rPr>
          <w:bCs/>
          <w:sz w:val="20"/>
          <w:szCs w:val="28"/>
        </w:rPr>
        <w:t>.</w:t>
      </w:r>
    </w:p>
    <w:p w:rsidR="0074119B" w:rsidRDefault="0074119B" w:rsidP="0074119B">
      <w:pPr>
        <w:numPr>
          <w:ilvl w:val="0"/>
          <w:numId w:val="217"/>
        </w:numPr>
        <w:ind w:right="-185"/>
        <w:jc w:val="both"/>
        <w:rPr>
          <w:sz w:val="20"/>
          <w:szCs w:val="28"/>
        </w:rPr>
      </w:pPr>
      <w:r>
        <w:rPr>
          <w:sz w:val="20"/>
          <w:szCs w:val="28"/>
        </w:rPr>
        <w:t>Гостиничный продукт: понятие услуги, структура уровней гостиничного продукта.</w:t>
      </w:r>
    </w:p>
    <w:p w:rsidR="0074119B" w:rsidRDefault="0074119B" w:rsidP="0074119B">
      <w:pPr>
        <w:numPr>
          <w:ilvl w:val="0"/>
          <w:numId w:val="217"/>
        </w:numPr>
        <w:ind w:right="-185"/>
        <w:jc w:val="both"/>
        <w:rPr>
          <w:sz w:val="20"/>
          <w:szCs w:val="28"/>
        </w:rPr>
      </w:pPr>
      <w:r>
        <w:rPr>
          <w:sz w:val="20"/>
          <w:szCs w:val="28"/>
        </w:rPr>
        <w:t>Принципы организационных построений гостиничных предприятий.</w:t>
      </w:r>
    </w:p>
    <w:p w:rsidR="0074119B" w:rsidRDefault="0074119B" w:rsidP="0074119B">
      <w:pPr>
        <w:numPr>
          <w:ilvl w:val="0"/>
          <w:numId w:val="217"/>
        </w:numPr>
        <w:ind w:right="-185"/>
        <w:jc w:val="both"/>
        <w:rPr>
          <w:sz w:val="20"/>
          <w:szCs w:val="28"/>
        </w:rPr>
      </w:pPr>
      <w:r>
        <w:rPr>
          <w:sz w:val="20"/>
          <w:szCs w:val="28"/>
        </w:rPr>
        <w:t>Служба управления номерным фондом (</w:t>
      </w:r>
      <w:r>
        <w:rPr>
          <w:sz w:val="20"/>
          <w:szCs w:val="28"/>
          <w:lang w:val="en-US"/>
        </w:rPr>
        <w:t>Room</w:t>
      </w:r>
      <w:r>
        <w:rPr>
          <w:sz w:val="20"/>
          <w:szCs w:val="28"/>
        </w:rPr>
        <w:t xml:space="preserve"> </w:t>
      </w:r>
      <w:r>
        <w:rPr>
          <w:sz w:val="20"/>
          <w:szCs w:val="28"/>
          <w:lang w:val="en-US"/>
        </w:rPr>
        <w:t>Division</w:t>
      </w:r>
      <w:r>
        <w:rPr>
          <w:sz w:val="20"/>
          <w:szCs w:val="28"/>
        </w:rPr>
        <w:t>)</w:t>
      </w:r>
    </w:p>
    <w:p w:rsidR="0074119B" w:rsidRDefault="0074119B" w:rsidP="0074119B">
      <w:pPr>
        <w:numPr>
          <w:ilvl w:val="0"/>
          <w:numId w:val="217"/>
        </w:numPr>
        <w:ind w:right="-185"/>
        <w:jc w:val="both"/>
        <w:rPr>
          <w:sz w:val="20"/>
          <w:szCs w:val="28"/>
          <w:lang w:val="en-US"/>
        </w:rPr>
      </w:pPr>
      <w:r>
        <w:rPr>
          <w:sz w:val="20"/>
          <w:szCs w:val="28"/>
        </w:rPr>
        <w:t>Административная</w:t>
      </w:r>
      <w:r>
        <w:rPr>
          <w:sz w:val="20"/>
          <w:szCs w:val="28"/>
          <w:lang w:val="en-US"/>
        </w:rPr>
        <w:t xml:space="preserve"> </w:t>
      </w:r>
      <w:r>
        <w:rPr>
          <w:sz w:val="20"/>
          <w:szCs w:val="28"/>
        </w:rPr>
        <w:t>служба</w:t>
      </w:r>
      <w:r>
        <w:rPr>
          <w:sz w:val="20"/>
          <w:szCs w:val="28"/>
          <w:lang w:val="en-US"/>
        </w:rPr>
        <w:t xml:space="preserve"> (Administration Department)</w:t>
      </w:r>
    </w:p>
    <w:p w:rsidR="0074119B" w:rsidRDefault="0074119B" w:rsidP="0074119B">
      <w:pPr>
        <w:numPr>
          <w:ilvl w:val="0"/>
          <w:numId w:val="217"/>
        </w:numPr>
        <w:ind w:right="-185"/>
        <w:jc w:val="both"/>
        <w:rPr>
          <w:sz w:val="20"/>
          <w:szCs w:val="28"/>
          <w:lang w:val="en-US"/>
        </w:rPr>
      </w:pPr>
      <w:r>
        <w:rPr>
          <w:sz w:val="20"/>
          <w:szCs w:val="28"/>
        </w:rPr>
        <w:t>Служба</w:t>
      </w:r>
      <w:r>
        <w:rPr>
          <w:sz w:val="20"/>
          <w:szCs w:val="28"/>
          <w:lang w:val="en-US"/>
        </w:rPr>
        <w:t xml:space="preserve"> </w:t>
      </w:r>
      <w:r>
        <w:rPr>
          <w:sz w:val="20"/>
          <w:szCs w:val="28"/>
        </w:rPr>
        <w:t>организации</w:t>
      </w:r>
      <w:r>
        <w:rPr>
          <w:sz w:val="20"/>
          <w:szCs w:val="28"/>
          <w:lang w:val="en-US"/>
        </w:rPr>
        <w:t xml:space="preserve"> </w:t>
      </w:r>
      <w:r>
        <w:rPr>
          <w:sz w:val="20"/>
          <w:szCs w:val="28"/>
        </w:rPr>
        <w:t>питания</w:t>
      </w:r>
      <w:r>
        <w:rPr>
          <w:sz w:val="20"/>
          <w:szCs w:val="28"/>
          <w:lang w:val="en-US"/>
        </w:rPr>
        <w:t xml:space="preserve"> (Food and Beverage Department)</w:t>
      </w:r>
    </w:p>
    <w:p w:rsidR="0074119B" w:rsidRDefault="0074119B" w:rsidP="0074119B">
      <w:pPr>
        <w:numPr>
          <w:ilvl w:val="0"/>
          <w:numId w:val="217"/>
        </w:numPr>
        <w:ind w:right="-185"/>
        <w:jc w:val="both"/>
        <w:rPr>
          <w:sz w:val="20"/>
          <w:szCs w:val="28"/>
          <w:lang w:val="en-US"/>
        </w:rPr>
      </w:pPr>
      <w:r>
        <w:rPr>
          <w:sz w:val="20"/>
          <w:szCs w:val="28"/>
        </w:rPr>
        <w:t>Коммерческая</w:t>
      </w:r>
      <w:r>
        <w:rPr>
          <w:sz w:val="20"/>
          <w:szCs w:val="28"/>
          <w:lang w:val="en-US"/>
        </w:rPr>
        <w:t xml:space="preserve"> </w:t>
      </w:r>
      <w:r>
        <w:rPr>
          <w:sz w:val="20"/>
          <w:szCs w:val="28"/>
        </w:rPr>
        <w:t>служба</w:t>
      </w:r>
      <w:r>
        <w:rPr>
          <w:sz w:val="20"/>
          <w:szCs w:val="28"/>
          <w:lang w:val="en-US"/>
        </w:rPr>
        <w:t xml:space="preserve"> (Sales and Marketing Department)</w:t>
      </w:r>
    </w:p>
    <w:p w:rsidR="0074119B" w:rsidRDefault="0074119B" w:rsidP="0074119B">
      <w:pPr>
        <w:numPr>
          <w:ilvl w:val="0"/>
          <w:numId w:val="217"/>
        </w:numPr>
        <w:ind w:right="-185"/>
        <w:jc w:val="both"/>
        <w:rPr>
          <w:sz w:val="20"/>
          <w:szCs w:val="28"/>
        </w:rPr>
      </w:pPr>
      <w:r>
        <w:rPr>
          <w:sz w:val="20"/>
          <w:szCs w:val="28"/>
        </w:rPr>
        <w:t>Инженерно-техническая служба (</w:t>
      </w:r>
      <w:r>
        <w:rPr>
          <w:sz w:val="20"/>
          <w:szCs w:val="28"/>
          <w:lang w:val="en-US"/>
        </w:rPr>
        <w:t>Technical</w:t>
      </w:r>
      <w:r>
        <w:rPr>
          <w:sz w:val="20"/>
          <w:szCs w:val="28"/>
        </w:rPr>
        <w:t xml:space="preserve"> </w:t>
      </w:r>
      <w:r>
        <w:rPr>
          <w:sz w:val="20"/>
          <w:szCs w:val="28"/>
          <w:lang w:val="en-US"/>
        </w:rPr>
        <w:t>Department</w:t>
      </w:r>
      <w:r>
        <w:rPr>
          <w:sz w:val="20"/>
          <w:szCs w:val="28"/>
        </w:rPr>
        <w:t>)</w:t>
      </w:r>
    </w:p>
    <w:p w:rsidR="0074119B" w:rsidRDefault="0074119B" w:rsidP="0074119B">
      <w:pPr>
        <w:numPr>
          <w:ilvl w:val="0"/>
          <w:numId w:val="217"/>
        </w:numPr>
        <w:ind w:right="-185"/>
        <w:jc w:val="both"/>
        <w:rPr>
          <w:sz w:val="20"/>
          <w:szCs w:val="28"/>
        </w:rPr>
      </w:pPr>
      <w:r>
        <w:rPr>
          <w:sz w:val="20"/>
          <w:szCs w:val="28"/>
        </w:rPr>
        <w:t>Цикл обслуживания клиентов в гостинице: характеристика этапов гостевого цикла.</w:t>
      </w:r>
    </w:p>
    <w:p w:rsidR="0074119B" w:rsidRDefault="0074119B" w:rsidP="0074119B">
      <w:pPr>
        <w:numPr>
          <w:ilvl w:val="0"/>
          <w:numId w:val="217"/>
        </w:numPr>
        <w:ind w:right="-185"/>
        <w:jc w:val="both"/>
        <w:rPr>
          <w:sz w:val="20"/>
          <w:szCs w:val="28"/>
        </w:rPr>
      </w:pPr>
      <w:r>
        <w:rPr>
          <w:sz w:val="20"/>
          <w:szCs w:val="28"/>
        </w:rPr>
        <w:t>Бронирование: источники и каналы получения гостиницей запросов.</w:t>
      </w:r>
    </w:p>
    <w:p w:rsidR="0074119B" w:rsidRDefault="0074119B" w:rsidP="0074119B">
      <w:pPr>
        <w:numPr>
          <w:ilvl w:val="0"/>
          <w:numId w:val="217"/>
        </w:numPr>
        <w:ind w:right="-185"/>
        <w:jc w:val="both"/>
        <w:rPr>
          <w:sz w:val="20"/>
          <w:szCs w:val="28"/>
        </w:rPr>
      </w:pPr>
      <w:r>
        <w:rPr>
          <w:sz w:val="20"/>
          <w:szCs w:val="28"/>
        </w:rPr>
        <w:t>Технология регистрации заявки на бронирование номеров.</w:t>
      </w:r>
    </w:p>
    <w:p w:rsidR="0074119B" w:rsidRDefault="0074119B" w:rsidP="0074119B">
      <w:pPr>
        <w:numPr>
          <w:ilvl w:val="0"/>
          <w:numId w:val="217"/>
        </w:numPr>
        <w:ind w:right="-185"/>
        <w:jc w:val="both"/>
        <w:rPr>
          <w:sz w:val="20"/>
          <w:szCs w:val="28"/>
        </w:rPr>
      </w:pPr>
      <w:r>
        <w:rPr>
          <w:sz w:val="20"/>
          <w:szCs w:val="28"/>
        </w:rPr>
        <w:t>Типы бронирования: гарантированное бронирование.</w:t>
      </w:r>
    </w:p>
    <w:p w:rsidR="0074119B" w:rsidRDefault="0074119B" w:rsidP="0074119B">
      <w:pPr>
        <w:numPr>
          <w:ilvl w:val="0"/>
          <w:numId w:val="217"/>
        </w:numPr>
        <w:ind w:right="-185"/>
        <w:jc w:val="both"/>
        <w:rPr>
          <w:sz w:val="20"/>
          <w:szCs w:val="28"/>
        </w:rPr>
      </w:pPr>
      <w:r>
        <w:rPr>
          <w:sz w:val="20"/>
          <w:szCs w:val="28"/>
        </w:rPr>
        <w:t>Типы бронирования: негарантированное бронирование.</w:t>
      </w:r>
    </w:p>
    <w:p w:rsidR="0074119B" w:rsidRDefault="0074119B" w:rsidP="0074119B">
      <w:pPr>
        <w:numPr>
          <w:ilvl w:val="0"/>
          <w:numId w:val="217"/>
        </w:numPr>
        <w:ind w:right="-185"/>
        <w:jc w:val="both"/>
        <w:rPr>
          <w:sz w:val="20"/>
          <w:szCs w:val="28"/>
        </w:rPr>
      </w:pPr>
      <w:r>
        <w:rPr>
          <w:sz w:val="20"/>
          <w:szCs w:val="28"/>
        </w:rPr>
        <w:t>Типы бронирования: сверхбронирование.</w:t>
      </w:r>
    </w:p>
    <w:p w:rsidR="0074119B" w:rsidRDefault="0074119B" w:rsidP="0074119B">
      <w:pPr>
        <w:numPr>
          <w:ilvl w:val="0"/>
          <w:numId w:val="217"/>
        </w:numPr>
        <w:ind w:right="-185"/>
        <w:jc w:val="both"/>
        <w:rPr>
          <w:sz w:val="20"/>
          <w:szCs w:val="28"/>
        </w:rPr>
      </w:pPr>
      <w:r>
        <w:rPr>
          <w:sz w:val="20"/>
          <w:szCs w:val="28"/>
        </w:rPr>
        <w:t>Резервирование: подходы к оформлению текстов подтверждения.</w:t>
      </w:r>
    </w:p>
    <w:p w:rsidR="0074119B" w:rsidRDefault="0074119B" w:rsidP="0074119B">
      <w:pPr>
        <w:numPr>
          <w:ilvl w:val="0"/>
          <w:numId w:val="217"/>
        </w:numPr>
        <w:ind w:right="-185"/>
        <w:jc w:val="both"/>
        <w:rPr>
          <w:sz w:val="20"/>
          <w:szCs w:val="28"/>
        </w:rPr>
      </w:pPr>
      <w:r>
        <w:rPr>
          <w:sz w:val="20"/>
          <w:szCs w:val="28"/>
        </w:rPr>
        <w:t>Аннуляция бронирования.</w:t>
      </w:r>
    </w:p>
    <w:p w:rsidR="0074119B" w:rsidRDefault="0074119B" w:rsidP="0074119B">
      <w:pPr>
        <w:numPr>
          <w:ilvl w:val="0"/>
          <w:numId w:val="217"/>
        </w:numPr>
        <w:ind w:right="-185"/>
        <w:jc w:val="both"/>
        <w:rPr>
          <w:sz w:val="20"/>
          <w:szCs w:val="28"/>
        </w:rPr>
      </w:pPr>
      <w:r>
        <w:rPr>
          <w:sz w:val="20"/>
          <w:szCs w:val="28"/>
        </w:rPr>
        <w:t>Технология оформления писем-заявок на размещение и обслуживание в гостинице по безналичному расчёту.</w:t>
      </w:r>
    </w:p>
    <w:p w:rsidR="0074119B" w:rsidRDefault="0074119B" w:rsidP="0074119B">
      <w:pPr>
        <w:numPr>
          <w:ilvl w:val="0"/>
          <w:numId w:val="217"/>
        </w:numPr>
        <w:ind w:right="-185"/>
        <w:jc w:val="both"/>
        <w:rPr>
          <w:sz w:val="20"/>
          <w:szCs w:val="28"/>
        </w:rPr>
      </w:pPr>
      <w:r>
        <w:rPr>
          <w:sz w:val="20"/>
          <w:szCs w:val="28"/>
          <w:lang w:val="en-US"/>
        </w:rPr>
        <w:t>Reception</w:t>
      </w:r>
      <w:r>
        <w:rPr>
          <w:sz w:val="20"/>
          <w:szCs w:val="28"/>
        </w:rPr>
        <w:t>: организация работы службы приёма и размещения.</w:t>
      </w:r>
    </w:p>
    <w:p w:rsidR="0074119B" w:rsidRDefault="0074119B" w:rsidP="0074119B">
      <w:pPr>
        <w:numPr>
          <w:ilvl w:val="0"/>
          <w:numId w:val="217"/>
        </w:numPr>
        <w:ind w:right="-185"/>
        <w:jc w:val="both"/>
        <w:rPr>
          <w:sz w:val="20"/>
          <w:szCs w:val="28"/>
        </w:rPr>
      </w:pPr>
      <w:r>
        <w:rPr>
          <w:sz w:val="20"/>
          <w:szCs w:val="28"/>
        </w:rPr>
        <w:t>Технология организации продажи номеров: загрузка номеров, определение среднесуточной стоимости номера.</w:t>
      </w:r>
    </w:p>
    <w:p w:rsidR="0074119B" w:rsidRDefault="0074119B" w:rsidP="0074119B">
      <w:pPr>
        <w:numPr>
          <w:ilvl w:val="0"/>
          <w:numId w:val="217"/>
        </w:numPr>
        <w:ind w:right="-185"/>
        <w:jc w:val="both"/>
        <w:rPr>
          <w:sz w:val="20"/>
          <w:szCs w:val="28"/>
        </w:rPr>
      </w:pPr>
      <w:r>
        <w:rPr>
          <w:sz w:val="20"/>
          <w:szCs w:val="28"/>
        </w:rPr>
        <w:t>Технология организации продажи номеров: тарифы и скидки.</w:t>
      </w:r>
    </w:p>
    <w:p w:rsidR="0074119B" w:rsidRDefault="0074119B" w:rsidP="0074119B">
      <w:pPr>
        <w:numPr>
          <w:ilvl w:val="0"/>
          <w:numId w:val="217"/>
        </w:numPr>
        <w:ind w:right="-185"/>
        <w:jc w:val="both"/>
        <w:rPr>
          <w:sz w:val="20"/>
          <w:szCs w:val="28"/>
        </w:rPr>
      </w:pPr>
      <w:r>
        <w:rPr>
          <w:sz w:val="20"/>
          <w:szCs w:val="28"/>
        </w:rPr>
        <w:t>Процедура поселения гостя: характеристика этапов.</w:t>
      </w:r>
    </w:p>
    <w:p w:rsidR="0074119B" w:rsidRDefault="0074119B" w:rsidP="0074119B">
      <w:pPr>
        <w:numPr>
          <w:ilvl w:val="0"/>
          <w:numId w:val="217"/>
        </w:numPr>
        <w:ind w:right="-185"/>
        <w:jc w:val="both"/>
        <w:rPr>
          <w:sz w:val="20"/>
          <w:szCs w:val="28"/>
        </w:rPr>
      </w:pPr>
      <w:r>
        <w:rPr>
          <w:sz w:val="20"/>
          <w:szCs w:val="28"/>
        </w:rPr>
        <w:t>Виды организации встреч и приветствия гостей.</w:t>
      </w:r>
    </w:p>
    <w:p w:rsidR="0074119B" w:rsidRDefault="0074119B" w:rsidP="0074119B">
      <w:pPr>
        <w:numPr>
          <w:ilvl w:val="0"/>
          <w:numId w:val="217"/>
        </w:numPr>
        <w:ind w:right="-185"/>
        <w:jc w:val="both"/>
        <w:rPr>
          <w:sz w:val="20"/>
          <w:szCs w:val="28"/>
        </w:rPr>
      </w:pPr>
      <w:r>
        <w:rPr>
          <w:sz w:val="20"/>
          <w:szCs w:val="28"/>
        </w:rPr>
        <w:t>Порядок регистрации граждан Российской Федерации.</w:t>
      </w:r>
    </w:p>
    <w:p w:rsidR="0074119B" w:rsidRDefault="0074119B" w:rsidP="0074119B">
      <w:pPr>
        <w:numPr>
          <w:ilvl w:val="0"/>
          <w:numId w:val="217"/>
        </w:numPr>
        <w:ind w:right="-185"/>
        <w:jc w:val="both"/>
        <w:rPr>
          <w:sz w:val="20"/>
          <w:szCs w:val="28"/>
        </w:rPr>
      </w:pPr>
      <w:r>
        <w:rPr>
          <w:sz w:val="20"/>
          <w:szCs w:val="28"/>
        </w:rPr>
        <w:t>Порядок регистрации иностранных граждан в гостинице.</w:t>
      </w:r>
    </w:p>
    <w:p w:rsidR="0074119B" w:rsidRDefault="0074119B" w:rsidP="0074119B">
      <w:pPr>
        <w:numPr>
          <w:ilvl w:val="0"/>
          <w:numId w:val="217"/>
        </w:numPr>
        <w:ind w:right="-185"/>
        <w:jc w:val="both"/>
        <w:rPr>
          <w:sz w:val="20"/>
          <w:szCs w:val="28"/>
        </w:rPr>
      </w:pPr>
      <w:r>
        <w:rPr>
          <w:sz w:val="20"/>
          <w:szCs w:val="28"/>
        </w:rPr>
        <w:t>Технология определения платёжеспособности клиентов гостиницы: методы, гарантирующие получение оплаты.</w:t>
      </w:r>
    </w:p>
    <w:p w:rsidR="0074119B" w:rsidRDefault="0074119B" w:rsidP="0074119B">
      <w:pPr>
        <w:numPr>
          <w:ilvl w:val="0"/>
          <w:numId w:val="217"/>
        </w:numPr>
        <w:ind w:right="-185"/>
        <w:jc w:val="both"/>
        <w:rPr>
          <w:sz w:val="20"/>
          <w:szCs w:val="28"/>
        </w:rPr>
      </w:pPr>
      <w:r>
        <w:rPr>
          <w:sz w:val="20"/>
          <w:szCs w:val="28"/>
        </w:rPr>
        <w:t>Процедура назначения номера.</w:t>
      </w:r>
    </w:p>
    <w:p w:rsidR="0074119B" w:rsidRDefault="0074119B" w:rsidP="0074119B">
      <w:pPr>
        <w:numPr>
          <w:ilvl w:val="0"/>
          <w:numId w:val="217"/>
        </w:numPr>
        <w:ind w:right="-185"/>
        <w:jc w:val="both"/>
        <w:rPr>
          <w:sz w:val="20"/>
          <w:szCs w:val="28"/>
        </w:rPr>
      </w:pPr>
      <w:r>
        <w:rPr>
          <w:sz w:val="20"/>
          <w:szCs w:val="28"/>
        </w:rPr>
        <w:t>Карта движения номерного фонда.</w:t>
      </w:r>
    </w:p>
    <w:p w:rsidR="0074119B" w:rsidRDefault="0074119B" w:rsidP="0074119B">
      <w:pPr>
        <w:numPr>
          <w:ilvl w:val="0"/>
          <w:numId w:val="217"/>
        </w:numPr>
        <w:ind w:right="-185"/>
        <w:jc w:val="both"/>
        <w:rPr>
          <w:sz w:val="20"/>
          <w:szCs w:val="28"/>
        </w:rPr>
      </w:pPr>
      <w:r>
        <w:rPr>
          <w:sz w:val="20"/>
          <w:szCs w:val="28"/>
        </w:rPr>
        <w:t>Порядок вселения гостя в номер.</w:t>
      </w:r>
    </w:p>
    <w:p w:rsidR="0074119B" w:rsidRDefault="0074119B" w:rsidP="0074119B">
      <w:pPr>
        <w:numPr>
          <w:ilvl w:val="0"/>
          <w:numId w:val="217"/>
        </w:numPr>
        <w:ind w:right="-185"/>
        <w:jc w:val="both"/>
        <w:rPr>
          <w:sz w:val="20"/>
          <w:szCs w:val="28"/>
        </w:rPr>
      </w:pPr>
      <w:r>
        <w:rPr>
          <w:sz w:val="20"/>
          <w:szCs w:val="28"/>
        </w:rPr>
        <w:t xml:space="preserve">Технология обслуживание гостей во время проживания: исторически сложившиеся принципы, новые тенденции.   </w:t>
      </w:r>
    </w:p>
    <w:p w:rsidR="0074119B" w:rsidRDefault="0074119B" w:rsidP="0074119B">
      <w:pPr>
        <w:numPr>
          <w:ilvl w:val="0"/>
          <w:numId w:val="217"/>
        </w:numPr>
        <w:ind w:right="-185"/>
        <w:jc w:val="both"/>
        <w:rPr>
          <w:sz w:val="20"/>
          <w:szCs w:val="28"/>
        </w:rPr>
      </w:pPr>
      <w:r>
        <w:rPr>
          <w:sz w:val="20"/>
          <w:szCs w:val="28"/>
        </w:rPr>
        <w:t>Бизнес-центр: функции, обслуживание гостей.</w:t>
      </w:r>
    </w:p>
    <w:p w:rsidR="0074119B" w:rsidRDefault="0074119B" w:rsidP="0074119B">
      <w:pPr>
        <w:numPr>
          <w:ilvl w:val="0"/>
          <w:numId w:val="217"/>
        </w:numPr>
        <w:ind w:right="-185"/>
        <w:jc w:val="both"/>
        <w:rPr>
          <w:sz w:val="20"/>
          <w:szCs w:val="28"/>
        </w:rPr>
      </w:pPr>
      <w:r>
        <w:rPr>
          <w:sz w:val="20"/>
          <w:szCs w:val="28"/>
        </w:rPr>
        <w:t>Сервис-бюро: основные направления работы.</w:t>
      </w:r>
    </w:p>
    <w:p w:rsidR="0074119B" w:rsidRDefault="0074119B" w:rsidP="0074119B">
      <w:pPr>
        <w:numPr>
          <w:ilvl w:val="0"/>
          <w:numId w:val="217"/>
        </w:numPr>
        <w:ind w:right="-185"/>
        <w:jc w:val="both"/>
        <w:rPr>
          <w:sz w:val="20"/>
          <w:szCs w:val="28"/>
        </w:rPr>
      </w:pPr>
      <w:r>
        <w:rPr>
          <w:sz w:val="20"/>
          <w:szCs w:val="28"/>
        </w:rPr>
        <w:t>Анимация как современная форма обслуживания гостей.</w:t>
      </w:r>
    </w:p>
    <w:p w:rsidR="0074119B" w:rsidRDefault="0074119B" w:rsidP="0074119B">
      <w:pPr>
        <w:numPr>
          <w:ilvl w:val="0"/>
          <w:numId w:val="217"/>
        </w:numPr>
        <w:ind w:right="-185"/>
        <w:jc w:val="both"/>
        <w:rPr>
          <w:sz w:val="20"/>
          <w:szCs w:val="28"/>
        </w:rPr>
      </w:pPr>
      <w:r>
        <w:rPr>
          <w:sz w:val="20"/>
          <w:szCs w:val="28"/>
        </w:rPr>
        <w:t>Технология обеспечение гостей услугами питания.</w:t>
      </w:r>
    </w:p>
    <w:p w:rsidR="0074119B" w:rsidRDefault="0074119B" w:rsidP="0074119B">
      <w:pPr>
        <w:numPr>
          <w:ilvl w:val="0"/>
          <w:numId w:val="217"/>
        </w:numPr>
        <w:ind w:right="-185"/>
        <w:jc w:val="both"/>
        <w:rPr>
          <w:sz w:val="20"/>
          <w:szCs w:val="28"/>
        </w:rPr>
      </w:pPr>
      <w:r>
        <w:rPr>
          <w:sz w:val="20"/>
          <w:szCs w:val="28"/>
        </w:rPr>
        <w:t>Обслуживание гостей в номерах.</w:t>
      </w:r>
    </w:p>
    <w:p w:rsidR="0074119B" w:rsidRDefault="0074119B" w:rsidP="0074119B">
      <w:pPr>
        <w:numPr>
          <w:ilvl w:val="0"/>
          <w:numId w:val="217"/>
        </w:numPr>
        <w:ind w:right="-185"/>
        <w:jc w:val="both"/>
        <w:rPr>
          <w:sz w:val="20"/>
          <w:szCs w:val="28"/>
        </w:rPr>
      </w:pPr>
      <w:r>
        <w:rPr>
          <w:sz w:val="20"/>
          <w:szCs w:val="28"/>
        </w:rPr>
        <w:t>Технология предоставления сопутствующего гостиничного продукта: услуги прачечной.</w:t>
      </w:r>
    </w:p>
    <w:p w:rsidR="0074119B" w:rsidRDefault="0074119B" w:rsidP="0074119B">
      <w:pPr>
        <w:numPr>
          <w:ilvl w:val="0"/>
          <w:numId w:val="217"/>
        </w:numPr>
        <w:ind w:right="-185"/>
        <w:jc w:val="both"/>
        <w:rPr>
          <w:sz w:val="20"/>
          <w:szCs w:val="28"/>
        </w:rPr>
      </w:pPr>
      <w:r>
        <w:rPr>
          <w:sz w:val="20"/>
          <w:szCs w:val="28"/>
        </w:rPr>
        <w:t>Технология предоставления сопутствующего гостиничного продукта: услуги интерактивного и платного телевидения.</w:t>
      </w:r>
    </w:p>
    <w:p w:rsidR="0074119B" w:rsidRDefault="0074119B" w:rsidP="0074119B">
      <w:pPr>
        <w:numPr>
          <w:ilvl w:val="0"/>
          <w:numId w:val="217"/>
        </w:numPr>
        <w:ind w:right="-185"/>
        <w:jc w:val="both"/>
        <w:rPr>
          <w:sz w:val="20"/>
          <w:szCs w:val="28"/>
        </w:rPr>
      </w:pPr>
      <w:r>
        <w:rPr>
          <w:sz w:val="20"/>
          <w:szCs w:val="28"/>
        </w:rPr>
        <w:t>Технология предоставления сопутствующего гостиничного продукта: телекоммуникационные услуги.</w:t>
      </w:r>
    </w:p>
    <w:p w:rsidR="0074119B" w:rsidRDefault="0074119B" w:rsidP="0074119B">
      <w:pPr>
        <w:numPr>
          <w:ilvl w:val="0"/>
          <w:numId w:val="217"/>
        </w:numPr>
        <w:ind w:right="-185"/>
        <w:jc w:val="both"/>
        <w:rPr>
          <w:sz w:val="20"/>
          <w:szCs w:val="28"/>
        </w:rPr>
      </w:pPr>
      <w:r>
        <w:rPr>
          <w:sz w:val="20"/>
          <w:szCs w:val="28"/>
        </w:rPr>
        <w:t>Технология предоставления сопутствующего гостиничного продукта: организация медицинской помощи.</w:t>
      </w:r>
    </w:p>
    <w:p w:rsidR="0074119B" w:rsidRDefault="0074119B" w:rsidP="0074119B">
      <w:pPr>
        <w:numPr>
          <w:ilvl w:val="0"/>
          <w:numId w:val="217"/>
        </w:numPr>
        <w:ind w:right="-185"/>
        <w:jc w:val="both"/>
        <w:rPr>
          <w:sz w:val="20"/>
          <w:szCs w:val="28"/>
        </w:rPr>
      </w:pPr>
      <w:r>
        <w:rPr>
          <w:sz w:val="20"/>
          <w:szCs w:val="28"/>
        </w:rPr>
        <w:t>Организация отдыха и развлечений в гостинице.</w:t>
      </w:r>
    </w:p>
    <w:p w:rsidR="0074119B" w:rsidRDefault="0074119B" w:rsidP="0074119B">
      <w:pPr>
        <w:numPr>
          <w:ilvl w:val="0"/>
          <w:numId w:val="217"/>
        </w:numPr>
        <w:ind w:right="-185"/>
        <w:jc w:val="both"/>
        <w:rPr>
          <w:sz w:val="20"/>
          <w:szCs w:val="28"/>
        </w:rPr>
      </w:pPr>
      <w:r>
        <w:rPr>
          <w:sz w:val="20"/>
          <w:szCs w:val="28"/>
        </w:rPr>
        <w:t>Организация хранения личных вещей проживающих.</w:t>
      </w:r>
    </w:p>
    <w:p w:rsidR="0074119B" w:rsidRDefault="0074119B" w:rsidP="0074119B">
      <w:pPr>
        <w:numPr>
          <w:ilvl w:val="0"/>
          <w:numId w:val="217"/>
        </w:numPr>
        <w:ind w:right="-185"/>
        <w:jc w:val="both"/>
        <w:rPr>
          <w:sz w:val="20"/>
          <w:szCs w:val="28"/>
        </w:rPr>
      </w:pPr>
      <w:r>
        <w:rPr>
          <w:sz w:val="20"/>
          <w:szCs w:val="28"/>
        </w:rPr>
        <w:t>Безопасность проживания: приёмы и методы организации.</w:t>
      </w:r>
    </w:p>
    <w:p w:rsidR="0074119B" w:rsidRDefault="0074119B" w:rsidP="0074119B">
      <w:pPr>
        <w:numPr>
          <w:ilvl w:val="0"/>
          <w:numId w:val="217"/>
        </w:numPr>
        <w:ind w:right="-185"/>
        <w:jc w:val="both"/>
        <w:rPr>
          <w:sz w:val="20"/>
          <w:szCs w:val="28"/>
        </w:rPr>
      </w:pPr>
      <w:r>
        <w:rPr>
          <w:sz w:val="20"/>
          <w:szCs w:val="28"/>
        </w:rPr>
        <w:t>Процедура выписки гостя.</w:t>
      </w:r>
    </w:p>
    <w:p w:rsidR="0074119B" w:rsidRDefault="0074119B" w:rsidP="0074119B">
      <w:pPr>
        <w:numPr>
          <w:ilvl w:val="0"/>
          <w:numId w:val="217"/>
        </w:numPr>
        <w:ind w:right="-185"/>
        <w:jc w:val="both"/>
        <w:rPr>
          <w:sz w:val="20"/>
          <w:szCs w:val="28"/>
        </w:rPr>
      </w:pPr>
      <w:r>
        <w:rPr>
          <w:sz w:val="20"/>
          <w:szCs w:val="28"/>
        </w:rPr>
        <w:t>Порядок расчёта за проживание.</w:t>
      </w:r>
    </w:p>
    <w:p w:rsidR="0074119B" w:rsidRDefault="0074119B" w:rsidP="0074119B">
      <w:pPr>
        <w:numPr>
          <w:ilvl w:val="0"/>
          <w:numId w:val="217"/>
        </w:numPr>
        <w:ind w:right="-185"/>
        <w:jc w:val="both"/>
        <w:rPr>
          <w:sz w:val="20"/>
          <w:szCs w:val="28"/>
        </w:rPr>
      </w:pPr>
      <w:r>
        <w:rPr>
          <w:sz w:val="20"/>
          <w:szCs w:val="28"/>
        </w:rPr>
        <w:t>Порядок расчёта за дополнительные платные услуги.</w:t>
      </w:r>
    </w:p>
    <w:p w:rsidR="0074119B" w:rsidRDefault="0074119B" w:rsidP="0074119B">
      <w:pPr>
        <w:numPr>
          <w:ilvl w:val="0"/>
          <w:numId w:val="217"/>
        </w:numPr>
        <w:ind w:right="-185"/>
        <w:jc w:val="both"/>
        <w:rPr>
          <w:sz w:val="20"/>
          <w:szCs w:val="28"/>
        </w:rPr>
      </w:pPr>
      <w:r>
        <w:rPr>
          <w:sz w:val="20"/>
          <w:szCs w:val="28"/>
        </w:rPr>
        <w:t>Виды и методы оплаты: оплата наличными и по безналичному расчёту.</w:t>
      </w:r>
    </w:p>
    <w:p w:rsidR="0074119B" w:rsidRDefault="0074119B" w:rsidP="0074119B">
      <w:pPr>
        <w:numPr>
          <w:ilvl w:val="0"/>
          <w:numId w:val="217"/>
        </w:numPr>
        <w:ind w:right="-185"/>
        <w:jc w:val="both"/>
        <w:rPr>
          <w:sz w:val="20"/>
          <w:szCs w:val="28"/>
        </w:rPr>
      </w:pPr>
      <w:r>
        <w:rPr>
          <w:sz w:val="20"/>
          <w:szCs w:val="28"/>
        </w:rPr>
        <w:t>Виды и методы оплаты: оплата кредитными картами.</w:t>
      </w:r>
    </w:p>
    <w:p w:rsidR="0074119B" w:rsidRDefault="0074119B" w:rsidP="0074119B">
      <w:pPr>
        <w:numPr>
          <w:ilvl w:val="0"/>
          <w:numId w:val="217"/>
        </w:numPr>
        <w:ind w:right="-185"/>
        <w:jc w:val="both"/>
        <w:rPr>
          <w:sz w:val="20"/>
          <w:szCs w:val="28"/>
        </w:rPr>
      </w:pPr>
      <w:r>
        <w:rPr>
          <w:sz w:val="20"/>
          <w:szCs w:val="28"/>
        </w:rPr>
        <w:t>Виды и методы оплаты: оплата ваучерами.</w:t>
      </w:r>
    </w:p>
    <w:p w:rsidR="0074119B" w:rsidRDefault="0074119B" w:rsidP="0074119B">
      <w:pPr>
        <w:numPr>
          <w:ilvl w:val="0"/>
          <w:numId w:val="217"/>
        </w:numPr>
        <w:ind w:right="-185"/>
        <w:jc w:val="both"/>
        <w:rPr>
          <w:sz w:val="20"/>
          <w:szCs w:val="28"/>
        </w:rPr>
      </w:pPr>
      <w:r>
        <w:rPr>
          <w:sz w:val="20"/>
          <w:szCs w:val="28"/>
        </w:rPr>
        <w:t>Виды и методы оплаты: экспресс – оплата.</w:t>
      </w:r>
    </w:p>
    <w:p w:rsidR="0074119B" w:rsidRDefault="0074119B" w:rsidP="0074119B">
      <w:pPr>
        <w:numPr>
          <w:ilvl w:val="0"/>
          <w:numId w:val="217"/>
        </w:numPr>
        <w:ind w:right="-185"/>
        <w:jc w:val="both"/>
        <w:rPr>
          <w:sz w:val="20"/>
          <w:szCs w:val="28"/>
        </w:rPr>
      </w:pPr>
      <w:r>
        <w:rPr>
          <w:sz w:val="20"/>
          <w:szCs w:val="28"/>
        </w:rPr>
        <w:t>Инновационные подходы к организации производственных процессов в гостиницах.</w:t>
      </w:r>
    </w:p>
    <w:p w:rsidR="0074119B" w:rsidRDefault="0074119B" w:rsidP="0074119B">
      <w:pPr>
        <w:tabs>
          <w:tab w:val="left" w:pos="360"/>
        </w:tabs>
        <w:jc w:val="center"/>
        <w:rPr>
          <w:b/>
          <w:bCs/>
          <w:sz w:val="20"/>
        </w:rPr>
      </w:pPr>
    </w:p>
    <w:p w:rsidR="006C3194" w:rsidRDefault="006C3194" w:rsidP="006C3194">
      <w:pPr>
        <w:pStyle w:val="a7"/>
        <w:tabs>
          <w:tab w:val="clear" w:pos="4677"/>
          <w:tab w:val="clear" w:pos="9355"/>
        </w:tabs>
        <w:jc w:val="center"/>
        <w:rPr>
          <w:sz w:val="20"/>
        </w:rPr>
      </w:pPr>
    </w:p>
    <w:p w:rsidR="002A5C45" w:rsidRDefault="002A5C45">
      <w:pPr>
        <w:pStyle w:val="a7"/>
        <w:tabs>
          <w:tab w:val="clear" w:pos="4677"/>
          <w:tab w:val="clear" w:pos="9355"/>
        </w:tabs>
        <w:rPr>
          <w:sz w:val="20"/>
        </w:rPr>
      </w:pPr>
    </w:p>
    <w:p w:rsidR="002A5C45" w:rsidRDefault="002A5C45">
      <w:pPr>
        <w:pStyle w:val="7"/>
        <w:rPr>
          <w:sz w:val="24"/>
          <w:szCs w:val="28"/>
        </w:rPr>
      </w:pPr>
      <w:r>
        <w:rPr>
          <w:sz w:val="24"/>
        </w:rPr>
        <w:t>Вопросы к экзаменам</w:t>
      </w:r>
    </w:p>
    <w:p w:rsidR="002A5C45" w:rsidRDefault="002A5C45">
      <w:pPr>
        <w:pStyle w:val="a7"/>
        <w:tabs>
          <w:tab w:val="clear" w:pos="4677"/>
          <w:tab w:val="clear" w:pos="9355"/>
        </w:tabs>
        <w:ind w:left="170"/>
        <w:jc w:val="center"/>
        <w:rPr>
          <w:sz w:val="20"/>
        </w:rPr>
      </w:pPr>
    </w:p>
    <w:p w:rsidR="002A5C45" w:rsidRDefault="002A5C45">
      <w:pPr>
        <w:pStyle w:val="a7"/>
        <w:tabs>
          <w:tab w:val="clear" w:pos="4677"/>
          <w:tab w:val="clear" w:pos="9355"/>
        </w:tabs>
        <w:ind w:left="170"/>
        <w:jc w:val="center"/>
        <w:rPr>
          <w:rFonts w:ascii="Franklin Gothic Medium" w:hAnsi="Franklin Gothic Medium"/>
          <w:b/>
          <w:bCs/>
        </w:rPr>
      </w:pPr>
      <w:r>
        <w:rPr>
          <w:rFonts w:ascii="Franklin Gothic Medium" w:hAnsi="Franklin Gothic Medium"/>
          <w:b/>
          <w:bCs/>
        </w:rPr>
        <w:t>3.14. Правоведение</w:t>
      </w:r>
    </w:p>
    <w:p w:rsidR="002A5C45" w:rsidRDefault="002A5C45">
      <w:pPr>
        <w:pStyle w:val="a7"/>
        <w:tabs>
          <w:tab w:val="clear" w:pos="4677"/>
          <w:tab w:val="clear" w:pos="9355"/>
        </w:tabs>
        <w:ind w:left="170"/>
        <w:jc w:val="center"/>
        <w:rPr>
          <w:rFonts w:ascii="Franklin Gothic Medium" w:hAnsi="Franklin Gothic Medium"/>
          <w:b/>
          <w:bCs/>
        </w:rPr>
      </w:pPr>
    </w:p>
    <w:p w:rsidR="002A5C45" w:rsidRDefault="002A5C45" w:rsidP="0038610D">
      <w:pPr>
        <w:numPr>
          <w:ilvl w:val="0"/>
          <w:numId w:val="71"/>
        </w:numPr>
        <w:tabs>
          <w:tab w:val="clear" w:pos="360"/>
          <w:tab w:val="num" w:pos="120"/>
        </w:tabs>
        <w:ind w:left="240" w:right="-766" w:hanging="240"/>
        <w:jc w:val="both"/>
        <w:rPr>
          <w:sz w:val="20"/>
        </w:rPr>
      </w:pPr>
      <w:r>
        <w:rPr>
          <w:sz w:val="20"/>
        </w:rPr>
        <w:t>Понятие государства и его признаки.</w:t>
      </w:r>
    </w:p>
    <w:p w:rsidR="002A5C45" w:rsidRDefault="002A5C45" w:rsidP="0038610D">
      <w:pPr>
        <w:numPr>
          <w:ilvl w:val="0"/>
          <w:numId w:val="71"/>
        </w:numPr>
        <w:tabs>
          <w:tab w:val="clear" w:pos="360"/>
          <w:tab w:val="num" w:pos="120"/>
        </w:tabs>
        <w:ind w:left="240" w:right="-766" w:hanging="240"/>
        <w:jc w:val="both"/>
        <w:rPr>
          <w:sz w:val="20"/>
        </w:rPr>
      </w:pPr>
      <w:r>
        <w:rPr>
          <w:sz w:val="20"/>
        </w:rPr>
        <w:t>Основные направления деятельности (функции) государства.</w:t>
      </w:r>
    </w:p>
    <w:p w:rsidR="002A5C45" w:rsidRDefault="002A5C45" w:rsidP="0038610D">
      <w:pPr>
        <w:numPr>
          <w:ilvl w:val="0"/>
          <w:numId w:val="71"/>
        </w:numPr>
        <w:tabs>
          <w:tab w:val="clear" w:pos="360"/>
          <w:tab w:val="num" w:pos="120"/>
        </w:tabs>
        <w:ind w:left="240" w:right="-766" w:hanging="240"/>
        <w:jc w:val="both"/>
        <w:rPr>
          <w:sz w:val="20"/>
        </w:rPr>
      </w:pPr>
      <w:r>
        <w:rPr>
          <w:sz w:val="20"/>
        </w:rPr>
        <w:t>Формы государства: форма правления, форма государственного устройства, политический режим.</w:t>
      </w:r>
    </w:p>
    <w:p w:rsidR="002A5C45" w:rsidRDefault="002A5C45" w:rsidP="0038610D">
      <w:pPr>
        <w:numPr>
          <w:ilvl w:val="0"/>
          <w:numId w:val="71"/>
        </w:numPr>
        <w:tabs>
          <w:tab w:val="clear" w:pos="360"/>
          <w:tab w:val="num" w:pos="120"/>
        </w:tabs>
        <w:ind w:left="240" w:right="-766" w:hanging="240"/>
        <w:jc w:val="both"/>
        <w:rPr>
          <w:sz w:val="20"/>
        </w:rPr>
      </w:pPr>
      <w:r>
        <w:rPr>
          <w:sz w:val="20"/>
        </w:rPr>
        <w:t>Правовое государство: понятие и его признаки.</w:t>
      </w:r>
    </w:p>
    <w:p w:rsidR="002A5C45" w:rsidRDefault="002A5C45" w:rsidP="0038610D">
      <w:pPr>
        <w:numPr>
          <w:ilvl w:val="0"/>
          <w:numId w:val="71"/>
        </w:numPr>
        <w:tabs>
          <w:tab w:val="clear" w:pos="360"/>
          <w:tab w:val="num" w:pos="120"/>
        </w:tabs>
        <w:ind w:left="240" w:right="-766" w:hanging="240"/>
        <w:jc w:val="both"/>
        <w:rPr>
          <w:sz w:val="20"/>
        </w:rPr>
      </w:pPr>
      <w:r>
        <w:rPr>
          <w:sz w:val="20"/>
        </w:rPr>
        <w:t>Понятие права и его функции.</w:t>
      </w:r>
    </w:p>
    <w:p w:rsidR="002A5C45" w:rsidRDefault="002A5C45" w:rsidP="0038610D">
      <w:pPr>
        <w:numPr>
          <w:ilvl w:val="0"/>
          <w:numId w:val="71"/>
        </w:numPr>
        <w:tabs>
          <w:tab w:val="clear" w:pos="360"/>
          <w:tab w:val="num" w:pos="120"/>
        </w:tabs>
        <w:ind w:left="240" w:right="-766" w:hanging="240"/>
        <w:jc w:val="both"/>
        <w:rPr>
          <w:sz w:val="20"/>
        </w:rPr>
      </w:pPr>
      <w:r>
        <w:rPr>
          <w:sz w:val="20"/>
        </w:rPr>
        <w:t>Норма права, ее структура.</w:t>
      </w:r>
    </w:p>
    <w:p w:rsidR="002A5C45" w:rsidRDefault="002A5C45" w:rsidP="0038610D">
      <w:pPr>
        <w:numPr>
          <w:ilvl w:val="0"/>
          <w:numId w:val="71"/>
        </w:numPr>
        <w:tabs>
          <w:tab w:val="clear" w:pos="360"/>
          <w:tab w:val="num" w:pos="120"/>
        </w:tabs>
        <w:ind w:left="240" w:right="-766" w:hanging="240"/>
        <w:jc w:val="both"/>
        <w:rPr>
          <w:sz w:val="20"/>
        </w:rPr>
      </w:pPr>
      <w:r>
        <w:rPr>
          <w:sz w:val="20"/>
        </w:rPr>
        <w:t>Источники права.</w:t>
      </w:r>
    </w:p>
    <w:p w:rsidR="002A5C45" w:rsidRDefault="002A5C45" w:rsidP="0038610D">
      <w:pPr>
        <w:numPr>
          <w:ilvl w:val="0"/>
          <w:numId w:val="71"/>
        </w:numPr>
        <w:tabs>
          <w:tab w:val="clear" w:pos="360"/>
          <w:tab w:val="num" w:pos="120"/>
        </w:tabs>
        <w:ind w:left="240" w:right="-766" w:hanging="240"/>
        <w:jc w:val="both"/>
        <w:rPr>
          <w:sz w:val="20"/>
        </w:rPr>
      </w:pPr>
      <w:r>
        <w:rPr>
          <w:sz w:val="20"/>
        </w:rPr>
        <w:t>Виды нормативных правовых актов.</w:t>
      </w:r>
    </w:p>
    <w:p w:rsidR="002A5C45" w:rsidRDefault="002A5C45" w:rsidP="0038610D">
      <w:pPr>
        <w:numPr>
          <w:ilvl w:val="0"/>
          <w:numId w:val="71"/>
        </w:numPr>
        <w:tabs>
          <w:tab w:val="clear" w:pos="360"/>
          <w:tab w:val="num" w:pos="120"/>
        </w:tabs>
        <w:ind w:left="240" w:right="-766" w:hanging="240"/>
        <w:jc w:val="both"/>
        <w:rPr>
          <w:sz w:val="20"/>
        </w:rPr>
      </w:pPr>
      <w:r>
        <w:rPr>
          <w:sz w:val="20"/>
        </w:rPr>
        <w:t>Действие нормативных правовых актов во времени и по кругу лиц.</w:t>
      </w:r>
    </w:p>
    <w:p w:rsidR="002A5C45" w:rsidRDefault="002A5C45">
      <w:pPr>
        <w:ind w:left="480" w:right="-766" w:hanging="480"/>
        <w:jc w:val="both"/>
        <w:rPr>
          <w:sz w:val="20"/>
        </w:rPr>
      </w:pPr>
      <w:r>
        <w:rPr>
          <w:sz w:val="20"/>
        </w:rPr>
        <w:t>10.Понятие и состав правоотношения.</w:t>
      </w:r>
    </w:p>
    <w:p w:rsidR="002A5C45" w:rsidRDefault="002A5C45">
      <w:pPr>
        <w:ind w:left="480" w:right="-766" w:hanging="480"/>
        <w:jc w:val="both"/>
        <w:rPr>
          <w:sz w:val="20"/>
        </w:rPr>
      </w:pPr>
      <w:r>
        <w:rPr>
          <w:sz w:val="20"/>
        </w:rPr>
        <w:t>11.Участники (субъекты) правоотношений.</w:t>
      </w:r>
    </w:p>
    <w:p w:rsidR="002A5C45" w:rsidRDefault="002A5C45">
      <w:pPr>
        <w:ind w:left="480" w:right="-766" w:hanging="480"/>
        <w:jc w:val="both"/>
        <w:rPr>
          <w:sz w:val="20"/>
        </w:rPr>
      </w:pPr>
      <w:r>
        <w:rPr>
          <w:sz w:val="20"/>
        </w:rPr>
        <w:t>12.Юридические факты: понятие и значение.</w:t>
      </w:r>
    </w:p>
    <w:p w:rsidR="002A5C45" w:rsidRDefault="002A5C45">
      <w:pPr>
        <w:ind w:left="480" w:right="-766" w:hanging="480"/>
        <w:jc w:val="both"/>
        <w:rPr>
          <w:sz w:val="20"/>
        </w:rPr>
      </w:pPr>
      <w:r>
        <w:rPr>
          <w:sz w:val="20"/>
        </w:rPr>
        <w:t>13.Классификация юридических фактов.</w:t>
      </w:r>
    </w:p>
    <w:p w:rsidR="002A5C45" w:rsidRDefault="002A5C45">
      <w:pPr>
        <w:ind w:left="480" w:right="-766" w:hanging="480"/>
        <w:jc w:val="both"/>
        <w:rPr>
          <w:sz w:val="20"/>
        </w:rPr>
      </w:pPr>
      <w:r>
        <w:rPr>
          <w:sz w:val="20"/>
        </w:rPr>
        <w:t>14.Понятие, признаки и состав правонарушения.</w:t>
      </w:r>
    </w:p>
    <w:p w:rsidR="002A5C45" w:rsidRDefault="002A5C45">
      <w:pPr>
        <w:ind w:left="480" w:right="-766" w:hanging="480"/>
        <w:jc w:val="both"/>
        <w:rPr>
          <w:sz w:val="20"/>
        </w:rPr>
      </w:pPr>
      <w:r>
        <w:rPr>
          <w:sz w:val="20"/>
        </w:rPr>
        <w:t>15.Виды правонарушений.</w:t>
      </w:r>
    </w:p>
    <w:p w:rsidR="002A5C45" w:rsidRDefault="002A5C45">
      <w:pPr>
        <w:ind w:left="480" w:right="-766" w:hanging="480"/>
        <w:jc w:val="both"/>
        <w:rPr>
          <w:sz w:val="20"/>
        </w:rPr>
      </w:pPr>
      <w:r>
        <w:rPr>
          <w:sz w:val="20"/>
        </w:rPr>
        <w:t>16.Понятие, основные признаки и виды юридической ответственности.</w:t>
      </w:r>
    </w:p>
    <w:p w:rsidR="002A5C45" w:rsidRDefault="002A5C45">
      <w:pPr>
        <w:ind w:left="480" w:right="-766" w:hanging="480"/>
        <w:jc w:val="both"/>
        <w:rPr>
          <w:sz w:val="20"/>
        </w:rPr>
      </w:pPr>
      <w:r>
        <w:rPr>
          <w:sz w:val="20"/>
        </w:rPr>
        <w:t>17.Конституция РФ: ее сущность, юридические свойства.</w:t>
      </w:r>
    </w:p>
    <w:p w:rsidR="002A5C45" w:rsidRDefault="002A5C45">
      <w:pPr>
        <w:ind w:left="480" w:right="-766" w:hanging="480"/>
        <w:jc w:val="both"/>
        <w:rPr>
          <w:sz w:val="20"/>
        </w:rPr>
      </w:pPr>
      <w:r>
        <w:rPr>
          <w:sz w:val="20"/>
        </w:rPr>
        <w:t>18.Основные права и свободы человека и гражданина РФ.</w:t>
      </w:r>
    </w:p>
    <w:p w:rsidR="002A5C45" w:rsidRDefault="002A5C45">
      <w:pPr>
        <w:ind w:left="480" w:right="-766" w:hanging="480"/>
        <w:jc w:val="both"/>
        <w:rPr>
          <w:sz w:val="20"/>
        </w:rPr>
      </w:pPr>
      <w:r>
        <w:rPr>
          <w:sz w:val="20"/>
        </w:rPr>
        <w:t>19.Понятие и принципы федеративного устройства России.</w:t>
      </w:r>
    </w:p>
    <w:p w:rsidR="002A5C45" w:rsidRDefault="002A5C45">
      <w:pPr>
        <w:ind w:left="480" w:right="-766" w:hanging="480"/>
        <w:jc w:val="both"/>
        <w:rPr>
          <w:sz w:val="20"/>
        </w:rPr>
      </w:pPr>
      <w:r>
        <w:rPr>
          <w:sz w:val="20"/>
        </w:rPr>
        <w:t>20.Основы конституционного статуса Президента РФ, его положение в             системе органов государства.</w:t>
      </w:r>
    </w:p>
    <w:p w:rsidR="002A5C45" w:rsidRDefault="002A5C45">
      <w:pPr>
        <w:ind w:left="480" w:right="-766" w:hanging="480"/>
        <w:jc w:val="both"/>
        <w:rPr>
          <w:sz w:val="20"/>
        </w:rPr>
      </w:pPr>
      <w:r>
        <w:rPr>
          <w:sz w:val="20"/>
        </w:rPr>
        <w:t>21.Порядок выборов и прекращения полномочий Президента.</w:t>
      </w:r>
    </w:p>
    <w:p w:rsidR="002A5C45" w:rsidRDefault="002A5C45">
      <w:pPr>
        <w:ind w:left="480" w:right="-766" w:hanging="480"/>
        <w:jc w:val="both"/>
        <w:rPr>
          <w:sz w:val="20"/>
        </w:rPr>
      </w:pPr>
      <w:r>
        <w:rPr>
          <w:sz w:val="20"/>
        </w:rPr>
        <w:t>22.Основы конституционного статуса Федерального собрания, его место в системе органов государства.</w:t>
      </w:r>
    </w:p>
    <w:p w:rsidR="002A5C45" w:rsidRDefault="002A5C45">
      <w:pPr>
        <w:ind w:left="480" w:right="-766" w:hanging="480"/>
        <w:jc w:val="both"/>
        <w:rPr>
          <w:sz w:val="20"/>
        </w:rPr>
      </w:pPr>
      <w:r>
        <w:rPr>
          <w:sz w:val="20"/>
        </w:rPr>
        <w:t>23.Законодательный процесс.</w:t>
      </w:r>
    </w:p>
    <w:p w:rsidR="002A5C45" w:rsidRDefault="002A5C45">
      <w:pPr>
        <w:ind w:left="480" w:right="-766" w:hanging="480"/>
        <w:jc w:val="both"/>
        <w:rPr>
          <w:sz w:val="20"/>
        </w:rPr>
      </w:pPr>
      <w:r>
        <w:rPr>
          <w:sz w:val="20"/>
        </w:rPr>
        <w:t>24.Правительство РФ, его структура и полномочия.</w:t>
      </w:r>
    </w:p>
    <w:p w:rsidR="002A5C45" w:rsidRDefault="002A5C45">
      <w:pPr>
        <w:ind w:left="480" w:right="-766" w:hanging="480"/>
        <w:jc w:val="both"/>
        <w:rPr>
          <w:sz w:val="20"/>
        </w:rPr>
      </w:pPr>
      <w:r>
        <w:rPr>
          <w:sz w:val="20"/>
        </w:rPr>
        <w:t>25.Понятие трудового права и отношений им регулируемых.</w:t>
      </w:r>
    </w:p>
    <w:p w:rsidR="002A5C45" w:rsidRDefault="002A5C45">
      <w:pPr>
        <w:ind w:left="480" w:right="-766" w:hanging="480"/>
        <w:jc w:val="both"/>
        <w:rPr>
          <w:sz w:val="20"/>
        </w:rPr>
      </w:pPr>
      <w:r>
        <w:rPr>
          <w:sz w:val="20"/>
        </w:rPr>
        <w:t>26.Трудовой договор: понятие, стороны и содержание.</w:t>
      </w:r>
    </w:p>
    <w:p w:rsidR="002A5C45" w:rsidRDefault="002A5C45">
      <w:pPr>
        <w:ind w:left="480" w:right="-766" w:hanging="480"/>
        <w:jc w:val="both"/>
        <w:rPr>
          <w:sz w:val="20"/>
        </w:rPr>
      </w:pPr>
      <w:r>
        <w:rPr>
          <w:sz w:val="20"/>
        </w:rPr>
        <w:t>27.Основания прекращения трудового договора.</w:t>
      </w:r>
    </w:p>
    <w:p w:rsidR="002A5C45" w:rsidRDefault="002A5C45">
      <w:pPr>
        <w:ind w:left="480" w:right="-766" w:hanging="480"/>
        <w:jc w:val="both"/>
        <w:rPr>
          <w:sz w:val="20"/>
        </w:rPr>
      </w:pPr>
      <w:r>
        <w:rPr>
          <w:sz w:val="20"/>
        </w:rPr>
        <w:t>28.Материальная ответственность сторон трудового договора.</w:t>
      </w:r>
    </w:p>
    <w:p w:rsidR="002A5C45" w:rsidRDefault="002A5C45">
      <w:pPr>
        <w:ind w:left="480" w:right="-766" w:hanging="480"/>
        <w:jc w:val="both"/>
        <w:rPr>
          <w:sz w:val="20"/>
        </w:rPr>
      </w:pPr>
      <w:r>
        <w:rPr>
          <w:sz w:val="20"/>
        </w:rPr>
        <w:t>29.Понятие, система и источники гражданского права.</w:t>
      </w:r>
    </w:p>
    <w:p w:rsidR="002A5C45" w:rsidRDefault="002A5C45">
      <w:pPr>
        <w:ind w:left="480" w:right="-766" w:hanging="480"/>
        <w:jc w:val="both"/>
        <w:rPr>
          <w:sz w:val="20"/>
        </w:rPr>
      </w:pPr>
      <w:r>
        <w:rPr>
          <w:sz w:val="20"/>
        </w:rPr>
        <w:t>30.Гражданское правоотношение.</w:t>
      </w:r>
    </w:p>
    <w:p w:rsidR="002A5C45" w:rsidRDefault="002A5C45">
      <w:pPr>
        <w:ind w:left="480" w:right="-766" w:hanging="480"/>
        <w:jc w:val="both"/>
        <w:rPr>
          <w:sz w:val="20"/>
        </w:rPr>
      </w:pPr>
      <w:r>
        <w:rPr>
          <w:sz w:val="20"/>
        </w:rPr>
        <w:t>31.Понятие виды и форма сделок.</w:t>
      </w:r>
    </w:p>
    <w:p w:rsidR="002A5C45" w:rsidRDefault="002A5C45">
      <w:pPr>
        <w:ind w:left="480" w:right="-766" w:hanging="480"/>
        <w:jc w:val="both"/>
        <w:rPr>
          <w:sz w:val="20"/>
        </w:rPr>
      </w:pPr>
      <w:r>
        <w:rPr>
          <w:sz w:val="20"/>
        </w:rPr>
        <w:t>32.Понятие и виды представительства.</w:t>
      </w:r>
    </w:p>
    <w:p w:rsidR="002A5C45" w:rsidRDefault="002A5C45">
      <w:pPr>
        <w:ind w:left="480" w:right="-766" w:hanging="480"/>
        <w:jc w:val="both"/>
        <w:rPr>
          <w:sz w:val="20"/>
        </w:rPr>
      </w:pPr>
      <w:r>
        <w:rPr>
          <w:sz w:val="20"/>
        </w:rPr>
        <w:t>33.Понятие и формы собственности.</w:t>
      </w:r>
    </w:p>
    <w:p w:rsidR="002A5C45" w:rsidRDefault="002A5C45">
      <w:pPr>
        <w:ind w:left="480" w:right="-766" w:hanging="480"/>
        <w:jc w:val="both"/>
        <w:rPr>
          <w:sz w:val="20"/>
        </w:rPr>
      </w:pPr>
      <w:r>
        <w:rPr>
          <w:sz w:val="20"/>
        </w:rPr>
        <w:t>34.Судебная защита гражданских прав.</w:t>
      </w:r>
    </w:p>
    <w:p w:rsidR="002A5C45" w:rsidRDefault="002A5C45">
      <w:pPr>
        <w:ind w:left="480" w:right="-766" w:hanging="480"/>
        <w:jc w:val="both"/>
        <w:rPr>
          <w:sz w:val="20"/>
        </w:rPr>
      </w:pPr>
      <w:r>
        <w:rPr>
          <w:sz w:val="20"/>
        </w:rPr>
        <w:t>35.Понятие и виды гражданско-правовых договоров.</w:t>
      </w:r>
    </w:p>
    <w:p w:rsidR="002A5C45" w:rsidRDefault="002A5C45">
      <w:pPr>
        <w:ind w:left="480" w:right="-766" w:hanging="480"/>
        <w:jc w:val="both"/>
        <w:rPr>
          <w:sz w:val="20"/>
        </w:rPr>
      </w:pPr>
      <w:r>
        <w:rPr>
          <w:sz w:val="20"/>
        </w:rPr>
        <w:t>36.Понятие и принципы семейного права.</w:t>
      </w:r>
    </w:p>
    <w:p w:rsidR="002A5C45" w:rsidRDefault="002A5C45">
      <w:pPr>
        <w:ind w:left="480" w:right="-766" w:hanging="480"/>
        <w:jc w:val="both"/>
        <w:rPr>
          <w:sz w:val="20"/>
        </w:rPr>
      </w:pPr>
      <w:r>
        <w:rPr>
          <w:sz w:val="20"/>
        </w:rPr>
        <w:t>37.Порядок и условия заключения брака в РФ.</w:t>
      </w:r>
    </w:p>
    <w:p w:rsidR="002A5C45" w:rsidRDefault="002A5C45">
      <w:pPr>
        <w:ind w:left="480" w:right="-766" w:hanging="480"/>
        <w:jc w:val="both"/>
        <w:rPr>
          <w:sz w:val="20"/>
        </w:rPr>
      </w:pPr>
      <w:r>
        <w:rPr>
          <w:sz w:val="20"/>
        </w:rPr>
        <w:t>38.Взаимные права и обязанности родителей и детей.</w:t>
      </w:r>
    </w:p>
    <w:p w:rsidR="002A5C45" w:rsidRDefault="002A5C45">
      <w:pPr>
        <w:ind w:left="480" w:right="-766" w:hanging="480"/>
        <w:jc w:val="both"/>
        <w:rPr>
          <w:sz w:val="20"/>
        </w:rPr>
      </w:pPr>
      <w:r>
        <w:rPr>
          <w:sz w:val="20"/>
        </w:rPr>
        <w:t>39.Брачный договор.</w:t>
      </w:r>
    </w:p>
    <w:p w:rsidR="002A5C45" w:rsidRDefault="002A5C45">
      <w:pPr>
        <w:ind w:left="480" w:right="-766" w:hanging="480"/>
        <w:jc w:val="both"/>
        <w:rPr>
          <w:sz w:val="20"/>
        </w:rPr>
      </w:pPr>
      <w:r>
        <w:rPr>
          <w:sz w:val="20"/>
        </w:rPr>
        <w:t>40.Усыновление, опека, попечительство.</w:t>
      </w:r>
    </w:p>
    <w:p w:rsidR="002A5C45" w:rsidRDefault="002A5C45">
      <w:pPr>
        <w:ind w:left="480" w:right="-766" w:hanging="480"/>
        <w:jc w:val="both"/>
        <w:rPr>
          <w:sz w:val="20"/>
        </w:rPr>
      </w:pPr>
      <w:r>
        <w:rPr>
          <w:sz w:val="20"/>
        </w:rPr>
        <w:t>41.Понятие, задачи и принципы уголовного права.</w:t>
      </w:r>
    </w:p>
    <w:p w:rsidR="002A5C45" w:rsidRDefault="002A5C45">
      <w:pPr>
        <w:ind w:left="480" w:right="-766" w:hanging="480"/>
        <w:jc w:val="both"/>
        <w:rPr>
          <w:sz w:val="20"/>
        </w:rPr>
      </w:pPr>
      <w:r>
        <w:rPr>
          <w:sz w:val="20"/>
        </w:rPr>
        <w:t>42.Действие уголовного права во времени, в пространстве и по кругу лиц.</w:t>
      </w:r>
    </w:p>
    <w:p w:rsidR="002A5C45" w:rsidRDefault="002A5C45">
      <w:pPr>
        <w:ind w:left="480" w:right="-766" w:hanging="480"/>
        <w:jc w:val="both"/>
        <w:rPr>
          <w:sz w:val="20"/>
        </w:rPr>
      </w:pPr>
      <w:r>
        <w:rPr>
          <w:sz w:val="20"/>
        </w:rPr>
        <w:t>43.Преступление: понятие признаки.</w:t>
      </w:r>
    </w:p>
    <w:p w:rsidR="002A5C45" w:rsidRDefault="002A5C45">
      <w:pPr>
        <w:ind w:left="480" w:right="-766" w:hanging="480"/>
        <w:jc w:val="both"/>
        <w:rPr>
          <w:sz w:val="20"/>
        </w:rPr>
      </w:pPr>
      <w:r>
        <w:rPr>
          <w:sz w:val="20"/>
        </w:rPr>
        <w:t>44.Состав преступления.</w:t>
      </w:r>
    </w:p>
    <w:p w:rsidR="002A5C45" w:rsidRDefault="002A5C45">
      <w:pPr>
        <w:ind w:left="480" w:right="-766" w:hanging="480"/>
        <w:jc w:val="both"/>
        <w:rPr>
          <w:sz w:val="20"/>
        </w:rPr>
      </w:pPr>
      <w:r>
        <w:rPr>
          <w:sz w:val="20"/>
        </w:rPr>
        <w:t xml:space="preserve">45.Обстоятельства, исключающие преступность деяния. </w:t>
      </w:r>
    </w:p>
    <w:p w:rsidR="002A5C45" w:rsidRDefault="002A5C45">
      <w:pPr>
        <w:ind w:left="480" w:right="-766" w:hanging="480"/>
        <w:jc w:val="both"/>
        <w:rPr>
          <w:sz w:val="20"/>
        </w:rPr>
      </w:pPr>
      <w:r>
        <w:rPr>
          <w:sz w:val="20"/>
        </w:rPr>
        <w:t>46.Понятие соучастия.</w:t>
      </w:r>
    </w:p>
    <w:p w:rsidR="002A5C45" w:rsidRDefault="002A5C45">
      <w:pPr>
        <w:ind w:left="480" w:right="-766" w:hanging="480"/>
        <w:jc w:val="both"/>
        <w:rPr>
          <w:sz w:val="20"/>
        </w:rPr>
      </w:pPr>
      <w:r>
        <w:rPr>
          <w:sz w:val="20"/>
        </w:rPr>
        <w:t>47.Понятие и цели наказания.</w:t>
      </w:r>
    </w:p>
    <w:p w:rsidR="002A5C45" w:rsidRDefault="002A5C45">
      <w:pPr>
        <w:ind w:left="480" w:right="-766" w:hanging="480"/>
        <w:jc w:val="both"/>
        <w:rPr>
          <w:sz w:val="20"/>
        </w:rPr>
      </w:pPr>
      <w:r>
        <w:rPr>
          <w:sz w:val="20"/>
        </w:rPr>
        <w:t>48.Система и виды уголовного наказания.</w:t>
      </w:r>
    </w:p>
    <w:p w:rsidR="002A5C45" w:rsidRDefault="002A5C45">
      <w:pPr>
        <w:pStyle w:val="a7"/>
        <w:tabs>
          <w:tab w:val="clear" w:pos="4677"/>
          <w:tab w:val="clear" w:pos="9355"/>
        </w:tabs>
        <w:ind w:left="170"/>
        <w:jc w:val="center"/>
        <w:rPr>
          <w:b/>
          <w:bCs/>
          <w:sz w:val="20"/>
        </w:rPr>
      </w:pPr>
    </w:p>
    <w:p w:rsidR="002A5C45" w:rsidRDefault="002A5C45">
      <w:pPr>
        <w:pStyle w:val="a7"/>
        <w:tabs>
          <w:tab w:val="clear" w:pos="4677"/>
          <w:tab w:val="clear" w:pos="9355"/>
        </w:tabs>
        <w:ind w:left="170"/>
        <w:jc w:val="center"/>
        <w:rPr>
          <w:b/>
          <w:bCs/>
          <w:sz w:val="20"/>
        </w:rPr>
      </w:pPr>
    </w:p>
    <w:p w:rsidR="002A5C45" w:rsidRDefault="002A5C45">
      <w:pPr>
        <w:pStyle w:val="a7"/>
        <w:tabs>
          <w:tab w:val="clear" w:pos="4677"/>
          <w:tab w:val="clear" w:pos="9355"/>
        </w:tabs>
        <w:ind w:left="170"/>
        <w:jc w:val="center"/>
        <w:rPr>
          <w:b/>
          <w:bCs/>
          <w:sz w:val="20"/>
        </w:rPr>
      </w:pPr>
    </w:p>
    <w:p w:rsidR="002A5C45" w:rsidRDefault="002A5C45" w:rsidP="002A5C45">
      <w:pPr>
        <w:pStyle w:val="a7"/>
        <w:numPr>
          <w:ilvl w:val="1"/>
          <w:numId w:val="22"/>
        </w:numPr>
        <w:tabs>
          <w:tab w:val="clear" w:pos="4677"/>
          <w:tab w:val="clear" w:pos="9355"/>
        </w:tabs>
        <w:jc w:val="center"/>
        <w:rPr>
          <w:rFonts w:ascii="Franklin Gothic Medium" w:hAnsi="Franklin Gothic Medium"/>
          <w:b/>
          <w:bCs/>
        </w:rPr>
      </w:pPr>
      <w:r>
        <w:rPr>
          <w:rFonts w:ascii="Franklin Gothic Medium" w:hAnsi="Franklin Gothic Medium"/>
          <w:b/>
          <w:bCs/>
        </w:rPr>
        <w:t>Статистика</w:t>
      </w:r>
    </w:p>
    <w:p w:rsidR="002A5C45" w:rsidRDefault="002A5C45">
      <w:pPr>
        <w:pStyle w:val="a7"/>
        <w:tabs>
          <w:tab w:val="clear" w:pos="4677"/>
          <w:tab w:val="clear" w:pos="9355"/>
        </w:tabs>
        <w:rPr>
          <w:rFonts w:ascii="Franklin Gothic Medium" w:hAnsi="Franklin Gothic Medium"/>
          <w:b/>
          <w:bCs/>
        </w:rPr>
      </w:pPr>
    </w:p>
    <w:p w:rsidR="002A5C45" w:rsidRDefault="002A5C45" w:rsidP="0038610D">
      <w:pPr>
        <w:pStyle w:val="a7"/>
        <w:numPr>
          <w:ilvl w:val="1"/>
          <w:numId w:val="54"/>
        </w:numPr>
        <w:tabs>
          <w:tab w:val="clear" w:pos="1440"/>
          <w:tab w:val="clear" w:pos="4677"/>
          <w:tab w:val="clear" w:pos="9355"/>
        </w:tabs>
        <w:ind w:left="360"/>
        <w:jc w:val="both"/>
        <w:rPr>
          <w:sz w:val="20"/>
        </w:rPr>
      </w:pPr>
      <w:r>
        <w:rPr>
          <w:sz w:val="20"/>
        </w:rPr>
        <w:t>Основные этапы статистического исследования. Дать их краткую характеристику.</w:t>
      </w:r>
    </w:p>
    <w:p w:rsidR="002A5C45" w:rsidRDefault="002A5C45" w:rsidP="0038610D">
      <w:pPr>
        <w:pStyle w:val="a7"/>
        <w:numPr>
          <w:ilvl w:val="1"/>
          <w:numId w:val="54"/>
        </w:numPr>
        <w:tabs>
          <w:tab w:val="clear" w:pos="1440"/>
          <w:tab w:val="clear" w:pos="4677"/>
          <w:tab w:val="clear" w:pos="9355"/>
        </w:tabs>
        <w:ind w:left="360"/>
        <w:jc w:val="both"/>
        <w:rPr>
          <w:sz w:val="20"/>
        </w:rPr>
      </w:pPr>
      <w:r>
        <w:rPr>
          <w:sz w:val="20"/>
        </w:rPr>
        <w:t>Сводка. Основные понятия, классификация.</w:t>
      </w:r>
    </w:p>
    <w:p w:rsidR="002A5C45" w:rsidRDefault="002A5C45" w:rsidP="0038610D">
      <w:pPr>
        <w:pStyle w:val="a7"/>
        <w:numPr>
          <w:ilvl w:val="1"/>
          <w:numId w:val="54"/>
        </w:numPr>
        <w:tabs>
          <w:tab w:val="clear" w:pos="1440"/>
          <w:tab w:val="clear" w:pos="4677"/>
          <w:tab w:val="clear" w:pos="9355"/>
        </w:tabs>
        <w:ind w:left="360"/>
        <w:jc w:val="both"/>
        <w:rPr>
          <w:sz w:val="20"/>
        </w:rPr>
      </w:pPr>
      <w:r>
        <w:rPr>
          <w:sz w:val="20"/>
        </w:rPr>
        <w:t>Принципы построоения статистических группировок.</w:t>
      </w:r>
    </w:p>
    <w:p w:rsidR="002A5C45" w:rsidRDefault="002A5C45" w:rsidP="0038610D">
      <w:pPr>
        <w:pStyle w:val="a7"/>
        <w:numPr>
          <w:ilvl w:val="1"/>
          <w:numId w:val="54"/>
        </w:numPr>
        <w:tabs>
          <w:tab w:val="clear" w:pos="1440"/>
          <w:tab w:val="clear" w:pos="4677"/>
          <w:tab w:val="clear" w:pos="9355"/>
        </w:tabs>
        <w:ind w:left="360"/>
        <w:jc w:val="both"/>
        <w:rPr>
          <w:sz w:val="20"/>
        </w:rPr>
      </w:pPr>
      <w:r>
        <w:rPr>
          <w:sz w:val="20"/>
        </w:rPr>
        <w:t>Статистическое наблюдение. Основные понятия, организационные формы, классификация.</w:t>
      </w:r>
    </w:p>
    <w:p w:rsidR="002A5C45" w:rsidRDefault="002A5C45" w:rsidP="0038610D">
      <w:pPr>
        <w:pStyle w:val="a7"/>
        <w:numPr>
          <w:ilvl w:val="1"/>
          <w:numId w:val="54"/>
        </w:numPr>
        <w:tabs>
          <w:tab w:val="clear" w:pos="1440"/>
          <w:tab w:val="clear" w:pos="4677"/>
          <w:tab w:val="clear" w:pos="9355"/>
        </w:tabs>
        <w:ind w:left="360"/>
        <w:jc w:val="both"/>
        <w:rPr>
          <w:sz w:val="20"/>
        </w:rPr>
      </w:pPr>
      <w:r>
        <w:rPr>
          <w:sz w:val="20"/>
        </w:rPr>
        <w:t>Степенные средние (арифмитическая, грамоническая, геометрическая, квадратическая).</w:t>
      </w:r>
    </w:p>
    <w:p w:rsidR="002A5C45" w:rsidRDefault="002A5C45" w:rsidP="0038610D">
      <w:pPr>
        <w:pStyle w:val="a7"/>
        <w:numPr>
          <w:ilvl w:val="1"/>
          <w:numId w:val="54"/>
        </w:numPr>
        <w:tabs>
          <w:tab w:val="clear" w:pos="1440"/>
          <w:tab w:val="clear" w:pos="4677"/>
          <w:tab w:val="clear" w:pos="9355"/>
        </w:tabs>
        <w:ind w:left="360"/>
        <w:jc w:val="both"/>
        <w:rPr>
          <w:sz w:val="20"/>
        </w:rPr>
      </w:pPr>
      <w:r>
        <w:rPr>
          <w:sz w:val="20"/>
        </w:rPr>
        <w:t>Структурные средние (мода, медиана).</w:t>
      </w:r>
    </w:p>
    <w:p w:rsidR="002A5C45" w:rsidRDefault="002A5C45" w:rsidP="0038610D">
      <w:pPr>
        <w:pStyle w:val="a7"/>
        <w:numPr>
          <w:ilvl w:val="1"/>
          <w:numId w:val="54"/>
        </w:numPr>
        <w:tabs>
          <w:tab w:val="clear" w:pos="1440"/>
          <w:tab w:val="clear" w:pos="4677"/>
          <w:tab w:val="clear" w:pos="9355"/>
        </w:tabs>
        <w:ind w:left="360"/>
        <w:jc w:val="both"/>
        <w:rPr>
          <w:sz w:val="20"/>
        </w:rPr>
      </w:pPr>
      <w:r>
        <w:rPr>
          <w:sz w:val="20"/>
        </w:rPr>
        <w:t>Статистическая таблица. Статистическое подлежащее и сказуемое.</w:t>
      </w:r>
    </w:p>
    <w:p w:rsidR="002A5C45" w:rsidRDefault="002A5C45" w:rsidP="0038610D">
      <w:pPr>
        <w:pStyle w:val="a7"/>
        <w:numPr>
          <w:ilvl w:val="1"/>
          <w:numId w:val="54"/>
        </w:numPr>
        <w:tabs>
          <w:tab w:val="clear" w:pos="1440"/>
          <w:tab w:val="clear" w:pos="4677"/>
          <w:tab w:val="clear" w:pos="9355"/>
        </w:tabs>
        <w:ind w:left="360"/>
        <w:jc w:val="both"/>
        <w:rPr>
          <w:sz w:val="20"/>
        </w:rPr>
      </w:pPr>
      <w:r>
        <w:rPr>
          <w:sz w:val="20"/>
        </w:rPr>
        <w:t>Основные правила построения статистических таблиц.</w:t>
      </w:r>
    </w:p>
    <w:p w:rsidR="002A5C45" w:rsidRDefault="002A5C45" w:rsidP="0038610D">
      <w:pPr>
        <w:pStyle w:val="a7"/>
        <w:numPr>
          <w:ilvl w:val="1"/>
          <w:numId w:val="54"/>
        </w:numPr>
        <w:tabs>
          <w:tab w:val="clear" w:pos="1440"/>
          <w:tab w:val="clear" w:pos="4677"/>
          <w:tab w:val="clear" w:pos="9355"/>
        </w:tabs>
        <w:ind w:left="360"/>
        <w:jc w:val="both"/>
        <w:rPr>
          <w:sz w:val="20"/>
        </w:rPr>
      </w:pPr>
      <w:r>
        <w:rPr>
          <w:sz w:val="20"/>
        </w:rPr>
        <w:t>Статистические графики. Классификация, краткая характеристика.</w:t>
      </w:r>
    </w:p>
    <w:p w:rsidR="002A5C45" w:rsidRDefault="002A5C45" w:rsidP="0038610D">
      <w:pPr>
        <w:pStyle w:val="a7"/>
        <w:numPr>
          <w:ilvl w:val="1"/>
          <w:numId w:val="54"/>
        </w:numPr>
        <w:tabs>
          <w:tab w:val="clear" w:pos="1440"/>
          <w:tab w:val="clear" w:pos="4677"/>
          <w:tab w:val="clear" w:pos="9355"/>
          <w:tab w:val="left" w:pos="360"/>
        </w:tabs>
        <w:ind w:left="240" w:hanging="240"/>
        <w:jc w:val="both"/>
        <w:rPr>
          <w:sz w:val="20"/>
        </w:rPr>
      </w:pPr>
      <w:r>
        <w:rPr>
          <w:sz w:val="20"/>
        </w:rPr>
        <w:t>Вариация, ее показатели.</w:t>
      </w:r>
    </w:p>
    <w:p w:rsidR="002A5C45" w:rsidRDefault="002A5C45" w:rsidP="0038610D">
      <w:pPr>
        <w:pStyle w:val="a7"/>
        <w:numPr>
          <w:ilvl w:val="1"/>
          <w:numId w:val="54"/>
        </w:numPr>
        <w:tabs>
          <w:tab w:val="clear" w:pos="1440"/>
          <w:tab w:val="clear" w:pos="4677"/>
          <w:tab w:val="clear" w:pos="9355"/>
          <w:tab w:val="left" w:pos="360"/>
        </w:tabs>
        <w:ind w:left="240" w:hanging="240"/>
        <w:jc w:val="both"/>
        <w:rPr>
          <w:sz w:val="20"/>
        </w:rPr>
      </w:pPr>
      <w:r>
        <w:rPr>
          <w:sz w:val="20"/>
        </w:rPr>
        <w:t>Выборка. Классификация, краткая характеристика.</w:t>
      </w:r>
    </w:p>
    <w:p w:rsidR="002A5C45" w:rsidRDefault="002A5C45" w:rsidP="0038610D">
      <w:pPr>
        <w:pStyle w:val="a7"/>
        <w:numPr>
          <w:ilvl w:val="1"/>
          <w:numId w:val="54"/>
        </w:numPr>
        <w:tabs>
          <w:tab w:val="clear" w:pos="1440"/>
          <w:tab w:val="clear" w:pos="4677"/>
          <w:tab w:val="clear" w:pos="9355"/>
          <w:tab w:val="left" w:pos="360"/>
        </w:tabs>
        <w:ind w:left="240" w:hanging="240"/>
        <w:jc w:val="both"/>
        <w:rPr>
          <w:sz w:val="20"/>
        </w:rPr>
      </w:pPr>
      <w:r>
        <w:rPr>
          <w:sz w:val="20"/>
        </w:rPr>
        <w:t>Полигон, гистограмма, кумулята.</w:t>
      </w:r>
    </w:p>
    <w:p w:rsidR="002A5C45" w:rsidRDefault="002A5C45" w:rsidP="0038610D">
      <w:pPr>
        <w:pStyle w:val="a7"/>
        <w:numPr>
          <w:ilvl w:val="1"/>
          <w:numId w:val="54"/>
        </w:numPr>
        <w:tabs>
          <w:tab w:val="clear" w:pos="1440"/>
          <w:tab w:val="clear" w:pos="4677"/>
          <w:tab w:val="clear" w:pos="9355"/>
          <w:tab w:val="left" w:pos="360"/>
        </w:tabs>
        <w:ind w:left="360"/>
        <w:jc w:val="both"/>
        <w:rPr>
          <w:sz w:val="20"/>
        </w:rPr>
      </w:pPr>
      <w:r>
        <w:rPr>
          <w:sz w:val="20"/>
        </w:rPr>
        <w:t>Корреляция. Коэффициент корреляции, классификация связей между случайнымми величинами,   проверка коэффициента корреляции на типичность.</w:t>
      </w:r>
    </w:p>
    <w:p w:rsidR="002A5C45" w:rsidRDefault="002A5C45" w:rsidP="0038610D">
      <w:pPr>
        <w:pStyle w:val="a7"/>
        <w:numPr>
          <w:ilvl w:val="1"/>
          <w:numId w:val="54"/>
        </w:numPr>
        <w:tabs>
          <w:tab w:val="clear" w:pos="1440"/>
          <w:tab w:val="clear" w:pos="4677"/>
          <w:tab w:val="clear" w:pos="9355"/>
          <w:tab w:val="left" w:pos="360"/>
        </w:tabs>
        <w:ind w:left="240" w:hanging="240"/>
        <w:jc w:val="both"/>
        <w:rPr>
          <w:sz w:val="20"/>
        </w:rPr>
      </w:pPr>
      <w:r>
        <w:rPr>
          <w:sz w:val="20"/>
        </w:rPr>
        <w:t>Регрессия. Задачи, проверка на типичность.</w:t>
      </w:r>
    </w:p>
    <w:p w:rsidR="002A5C45" w:rsidRDefault="002A5C45" w:rsidP="0038610D">
      <w:pPr>
        <w:pStyle w:val="a7"/>
        <w:numPr>
          <w:ilvl w:val="1"/>
          <w:numId w:val="54"/>
        </w:numPr>
        <w:tabs>
          <w:tab w:val="clear" w:pos="1440"/>
          <w:tab w:val="clear" w:pos="4677"/>
          <w:tab w:val="clear" w:pos="9355"/>
          <w:tab w:val="left" w:pos="360"/>
        </w:tabs>
        <w:ind w:left="240" w:hanging="240"/>
        <w:jc w:val="both"/>
        <w:rPr>
          <w:sz w:val="20"/>
        </w:rPr>
      </w:pPr>
      <w:r>
        <w:rPr>
          <w:sz w:val="20"/>
        </w:rPr>
        <w:t>Динамические ряды. Основные понятия, классификация.</w:t>
      </w:r>
    </w:p>
    <w:p w:rsidR="002A5C45" w:rsidRDefault="002A5C45" w:rsidP="0038610D">
      <w:pPr>
        <w:pStyle w:val="a7"/>
        <w:numPr>
          <w:ilvl w:val="1"/>
          <w:numId w:val="54"/>
        </w:numPr>
        <w:tabs>
          <w:tab w:val="clear" w:pos="1440"/>
          <w:tab w:val="clear" w:pos="4677"/>
          <w:tab w:val="clear" w:pos="9355"/>
          <w:tab w:val="left" w:pos="360"/>
        </w:tabs>
        <w:ind w:left="240" w:hanging="240"/>
        <w:jc w:val="both"/>
        <w:rPr>
          <w:sz w:val="20"/>
        </w:rPr>
      </w:pPr>
      <w:r>
        <w:rPr>
          <w:sz w:val="20"/>
        </w:rPr>
        <w:t>Сопоставимость рядов. Методика сжимания рядов.</w:t>
      </w:r>
    </w:p>
    <w:p w:rsidR="002A5C45" w:rsidRDefault="002A5C45" w:rsidP="0038610D">
      <w:pPr>
        <w:pStyle w:val="a7"/>
        <w:numPr>
          <w:ilvl w:val="1"/>
          <w:numId w:val="54"/>
        </w:numPr>
        <w:tabs>
          <w:tab w:val="clear" w:pos="1440"/>
          <w:tab w:val="clear" w:pos="4677"/>
          <w:tab w:val="clear" w:pos="9355"/>
          <w:tab w:val="left" w:pos="360"/>
        </w:tabs>
        <w:ind w:left="240" w:hanging="240"/>
        <w:jc w:val="both"/>
        <w:rPr>
          <w:sz w:val="20"/>
        </w:rPr>
      </w:pPr>
      <w:r>
        <w:rPr>
          <w:sz w:val="20"/>
        </w:rPr>
        <w:t>Абсолютный прирост, темп роста, темп прироста.</w:t>
      </w:r>
    </w:p>
    <w:p w:rsidR="002A5C45" w:rsidRDefault="002A5C45" w:rsidP="0038610D">
      <w:pPr>
        <w:pStyle w:val="a7"/>
        <w:numPr>
          <w:ilvl w:val="1"/>
          <w:numId w:val="54"/>
        </w:numPr>
        <w:tabs>
          <w:tab w:val="clear" w:pos="1440"/>
          <w:tab w:val="clear" w:pos="4677"/>
          <w:tab w:val="clear" w:pos="9355"/>
          <w:tab w:val="left" w:pos="360"/>
        </w:tabs>
        <w:ind w:left="240" w:hanging="240"/>
        <w:jc w:val="both"/>
        <w:rPr>
          <w:sz w:val="20"/>
        </w:rPr>
      </w:pPr>
      <w:r>
        <w:rPr>
          <w:sz w:val="20"/>
        </w:rPr>
        <w:t>Средний уровень ряда, средний абсолютный прирост, средний темп роста, средний темп прироста.</w:t>
      </w:r>
    </w:p>
    <w:p w:rsidR="002A5C45" w:rsidRDefault="002A5C45" w:rsidP="0038610D">
      <w:pPr>
        <w:pStyle w:val="a7"/>
        <w:numPr>
          <w:ilvl w:val="1"/>
          <w:numId w:val="54"/>
        </w:numPr>
        <w:tabs>
          <w:tab w:val="clear" w:pos="1440"/>
          <w:tab w:val="clear" w:pos="4677"/>
          <w:tab w:val="clear" w:pos="9355"/>
          <w:tab w:val="left" w:pos="360"/>
        </w:tabs>
        <w:ind w:left="240" w:hanging="240"/>
        <w:jc w:val="both"/>
        <w:rPr>
          <w:sz w:val="20"/>
        </w:rPr>
      </w:pPr>
      <w:r>
        <w:rPr>
          <w:sz w:val="20"/>
        </w:rPr>
        <w:t>Индексы. Основные понятия, классификация.</w:t>
      </w:r>
    </w:p>
    <w:p w:rsidR="002A5C45" w:rsidRDefault="002A5C45" w:rsidP="0038610D">
      <w:pPr>
        <w:pStyle w:val="a7"/>
        <w:numPr>
          <w:ilvl w:val="1"/>
          <w:numId w:val="54"/>
        </w:numPr>
        <w:tabs>
          <w:tab w:val="clear" w:pos="1440"/>
          <w:tab w:val="clear" w:pos="4677"/>
          <w:tab w:val="clear" w:pos="9355"/>
          <w:tab w:val="left" w:pos="360"/>
        </w:tabs>
        <w:ind w:left="240" w:hanging="240"/>
        <w:jc w:val="both"/>
        <w:rPr>
          <w:sz w:val="20"/>
        </w:rPr>
      </w:pPr>
      <w:r>
        <w:rPr>
          <w:sz w:val="20"/>
        </w:rPr>
        <w:t>Структура и задачи социально-экономической статистики.</w:t>
      </w:r>
    </w:p>
    <w:p w:rsidR="002A5C45" w:rsidRDefault="002A5C45" w:rsidP="0038610D">
      <w:pPr>
        <w:pStyle w:val="a7"/>
        <w:numPr>
          <w:ilvl w:val="1"/>
          <w:numId w:val="54"/>
        </w:numPr>
        <w:tabs>
          <w:tab w:val="clear" w:pos="1440"/>
          <w:tab w:val="clear" w:pos="4677"/>
          <w:tab w:val="clear" w:pos="9355"/>
          <w:tab w:val="left" w:pos="360"/>
        </w:tabs>
        <w:ind w:left="240" w:hanging="240"/>
        <w:jc w:val="both"/>
        <w:rPr>
          <w:sz w:val="20"/>
        </w:rPr>
      </w:pPr>
      <w:r>
        <w:rPr>
          <w:sz w:val="20"/>
        </w:rPr>
        <w:t>Население как объект статистического изучения.</w:t>
      </w:r>
    </w:p>
    <w:p w:rsidR="002A5C45" w:rsidRDefault="002A5C45" w:rsidP="0038610D">
      <w:pPr>
        <w:pStyle w:val="a7"/>
        <w:numPr>
          <w:ilvl w:val="1"/>
          <w:numId w:val="54"/>
        </w:numPr>
        <w:tabs>
          <w:tab w:val="clear" w:pos="1440"/>
          <w:tab w:val="clear" w:pos="4677"/>
          <w:tab w:val="clear" w:pos="9355"/>
          <w:tab w:val="left" w:pos="360"/>
        </w:tabs>
        <w:ind w:left="240" w:hanging="240"/>
        <w:jc w:val="both"/>
        <w:rPr>
          <w:sz w:val="20"/>
        </w:rPr>
      </w:pPr>
      <w:r>
        <w:rPr>
          <w:sz w:val="20"/>
        </w:rPr>
        <w:t>Статистика национального богатства. Основные термины и опредления.</w:t>
      </w:r>
    </w:p>
    <w:p w:rsidR="002A5C45" w:rsidRDefault="002A5C45" w:rsidP="0038610D">
      <w:pPr>
        <w:pStyle w:val="a7"/>
        <w:numPr>
          <w:ilvl w:val="1"/>
          <w:numId w:val="54"/>
        </w:numPr>
        <w:tabs>
          <w:tab w:val="clear" w:pos="1440"/>
          <w:tab w:val="clear" w:pos="4677"/>
          <w:tab w:val="clear" w:pos="9355"/>
          <w:tab w:val="left" w:pos="360"/>
        </w:tabs>
        <w:ind w:left="240" w:hanging="240"/>
        <w:jc w:val="both"/>
        <w:rPr>
          <w:sz w:val="20"/>
        </w:rPr>
      </w:pPr>
      <w:r>
        <w:rPr>
          <w:sz w:val="20"/>
        </w:rPr>
        <w:t>Основные принципы исчисления статистических показателей основных отраслей экономики.</w:t>
      </w:r>
    </w:p>
    <w:p w:rsidR="002A5C45" w:rsidRDefault="002A5C45" w:rsidP="0038610D">
      <w:pPr>
        <w:pStyle w:val="a7"/>
        <w:numPr>
          <w:ilvl w:val="1"/>
          <w:numId w:val="54"/>
        </w:numPr>
        <w:tabs>
          <w:tab w:val="clear" w:pos="1440"/>
          <w:tab w:val="clear" w:pos="4677"/>
          <w:tab w:val="clear" w:pos="9355"/>
          <w:tab w:val="left" w:pos="360"/>
        </w:tabs>
        <w:ind w:left="240" w:hanging="240"/>
        <w:jc w:val="both"/>
        <w:rPr>
          <w:sz w:val="20"/>
        </w:rPr>
      </w:pPr>
      <w:r>
        <w:rPr>
          <w:sz w:val="20"/>
        </w:rPr>
        <w:t>Методы исчисления и анализа общественного продукта и национального дохода.</w:t>
      </w:r>
    </w:p>
    <w:p w:rsidR="002A5C45" w:rsidRDefault="002A5C45">
      <w:pPr>
        <w:pStyle w:val="a7"/>
        <w:tabs>
          <w:tab w:val="clear" w:pos="4677"/>
          <w:tab w:val="clear" w:pos="9355"/>
        </w:tabs>
        <w:jc w:val="center"/>
        <w:rPr>
          <w:b/>
          <w:bCs/>
          <w:sz w:val="20"/>
        </w:rPr>
      </w:pPr>
    </w:p>
    <w:p w:rsidR="002A5C45" w:rsidRDefault="002A5C45">
      <w:pPr>
        <w:pStyle w:val="a7"/>
        <w:tabs>
          <w:tab w:val="clear" w:pos="4677"/>
          <w:tab w:val="clear" w:pos="9355"/>
        </w:tabs>
        <w:jc w:val="center"/>
        <w:rPr>
          <w:b/>
          <w:bCs/>
          <w:sz w:val="20"/>
        </w:rPr>
      </w:pPr>
    </w:p>
    <w:p w:rsidR="002A5C45" w:rsidRDefault="002A5C45">
      <w:pPr>
        <w:pStyle w:val="a7"/>
        <w:tabs>
          <w:tab w:val="clear" w:pos="4677"/>
          <w:tab w:val="clear" w:pos="9355"/>
        </w:tabs>
        <w:jc w:val="center"/>
        <w:rPr>
          <w:b/>
          <w:bCs/>
          <w:sz w:val="20"/>
        </w:rPr>
      </w:pPr>
      <w:r>
        <w:rPr>
          <w:b/>
          <w:bCs/>
          <w:sz w:val="20"/>
        </w:rPr>
        <w:t>Содержание практических заданий  для подготовки к экзамену</w:t>
      </w:r>
    </w:p>
    <w:p w:rsidR="002A5C45" w:rsidRDefault="002A5C45" w:rsidP="0038610D">
      <w:pPr>
        <w:pStyle w:val="a7"/>
        <w:numPr>
          <w:ilvl w:val="1"/>
          <w:numId w:val="59"/>
        </w:numPr>
        <w:tabs>
          <w:tab w:val="clear" w:pos="1440"/>
          <w:tab w:val="clear" w:pos="4677"/>
          <w:tab w:val="clear" w:pos="9355"/>
        </w:tabs>
        <w:ind w:left="360"/>
        <w:jc w:val="both"/>
        <w:rPr>
          <w:sz w:val="20"/>
        </w:rPr>
      </w:pPr>
      <w:r>
        <w:rPr>
          <w:sz w:val="20"/>
        </w:rPr>
        <w:t>Смыкание динамических рядов двумя способами (рассмотретьь случай нескольких рядов).</w:t>
      </w:r>
    </w:p>
    <w:p w:rsidR="002A5C45" w:rsidRDefault="002A5C45" w:rsidP="0038610D">
      <w:pPr>
        <w:pStyle w:val="a7"/>
        <w:numPr>
          <w:ilvl w:val="1"/>
          <w:numId w:val="59"/>
        </w:numPr>
        <w:tabs>
          <w:tab w:val="clear" w:pos="1440"/>
          <w:tab w:val="clear" w:pos="4677"/>
          <w:tab w:val="clear" w:pos="9355"/>
        </w:tabs>
        <w:ind w:left="360"/>
        <w:jc w:val="both"/>
        <w:rPr>
          <w:sz w:val="20"/>
        </w:rPr>
      </w:pPr>
      <w:r>
        <w:rPr>
          <w:sz w:val="20"/>
        </w:rPr>
        <w:t>Нахождение моды и медианы для дискретных и интервальных статистических рядов.</w:t>
      </w:r>
    </w:p>
    <w:p w:rsidR="002A5C45" w:rsidRDefault="002A5C45" w:rsidP="0038610D">
      <w:pPr>
        <w:pStyle w:val="a7"/>
        <w:numPr>
          <w:ilvl w:val="1"/>
          <w:numId w:val="59"/>
        </w:numPr>
        <w:tabs>
          <w:tab w:val="clear" w:pos="1440"/>
          <w:tab w:val="clear" w:pos="4677"/>
          <w:tab w:val="clear" w:pos="9355"/>
        </w:tabs>
        <w:ind w:left="360"/>
        <w:jc w:val="both"/>
        <w:rPr>
          <w:sz w:val="20"/>
        </w:rPr>
      </w:pPr>
      <w:r>
        <w:rPr>
          <w:sz w:val="20"/>
        </w:rPr>
        <w:t>Вычисление размаха, дисперсии (СКО) и коэффициента вариации.</w:t>
      </w:r>
    </w:p>
    <w:p w:rsidR="002A5C45" w:rsidRDefault="002A5C45" w:rsidP="0038610D">
      <w:pPr>
        <w:pStyle w:val="a7"/>
        <w:numPr>
          <w:ilvl w:val="1"/>
          <w:numId w:val="59"/>
        </w:numPr>
        <w:tabs>
          <w:tab w:val="clear" w:pos="1440"/>
          <w:tab w:val="clear" w:pos="4677"/>
          <w:tab w:val="clear" w:pos="9355"/>
        </w:tabs>
        <w:ind w:left="360"/>
        <w:jc w:val="both"/>
        <w:rPr>
          <w:sz w:val="20"/>
        </w:rPr>
      </w:pPr>
      <w:r>
        <w:rPr>
          <w:sz w:val="20"/>
        </w:rPr>
        <w:t>Вычисление пределов нахождения параметров генеральной совокупности, ошибки выборки.</w:t>
      </w:r>
    </w:p>
    <w:p w:rsidR="002A5C45" w:rsidRDefault="002A5C45" w:rsidP="0038610D">
      <w:pPr>
        <w:pStyle w:val="a7"/>
        <w:numPr>
          <w:ilvl w:val="1"/>
          <w:numId w:val="59"/>
        </w:numPr>
        <w:tabs>
          <w:tab w:val="clear" w:pos="1440"/>
          <w:tab w:val="clear" w:pos="4677"/>
          <w:tab w:val="clear" w:pos="9355"/>
        </w:tabs>
        <w:ind w:left="360"/>
        <w:jc w:val="both"/>
        <w:rPr>
          <w:sz w:val="20"/>
        </w:rPr>
      </w:pPr>
      <w:r>
        <w:rPr>
          <w:sz w:val="20"/>
        </w:rPr>
        <w:t>Построение гистограммы, полигона, кумуляты, огивы.</w:t>
      </w:r>
    </w:p>
    <w:p w:rsidR="002A5C45" w:rsidRDefault="002A5C45" w:rsidP="0038610D">
      <w:pPr>
        <w:pStyle w:val="a7"/>
        <w:numPr>
          <w:ilvl w:val="1"/>
          <w:numId w:val="59"/>
        </w:numPr>
        <w:tabs>
          <w:tab w:val="clear" w:pos="1440"/>
          <w:tab w:val="clear" w:pos="4677"/>
          <w:tab w:val="clear" w:pos="9355"/>
        </w:tabs>
        <w:ind w:left="360"/>
        <w:jc w:val="both"/>
        <w:rPr>
          <w:sz w:val="20"/>
        </w:rPr>
      </w:pPr>
      <w:r>
        <w:rPr>
          <w:sz w:val="20"/>
        </w:rPr>
        <w:t>Расчет коэффициента корреляции, его проверка на типичность.</w:t>
      </w:r>
    </w:p>
    <w:p w:rsidR="002A5C45" w:rsidRDefault="002A5C45" w:rsidP="0038610D">
      <w:pPr>
        <w:pStyle w:val="a7"/>
        <w:numPr>
          <w:ilvl w:val="1"/>
          <w:numId w:val="59"/>
        </w:numPr>
        <w:tabs>
          <w:tab w:val="clear" w:pos="1440"/>
          <w:tab w:val="clear" w:pos="4677"/>
          <w:tab w:val="clear" w:pos="9355"/>
        </w:tabs>
        <w:ind w:left="360"/>
        <w:jc w:val="both"/>
        <w:rPr>
          <w:sz w:val="20"/>
        </w:rPr>
      </w:pPr>
      <w:r>
        <w:rPr>
          <w:sz w:val="20"/>
        </w:rPr>
        <w:t>Определение среднего уровня динамического ряда для случаев равноинтервальных и неравноинтервальных  статистических рядов.</w:t>
      </w:r>
    </w:p>
    <w:p w:rsidR="002A5C45" w:rsidRDefault="002A5C45" w:rsidP="0038610D">
      <w:pPr>
        <w:pStyle w:val="a7"/>
        <w:numPr>
          <w:ilvl w:val="1"/>
          <w:numId w:val="59"/>
        </w:numPr>
        <w:tabs>
          <w:tab w:val="clear" w:pos="1440"/>
          <w:tab w:val="clear" w:pos="4677"/>
          <w:tab w:val="clear" w:pos="9355"/>
        </w:tabs>
        <w:ind w:left="360"/>
        <w:jc w:val="both"/>
        <w:rPr>
          <w:sz w:val="20"/>
        </w:rPr>
      </w:pPr>
      <w:r>
        <w:rPr>
          <w:sz w:val="20"/>
        </w:rPr>
        <w:t>Определение среднего абсолютного прирооста, средних темпов роста и прирорста, средних коэффициентов роста и прироста, коэффициентов запаздывания и опережения.</w:t>
      </w:r>
    </w:p>
    <w:p w:rsidR="002A5C45" w:rsidRDefault="002A5C45" w:rsidP="0038610D">
      <w:pPr>
        <w:pStyle w:val="a7"/>
        <w:numPr>
          <w:ilvl w:val="1"/>
          <w:numId w:val="59"/>
        </w:numPr>
        <w:tabs>
          <w:tab w:val="clear" w:pos="1440"/>
          <w:tab w:val="clear" w:pos="4677"/>
          <w:tab w:val="clear" w:pos="9355"/>
        </w:tabs>
        <w:ind w:left="360"/>
        <w:jc w:val="both"/>
        <w:rPr>
          <w:sz w:val="20"/>
        </w:rPr>
      </w:pPr>
      <w:r>
        <w:rPr>
          <w:sz w:val="20"/>
        </w:rPr>
        <w:t>Определение коэффициентов ассоциации и конитнгенции.</w:t>
      </w:r>
    </w:p>
    <w:p w:rsidR="002A5C45" w:rsidRDefault="002A5C45" w:rsidP="0038610D">
      <w:pPr>
        <w:pStyle w:val="a7"/>
        <w:numPr>
          <w:ilvl w:val="1"/>
          <w:numId w:val="59"/>
        </w:numPr>
        <w:tabs>
          <w:tab w:val="clear" w:pos="1440"/>
          <w:tab w:val="clear" w:pos="4677"/>
          <w:tab w:val="clear" w:pos="9355"/>
        </w:tabs>
        <w:ind w:left="360"/>
        <w:jc w:val="both"/>
        <w:rPr>
          <w:sz w:val="20"/>
        </w:rPr>
      </w:pPr>
      <w:r>
        <w:rPr>
          <w:sz w:val="20"/>
        </w:rPr>
        <w:t>Опередление индивидуалных и общих (агрегатных) индексов  стоимости, цены, физического объема, проверка правильности расчетов с помощью индексной системы.</w:t>
      </w:r>
    </w:p>
    <w:p w:rsidR="002A5C45" w:rsidRDefault="002A5C45" w:rsidP="002A5C45">
      <w:pPr>
        <w:pStyle w:val="a7"/>
        <w:numPr>
          <w:ilvl w:val="1"/>
          <w:numId w:val="22"/>
        </w:numPr>
        <w:tabs>
          <w:tab w:val="clear" w:pos="4677"/>
          <w:tab w:val="clear" w:pos="9355"/>
        </w:tabs>
        <w:jc w:val="center"/>
        <w:rPr>
          <w:rFonts w:ascii="Franklin Gothic Medium" w:hAnsi="Franklin Gothic Medium"/>
          <w:b/>
          <w:bCs/>
        </w:rPr>
      </w:pPr>
      <w:r>
        <w:rPr>
          <w:rFonts w:ascii="Franklin Gothic Medium" w:hAnsi="Franklin Gothic Medium"/>
          <w:b/>
          <w:bCs/>
        </w:rPr>
        <w:t xml:space="preserve">Экономика отрасли </w:t>
      </w:r>
    </w:p>
    <w:p w:rsidR="002A5C45" w:rsidRDefault="002A5C45">
      <w:pPr>
        <w:pStyle w:val="a7"/>
        <w:tabs>
          <w:tab w:val="clear" w:pos="4677"/>
          <w:tab w:val="clear" w:pos="9355"/>
        </w:tabs>
        <w:jc w:val="center"/>
        <w:rPr>
          <w:i/>
          <w:iCs/>
          <w:sz w:val="20"/>
        </w:rPr>
      </w:pPr>
    </w:p>
    <w:p w:rsidR="002A5C45" w:rsidRDefault="002A5C45">
      <w:pPr>
        <w:pStyle w:val="a7"/>
        <w:tabs>
          <w:tab w:val="clear" w:pos="4677"/>
          <w:tab w:val="clear" w:pos="9355"/>
        </w:tabs>
        <w:jc w:val="center"/>
        <w:rPr>
          <w:i/>
          <w:iCs/>
          <w:sz w:val="20"/>
        </w:rPr>
      </w:pPr>
      <w:r>
        <w:rPr>
          <w:i/>
          <w:iCs/>
          <w:sz w:val="20"/>
        </w:rPr>
        <w:t>Специальность 080502.65 «Экономика и управление на предприятии: туризм, гостиничное хозяйство»</w:t>
      </w:r>
    </w:p>
    <w:p w:rsidR="002A5C45" w:rsidRDefault="002A5C45">
      <w:pPr>
        <w:pStyle w:val="a7"/>
        <w:tabs>
          <w:tab w:val="clear" w:pos="4677"/>
          <w:tab w:val="clear" w:pos="9355"/>
        </w:tabs>
        <w:jc w:val="center"/>
        <w:rPr>
          <w:i/>
          <w:iCs/>
          <w:sz w:val="20"/>
        </w:rPr>
      </w:pPr>
    </w:p>
    <w:p w:rsidR="002A5C45" w:rsidRDefault="002A5C45" w:rsidP="0038610D">
      <w:pPr>
        <w:numPr>
          <w:ilvl w:val="0"/>
          <w:numId w:val="72"/>
        </w:numPr>
        <w:tabs>
          <w:tab w:val="clear" w:pos="720"/>
          <w:tab w:val="num" w:pos="360"/>
        </w:tabs>
        <w:ind w:left="360"/>
        <w:jc w:val="both"/>
        <w:rPr>
          <w:bCs/>
          <w:sz w:val="20"/>
          <w:szCs w:val="20"/>
        </w:rPr>
      </w:pPr>
      <w:r>
        <w:rPr>
          <w:bCs/>
          <w:sz w:val="20"/>
          <w:szCs w:val="20"/>
        </w:rPr>
        <w:t>Предмет и содержание дисциплины «Экономика туризма».</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Методология дисциплины «Экономика туризма».</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Модели рассмотрения туризма как социально-экономической системы.</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Модель Лейпера и ее отличительные особенности.</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Исторические особенности формирования туризма в отрасль экономики.</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Основные тенденции развития туризма в России к условиях рыночной экономики.</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Туризм как отрасль национальной экономики и его место в составе других отраслей.</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Структурная перестройка экономики РФ. Воздействие туризма на экономику государства.</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Правовое регулирование туристской деятельности в России. Закон «Об основах туристской деятельности в РФ».</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Понятие «туристский рынок», его структура и отличительные особенности.</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Роль туристского рынка как категории экономики туризма (функции туристского рынка).</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Типы туристского рынка в России и основные черты его деформации.</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Основные элементы инфраструктуры туристского рынка.</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Роль туроператора и турагента на туристском рынке.</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Механизм функционирования туристского рынка и его элементы саморегулирования.</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Проблема сезонных колебаний в туризме. Использование в экономическом анализе различных методов расчета индекса сезонности.</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Закон спроса и предложения в туризме.</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Эластичность спроса по цене и неценовые детерминанты спроса в туризме.</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Туристское предложение и его кривая.</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Сущность издержек производства туристского продукта.</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Классификация затрат на производство и реализацию туристского продукта.</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Условия рыночного ценообразования в туризме. Стратегии установления цены на турпродукт.</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Факторы, влияющие на цену в туризме.</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Структура цены на туристский продукт.</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Туристское предприятие и его основные функции.</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Финансовые результаты деятельности туристского предприятия.</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Трудовые ресурсы туристского предприятия и их количественная характеристика.</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Показатели движения рабочей силы на туристском предприятии.</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Формы и системы оплаты труда в туризме.</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Понятие «туристская дестинация».</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Компоненты дестинации, ее инфраструктура и суперструктура.</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Дестинация и эффективность затрат в туризме.</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Допустимая нагрузка и влияние туризма на культуру общества и окружающую среду.</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Жизненный цикл туристской организации.</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Влияние туризма на экономику государств, принимающих и отправляющих туристов.</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Понятие туристского мультипликатора. Типы мультипликаторов.</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Этапы и общие принципы планирования туризма.</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Уровни туристского планирования.</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Задачи экономики регионального туризма.</w:t>
      </w:r>
    </w:p>
    <w:p w:rsidR="002A5C45" w:rsidRDefault="002A5C45" w:rsidP="0038610D">
      <w:pPr>
        <w:numPr>
          <w:ilvl w:val="0"/>
          <w:numId w:val="72"/>
        </w:numPr>
        <w:tabs>
          <w:tab w:val="clear" w:pos="720"/>
          <w:tab w:val="num" w:pos="360"/>
        </w:tabs>
        <w:ind w:left="360"/>
        <w:jc w:val="both"/>
        <w:rPr>
          <w:bCs/>
          <w:sz w:val="20"/>
          <w:szCs w:val="20"/>
        </w:rPr>
      </w:pPr>
      <w:r>
        <w:rPr>
          <w:bCs/>
          <w:sz w:val="20"/>
          <w:szCs w:val="20"/>
        </w:rPr>
        <w:t>Основные понятия и регулирование экономики социального туризма.</w:t>
      </w:r>
    </w:p>
    <w:p w:rsidR="002A5C45" w:rsidRDefault="002A5C45">
      <w:pPr>
        <w:rPr>
          <w:sz w:val="20"/>
          <w:szCs w:val="20"/>
        </w:rPr>
      </w:pPr>
    </w:p>
    <w:p w:rsidR="002A5C45" w:rsidRDefault="002A5C45">
      <w:pPr>
        <w:pStyle w:val="a7"/>
        <w:tabs>
          <w:tab w:val="clear" w:pos="4677"/>
          <w:tab w:val="clear" w:pos="9355"/>
        </w:tabs>
        <w:jc w:val="center"/>
        <w:rPr>
          <w:i/>
          <w:iCs/>
          <w:sz w:val="20"/>
        </w:rPr>
      </w:pPr>
    </w:p>
    <w:p w:rsidR="002A5C45" w:rsidRDefault="0074119B">
      <w:pPr>
        <w:pStyle w:val="a7"/>
        <w:tabs>
          <w:tab w:val="clear" w:pos="4677"/>
          <w:tab w:val="clear" w:pos="9355"/>
        </w:tabs>
        <w:ind w:left="360"/>
        <w:jc w:val="center"/>
        <w:rPr>
          <w:rFonts w:ascii="Franklin Gothic Medium" w:hAnsi="Franklin Gothic Medium"/>
          <w:b/>
          <w:bCs/>
        </w:rPr>
      </w:pPr>
      <w:r>
        <w:rPr>
          <w:rFonts w:ascii="Franklin Gothic Medium" w:hAnsi="Franklin Gothic Medium"/>
          <w:b/>
          <w:bCs/>
        </w:rPr>
        <w:t xml:space="preserve"> </w:t>
      </w:r>
      <w:r w:rsidR="002A5C45">
        <w:rPr>
          <w:rFonts w:ascii="Franklin Gothic Medium" w:hAnsi="Franklin Gothic Medium"/>
          <w:b/>
          <w:bCs/>
        </w:rPr>
        <w:t xml:space="preserve"> Менеджмент</w:t>
      </w:r>
    </w:p>
    <w:p w:rsidR="002A5C45" w:rsidRDefault="002A5C45">
      <w:pPr>
        <w:pStyle w:val="a7"/>
        <w:tabs>
          <w:tab w:val="clear" w:pos="4677"/>
          <w:tab w:val="clear" w:pos="9355"/>
        </w:tabs>
        <w:jc w:val="center"/>
        <w:rPr>
          <w:i/>
          <w:iCs/>
          <w:sz w:val="20"/>
        </w:rPr>
      </w:pPr>
    </w:p>
    <w:p w:rsidR="002A5C45" w:rsidRDefault="002A5C45" w:rsidP="0038610D">
      <w:pPr>
        <w:pStyle w:val="ab"/>
        <w:numPr>
          <w:ilvl w:val="0"/>
          <w:numId w:val="113"/>
        </w:numPr>
        <w:tabs>
          <w:tab w:val="clear" w:pos="720"/>
          <w:tab w:val="num" w:pos="480"/>
        </w:tabs>
        <w:ind w:left="480" w:hanging="480"/>
        <w:rPr>
          <w:sz w:val="20"/>
        </w:rPr>
      </w:pPr>
      <w:r>
        <w:rPr>
          <w:sz w:val="20"/>
        </w:rPr>
        <w:t xml:space="preserve">Менеджмент, как наука, искусство управления, вид деятельности и аппарат управления. </w:t>
      </w:r>
    </w:p>
    <w:p w:rsidR="002A5C45" w:rsidRDefault="002A5C45" w:rsidP="0038610D">
      <w:pPr>
        <w:pStyle w:val="ab"/>
        <w:numPr>
          <w:ilvl w:val="0"/>
          <w:numId w:val="113"/>
        </w:numPr>
        <w:tabs>
          <w:tab w:val="clear" w:pos="720"/>
          <w:tab w:val="num" w:pos="480"/>
        </w:tabs>
        <w:ind w:left="480" w:hanging="480"/>
        <w:rPr>
          <w:sz w:val="20"/>
        </w:rPr>
      </w:pPr>
      <w:r>
        <w:rPr>
          <w:sz w:val="20"/>
        </w:rPr>
        <w:t xml:space="preserve">Организация, как объект менеджмента. Основные элементы организации. </w:t>
      </w:r>
    </w:p>
    <w:p w:rsidR="002A5C45" w:rsidRDefault="002A5C45" w:rsidP="0038610D">
      <w:pPr>
        <w:pStyle w:val="ab"/>
        <w:numPr>
          <w:ilvl w:val="0"/>
          <w:numId w:val="113"/>
        </w:numPr>
        <w:tabs>
          <w:tab w:val="clear" w:pos="720"/>
          <w:tab w:val="num" w:pos="480"/>
        </w:tabs>
        <w:ind w:left="480" w:hanging="480"/>
        <w:rPr>
          <w:sz w:val="20"/>
        </w:rPr>
      </w:pPr>
      <w:r>
        <w:rPr>
          <w:sz w:val="20"/>
        </w:rPr>
        <w:t xml:space="preserve">Исторические корни менеджмента. Условия возникновения научного менеджмента. </w:t>
      </w:r>
    </w:p>
    <w:p w:rsidR="002A5C45" w:rsidRDefault="002A5C45" w:rsidP="0038610D">
      <w:pPr>
        <w:pStyle w:val="ab"/>
        <w:numPr>
          <w:ilvl w:val="0"/>
          <w:numId w:val="113"/>
        </w:numPr>
        <w:tabs>
          <w:tab w:val="clear" w:pos="720"/>
          <w:tab w:val="num" w:pos="480"/>
        </w:tabs>
        <w:ind w:left="480" w:hanging="480"/>
        <w:rPr>
          <w:snapToGrid w:val="0"/>
          <w:color w:val="000000"/>
          <w:sz w:val="20"/>
        </w:rPr>
      </w:pPr>
      <w:r>
        <w:rPr>
          <w:snapToGrid w:val="0"/>
          <w:color w:val="000000"/>
          <w:sz w:val="20"/>
        </w:rPr>
        <w:t xml:space="preserve">Школы административного управления в истории менеджмента. </w:t>
      </w:r>
    </w:p>
    <w:p w:rsidR="002A5C45" w:rsidRDefault="002A5C45" w:rsidP="0038610D">
      <w:pPr>
        <w:pStyle w:val="ab"/>
        <w:numPr>
          <w:ilvl w:val="0"/>
          <w:numId w:val="113"/>
        </w:numPr>
        <w:tabs>
          <w:tab w:val="clear" w:pos="720"/>
          <w:tab w:val="num" w:pos="480"/>
        </w:tabs>
        <w:ind w:left="480" w:hanging="480"/>
        <w:rPr>
          <w:snapToGrid w:val="0"/>
          <w:color w:val="000000"/>
          <w:sz w:val="20"/>
        </w:rPr>
      </w:pPr>
      <w:r>
        <w:rPr>
          <w:snapToGrid w:val="0"/>
          <w:color w:val="000000"/>
          <w:sz w:val="20"/>
        </w:rPr>
        <w:t>Школа человеческих отношений в менеджменте.</w:t>
      </w:r>
    </w:p>
    <w:p w:rsidR="002A5C45" w:rsidRDefault="002A5C45" w:rsidP="0038610D">
      <w:pPr>
        <w:pStyle w:val="ab"/>
        <w:numPr>
          <w:ilvl w:val="0"/>
          <w:numId w:val="113"/>
        </w:numPr>
        <w:tabs>
          <w:tab w:val="clear" w:pos="720"/>
          <w:tab w:val="num" w:pos="480"/>
        </w:tabs>
        <w:ind w:left="480" w:hanging="480"/>
        <w:rPr>
          <w:snapToGrid w:val="0"/>
          <w:color w:val="000000"/>
          <w:sz w:val="20"/>
        </w:rPr>
      </w:pPr>
      <w:r>
        <w:rPr>
          <w:snapToGrid w:val="0"/>
          <w:color w:val="000000"/>
          <w:sz w:val="20"/>
        </w:rPr>
        <w:t xml:space="preserve">Бихевиористские учения менеджмента. </w:t>
      </w:r>
    </w:p>
    <w:p w:rsidR="002A5C45" w:rsidRDefault="002A5C45" w:rsidP="0038610D">
      <w:pPr>
        <w:pStyle w:val="ab"/>
        <w:numPr>
          <w:ilvl w:val="0"/>
          <w:numId w:val="113"/>
        </w:numPr>
        <w:tabs>
          <w:tab w:val="clear" w:pos="720"/>
          <w:tab w:val="num" w:pos="480"/>
        </w:tabs>
        <w:ind w:left="480" w:hanging="480"/>
        <w:rPr>
          <w:snapToGrid w:val="0"/>
          <w:color w:val="000000"/>
          <w:sz w:val="20"/>
        </w:rPr>
      </w:pPr>
      <w:r>
        <w:rPr>
          <w:snapToGrid w:val="0"/>
          <w:color w:val="000000"/>
          <w:sz w:val="20"/>
        </w:rPr>
        <w:t>Количественный подход к управлению, или наука управления.</w:t>
      </w:r>
    </w:p>
    <w:p w:rsidR="002A5C45" w:rsidRDefault="002A5C45" w:rsidP="0038610D">
      <w:pPr>
        <w:pStyle w:val="ab"/>
        <w:numPr>
          <w:ilvl w:val="0"/>
          <w:numId w:val="113"/>
        </w:numPr>
        <w:tabs>
          <w:tab w:val="clear" w:pos="720"/>
          <w:tab w:val="num" w:pos="480"/>
        </w:tabs>
        <w:ind w:left="480" w:hanging="480"/>
        <w:rPr>
          <w:snapToGrid w:val="0"/>
          <w:color w:val="000000"/>
          <w:sz w:val="20"/>
        </w:rPr>
      </w:pPr>
      <w:r>
        <w:rPr>
          <w:snapToGrid w:val="0"/>
          <w:color w:val="000000"/>
          <w:sz w:val="20"/>
        </w:rPr>
        <w:t>Ситуационный, п</w:t>
      </w:r>
      <w:r>
        <w:rPr>
          <w:snapToGrid w:val="0"/>
          <w:sz w:val="20"/>
        </w:rPr>
        <w:t>роцессный и</w:t>
      </w:r>
      <w:r>
        <w:rPr>
          <w:snapToGrid w:val="0"/>
          <w:color w:val="000000"/>
          <w:sz w:val="20"/>
        </w:rPr>
        <w:t xml:space="preserve"> с</w:t>
      </w:r>
      <w:r>
        <w:rPr>
          <w:snapToGrid w:val="0"/>
          <w:sz w:val="20"/>
        </w:rPr>
        <w:t xml:space="preserve">истемный </w:t>
      </w:r>
      <w:r>
        <w:rPr>
          <w:snapToGrid w:val="0"/>
          <w:color w:val="000000"/>
          <w:sz w:val="20"/>
        </w:rPr>
        <w:t xml:space="preserve">подходы в менеджменте. </w:t>
      </w:r>
    </w:p>
    <w:p w:rsidR="002A5C45" w:rsidRDefault="002A5C45" w:rsidP="0038610D">
      <w:pPr>
        <w:pStyle w:val="ab"/>
        <w:numPr>
          <w:ilvl w:val="0"/>
          <w:numId w:val="113"/>
        </w:numPr>
        <w:tabs>
          <w:tab w:val="clear" w:pos="720"/>
          <w:tab w:val="num" w:pos="480"/>
        </w:tabs>
        <w:ind w:left="480" w:hanging="480"/>
        <w:rPr>
          <w:snapToGrid w:val="0"/>
          <w:sz w:val="20"/>
        </w:rPr>
      </w:pPr>
      <w:r>
        <w:rPr>
          <w:snapToGrid w:val="0"/>
          <w:sz w:val="20"/>
        </w:rPr>
        <w:t>Особенности развития теории менеджмента в современных условиях.</w:t>
      </w:r>
    </w:p>
    <w:p w:rsidR="002A5C45" w:rsidRDefault="002A5C45" w:rsidP="0038610D">
      <w:pPr>
        <w:pStyle w:val="ab"/>
        <w:numPr>
          <w:ilvl w:val="0"/>
          <w:numId w:val="113"/>
        </w:numPr>
        <w:tabs>
          <w:tab w:val="clear" w:pos="720"/>
          <w:tab w:val="num" w:pos="480"/>
        </w:tabs>
        <w:ind w:left="480" w:hanging="480"/>
        <w:rPr>
          <w:sz w:val="20"/>
        </w:rPr>
      </w:pPr>
      <w:r>
        <w:rPr>
          <w:sz w:val="20"/>
        </w:rPr>
        <w:t xml:space="preserve">Понятие об организации как об одном из основных субъектов хозяйственных отношений в рыночной экономике. </w:t>
      </w:r>
    </w:p>
    <w:p w:rsidR="002A5C45" w:rsidRDefault="002A5C45" w:rsidP="0038610D">
      <w:pPr>
        <w:pStyle w:val="ab"/>
        <w:numPr>
          <w:ilvl w:val="0"/>
          <w:numId w:val="113"/>
        </w:numPr>
        <w:tabs>
          <w:tab w:val="clear" w:pos="720"/>
          <w:tab w:val="num" w:pos="480"/>
        </w:tabs>
        <w:ind w:left="480" w:hanging="480"/>
        <w:rPr>
          <w:sz w:val="20"/>
        </w:rPr>
      </w:pPr>
      <w:r>
        <w:rPr>
          <w:sz w:val="20"/>
        </w:rPr>
        <w:t xml:space="preserve">Классификация коммерческих организаций.  </w:t>
      </w:r>
    </w:p>
    <w:p w:rsidR="002A5C45" w:rsidRDefault="002A5C45" w:rsidP="0038610D">
      <w:pPr>
        <w:pStyle w:val="ab"/>
        <w:numPr>
          <w:ilvl w:val="0"/>
          <w:numId w:val="113"/>
        </w:numPr>
        <w:tabs>
          <w:tab w:val="clear" w:pos="720"/>
          <w:tab w:val="num" w:pos="480"/>
        </w:tabs>
        <w:ind w:left="480" w:hanging="480"/>
        <w:rPr>
          <w:sz w:val="20"/>
        </w:rPr>
      </w:pPr>
      <w:r>
        <w:rPr>
          <w:sz w:val="20"/>
        </w:rPr>
        <w:t xml:space="preserve">Сравнительная характеристика организационных структур управления. </w:t>
      </w:r>
    </w:p>
    <w:p w:rsidR="002A5C45" w:rsidRDefault="002A5C45" w:rsidP="0038610D">
      <w:pPr>
        <w:pStyle w:val="ab"/>
        <w:numPr>
          <w:ilvl w:val="0"/>
          <w:numId w:val="113"/>
        </w:numPr>
        <w:tabs>
          <w:tab w:val="clear" w:pos="720"/>
          <w:tab w:val="num" w:pos="480"/>
        </w:tabs>
        <w:ind w:left="480" w:hanging="480"/>
        <w:rPr>
          <w:sz w:val="20"/>
        </w:rPr>
      </w:pPr>
      <w:r>
        <w:rPr>
          <w:sz w:val="20"/>
        </w:rPr>
        <w:t xml:space="preserve">Основные внутренние переменные, характеризующие  условия функционирования организаций. </w:t>
      </w:r>
    </w:p>
    <w:p w:rsidR="002A5C45" w:rsidRDefault="002A5C45" w:rsidP="0038610D">
      <w:pPr>
        <w:pStyle w:val="ab"/>
        <w:numPr>
          <w:ilvl w:val="0"/>
          <w:numId w:val="113"/>
        </w:numPr>
        <w:tabs>
          <w:tab w:val="clear" w:pos="720"/>
          <w:tab w:val="num" w:pos="480"/>
        </w:tabs>
        <w:ind w:left="480" w:hanging="480"/>
        <w:rPr>
          <w:sz w:val="20"/>
        </w:rPr>
      </w:pPr>
      <w:r>
        <w:rPr>
          <w:sz w:val="20"/>
        </w:rPr>
        <w:t>Определение внешней среды и ее значение для организации.</w:t>
      </w:r>
    </w:p>
    <w:p w:rsidR="002A5C45" w:rsidRDefault="002A5C45" w:rsidP="0038610D">
      <w:pPr>
        <w:pStyle w:val="ab"/>
        <w:numPr>
          <w:ilvl w:val="0"/>
          <w:numId w:val="113"/>
        </w:numPr>
        <w:tabs>
          <w:tab w:val="clear" w:pos="720"/>
          <w:tab w:val="num" w:pos="480"/>
        </w:tabs>
        <w:ind w:left="480" w:hanging="480"/>
        <w:rPr>
          <w:sz w:val="20"/>
        </w:rPr>
      </w:pPr>
      <w:r>
        <w:rPr>
          <w:sz w:val="20"/>
          <w:lang w:val="en-US"/>
        </w:rPr>
        <w:t>SWOT</w:t>
      </w:r>
      <w:r>
        <w:rPr>
          <w:sz w:val="20"/>
        </w:rPr>
        <w:t>-анализ при исследовании влияния внешней среды на организацию.</w:t>
      </w:r>
    </w:p>
    <w:p w:rsidR="002A5C45" w:rsidRDefault="002A5C45" w:rsidP="0038610D">
      <w:pPr>
        <w:pStyle w:val="ab"/>
        <w:numPr>
          <w:ilvl w:val="0"/>
          <w:numId w:val="113"/>
        </w:numPr>
        <w:tabs>
          <w:tab w:val="clear" w:pos="720"/>
          <w:tab w:val="num" w:pos="480"/>
        </w:tabs>
        <w:ind w:left="480" w:hanging="480"/>
        <w:rPr>
          <w:sz w:val="20"/>
        </w:rPr>
      </w:pPr>
      <w:r>
        <w:rPr>
          <w:sz w:val="20"/>
        </w:rPr>
        <w:t xml:space="preserve">Понятие «эффективность менеджмента». Экономические показатели эффективности менеджмента. </w:t>
      </w:r>
    </w:p>
    <w:p w:rsidR="002A5C45" w:rsidRDefault="002A5C45" w:rsidP="0038610D">
      <w:pPr>
        <w:pStyle w:val="ab"/>
        <w:numPr>
          <w:ilvl w:val="0"/>
          <w:numId w:val="113"/>
        </w:numPr>
        <w:tabs>
          <w:tab w:val="clear" w:pos="720"/>
          <w:tab w:val="num" w:pos="480"/>
        </w:tabs>
        <w:ind w:left="480" w:hanging="480"/>
        <w:rPr>
          <w:sz w:val="20"/>
        </w:rPr>
      </w:pPr>
      <w:r>
        <w:rPr>
          <w:sz w:val="20"/>
        </w:rPr>
        <w:t xml:space="preserve">Субъекты и способы оценки руководителей. </w:t>
      </w:r>
    </w:p>
    <w:p w:rsidR="002A5C45" w:rsidRDefault="002A5C45" w:rsidP="0038610D">
      <w:pPr>
        <w:pStyle w:val="ab"/>
        <w:numPr>
          <w:ilvl w:val="0"/>
          <w:numId w:val="113"/>
        </w:numPr>
        <w:tabs>
          <w:tab w:val="clear" w:pos="720"/>
          <w:tab w:val="num" w:pos="480"/>
        </w:tabs>
        <w:ind w:left="480" w:hanging="480"/>
        <w:rPr>
          <w:sz w:val="20"/>
        </w:rPr>
      </w:pPr>
      <w:r>
        <w:rPr>
          <w:sz w:val="20"/>
        </w:rPr>
        <w:t>Пути и способы повышения эффективности менеджмента в организации.</w:t>
      </w:r>
    </w:p>
    <w:p w:rsidR="002A5C45" w:rsidRDefault="002A5C45" w:rsidP="0038610D">
      <w:pPr>
        <w:pStyle w:val="ab"/>
        <w:numPr>
          <w:ilvl w:val="0"/>
          <w:numId w:val="113"/>
        </w:numPr>
        <w:tabs>
          <w:tab w:val="clear" w:pos="720"/>
          <w:tab w:val="num" w:pos="480"/>
        </w:tabs>
        <w:ind w:left="480" w:hanging="480"/>
        <w:rPr>
          <w:sz w:val="20"/>
        </w:rPr>
      </w:pPr>
      <w:r>
        <w:rPr>
          <w:sz w:val="20"/>
        </w:rPr>
        <w:t xml:space="preserve">Положение менеджера в организации. Цели и задачи менеджера. </w:t>
      </w:r>
    </w:p>
    <w:p w:rsidR="002A5C45" w:rsidRDefault="002A5C45" w:rsidP="0038610D">
      <w:pPr>
        <w:pStyle w:val="ab"/>
        <w:numPr>
          <w:ilvl w:val="0"/>
          <w:numId w:val="113"/>
        </w:numPr>
        <w:tabs>
          <w:tab w:val="clear" w:pos="720"/>
          <w:tab w:val="num" w:pos="480"/>
        </w:tabs>
        <w:ind w:left="480" w:hanging="480"/>
        <w:rPr>
          <w:sz w:val="20"/>
        </w:rPr>
      </w:pPr>
      <w:r>
        <w:rPr>
          <w:sz w:val="20"/>
        </w:rPr>
        <w:t xml:space="preserve">Классификация, уровни иерархии и типы менеджеров. </w:t>
      </w:r>
    </w:p>
    <w:p w:rsidR="002A5C45" w:rsidRDefault="002A5C45" w:rsidP="0038610D">
      <w:pPr>
        <w:pStyle w:val="ab"/>
        <w:numPr>
          <w:ilvl w:val="0"/>
          <w:numId w:val="113"/>
        </w:numPr>
        <w:tabs>
          <w:tab w:val="clear" w:pos="720"/>
          <w:tab w:val="num" w:pos="480"/>
        </w:tabs>
        <w:ind w:left="480" w:hanging="480"/>
        <w:rPr>
          <w:snapToGrid w:val="0"/>
          <w:color w:val="000000"/>
          <w:sz w:val="20"/>
        </w:rPr>
      </w:pPr>
      <w:r>
        <w:rPr>
          <w:snapToGrid w:val="0"/>
          <w:color w:val="000000"/>
          <w:sz w:val="20"/>
        </w:rPr>
        <w:t>Профессиональные требования к менеджеру.</w:t>
      </w:r>
    </w:p>
    <w:p w:rsidR="002A5C45" w:rsidRDefault="002A5C45" w:rsidP="0038610D">
      <w:pPr>
        <w:pStyle w:val="ab"/>
        <w:numPr>
          <w:ilvl w:val="0"/>
          <w:numId w:val="113"/>
        </w:numPr>
        <w:tabs>
          <w:tab w:val="clear" w:pos="720"/>
          <w:tab w:val="num" w:pos="480"/>
        </w:tabs>
        <w:ind w:left="480" w:hanging="480"/>
        <w:rPr>
          <w:snapToGrid w:val="0"/>
          <w:color w:val="000000"/>
          <w:sz w:val="20"/>
        </w:rPr>
      </w:pPr>
      <w:r>
        <w:rPr>
          <w:snapToGrid w:val="0"/>
          <w:color w:val="000000"/>
          <w:sz w:val="20"/>
        </w:rPr>
        <w:t>Организационная среда менеджмента.</w:t>
      </w:r>
    </w:p>
    <w:p w:rsidR="002A5C45" w:rsidRDefault="002A5C45" w:rsidP="0038610D">
      <w:pPr>
        <w:pStyle w:val="ab"/>
        <w:numPr>
          <w:ilvl w:val="0"/>
          <w:numId w:val="113"/>
        </w:numPr>
        <w:tabs>
          <w:tab w:val="clear" w:pos="720"/>
          <w:tab w:val="num" w:pos="480"/>
        </w:tabs>
        <w:ind w:left="480" w:hanging="480"/>
        <w:rPr>
          <w:sz w:val="20"/>
        </w:rPr>
      </w:pPr>
      <w:r>
        <w:rPr>
          <w:sz w:val="20"/>
        </w:rPr>
        <w:t xml:space="preserve">Функциональная деятельность менеджера и методы менеджмента. </w:t>
      </w:r>
    </w:p>
    <w:p w:rsidR="002A5C45" w:rsidRDefault="002A5C45" w:rsidP="0038610D">
      <w:pPr>
        <w:pStyle w:val="ab"/>
        <w:numPr>
          <w:ilvl w:val="0"/>
          <w:numId w:val="113"/>
        </w:numPr>
        <w:tabs>
          <w:tab w:val="clear" w:pos="720"/>
          <w:tab w:val="num" w:pos="480"/>
        </w:tabs>
        <w:ind w:left="480" w:hanging="480"/>
        <w:rPr>
          <w:sz w:val="20"/>
        </w:rPr>
      </w:pPr>
      <w:r>
        <w:rPr>
          <w:sz w:val="20"/>
        </w:rPr>
        <w:t xml:space="preserve">Деловая этика менеджера. </w:t>
      </w:r>
    </w:p>
    <w:p w:rsidR="002A5C45" w:rsidRDefault="002A5C45" w:rsidP="0038610D">
      <w:pPr>
        <w:pStyle w:val="ab"/>
        <w:numPr>
          <w:ilvl w:val="0"/>
          <w:numId w:val="113"/>
        </w:numPr>
        <w:tabs>
          <w:tab w:val="clear" w:pos="720"/>
          <w:tab w:val="num" w:pos="480"/>
        </w:tabs>
        <w:ind w:left="480" w:hanging="480"/>
        <w:rPr>
          <w:sz w:val="20"/>
        </w:rPr>
      </w:pPr>
      <w:r>
        <w:rPr>
          <w:sz w:val="20"/>
        </w:rPr>
        <w:t>Понятие руководства и его содержание. Виды стилей руководства.</w:t>
      </w:r>
    </w:p>
    <w:p w:rsidR="002A5C45" w:rsidRDefault="002A5C45" w:rsidP="0038610D">
      <w:pPr>
        <w:pStyle w:val="ab"/>
        <w:numPr>
          <w:ilvl w:val="0"/>
          <w:numId w:val="113"/>
        </w:numPr>
        <w:tabs>
          <w:tab w:val="clear" w:pos="720"/>
          <w:tab w:val="num" w:pos="480"/>
        </w:tabs>
        <w:ind w:left="480" w:hanging="480"/>
        <w:rPr>
          <w:sz w:val="20"/>
        </w:rPr>
      </w:pPr>
      <w:r>
        <w:rPr>
          <w:sz w:val="20"/>
        </w:rPr>
        <w:t xml:space="preserve">Власть, влияние, лидерство. Формы власти и влияния.  </w:t>
      </w:r>
    </w:p>
    <w:p w:rsidR="002A5C45" w:rsidRDefault="002A5C45" w:rsidP="0038610D">
      <w:pPr>
        <w:pStyle w:val="ab"/>
        <w:numPr>
          <w:ilvl w:val="0"/>
          <w:numId w:val="113"/>
        </w:numPr>
        <w:tabs>
          <w:tab w:val="clear" w:pos="720"/>
          <w:tab w:val="num" w:pos="480"/>
        </w:tabs>
        <w:ind w:left="480" w:hanging="480"/>
        <w:rPr>
          <w:sz w:val="20"/>
        </w:rPr>
      </w:pPr>
      <w:r>
        <w:rPr>
          <w:sz w:val="20"/>
        </w:rPr>
        <w:t xml:space="preserve">Формы  коллегиальности в менеджменте. </w:t>
      </w:r>
    </w:p>
    <w:p w:rsidR="002A5C45" w:rsidRDefault="002A5C45" w:rsidP="0038610D">
      <w:pPr>
        <w:pStyle w:val="ab"/>
        <w:numPr>
          <w:ilvl w:val="0"/>
          <w:numId w:val="113"/>
        </w:numPr>
        <w:tabs>
          <w:tab w:val="clear" w:pos="720"/>
          <w:tab w:val="num" w:pos="480"/>
        </w:tabs>
        <w:ind w:left="480" w:hanging="480"/>
        <w:rPr>
          <w:sz w:val="20"/>
        </w:rPr>
      </w:pPr>
      <w:r>
        <w:rPr>
          <w:sz w:val="20"/>
        </w:rPr>
        <w:t>Природа конфликта в организации. Причины  и типы конфликтов.</w:t>
      </w:r>
    </w:p>
    <w:p w:rsidR="002A5C45" w:rsidRDefault="002A5C45" w:rsidP="0038610D">
      <w:pPr>
        <w:pStyle w:val="ab"/>
        <w:numPr>
          <w:ilvl w:val="0"/>
          <w:numId w:val="113"/>
        </w:numPr>
        <w:tabs>
          <w:tab w:val="clear" w:pos="720"/>
          <w:tab w:val="num" w:pos="480"/>
        </w:tabs>
        <w:ind w:left="480" w:hanging="480"/>
        <w:rPr>
          <w:sz w:val="20"/>
        </w:rPr>
      </w:pPr>
      <w:r>
        <w:rPr>
          <w:sz w:val="20"/>
        </w:rPr>
        <w:t xml:space="preserve">Основные стадии протекания и структура конфликта. </w:t>
      </w:r>
    </w:p>
    <w:p w:rsidR="002A5C45" w:rsidRDefault="002A5C45" w:rsidP="0038610D">
      <w:pPr>
        <w:pStyle w:val="ab"/>
        <w:numPr>
          <w:ilvl w:val="0"/>
          <w:numId w:val="113"/>
        </w:numPr>
        <w:tabs>
          <w:tab w:val="clear" w:pos="720"/>
          <w:tab w:val="num" w:pos="480"/>
        </w:tabs>
        <w:ind w:left="480" w:hanging="480"/>
        <w:rPr>
          <w:sz w:val="20"/>
        </w:rPr>
      </w:pPr>
      <w:r>
        <w:rPr>
          <w:sz w:val="20"/>
        </w:rPr>
        <w:t xml:space="preserve">Методы управления конфликтами. </w:t>
      </w:r>
    </w:p>
    <w:p w:rsidR="002A5C45" w:rsidRDefault="002A5C45" w:rsidP="0038610D">
      <w:pPr>
        <w:pStyle w:val="ab"/>
        <w:numPr>
          <w:ilvl w:val="0"/>
          <w:numId w:val="113"/>
        </w:numPr>
        <w:tabs>
          <w:tab w:val="clear" w:pos="720"/>
          <w:tab w:val="num" w:pos="480"/>
        </w:tabs>
        <w:ind w:left="480" w:hanging="480"/>
        <w:rPr>
          <w:sz w:val="20"/>
        </w:rPr>
      </w:pPr>
      <w:r>
        <w:rPr>
          <w:sz w:val="20"/>
        </w:rPr>
        <w:t xml:space="preserve">Основные стили поведения руководителя в конфликтной ситуации. </w:t>
      </w:r>
    </w:p>
    <w:p w:rsidR="002A5C45" w:rsidRDefault="002A5C45" w:rsidP="0038610D">
      <w:pPr>
        <w:pStyle w:val="ab"/>
        <w:numPr>
          <w:ilvl w:val="0"/>
          <w:numId w:val="113"/>
        </w:numPr>
        <w:tabs>
          <w:tab w:val="clear" w:pos="720"/>
          <w:tab w:val="num" w:pos="480"/>
        </w:tabs>
        <w:ind w:left="480" w:hanging="480"/>
        <w:rPr>
          <w:sz w:val="20"/>
        </w:rPr>
      </w:pPr>
      <w:r>
        <w:rPr>
          <w:sz w:val="20"/>
        </w:rPr>
        <w:t>Общее понятие об управленческом общении. Основные правила делового общения.</w:t>
      </w:r>
    </w:p>
    <w:p w:rsidR="002A5C45" w:rsidRDefault="002A5C45" w:rsidP="0038610D">
      <w:pPr>
        <w:pStyle w:val="ab"/>
        <w:numPr>
          <w:ilvl w:val="0"/>
          <w:numId w:val="113"/>
        </w:numPr>
        <w:tabs>
          <w:tab w:val="clear" w:pos="720"/>
          <w:tab w:val="num" w:pos="480"/>
        </w:tabs>
        <w:ind w:left="480" w:hanging="480"/>
        <w:rPr>
          <w:sz w:val="20"/>
        </w:rPr>
      </w:pPr>
      <w:r>
        <w:rPr>
          <w:sz w:val="20"/>
        </w:rPr>
        <w:t>Структура общения.</w:t>
      </w:r>
    </w:p>
    <w:p w:rsidR="002A5C45" w:rsidRDefault="002A5C45" w:rsidP="0038610D">
      <w:pPr>
        <w:pStyle w:val="ab"/>
        <w:numPr>
          <w:ilvl w:val="0"/>
          <w:numId w:val="113"/>
        </w:numPr>
        <w:tabs>
          <w:tab w:val="clear" w:pos="720"/>
          <w:tab w:val="num" w:pos="480"/>
        </w:tabs>
        <w:ind w:left="480" w:hanging="480"/>
        <w:rPr>
          <w:sz w:val="20"/>
        </w:rPr>
      </w:pPr>
      <w:r>
        <w:rPr>
          <w:sz w:val="20"/>
        </w:rPr>
        <w:t>Формы и стадии управленческого общения.</w:t>
      </w:r>
    </w:p>
    <w:p w:rsidR="002A5C45" w:rsidRDefault="002A5C45" w:rsidP="0038610D">
      <w:pPr>
        <w:pStyle w:val="ab"/>
        <w:numPr>
          <w:ilvl w:val="0"/>
          <w:numId w:val="113"/>
        </w:numPr>
        <w:tabs>
          <w:tab w:val="clear" w:pos="720"/>
          <w:tab w:val="num" w:pos="480"/>
        </w:tabs>
        <w:ind w:left="480" w:hanging="480"/>
        <w:rPr>
          <w:sz w:val="20"/>
        </w:rPr>
      </w:pPr>
      <w:r>
        <w:rPr>
          <w:sz w:val="20"/>
        </w:rPr>
        <w:t xml:space="preserve">Типы характеров людей и особенности их поведения. </w:t>
      </w:r>
    </w:p>
    <w:p w:rsidR="002A5C45" w:rsidRDefault="002A5C45" w:rsidP="0038610D">
      <w:pPr>
        <w:pStyle w:val="ab"/>
        <w:numPr>
          <w:ilvl w:val="0"/>
          <w:numId w:val="113"/>
        </w:numPr>
        <w:tabs>
          <w:tab w:val="clear" w:pos="720"/>
          <w:tab w:val="num" w:pos="480"/>
        </w:tabs>
        <w:ind w:left="480" w:hanging="480"/>
        <w:rPr>
          <w:sz w:val="20"/>
        </w:rPr>
      </w:pPr>
      <w:r>
        <w:rPr>
          <w:sz w:val="20"/>
        </w:rPr>
        <w:t>Деловое совещание. Задачи деловых совещаний.</w:t>
      </w:r>
    </w:p>
    <w:p w:rsidR="002A5C45" w:rsidRDefault="002A5C45" w:rsidP="0038610D">
      <w:pPr>
        <w:pStyle w:val="ab"/>
        <w:numPr>
          <w:ilvl w:val="0"/>
          <w:numId w:val="113"/>
        </w:numPr>
        <w:tabs>
          <w:tab w:val="clear" w:pos="720"/>
          <w:tab w:val="num" w:pos="480"/>
        </w:tabs>
        <w:ind w:left="480" w:hanging="480"/>
        <w:rPr>
          <w:sz w:val="20"/>
        </w:rPr>
      </w:pPr>
      <w:r>
        <w:rPr>
          <w:sz w:val="20"/>
        </w:rPr>
        <w:t xml:space="preserve">Основные принципы проведения эффективных переговоров. </w:t>
      </w:r>
    </w:p>
    <w:p w:rsidR="002A5C45" w:rsidRDefault="002A5C45" w:rsidP="0038610D">
      <w:pPr>
        <w:pStyle w:val="ab"/>
        <w:numPr>
          <w:ilvl w:val="0"/>
          <w:numId w:val="113"/>
        </w:numPr>
        <w:tabs>
          <w:tab w:val="clear" w:pos="720"/>
          <w:tab w:val="num" w:pos="480"/>
        </w:tabs>
        <w:ind w:left="480" w:hanging="480"/>
        <w:rPr>
          <w:bCs/>
          <w:sz w:val="20"/>
        </w:rPr>
      </w:pPr>
      <w:r>
        <w:rPr>
          <w:bCs/>
          <w:sz w:val="20"/>
        </w:rPr>
        <w:t xml:space="preserve">Модель проведения деловых переговоров и слагаемые их успеха. </w:t>
      </w:r>
    </w:p>
    <w:p w:rsidR="002A5C45" w:rsidRDefault="002A5C45" w:rsidP="0038610D">
      <w:pPr>
        <w:pStyle w:val="ab"/>
        <w:numPr>
          <w:ilvl w:val="0"/>
          <w:numId w:val="113"/>
        </w:numPr>
        <w:tabs>
          <w:tab w:val="clear" w:pos="720"/>
          <w:tab w:val="num" w:pos="480"/>
        </w:tabs>
        <w:ind w:left="480" w:hanging="480"/>
        <w:rPr>
          <w:sz w:val="20"/>
        </w:rPr>
      </w:pPr>
      <w:r>
        <w:rPr>
          <w:sz w:val="20"/>
        </w:rPr>
        <w:t xml:space="preserve">Понятие коммуникации. Содержание, цели и задачи коммуникационной деятельности. </w:t>
      </w:r>
    </w:p>
    <w:p w:rsidR="002A5C45" w:rsidRDefault="002A5C45" w:rsidP="0038610D">
      <w:pPr>
        <w:pStyle w:val="ab"/>
        <w:numPr>
          <w:ilvl w:val="0"/>
          <w:numId w:val="113"/>
        </w:numPr>
        <w:tabs>
          <w:tab w:val="clear" w:pos="720"/>
          <w:tab w:val="num" w:pos="480"/>
        </w:tabs>
        <w:ind w:left="480" w:hanging="480"/>
        <w:rPr>
          <w:sz w:val="20"/>
        </w:rPr>
      </w:pPr>
      <w:r>
        <w:rPr>
          <w:sz w:val="20"/>
        </w:rPr>
        <w:t xml:space="preserve">Коммуникационный процесс и его этапы. </w:t>
      </w:r>
    </w:p>
    <w:p w:rsidR="002A5C45" w:rsidRDefault="002A5C45" w:rsidP="0038610D">
      <w:pPr>
        <w:pStyle w:val="ab"/>
        <w:numPr>
          <w:ilvl w:val="0"/>
          <w:numId w:val="113"/>
        </w:numPr>
        <w:tabs>
          <w:tab w:val="clear" w:pos="720"/>
          <w:tab w:val="num" w:pos="480"/>
        </w:tabs>
        <w:ind w:left="480" w:hanging="480"/>
        <w:rPr>
          <w:sz w:val="20"/>
        </w:rPr>
      </w:pPr>
      <w:r>
        <w:rPr>
          <w:sz w:val="20"/>
        </w:rPr>
        <w:t>Пути развития коммуникаций на современном этапе.</w:t>
      </w:r>
    </w:p>
    <w:p w:rsidR="002A5C45" w:rsidRDefault="002A5C45" w:rsidP="0038610D">
      <w:pPr>
        <w:pStyle w:val="ab"/>
        <w:numPr>
          <w:ilvl w:val="0"/>
          <w:numId w:val="113"/>
        </w:numPr>
        <w:tabs>
          <w:tab w:val="clear" w:pos="720"/>
          <w:tab w:val="num" w:pos="480"/>
        </w:tabs>
        <w:ind w:left="480" w:hanging="480"/>
        <w:rPr>
          <w:sz w:val="20"/>
        </w:rPr>
      </w:pPr>
      <w:r>
        <w:rPr>
          <w:sz w:val="20"/>
        </w:rPr>
        <w:t xml:space="preserve">Понятие, состав и взаимосвязь основных функций менеджмента. </w:t>
      </w:r>
    </w:p>
    <w:p w:rsidR="002A5C45" w:rsidRDefault="002A5C45" w:rsidP="0038610D">
      <w:pPr>
        <w:pStyle w:val="ab"/>
        <w:numPr>
          <w:ilvl w:val="0"/>
          <w:numId w:val="113"/>
        </w:numPr>
        <w:tabs>
          <w:tab w:val="clear" w:pos="720"/>
          <w:tab w:val="num" w:pos="480"/>
        </w:tabs>
        <w:ind w:left="480" w:hanging="480"/>
        <w:rPr>
          <w:sz w:val="20"/>
        </w:rPr>
      </w:pPr>
      <w:r>
        <w:rPr>
          <w:sz w:val="20"/>
        </w:rPr>
        <w:t xml:space="preserve">Философия и предпринимательская политика. Миссия и цели организации. </w:t>
      </w:r>
    </w:p>
    <w:p w:rsidR="002A5C45" w:rsidRDefault="002A5C45" w:rsidP="0038610D">
      <w:pPr>
        <w:pStyle w:val="ab"/>
        <w:numPr>
          <w:ilvl w:val="0"/>
          <w:numId w:val="113"/>
        </w:numPr>
        <w:tabs>
          <w:tab w:val="clear" w:pos="720"/>
          <w:tab w:val="num" w:pos="480"/>
        </w:tabs>
        <w:ind w:left="480" w:hanging="480"/>
        <w:rPr>
          <w:sz w:val="20"/>
        </w:rPr>
      </w:pPr>
      <w:r>
        <w:rPr>
          <w:sz w:val="20"/>
        </w:rPr>
        <w:t xml:space="preserve">Сущность и основные принципы стратегического планирования. </w:t>
      </w:r>
    </w:p>
    <w:p w:rsidR="002A5C45" w:rsidRDefault="002A5C45" w:rsidP="0038610D">
      <w:pPr>
        <w:pStyle w:val="ab"/>
        <w:numPr>
          <w:ilvl w:val="0"/>
          <w:numId w:val="113"/>
        </w:numPr>
        <w:tabs>
          <w:tab w:val="clear" w:pos="720"/>
          <w:tab w:val="num" w:pos="480"/>
        </w:tabs>
        <w:ind w:left="480" w:hanging="480"/>
        <w:rPr>
          <w:sz w:val="20"/>
        </w:rPr>
      </w:pPr>
      <w:r>
        <w:rPr>
          <w:sz w:val="20"/>
        </w:rPr>
        <w:t>Этапы процесса внутрифирменного планирования и порядок разработки планов.</w:t>
      </w:r>
    </w:p>
    <w:p w:rsidR="002A5C45" w:rsidRDefault="002A5C45" w:rsidP="0038610D">
      <w:pPr>
        <w:pStyle w:val="ab"/>
        <w:numPr>
          <w:ilvl w:val="0"/>
          <w:numId w:val="113"/>
        </w:numPr>
        <w:tabs>
          <w:tab w:val="clear" w:pos="720"/>
          <w:tab w:val="num" w:pos="480"/>
        </w:tabs>
        <w:ind w:left="480" w:hanging="480"/>
        <w:rPr>
          <w:sz w:val="20"/>
        </w:rPr>
      </w:pPr>
      <w:r>
        <w:rPr>
          <w:sz w:val="20"/>
        </w:rPr>
        <w:t>Организация, как базисная функция  менеджмента. Содержание функции «организация». Этапы  развития организационных структур.</w:t>
      </w:r>
    </w:p>
    <w:p w:rsidR="002A5C45" w:rsidRDefault="002A5C45" w:rsidP="0038610D">
      <w:pPr>
        <w:pStyle w:val="ab"/>
        <w:numPr>
          <w:ilvl w:val="0"/>
          <w:numId w:val="113"/>
        </w:numPr>
        <w:tabs>
          <w:tab w:val="clear" w:pos="720"/>
          <w:tab w:val="num" w:pos="480"/>
        </w:tabs>
        <w:ind w:left="480" w:hanging="480"/>
        <w:rPr>
          <w:sz w:val="20"/>
        </w:rPr>
      </w:pPr>
      <w:r>
        <w:rPr>
          <w:sz w:val="20"/>
        </w:rPr>
        <w:t xml:space="preserve">Линейные, функциональные связи, их сочетание и взаимодействие в различных условиях производства. </w:t>
      </w:r>
    </w:p>
    <w:p w:rsidR="002A5C45" w:rsidRDefault="002A5C45" w:rsidP="0038610D">
      <w:pPr>
        <w:numPr>
          <w:ilvl w:val="0"/>
          <w:numId w:val="113"/>
        </w:numPr>
        <w:shd w:val="clear" w:color="auto" w:fill="FFFFFF"/>
        <w:tabs>
          <w:tab w:val="clear" w:pos="720"/>
          <w:tab w:val="num" w:pos="480"/>
        </w:tabs>
        <w:ind w:left="480" w:hanging="480"/>
        <w:jc w:val="both"/>
        <w:rPr>
          <w:snapToGrid w:val="0"/>
          <w:color w:val="000000"/>
          <w:sz w:val="20"/>
        </w:rPr>
      </w:pPr>
      <w:r>
        <w:rPr>
          <w:snapToGrid w:val="0"/>
          <w:sz w:val="20"/>
        </w:rPr>
        <w:t>Понятие и содержание делегирования.</w:t>
      </w:r>
      <w:r>
        <w:rPr>
          <w:sz w:val="20"/>
        </w:rPr>
        <w:t xml:space="preserve"> </w:t>
      </w:r>
      <w:r>
        <w:rPr>
          <w:snapToGrid w:val="0"/>
          <w:sz w:val="20"/>
        </w:rPr>
        <w:t xml:space="preserve">Ответственность и </w:t>
      </w:r>
      <w:r>
        <w:rPr>
          <w:snapToGrid w:val="0"/>
          <w:color w:val="000000"/>
          <w:sz w:val="20"/>
        </w:rPr>
        <w:t>полномочия</w:t>
      </w:r>
      <w:r>
        <w:rPr>
          <w:snapToGrid w:val="0"/>
          <w:sz w:val="20"/>
        </w:rPr>
        <w:t xml:space="preserve"> в контексте делегирования</w:t>
      </w:r>
      <w:r>
        <w:rPr>
          <w:sz w:val="20"/>
        </w:rPr>
        <w:t>.</w:t>
      </w:r>
      <w:r>
        <w:rPr>
          <w:snapToGrid w:val="0"/>
          <w:color w:val="000000"/>
          <w:sz w:val="20"/>
        </w:rPr>
        <w:t xml:space="preserve"> </w:t>
      </w:r>
    </w:p>
    <w:p w:rsidR="002A5C45" w:rsidRDefault="002A5C45" w:rsidP="0038610D">
      <w:pPr>
        <w:pStyle w:val="ab"/>
        <w:numPr>
          <w:ilvl w:val="0"/>
          <w:numId w:val="113"/>
        </w:numPr>
        <w:tabs>
          <w:tab w:val="clear" w:pos="720"/>
          <w:tab w:val="num" w:pos="480"/>
        </w:tabs>
        <w:ind w:left="480" w:hanging="480"/>
        <w:rPr>
          <w:sz w:val="20"/>
        </w:rPr>
      </w:pPr>
      <w:r>
        <w:rPr>
          <w:sz w:val="20"/>
        </w:rPr>
        <w:t xml:space="preserve">Понятие мотивации. Потребности, интересы, стимулы, мотивы, мотивация. </w:t>
      </w:r>
    </w:p>
    <w:p w:rsidR="002A5C45" w:rsidRDefault="002A5C45" w:rsidP="0038610D">
      <w:pPr>
        <w:pStyle w:val="ab"/>
        <w:numPr>
          <w:ilvl w:val="0"/>
          <w:numId w:val="113"/>
        </w:numPr>
        <w:tabs>
          <w:tab w:val="clear" w:pos="720"/>
          <w:tab w:val="num" w:pos="480"/>
        </w:tabs>
        <w:ind w:left="480" w:hanging="480"/>
        <w:rPr>
          <w:snapToGrid w:val="0"/>
          <w:sz w:val="20"/>
        </w:rPr>
      </w:pPr>
      <w:r>
        <w:rPr>
          <w:sz w:val="20"/>
        </w:rPr>
        <w:t xml:space="preserve">Механизм  мотивации. </w:t>
      </w:r>
      <w:r>
        <w:rPr>
          <w:snapToGrid w:val="0"/>
          <w:sz w:val="20"/>
        </w:rPr>
        <w:t>Мотивационный процесс и его стадии.</w:t>
      </w:r>
    </w:p>
    <w:p w:rsidR="002A5C45" w:rsidRDefault="002A5C45" w:rsidP="0038610D">
      <w:pPr>
        <w:pStyle w:val="7"/>
        <w:numPr>
          <w:ilvl w:val="0"/>
          <w:numId w:val="113"/>
        </w:numPr>
        <w:tabs>
          <w:tab w:val="clear" w:pos="360"/>
          <w:tab w:val="clear" w:pos="720"/>
          <w:tab w:val="left" w:pos="480"/>
        </w:tabs>
        <w:ind w:left="480" w:hanging="480"/>
        <w:jc w:val="both"/>
        <w:rPr>
          <w:rFonts w:ascii="Times New Roman" w:hAnsi="Times New Roman"/>
          <w:b w:val="0"/>
          <w:bCs/>
          <w:i w:val="0"/>
          <w:iCs/>
          <w:sz w:val="20"/>
        </w:rPr>
      </w:pPr>
      <w:r>
        <w:rPr>
          <w:rFonts w:ascii="Times New Roman" w:hAnsi="Times New Roman"/>
          <w:b w:val="0"/>
          <w:bCs/>
          <w:i w:val="0"/>
          <w:iCs/>
          <w:sz w:val="20"/>
        </w:rPr>
        <w:t xml:space="preserve">Теории содержательной мотивации. </w:t>
      </w:r>
    </w:p>
    <w:p w:rsidR="002A5C45" w:rsidRDefault="002A5C45" w:rsidP="0038610D">
      <w:pPr>
        <w:pStyle w:val="21"/>
        <w:numPr>
          <w:ilvl w:val="0"/>
          <w:numId w:val="113"/>
        </w:numPr>
        <w:tabs>
          <w:tab w:val="clear" w:pos="720"/>
          <w:tab w:val="num" w:pos="480"/>
        </w:tabs>
        <w:ind w:left="480" w:hanging="480"/>
        <w:rPr>
          <w:sz w:val="20"/>
        </w:rPr>
      </w:pPr>
      <w:r>
        <w:rPr>
          <w:sz w:val="20"/>
        </w:rPr>
        <w:t xml:space="preserve">Теории процесса мотивации. </w:t>
      </w:r>
    </w:p>
    <w:p w:rsidR="002A5C45" w:rsidRDefault="002A5C45" w:rsidP="0038610D">
      <w:pPr>
        <w:pStyle w:val="ab"/>
        <w:numPr>
          <w:ilvl w:val="0"/>
          <w:numId w:val="113"/>
        </w:numPr>
        <w:tabs>
          <w:tab w:val="clear" w:pos="720"/>
          <w:tab w:val="num" w:pos="480"/>
        </w:tabs>
        <w:ind w:left="480" w:hanging="480"/>
        <w:rPr>
          <w:sz w:val="20"/>
        </w:rPr>
      </w:pPr>
      <w:r>
        <w:rPr>
          <w:sz w:val="20"/>
        </w:rPr>
        <w:t xml:space="preserve">Понятие функции контроля, задачи функции. </w:t>
      </w:r>
    </w:p>
    <w:p w:rsidR="002A5C45" w:rsidRDefault="002A5C45" w:rsidP="0038610D">
      <w:pPr>
        <w:pStyle w:val="ab"/>
        <w:numPr>
          <w:ilvl w:val="0"/>
          <w:numId w:val="113"/>
        </w:numPr>
        <w:tabs>
          <w:tab w:val="clear" w:pos="720"/>
          <w:tab w:val="num" w:pos="480"/>
        </w:tabs>
        <w:ind w:left="480" w:hanging="480"/>
        <w:rPr>
          <w:sz w:val="20"/>
        </w:rPr>
      </w:pPr>
      <w:r>
        <w:rPr>
          <w:sz w:val="20"/>
        </w:rPr>
        <w:t xml:space="preserve">Основные принципы контроля. </w:t>
      </w:r>
    </w:p>
    <w:p w:rsidR="002A5C45" w:rsidRDefault="002A5C45" w:rsidP="0038610D">
      <w:pPr>
        <w:pStyle w:val="ab"/>
        <w:numPr>
          <w:ilvl w:val="0"/>
          <w:numId w:val="113"/>
        </w:numPr>
        <w:tabs>
          <w:tab w:val="clear" w:pos="720"/>
          <w:tab w:val="num" w:pos="480"/>
        </w:tabs>
        <w:ind w:left="480" w:hanging="480"/>
        <w:rPr>
          <w:sz w:val="20"/>
        </w:rPr>
      </w:pPr>
      <w:r>
        <w:rPr>
          <w:sz w:val="20"/>
        </w:rPr>
        <w:t xml:space="preserve">Процесс контроля. </w:t>
      </w:r>
    </w:p>
    <w:p w:rsidR="002A5C45" w:rsidRDefault="002A5C45" w:rsidP="0038610D">
      <w:pPr>
        <w:pStyle w:val="ab"/>
        <w:numPr>
          <w:ilvl w:val="0"/>
          <w:numId w:val="113"/>
        </w:numPr>
        <w:tabs>
          <w:tab w:val="clear" w:pos="720"/>
          <w:tab w:val="num" w:pos="480"/>
        </w:tabs>
        <w:ind w:left="480" w:hanging="480"/>
        <w:rPr>
          <w:sz w:val="20"/>
        </w:rPr>
      </w:pPr>
      <w:r>
        <w:rPr>
          <w:sz w:val="20"/>
        </w:rPr>
        <w:t xml:space="preserve">Основные этапы принятия решений в менеджменте. </w:t>
      </w:r>
    </w:p>
    <w:p w:rsidR="002A5C45" w:rsidRDefault="002A5C45" w:rsidP="0038610D">
      <w:pPr>
        <w:pStyle w:val="ab"/>
        <w:numPr>
          <w:ilvl w:val="0"/>
          <w:numId w:val="113"/>
        </w:numPr>
        <w:tabs>
          <w:tab w:val="clear" w:pos="720"/>
          <w:tab w:val="num" w:pos="480"/>
        </w:tabs>
        <w:ind w:left="480" w:hanging="480"/>
        <w:rPr>
          <w:sz w:val="20"/>
        </w:rPr>
      </w:pPr>
      <w:r>
        <w:rPr>
          <w:sz w:val="20"/>
        </w:rPr>
        <w:t xml:space="preserve">Процесс принятия решения и  организация его выполнения. </w:t>
      </w:r>
    </w:p>
    <w:p w:rsidR="002A5C45" w:rsidRDefault="002A5C45" w:rsidP="0038610D">
      <w:pPr>
        <w:pStyle w:val="ab"/>
        <w:numPr>
          <w:ilvl w:val="0"/>
          <w:numId w:val="113"/>
        </w:numPr>
        <w:tabs>
          <w:tab w:val="clear" w:pos="720"/>
          <w:tab w:val="num" w:pos="480"/>
        </w:tabs>
        <w:ind w:left="480" w:hanging="480"/>
        <w:rPr>
          <w:sz w:val="20"/>
        </w:rPr>
      </w:pPr>
      <w:r>
        <w:rPr>
          <w:sz w:val="20"/>
        </w:rPr>
        <w:t xml:space="preserve">Контроль за осуществлением принятого решения и получением ожидаемых  результатов. </w:t>
      </w:r>
    </w:p>
    <w:p w:rsidR="002A5C45" w:rsidRDefault="002A5C45" w:rsidP="0038610D">
      <w:pPr>
        <w:pStyle w:val="ab"/>
        <w:numPr>
          <w:ilvl w:val="0"/>
          <w:numId w:val="113"/>
        </w:numPr>
        <w:tabs>
          <w:tab w:val="clear" w:pos="720"/>
          <w:tab w:val="num" w:pos="480"/>
        </w:tabs>
        <w:ind w:left="480" w:hanging="480"/>
        <w:rPr>
          <w:sz w:val="20"/>
        </w:rPr>
      </w:pPr>
      <w:r>
        <w:rPr>
          <w:sz w:val="20"/>
        </w:rPr>
        <w:t xml:space="preserve">Понятие, виды и критерии оценки управленческих решений. </w:t>
      </w:r>
    </w:p>
    <w:p w:rsidR="002A5C45" w:rsidRDefault="002A5C45" w:rsidP="0038610D">
      <w:pPr>
        <w:pStyle w:val="ab"/>
        <w:numPr>
          <w:ilvl w:val="0"/>
          <w:numId w:val="113"/>
        </w:numPr>
        <w:tabs>
          <w:tab w:val="clear" w:pos="720"/>
          <w:tab w:val="num" w:pos="480"/>
        </w:tabs>
        <w:ind w:left="480" w:hanging="480"/>
        <w:rPr>
          <w:sz w:val="20"/>
        </w:rPr>
      </w:pPr>
      <w:r>
        <w:rPr>
          <w:sz w:val="20"/>
        </w:rPr>
        <w:t xml:space="preserve">Классификация управленческих проблем </w:t>
      </w:r>
    </w:p>
    <w:p w:rsidR="002A5C45" w:rsidRDefault="002A5C45" w:rsidP="0038610D">
      <w:pPr>
        <w:pStyle w:val="ab"/>
        <w:numPr>
          <w:ilvl w:val="0"/>
          <w:numId w:val="113"/>
        </w:numPr>
        <w:tabs>
          <w:tab w:val="clear" w:pos="720"/>
          <w:tab w:val="num" w:pos="480"/>
        </w:tabs>
        <w:ind w:left="480" w:hanging="480"/>
        <w:rPr>
          <w:sz w:val="20"/>
        </w:rPr>
      </w:pPr>
      <w:r>
        <w:rPr>
          <w:sz w:val="20"/>
        </w:rPr>
        <w:t>Методы  и инструменты подготовки и обоснования решений.</w:t>
      </w:r>
    </w:p>
    <w:p w:rsidR="002A5C45" w:rsidRDefault="002A5C45" w:rsidP="0038610D">
      <w:pPr>
        <w:pStyle w:val="ab"/>
        <w:numPr>
          <w:ilvl w:val="0"/>
          <w:numId w:val="113"/>
        </w:numPr>
        <w:tabs>
          <w:tab w:val="clear" w:pos="720"/>
          <w:tab w:val="num" w:pos="480"/>
        </w:tabs>
        <w:ind w:left="480" w:hanging="480"/>
        <w:rPr>
          <w:sz w:val="20"/>
        </w:rPr>
      </w:pPr>
      <w:r>
        <w:rPr>
          <w:sz w:val="20"/>
        </w:rPr>
        <w:t xml:space="preserve">Факторы, обуславливающие необходимость использования моделирования для подготовки и обоснования управленческих решений. </w:t>
      </w:r>
    </w:p>
    <w:p w:rsidR="002A5C45" w:rsidRDefault="002A5C45" w:rsidP="0038610D">
      <w:pPr>
        <w:pStyle w:val="ab"/>
        <w:numPr>
          <w:ilvl w:val="0"/>
          <w:numId w:val="113"/>
        </w:numPr>
        <w:tabs>
          <w:tab w:val="clear" w:pos="720"/>
          <w:tab w:val="num" w:pos="480"/>
        </w:tabs>
        <w:ind w:left="480" w:hanging="480"/>
        <w:rPr>
          <w:sz w:val="20"/>
        </w:rPr>
      </w:pPr>
      <w:r>
        <w:rPr>
          <w:sz w:val="20"/>
        </w:rPr>
        <w:t xml:space="preserve">Прогнозирование и его методы. </w:t>
      </w:r>
    </w:p>
    <w:p w:rsidR="002A5C45" w:rsidRDefault="002A5C45" w:rsidP="0038610D">
      <w:pPr>
        <w:pStyle w:val="ab"/>
        <w:numPr>
          <w:ilvl w:val="0"/>
          <w:numId w:val="113"/>
        </w:numPr>
        <w:tabs>
          <w:tab w:val="clear" w:pos="720"/>
          <w:tab w:val="num" w:pos="480"/>
        </w:tabs>
        <w:ind w:left="480" w:hanging="480"/>
        <w:rPr>
          <w:sz w:val="20"/>
        </w:rPr>
      </w:pPr>
      <w:r>
        <w:rPr>
          <w:sz w:val="20"/>
        </w:rPr>
        <w:t>Особенности метода экспертных оценок</w:t>
      </w:r>
    </w:p>
    <w:p w:rsidR="002A5C45" w:rsidRDefault="002A5C45">
      <w:pPr>
        <w:pStyle w:val="a7"/>
        <w:tabs>
          <w:tab w:val="clear" w:pos="4677"/>
          <w:tab w:val="clear" w:pos="9355"/>
          <w:tab w:val="num" w:pos="480"/>
        </w:tabs>
        <w:ind w:left="480" w:hanging="480"/>
        <w:jc w:val="center"/>
        <w:rPr>
          <w:i/>
          <w:iCs/>
          <w:sz w:val="20"/>
        </w:rPr>
      </w:pPr>
    </w:p>
    <w:p w:rsidR="002A5C45" w:rsidRDefault="002A5C45">
      <w:pPr>
        <w:pStyle w:val="a7"/>
        <w:tabs>
          <w:tab w:val="clear" w:pos="4677"/>
          <w:tab w:val="clear" w:pos="9355"/>
        </w:tabs>
        <w:ind w:left="360"/>
        <w:jc w:val="center"/>
        <w:rPr>
          <w:i/>
          <w:iCs/>
          <w:sz w:val="20"/>
        </w:rPr>
      </w:pPr>
    </w:p>
    <w:p w:rsidR="002A5C45" w:rsidRDefault="0074119B">
      <w:pPr>
        <w:pStyle w:val="a7"/>
        <w:tabs>
          <w:tab w:val="clear" w:pos="4677"/>
          <w:tab w:val="clear" w:pos="9355"/>
        </w:tabs>
        <w:ind w:left="170"/>
        <w:jc w:val="center"/>
        <w:rPr>
          <w:rFonts w:ascii="Franklin Gothic Medium" w:hAnsi="Franklin Gothic Medium"/>
          <w:b/>
          <w:bCs/>
        </w:rPr>
      </w:pPr>
      <w:r>
        <w:rPr>
          <w:rFonts w:ascii="Franklin Gothic Medium" w:hAnsi="Franklin Gothic Medium"/>
          <w:b/>
          <w:bCs/>
        </w:rPr>
        <w:t xml:space="preserve"> </w:t>
      </w:r>
      <w:r w:rsidR="002A5C45">
        <w:rPr>
          <w:rFonts w:ascii="Franklin Gothic Medium" w:hAnsi="Franklin Gothic Medium"/>
          <w:b/>
          <w:bCs/>
        </w:rPr>
        <w:t xml:space="preserve"> Маркетинг</w:t>
      </w:r>
    </w:p>
    <w:p w:rsidR="002A5C45" w:rsidRDefault="002A5C45">
      <w:pPr>
        <w:pStyle w:val="a7"/>
        <w:tabs>
          <w:tab w:val="clear" w:pos="4677"/>
          <w:tab w:val="clear" w:pos="9355"/>
        </w:tabs>
        <w:jc w:val="center"/>
        <w:rPr>
          <w:i/>
          <w:iCs/>
          <w:sz w:val="20"/>
        </w:rPr>
      </w:pPr>
    </w:p>
    <w:p w:rsidR="002A5C45" w:rsidRDefault="002A5C45" w:rsidP="0074119B">
      <w:pPr>
        <w:pStyle w:val="a7"/>
        <w:tabs>
          <w:tab w:val="clear" w:pos="4677"/>
          <w:tab w:val="clear" w:pos="9355"/>
        </w:tabs>
        <w:jc w:val="both"/>
        <w:rPr>
          <w:i/>
          <w:iCs/>
          <w:sz w:val="20"/>
        </w:rPr>
      </w:pPr>
      <w:r>
        <w:rPr>
          <w:sz w:val="20"/>
        </w:rPr>
        <w:t>1. Рынок в хозяйственном механизме общества: понятие, сущность. Составные элементы рынка и их характеристика. Классификация рынка и его характеристика, функции рынка.</w:t>
      </w:r>
      <w:r>
        <w:rPr>
          <w:sz w:val="20"/>
        </w:rPr>
        <w:cr/>
        <w:t>2. Потребности как социально-экономическая категория, классификация.</w:t>
      </w:r>
      <w:r>
        <w:rPr>
          <w:sz w:val="20"/>
        </w:rPr>
        <w:cr/>
        <w:t>3. Понятие об изучение спроса на товары, классификация форм спроса. Факторы, формирующие спрос.</w:t>
      </w:r>
      <w:r>
        <w:rPr>
          <w:sz w:val="20"/>
        </w:rPr>
        <w:cr/>
        <w:t>4. Сущность, цели и задачи маркетинга.</w:t>
      </w:r>
      <w:r>
        <w:rPr>
          <w:sz w:val="20"/>
        </w:rPr>
        <w:cr/>
        <w:t>5.  Концепции и этапы развития маркетинга, их характеристика.</w:t>
      </w:r>
      <w:r>
        <w:rPr>
          <w:sz w:val="20"/>
        </w:rPr>
        <w:cr/>
        <w:t>6.  Основные типы маркетинга и их характеристика Принципы и функции маркетинга.</w:t>
      </w:r>
      <w:r>
        <w:rPr>
          <w:sz w:val="20"/>
        </w:rPr>
        <w:cr/>
        <w:t>7.  Основные виды маркетинга и их характеристика.</w:t>
      </w:r>
      <w:r>
        <w:rPr>
          <w:sz w:val="20"/>
        </w:rPr>
        <w:cr/>
        <w:t>8.  Характеристика маркетинговой микросреды и  макросреды.</w:t>
      </w:r>
      <w:r>
        <w:rPr>
          <w:sz w:val="20"/>
        </w:rPr>
        <w:cr/>
        <w:t>9.  Организационное построение службы маркетинга на предприятии, в организации. Задачи и функции этой службы.</w:t>
      </w:r>
      <w:r>
        <w:rPr>
          <w:sz w:val="20"/>
        </w:rPr>
        <w:cr/>
        <w:t>10. Планирование маркетинга, цели и задачи планов, Характеристика разделов плана маркетинга.</w:t>
      </w:r>
      <w:r>
        <w:rPr>
          <w:sz w:val="20"/>
        </w:rPr>
        <w:cr/>
        <w:t>11. Типы маркетинговых стратегий.</w:t>
      </w:r>
      <w:r>
        <w:rPr>
          <w:sz w:val="20"/>
        </w:rPr>
        <w:cr/>
        <w:t xml:space="preserve">12.  Маркетинговый контроль, его значение и типы. </w:t>
      </w:r>
      <w:r>
        <w:rPr>
          <w:sz w:val="20"/>
        </w:rPr>
        <w:cr/>
        <w:t>13.  Система маркетинговой информации, её характеристика. Источники информации о рынке, требования предъявляемые к маркетинговой информации.</w:t>
      </w:r>
      <w:r>
        <w:rPr>
          <w:sz w:val="20"/>
        </w:rPr>
        <w:cr/>
        <w:t>14. Основные принципы и этапы проведения маркетинговых исследований. Схема маркетингового исследования и её характеристика.</w:t>
      </w:r>
      <w:r>
        <w:rPr>
          <w:sz w:val="20"/>
        </w:rPr>
        <w:cr/>
        <w:t>15. Прогнозирование в системе маркетинга. Значение и сущность прогнозов. Классификация прогнозов, основные этапы разработки прогнозов.</w:t>
      </w:r>
      <w:r>
        <w:rPr>
          <w:sz w:val="20"/>
        </w:rPr>
        <w:cr/>
        <w:t>16. Основные документы результатов анализа конъюнктуры рынка и их использование в оперативной коммерческой работе.</w:t>
      </w:r>
      <w:r>
        <w:rPr>
          <w:sz w:val="20"/>
        </w:rPr>
        <w:cr/>
        <w:t>17. Сегмент в маркетинге. Основные принципы сегментации потребительского рынка. Рыночная ниша. Емкость рынка.</w:t>
      </w:r>
      <w:r>
        <w:rPr>
          <w:sz w:val="20"/>
        </w:rPr>
        <w:cr/>
        <w:t>18. Модель покупательского поведения. Факторы, влияющие на совершение покупки.</w:t>
      </w:r>
      <w:r>
        <w:rPr>
          <w:sz w:val="20"/>
        </w:rPr>
        <w:cr/>
        <w:t>19. Психология совершения покупки.</w:t>
      </w:r>
      <w:r>
        <w:rPr>
          <w:sz w:val="20"/>
        </w:rPr>
        <w:cr/>
        <w:t>20. Понятие товара с точки зрения маркетинга. Классификация товара.</w:t>
      </w:r>
      <w:r>
        <w:rPr>
          <w:sz w:val="20"/>
        </w:rPr>
        <w:cr/>
        <w:t>21. Жизненный цикл товара и характеристика его основных фаз.</w:t>
      </w:r>
      <w:r>
        <w:rPr>
          <w:sz w:val="20"/>
        </w:rPr>
        <w:cr/>
        <w:t>22. Товарные знаки и марки, их значение и необходимость в современных условиях. Принципы и правила разработки товарных знаков и марок.</w:t>
      </w:r>
      <w:r>
        <w:rPr>
          <w:sz w:val="20"/>
        </w:rPr>
        <w:cr/>
        <w:t>23. Роль упаковки в системе маркетинга.</w:t>
      </w:r>
      <w:r>
        <w:rPr>
          <w:sz w:val="20"/>
        </w:rPr>
        <w:cr/>
        <w:t>24. Конкуренция и её виды.</w:t>
      </w:r>
      <w:r>
        <w:rPr>
          <w:sz w:val="20"/>
        </w:rPr>
        <w:cr/>
        <w:t>25. Цена, её структура. Разновидность цен, используемых в современной рыночной экономике.</w:t>
      </w:r>
      <w:r>
        <w:rPr>
          <w:sz w:val="20"/>
        </w:rPr>
        <w:cr/>
        <w:t xml:space="preserve">26. Методы ценообразования и их характеристика. </w:t>
      </w:r>
      <w:r>
        <w:rPr>
          <w:sz w:val="20"/>
        </w:rPr>
        <w:cr/>
        <w:t>27. Товародвижение: понятие, сущность и характеристика факторов. Функции каналов товародвижения.</w:t>
      </w:r>
      <w:r>
        <w:rPr>
          <w:sz w:val="20"/>
        </w:rPr>
        <w:cr/>
        <w:t>28. Сущность и цели сбытовой политики, система ФОССТИС.</w:t>
      </w:r>
      <w:r>
        <w:rPr>
          <w:sz w:val="20"/>
        </w:rPr>
        <w:cr/>
        <w:t>29. Методы стимулирования сбыта товаров и их характеристика.</w:t>
      </w:r>
      <w:r>
        <w:rPr>
          <w:sz w:val="20"/>
        </w:rPr>
        <w:cr/>
        <w:t xml:space="preserve">30. Реклама в системе маркетинга. </w:t>
      </w:r>
      <w:r>
        <w:rPr>
          <w:sz w:val="20"/>
        </w:rPr>
        <w:cr/>
      </w:r>
      <w:r w:rsidR="0074119B">
        <w:rPr>
          <w:i/>
          <w:iCs/>
          <w:sz w:val="20"/>
        </w:rPr>
        <w:t xml:space="preserve"> </w:t>
      </w:r>
    </w:p>
    <w:p w:rsidR="002A5C45" w:rsidRDefault="002A5C45">
      <w:pPr>
        <w:pStyle w:val="a7"/>
        <w:tabs>
          <w:tab w:val="clear" w:pos="4677"/>
          <w:tab w:val="clear" w:pos="9355"/>
        </w:tabs>
        <w:jc w:val="center"/>
        <w:rPr>
          <w:i/>
          <w:iCs/>
          <w:sz w:val="20"/>
        </w:rPr>
      </w:pPr>
    </w:p>
    <w:p w:rsidR="002A5C45" w:rsidRDefault="0074119B">
      <w:pPr>
        <w:pStyle w:val="a7"/>
        <w:tabs>
          <w:tab w:val="clear" w:pos="4677"/>
          <w:tab w:val="clear" w:pos="9355"/>
        </w:tabs>
        <w:ind w:left="170"/>
        <w:jc w:val="center"/>
        <w:rPr>
          <w:b/>
          <w:bCs/>
        </w:rPr>
      </w:pPr>
      <w:r>
        <w:rPr>
          <w:rFonts w:ascii="Franklin Gothic Medium" w:hAnsi="Franklin Gothic Medium"/>
          <w:b/>
          <w:bCs/>
        </w:rPr>
        <w:t xml:space="preserve"> </w:t>
      </w:r>
      <w:r w:rsidR="002A5C45">
        <w:rPr>
          <w:rFonts w:ascii="Franklin Gothic Medium" w:hAnsi="Franklin Gothic Medium"/>
          <w:b/>
          <w:bCs/>
        </w:rPr>
        <w:t xml:space="preserve"> Финансы и кредит</w:t>
      </w:r>
    </w:p>
    <w:p w:rsidR="002A5C45" w:rsidRDefault="002A5C45" w:rsidP="0038610D">
      <w:pPr>
        <w:numPr>
          <w:ilvl w:val="0"/>
          <w:numId w:val="73"/>
        </w:numPr>
        <w:shd w:val="clear" w:color="auto" w:fill="FFFFFF"/>
        <w:tabs>
          <w:tab w:val="left" w:pos="0"/>
        </w:tabs>
        <w:spacing w:before="312"/>
        <w:ind w:left="5" w:hanging="5"/>
        <w:jc w:val="both"/>
        <w:rPr>
          <w:color w:val="212121"/>
          <w:spacing w:val="-26"/>
          <w:sz w:val="20"/>
          <w:szCs w:val="28"/>
        </w:rPr>
      </w:pPr>
      <w:r>
        <w:rPr>
          <w:color w:val="212121"/>
          <w:sz w:val="20"/>
          <w:szCs w:val="28"/>
        </w:rPr>
        <w:t>Содержание, предмет и задачи курса "Финансы и кредит".</w:t>
      </w:r>
    </w:p>
    <w:p w:rsidR="002A5C45" w:rsidRDefault="002A5C45" w:rsidP="0038610D">
      <w:pPr>
        <w:numPr>
          <w:ilvl w:val="0"/>
          <w:numId w:val="73"/>
        </w:numPr>
        <w:shd w:val="clear" w:color="auto" w:fill="FFFFFF"/>
        <w:tabs>
          <w:tab w:val="left" w:pos="0"/>
        </w:tabs>
        <w:ind w:hanging="5"/>
        <w:jc w:val="both"/>
        <w:rPr>
          <w:color w:val="212121"/>
          <w:spacing w:val="-14"/>
          <w:sz w:val="20"/>
          <w:szCs w:val="28"/>
        </w:rPr>
      </w:pPr>
      <w:r>
        <w:rPr>
          <w:color w:val="212121"/>
          <w:spacing w:val="7"/>
          <w:sz w:val="20"/>
          <w:szCs w:val="28"/>
        </w:rPr>
        <w:t xml:space="preserve">Возникновение финансов и финансовых отношений, их связей с </w:t>
      </w:r>
      <w:r>
        <w:rPr>
          <w:color w:val="212121"/>
          <w:sz w:val="20"/>
          <w:szCs w:val="28"/>
        </w:rPr>
        <w:t>развитием товарно-денежных отношений.</w:t>
      </w:r>
    </w:p>
    <w:p w:rsidR="002A5C45" w:rsidRDefault="002A5C45" w:rsidP="0038610D">
      <w:pPr>
        <w:numPr>
          <w:ilvl w:val="0"/>
          <w:numId w:val="73"/>
        </w:numPr>
        <w:shd w:val="clear" w:color="auto" w:fill="FFFFFF"/>
        <w:tabs>
          <w:tab w:val="left" w:pos="0"/>
        </w:tabs>
        <w:ind w:left="5" w:hanging="5"/>
        <w:jc w:val="both"/>
        <w:rPr>
          <w:color w:val="212121"/>
          <w:spacing w:val="-16"/>
          <w:sz w:val="20"/>
          <w:szCs w:val="28"/>
        </w:rPr>
      </w:pPr>
      <w:r>
        <w:rPr>
          <w:color w:val="212121"/>
          <w:sz w:val="20"/>
          <w:szCs w:val="28"/>
        </w:rPr>
        <w:t>Социально-экономическая сущность финансов.</w:t>
      </w:r>
    </w:p>
    <w:p w:rsidR="002A5C45" w:rsidRDefault="002A5C45" w:rsidP="0038610D">
      <w:pPr>
        <w:numPr>
          <w:ilvl w:val="0"/>
          <w:numId w:val="73"/>
        </w:numPr>
        <w:shd w:val="clear" w:color="auto" w:fill="FFFFFF"/>
        <w:tabs>
          <w:tab w:val="left" w:pos="0"/>
        </w:tabs>
        <w:ind w:left="5" w:hanging="5"/>
        <w:jc w:val="both"/>
        <w:rPr>
          <w:color w:val="212121"/>
          <w:spacing w:val="-12"/>
          <w:sz w:val="20"/>
          <w:szCs w:val="28"/>
        </w:rPr>
      </w:pPr>
      <w:r>
        <w:rPr>
          <w:color w:val="212121"/>
          <w:spacing w:val="-1"/>
          <w:sz w:val="20"/>
          <w:szCs w:val="28"/>
        </w:rPr>
        <w:t>Сущность, функции и виды денег.</w:t>
      </w:r>
    </w:p>
    <w:p w:rsidR="002A5C45" w:rsidRDefault="002A5C45" w:rsidP="0038610D">
      <w:pPr>
        <w:numPr>
          <w:ilvl w:val="0"/>
          <w:numId w:val="73"/>
        </w:numPr>
        <w:shd w:val="clear" w:color="auto" w:fill="FFFFFF"/>
        <w:tabs>
          <w:tab w:val="left" w:pos="0"/>
        </w:tabs>
        <w:ind w:left="5" w:hanging="5"/>
        <w:jc w:val="both"/>
        <w:rPr>
          <w:color w:val="212121"/>
          <w:spacing w:val="-16"/>
          <w:sz w:val="20"/>
          <w:szCs w:val="28"/>
        </w:rPr>
      </w:pPr>
      <w:r>
        <w:rPr>
          <w:color w:val="212121"/>
          <w:sz w:val="20"/>
          <w:szCs w:val="28"/>
        </w:rPr>
        <w:t>Денежное обращение и его виды.</w:t>
      </w:r>
    </w:p>
    <w:p w:rsidR="002A5C45" w:rsidRDefault="002A5C45" w:rsidP="0038610D">
      <w:pPr>
        <w:numPr>
          <w:ilvl w:val="0"/>
          <w:numId w:val="73"/>
        </w:numPr>
        <w:shd w:val="clear" w:color="auto" w:fill="FFFFFF"/>
        <w:tabs>
          <w:tab w:val="left" w:pos="0"/>
        </w:tabs>
        <w:ind w:left="5" w:hanging="5"/>
        <w:jc w:val="both"/>
        <w:rPr>
          <w:color w:val="212121"/>
          <w:spacing w:val="-16"/>
          <w:sz w:val="20"/>
          <w:szCs w:val="28"/>
        </w:rPr>
      </w:pPr>
      <w:r>
        <w:rPr>
          <w:color w:val="212121"/>
          <w:sz w:val="20"/>
          <w:szCs w:val="28"/>
        </w:rPr>
        <w:t>Закон денежного обращения. Денежные массы и агрегаты.</w:t>
      </w:r>
    </w:p>
    <w:p w:rsidR="002A5C45" w:rsidRDefault="002A5C45" w:rsidP="0038610D">
      <w:pPr>
        <w:numPr>
          <w:ilvl w:val="0"/>
          <w:numId w:val="73"/>
        </w:numPr>
        <w:shd w:val="clear" w:color="auto" w:fill="FFFFFF"/>
        <w:tabs>
          <w:tab w:val="left" w:pos="0"/>
        </w:tabs>
        <w:ind w:left="5" w:hanging="5"/>
        <w:jc w:val="both"/>
        <w:rPr>
          <w:color w:val="212121"/>
          <w:spacing w:val="-14"/>
          <w:sz w:val="20"/>
          <w:szCs w:val="28"/>
        </w:rPr>
      </w:pPr>
      <w:r>
        <w:rPr>
          <w:color w:val="212121"/>
          <w:sz w:val="20"/>
          <w:szCs w:val="28"/>
        </w:rPr>
        <w:t>Инфляция, ее виды и формы проявления.</w:t>
      </w:r>
    </w:p>
    <w:p w:rsidR="002A5C45" w:rsidRDefault="002A5C45" w:rsidP="0038610D">
      <w:pPr>
        <w:numPr>
          <w:ilvl w:val="0"/>
          <w:numId w:val="73"/>
        </w:numPr>
        <w:shd w:val="clear" w:color="auto" w:fill="FFFFFF"/>
        <w:tabs>
          <w:tab w:val="left" w:pos="0"/>
        </w:tabs>
        <w:ind w:hanging="5"/>
        <w:jc w:val="both"/>
        <w:rPr>
          <w:color w:val="212121"/>
          <w:spacing w:val="-19"/>
          <w:sz w:val="20"/>
          <w:szCs w:val="28"/>
        </w:rPr>
      </w:pPr>
      <w:r>
        <w:rPr>
          <w:color w:val="212121"/>
          <w:spacing w:val="2"/>
          <w:sz w:val="20"/>
          <w:szCs w:val="28"/>
        </w:rPr>
        <w:t xml:space="preserve">Функции   финансов,   их   проявление.    Финансовые   ресурсы   и </w:t>
      </w:r>
      <w:r>
        <w:rPr>
          <w:color w:val="212121"/>
          <w:sz w:val="20"/>
          <w:szCs w:val="28"/>
        </w:rPr>
        <w:t>источники их формирования.</w:t>
      </w:r>
    </w:p>
    <w:p w:rsidR="002A5C45" w:rsidRDefault="002A5C45" w:rsidP="0038610D">
      <w:pPr>
        <w:numPr>
          <w:ilvl w:val="0"/>
          <w:numId w:val="73"/>
        </w:numPr>
        <w:shd w:val="clear" w:color="auto" w:fill="FFFFFF"/>
        <w:tabs>
          <w:tab w:val="left" w:pos="0"/>
        </w:tabs>
        <w:ind w:left="5" w:hanging="5"/>
        <w:jc w:val="both"/>
        <w:rPr>
          <w:color w:val="212121"/>
          <w:spacing w:val="-16"/>
          <w:sz w:val="20"/>
          <w:szCs w:val="28"/>
        </w:rPr>
      </w:pPr>
      <w:r>
        <w:rPr>
          <w:color w:val="212121"/>
          <w:sz w:val="20"/>
          <w:szCs w:val="28"/>
        </w:rPr>
        <w:t>Финансовый механизм, его содержание и назначение.</w:t>
      </w:r>
    </w:p>
    <w:p w:rsidR="002A5C45" w:rsidRDefault="002A5C45" w:rsidP="0038610D">
      <w:pPr>
        <w:numPr>
          <w:ilvl w:val="0"/>
          <w:numId w:val="73"/>
        </w:numPr>
        <w:shd w:val="clear" w:color="auto" w:fill="FFFFFF"/>
        <w:tabs>
          <w:tab w:val="left" w:pos="0"/>
        </w:tabs>
        <w:jc w:val="both"/>
        <w:rPr>
          <w:color w:val="212121"/>
          <w:spacing w:val="-19"/>
          <w:sz w:val="20"/>
          <w:szCs w:val="28"/>
        </w:rPr>
      </w:pPr>
      <w:r>
        <w:rPr>
          <w:color w:val="212121"/>
          <w:spacing w:val="1"/>
          <w:sz w:val="20"/>
          <w:szCs w:val="28"/>
        </w:rPr>
        <w:t xml:space="preserve">Финансовый     рынок,     его     структура,     назначение,     условия </w:t>
      </w:r>
      <w:r>
        <w:rPr>
          <w:color w:val="212121"/>
          <w:spacing w:val="3"/>
          <w:sz w:val="20"/>
          <w:szCs w:val="28"/>
        </w:rPr>
        <w:t xml:space="preserve">возникновения. Роль в мобилизации и распределении финансовых </w:t>
      </w:r>
      <w:r>
        <w:rPr>
          <w:color w:val="212121"/>
          <w:spacing w:val="-1"/>
          <w:sz w:val="20"/>
          <w:szCs w:val="28"/>
        </w:rPr>
        <w:t>ресурсов.</w:t>
      </w:r>
    </w:p>
    <w:p w:rsidR="002A5C45" w:rsidRDefault="002A5C45">
      <w:pPr>
        <w:shd w:val="clear" w:color="auto" w:fill="FFFFFF"/>
        <w:tabs>
          <w:tab w:val="left" w:pos="0"/>
        </w:tabs>
        <w:ind w:left="34" w:hanging="5"/>
        <w:jc w:val="both"/>
        <w:rPr>
          <w:sz w:val="20"/>
        </w:rPr>
      </w:pPr>
      <w:r>
        <w:rPr>
          <w:color w:val="212121"/>
          <w:spacing w:val="-1"/>
          <w:sz w:val="20"/>
          <w:szCs w:val="28"/>
        </w:rPr>
        <w:t>11.Финансовая система РФ, ее структура и содержание.</w:t>
      </w:r>
    </w:p>
    <w:p w:rsidR="002A5C45" w:rsidRDefault="002A5C45">
      <w:pPr>
        <w:shd w:val="clear" w:color="auto" w:fill="FFFFFF"/>
        <w:tabs>
          <w:tab w:val="left" w:pos="0"/>
        </w:tabs>
        <w:ind w:left="38" w:hanging="5"/>
        <w:jc w:val="both"/>
        <w:rPr>
          <w:sz w:val="20"/>
        </w:rPr>
      </w:pPr>
      <w:r>
        <w:rPr>
          <w:color w:val="212121"/>
          <w:spacing w:val="-3"/>
          <w:sz w:val="20"/>
          <w:szCs w:val="28"/>
        </w:rPr>
        <w:t>12.Роль государства в рыночной экономике и регулировании финансов.</w:t>
      </w:r>
    </w:p>
    <w:p w:rsidR="002A5C45" w:rsidRDefault="002A5C45">
      <w:pPr>
        <w:shd w:val="clear" w:color="auto" w:fill="FFFFFF"/>
        <w:tabs>
          <w:tab w:val="left" w:pos="0"/>
        </w:tabs>
        <w:ind w:left="34" w:hanging="5"/>
        <w:jc w:val="both"/>
        <w:rPr>
          <w:color w:val="212121"/>
          <w:sz w:val="20"/>
          <w:szCs w:val="28"/>
        </w:rPr>
      </w:pPr>
      <w:r>
        <w:rPr>
          <w:color w:val="212121"/>
          <w:spacing w:val="-2"/>
          <w:sz w:val="20"/>
          <w:szCs w:val="28"/>
        </w:rPr>
        <w:t>13. Финансовая    политика,    ее    задачи    и    содержание.    Основные</w:t>
      </w:r>
      <w:r>
        <w:rPr>
          <w:sz w:val="20"/>
        </w:rPr>
        <w:t xml:space="preserve"> </w:t>
      </w:r>
      <w:r>
        <w:rPr>
          <w:color w:val="212121"/>
          <w:sz w:val="20"/>
          <w:szCs w:val="28"/>
        </w:rPr>
        <w:t xml:space="preserve">направления финансовой политики государства в условиях рынка. </w:t>
      </w:r>
    </w:p>
    <w:p w:rsidR="002A5C45" w:rsidRDefault="002A5C45">
      <w:pPr>
        <w:shd w:val="clear" w:color="auto" w:fill="FFFFFF"/>
        <w:tabs>
          <w:tab w:val="left" w:pos="0"/>
        </w:tabs>
        <w:ind w:left="34" w:hanging="5"/>
        <w:jc w:val="both"/>
        <w:rPr>
          <w:color w:val="212121"/>
          <w:sz w:val="20"/>
          <w:szCs w:val="28"/>
        </w:rPr>
      </w:pPr>
      <w:r>
        <w:rPr>
          <w:color w:val="212121"/>
          <w:sz w:val="20"/>
          <w:szCs w:val="28"/>
        </w:rPr>
        <w:t xml:space="preserve">14.Роль финансов в расширенном воспроизводстве. </w:t>
      </w:r>
    </w:p>
    <w:p w:rsidR="002A5C45" w:rsidRDefault="002A5C45">
      <w:pPr>
        <w:shd w:val="clear" w:color="auto" w:fill="FFFFFF"/>
        <w:tabs>
          <w:tab w:val="left" w:pos="0"/>
        </w:tabs>
        <w:ind w:left="34" w:hanging="5"/>
        <w:jc w:val="both"/>
        <w:rPr>
          <w:color w:val="212121"/>
          <w:spacing w:val="-1"/>
          <w:sz w:val="20"/>
          <w:szCs w:val="28"/>
        </w:rPr>
      </w:pPr>
      <w:r>
        <w:rPr>
          <w:color w:val="212121"/>
          <w:spacing w:val="2"/>
          <w:sz w:val="20"/>
          <w:szCs w:val="28"/>
        </w:rPr>
        <w:t>15.Управление   финансами,  приемы,  методы,  организация,  цели  и</w:t>
      </w:r>
      <w:r>
        <w:rPr>
          <w:sz w:val="20"/>
        </w:rPr>
        <w:t xml:space="preserve"> </w:t>
      </w:r>
      <w:r>
        <w:rPr>
          <w:color w:val="212121"/>
          <w:spacing w:val="-1"/>
          <w:sz w:val="20"/>
          <w:szCs w:val="28"/>
        </w:rPr>
        <w:t xml:space="preserve">задачи управления финансами. </w:t>
      </w:r>
    </w:p>
    <w:p w:rsidR="002A5C45" w:rsidRDefault="002A5C45">
      <w:pPr>
        <w:shd w:val="clear" w:color="auto" w:fill="FFFFFF"/>
        <w:tabs>
          <w:tab w:val="left" w:pos="0"/>
        </w:tabs>
        <w:ind w:hanging="5"/>
        <w:jc w:val="both"/>
        <w:rPr>
          <w:sz w:val="20"/>
        </w:rPr>
      </w:pPr>
      <w:r>
        <w:rPr>
          <w:color w:val="212121"/>
          <w:spacing w:val="1"/>
          <w:sz w:val="20"/>
          <w:szCs w:val="28"/>
        </w:rPr>
        <w:t>16.Понятие и экономическое содержание государственных финансов,</w:t>
      </w:r>
      <w:r>
        <w:rPr>
          <w:sz w:val="20"/>
        </w:rPr>
        <w:t xml:space="preserve"> </w:t>
      </w:r>
      <w:r>
        <w:rPr>
          <w:color w:val="212121"/>
          <w:spacing w:val="2"/>
          <w:sz w:val="20"/>
          <w:szCs w:val="28"/>
        </w:rPr>
        <w:t>их   роль   в   финансовой   системе.    Структура   государственных</w:t>
      </w:r>
      <w:r>
        <w:rPr>
          <w:sz w:val="20"/>
        </w:rPr>
        <w:t xml:space="preserve"> </w:t>
      </w:r>
      <w:r>
        <w:rPr>
          <w:color w:val="212121"/>
          <w:spacing w:val="-2"/>
          <w:sz w:val="20"/>
          <w:szCs w:val="28"/>
        </w:rPr>
        <w:t>финансов.</w:t>
      </w:r>
    </w:p>
    <w:p w:rsidR="002A5C45" w:rsidRDefault="002A5C45">
      <w:pPr>
        <w:shd w:val="clear" w:color="auto" w:fill="FFFFFF"/>
        <w:tabs>
          <w:tab w:val="left" w:pos="0"/>
        </w:tabs>
        <w:ind w:hanging="5"/>
        <w:jc w:val="both"/>
        <w:rPr>
          <w:sz w:val="20"/>
        </w:rPr>
      </w:pPr>
      <w:r>
        <w:rPr>
          <w:color w:val="212121"/>
          <w:spacing w:val="-18"/>
          <w:sz w:val="20"/>
          <w:szCs w:val="28"/>
        </w:rPr>
        <w:t>17.</w:t>
      </w:r>
      <w:r>
        <w:rPr>
          <w:color w:val="212121"/>
          <w:sz w:val="20"/>
          <w:szCs w:val="28"/>
        </w:rPr>
        <w:tab/>
      </w:r>
      <w:r>
        <w:rPr>
          <w:color w:val="212121"/>
          <w:spacing w:val="1"/>
          <w:sz w:val="20"/>
          <w:szCs w:val="28"/>
        </w:rPr>
        <w:t>Бюджетная система РФ. Государственный бюджет как инструмент</w:t>
      </w:r>
      <w:r>
        <w:rPr>
          <w:color w:val="212121"/>
          <w:spacing w:val="1"/>
          <w:sz w:val="20"/>
          <w:szCs w:val="28"/>
        </w:rPr>
        <w:br/>
      </w:r>
      <w:r>
        <w:rPr>
          <w:color w:val="212121"/>
          <w:sz w:val="20"/>
          <w:szCs w:val="28"/>
        </w:rPr>
        <w:t>реализации финансовой политики государства.</w:t>
      </w:r>
    </w:p>
    <w:p w:rsidR="002A5C45" w:rsidRDefault="002A5C45">
      <w:pPr>
        <w:shd w:val="clear" w:color="auto" w:fill="FFFFFF"/>
        <w:tabs>
          <w:tab w:val="left" w:pos="0"/>
          <w:tab w:val="left" w:pos="432"/>
        </w:tabs>
        <w:ind w:left="29" w:right="2592" w:hanging="5"/>
        <w:rPr>
          <w:sz w:val="20"/>
        </w:rPr>
      </w:pPr>
      <w:r>
        <w:rPr>
          <w:color w:val="212121"/>
          <w:spacing w:val="-20"/>
          <w:sz w:val="20"/>
          <w:szCs w:val="28"/>
        </w:rPr>
        <w:t>18.</w:t>
      </w:r>
      <w:r>
        <w:rPr>
          <w:color w:val="212121"/>
          <w:sz w:val="20"/>
          <w:szCs w:val="28"/>
        </w:rPr>
        <w:tab/>
      </w:r>
      <w:r>
        <w:rPr>
          <w:color w:val="212121"/>
          <w:spacing w:val="-2"/>
          <w:sz w:val="20"/>
          <w:szCs w:val="28"/>
        </w:rPr>
        <w:t>Состав и структура федерального бюджета.</w:t>
      </w:r>
      <w:r>
        <w:rPr>
          <w:color w:val="212121"/>
          <w:spacing w:val="-2"/>
          <w:sz w:val="20"/>
          <w:szCs w:val="28"/>
        </w:rPr>
        <w:br/>
      </w:r>
      <w:r>
        <w:rPr>
          <w:color w:val="212121"/>
          <w:spacing w:val="-1"/>
          <w:sz w:val="20"/>
          <w:szCs w:val="28"/>
        </w:rPr>
        <w:t>19.Понятие о налоговой системе РФ.</w:t>
      </w:r>
    </w:p>
    <w:p w:rsidR="002A5C45" w:rsidRDefault="002A5C45">
      <w:pPr>
        <w:shd w:val="clear" w:color="auto" w:fill="FFFFFF"/>
        <w:tabs>
          <w:tab w:val="left" w:pos="0"/>
        </w:tabs>
        <w:ind w:right="14" w:hanging="5"/>
        <w:jc w:val="both"/>
        <w:rPr>
          <w:sz w:val="20"/>
        </w:rPr>
      </w:pPr>
      <w:r>
        <w:rPr>
          <w:color w:val="212121"/>
          <w:sz w:val="20"/>
          <w:szCs w:val="28"/>
        </w:rPr>
        <w:t>20.Расходы федерального бюджета, их состав, структура. Социально-экономическая сущность расходов.</w:t>
      </w:r>
    </w:p>
    <w:p w:rsidR="002A5C45" w:rsidRDefault="002A5C45">
      <w:pPr>
        <w:shd w:val="clear" w:color="auto" w:fill="FFFFFF"/>
        <w:tabs>
          <w:tab w:val="left" w:pos="0"/>
        </w:tabs>
        <w:ind w:hanging="5"/>
        <w:jc w:val="both"/>
        <w:rPr>
          <w:sz w:val="20"/>
        </w:rPr>
      </w:pPr>
      <w:r>
        <w:rPr>
          <w:color w:val="212121"/>
          <w:sz w:val="20"/>
          <w:szCs w:val="28"/>
        </w:rPr>
        <w:t>21.Понятие о консолидированном бюджете.</w:t>
      </w:r>
    </w:p>
    <w:p w:rsidR="002A5C45" w:rsidRDefault="002A5C45">
      <w:pPr>
        <w:shd w:val="clear" w:color="auto" w:fill="FFFFFF"/>
        <w:tabs>
          <w:tab w:val="left" w:pos="0"/>
        </w:tabs>
        <w:ind w:right="14" w:hanging="5"/>
        <w:jc w:val="both"/>
        <w:rPr>
          <w:sz w:val="20"/>
        </w:rPr>
      </w:pPr>
      <w:r>
        <w:rPr>
          <w:color w:val="212121"/>
          <w:spacing w:val="4"/>
          <w:sz w:val="20"/>
          <w:szCs w:val="28"/>
        </w:rPr>
        <w:t xml:space="preserve">22.Бюджетный дефицит, его сущность, причины возникновения и </w:t>
      </w:r>
      <w:r>
        <w:rPr>
          <w:color w:val="212121"/>
          <w:sz w:val="20"/>
          <w:szCs w:val="28"/>
        </w:rPr>
        <w:t>методы преодоления.</w:t>
      </w:r>
    </w:p>
    <w:p w:rsidR="002A5C45" w:rsidRDefault="002A5C45">
      <w:pPr>
        <w:shd w:val="clear" w:color="auto" w:fill="FFFFFF"/>
        <w:tabs>
          <w:tab w:val="left" w:pos="0"/>
        </w:tabs>
        <w:ind w:right="24" w:hanging="5"/>
        <w:jc w:val="both"/>
        <w:rPr>
          <w:sz w:val="20"/>
        </w:rPr>
      </w:pPr>
      <w:r>
        <w:rPr>
          <w:color w:val="212121"/>
          <w:spacing w:val="3"/>
          <w:sz w:val="20"/>
          <w:szCs w:val="28"/>
        </w:rPr>
        <w:t xml:space="preserve">23.Понятие о внебюджетных фондах, их назначение, роль, виды. </w:t>
      </w:r>
      <w:r>
        <w:rPr>
          <w:color w:val="212121"/>
          <w:sz w:val="20"/>
          <w:szCs w:val="28"/>
        </w:rPr>
        <w:t>Основные виды внебюджетных фондов РФ.</w:t>
      </w:r>
    </w:p>
    <w:p w:rsidR="002A5C45" w:rsidRDefault="002A5C45">
      <w:pPr>
        <w:shd w:val="clear" w:color="auto" w:fill="FFFFFF"/>
        <w:tabs>
          <w:tab w:val="left" w:pos="0"/>
        </w:tabs>
        <w:ind w:right="19" w:hanging="5"/>
        <w:jc w:val="both"/>
        <w:rPr>
          <w:sz w:val="20"/>
        </w:rPr>
      </w:pPr>
      <w:r>
        <w:rPr>
          <w:color w:val="212121"/>
          <w:sz w:val="20"/>
          <w:szCs w:val="28"/>
        </w:rPr>
        <w:t xml:space="preserve">24. Основные понятия о государственном кредите. Управление </w:t>
      </w:r>
      <w:r>
        <w:rPr>
          <w:color w:val="212121"/>
          <w:spacing w:val="-1"/>
          <w:sz w:val="20"/>
          <w:szCs w:val="28"/>
        </w:rPr>
        <w:t>государственным долгом.</w:t>
      </w:r>
    </w:p>
    <w:p w:rsidR="002A5C45" w:rsidRDefault="002A5C45">
      <w:pPr>
        <w:shd w:val="clear" w:color="auto" w:fill="FFFFFF"/>
        <w:tabs>
          <w:tab w:val="left" w:pos="0"/>
        </w:tabs>
        <w:ind w:right="10" w:hanging="5"/>
        <w:jc w:val="both"/>
        <w:rPr>
          <w:color w:val="212121"/>
          <w:spacing w:val="-1"/>
          <w:sz w:val="20"/>
          <w:szCs w:val="28"/>
        </w:rPr>
      </w:pPr>
      <w:r>
        <w:rPr>
          <w:color w:val="212121"/>
          <w:spacing w:val="1"/>
          <w:sz w:val="20"/>
          <w:szCs w:val="28"/>
        </w:rPr>
        <w:t xml:space="preserve">25.Рынок ссудных капиталов. Кредит, как форма движения ссудных </w:t>
      </w:r>
      <w:r>
        <w:rPr>
          <w:color w:val="212121"/>
          <w:spacing w:val="-1"/>
          <w:sz w:val="20"/>
          <w:szCs w:val="28"/>
        </w:rPr>
        <w:t>капиталов, его функции.</w:t>
      </w:r>
    </w:p>
    <w:p w:rsidR="002A5C45" w:rsidRDefault="002A5C45">
      <w:pPr>
        <w:shd w:val="clear" w:color="auto" w:fill="FFFFFF"/>
        <w:tabs>
          <w:tab w:val="left" w:pos="240"/>
        </w:tabs>
        <w:ind w:hanging="5"/>
        <w:jc w:val="both"/>
        <w:rPr>
          <w:sz w:val="20"/>
        </w:rPr>
      </w:pPr>
      <w:r>
        <w:rPr>
          <w:color w:val="212121"/>
          <w:spacing w:val="2"/>
          <w:sz w:val="20"/>
          <w:szCs w:val="28"/>
        </w:rPr>
        <w:t>26.Кредитные системы РФ. Основные формы кредитов, их функции и</w:t>
      </w:r>
      <w:r>
        <w:rPr>
          <w:sz w:val="20"/>
        </w:rPr>
        <w:t xml:space="preserve"> </w:t>
      </w:r>
      <w:r>
        <w:rPr>
          <w:color w:val="212121"/>
          <w:spacing w:val="-1"/>
          <w:sz w:val="20"/>
          <w:szCs w:val="28"/>
        </w:rPr>
        <w:t>назначение.</w:t>
      </w:r>
    </w:p>
    <w:p w:rsidR="002A5C45" w:rsidRDefault="002A5C45">
      <w:pPr>
        <w:shd w:val="clear" w:color="auto" w:fill="FFFFFF"/>
        <w:tabs>
          <w:tab w:val="left" w:pos="240"/>
        </w:tabs>
        <w:ind w:hanging="5"/>
        <w:jc w:val="both"/>
        <w:rPr>
          <w:color w:val="212121"/>
          <w:spacing w:val="-1"/>
          <w:sz w:val="20"/>
          <w:szCs w:val="28"/>
        </w:rPr>
      </w:pPr>
      <w:r>
        <w:rPr>
          <w:color w:val="212121"/>
          <w:spacing w:val="-1"/>
          <w:sz w:val="20"/>
          <w:szCs w:val="28"/>
        </w:rPr>
        <w:t xml:space="preserve">27.Банковская система РФ, ее структура и функции отдельных звеньев. </w:t>
      </w:r>
    </w:p>
    <w:p w:rsidR="002A5C45" w:rsidRDefault="002A5C45">
      <w:pPr>
        <w:shd w:val="clear" w:color="auto" w:fill="FFFFFF"/>
        <w:tabs>
          <w:tab w:val="left" w:pos="240"/>
        </w:tabs>
        <w:ind w:hanging="5"/>
        <w:jc w:val="both"/>
        <w:rPr>
          <w:color w:val="212121"/>
          <w:sz w:val="20"/>
          <w:szCs w:val="28"/>
        </w:rPr>
      </w:pPr>
      <w:r>
        <w:rPr>
          <w:color w:val="212121"/>
          <w:sz w:val="20"/>
          <w:szCs w:val="28"/>
        </w:rPr>
        <w:t xml:space="preserve">28.Центральный банк РФ, его роль, функции и операции. </w:t>
      </w:r>
    </w:p>
    <w:p w:rsidR="002A5C45" w:rsidRDefault="002A5C45">
      <w:pPr>
        <w:shd w:val="clear" w:color="auto" w:fill="FFFFFF"/>
        <w:tabs>
          <w:tab w:val="left" w:pos="240"/>
        </w:tabs>
        <w:ind w:hanging="5"/>
        <w:jc w:val="both"/>
        <w:rPr>
          <w:sz w:val="20"/>
        </w:rPr>
      </w:pPr>
      <w:r>
        <w:rPr>
          <w:color w:val="212121"/>
          <w:spacing w:val="2"/>
          <w:sz w:val="20"/>
          <w:szCs w:val="28"/>
        </w:rPr>
        <w:t>29.Коммерческие   банки,   их   функции,   виды,   услуги.   Кредитная</w:t>
      </w:r>
    </w:p>
    <w:p w:rsidR="002A5C45" w:rsidRDefault="002A5C45">
      <w:pPr>
        <w:shd w:val="clear" w:color="auto" w:fill="FFFFFF"/>
        <w:tabs>
          <w:tab w:val="left" w:pos="240"/>
        </w:tabs>
        <w:ind w:hanging="5"/>
        <w:jc w:val="both"/>
        <w:rPr>
          <w:sz w:val="20"/>
        </w:rPr>
      </w:pPr>
      <w:r>
        <w:rPr>
          <w:color w:val="212121"/>
          <w:sz w:val="20"/>
          <w:szCs w:val="28"/>
        </w:rPr>
        <w:t>политика коммерческих банков.</w:t>
      </w:r>
    </w:p>
    <w:p w:rsidR="002A5C45" w:rsidRDefault="002A5C45">
      <w:pPr>
        <w:shd w:val="clear" w:color="auto" w:fill="FFFFFF"/>
        <w:tabs>
          <w:tab w:val="left" w:pos="240"/>
        </w:tabs>
        <w:ind w:hanging="5"/>
        <w:jc w:val="both"/>
        <w:rPr>
          <w:color w:val="212121"/>
          <w:sz w:val="20"/>
          <w:szCs w:val="28"/>
        </w:rPr>
      </w:pPr>
      <w:r>
        <w:rPr>
          <w:color w:val="212121"/>
          <w:sz w:val="20"/>
          <w:szCs w:val="28"/>
        </w:rPr>
        <w:t xml:space="preserve">30.Пассивные и активные операции коммерческих банков. </w:t>
      </w:r>
    </w:p>
    <w:p w:rsidR="002A5C45" w:rsidRDefault="002A5C45">
      <w:pPr>
        <w:shd w:val="clear" w:color="auto" w:fill="FFFFFF"/>
        <w:tabs>
          <w:tab w:val="left" w:pos="240"/>
        </w:tabs>
        <w:ind w:hanging="5"/>
        <w:jc w:val="both"/>
        <w:rPr>
          <w:color w:val="212121"/>
          <w:sz w:val="20"/>
          <w:szCs w:val="28"/>
        </w:rPr>
      </w:pPr>
      <w:r>
        <w:rPr>
          <w:color w:val="212121"/>
          <w:sz w:val="20"/>
          <w:szCs w:val="28"/>
        </w:rPr>
        <w:t xml:space="preserve">31.Финансово-кредитные институты, их виды и функции. </w:t>
      </w:r>
    </w:p>
    <w:p w:rsidR="002A5C45" w:rsidRDefault="002A5C45">
      <w:pPr>
        <w:shd w:val="clear" w:color="auto" w:fill="FFFFFF"/>
        <w:tabs>
          <w:tab w:val="left" w:pos="240"/>
        </w:tabs>
        <w:ind w:hanging="5"/>
        <w:jc w:val="both"/>
        <w:rPr>
          <w:color w:val="212121"/>
          <w:sz w:val="20"/>
          <w:szCs w:val="28"/>
        </w:rPr>
      </w:pPr>
      <w:r>
        <w:rPr>
          <w:color w:val="212121"/>
          <w:spacing w:val="7"/>
          <w:sz w:val="20"/>
          <w:szCs w:val="28"/>
        </w:rPr>
        <w:t>32.Влияние организационно-правовых форм и форм собственности</w:t>
      </w:r>
      <w:r>
        <w:rPr>
          <w:sz w:val="20"/>
        </w:rPr>
        <w:t xml:space="preserve"> </w:t>
      </w:r>
      <w:r>
        <w:rPr>
          <w:color w:val="212121"/>
          <w:spacing w:val="3"/>
          <w:sz w:val="20"/>
          <w:szCs w:val="28"/>
        </w:rPr>
        <w:t>субъектов экономики (предприятий, организаций, учреждений) на</w:t>
      </w:r>
      <w:r>
        <w:rPr>
          <w:sz w:val="20"/>
        </w:rPr>
        <w:t xml:space="preserve"> </w:t>
      </w:r>
      <w:r>
        <w:rPr>
          <w:color w:val="212121"/>
          <w:sz w:val="20"/>
          <w:szCs w:val="28"/>
        </w:rPr>
        <w:t xml:space="preserve">организацию их финансов. </w:t>
      </w:r>
    </w:p>
    <w:p w:rsidR="002A5C45" w:rsidRDefault="002A5C45">
      <w:pPr>
        <w:shd w:val="clear" w:color="auto" w:fill="FFFFFF"/>
        <w:tabs>
          <w:tab w:val="left" w:pos="240"/>
        </w:tabs>
        <w:ind w:hanging="5"/>
        <w:jc w:val="both"/>
        <w:rPr>
          <w:color w:val="212121"/>
          <w:sz w:val="20"/>
          <w:szCs w:val="28"/>
        </w:rPr>
      </w:pPr>
      <w:r>
        <w:rPr>
          <w:color w:val="212121"/>
          <w:spacing w:val="-1"/>
          <w:sz w:val="20"/>
          <w:szCs w:val="28"/>
        </w:rPr>
        <w:t>33.Основные понятия о страховании, виды и организация страхования,</w:t>
      </w:r>
      <w:r>
        <w:rPr>
          <w:sz w:val="20"/>
        </w:rPr>
        <w:t xml:space="preserve"> </w:t>
      </w:r>
      <w:r>
        <w:rPr>
          <w:color w:val="212121"/>
          <w:sz w:val="20"/>
          <w:szCs w:val="28"/>
        </w:rPr>
        <w:t xml:space="preserve">их назначение и функции. </w:t>
      </w:r>
    </w:p>
    <w:p w:rsidR="002A5C45" w:rsidRDefault="002A5C45">
      <w:pPr>
        <w:shd w:val="clear" w:color="auto" w:fill="FFFFFF"/>
        <w:tabs>
          <w:tab w:val="left" w:pos="240"/>
        </w:tabs>
        <w:ind w:hanging="5"/>
        <w:jc w:val="both"/>
        <w:rPr>
          <w:color w:val="212121"/>
          <w:sz w:val="20"/>
          <w:szCs w:val="28"/>
        </w:rPr>
      </w:pPr>
      <w:r>
        <w:rPr>
          <w:color w:val="212121"/>
          <w:spacing w:val="7"/>
          <w:sz w:val="20"/>
          <w:szCs w:val="28"/>
        </w:rPr>
        <w:t>34.Инвестиции и капитальные вложения, как способ расширенного</w:t>
      </w:r>
      <w:r>
        <w:rPr>
          <w:sz w:val="20"/>
        </w:rPr>
        <w:t xml:space="preserve"> </w:t>
      </w:r>
      <w:r>
        <w:rPr>
          <w:color w:val="212121"/>
          <w:spacing w:val="1"/>
          <w:sz w:val="20"/>
          <w:szCs w:val="28"/>
        </w:rPr>
        <w:t>воспроизводства   производственного   потенциала.   Источники   и</w:t>
      </w:r>
      <w:r>
        <w:rPr>
          <w:sz w:val="20"/>
        </w:rPr>
        <w:t xml:space="preserve"> </w:t>
      </w:r>
      <w:r>
        <w:rPr>
          <w:color w:val="212121"/>
          <w:sz w:val="20"/>
          <w:szCs w:val="28"/>
        </w:rPr>
        <w:t xml:space="preserve">методы финансирования. </w:t>
      </w:r>
    </w:p>
    <w:p w:rsidR="002A5C45" w:rsidRDefault="002A5C45">
      <w:pPr>
        <w:shd w:val="clear" w:color="auto" w:fill="FFFFFF"/>
        <w:tabs>
          <w:tab w:val="left" w:pos="240"/>
        </w:tabs>
        <w:ind w:hanging="5"/>
        <w:jc w:val="both"/>
        <w:rPr>
          <w:color w:val="212121"/>
          <w:sz w:val="20"/>
          <w:szCs w:val="28"/>
        </w:rPr>
      </w:pPr>
      <w:r>
        <w:rPr>
          <w:color w:val="212121"/>
          <w:spacing w:val="5"/>
          <w:sz w:val="20"/>
          <w:szCs w:val="28"/>
        </w:rPr>
        <w:t>35.Финансовое планирование и прогнозирование в условиях рынка;</w:t>
      </w:r>
      <w:r>
        <w:rPr>
          <w:sz w:val="20"/>
        </w:rPr>
        <w:t xml:space="preserve"> </w:t>
      </w:r>
      <w:r>
        <w:rPr>
          <w:color w:val="212121"/>
          <w:sz w:val="20"/>
          <w:szCs w:val="28"/>
        </w:rPr>
        <w:t xml:space="preserve">задачи, методы, виды, основные финансовые показатели. </w:t>
      </w:r>
    </w:p>
    <w:p w:rsidR="002A5C45" w:rsidRDefault="002A5C45">
      <w:pPr>
        <w:shd w:val="clear" w:color="auto" w:fill="FFFFFF"/>
        <w:tabs>
          <w:tab w:val="left" w:pos="240"/>
        </w:tabs>
        <w:ind w:hanging="5"/>
        <w:jc w:val="both"/>
        <w:rPr>
          <w:color w:val="212121"/>
          <w:sz w:val="20"/>
          <w:szCs w:val="28"/>
        </w:rPr>
      </w:pPr>
      <w:r>
        <w:rPr>
          <w:color w:val="212121"/>
          <w:spacing w:val="3"/>
          <w:sz w:val="20"/>
          <w:szCs w:val="28"/>
        </w:rPr>
        <w:t>36.Финансовый   план   предприятия,   его   содержание,   показатели,</w:t>
      </w:r>
      <w:r>
        <w:rPr>
          <w:sz w:val="20"/>
        </w:rPr>
        <w:t xml:space="preserve"> </w:t>
      </w:r>
      <w:r>
        <w:rPr>
          <w:color w:val="212121"/>
          <w:sz w:val="20"/>
          <w:szCs w:val="28"/>
        </w:rPr>
        <w:t xml:space="preserve">порядок разработки. </w:t>
      </w:r>
    </w:p>
    <w:p w:rsidR="002A5C45" w:rsidRDefault="002A5C45">
      <w:pPr>
        <w:shd w:val="clear" w:color="auto" w:fill="FFFFFF"/>
        <w:tabs>
          <w:tab w:val="left" w:pos="240"/>
        </w:tabs>
        <w:ind w:hanging="5"/>
        <w:jc w:val="both"/>
        <w:rPr>
          <w:sz w:val="20"/>
        </w:rPr>
      </w:pPr>
      <w:r>
        <w:rPr>
          <w:color w:val="212121"/>
          <w:spacing w:val="-2"/>
          <w:sz w:val="20"/>
          <w:szCs w:val="28"/>
        </w:rPr>
        <w:t>37. Содержание и назначение финансового контроля, его организация и</w:t>
      </w:r>
      <w:r>
        <w:rPr>
          <w:sz w:val="20"/>
        </w:rPr>
        <w:t xml:space="preserve"> </w:t>
      </w:r>
      <w:r>
        <w:rPr>
          <w:color w:val="212121"/>
          <w:spacing w:val="-1"/>
          <w:sz w:val="20"/>
          <w:szCs w:val="28"/>
        </w:rPr>
        <w:t>контрольные органы.</w:t>
      </w:r>
    </w:p>
    <w:p w:rsidR="002A5C45" w:rsidRDefault="002A5C45">
      <w:pPr>
        <w:shd w:val="clear" w:color="auto" w:fill="FFFFFF"/>
        <w:tabs>
          <w:tab w:val="left" w:pos="240"/>
        </w:tabs>
        <w:ind w:hanging="5"/>
        <w:jc w:val="both"/>
        <w:rPr>
          <w:color w:val="212121"/>
          <w:sz w:val="20"/>
          <w:szCs w:val="28"/>
        </w:rPr>
      </w:pPr>
      <w:r>
        <w:rPr>
          <w:color w:val="212121"/>
          <w:sz w:val="20"/>
          <w:szCs w:val="28"/>
        </w:rPr>
        <w:t xml:space="preserve">38.Организация и виды финансового контроля; понятие об аудите. </w:t>
      </w:r>
    </w:p>
    <w:p w:rsidR="002A5C45" w:rsidRDefault="002A5C45">
      <w:pPr>
        <w:shd w:val="clear" w:color="auto" w:fill="FFFFFF"/>
        <w:tabs>
          <w:tab w:val="left" w:pos="240"/>
        </w:tabs>
        <w:ind w:hanging="5"/>
        <w:jc w:val="both"/>
        <w:rPr>
          <w:color w:val="212121"/>
          <w:sz w:val="20"/>
          <w:szCs w:val="28"/>
        </w:rPr>
      </w:pPr>
      <w:r>
        <w:rPr>
          <w:color w:val="212121"/>
          <w:sz w:val="20"/>
          <w:szCs w:val="28"/>
        </w:rPr>
        <w:t xml:space="preserve">39.Фондовый рынок, его организация и роль. </w:t>
      </w:r>
    </w:p>
    <w:p w:rsidR="002A5C45" w:rsidRDefault="002A5C45">
      <w:pPr>
        <w:shd w:val="clear" w:color="auto" w:fill="FFFFFF"/>
        <w:tabs>
          <w:tab w:val="left" w:pos="0"/>
        </w:tabs>
        <w:ind w:hanging="5"/>
        <w:jc w:val="both"/>
        <w:rPr>
          <w:color w:val="212121"/>
          <w:sz w:val="20"/>
          <w:szCs w:val="28"/>
        </w:rPr>
      </w:pPr>
      <w:r>
        <w:rPr>
          <w:color w:val="212121"/>
          <w:spacing w:val="6"/>
          <w:sz w:val="20"/>
          <w:szCs w:val="28"/>
        </w:rPr>
        <w:t>40.Понятие о валютно-финансовом и кредитном механизме внешне</w:t>
      </w:r>
      <w:r>
        <w:rPr>
          <w:sz w:val="20"/>
        </w:rPr>
        <w:t xml:space="preserve"> </w:t>
      </w:r>
      <w:r>
        <w:rPr>
          <w:color w:val="212121"/>
          <w:sz w:val="20"/>
          <w:szCs w:val="28"/>
        </w:rPr>
        <w:t xml:space="preserve">экономической деятельности. </w:t>
      </w:r>
    </w:p>
    <w:p w:rsidR="002A5C45" w:rsidRDefault="002A5C45">
      <w:pPr>
        <w:shd w:val="clear" w:color="auto" w:fill="FFFFFF"/>
        <w:tabs>
          <w:tab w:val="left" w:pos="0"/>
        </w:tabs>
        <w:ind w:hanging="5"/>
        <w:jc w:val="both"/>
        <w:rPr>
          <w:color w:val="212121"/>
          <w:sz w:val="20"/>
          <w:szCs w:val="28"/>
        </w:rPr>
      </w:pPr>
      <w:r>
        <w:rPr>
          <w:color w:val="212121"/>
          <w:spacing w:val="-1"/>
          <w:sz w:val="20"/>
          <w:szCs w:val="28"/>
        </w:rPr>
        <w:t>41.Мировая     валютная     система.     Основные     мировые     валюты,</w:t>
      </w:r>
      <w:r>
        <w:rPr>
          <w:sz w:val="20"/>
        </w:rPr>
        <w:t xml:space="preserve"> </w:t>
      </w:r>
      <w:r>
        <w:rPr>
          <w:color w:val="212121"/>
          <w:sz w:val="20"/>
          <w:szCs w:val="28"/>
        </w:rPr>
        <w:t xml:space="preserve">конвертируемость, курсы. Валютные операции. </w:t>
      </w:r>
    </w:p>
    <w:p w:rsidR="002A5C45" w:rsidRDefault="002A5C45">
      <w:pPr>
        <w:shd w:val="clear" w:color="auto" w:fill="FFFFFF"/>
        <w:tabs>
          <w:tab w:val="left" w:pos="0"/>
        </w:tabs>
        <w:ind w:hanging="5"/>
        <w:jc w:val="both"/>
        <w:rPr>
          <w:sz w:val="20"/>
        </w:rPr>
      </w:pPr>
      <w:r>
        <w:rPr>
          <w:color w:val="212121"/>
          <w:sz w:val="20"/>
          <w:szCs w:val="28"/>
        </w:rPr>
        <w:t>42. Кредитование       внешней       торговли.       Платежный       баланс.</w:t>
      </w:r>
      <w:r>
        <w:rPr>
          <w:sz w:val="20"/>
        </w:rPr>
        <w:t xml:space="preserve"> </w:t>
      </w:r>
      <w:r>
        <w:rPr>
          <w:color w:val="212121"/>
          <w:spacing w:val="-1"/>
          <w:sz w:val="20"/>
          <w:szCs w:val="28"/>
        </w:rPr>
        <w:t>Международное   экономическое   сотрудничество   в   современных</w:t>
      </w:r>
      <w:r>
        <w:rPr>
          <w:sz w:val="20"/>
        </w:rPr>
        <w:t xml:space="preserve"> </w:t>
      </w:r>
      <w:r>
        <w:rPr>
          <w:color w:val="212121"/>
          <w:spacing w:val="-1"/>
          <w:sz w:val="20"/>
          <w:szCs w:val="28"/>
        </w:rPr>
        <w:t>условиях.</w:t>
      </w:r>
    </w:p>
    <w:p w:rsidR="002A5C45" w:rsidRDefault="002A5C45">
      <w:pPr>
        <w:shd w:val="clear" w:color="auto" w:fill="FFFFFF"/>
        <w:tabs>
          <w:tab w:val="left" w:pos="0"/>
        </w:tabs>
        <w:ind w:hanging="5"/>
        <w:jc w:val="both"/>
        <w:rPr>
          <w:color w:val="212121"/>
          <w:spacing w:val="-2"/>
          <w:sz w:val="20"/>
          <w:szCs w:val="28"/>
        </w:rPr>
      </w:pPr>
      <w:r>
        <w:rPr>
          <w:color w:val="212121"/>
          <w:spacing w:val="-2"/>
          <w:sz w:val="20"/>
          <w:szCs w:val="28"/>
        </w:rPr>
        <w:t xml:space="preserve">43.Финансы в сфере материального и нематериального производства. </w:t>
      </w:r>
    </w:p>
    <w:p w:rsidR="002A5C45" w:rsidRDefault="002A5C45">
      <w:pPr>
        <w:shd w:val="clear" w:color="auto" w:fill="FFFFFF"/>
        <w:tabs>
          <w:tab w:val="left" w:pos="0"/>
        </w:tabs>
        <w:ind w:hanging="5"/>
        <w:jc w:val="both"/>
        <w:rPr>
          <w:color w:val="212121"/>
          <w:sz w:val="20"/>
          <w:szCs w:val="28"/>
        </w:rPr>
      </w:pPr>
      <w:r>
        <w:rPr>
          <w:color w:val="212121"/>
          <w:sz w:val="20"/>
          <w:szCs w:val="28"/>
        </w:rPr>
        <w:t xml:space="preserve">44.Финансовый механизм предприятия и распределения прибыли. </w:t>
      </w:r>
    </w:p>
    <w:p w:rsidR="002A5C45" w:rsidRDefault="002A5C45">
      <w:pPr>
        <w:shd w:val="clear" w:color="auto" w:fill="FFFFFF"/>
        <w:tabs>
          <w:tab w:val="left" w:pos="0"/>
        </w:tabs>
        <w:ind w:hanging="5"/>
        <w:jc w:val="both"/>
        <w:rPr>
          <w:color w:val="212121"/>
          <w:sz w:val="20"/>
          <w:szCs w:val="28"/>
        </w:rPr>
      </w:pPr>
      <w:r>
        <w:rPr>
          <w:color w:val="212121"/>
          <w:sz w:val="20"/>
          <w:szCs w:val="28"/>
        </w:rPr>
        <w:t xml:space="preserve">45.Оценка эффективности инвестиционных проектов. </w:t>
      </w:r>
    </w:p>
    <w:p w:rsidR="002A5C45" w:rsidRDefault="002A5C45">
      <w:pPr>
        <w:shd w:val="clear" w:color="auto" w:fill="FFFFFF"/>
        <w:tabs>
          <w:tab w:val="left" w:pos="0"/>
        </w:tabs>
        <w:ind w:hanging="5"/>
        <w:jc w:val="both"/>
        <w:rPr>
          <w:color w:val="212121"/>
          <w:sz w:val="20"/>
          <w:szCs w:val="28"/>
        </w:rPr>
      </w:pPr>
      <w:r>
        <w:rPr>
          <w:color w:val="212121"/>
          <w:sz w:val="20"/>
          <w:szCs w:val="28"/>
        </w:rPr>
        <w:t xml:space="preserve">46.Основные виды ценных бумаг и их характеристика. </w:t>
      </w:r>
    </w:p>
    <w:p w:rsidR="002A5C45" w:rsidRDefault="002A5C45">
      <w:pPr>
        <w:shd w:val="clear" w:color="auto" w:fill="FFFFFF"/>
        <w:tabs>
          <w:tab w:val="left" w:pos="0"/>
        </w:tabs>
        <w:ind w:hanging="5"/>
        <w:jc w:val="both"/>
        <w:rPr>
          <w:color w:val="212121"/>
          <w:sz w:val="20"/>
          <w:szCs w:val="28"/>
        </w:rPr>
      </w:pPr>
      <w:r>
        <w:rPr>
          <w:color w:val="212121"/>
          <w:sz w:val="20"/>
          <w:szCs w:val="28"/>
        </w:rPr>
        <w:t xml:space="preserve">47.Основные операции с ценными бумагами. </w:t>
      </w:r>
    </w:p>
    <w:p w:rsidR="002A5C45" w:rsidRDefault="002A5C45">
      <w:pPr>
        <w:shd w:val="clear" w:color="auto" w:fill="FFFFFF"/>
        <w:tabs>
          <w:tab w:val="left" w:pos="0"/>
        </w:tabs>
        <w:ind w:hanging="5"/>
        <w:jc w:val="both"/>
        <w:rPr>
          <w:color w:val="212121"/>
          <w:sz w:val="20"/>
          <w:szCs w:val="28"/>
        </w:rPr>
      </w:pPr>
      <w:r>
        <w:rPr>
          <w:color w:val="212121"/>
          <w:sz w:val="20"/>
          <w:szCs w:val="28"/>
        </w:rPr>
        <w:t xml:space="preserve">48.Финансовый маркетинг, основные принципы. </w:t>
      </w:r>
    </w:p>
    <w:p w:rsidR="002A5C45" w:rsidRDefault="002A5C45">
      <w:pPr>
        <w:shd w:val="clear" w:color="auto" w:fill="FFFFFF"/>
        <w:tabs>
          <w:tab w:val="left" w:pos="0"/>
        </w:tabs>
        <w:ind w:hanging="5"/>
        <w:jc w:val="both"/>
        <w:rPr>
          <w:color w:val="212121"/>
          <w:sz w:val="20"/>
          <w:szCs w:val="28"/>
        </w:rPr>
      </w:pPr>
      <w:r>
        <w:rPr>
          <w:color w:val="212121"/>
          <w:sz w:val="20"/>
          <w:szCs w:val="28"/>
        </w:rPr>
        <w:t xml:space="preserve">49.Организация финансового маркетинга. </w:t>
      </w:r>
    </w:p>
    <w:p w:rsidR="002A5C45" w:rsidRDefault="002A5C45">
      <w:pPr>
        <w:shd w:val="clear" w:color="auto" w:fill="FFFFFF"/>
        <w:tabs>
          <w:tab w:val="left" w:pos="0"/>
        </w:tabs>
        <w:ind w:hanging="5"/>
        <w:jc w:val="both"/>
        <w:rPr>
          <w:sz w:val="20"/>
        </w:rPr>
      </w:pPr>
      <w:r>
        <w:rPr>
          <w:color w:val="212121"/>
          <w:sz w:val="20"/>
          <w:szCs w:val="28"/>
        </w:rPr>
        <w:t>50.Операции с векселями; пример расчета.</w:t>
      </w:r>
    </w:p>
    <w:p w:rsidR="002A5C45" w:rsidRDefault="002A5C45">
      <w:pPr>
        <w:pStyle w:val="a7"/>
        <w:tabs>
          <w:tab w:val="clear" w:pos="4677"/>
          <w:tab w:val="clear" w:pos="9355"/>
        </w:tabs>
        <w:rPr>
          <w:b/>
          <w:bCs/>
          <w:sz w:val="20"/>
        </w:rPr>
      </w:pPr>
    </w:p>
    <w:p w:rsidR="002A5C45" w:rsidRDefault="002A5C45">
      <w:pPr>
        <w:pStyle w:val="a7"/>
        <w:tabs>
          <w:tab w:val="clear" w:pos="4677"/>
          <w:tab w:val="clear" w:pos="9355"/>
        </w:tabs>
        <w:rPr>
          <w:b/>
          <w:bCs/>
          <w:sz w:val="20"/>
        </w:rPr>
      </w:pPr>
    </w:p>
    <w:p w:rsidR="002A5C45" w:rsidRDefault="0074119B">
      <w:pPr>
        <w:pStyle w:val="a7"/>
        <w:tabs>
          <w:tab w:val="clear" w:pos="4677"/>
          <w:tab w:val="clear" w:pos="9355"/>
        </w:tabs>
        <w:ind w:left="170"/>
        <w:jc w:val="center"/>
        <w:rPr>
          <w:b/>
          <w:bCs/>
        </w:rPr>
      </w:pPr>
      <w:r>
        <w:rPr>
          <w:rFonts w:ascii="Franklin Gothic Medium" w:hAnsi="Franklin Gothic Medium"/>
          <w:b/>
          <w:bCs/>
        </w:rPr>
        <w:t xml:space="preserve"> </w:t>
      </w:r>
      <w:r w:rsidR="002A5C45">
        <w:rPr>
          <w:rFonts w:ascii="Franklin Gothic Medium" w:hAnsi="Franklin Gothic Medium"/>
          <w:b/>
          <w:bCs/>
        </w:rPr>
        <w:t xml:space="preserve"> Организация, нормирование и оплата труда</w:t>
      </w:r>
    </w:p>
    <w:p w:rsidR="002A5C45" w:rsidRDefault="002A5C45">
      <w:pPr>
        <w:pStyle w:val="a7"/>
        <w:tabs>
          <w:tab w:val="clear" w:pos="4677"/>
          <w:tab w:val="clear" w:pos="9355"/>
        </w:tabs>
        <w:ind w:left="170"/>
        <w:rPr>
          <w:b/>
          <w:bCs/>
        </w:rPr>
      </w:pPr>
    </w:p>
    <w:p w:rsidR="00225220" w:rsidRPr="00977299" w:rsidRDefault="00225220" w:rsidP="00225220">
      <w:pPr>
        <w:jc w:val="center"/>
        <w:rPr>
          <w:i/>
          <w:sz w:val="20"/>
          <w:szCs w:val="20"/>
        </w:rPr>
      </w:pPr>
      <w:r w:rsidRPr="00977299">
        <w:rPr>
          <w:i/>
          <w:sz w:val="20"/>
          <w:szCs w:val="20"/>
        </w:rPr>
        <w:t>Модуль 1 ОРГАНИЗАЦИЯ ТРУДА</w:t>
      </w:r>
    </w:p>
    <w:p w:rsidR="00225220" w:rsidRPr="00977299" w:rsidRDefault="00225220" w:rsidP="00225220">
      <w:pPr>
        <w:rPr>
          <w:b/>
          <w:sz w:val="20"/>
          <w:szCs w:val="20"/>
        </w:rPr>
      </w:pPr>
    </w:p>
    <w:p w:rsidR="00225220" w:rsidRPr="00977299" w:rsidRDefault="00225220" w:rsidP="00225220">
      <w:pPr>
        <w:numPr>
          <w:ilvl w:val="0"/>
          <w:numId w:val="154"/>
        </w:numPr>
        <w:rPr>
          <w:sz w:val="20"/>
          <w:szCs w:val="20"/>
        </w:rPr>
      </w:pPr>
      <w:r w:rsidRPr="00977299">
        <w:rPr>
          <w:sz w:val="20"/>
          <w:szCs w:val="20"/>
        </w:rPr>
        <w:t>Сущность и содержание организации труда  на предприятии</w:t>
      </w:r>
    </w:p>
    <w:p w:rsidR="00225220" w:rsidRPr="00977299" w:rsidRDefault="00225220" w:rsidP="00225220">
      <w:pPr>
        <w:numPr>
          <w:ilvl w:val="0"/>
          <w:numId w:val="154"/>
        </w:numPr>
        <w:jc w:val="both"/>
        <w:rPr>
          <w:sz w:val="20"/>
          <w:szCs w:val="20"/>
        </w:rPr>
      </w:pPr>
      <w:r w:rsidRPr="00977299">
        <w:rPr>
          <w:sz w:val="20"/>
          <w:szCs w:val="20"/>
        </w:rPr>
        <w:t>Задачи и направления организации труда  на предприятии</w:t>
      </w:r>
    </w:p>
    <w:p w:rsidR="00225220" w:rsidRPr="00977299" w:rsidRDefault="00225220" w:rsidP="00225220">
      <w:pPr>
        <w:numPr>
          <w:ilvl w:val="0"/>
          <w:numId w:val="154"/>
        </w:numPr>
        <w:jc w:val="both"/>
        <w:rPr>
          <w:sz w:val="20"/>
          <w:szCs w:val="20"/>
        </w:rPr>
      </w:pPr>
      <w:r w:rsidRPr="00977299">
        <w:rPr>
          <w:sz w:val="20"/>
          <w:szCs w:val="20"/>
        </w:rPr>
        <w:t>Сущность и значение разделения и кооперации труда на предприятии</w:t>
      </w:r>
    </w:p>
    <w:p w:rsidR="00225220" w:rsidRPr="00977299" w:rsidRDefault="00225220" w:rsidP="00225220">
      <w:pPr>
        <w:numPr>
          <w:ilvl w:val="0"/>
          <w:numId w:val="154"/>
        </w:numPr>
        <w:rPr>
          <w:sz w:val="20"/>
          <w:szCs w:val="20"/>
        </w:rPr>
      </w:pPr>
      <w:r w:rsidRPr="00977299">
        <w:rPr>
          <w:sz w:val="20"/>
          <w:szCs w:val="20"/>
        </w:rPr>
        <w:t>Коллективные формы организации труда  на предприятии</w:t>
      </w:r>
    </w:p>
    <w:p w:rsidR="00225220" w:rsidRPr="00977299" w:rsidRDefault="00225220" w:rsidP="00225220">
      <w:pPr>
        <w:numPr>
          <w:ilvl w:val="0"/>
          <w:numId w:val="154"/>
        </w:numPr>
        <w:rPr>
          <w:sz w:val="20"/>
          <w:szCs w:val="20"/>
        </w:rPr>
      </w:pPr>
      <w:r w:rsidRPr="00977299">
        <w:rPr>
          <w:sz w:val="20"/>
          <w:szCs w:val="20"/>
        </w:rPr>
        <w:t>Совмещение профессий и функций</w:t>
      </w:r>
    </w:p>
    <w:p w:rsidR="00225220" w:rsidRPr="00977299" w:rsidRDefault="00225220" w:rsidP="00225220">
      <w:pPr>
        <w:numPr>
          <w:ilvl w:val="0"/>
          <w:numId w:val="154"/>
        </w:numPr>
        <w:rPr>
          <w:sz w:val="20"/>
          <w:szCs w:val="20"/>
        </w:rPr>
      </w:pPr>
      <w:r w:rsidRPr="00977299">
        <w:rPr>
          <w:sz w:val="20"/>
          <w:szCs w:val="20"/>
        </w:rPr>
        <w:t>Разделение труда руководителей, специалистов и служащих и формы их кооперации</w:t>
      </w:r>
    </w:p>
    <w:p w:rsidR="00225220" w:rsidRPr="00977299" w:rsidRDefault="00225220" w:rsidP="00225220">
      <w:pPr>
        <w:numPr>
          <w:ilvl w:val="0"/>
          <w:numId w:val="154"/>
        </w:numPr>
        <w:rPr>
          <w:sz w:val="20"/>
          <w:szCs w:val="20"/>
        </w:rPr>
      </w:pPr>
      <w:r w:rsidRPr="00977299">
        <w:rPr>
          <w:sz w:val="20"/>
          <w:szCs w:val="20"/>
        </w:rPr>
        <w:t>Рабочие места, их виды, требования к организации</w:t>
      </w:r>
    </w:p>
    <w:p w:rsidR="00225220" w:rsidRPr="00977299" w:rsidRDefault="00225220" w:rsidP="00225220">
      <w:pPr>
        <w:numPr>
          <w:ilvl w:val="0"/>
          <w:numId w:val="154"/>
        </w:numPr>
        <w:rPr>
          <w:sz w:val="20"/>
          <w:szCs w:val="20"/>
        </w:rPr>
      </w:pPr>
      <w:r w:rsidRPr="00977299">
        <w:rPr>
          <w:sz w:val="20"/>
          <w:szCs w:val="20"/>
        </w:rPr>
        <w:t>Планировка рабочих мест в пространстве</w:t>
      </w:r>
    </w:p>
    <w:p w:rsidR="00225220" w:rsidRPr="00977299" w:rsidRDefault="00225220" w:rsidP="00225220">
      <w:pPr>
        <w:numPr>
          <w:ilvl w:val="0"/>
          <w:numId w:val="154"/>
        </w:numPr>
        <w:jc w:val="both"/>
        <w:rPr>
          <w:sz w:val="20"/>
          <w:szCs w:val="20"/>
        </w:rPr>
      </w:pPr>
      <w:r w:rsidRPr="00977299">
        <w:rPr>
          <w:sz w:val="20"/>
          <w:szCs w:val="20"/>
        </w:rPr>
        <w:t>Аттестация рабочих мест по условиям труда</w:t>
      </w:r>
    </w:p>
    <w:p w:rsidR="00225220" w:rsidRPr="00977299" w:rsidRDefault="00225220" w:rsidP="00225220">
      <w:pPr>
        <w:numPr>
          <w:ilvl w:val="0"/>
          <w:numId w:val="154"/>
        </w:numPr>
        <w:rPr>
          <w:sz w:val="20"/>
          <w:szCs w:val="20"/>
        </w:rPr>
      </w:pPr>
      <w:r w:rsidRPr="00977299">
        <w:rPr>
          <w:sz w:val="20"/>
          <w:szCs w:val="20"/>
        </w:rPr>
        <w:t>Условия труда и факторы, их определяющие</w:t>
      </w:r>
    </w:p>
    <w:p w:rsidR="00225220" w:rsidRPr="00977299" w:rsidRDefault="00225220" w:rsidP="00225220">
      <w:pPr>
        <w:numPr>
          <w:ilvl w:val="0"/>
          <w:numId w:val="154"/>
        </w:numPr>
        <w:rPr>
          <w:sz w:val="20"/>
          <w:szCs w:val="20"/>
        </w:rPr>
      </w:pPr>
      <w:r w:rsidRPr="00977299">
        <w:rPr>
          <w:sz w:val="20"/>
          <w:szCs w:val="20"/>
        </w:rPr>
        <w:t>Динамика работоспособности в течение различных временных отрезков(смена, неделя, месяц, год). Типовой график изменения работоспособности.</w:t>
      </w:r>
    </w:p>
    <w:p w:rsidR="00225220" w:rsidRPr="00977299" w:rsidRDefault="00225220" w:rsidP="00225220">
      <w:pPr>
        <w:numPr>
          <w:ilvl w:val="0"/>
          <w:numId w:val="154"/>
        </w:numPr>
        <w:rPr>
          <w:sz w:val="20"/>
          <w:szCs w:val="20"/>
        </w:rPr>
      </w:pPr>
      <w:r w:rsidRPr="00977299">
        <w:rPr>
          <w:sz w:val="20"/>
          <w:szCs w:val="20"/>
        </w:rPr>
        <w:t>Режим труда (рабочего времени). Элементы режима рабочего времени. Виды режима работы.</w:t>
      </w:r>
    </w:p>
    <w:p w:rsidR="00225220" w:rsidRPr="00977299" w:rsidRDefault="00225220" w:rsidP="00225220">
      <w:pPr>
        <w:numPr>
          <w:ilvl w:val="0"/>
          <w:numId w:val="154"/>
        </w:numPr>
        <w:jc w:val="both"/>
        <w:rPr>
          <w:sz w:val="20"/>
          <w:szCs w:val="20"/>
        </w:rPr>
      </w:pPr>
      <w:r w:rsidRPr="00977299">
        <w:rPr>
          <w:sz w:val="20"/>
          <w:szCs w:val="20"/>
        </w:rPr>
        <w:t>Время отдыха. Регламентированные перерывы. Кратковременные перерывы на отдых.</w:t>
      </w:r>
    </w:p>
    <w:p w:rsidR="00225220" w:rsidRPr="00977299" w:rsidRDefault="00225220" w:rsidP="00225220">
      <w:pPr>
        <w:numPr>
          <w:ilvl w:val="0"/>
          <w:numId w:val="154"/>
        </w:numPr>
        <w:rPr>
          <w:sz w:val="20"/>
          <w:szCs w:val="20"/>
        </w:rPr>
      </w:pPr>
      <w:r w:rsidRPr="00977299">
        <w:rPr>
          <w:sz w:val="20"/>
          <w:szCs w:val="20"/>
        </w:rPr>
        <w:t>Общие правила при разработке рациональных  режимов труда и отдыха</w:t>
      </w:r>
    </w:p>
    <w:p w:rsidR="00225220" w:rsidRPr="00977299" w:rsidRDefault="00225220" w:rsidP="00225220">
      <w:pPr>
        <w:numPr>
          <w:ilvl w:val="0"/>
          <w:numId w:val="154"/>
        </w:numPr>
        <w:rPr>
          <w:sz w:val="20"/>
          <w:szCs w:val="20"/>
        </w:rPr>
      </w:pPr>
      <w:r w:rsidRPr="00977299">
        <w:rPr>
          <w:sz w:val="20"/>
          <w:szCs w:val="20"/>
        </w:rPr>
        <w:t>Анализ состояния организации труда на предприятии</w:t>
      </w:r>
    </w:p>
    <w:p w:rsidR="00225220" w:rsidRPr="00977299" w:rsidRDefault="00225220" w:rsidP="00225220">
      <w:pPr>
        <w:jc w:val="center"/>
        <w:rPr>
          <w:i/>
          <w:sz w:val="20"/>
          <w:szCs w:val="20"/>
        </w:rPr>
      </w:pPr>
    </w:p>
    <w:p w:rsidR="00225220" w:rsidRPr="00977299" w:rsidRDefault="00225220" w:rsidP="0074119B">
      <w:pPr>
        <w:jc w:val="center"/>
        <w:rPr>
          <w:i/>
          <w:sz w:val="20"/>
          <w:szCs w:val="20"/>
        </w:rPr>
      </w:pPr>
      <w:r w:rsidRPr="00977299">
        <w:rPr>
          <w:i/>
          <w:sz w:val="20"/>
          <w:szCs w:val="20"/>
        </w:rPr>
        <w:t>Модуль 2 НОРМИРОВАНИЕ ТРУДА</w:t>
      </w:r>
    </w:p>
    <w:p w:rsidR="00225220" w:rsidRPr="00977299" w:rsidRDefault="00225220" w:rsidP="00225220">
      <w:pPr>
        <w:rPr>
          <w:sz w:val="20"/>
          <w:szCs w:val="20"/>
        </w:rPr>
      </w:pPr>
    </w:p>
    <w:p w:rsidR="00225220" w:rsidRPr="00977299" w:rsidRDefault="00225220" w:rsidP="00225220">
      <w:pPr>
        <w:numPr>
          <w:ilvl w:val="0"/>
          <w:numId w:val="154"/>
        </w:numPr>
        <w:rPr>
          <w:sz w:val="20"/>
          <w:szCs w:val="20"/>
        </w:rPr>
      </w:pPr>
      <w:r w:rsidRPr="00977299">
        <w:rPr>
          <w:sz w:val="20"/>
          <w:szCs w:val="20"/>
        </w:rPr>
        <w:t>Сущность и содержание нормирования труда на предприятии</w:t>
      </w:r>
    </w:p>
    <w:p w:rsidR="00225220" w:rsidRPr="00977299" w:rsidRDefault="00225220" w:rsidP="00225220">
      <w:pPr>
        <w:numPr>
          <w:ilvl w:val="0"/>
          <w:numId w:val="154"/>
        </w:numPr>
        <w:rPr>
          <w:sz w:val="20"/>
          <w:szCs w:val="20"/>
        </w:rPr>
      </w:pPr>
      <w:r w:rsidRPr="00977299">
        <w:rPr>
          <w:sz w:val="20"/>
          <w:szCs w:val="20"/>
        </w:rPr>
        <w:t>Функции нормирования труда на предприятии</w:t>
      </w:r>
    </w:p>
    <w:p w:rsidR="00225220" w:rsidRPr="00977299" w:rsidRDefault="00225220" w:rsidP="00225220">
      <w:pPr>
        <w:numPr>
          <w:ilvl w:val="0"/>
          <w:numId w:val="154"/>
        </w:numPr>
        <w:rPr>
          <w:sz w:val="20"/>
          <w:szCs w:val="20"/>
        </w:rPr>
      </w:pPr>
      <w:r w:rsidRPr="00977299">
        <w:rPr>
          <w:sz w:val="20"/>
          <w:szCs w:val="20"/>
        </w:rPr>
        <w:t>Виды норм и их характеристики. Норма времени. Норма выработки. норма обслуживания.</w:t>
      </w:r>
    </w:p>
    <w:p w:rsidR="00225220" w:rsidRPr="00977299" w:rsidRDefault="00225220" w:rsidP="00225220">
      <w:pPr>
        <w:numPr>
          <w:ilvl w:val="0"/>
          <w:numId w:val="154"/>
        </w:numPr>
        <w:rPr>
          <w:sz w:val="20"/>
          <w:szCs w:val="20"/>
        </w:rPr>
      </w:pPr>
      <w:r w:rsidRPr="00977299">
        <w:rPr>
          <w:sz w:val="20"/>
          <w:szCs w:val="20"/>
        </w:rPr>
        <w:t>Виды норм и их характеристики. Норма численности. Норма управляемости. Нормированное задание.</w:t>
      </w:r>
    </w:p>
    <w:p w:rsidR="00225220" w:rsidRPr="00977299" w:rsidRDefault="00225220" w:rsidP="00225220">
      <w:pPr>
        <w:numPr>
          <w:ilvl w:val="0"/>
          <w:numId w:val="154"/>
        </w:numPr>
        <w:rPr>
          <w:sz w:val="20"/>
          <w:szCs w:val="20"/>
        </w:rPr>
      </w:pPr>
      <w:r w:rsidRPr="00977299">
        <w:rPr>
          <w:sz w:val="20"/>
          <w:szCs w:val="20"/>
        </w:rPr>
        <w:t>Классификация затрат рабочего времени</w:t>
      </w:r>
    </w:p>
    <w:p w:rsidR="00225220" w:rsidRPr="00977299" w:rsidRDefault="00225220" w:rsidP="00225220">
      <w:pPr>
        <w:numPr>
          <w:ilvl w:val="0"/>
          <w:numId w:val="154"/>
        </w:numPr>
        <w:rPr>
          <w:sz w:val="20"/>
          <w:szCs w:val="20"/>
        </w:rPr>
      </w:pPr>
      <w:r w:rsidRPr="00977299">
        <w:rPr>
          <w:sz w:val="20"/>
          <w:szCs w:val="20"/>
        </w:rPr>
        <w:t>Методы изучения затрат рабочего времени. Фотография рабочего времени.</w:t>
      </w:r>
    </w:p>
    <w:p w:rsidR="00225220" w:rsidRPr="00977299" w:rsidRDefault="00225220" w:rsidP="00225220">
      <w:pPr>
        <w:numPr>
          <w:ilvl w:val="0"/>
          <w:numId w:val="154"/>
        </w:numPr>
        <w:jc w:val="both"/>
        <w:rPr>
          <w:sz w:val="20"/>
          <w:szCs w:val="20"/>
        </w:rPr>
      </w:pPr>
      <w:r w:rsidRPr="00977299">
        <w:rPr>
          <w:sz w:val="20"/>
          <w:szCs w:val="20"/>
        </w:rPr>
        <w:t>Методы изучения затрат рабочего времени. Хронометраж.</w:t>
      </w:r>
    </w:p>
    <w:p w:rsidR="00225220" w:rsidRPr="00977299" w:rsidRDefault="00225220" w:rsidP="00225220">
      <w:pPr>
        <w:numPr>
          <w:ilvl w:val="0"/>
          <w:numId w:val="154"/>
        </w:numPr>
        <w:jc w:val="both"/>
        <w:rPr>
          <w:sz w:val="20"/>
          <w:szCs w:val="20"/>
        </w:rPr>
      </w:pPr>
      <w:r w:rsidRPr="00977299">
        <w:rPr>
          <w:sz w:val="20"/>
          <w:szCs w:val="20"/>
        </w:rPr>
        <w:t>Методы изучения затрат рабочего времени. Самофотография рабочего времени.</w:t>
      </w:r>
    </w:p>
    <w:p w:rsidR="00225220" w:rsidRPr="00977299" w:rsidRDefault="00225220" w:rsidP="00225220">
      <w:pPr>
        <w:numPr>
          <w:ilvl w:val="0"/>
          <w:numId w:val="154"/>
        </w:numPr>
        <w:jc w:val="both"/>
        <w:rPr>
          <w:sz w:val="20"/>
          <w:szCs w:val="20"/>
        </w:rPr>
      </w:pPr>
      <w:r w:rsidRPr="00977299">
        <w:rPr>
          <w:sz w:val="20"/>
          <w:szCs w:val="20"/>
        </w:rPr>
        <w:t>Аналитический метод нормирования труда</w:t>
      </w:r>
    </w:p>
    <w:p w:rsidR="00225220" w:rsidRPr="00977299" w:rsidRDefault="00225220" w:rsidP="00225220">
      <w:pPr>
        <w:numPr>
          <w:ilvl w:val="0"/>
          <w:numId w:val="154"/>
        </w:numPr>
        <w:rPr>
          <w:sz w:val="20"/>
          <w:szCs w:val="20"/>
        </w:rPr>
      </w:pPr>
      <w:r w:rsidRPr="00977299">
        <w:rPr>
          <w:sz w:val="20"/>
          <w:szCs w:val="20"/>
        </w:rPr>
        <w:t>Особенности нормирования в  условиях бригадной организации труда</w:t>
      </w:r>
    </w:p>
    <w:p w:rsidR="00225220" w:rsidRPr="00977299" w:rsidRDefault="00225220" w:rsidP="00225220">
      <w:pPr>
        <w:numPr>
          <w:ilvl w:val="0"/>
          <w:numId w:val="154"/>
        </w:numPr>
        <w:jc w:val="both"/>
        <w:rPr>
          <w:sz w:val="20"/>
          <w:szCs w:val="20"/>
        </w:rPr>
      </w:pPr>
      <w:r w:rsidRPr="00977299">
        <w:rPr>
          <w:sz w:val="20"/>
          <w:szCs w:val="20"/>
        </w:rPr>
        <w:t>Особенности нормирования труда вспомогательных рабочих</w:t>
      </w:r>
    </w:p>
    <w:p w:rsidR="00225220" w:rsidRPr="00977299" w:rsidRDefault="00225220" w:rsidP="00225220">
      <w:pPr>
        <w:numPr>
          <w:ilvl w:val="0"/>
          <w:numId w:val="154"/>
        </w:numPr>
        <w:jc w:val="both"/>
        <w:rPr>
          <w:sz w:val="20"/>
          <w:szCs w:val="20"/>
        </w:rPr>
      </w:pPr>
      <w:r w:rsidRPr="00977299">
        <w:rPr>
          <w:sz w:val="20"/>
          <w:szCs w:val="20"/>
        </w:rPr>
        <w:t>Особенности нормирования  труда руководителей специалистов и служащих</w:t>
      </w:r>
    </w:p>
    <w:p w:rsidR="00225220" w:rsidRPr="00977299" w:rsidRDefault="00225220" w:rsidP="00225220">
      <w:pPr>
        <w:numPr>
          <w:ilvl w:val="0"/>
          <w:numId w:val="154"/>
        </w:numPr>
        <w:jc w:val="both"/>
        <w:rPr>
          <w:sz w:val="20"/>
          <w:szCs w:val="20"/>
        </w:rPr>
      </w:pPr>
      <w:r w:rsidRPr="00977299">
        <w:rPr>
          <w:sz w:val="20"/>
          <w:szCs w:val="20"/>
        </w:rPr>
        <w:t>Анализ состояния нормирования труда на предприятии</w:t>
      </w:r>
    </w:p>
    <w:p w:rsidR="00225220" w:rsidRPr="00977299" w:rsidRDefault="00225220" w:rsidP="00225220">
      <w:pPr>
        <w:numPr>
          <w:ilvl w:val="0"/>
          <w:numId w:val="154"/>
        </w:numPr>
        <w:rPr>
          <w:sz w:val="20"/>
          <w:szCs w:val="20"/>
        </w:rPr>
      </w:pPr>
      <w:r w:rsidRPr="00977299">
        <w:rPr>
          <w:sz w:val="20"/>
          <w:szCs w:val="20"/>
        </w:rPr>
        <w:t>Оценка уровня нормирования труда рабочих повременщиков</w:t>
      </w:r>
    </w:p>
    <w:p w:rsidR="00225220" w:rsidRPr="00977299" w:rsidRDefault="00225220" w:rsidP="00225220">
      <w:pPr>
        <w:numPr>
          <w:ilvl w:val="0"/>
          <w:numId w:val="154"/>
        </w:numPr>
        <w:jc w:val="both"/>
        <w:rPr>
          <w:sz w:val="20"/>
          <w:szCs w:val="20"/>
        </w:rPr>
      </w:pPr>
      <w:r w:rsidRPr="00977299">
        <w:rPr>
          <w:sz w:val="20"/>
          <w:szCs w:val="20"/>
        </w:rPr>
        <w:t>Оценка уровня нормирования труда специалистов и служащих</w:t>
      </w:r>
    </w:p>
    <w:p w:rsidR="00225220" w:rsidRPr="00977299" w:rsidRDefault="00225220" w:rsidP="00225220">
      <w:pPr>
        <w:numPr>
          <w:ilvl w:val="0"/>
          <w:numId w:val="154"/>
        </w:numPr>
        <w:jc w:val="both"/>
        <w:rPr>
          <w:sz w:val="20"/>
          <w:szCs w:val="20"/>
        </w:rPr>
      </w:pPr>
      <w:r w:rsidRPr="00977299">
        <w:rPr>
          <w:sz w:val="20"/>
          <w:szCs w:val="20"/>
        </w:rPr>
        <w:t>Внедрение замена и пересмотр норм труда</w:t>
      </w:r>
    </w:p>
    <w:p w:rsidR="00225220" w:rsidRPr="00977299" w:rsidRDefault="00225220" w:rsidP="00225220">
      <w:pPr>
        <w:numPr>
          <w:ilvl w:val="0"/>
          <w:numId w:val="154"/>
        </w:numPr>
        <w:jc w:val="both"/>
        <w:rPr>
          <w:sz w:val="20"/>
          <w:szCs w:val="20"/>
        </w:rPr>
      </w:pPr>
      <w:r w:rsidRPr="00977299">
        <w:rPr>
          <w:sz w:val="20"/>
          <w:szCs w:val="20"/>
        </w:rPr>
        <w:t>Оценка экономической эффективности мероприятий по совершенствованию организации и нормированию труда</w:t>
      </w:r>
    </w:p>
    <w:p w:rsidR="00225220" w:rsidRPr="00977299" w:rsidRDefault="00225220" w:rsidP="00225220">
      <w:pPr>
        <w:jc w:val="both"/>
        <w:rPr>
          <w:sz w:val="20"/>
          <w:szCs w:val="20"/>
        </w:rPr>
      </w:pPr>
    </w:p>
    <w:p w:rsidR="00225220" w:rsidRPr="00977299" w:rsidRDefault="00225220" w:rsidP="0074119B">
      <w:pPr>
        <w:ind w:left="360"/>
        <w:jc w:val="center"/>
        <w:rPr>
          <w:i/>
          <w:sz w:val="20"/>
          <w:szCs w:val="20"/>
        </w:rPr>
      </w:pPr>
      <w:r w:rsidRPr="00977299">
        <w:rPr>
          <w:i/>
          <w:sz w:val="20"/>
          <w:szCs w:val="20"/>
        </w:rPr>
        <w:t>Модуль 3 ОПЛАТА ТРУДА</w:t>
      </w:r>
    </w:p>
    <w:p w:rsidR="00225220" w:rsidRPr="00977299" w:rsidRDefault="00225220" w:rsidP="00225220">
      <w:pPr>
        <w:jc w:val="both"/>
        <w:rPr>
          <w:sz w:val="20"/>
          <w:szCs w:val="20"/>
        </w:rPr>
      </w:pPr>
    </w:p>
    <w:p w:rsidR="00225220" w:rsidRPr="00977299" w:rsidRDefault="00225220" w:rsidP="00225220">
      <w:pPr>
        <w:numPr>
          <w:ilvl w:val="0"/>
          <w:numId w:val="154"/>
        </w:numPr>
        <w:rPr>
          <w:sz w:val="20"/>
          <w:szCs w:val="20"/>
        </w:rPr>
      </w:pPr>
      <w:r w:rsidRPr="00977299">
        <w:rPr>
          <w:sz w:val="20"/>
          <w:szCs w:val="20"/>
        </w:rPr>
        <w:t>Сущность заработной платы в рыночной экономике</w:t>
      </w:r>
    </w:p>
    <w:p w:rsidR="00225220" w:rsidRPr="00977299" w:rsidRDefault="00225220" w:rsidP="00225220">
      <w:pPr>
        <w:numPr>
          <w:ilvl w:val="0"/>
          <w:numId w:val="154"/>
        </w:numPr>
        <w:jc w:val="both"/>
        <w:rPr>
          <w:sz w:val="20"/>
          <w:szCs w:val="20"/>
        </w:rPr>
      </w:pPr>
      <w:r w:rsidRPr="00977299">
        <w:rPr>
          <w:sz w:val="20"/>
          <w:szCs w:val="20"/>
        </w:rPr>
        <w:t>Основные элементы механизма рыночной организации заработной платы на предприятии</w:t>
      </w:r>
    </w:p>
    <w:p w:rsidR="00225220" w:rsidRPr="00225220" w:rsidRDefault="00225220" w:rsidP="00225220">
      <w:pPr>
        <w:numPr>
          <w:ilvl w:val="0"/>
          <w:numId w:val="154"/>
        </w:numPr>
        <w:jc w:val="both"/>
        <w:rPr>
          <w:sz w:val="20"/>
          <w:szCs w:val="20"/>
        </w:rPr>
      </w:pPr>
      <w:r w:rsidRPr="00225220">
        <w:rPr>
          <w:sz w:val="20"/>
          <w:szCs w:val="20"/>
        </w:rPr>
        <w:t>Как реализуется государственное участие в области оплаты труда на предприятии?</w:t>
      </w:r>
    </w:p>
    <w:p w:rsidR="00225220" w:rsidRPr="00225220" w:rsidRDefault="00225220" w:rsidP="00225220">
      <w:pPr>
        <w:numPr>
          <w:ilvl w:val="0"/>
          <w:numId w:val="154"/>
        </w:numPr>
        <w:jc w:val="both"/>
        <w:rPr>
          <w:sz w:val="20"/>
          <w:szCs w:val="20"/>
        </w:rPr>
      </w:pPr>
      <w:r w:rsidRPr="00225220">
        <w:rPr>
          <w:sz w:val="20"/>
          <w:szCs w:val="20"/>
        </w:rPr>
        <w:t>Задачи предприятия в области организации заработной платы. Функции заработной платы</w:t>
      </w:r>
    </w:p>
    <w:p w:rsidR="00225220" w:rsidRPr="00225220" w:rsidRDefault="00225220" w:rsidP="00225220">
      <w:pPr>
        <w:numPr>
          <w:ilvl w:val="0"/>
          <w:numId w:val="154"/>
        </w:numPr>
        <w:jc w:val="both"/>
        <w:rPr>
          <w:sz w:val="20"/>
          <w:szCs w:val="20"/>
        </w:rPr>
      </w:pPr>
      <w:r w:rsidRPr="00225220">
        <w:rPr>
          <w:sz w:val="20"/>
          <w:szCs w:val="20"/>
        </w:rPr>
        <w:t>Тарифная система организации оплаты труда и ее элементы</w:t>
      </w:r>
    </w:p>
    <w:p w:rsidR="00225220" w:rsidRPr="00225220" w:rsidRDefault="00225220" w:rsidP="00225220">
      <w:pPr>
        <w:numPr>
          <w:ilvl w:val="0"/>
          <w:numId w:val="154"/>
        </w:numPr>
        <w:jc w:val="both"/>
        <w:rPr>
          <w:sz w:val="20"/>
          <w:szCs w:val="20"/>
        </w:rPr>
      </w:pPr>
      <w:r w:rsidRPr="00225220">
        <w:rPr>
          <w:sz w:val="20"/>
          <w:szCs w:val="20"/>
        </w:rPr>
        <w:t>Структура заработной платы при тарифной системе оплаты труда.</w:t>
      </w:r>
    </w:p>
    <w:p w:rsidR="00225220" w:rsidRPr="00225220" w:rsidRDefault="00225220" w:rsidP="00225220">
      <w:pPr>
        <w:numPr>
          <w:ilvl w:val="0"/>
          <w:numId w:val="154"/>
        </w:numPr>
        <w:rPr>
          <w:sz w:val="20"/>
          <w:szCs w:val="20"/>
        </w:rPr>
      </w:pPr>
      <w:r w:rsidRPr="00225220">
        <w:rPr>
          <w:sz w:val="20"/>
          <w:szCs w:val="20"/>
        </w:rPr>
        <w:t>Перечислить разновидности сдельной системы оплаты труда. Дать определение прямой сдельной и сдельно-премиальной  системам оплаты труда.</w:t>
      </w:r>
    </w:p>
    <w:p w:rsidR="00225220" w:rsidRPr="00225220" w:rsidRDefault="00225220" w:rsidP="00225220">
      <w:pPr>
        <w:numPr>
          <w:ilvl w:val="0"/>
          <w:numId w:val="154"/>
        </w:numPr>
        <w:rPr>
          <w:sz w:val="20"/>
          <w:szCs w:val="20"/>
        </w:rPr>
      </w:pPr>
      <w:r w:rsidRPr="00225220">
        <w:rPr>
          <w:sz w:val="20"/>
          <w:szCs w:val="20"/>
        </w:rPr>
        <w:t>Перечислить разновидности сдельной системы оплаты труда. Дать определение косвенной сдельной и сдельно-прогрессивной  системам оплаты труда.</w:t>
      </w:r>
    </w:p>
    <w:p w:rsidR="00225220" w:rsidRPr="00225220" w:rsidRDefault="00225220" w:rsidP="00225220">
      <w:pPr>
        <w:numPr>
          <w:ilvl w:val="0"/>
          <w:numId w:val="154"/>
        </w:numPr>
        <w:rPr>
          <w:sz w:val="20"/>
          <w:szCs w:val="20"/>
        </w:rPr>
      </w:pPr>
      <w:r w:rsidRPr="00225220">
        <w:rPr>
          <w:sz w:val="20"/>
          <w:szCs w:val="20"/>
        </w:rPr>
        <w:t>Перечислить разновидности сдельной системы оплаты труда. Дать определение аккордной системе оплаты труда.</w:t>
      </w:r>
    </w:p>
    <w:p w:rsidR="00225220" w:rsidRPr="00225220" w:rsidRDefault="00225220" w:rsidP="00225220">
      <w:pPr>
        <w:numPr>
          <w:ilvl w:val="0"/>
          <w:numId w:val="154"/>
        </w:numPr>
        <w:rPr>
          <w:sz w:val="20"/>
          <w:szCs w:val="20"/>
        </w:rPr>
      </w:pPr>
      <w:r w:rsidRPr="00225220">
        <w:rPr>
          <w:sz w:val="20"/>
          <w:szCs w:val="20"/>
        </w:rPr>
        <w:t>Повременная система оплаты труда</w:t>
      </w:r>
    </w:p>
    <w:p w:rsidR="00225220" w:rsidRPr="00225220" w:rsidRDefault="00225220" w:rsidP="00225220">
      <w:pPr>
        <w:numPr>
          <w:ilvl w:val="0"/>
          <w:numId w:val="154"/>
        </w:numPr>
        <w:rPr>
          <w:sz w:val="20"/>
          <w:szCs w:val="20"/>
        </w:rPr>
      </w:pPr>
      <w:r w:rsidRPr="00225220">
        <w:rPr>
          <w:sz w:val="20"/>
          <w:szCs w:val="20"/>
        </w:rPr>
        <w:t>Бестарифная система организации труда</w:t>
      </w:r>
    </w:p>
    <w:p w:rsidR="00225220" w:rsidRPr="00225220" w:rsidRDefault="00225220" w:rsidP="00225220">
      <w:pPr>
        <w:numPr>
          <w:ilvl w:val="0"/>
          <w:numId w:val="154"/>
        </w:numPr>
        <w:rPr>
          <w:sz w:val="20"/>
          <w:szCs w:val="20"/>
        </w:rPr>
      </w:pPr>
      <w:r w:rsidRPr="00225220">
        <w:rPr>
          <w:sz w:val="20"/>
          <w:szCs w:val="20"/>
        </w:rPr>
        <w:t>Основные элементы организации оплаты труда руководителей, специалистов и служащих</w:t>
      </w:r>
    </w:p>
    <w:p w:rsidR="00225220" w:rsidRPr="00225220" w:rsidRDefault="00225220" w:rsidP="00225220">
      <w:pPr>
        <w:numPr>
          <w:ilvl w:val="0"/>
          <w:numId w:val="154"/>
        </w:numPr>
        <w:rPr>
          <w:sz w:val="20"/>
          <w:szCs w:val="20"/>
        </w:rPr>
      </w:pPr>
      <w:r w:rsidRPr="00225220">
        <w:rPr>
          <w:sz w:val="20"/>
          <w:szCs w:val="20"/>
        </w:rPr>
        <w:t>Контрактная форма найма и оплаты труда руководителей и специалистов</w:t>
      </w:r>
    </w:p>
    <w:p w:rsidR="00225220" w:rsidRPr="00225220" w:rsidRDefault="00225220" w:rsidP="00225220">
      <w:pPr>
        <w:numPr>
          <w:ilvl w:val="0"/>
          <w:numId w:val="154"/>
        </w:numPr>
        <w:rPr>
          <w:sz w:val="20"/>
          <w:szCs w:val="20"/>
        </w:rPr>
      </w:pPr>
      <w:r w:rsidRPr="00225220">
        <w:rPr>
          <w:sz w:val="20"/>
          <w:szCs w:val="20"/>
        </w:rPr>
        <w:t>Типовая структура дохода сотрудника предприятия</w:t>
      </w:r>
    </w:p>
    <w:p w:rsidR="00225220" w:rsidRPr="00225220" w:rsidRDefault="00225220" w:rsidP="00225220">
      <w:pPr>
        <w:rPr>
          <w:sz w:val="20"/>
          <w:szCs w:val="20"/>
        </w:rPr>
      </w:pPr>
    </w:p>
    <w:p w:rsidR="002A5C45" w:rsidRDefault="002A5C45">
      <w:pPr>
        <w:pStyle w:val="a7"/>
        <w:tabs>
          <w:tab w:val="clear" w:pos="4677"/>
          <w:tab w:val="clear" w:pos="9355"/>
        </w:tabs>
        <w:jc w:val="both"/>
        <w:rPr>
          <w:sz w:val="20"/>
        </w:rPr>
      </w:pPr>
    </w:p>
    <w:p w:rsidR="002A5C45" w:rsidRDefault="0074119B">
      <w:pPr>
        <w:pStyle w:val="a7"/>
        <w:tabs>
          <w:tab w:val="clear" w:pos="4677"/>
          <w:tab w:val="clear" w:pos="9355"/>
        </w:tabs>
        <w:ind w:left="170"/>
        <w:jc w:val="center"/>
        <w:rPr>
          <w:rFonts w:ascii="Franklin Gothic Medium" w:hAnsi="Franklin Gothic Medium"/>
          <w:b/>
          <w:bCs/>
        </w:rPr>
      </w:pPr>
      <w:r>
        <w:rPr>
          <w:rFonts w:ascii="Franklin Gothic Medium" w:hAnsi="Franklin Gothic Medium"/>
          <w:b/>
          <w:bCs/>
        </w:rPr>
        <w:t xml:space="preserve"> </w:t>
      </w:r>
      <w:r w:rsidR="002A5C45">
        <w:rPr>
          <w:rFonts w:ascii="Franklin Gothic Medium" w:hAnsi="Franklin Gothic Medium"/>
          <w:b/>
          <w:bCs/>
        </w:rPr>
        <w:t xml:space="preserve"> Организация перевозок</w:t>
      </w:r>
    </w:p>
    <w:p w:rsidR="002A5C45" w:rsidRDefault="002A5C45">
      <w:pPr>
        <w:pStyle w:val="a7"/>
        <w:tabs>
          <w:tab w:val="clear" w:pos="4677"/>
          <w:tab w:val="clear" w:pos="9355"/>
        </w:tabs>
        <w:ind w:left="170"/>
        <w:rPr>
          <w:rFonts w:ascii="Franklin Gothic Medium" w:hAnsi="Franklin Gothic Medium"/>
          <w:b/>
          <w:bCs/>
        </w:rPr>
      </w:pPr>
    </w:p>
    <w:p w:rsidR="002A5C45" w:rsidRDefault="002A5C45" w:rsidP="0038610D">
      <w:pPr>
        <w:numPr>
          <w:ilvl w:val="0"/>
          <w:numId w:val="145"/>
        </w:numPr>
        <w:tabs>
          <w:tab w:val="clear" w:pos="720"/>
          <w:tab w:val="num" w:pos="480"/>
        </w:tabs>
        <w:ind w:left="480"/>
        <w:jc w:val="both"/>
        <w:rPr>
          <w:sz w:val="20"/>
        </w:rPr>
      </w:pPr>
      <w:r>
        <w:rPr>
          <w:sz w:val="20"/>
        </w:rPr>
        <w:t>Подготовка грузов к перевозке.</w:t>
      </w:r>
    </w:p>
    <w:p w:rsidR="002A5C45" w:rsidRDefault="002A5C45" w:rsidP="0038610D">
      <w:pPr>
        <w:numPr>
          <w:ilvl w:val="0"/>
          <w:numId w:val="145"/>
        </w:numPr>
        <w:tabs>
          <w:tab w:val="clear" w:pos="720"/>
          <w:tab w:val="num" w:pos="480"/>
        </w:tabs>
        <w:ind w:left="480"/>
        <w:jc w:val="both"/>
        <w:rPr>
          <w:sz w:val="20"/>
        </w:rPr>
      </w:pPr>
      <w:r>
        <w:rPr>
          <w:sz w:val="20"/>
        </w:rPr>
        <w:t>Естественная убыль массы груза и способ её определения.</w:t>
      </w:r>
    </w:p>
    <w:p w:rsidR="002A5C45" w:rsidRDefault="002A5C45" w:rsidP="0038610D">
      <w:pPr>
        <w:numPr>
          <w:ilvl w:val="0"/>
          <w:numId w:val="145"/>
        </w:numPr>
        <w:tabs>
          <w:tab w:val="clear" w:pos="720"/>
          <w:tab w:val="num" w:pos="480"/>
        </w:tabs>
        <w:ind w:left="480"/>
        <w:jc w:val="both"/>
        <w:rPr>
          <w:sz w:val="20"/>
        </w:rPr>
      </w:pPr>
      <w:r>
        <w:rPr>
          <w:sz w:val="20"/>
        </w:rPr>
        <w:t>Упаковка грузов,  транспортная и потребительская тара. Требования, предъявляемые к упаковке грузов.</w:t>
      </w:r>
    </w:p>
    <w:p w:rsidR="002A5C45" w:rsidRDefault="002A5C45" w:rsidP="0038610D">
      <w:pPr>
        <w:numPr>
          <w:ilvl w:val="0"/>
          <w:numId w:val="145"/>
        </w:numPr>
        <w:tabs>
          <w:tab w:val="clear" w:pos="720"/>
          <w:tab w:val="num" w:pos="480"/>
        </w:tabs>
        <w:ind w:left="480"/>
        <w:jc w:val="both"/>
        <w:rPr>
          <w:sz w:val="20"/>
        </w:rPr>
      </w:pPr>
      <w:r>
        <w:rPr>
          <w:sz w:val="20"/>
        </w:rPr>
        <w:t xml:space="preserve"> Маркировка грузов (манипуляционные знаки, основные, дополнительные и информационные надписи). Порядок и место расположения транспортной маркировки.</w:t>
      </w:r>
    </w:p>
    <w:p w:rsidR="002A5C45" w:rsidRDefault="002A5C45" w:rsidP="0038610D">
      <w:pPr>
        <w:numPr>
          <w:ilvl w:val="0"/>
          <w:numId w:val="145"/>
        </w:numPr>
        <w:tabs>
          <w:tab w:val="clear" w:pos="720"/>
          <w:tab w:val="num" w:pos="480"/>
        </w:tabs>
        <w:ind w:left="480"/>
        <w:jc w:val="both"/>
        <w:rPr>
          <w:sz w:val="20"/>
        </w:rPr>
      </w:pPr>
      <w:r>
        <w:rPr>
          <w:sz w:val="20"/>
        </w:rPr>
        <w:t>Классификация грузопотоков, основные характеристики, способы представления грузопотоков, методы, используемые для изучения и анализа грузопотоков.</w:t>
      </w:r>
    </w:p>
    <w:p w:rsidR="002A5C45" w:rsidRDefault="002A5C45" w:rsidP="0038610D">
      <w:pPr>
        <w:numPr>
          <w:ilvl w:val="0"/>
          <w:numId w:val="145"/>
        </w:numPr>
        <w:tabs>
          <w:tab w:val="clear" w:pos="720"/>
          <w:tab w:val="num" w:pos="480"/>
        </w:tabs>
        <w:ind w:left="480"/>
        <w:jc w:val="both"/>
        <w:rPr>
          <w:sz w:val="20"/>
        </w:rPr>
      </w:pPr>
      <w:r>
        <w:rPr>
          <w:sz w:val="20"/>
        </w:rPr>
        <w:t>Условия эксплуатация подвижного состава в Российской Федерации.</w:t>
      </w:r>
    </w:p>
    <w:p w:rsidR="002A5C45" w:rsidRDefault="002A5C45" w:rsidP="0038610D">
      <w:pPr>
        <w:numPr>
          <w:ilvl w:val="0"/>
          <w:numId w:val="145"/>
        </w:numPr>
        <w:tabs>
          <w:tab w:val="clear" w:pos="720"/>
          <w:tab w:val="num" w:pos="480"/>
        </w:tabs>
        <w:ind w:left="480"/>
        <w:jc w:val="both"/>
        <w:rPr>
          <w:sz w:val="20"/>
        </w:rPr>
      </w:pPr>
      <w:r>
        <w:rPr>
          <w:sz w:val="20"/>
        </w:rPr>
        <w:t>Эксплуатационные качества подвижного состава.</w:t>
      </w:r>
    </w:p>
    <w:p w:rsidR="002A5C45" w:rsidRDefault="002A5C45" w:rsidP="0038610D">
      <w:pPr>
        <w:numPr>
          <w:ilvl w:val="0"/>
          <w:numId w:val="145"/>
        </w:numPr>
        <w:tabs>
          <w:tab w:val="clear" w:pos="720"/>
          <w:tab w:val="num" w:pos="480"/>
        </w:tabs>
        <w:ind w:left="480"/>
        <w:jc w:val="both"/>
        <w:rPr>
          <w:sz w:val="20"/>
        </w:rPr>
      </w:pPr>
      <w:r>
        <w:rPr>
          <w:sz w:val="20"/>
        </w:rPr>
        <w:t>Грузовместимость. Мероприятия по повышению использования грузоподъемности автомобиля.</w:t>
      </w:r>
    </w:p>
    <w:p w:rsidR="002A5C45" w:rsidRDefault="002A5C45" w:rsidP="0038610D">
      <w:pPr>
        <w:numPr>
          <w:ilvl w:val="0"/>
          <w:numId w:val="145"/>
        </w:numPr>
        <w:tabs>
          <w:tab w:val="clear" w:pos="720"/>
          <w:tab w:val="num" w:pos="480"/>
        </w:tabs>
        <w:ind w:left="480"/>
        <w:jc w:val="both"/>
        <w:rPr>
          <w:sz w:val="20"/>
        </w:rPr>
      </w:pPr>
      <w:r>
        <w:rPr>
          <w:sz w:val="20"/>
        </w:rPr>
        <w:t>Технико-эксплуатационные показатели работы парка АТС:</w:t>
      </w:r>
    </w:p>
    <w:p w:rsidR="002A5C45" w:rsidRDefault="002A5C45" w:rsidP="0038610D">
      <w:pPr>
        <w:numPr>
          <w:ilvl w:val="1"/>
          <w:numId w:val="145"/>
        </w:numPr>
        <w:tabs>
          <w:tab w:val="clear" w:pos="1440"/>
          <w:tab w:val="num" w:pos="480"/>
          <w:tab w:val="num" w:pos="840"/>
        </w:tabs>
        <w:ind w:left="480" w:firstLine="120"/>
        <w:jc w:val="both"/>
        <w:rPr>
          <w:sz w:val="20"/>
        </w:rPr>
      </w:pPr>
      <w:r>
        <w:rPr>
          <w:sz w:val="20"/>
        </w:rPr>
        <w:t>использование грузоподъемности автомобиля;</w:t>
      </w:r>
    </w:p>
    <w:p w:rsidR="002A5C45" w:rsidRDefault="002A5C45" w:rsidP="0038610D">
      <w:pPr>
        <w:numPr>
          <w:ilvl w:val="1"/>
          <w:numId w:val="145"/>
        </w:numPr>
        <w:tabs>
          <w:tab w:val="clear" w:pos="1440"/>
          <w:tab w:val="num" w:pos="480"/>
          <w:tab w:val="num" w:pos="840"/>
        </w:tabs>
        <w:ind w:left="480" w:firstLine="120"/>
        <w:jc w:val="both"/>
        <w:rPr>
          <w:sz w:val="20"/>
        </w:rPr>
      </w:pPr>
      <w:r>
        <w:rPr>
          <w:sz w:val="20"/>
        </w:rPr>
        <w:t>использование пробега;</w:t>
      </w:r>
    </w:p>
    <w:p w:rsidR="002A5C45" w:rsidRDefault="002A5C45" w:rsidP="0038610D">
      <w:pPr>
        <w:numPr>
          <w:ilvl w:val="1"/>
          <w:numId w:val="145"/>
        </w:numPr>
        <w:tabs>
          <w:tab w:val="clear" w:pos="1440"/>
          <w:tab w:val="num" w:pos="480"/>
          <w:tab w:val="num" w:pos="840"/>
        </w:tabs>
        <w:ind w:left="480" w:firstLine="120"/>
        <w:jc w:val="both"/>
        <w:rPr>
          <w:sz w:val="20"/>
        </w:rPr>
      </w:pPr>
      <w:r>
        <w:rPr>
          <w:sz w:val="20"/>
        </w:rPr>
        <w:t>время работы подвижного состава;</w:t>
      </w:r>
    </w:p>
    <w:p w:rsidR="002A5C45" w:rsidRDefault="002A5C45" w:rsidP="0038610D">
      <w:pPr>
        <w:numPr>
          <w:ilvl w:val="1"/>
          <w:numId w:val="145"/>
        </w:numPr>
        <w:tabs>
          <w:tab w:val="clear" w:pos="1440"/>
          <w:tab w:val="num" w:pos="480"/>
          <w:tab w:val="num" w:pos="840"/>
        </w:tabs>
        <w:ind w:left="480" w:firstLine="120"/>
        <w:jc w:val="both"/>
        <w:rPr>
          <w:sz w:val="20"/>
        </w:rPr>
      </w:pPr>
      <w:r>
        <w:rPr>
          <w:sz w:val="20"/>
        </w:rPr>
        <w:t>скорость автомобиля;</w:t>
      </w:r>
    </w:p>
    <w:p w:rsidR="002A5C45" w:rsidRDefault="002A5C45" w:rsidP="0038610D">
      <w:pPr>
        <w:numPr>
          <w:ilvl w:val="1"/>
          <w:numId w:val="145"/>
        </w:numPr>
        <w:tabs>
          <w:tab w:val="clear" w:pos="1440"/>
          <w:tab w:val="num" w:pos="480"/>
          <w:tab w:val="num" w:pos="840"/>
        </w:tabs>
        <w:ind w:left="480" w:firstLine="120"/>
        <w:jc w:val="both"/>
        <w:rPr>
          <w:sz w:val="20"/>
        </w:rPr>
      </w:pPr>
      <w:r>
        <w:rPr>
          <w:sz w:val="20"/>
        </w:rPr>
        <w:t>часовая и сменная производительность.</w:t>
      </w:r>
    </w:p>
    <w:p w:rsidR="002A5C45" w:rsidRDefault="002A5C45" w:rsidP="0038610D">
      <w:pPr>
        <w:numPr>
          <w:ilvl w:val="0"/>
          <w:numId w:val="145"/>
        </w:numPr>
        <w:tabs>
          <w:tab w:val="clear" w:pos="720"/>
          <w:tab w:val="num" w:pos="480"/>
        </w:tabs>
        <w:ind w:left="480"/>
        <w:jc w:val="both"/>
        <w:rPr>
          <w:sz w:val="20"/>
        </w:rPr>
      </w:pPr>
      <w:r>
        <w:rPr>
          <w:sz w:val="20"/>
        </w:rPr>
        <w:t>Графики зависимости часовой производительности от грузоподъемности, среднетехнической скорости, коэффициента использования пробега, времени простоя под погрузочно-разгрузочными операциями, длины ездки с грузом. Характеристический график часовой производительности.</w:t>
      </w:r>
    </w:p>
    <w:p w:rsidR="002A5C45" w:rsidRDefault="002A5C45" w:rsidP="0038610D">
      <w:pPr>
        <w:numPr>
          <w:ilvl w:val="0"/>
          <w:numId w:val="145"/>
        </w:numPr>
        <w:tabs>
          <w:tab w:val="clear" w:pos="720"/>
          <w:tab w:val="num" w:pos="480"/>
        </w:tabs>
        <w:ind w:left="480"/>
        <w:jc w:val="both"/>
        <w:rPr>
          <w:sz w:val="20"/>
        </w:rPr>
      </w:pPr>
      <w:r>
        <w:rPr>
          <w:sz w:val="20"/>
        </w:rPr>
        <w:t>Дискретность транспортного процесса.</w:t>
      </w:r>
    </w:p>
    <w:p w:rsidR="002A5C45" w:rsidRDefault="002A5C45" w:rsidP="0038610D">
      <w:pPr>
        <w:numPr>
          <w:ilvl w:val="0"/>
          <w:numId w:val="145"/>
        </w:numPr>
        <w:tabs>
          <w:tab w:val="clear" w:pos="720"/>
          <w:tab w:val="num" w:pos="480"/>
        </w:tabs>
        <w:ind w:left="480"/>
        <w:jc w:val="both"/>
        <w:rPr>
          <w:sz w:val="20"/>
        </w:rPr>
      </w:pPr>
      <w:r>
        <w:rPr>
          <w:sz w:val="20"/>
        </w:rPr>
        <w:t>Классификация грузовых автомобильных перевозок.</w:t>
      </w:r>
    </w:p>
    <w:p w:rsidR="002A5C45" w:rsidRDefault="002A5C45" w:rsidP="0038610D">
      <w:pPr>
        <w:numPr>
          <w:ilvl w:val="0"/>
          <w:numId w:val="145"/>
        </w:numPr>
        <w:tabs>
          <w:tab w:val="clear" w:pos="720"/>
          <w:tab w:val="num" w:pos="480"/>
        </w:tabs>
        <w:ind w:left="480"/>
        <w:jc w:val="both"/>
        <w:rPr>
          <w:sz w:val="20"/>
        </w:rPr>
      </w:pPr>
      <w:r>
        <w:rPr>
          <w:sz w:val="20"/>
        </w:rPr>
        <w:t>Организация труда водителей и режимы использования автомобилей.</w:t>
      </w:r>
    </w:p>
    <w:p w:rsidR="002A5C45" w:rsidRDefault="002A5C45" w:rsidP="0038610D">
      <w:pPr>
        <w:numPr>
          <w:ilvl w:val="0"/>
          <w:numId w:val="145"/>
        </w:numPr>
        <w:tabs>
          <w:tab w:val="clear" w:pos="720"/>
          <w:tab w:val="num" w:pos="480"/>
        </w:tabs>
        <w:ind w:left="480"/>
        <w:jc w:val="both"/>
        <w:rPr>
          <w:sz w:val="20"/>
        </w:rPr>
      </w:pPr>
      <w:r>
        <w:rPr>
          <w:sz w:val="20"/>
        </w:rPr>
        <w:t>Виды маршрутов (маятниковые и кольцевые).</w:t>
      </w:r>
    </w:p>
    <w:p w:rsidR="002A5C45" w:rsidRDefault="002A5C45" w:rsidP="0038610D">
      <w:pPr>
        <w:numPr>
          <w:ilvl w:val="0"/>
          <w:numId w:val="145"/>
        </w:numPr>
        <w:tabs>
          <w:tab w:val="clear" w:pos="720"/>
          <w:tab w:val="num" w:pos="480"/>
        </w:tabs>
        <w:ind w:left="480"/>
        <w:jc w:val="both"/>
        <w:rPr>
          <w:sz w:val="20"/>
        </w:rPr>
      </w:pPr>
      <w:r>
        <w:rPr>
          <w:sz w:val="20"/>
        </w:rPr>
        <w:t>Показатели работы автомобилей на маятниковых и кольцевых маршрутах.</w:t>
      </w:r>
    </w:p>
    <w:p w:rsidR="002A5C45" w:rsidRDefault="002A5C45" w:rsidP="0038610D">
      <w:pPr>
        <w:numPr>
          <w:ilvl w:val="0"/>
          <w:numId w:val="145"/>
        </w:numPr>
        <w:tabs>
          <w:tab w:val="clear" w:pos="720"/>
          <w:tab w:val="num" w:pos="480"/>
        </w:tabs>
        <w:ind w:left="480"/>
        <w:jc w:val="both"/>
        <w:rPr>
          <w:sz w:val="20"/>
        </w:rPr>
      </w:pPr>
      <w:r>
        <w:rPr>
          <w:sz w:val="20"/>
        </w:rPr>
        <w:t>Контейнерные и пакетные (типы контейнеров и поддонов, расчет необходимого количества контейнеров).</w:t>
      </w:r>
    </w:p>
    <w:p w:rsidR="002A5C45" w:rsidRDefault="002A5C45" w:rsidP="0038610D">
      <w:pPr>
        <w:numPr>
          <w:ilvl w:val="0"/>
          <w:numId w:val="145"/>
        </w:numPr>
        <w:tabs>
          <w:tab w:val="clear" w:pos="720"/>
          <w:tab w:val="num" w:pos="480"/>
        </w:tabs>
        <w:ind w:left="480"/>
        <w:jc w:val="both"/>
        <w:rPr>
          <w:sz w:val="20"/>
        </w:rPr>
      </w:pPr>
      <w:r>
        <w:rPr>
          <w:sz w:val="20"/>
        </w:rPr>
        <w:t>Условия синхронной работы автомобилей и пунктов погрузки-разгрузки.</w:t>
      </w:r>
    </w:p>
    <w:p w:rsidR="002A5C45" w:rsidRDefault="002A5C45" w:rsidP="0038610D">
      <w:pPr>
        <w:numPr>
          <w:ilvl w:val="0"/>
          <w:numId w:val="145"/>
        </w:numPr>
        <w:tabs>
          <w:tab w:val="clear" w:pos="720"/>
          <w:tab w:val="num" w:pos="480"/>
        </w:tabs>
        <w:ind w:left="480"/>
        <w:jc w:val="both"/>
        <w:rPr>
          <w:sz w:val="20"/>
        </w:rPr>
      </w:pPr>
      <w:r>
        <w:rPr>
          <w:sz w:val="20"/>
        </w:rPr>
        <w:t>Согласование работы транспортных средств и пунктов погрузки и разгрузки:</w:t>
      </w:r>
    </w:p>
    <w:p w:rsidR="002A5C45" w:rsidRDefault="002A5C45" w:rsidP="0038610D">
      <w:pPr>
        <w:numPr>
          <w:ilvl w:val="1"/>
          <w:numId w:val="145"/>
        </w:numPr>
        <w:tabs>
          <w:tab w:val="clear" w:pos="1440"/>
          <w:tab w:val="num" w:pos="480"/>
          <w:tab w:val="num" w:pos="960"/>
        </w:tabs>
        <w:ind w:left="480" w:firstLine="120"/>
        <w:jc w:val="both"/>
        <w:rPr>
          <w:sz w:val="20"/>
        </w:rPr>
      </w:pPr>
      <w:r>
        <w:rPr>
          <w:sz w:val="20"/>
        </w:rPr>
        <w:t>перевозки по часовым графикам, преимущества;</w:t>
      </w:r>
    </w:p>
    <w:p w:rsidR="002A5C45" w:rsidRDefault="002A5C45" w:rsidP="0038610D">
      <w:pPr>
        <w:numPr>
          <w:ilvl w:val="1"/>
          <w:numId w:val="145"/>
        </w:numPr>
        <w:tabs>
          <w:tab w:val="clear" w:pos="1440"/>
          <w:tab w:val="num" w:pos="960"/>
        </w:tabs>
        <w:ind w:left="480" w:firstLine="120"/>
        <w:jc w:val="both"/>
        <w:rPr>
          <w:sz w:val="20"/>
        </w:rPr>
      </w:pPr>
      <w:r>
        <w:rPr>
          <w:sz w:val="20"/>
        </w:rPr>
        <w:t>челночный метод перевозок, преимущества, мероприятия по внедрению, требования к  перецепочным площадкам.</w:t>
      </w:r>
    </w:p>
    <w:p w:rsidR="002A5C45" w:rsidRDefault="002A5C45" w:rsidP="0038610D">
      <w:pPr>
        <w:numPr>
          <w:ilvl w:val="0"/>
          <w:numId w:val="145"/>
        </w:numPr>
        <w:tabs>
          <w:tab w:val="clear" w:pos="720"/>
          <w:tab w:val="num" w:pos="480"/>
        </w:tabs>
        <w:ind w:left="480"/>
        <w:jc w:val="both"/>
        <w:rPr>
          <w:sz w:val="20"/>
        </w:rPr>
      </w:pPr>
      <w:r>
        <w:rPr>
          <w:sz w:val="20"/>
        </w:rPr>
        <w:t>Расчет количества транспортных средств при челночном методе перевозок.</w:t>
      </w:r>
    </w:p>
    <w:p w:rsidR="002A5C45" w:rsidRDefault="002A5C45" w:rsidP="0038610D">
      <w:pPr>
        <w:numPr>
          <w:ilvl w:val="0"/>
          <w:numId w:val="145"/>
        </w:numPr>
        <w:tabs>
          <w:tab w:val="clear" w:pos="720"/>
          <w:tab w:val="num" w:pos="480"/>
        </w:tabs>
        <w:ind w:left="480"/>
        <w:jc w:val="both"/>
        <w:rPr>
          <w:sz w:val="20"/>
        </w:rPr>
      </w:pPr>
      <w:r>
        <w:rPr>
          <w:sz w:val="20"/>
        </w:rPr>
        <w:t>Технология грузовых перевозок:</w:t>
      </w:r>
    </w:p>
    <w:p w:rsidR="002A5C45" w:rsidRDefault="002A5C45" w:rsidP="0038610D">
      <w:pPr>
        <w:numPr>
          <w:ilvl w:val="1"/>
          <w:numId w:val="145"/>
        </w:numPr>
        <w:tabs>
          <w:tab w:val="clear" w:pos="1440"/>
          <w:tab w:val="left" w:pos="960"/>
        </w:tabs>
        <w:ind w:left="480" w:firstLine="120"/>
        <w:jc w:val="both"/>
        <w:rPr>
          <w:sz w:val="20"/>
        </w:rPr>
      </w:pPr>
      <w:r>
        <w:rPr>
          <w:sz w:val="20"/>
        </w:rPr>
        <w:t>промышленных;</w:t>
      </w:r>
    </w:p>
    <w:p w:rsidR="002A5C45" w:rsidRDefault="002A5C45" w:rsidP="0038610D">
      <w:pPr>
        <w:numPr>
          <w:ilvl w:val="1"/>
          <w:numId w:val="145"/>
        </w:numPr>
        <w:tabs>
          <w:tab w:val="clear" w:pos="1440"/>
          <w:tab w:val="left" w:pos="960"/>
        </w:tabs>
        <w:ind w:left="480" w:firstLine="120"/>
        <w:jc w:val="both"/>
        <w:rPr>
          <w:sz w:val="20"/>
        </w:rPr>
      </w:pPr>
      <w:r>
        <w:rPr>
          <w:sz w:val="20"/>
        </w:rPr>
        <w:t>строительных грузов и строительных конструкций;</w:t>
      </w:r>
    </w:p>
    <w:p w:rsidR="002A5C45" w:rsidRDefault="002A5C45" w:rsidP="0038610D">
      <w:pPr>
        <w:numPr>
          <w:ilvl w:val="1"/>
          <w:numId w:val="145"/>
        </w:numPr>
        <w:tabs>
          <w:tab w:val="clear" w:pos="1440"/>
          <w:tab w:val="left" w:pos="960"/>
        </w:tabs>
        <w:ind w:left="480" w:firstLine="120"/>
        <w:jc w:val="both"/>
        <w:rPr>
          <w:sz w:val="20"/>
        </w:rPr>
      </w:pPr>
      <w:r>
        <w:rPr>
          <w:sz w:val="20"/>
        </w:rPr>
        <w:t>сельскохозяйственных грузов;</w:t>
      </w:r>
    </w:p>
    <w:p w:rsidR="002A5C45" w:rsidRDefault="002A5C45" w:rsidP="0038610D">
      <w:pPr>
        <w:numPr>
          <w:ilvl w:val="1"/>
          <w:numId w:val="145"/>
        </w:numPr>
        <w:tabs>
          <w:tab w:val="clear" w:pos="1440"/>
          <w:tab w:val="left" w:pos="960"/>
        </w:tabs>
        <w:ind w:left="480" w:firstLine="120"/>
        <w:jc w:val="both"/>
        <w:rPr>
          <w:sz w:val="20"/>
        </w:rPr>
      </w:pPr>
      <w:r>
        <w:rPr>
          <w:sz w:val="20"/>
        </w:rPr>
        <w:t>крупногабаритных и тяжеловесных;</w:t>
      </w:r>
    </w:p>
    <w:p w:rsidR="002A5C45" w:rsidRDefault="002A5C45" w:rsidP="0038610D">
      <w:pPr>
        <w:numPr>
          <w:ilvl w:val="1"/>
          <w:numId w:val="145"/>
        </w:numPr>
        <w:tabs>
          <w:tab w:val="clear" w:pos="1440"/>
          <w:tab w:val="left" w:pos="960"/>
        </w:tabs>
        <w:ind w:left="480" w:firstLine="120"/>
        <w:jc w:val="both"/>
        <w:rPr>
          <w:sz w:val="20"/>
        </w:rPr>
      </w:pPr>
      <w:r>
        <w:rPr>
          <w:sz w:val="20"/>
        </w:rPr>
        <w:t>классификация опасных грузов и условия их перевозки.</w:t>
      </w:r>
    </w:p>
    <w:p w:rsidR="002A5C45" w:rsidRDefault="002A5C45" w:rsidP="0038610D">
      <w:pPr>
        <w:numPr>
          <w:ilvl w:val="0"/>
          <w:numId w:val="145"/>
        </w:numPr>
        <w:tabs>
          <w:tab w:val="clear" w:pos="720"/>
          <w:tab w:val="num" w:pos="480"/>
        </w:tabs>
        <w:ind w:left="480"/>
        <w:jc w:val="both"/>
        <w:rPr>
          <w:sz w:val="20"/>
        </w:rPr>
      </w:pPr>
      <w:r>
        <w:rPr>
          <w:sz w:val="20"/>
        </w:rPr>
        <w:t>Погрузочно-разгрузочные пункты:</w:t>
      </w:r>
    </w:p>
    <w:p w:rsidR="002A5C45" w:rsidRDefault="002A5C45" w:rsidP="0038610D">
      <w:pPr>
        <w:numPr>
          <w:ilvl w:val="1"/>
          <w:numId w:val="145"/>
        </w:numPr>
        <w:tabs>
          <w:tab w:val="clear" w:pos="1440"/>
          <w:tab w:val="num" w:pos="480"/>
          <w:tab w:val="num" w:pos="960"/>
        </w:tabs>
        <w:ind w:left="480" w:firstLine="120"/>
        <w:jc w:val="both"/>
        <w:rPr>
          <w:sz w:val="20"/>
        </w:rPr>
      </w:pPr>
      <w:r>
        <w:rPr>
          <w:sz w:val="20"/>
        </w:rPr>
        <w:t>погрузочно-разгрузочные работы;</w:t>
      </w:r>
    </w:p>
    <w:p w:rsidR="002A5C45" w:rsidRDefault="002A5C45" w:rsidP="0038610D">
      <w:pPr>
        <w:numPr>
          <w:ilvl w:val="1"/>
          <w:numId w:val="145"/>
        </w:numPr>
        <w:tabs>
          <w:tab w:val="clear" w:pos="1440"/>
          <w:tab w:val="num" w:pos="480"/>
          <w:tab w:val="num" w:pos="960"/>
        </w:tabs>
        <w:ind w:left="480" w:firstLine="120"/>
        <w:jc w:val="both"/>
        <w:rPr>
          <w:sz w:val="20"/>
        </w:rPr>
      </w:pPr>
      <w:r>
        <w:rPr>
          <w:sz w:val="20"/>
        </w:rPr>
        <w:t>классификация погрузочно-разгрузочных машин;</w:t>
      </w:r>
    </w:p>
    <w:p w:rsidR="002A5C45" w:rsidRDefault="002A5C45" w:rsidP="0038610D">
      <w:pPr>
        <w:numPr>
          <w:ilvl w:val="1"/>
          <w:numId w:val="145"/>
        </w:numPr>
        <w:tabs>
          <w:tab w:val="clear" w:pos="1440"/>
          <w:tab w:val="num" w:pos="480"/>
          <w:tab w:val="num" w:pos="960"/>
        </w:tabs>
        <w:ind w:left="480" w:firstLine="120"/>
        <w:jc w:val="both"/>
        <w:rPr>
          <w:sz w:val="20"/>
        </w:rPr>
      </w:pPr>
      <w:r>
        <w:rPr>
          <w:sz w:val="20"/>
        </w:rPr>
        <w:t>производительность погрузочно-разгрузочных машин цикличного и непрерывного действия;</w:t>
      </w:r>
    </w:p>
    <w:p w:rsidR="002A5C45" w:rsidRDefault="002A5C45" w:rsidP="0038610D">
      <w:pPr>
        <w:numPr>
          <w:ilvl w:val="1"/>
          <w:numId w:val="145"/>
        </w:numPr>
        <w:tabs>
          <w:tab w:val="clear" w:pos="1440"/>
          <w:tab w:val="num" w:pos="480"/>
          <w:tab w:val="num" w:pos="960"/>
        </w:tabs>
        <w:ind w:left="480" w:firstLine="120"/>
        <w:jc w:val="both"/>
        <w:rPr>
          <w:sz w:val="20"/>
        </w:rPr>
      </w:pPr>
      <w:r>
        <w:rPr>
          <w:sz w:val="20"/>
        </w:rPr>
        <w:t>грузоподъемные краны, погрузчики, экскаваторы.</w:t>
      </w:r>
    </w:p>
    <w:p w:rsidR="002A5C45" w:rsidRDefault="002A5C45" w:rsidP="0038610D">
      <w:pPr>
        <w:numPr>
          <w:ilvl w:val="0"/>
          <w:numId w:val="145"/>
        </w:numPr>
        <w:tabs>
          <w:tab w:val="clear" w:pos="720"/>
          <w:tab w:val="num" w:pos="480"/>
        </w:tabs>
        <w:ind w:left="480"/>
        <w:jc w:val="both"/>
        <w:rPr>
          <w:sz w:val="20"/>
        </w:rPr>
      </w:pPr>
      <w:r>
        <w:rPr>
          <w:sz w:val="20"/>
        </w:rPr>
        <w:t>Пассажирские перевозки:</w:t>
      </w:r>
    </w:p>
    <w:p w:rsidR="002A5C45" w:rsidRDefault="002A5C45" w:rsidP="0038610D">
      <w:pPr>
        <w:numPr>
          <w:ilvl w:val="1"/>
          <w:numId w:val="145"/>
        </w:numPr>
        <w:tabs>
          <w:tab w:val="clear" w:pos="1440"/>
          <w:tab w:val="num" w:pos="480"/>
          <w:tab w:val="num" w:pos="960"/>
        </w:tabs>
        <w:ind w:left="480" w:firstLine="120"/>
        <w:jc w:val="both"/>
        <w:rPr>
          <w:sz w:val="20"/>
        </w:rPr>
      </w:pPr>
      <w:r>
        <w:rPr>
          <w:sz w:val="20"/>
        </w:rPr>
        <w:t>подвижность населения и оценка транспортной подвижности населения;</w:t>
      </w:r>
    </w:p>
    <w:p w:rsidR="002A5C45" w:rsidRDefault="002A5C45" w:rsidP="0038610D">
      <w:pPr>
        <w:numPr>
          <w:ilvl w:val="1"/>
          <w:numId w:val="145"/>
        </w:numPr>
        <w:tabs>
          <w:tab w:val="clear" w:pos="1440"/>
          <w:tab w:val="num" w:pos="480"/>
          <w:tab w:val="num" w:pos="960"/>
        </w:tabs>
        <w:ind w:left="480" w:firstLine="120"/>
        <w:jc w:val="both"/>
        <w:rPr>
          <w:sz w:val="20"/>
        </w:rPr>
      </w:pPr>
      <w:r>
        <w:rPr>
          <w:sz w:val="20"/>
        </w:rPr>
        <w:t>трудовые, деловые, культурно-бытовые передвижения населения.</w:t>
      </w:r>
    </w:p>
    <w:p w:rsidR="002A5C45" w:rsidRDefault="002A5C45" w:rsidP="0038610D">
      <w:pPr>
        <w:numPr>
          <w:ilvl w:val="0"/>
          <w:numId w:val="145"/>
        </w:numPr>
        <w:tabs>
          <w:tab w:val="clear" w:pos="720"/>
          <w:tab w:val="num" w:pos="480"/>
        </w:tabs>
        <w:ind w:left="480"/>
        <w:jc w:val="both"/>
        <w:rPr>
          <w:sz w:val="20"/>
        </w:rPr>
      </w:pPr>
      <w:r>
        <w:rPr>
          <w:sz w:val="20"/>
        </w:rPr>
        <w:t>Пассажиропотоки, методы обследования пассажиропотоков.</w:t>
      </w:r>
    </w:p>
    <w:p w:rsidR="002A5C45" w:rsidRDefault="002A5C45" w:rsidP="0038610D">
      <w:pPr>
        <w:numPr>
          <w:ilvl w:val="0"/>
          <w:numId w:val="145"/>
        </w:numPr>
        <w:tabs>
          <w:tab w:val="clear" w:pos="720"/>
          <w:tab w:val="num" w:pos="480"/>
        </w:tabs>
        <w:ind w:left="480"/>
        <w:jc w:val="both"/>
        <w:rPr>
          <w:sz w:val="20"/>
        </w:rPr>
      </w:pPr>
      <w:r>
        <w:rPr>
          <w:sz w:val="20"/>
        </w:rPr>
        <w:t>Система городского пассажирского транспорта, показатели, характеризующие городскую транспортную сеть и маршрутную систему.</w:t>
      </w:r>
    </w:p>
    <w:p w:rsidR="002A5C45" w:rsidRDefault="002A5C45" w:rsidP="0038610D">
      <w:pPr>
        <w:numPr>
          <w:ilvl w:val="0"/>
          <w:numId w:val="145"/>
        </w:numPr>
        <w:tabs>
          <w:tab w:val="clear" w:pos="720"/>
          <w:tab w:val="num" w:pos="480"/>
        </w:tabs>
        <w:ind w:left="480"/>
        <w:jc w:val="both"/>
        <w:rPr>
          <w:sz w:val="20"/>
        </w:rPr>
      </w:pPr>
      <w:r>
        <w:rPr>
          <w:sz w:val="20"/>
        </w:rPr>
        <w:t>Выбор подвижного состава для перевозки пассажиров.</w:t>
      </w:r>
    </w:p>
    <w:p w:rsidR="002A5C45" w:rsidRDefault="002A5C45" w:rsidP="0038610D">
      <w:pPr>
        <w:numPr>
          <w:ilvl w:val="0"/>
          <w:numId w:val="145"/>
        </w:numPr>
        <w:tabs>
          <w:tab w:val="clear" w:pos="720"/>
          <w:tab w:val="num" w:pos="480"/>
        </w:tabs>
        <w:ind w:left="480"/>
        <w:jc w:val="both"/>
        <w:rPr>
          <w:sz w:val="20"/>
        </w:rPr>
      </w:pPr>
      <w:r>
        <w:rPr>
          <w:sz w:val="20"/>
        </w:rPr>
        <w:t>Классификация автобусных маршрутов.</w:t>
      </w:r>
    </w:p>
    <w:p w:rsidR="002A5C45" w:rsidRDefault="002A5C45" w:rsidP="0038610D">
      <w:pPr>
        <w:numPr>
          <w:ilvl w:val="0"/>
          <w:numId w:val="145"/>
        </w:numPr>
        <w:tabs>
          <w:tab w:val="clear" w:pos="720"/>
          <w:tab w:val="num" w:pos="480"/>
        </w:tabs>
        <w:ind w:left="480"/>
        <w:jc w:val="both"/>
        <w:rPr>
          <w:sz w:val="20"/>
        </w:rPr>
      </w:pPr>
      <w:r>
        <w:rPr>
          <w:sz w:val="20"/>
        </w:rPr>
        <w:t>Показатели работы автобусов на маршруте.</w:t>
      </w:r>
    </w:p>
    <w:p w:rsidR="002A5C45" w:rsidRDefault="002A5C45">
      <w:pPr>
        <w:pStyle w:val="a7"/>
        <w:tabs>
          <w:tab w:val="clear" w:pos="4677"/>
          <w:tab w:val="clear" w:pos="9355"/>
          <w:tab w:val="num" w:pos="480"/>
        </w:tabs>
        <w:ind w:left="480"/>
        <w:rPr>
          <w:sz w:val="20"/>
        </w:rPr>
      </w:pPr>
    </w:p>
    <w:p w:rsidR="002A5C45" w:rsidRDefault="0074119B">
      <w:pPr>
        <w:pStyle w:val="a7"/>
        <w:tabs>
          <w:tab w:val="clear" w:pos="4677"/>
          <w:tab w:val="clear" w:pos="9355"/>
        </w:tabs>
        <w:ind w:left="170"/>
        <w:jc w:val="center"/>
        <w:rPr>
          <w:rFonts w:ascii="Franklin Gothic Medium" w:hAnsi="Franklin Gothic Medium"/>
          <w:b/>
          <w:bCs/>
        </w:rPr>
      </w:pPr>
      <w:r>
        <w:rPr>
          <w:rFonts w:ascii="Franklin Gothic Medium" w:hAnsi="Franklin Gothic Medium"/>
          <w:b/>
          <w:bCs/>
        </w:rPr>
        <w:t xml:space="preserve"> </w:t>
      </w:r>
      <w:r w:rsidR="002A5C45">
        <w:rPr>
          <w:rFonts w:ascii="Franklin Gothic Medium" w:hAnsi="Franklin Gothic Medium"/>
          <w:b/>
          <w:bCs/>
        </w:rPr>
        <w:t xml:space="preserve"> Подвижной состав автомобильного транспорта</w:t>
      </w:r>
    </w:p>
    <w:p w:rsidR="002A5C45" w:rsidRDefault="002A5C45">
      <w:pPr>
        <w:pStyle w:val="a7"/>
        <w:tabs>
          <w:tab w:val="clear" w:pos="4677"/>
          <w:tab w:val="clear" w:pos="9355"/>
        </w:tabs>
        <w:ind w:left="170"/>
        <w:rPr>
          <w:rFonts w:ascii="Franklin Gothic Medium" w:hAnsi="Franklin Gothic Medium"/>
          <w:b/>
          <w:bCs/>
        </w:rPr>
      </w:pPr>
    </w:p>
    <w:p w:rsidR="002A5C45" w:rsidRDefault="002A5C45" w:rsidP="0038610D">
      <w:pPr>
        <w:pStyle w:val="13"/>
        <w:numPr>
          <w:ilvl w:val="0"/>
          <w:numId w:val="35"/>
        </w:numPr>
        <w:tabs>
          <w:tab w:val="clear" w:pos="720"/>
          <w:tab w:val="clear" w:pos="9540"/>
          <w:tab w:val="num" w:pos="480"/>
        </w:tabs>
        <w:spacing w:line="240" w:lineRule="auto"/>
        <w:ind w:left="480" w:hanging="480"/>
        <w:rPr>
          <w:sz w:val="20"/>
          <w:szCs w:val="28"/>
        </w:rPr>
      </w:pPr>
      <w:r>
        <w:rPr>
          <w:sz w:val="20"/>
          <w:szCs w:val="28"/>
        </w:rPr>
        <w:t>Ведущий мост, коробка переключения передач</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Влияние конструктивных и эксплуатационных факторов на топливную экономичность автомобиля</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Влияние конструктивных параметров шины на коэффициент сопротивления качению</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Влияние эксплуатационных и конструктивных факторов на сопротивление качению автомобильного колеса</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Внешняя скоростная характеристика двигателя</w:t>
      </w:r>
    </w:p>
    <w:p w:rsidR="002A5C45" w:rsidRDefault="002A5C45" w:rsidP="0038610D">
      <w:pPr>
        <w:pStyle w:val="13"/>
        <w:numPr>
          <w:ilvl w:val="0"/>
          <w:numId w:val="35"/>
        </w:numPr>
        <w:tabs>
          <w:tab w:val="clear" w:pos="720"/>
          <w:tab w:val="clear" w:pos="9540"/>
          <w:tab w:val="num" w:pos="480"/>
        </w:tabs>
        <w:spacing w:line="240" w:lineRule="auto"/>
        <w:ind w:left="480" w:hanging="480"/>
        <w:rPr>
          <w:sz w:val="20"/>
          <w:szCs w:val="28"/>
        </w:rPr>
      </w:pPr>
      <w:r>
        <w:rPr>
          <w:sz w:val="20"/>
          <w:szCs w:val="28"/>
        </w:rPr>
        <w:t>Газораспределительный механизм двигателя</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Динамика автомобильного колеса при качении по недеформируемой поверхности</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Кинематика поворота автомобиля</w:t>
      </w:r>
    </w:p>
    <w:p w:rsidR="002A5C45" w:rsidRDefault="002A5C45" w:rsidP="0038610D">
      <w:pPr>
        <w:numPr>
          <w:ilvl w:val="0"/>
          <w:numId w:val="35"/>
        </w:numPr>
        <w:tabs>
          <w:tab w:val="clear" w:pos="720"/>
          <w:tab w:val="num" w:pos="480"/>
        </w:tabs>
        <w:ind w:left="480" w:hanging="480"/>
        <w:rPr>
          <w:sz w:val="20"/>
          <w:szCs w:val="28"/>
        </w:rPr>
      </w:pPr>
      <w:r>
        <w:rPr>
          <w:sz w:val="20"/>
          <w:szCs w:val="28"/>
        </w:rPr>
        <w:t>Классификация автомобильного подвижного состава. Система обозначения</w:t>
      </w:r>
    </w:p>
    <w:p w:rsidR="002A5C45" w:rsidRDefault="002A5C45" w:rsidP="0038610D">
      <w:pPr>
        <w:numPr>
          <w:ilvl w:val="0"/>
          <w:numId w:val="35"/>
        </w:numPr>
        <w:tabs>
          <w:tab w:val="clear" w:pos="720"/>
          <w:tab w:val="num" w:pos="480"/>
        </w:tabs>
        <w:ind w:left="480" w:hanging="480"/>
        <w:rPr>
          <w:sz w:val="20"/>
          <w:szCs w:val="28"/>
        </w:rPr>
      </w:pPr>
      <w:r>
        <w:rPr>
          <w:sz w:val="20"/>
          <w:szCs w:val="28"/>
        </w:rPr>
        <w:t>Кривошипно-шатунный механизм двигателя</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 xml:space="preserve">Методы решения уравнений силового и мощностного балансов </w:t>
      </w:r>
    </w:p>
    <w:p w:rsidR="002A5C45" w:rsidRDefault="002A5C45" w:rsidP="0038610D">
      <w:pPr>
        <w:numPr>
          <w:ilvl w:val="0"/>
          <w:numId w:val="35"/>
        </w:numPr>
        <w:tabs>
          <w:tab w:val="clear" w:pos="720"/>
          <w:tab w:val="num" w:pos="480"/>
        </w:tabs>
        <w:ind w:left="480" w:hanging="480"/>
        <w:rPr>
          <w:sz w:val="20"/>
          <w:szCs w:val="28"/>
        </w:rPr>
      </w:pPr>
      <w:r>
        <w:rPr>
          <w:sz w:val="20"/>
          <w:szCs w:val="28"/>
        </w:rPr>
        <w:t xml:space="preserve">Основные неисправности генератора </w:t>
      </w:r>
    </w:p>
    <w:p w:rsidR="002A5C45" w:rsidRDefault="002A5C45" w:rsidP="0038610D">
      <w:pPr>
        <w:pStyle w:val="13"/>
        <w:numPr>
          <w:ilvl w:val="0"/>
          <w:numId w:val="35"/>
        </w:numPr>
        <w:tabs>
          <w:tab w:val="clear" w:pos="720"/>
          <w:tab w:val="clear" w:pos="9540"/>
          <w:tab w:val="num" w:pos="480"/>
        </w:tabs>
        <w:spacing w:line="240" w:lineRule="auto"/>
        <w:ind w:left="480" w:hanging="480"/>
        <w:rPr>
          <w:sz w:val="20"/>
          <w:szCs w:val="28"/>
        </w:rPr>
      </w:pPr>
      <w:r>
        <w:rPr>
          <w:sz w:val="20"/>
          <w:szCs w:val="28"/>
        </w:rPr>
        <w:t xml:space="preserve">Основные неисправности двигателя </w:t>
      </w:r>
    </w:p>
    <w:p w:rsidR="002A5C45" w:rsidRDefault="002A5C45" w:rsidP="0038610D">
      <w:pPr>
        <w:pStyle w:val="13"/>
        <w:numPr>
          <w:ilvl w:val="0"/>
          <w:numId w:val="35"/>
        </w:numPr>
        <w:tabs>
          <w:tab w:val="clear" w:pos="720"/>
          <w:tab w:val="clear" w:pos="9540"/>
          <w:tab w:val="num" w:pos="480"/>
        </w:tabs>
        <w:spacing w:line="240" w:lineRule="auto"/>
        <w:ind w:left="480" w:hanging="480"/>
        <w:rPr>
          <w:sz w:val="20"/>
          <w:szCs w:val="28"/>
        </w:rPr>
      </w:pPr>
      <w:r>
        <w:rPr>
          <w:sz w:val="20"/>
          <w:szCs w:val="28"/>
        </w:rPr>
        <w:t xml:space="preserve">Основные неисправности регулятора напряжения </w:t>
      </w:r>
    </w:p>
    <w:p w:rsidR="002A5C45" w:rsidRDefault="002A5C45" w:rsidP="0038610D">
      <w:pPr>
        <w:pStyle w:val="13"/>
        <w:numPr>
          <w:ilvl w:val="0"/>
          <w:numId w:val="35"/>
        </w:numPr>
        <w:tabs>
          <w:tab w:val="clear" w:pos="720"/>
          <w:tab w:val="clear" w:pos="9540"/>
          <w:tab w:val="num" w:pos="480"/>
        </w:tabs>
        <w:spacing w:line="240" w:lineRule="auto"/>
        <w:ind w:left="480" w:hanging="480"/>
        <w:rPr>
          <w:sz w:val="20"/>
          <w:szCs w:val="28"/>
        </w:rPr>
      </w:pPr>
      <w:r>
        <w:rPr>
          <w:sz w:val="20"/>
          <w:szCs w:val="28"/>
        </w:rPr>
        <w:t>Основные неисправности рулевого управления автомобиля</w:t>
      </w:r>
    </w:p>
    <w:p w:rsidR="002A5C45" w:rsidRDefault="002A5C45" w:rsidP="0038610D">
      <w:pPr>
        <w:numPr>
          <w:ilvl w:val="0"/>
          <w:numId w:val="35"/>
        </w:numPr>
        <w:tabs>
          <w:tab w:val="clear" w:pos="720"/>
          <w:tab w:val="num" w:pos="480"/>
        </w:tabs>
        <w:ind w:left="480" w:hanging="480"/>
        <w:rPr>
          <w:sz w:val="20"/>
          <w:szCs w:val="28"/>
        </w:rPr>
      </w:pPr>
      <w:r>
        <w:rPr>
          <w:sz w:val="20"/>
          <w:szCs w:val="28"/>
        </w:rPr>
        <w:t xml:space="preserve">Основные неисправности систем охлаждения и смазки </w:t>
      </w:r>
    </w:p>
    <w:p w:rsidR="002A5C45" w:rsidRDefault="002A5C45" w:rsidP="0038610D">
      <w:pPr>
        <w:pStyle w:val="13"/>
        <w:numPr>
          <w:ilvl w:val="0"/>
          <w:numId w:val="35"/>
        </w:numPr>
        <w:tabs>
          <w:tab w:val="clear" w:pos="720"/>
          <w:tab w:val="clear" w:pos="9540"/>
          <w:tab w:val="num" w:pos="480"/>
        </w:tabs>
        <w:spacing w:line="240" w:lineRule="auto"/>
        <w:ind w:left="480" w:hanging="480"/>
        <w:rPr>
          <w:sz w:val="20"/>
          <w:szCs w:val="28"/>
        </w:rPr>
      </w:pPr>
      <w:r>
        <w:rPr>
          <w:sz w:val="20"/>
          <w:szCs w:val="28"/>
        </w:rPr>
        <w:t xml:space="preserve">Основные неисправности системы зажигания </w:t>
      </w:r>
    </w:p>
    <w:p w:rsidR="002A5C45" w:rsidRDefault="002A5C45" w:rsidP="0038610D">
      <w:pPr>
        <w:numPr>
          <w:ilvl w:val="0"/>
          <w:numId w:val="35"/>
        </w:numPr>
        <w:tabs>
          <w:tab w:val="clear" w:pos="720"/>
          <w:tab w:val="num" w:pos="480"/>
        </w:tabs>
        <w:ind w:left="480" w:hanging="480"/>
        <w:rPr>
          <w:sz w:val="20"/>
          <w:szCs w:val="28"/>
        </w:rPr>
      </w:pPr>
      <w:r>
        <w:rPr>
          <w:sz w:val="20"/>
          <w:szCs w:val="28"/>
        </w:rPr>
        <w:t>Основные неисправности системы освещения и световой сигнализации автомобиля</w:t>
      </w:r>
    </w:p>
    <w:p w:rsidR="002A5C45" w:rsidRDefault="002A5C45" w:rsidP="0038610D">
      <w:pPr>
        <w:numPr>
          <w:ilvl w:val="0"/>
          <w:numId w:val="35"/>
        </w:numPr>
        <w:tabs>
          <w:tab w:val="clear" w:pos="720"/>
          <w:tab w:val="num" w:pos="480"/>
        </w:tabs>
        <w:ind w:left="480" w:hanging="480"/>
        <w:rPr>
          <w:sz w:val="20"/>
          <w:szCs w:val="28"/>
        </w:rPr>
      </w:pPr>
      <w:r>
        <w:rPr>
          <w:sz w:val="20"/>
          <w:szCs w:val="28"/>
        </w:rPr>
        <w:t>Основные неисправности системы питания автомобиля</w:t>
      </w:r>
    </w:p>
    <w:p w:rsidR="002A5C45" w:rsidRDefault="002A5C45" w:rsidP="0038610D">
      <w:pPr>
        <w:pStyle w:val="13"/>
        <w:numPr>
          <w:ilvl w:val="0"/>
          <w:numId w:val="35"/>
        </w:numPr>
        <w:tabs>
          <w:tab w:val="clear" w:pos="720"/>
          <w:tab w:val="clear" w:pos="9540"/>
          <w:tab w:val="num" w:pos="480"/>
        </w:tabs>
        <w:spacing w:line="240" w:lineRule="auto"/>
        <w:ind w:left="480" w:hanging="480"/>
        <w:rPr>
          <w:sz w:val="20"/>
          <w:szCs w:val="28"/>
        </w:rPr>
      </w:pPr>
      <w:r>
        <w:rPr>
          <w:sz w:val="20"/>
          <w:szCs w:val="28"/>
        </w:rPr>
        <w:t>Основные неисправности стартера</w:t>
      </w:r>
    </w:p>
    <w:p w:rsidR="002A5C45" w:rsidRDefault="002A5C45" w:rsidP="0038610D">
      <w:pPr>
        <w:numPr>
          <w:ilvl w:val="0"/>
          <w:numId w:val="35"/>
        </w:numPr>
        <w:tabs>
          <w:tab w:val="clear" w:pos="720"/>
          <w:tab w:val="num" w:pos="480"/>
        </w:tabs>
        <w:ind w:left="480" w:hanging="480"/>
        <w:rPr>
          <w:sz w:val="20"/>
          <w:szCs w:val="28"/>
        </w:rPr>
      </w:pPr>
      <w:r>
        <w:rPr>
          <w:sz w:val="20"/>
          <w:szCs w:val="28"/>
        </w:rPr>
        <w:t>Основные неисправности тормозной системы автомобиля</w:t>
      </w:r>
    </w:p>
    <w:p w:rsidR="002A5C45" w:rsidRDefault="002A5C45" w:rsidP="0038610D">
      <w:pPr>
        <w:numPr>
          <w:ilvl w:val="0"/>
          <w:numId w:val="35"/>
        </w:numPr>
        <w:tabs>
          <w:tab w:val="clear" w:pos="720"/>
          <w:tab w:val="num" w:pos="480"/>
        </w:tabs>
        <w:ind w:left="480" w:hanging="480"/>
        <w:rPr>
          <w:sz w:val="20"/>
          <w:szCs w:val="28"/>
        </w:rPr>
      </w:pPr>
      <w:r>
        <w:rPr>
          <w:sz w:val="20"/>
          <w:szCs w:val="28"/>
        </w:rPr>
        <w:t>Основные неисправности трансмиссии автомобиля</w:t>
      </w:r>
    </w:p>
    <w:p w:rsidR="002A5C45" w:rsidRDefault="002A5C45" w:rsidP="0038610D">
      <w:pPr>
        <w:numPr>
          <w:ilvl w:val="0"/>
          <w:numId w:val="35"/>
        </w:numPr>
        <w:tabs>
          <w:tab w:val="clear" w:pos="720"/>
          <w:tab w:val="num" w:pos="480"/>
        </w:tabs>
        <w:ind w:left="480" w:hanging="480"/>
        <w:rPr>
          <w:sz w:val="20"/>
          <w:szCs w:val="28"/>
        </w:rPr>
      </w:pPr>
      <w:r>
        <w:rPr>
          <w:sz w:val="20"/>
          <w:szCs w:val="28"/>
        </w:rPr>
        <w:t>Основные неисправности ходовой части автомобиля</w:t>
      </w:r>
    </w:p>
    <w:p w:rsidR="002A5C45" w:rsidRDefault="002A5C45" w:rsidP="0038610D">
      <w:pPr>
        <w:numPr>
          <w:ilvl w:val="0"/>
          <w:numId w:val="35"/>
        </w:numPr>
        <w:tabs>
          <w:tab w:val="clear" w:pos="720"/>
          <w:tab w:val="num" w:pos="480"/>
        </w:tabs>
        <w:ind w:left="480" w:hanging="480"/>
        <w:rPr>
          <w:sz w:val="20"/>
          <w:szCs w:val="28"/>
        </w:rPr>
      </w:pPr>
      <w:r>
        <w:rPr>
          <w:sz w:val="20"/>
          <w:szCs w:val="28"/>
        </w:rPr>
        <w:t>Основные требования к конструкции автомобиля</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Основные эксплуатационные свойства автомобилей</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Параметры профильной и опорной проходимости автомобиля</w:t>
      </w:r>
    </w:p>
    <w:p w:rsidR="002A5C45" w:rsidRDefault="002A5C45" w:rsidP="0038610D">
      <w:pPr>
        <w:pStyle w:val="13"/>
        <w:numPr>
          <w:ilvl w:val="0"/>
          <w:numId w:val="35"/>
        </w:numPr>
        <w:tabs>
          <w:tab w:val="clear" w:pos="720"/>
          <w:tab w:val="clear" w:pos="9540"/>
          <w:tab w:val="num" w:pos="480"/>
        </w:tabs>
        <w:spacing w:line="240" w:lineRule="auto"/>
        <w:ind w:left="480" w:hanging="480"/>
        <w:rPr>
          <w:sz w:val="20"/>
          <w:szCs w:val="28"/>
        </w:rPr>
      </w:pPr>
      <w:r>
        <w:rPr>
          <w:sz w:val="20"/>
          <w:szCs w:val="28"/>
        </w:rPr>
        <w:t>Передний и задний мосты автомобиля</w:t>
      </w:r>
    </w:p>
    <w:p w:rsidR="002A5C45" w:rsidRDefault="002A5C45" w:rsidP="0038610D">
      <w:pPr>
        <w:numPr>
          <w:ilvl w:val="0"/>
          <w:numId w:val="35"/>
        </w:numPr>
        <w:tabs>
          <w:tab w:val="clear" w:pos="720"/>
          <w:tab w:val="num" w:pos="480"/>
        </w:tabs>
        <w:ind w:left="480" w:hanging="480"/>
        <w:rPr>
          <w:sz w:val="20"/>
          <w:szCs w:val="28"/>
        </w:rPr>
      </w:pPr>
      <w:r>
        <w:rPr>
          <w:sz w:val="20"/>
          <w:szCs w:val="28"/>
        </w:rPr>
        <w:t>Подвеска автомобиля</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Понятие маневренности автомобиля. Оценочные показатели маневренности</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Понятие проходимости автомобиля</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Понятие радиуса колеса. Режимы движения колеса</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Приемистость автомобиля. Оценочные показатели приемистости</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Радиусы поворота автомобиля как оценочные показатели маневренности</w:t>
      </w:r>
    </w:p>
    <w:p w:rsidR="002A5C45" w:rsidRDefault="002A5C45" w:rsidP="0038610D">
      <w:pPr>
        <w:numPr>
          <w:ilvl w:val="0"/>
          <w:numId w:val="35"/>
        </w:numPr>
        <w:tabs>
          <w:tab w:val="clear" w:pos="720"/>
          <w:tab w:val="num" w:pos="480"/>
        </w:tabs>
        <w:ind w:left="480" w:hanging="480"/>
        <w:rPr>
          <w:sz w:val="20"/>
          <w:szCs w:val="28"/>
        </w:rPr>
      </w:pPr>
      <w:r>
        <w:rPr>
          <w:sz w:val="20"/>
          <w:szCs w:val="28"/>
        </w:rPr>
        <w:t>Рулевое управление автомобиля</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Сила сопротивления воздуха и ее основные составляющие</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Силы сопротивления движению автомобиля</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Силы, действующие на автомобиль (сила тяжести, реакции дороги, аэродинамические реакции)</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Силы, действующие на автомобиль в общем случае</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Силы, действующие на автомобиль при торможении. Тормозная диаграмма</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Силы, действующие на автомобильное колесо в различных режимах качения</w:t>
      </w:r>
    </w:p>
    <w:p w:rsidR="002A5C45" w:rsidRDefault="002A5C45" w:rsidP="0038610D">
      <w:pPr>
        <w:numPr>
          <w:ilvl w:val="0"/>
          <w:numId w:val="35"/>
        </w:numPr>
        <w:tabs>
          <w:tab w:val="clear" w:pos="720"/>
          <w:tab w:val="num" w:pos="480"/>
        </w:tabs>
        <w:ind w:left="480" w:hanging="480"/>
        <w:rPr>
          <w:sz w:val="20"/>
          <w:szCs w:val="28"/>
        </w:rPr>
      </w:pPr>
      <w:r>
        <w:rPr>
          <w:sz w:val="20"/>
          <w:szCs w:val="28"/>
        </w:rPr>
        <w:t>Система зажигания автомобиля</w:t>
      </w:r>
    </w:p>
    <w:p w:rsidR="002A5C45" w:rsidRDefault="002A5C45" w:rsidP="0038610D">
      <w:pPr>
        <w:pStyle w:val="13"/>
        <w:numPr>
          <w:ilvl w:val="0"/>
          <w:numId w:val="35"/>
        </w:numPr>
        <w:tabs>
          <w:tab w:val="clear" w:pos="720"/>
          <w:tab w:val="clear" w:pos="9540"/>
          <w:tab w:val="num" w:pos="480"/>
        </w:tabs>
        <w:spacing w:line="240" w:lineRule="auto"/>
        <w:ind w:left="480" w:hanging="480"/>
        <w:rPr>
          <w:sz w:val="20"/>
          <w:szCs w:val="28"/>
        </w:rPr>
      </w:pPr>
      <w:r>
        <w:rPr>
          <w:sz w:val="20"/>
          <w:szCs w:val="28"/>
        </w:rPr>
        <w:t xml:space="preserve">Система охлаждения двигателя </w:t>
      </w:r>
    </w:p>
    <w:p w:rsidR="002A5C45" w:rsidRDefault="002A5C45" w:rsidP="0038610D">
      <w:pPr>
        <w:numPr>
          <w:ilvl w:val="0"/>
          <w:numId w:val="35"/>
        </w:numPr>
        <w:tabs>
          <w:tab w:val="clear" w:pos="720"/>
          <w:tab w:val="num" w:pos="480"/>
        </w:tabs>
        <w:ind w:left="480" w:hanging="480"/>
        <w:rPr>
          <w:sz w:val="20"/>
          <w:szCs w:val="28"/>
        </w:rPr>
      </w:pPr>
      <w:r>
        <w:rPr>
          <w:sz w:val="20"/>
          <w:szCs w:val="28"/>
        </w:rPr>
        <w:t>Система питания двигателя</w:t>
      </w:r>
    </w:p>
    <w:p w:rsidR="002A5C45" w:rsidRDefault="002A5C45" w:rsidP="0038610D">
      <w:pPr>
        <w:numPr>
          <w:ilvl w:val="0"/>
          <w:numId w:val="35"/>
        </w:numPr>
        <w:tabs>
          <w:tab w:val="clear" w:pos="720"/>
          <w:tab w:val="num" w:pos="480"/>
        </w:tabs>
        <w:ind w:left="480" w:hanging="480"/>
        <w:rPr>
          <w:sz w:val="20"/>
          <w:szCs w:val="28"/>
        </w:rPr>
      </w:pPr>
      <w:r>
        <w:rPr>
          <w:sz w:val="20"/>
          <w:szCs w:val="28"/>
        </w:rPr>
        <w:t>Система смазки двигателя</w:t>
      </w:r>
    </w:p>
    <w:p w:rsidR="002A5C45" w:rsidRDefault="002A5C45" w:rsidP="0038610D">
      <w:pPr>
        <w:numPr>
          <w:ilvl w:val="0"/>
          <w:numId w:val="35"/>
        </w:numPr>
        <w:tabs>
          <w:tab w:val="clear" w:pos="720"/>
          <w:tab w:val="num" w:pos="480"/>
        </w:tabs>
        <w:ind w:left="480" w:hanging="480"/>
        <w:rPr>
          <w:sz w:val="20"/>
          <w:szCs w:val="28"/>
        </w:rPr>
      </w:pPr>
      <w:r>
        <w:rPr>
          <w:sz w:val="20"/>
          <w:szCs w:val="28"/>
        </w:rPr>
        <w:t>Стартер, генератор</w:t>
      </w:r>
    </w:p>
    <w:p w:rsidR="002A5C45" w:rsidRDefault="002A5C45" w:rsidP="0038610D">
      <w:pPr>
        <w:numPr>
          <w:ilvl w:val="0"/>
          <w:numId w:val="35"/>
        </w:numPr>
        <w:tabs>
          <w:tab w:val="clear" w:pos="720"/>
          <w:tab w:val="num" w:pos="480"/>
        </w:tabs>
        <w:ind w:left="480" w:hanging="480"/>
        <w:rPr>
          <w:sz w:val="20"/>
          <w:szCs w:val="28"/>
        </w:rPr>
      </w:pPr>
      <w:r>
        <w:rPr>
          <w:sz w:val="20"/>
          <w:szCs w:val="28"/>
        </w:rPr>
        <w:t>Технические параметры подвижного состава автомобильного транспорта</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Топливная экономичность автомобиля</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Торможение с неполным использованием сил сцепления</w:t>
      </w:r>
    </w:p>
    <w:p w:rsidR="002A5C45" w:rsidRDefault="002A5C45" w:rsidP="0038610D">
      <w:pPr>
        <w:numPr>
          <w:ilvl w:val="0"/>
          <w:numId w:val="35"/>
        </w:numPr>
        <w:tabs>
          <w:tab w:val="clear" w:pos="720"/>
          <w:tab w:val="num" w:pos="480"/>
        </w:tabs>
        <w:ind w:left="480" w:hanging="480"/>
        <w:rPr>
          <w:sz w:val="20"/>
          <w:szCs w:val="28"/>
        </w:rPr>
      </w:pPr>
      <w:r>
        <w:rPr>
          <w:sz w:val="20"/>
          <w:szCs w:val="28"/>
        </w:rPr>
        <w:t>Тормозная система автомобиля</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Тормозные свойства автомобиля. Оценочные показатели и нормы</w:t>
      </w:r>
    </w:p>
    <w:p w:rsidR="002A5C45" w:rsidRDefault="002A5C45" w:rsidP="0038610D">
      <w:pPr>
        <w:numPr>
          <w:ilvl w:val="0"/>
          <w:numId w:val="35"/>
        </w:numPr>
        <w:tabs>
          <w:tab w:val="clear" w:pos="720"/>
          <w:tab w:val="num" w:pos="480"/>
        </w:tabs>
        <w:ind w:left="480" w:hanging="480"/>
        <w:rPr>
          <w:sz w:val="20"/>
          <w:szCs w:val="28"/>
        </w:rPr>
      </w:pPr>
      <w:r>
        <w:rPr>
          <w:sz w:val="20"/>
          <w:szCs w:val="28"/>
        </w:rPr>
        <w:t>Трансмиссия автомобиля</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Тягово-скоростные свойства автомобилей</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Управляемость автомобиля</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 xml:space="preserve">Уравнение движения автомобиля </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Уравнения движения автомобиля при торможении</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Уравнения расхода топлива автомобиля</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Условие потери устойчивости при установившемся круговом движении автомобиля. Принцип Даламбера</w:t>
      </w:r>
    </w:p>
    <w:p w:rsidR="002A5C45" w:rsidRDefault="002A5C45" w:rsidP="0038610D">
      <w:pPr>
        <w:pStyle w:val="13"/>
        <w:numPr>
          <w:ilvl w:val="0"/>
          <w:numId w:val="35"/>
        </w:numPr>
        <w:tabs>
          <w:tab w:val="clear" w:pos="720"/>
          <w:tab w:val="clear" w:pos="9540"/>
          <w:tab w:val="num" w:pos="480"/>
          <w:tab w:val="right" w:leader="dot" w:pos="10194"/>
        </w:tabs>
        <w:spacing w:line="240" w:lineRule="auto"/>
        <w:ind w:left="480" w:hanging="480"/>
        <w:rPr>
          <w:sz w:val="20"/>
          <w:szCs w:val="28"/>
        </w:rPr>
      </w:pPr>
      <w:r>
        <w:rPr>
          <w:sz w:val="20"/>
          <w:szCs w:val="28"/>
        </w:rPr>
        <w:t>Устойчивость автомобиля</w:t>
      </w:r>
    </w:p>
    <w:p w:rsidR="002A5C45" w:rsidRDefault="002A5C45" w:rsidP="0038610D">
      <w:pPr>
        <w:pStyle w:val="13"/>
        <w:numPr>
          <w:ilvl w:val="0"/>
          <w:numId w:val="35"/>
        </w:numPr>
        <w:tabs>
          <w:tab w:val="clear" w:pos="720"/>
          <w:tab w:val="clear" w:pos="9540"/>
          <w:tab w:val="num" w:pos="480"/>
        </w:tabs>
        <w:spacing w:line="240" w:lineRule="auto"/>
        <w:ind w:left="480" w:hanging="480"/>
        <w:rPr>
          <w:sz w:val="20"/>
          <w:szCs w:val="28"/>
        </w:rPr>
      </w:pPr>
      <w:r>
        <w:rPr>
          <w:sz w:val="20"/>
          <w:szCs w:val="28"/>
        </w:rPr>
        <w:t>Ходовая часть автомобиля</w:t>
      </w:r>
    </w:p>
    <w:p w:rsidR="002A5C45" w:rsidRDefault="002A5C45" w:rsidP="0038610D">
      <w:pPr>
        <w:numPr>
          <w:ilvl w:val="0"/>
          <w:numId w:val="35"/>
        </w:numPr>
        <w:tabs>
          <w:tab w:val="clear" w:pos="720"/>
          <w:tab w:val="num" w:pos="480"/>
        </w:tabs>
        <w:ind w:left="480" w:hanging="480"/>
        <w:rPr>
          <w:sz w:val="20"/>
        </w:rPr>
      </w:pPr>
      <w:r>
        <w:rPr>
          <w:sz w:val="20"/>
        </w:rPr>
        <w:t>Электрооборудование автомобиля</w:t>
      </w:r>
    </w:p>
    <w:p w:rsidR="002A5C45" w:rsidRDefault="000029AB">
      <w:pPr>
        <w:rPr>
          <w:sz w:val="20"/>
        </w:rPr>
      </w:pPr>
      <w:r>
        <w:rPr>
          <w:rFonts w:ascii="Franklin Gothic Medium" w:hAnsi="Franklin Gothic Medium"/>
          <w:b/>
          <w:bCs/>
        </w:rPr>
        <w:t xml:space="preserve"> </w:t>
      </w:r>
      <w:r w:rsidR="002A5C45">
        <w:rPr>
          <w:rFonts w:ascii="Franklin Gothic Medium" w:hAnsi="Franklin Gothic Medium"/>
          <w:b/>
          <w:bCs/>
        </w:rPr>
        <w:t xml:space="preserve"> </w:t>
      </w:r>
    </w:p>
    <w:p w:rsidR="002A5C45" w:rsidRDefault="002A5C45">
      <w:pPr>
        <w:pStyle w:val="a7"/>
        <w:tabs>
          <w:tab w:val="clear" w:pos="4677"/>
          <w:tab w:val="clear" w:pos="9355"/>
        </w:tabs>
        <w:ind w:left="170"/>
        <w:jc w:val="center"/>
        <w:rPr>
          <w:sz w:val="20"/>
        </w:rPr>
      </w:pPr>
    </w:p>
    <w:p w:rsidR="002A5C45" w:rsidRDefault="000029AB">
      <w:pPr>
        <w:pStyle w:val="a7"/>
        <w:tabs>
          <w:tab w:val="clear" w:pos="4677"/>
          <w:tab w:val="clear" w:pos="9355"/>
        </w:tabs>
        <w:ind w:left="170"/>
        <w:jc w:val="center"/>
        <w:rPr>
          <w:rFonts w:ascii="Franklin Gothic Medium" w:hAnsi="Franklin Gothic Medium"/>
          <w:b/>
          <w:bCs/>
        </w:rPr>
      </w:pPr>
      <w:r>
        <w:rPr>
          <w:rFonts w:ascii="Franklin Gothic Medium" w:hAnsi="Franklin Gothic Medium"/>
          <w:b/>
          <w:bCs/>
        </w:rPr>
        <w:t xml:space="preserve"> </w:t>
      </w:r>
      <w:r w:rsidR="002A5C45">
        <w:rPr>
          <w:rFonts w:ascii="Franklin Gothic Medium" w:hAnsi="Franklin Gothic Medium"/>
          <w:b/>
          <w:bCs/>
        </w:rPr>
        <w:t>Здания и сооружения</w:t>
      </w:r>
    </w:p>
    <w:p w:rsidR="002A5C45" w:rsidRDefault="002A5C45">
      <w:pPr>
        <w:pStyle w:val="a7"/>
        <w:tabs>
          <w:tab w:val="clear" w:pos="4677"/>
          <w:tab w:val="clear" w:pos="9355"/>
        </w:tabs>
        <w:ind w:left="170"/>
        <w:jc w:val="center"/>
        <w:rPr>
          <w:sz w:val="20"/>
        </w:rPr>
      </w:pPr>
    </w:p>
    <w:p w:rsidR="002A5C45" w:rsidRDefault="002A5C45" w:rsidP="0038610D">
      <w:pPr>
        <w:numPr>
          <w:ilvl w:val="0"/>
          <w:numId w:val="146"/>
        </w:numPr>
        <w:tabs>
          <w:tab w:val="clear" w:pos="720"/>
          <w:tab w:val="num" w:pos="360"/>
        </w:tabs>
        <w:ind w:left="360"/>
        <w:jc w:val="both"/>
        <w:rPr>
          <w:sz w:val="20"/>
          <w:szCs w:val="28"/>
        </w:rPr>
      </w:pPr>
      <w:r>
        <w:rPr>
          <w:sz w:val="20"/>
          <w:szCs w:val="28"/>
        </w:rPr>
        <w:t>Жилищная  проблема и этапы ее решения в СССР. Методы  решения  жилищной  проблемы  в период реформирования   экономики  России.</w:t>
      </w:r>
    </w:p>
    <w:p w:rsidR="002A5C45" w:rsidRDefault="002A5C45" w:rsidP="0038610D">
      <w:pPr>
        <w:numPr>
          <w:ilvl w:val="0"/>
          <w:numId w:val="146"/>
        </w:numPr>
        <w:tabs>
          <w:tab w:val="clear" w:pos="720"/>
          <w:tab w:val="num" w:pos="360"/>
        </w:tabs>
        <w:ind w:left="360"/>
        <w:jc w:val="both"/>
        <w:rPr>
          <w:sz w:val="20"/>
          <w:szCs w:val="28"/>
        </w:rPr>
      </w:pPr>
      <w:r>
        <w:rPr>
          <w:sz w:val="20"/>
          <w:szCs w:val="28"/>
        </w:rPr>
        <w:t>Современные  требования  к адекватному   жилищу. Требования   к качеству жилых  зданий для массового строительства. Ресурсо- и энергосбережение в жилищном  строительстве.</w:t>
      </w:r>
    </w:p>
    <w:p w:rsidR="002A5C45" w:rsidRDefault="002A5C45" w:rsidP="0038610D">
      <w:pPr>
        <w:numPr>
          <w:ilvl w:val="0"/>
          <w:numId w:val="146"/>
        </w:numPr>
        <w:tabs>
          <w:tab w:val="clear" w:pos="720"/>
          <w:tab w:val="num" w:pos="360"/>
        </w:tabs>
        <w:ind w:left="360"/>
        <w:jc w:val="both"/>
        <w:rPr>
          <w:sz w:val="20"/>
          <w:szCs w:val="28"/>
        </w:rPr>
      </w:pPr>
      <w:r>
        <w:rPr>
          <w:sz w:val="20"/>
          <w:szCs w:val="28"/>
        </w:rPr>
        <w:t>Методы  классификации  гражданских зданий: строительные  системы, конструктивные  схемы, планировочные  структуры.</w:t>
      </w:r>
    </w:p>
    <w:p w:rsidR="002A5C45" w:rsidRDefault="002A5C45" w:rsidP="0038610D">
      <w:pPr>
        <w:numPr>
          <w:ilvl w:val="0"/>
          <w:numId w:val="146"/>
        </w:numPr>
        <w:tabs>
          <w:tab w:val="clear" w:pos="720"/>
          <w:tab w:val="num" w:pos="360"/>
        </w:tabs>
        <w:ind w:left="360"/>
        <w:jc w:val="both"/>
        <w:rPr>
          <w:sz w:val="20"/>
          <w:szCs w:val="28"/>
        </w:rPr>
      </w:pPr>
      <w:r>
        <w:rPr>
          <w:sz w:val="20"/>
          <w:szCs w:val="28"/>
        </w:rPr>
        <w:t>Индустриализация   жилого  строительства. Единая  модульная система. Стандартизация, унификация, типизация  в строительстве. Типовое  строительство. Строительная  индустрия  на  современном  этапе развития.</w:t>
      </w:r>
    </w:p>
    <w:p w:rsidR="002A5C45" w:rsidRDefault="002A5C45" w:rsidP="0038610D">
      <w:pPr>
        <w:numPr>
          <w:ilvl w:val="0"/>
          <w:numId w:val="146"/>
        </w:numPr>
        <w:tabs>
          <w:tab w:val="clear" w:pos="720"/>
          <w:tab w:val="num" w:pos="360"/>
        </w:tabs>
        <w:ind w:left="360"/>
        <w:jc w:val="both"/>
        <w:rPr>
          <w:sz w:val="20"/>
          <w:szCs w:val="28"/>
        </w:rPr>
      </w:pPr>
      <w:r>
        <w:rPr>
          <w:sz w:val="20"/>
          <w:szCs w:val="28"/>
        </w:rPr>
        <w:t xml:space="preserve">Нормативная  база гражданского  строительства. </w:t>
      </w:r>
    </w:p>
    <w:p w:rsidR="002A5C45" w:rsidRDefault="002A5C45" w:rsidP="0038610D">
      <w:pPr>
        <w:numPr>
          <w:ilvl w:val="0"/>
          <w:numId w:val="146"/>
        </w:numPr>
        <w:tabs>
          <w:tab w:val="clear" w:pos="720"/>
          <w:tab w:val="num" w:pos="360"/>
        </w:tabs>
        <w:ind w:left="360"/>
        <w:jc w:val="both"/>
        <w:rPr>
          <w:sz w:val="20"/>
          <w:szCs w:val="28"/>
        </w:rPr>
      </w:pPr>
      <w:r>
        <w:rPr>
          <w:sz w:val="20"/>
          <w:szCs w:val="28"/>
        </w:rPr>
        <w:t>Порядок и этапы  проектирования  гражданских  зданий. Состав проектной  документации.</w:t>
      </w:r>
    </w:p>
    <w:p w:rsidR="002A5C45" w:rsidRDefault="002A5C45" w:rsidP="0038610D">
      <w:pPr>
        <w:numPr>
          <w:ilvl w:val="0"/>
          <w:numId w:val="146"/>
        </w:numPr>
        <w:tabs>
          <w:tab w:val="clear" w:pos="720"/>
          <w:tab w:val="num" w:pos="360"/>
        </w:tabs>
        <w:ind w:left="360"/>
        <w:jc w:val="both"/>
        <w:rPr>
          <w:sz w:val="20"/>
          <w:szCs w:val="28"/>
        </w:rPr>
      </w:pPr>
      <w:r>
        <w:rPr>
          <w:sz w:val="20"/>
          <w:szCs w:val="28"/>
        </w:rPr>
        <w:t>Технико-экономическая  оценка  проектов жилых  зданий.  Технико-экономические  показатели. Зависимость  удельной  стоимости  жилых зданий от их объемно-планировочных  решений.</w:t>
      </w:r>
    </w:p>
    <w:p w:rsidR="002A5C45" w:rsidRDefault="002A5C45" w:rsidP="0038610D">
      <w:pPr>
        <w:numPr>
          <w:ilvl w:val="0"/>
          <w:numId w:val="146"/>
        </w:numPr>
        <w:tabs>
          <w:tab w:val="clear" w:pos="720"/>
          <w:tab w:val="num" w:pos="360"/>
        </w:tabs>
        <w:ind w:left="360"/>
        <w:jc w:val="both"/>
        <w:rPr>
          <w:sz w:val="20"/>
          <w:szCs w:val="28"/>
        </w:rPr>
      </w:pPr>
      <w:r>
        <w:rPr>
          <w:sz w:val="20"/>
          <w:szCs w:val="28"/>
        </w:rPr>
        <w:t>Объемно-планировочные и конструктивные  решения малоэтажных и многоэтажных жилых  зданий.  Области применения, достоинства и недостатки различных   типов  зданий.</w:t>
      </w:r>
    </w:p>
    <w:p w:rsidR="002A5C45" w:rsidRDefault="002A5C45" w:rsidP="0038610D">
      <w:pPr>
        <w:numPr>
          <w:ilvl w:val="0"/>
          <w:numId w:val="146"/>
        </w:numPr>
        <w:tabs>
          <w:tab w:val="clear" w:pos="720"/>
          <w:tab w:val="num" w:pos="360"/>
        </w:tabs>
        <w:ind w:left="360"/>
        <w:jc w:val="both"/>
        <w:rPr>
          <w:sz w:val="20"/>
          <w:szCs w:val="28"/>
        </w:rPr>
      </w:pPr>
      <w:r>
        <w:rPr>
          <w:sz w:val="20"/>
          <w:szCs w:val="28"/>
        </w:rPr>
        <w:t xml:space="preserve">Индивидуальное  строительство. Типы  индивидуальных малоэтажных зданий, их планировка,  конструкции и инженерные  системы. </w:t>
      </w:r>
    </w:p>
    <w:p w:rsidR="002A5C45" w:rsidRDefault="002A5C45" w:rsidP="0038610D">
      <w:pPr>
        <w:numPr>
          <w:ilvl w:val="0"/>
          <w:numId w:val="146"/>
        </w:numPr>
        <w:tabs>
          <w:tab w:val="clear" w:pos="720"/>
          <w:tab w:val="num" w:pos="360"/>
        </w:tabs>
        <w:ind w:left="360"/>
        <w:jc w:val="both"/>
        <w:rPr>
          <w:sz w:val="20"/>
          <w:szCs w:val="28"/>
        </w:rPr>
      </w:pPr>
      <w:r>
        <w:rPr>
          <w:sz w:val="20"/>
          <w:szCs w:val="28"/>
        </w:rPr>
        <w:t>Объемно-планировочные системы  общественных  зданий. Многоэтажные и большепролетные  здания.</w:t>
      </w:r>
    </w:p>
    <w:p w:rsidR="002A5C45" w:rsidRDefault="002A5C45" w:rsidP="0038610D">
      <w:pPr>
        <w:numPr>
          <w:ilvl w:val="0"/>
          <w:numId w:val="146"/>
        </w:numPr>
        <w:tabs>
          <w:tab w:val="clear" w:pos="720"/>
          <w:tab w:val="num" w:pos="360"/>
        </w:tabs>
        <w:ind w:left="360"/>
        <w:jc w:val="both"/>
        <w:rPr>
          <w:sz w:val="20"/>
          <w:szCs w:val="28"/>
        </w:rPr>
      </w:pPr>
      <w:r>
        <w:rPr>
          <w:sz w:val="20"/>
          <w:szCs w:val="28"/>
        </w:rPr>
        <w:t>Архитектурная композиция, ансамбли  и комплексы в городском строительстве.</w:t>
      </w:r>
    </w:p>
    <w:p w:rsidR="002A5C45" w:rsidRDefault="002A5C45" w:rsidP="0038610D">
      <w:pPr>
        <w:numPr>
          <w:ilvl w:val="0"/>
          <w:numId w:val="146"/>
        </w:numPr>
        <w:tabs>
          <w:tab w:val="clear" w:pos="720"/>
          <w:tab w:val="num" w:pos="360"/>
        </w:tabs>
        <w:ind w:left="360"/>
        <w:jc w:val="both"/>
        <w:rPr>
          <w:sz w:val="20"/>
          <w:szCs w:val="28"/>
        </w:rPr>
      </w:pPr>
      <w:r>
        <w:rPr>
          <w:sz w:val="20"/>
          <w:szCs w:val="28"/>
        </w:rPr>
        <w:t>Конструктивные и технологические  методы  защиты  зданий  от  увлажнения.</w:t>
      </w:r>
    </w:p>
    <w:p w:rsidR="002A5C45" w:rsidRDefault="002A5C45" w:rsidP="0038610D">
      <w:pPr>
        <w:numPr>
          <w:ilvl w:val="0"/>
          <w:numId w:val="146"/>
        </w:numPr>
        <w:tabs>
          <w:tab w:val="clear" w:pos="720"/>
          <w:tab w:val="num" w:pos="360"/>
        </w:tabs>
        <w:ind w:left="360"/>
        <w:jc w:val="both"/>
        <w:rPr>
          <w:sz w:val="20"/>
          <w:szCs w:val="28"/>
        </w:rPr>
      </w:pPr>
      <w:r>
        <w:rPr>
          <w:sz w:val="20"/>
          <w:szCs w:val="28"/>
        </w:rPr>
        <w:t xml:space="preserve">Комплексное  решение  проблемы теплосбережения  в жилых  зданиях. Структура  теплопотерь жилого дома. Мостики  холода. Энергетический  паспорт  здания. Методы  утепления  домов. Теплотехнический  расчет  ограждений. </w:t>
      </w:r>
    </w:p>
    <w:p w:rsidR="002A5C45" w:rsidRDefault="002A5C45" w:rsidP="0038610D">
      <w:pPr>
        <w:numPr>
          <w:ilvl w:val="0"/>
          <w:numId w:val="146"/>
        </w:numPr>
        <w:tabs>
          <w:tab w:val="clear" w:pos="720"/>
          <w:tab w:val="num" w:pos="360"/>
        </w:tabs>
        <w:ind w:left="360"/>
        <w:jc w:val="both"/>
        <w:rPr>
          <w:sz w:val="20"/>
          <w:szCs w:val="28"/>
        </w:rPr>
      </w:pPr>
      <w:r>
        <w:rPr>
          <w:sz w:val="20"/>
          <w:szCs w:val="28"/>
        </w:rPr>
        <w:t>Грунты и основания. Строительные свойства  оснований. Инженерные  изыскания. Методы укрепления оснований. Инженерная подготовка  территорий. Водопонижение. Защита  зданий от грунтовых и верховых  вод. Дренаж домовой территории. Вертикальный и горизонтальный пристенный  дренаж.</w:t>
      </w:r>
    </w:p>
    <w:p w:rsidR="002A5C45" w:rsidRDefault="002A5C45" w:rsidP="0038610D">
      <w:pPr>
        <w:numPr>
          <w:ilvl w:val="0"/>
          <w:numId w:val="146"/>
        </w:numPr>
        <w:tabs>
          <w:tab w:val="clear" w:pos="720"/>
          <w:tab w:val="num" w:pos="360"/>
        </w:tabs>
        <w:ind w:left="360"/>
        <w:jc w:val="both"/>
        <w:rPr>
          <w:sz w:val="20"/>
          <w:szCs w:val="28"/>
        </w:rPr>
      </w:pPr>
      <w:r>
        <w:rPr>
          <w:sz w:val="20"/>
          <w:szCs w:val="28"/>
        </w:rPr>
        <w:t>Виды  и выбор  типа  фундамента.  Конструкции ленточных, столбчатых и свайных фундаментов. Мелкозаглубленные  фундаменты. Фундаменты   зданий  массового строительства. Температурно-осадочные  швы. Технико-экономические показатели  различных типов фундаментов.</w:t>
      </w:r>
    </w:p>
    <w:p w:rsidR="002A5C45" w:rsidRDefault="002A5C45" w:rsidP="0038610D">
      <w:pPr>
        <w:numPr>
          <w:ilvl w:val="0"/>
          <w:numId w:val="146"/>
        </w:numPr>
        <w:tabs>
          <w:tab w:val="clear" w:pos="720"/>
          <w:tab w:val="num" w:pos="360"/>
        </w:tabs>
        <w:ind w:left="360"/>
        <w:jc w:val="both"/>
        <w:rPr>
          <w:sz w:val="20"/>
          <w:szCs w:val="28"/>
        </w:rPr>
      </w:pPr>
      <w:r>
        <w:rPr>
          <w:sz w:val="20"/>
          <w:szCs w:val="28"/>
        </w:rPr>
        <w:t>Гидроизоляция фундаментов и стен зданий. Виды горизонтальной и вертикальной гидроизоляции.</w:t>
      </w:r>
    </w:p>
    <w:p w:rsidR="002A5C45" w:rsidRDefault="002A5C45" w:rsidP="0038610D">
      <w:pPr>
        <w:numPr>
          <w:ilvl w:val="0"/>
          <w:numId w:val="146"/>
        </w:numPr>
        <w:tabs>
          <w:tab w:val="clear" w:pos="720"/>
          <w:tab w:val="num" w:pos="360"/>
        </w:tabs>
        <w:ind w:left="360"/>
        <w:jc w:val="both"/>
        <w:rPr>
          <w:sz w:val="20"/>
          <w:szCs w:val="28"/>
        </w:rPr>
      </w:pPr>
      <w:r>
        <w:rPr>
          <w:sz w:val="20"/>
          <w:szCs w:val="28"/>
        </w:rPr>
        <w:t xml:space="preserve">Кирпичные  здания. Виды кирпичных кладок. Конструкции зданий из кирпича, камней и мелких  блоков. Несущие и самонесущие  стены. Облегченные стеновые ограждения.  Цоколи, карнизы, перемычки  каменных  зданий. Утепление  каменных  зданий.  </w:t>
      </w:r>
    </w:p>
    <w:p w:rsidR="002A5C45" w:rsidRDefault="002A5C45" w:rsidP="0038610D">
      <w:pPr>
        <w:numPr>
          <w:ilvl w:val="0"/>
          <w:numId w:val="146"/>
        </w:numPr>
        <w:tabs>
          <w:tab w:val="clear" w:pos="720"/>
          <w:tab w:val="num" w:pos="360"/>
        </w:tabs>
        <w:ind w:left="360"/>
        <w:jc w:val="both"/>
        <w:rPr>
          <w:sz w:val="20"/>
          <w:szCs w:val="28"/>
        </w:rPr>
      </w:pPr>
      <w:r>
        <w:rPr>
          <w:sz w:val="20"/>
          <w:szCs w:val="28"/>
        </w:rPr>
        <w:t xml:space="preserve">Конструктивные  схемы и конструкции   крупнопанельных  зданий. Унификация в крупнопанельном  домостроении. Несущие, самонесущие  и навесные  панели. Конструктивные  схемы  панельных  домов. Конструкции ограждающих и  внутренних панелей. </w:t>
      </w:r>
    </w:p>
    <w:p w:rsidR="002A5C45" w:rsidRDefault="002A5C45" w:rsidP="0038610D">
      <w:pPr>
        <w:numPr>
          <w:ilvl w:val="0"/>
          <w:numId w:val="146"/>
        </w:numPr>
        <w:tabs>
          <w:tab w:val="clear" w:pos="720"/>
          <w:tab w:val="num" w:pos="360"/>
        </w:tabs>
        <w:ind w:left="360"/>
        <w:jc w:val="both"/>
        <w:rPr>
          <w:sz w:val="20"/>
          <w:szCs w:val="28"/>
        </w:rPr>
      </w:pPr>
      <w:r>
        <w:rPr>
          <w:sz w:val="20"/>
          <w:szCs w:val="28"/>
        </w:rPr>
        <w:t xml:space="preserve">Горизонтальные и вертикальные  стыки внешние панелей. Внутренние стыки панельных  зданий. Факторы, определяющие долговечность панельных  зданий. </w:t>
      </w:r>
    </w:p>
    <w:p w:rsidR="002A5C45" w:rsidRDefault="002A5C45" w:rsidP="0038610D">
      <w:pPr>
        <w:numPr>
          <w:ilvl w:val="0"/>
          <w:numId w:val="146"/>
        </w:numPr>
        <w:tabs>
          <w:tab w:val="clear" w:pos="720"/>
          <w:tab w:val="num" w:pos="360"/>
        </w:tabs>
        <w:ind w:left="360"/>
        <w:jc w:val="both"/>
        <w:rPr>
          <w:sz w:val="20"/>
          <w:szCs w:val="28"/>
        </w:rPr>
      </w:pPr>
      <w:r>
        <w:rPr>
          <w:sz w:val="20"/>
          <w:szCs w:val="28"/>
        </w:rPr>
        <w:t>Конструктивные схемы и конструкции   каркасно-панельных зданий. Стыки конструкций каркасных  зданий.</w:t>
      </w:r>
    </w:p>
    <w:p w:rsidR="002A5C45" w:rsidRDefault="002A5C45" w:rsidP="0038610D">
      <w:pPr>
        <w:numPr>
          <w:ilvl w:val="0"/>
          <w:numId w:val="146"/>
        </w:numPr>
        <w:tabs>
          <w:tab w:val="clear" w:pos="720"/>
          <w:tab w:val="num" w:pos="360"/>
        </w:tabs>
        <w:ind w:left="360"/>
        <w:jc w:val="both"/>
        <w:rPr>
          <w:sz w:val="20"/>
          <w:szCs w:val="28"/>
        </w:rPr>
      </w:pPr>
      <w:r>
        <w:rPr>
          <w:sz w:val="20"/>
          <w:szCs w:val="28"/>
        </w:rPr>
        <w:t>Конструкции  монолитных  и сборномонолитных  зданий.</w:t>
      </w:r>
    </w:p>
    <w:p w:rsidR="002A5C45" w:rsidRDefault="002A5C45" w:rsidP="0038610D">
      <w:pPr>
        <w:numPr>
          <w:ilvl w:val="0"/>
          <w:numId w:val="146"/>
        </w:numPr>
        <w:tabs>
          <w:tab w:val="clear" w:pos="720"/>
          <w:tab w:val="num" w:pos="360"/>
        </w:tabs>
        <w:ind w:left="360"/>
        <w:jc w:val="both"/>
        <w:rPr>
          <w:sz w:val="20"/>
          <w:szCs w:val="28"/>
        </w:rPr>
      </w:pPr>
      <w:r>
        <w:rPr>
          <w:sz w:val="20"/>
          <w:szCs w:val="28"/>
        </w:rPr>
        <w:t>Конструкции монолитных  зданий в оставляемой  опалубке.</w:t>
      </w:r>
    </w:p>
    <w:p w:rsidR="002A5C45" w:rsidRDefault="002A5C45" w:rsidP="0038610D">
      <w:pPr>
        <w:numPr>
          <w:ilvl w:val="0"/>
          <w:numId w:val="146"/>
        </w:numPr>
        <w:tabs>
          <w:tab w:val="clear" w:pos="720"/>
          <w:tab w:val="num" w:pos="360"/>
        </w:tabs>
        <w:ind w:left="360"/>
        <w:jc w:val="both"/>
        <w:rPr>
          <w:sz w:val="20"/>
          <w:szCs w:val="28"/>
        </w:rPr>
      </w:pPr>
      <w:r>
        <w:rPr>
          <w:sz w:val="20"/>
          <w:szCs w:val="28"/>
        </w:rPr>
        <w:t>Конструкции деревянных  зданий традиционной и индустриальной  технологии. Обеспечение  долговечности  деревянных  зданий  и конструкций.</w:t>
      </w:r>
    </w:p>
    <w:p w:rsidR="002A5C45" w:rsidRDefault="002A5C45" w:rsidP="0038610D">
      <w:pPr>
        <w:numPr>
          <w:ilvl w:val="0"/>
          <w:numId w:val="146"/>
        </w:numPr>
        <w:tabs>
          <w:tab w:val="clear" w:pos="720"/>
          <w:tab w:val="num" w:pos="360"/>
        </w:tabs>
        <w:ind w:left="360"/>
        <w:jc w:val="both"/>
        <w:rPr>
          <w:sz w:val="20"/>
          <w:szCs w:val="28"/>
        </w:rPr>
      </w:pPr>
      <w:r>
        <w:rPr>
          <w:sz w:val="20"/>
          <w:szCs w:val="28"/>
        </w:rPr>
        <w:t>Перегородки в жилых  зданиях: каменные, блочные, деревянные, каркасные. Звукоизоляция  перегородок.</w:t>
      </w:r>
    </w:p>
    <w:p w:rsidR="002A5C45" w:rsidRDefault="002A5C45" w:rsidP="0038610D">
      <w:pPr>
        <w:numPr>
          <w:ilvl w:val="0"/>
          <w:numId w:val="146"/>
        </w:numPr>
        <w:tabs>
          <w:tab w:val="clear" w:pos="720"/>
          <w:tab w:val="num" w:pos="360"/>
        </w:tabs>
        <w:ind w:left="360"/>
        <w:jc w:val="both"/>
        <w:rPr>
          <w:sz w:val="20"/>
          <w:szCs w:val="28"/>
        </w:rPr>
      </w:pPr>
      <w:r>
        <w:rPr>
          <w:sz w:val="20"/>
          <w:szCs w:val="28"/>
        </w:rPr>
        <w:t>Конструкции перекрытий: деревянных, каменных, железобетонных  сборных и монолитных. Анкеровка  перекрытий.</w:t>
      </w:r>
    </w:p>
    <w:p w:rsidR="002A5C45" w:rsidRDefault="002A5C45" w:rsidP="0038610D">
      <w:pPr>
        <w:numPr>
          <w:ilvl w:val="0"/>
          <w:numId w:val="146"/>
        </w:numPr>
        <w:tabs>
          <w:tab w:val="clear" w:pos="720"/>
          <w:tab w:val="num" w:pos="360"/>
        </w:tabs>
        <w:ind w:left="360"/>
        <w:jc w:val="both"/>
        <w:rPr>
          <w:sz w:val="20"/>
          <w:szCs w:val="28"/>
        </w:rPr>
      </w:pPr>
      <w:r>
        <w:rPr>
          <w:sz w:val="20"/>
          <w:szCs w:val="28"/>
        </w:rPr>
        <w:t xml:space="preserve">Конструкции крыш зданий. Конструкции  чердаков. Холодные  и теплые чердаки. Конструктивные системы  водоудаления   с крыш  зданий. </w:t>
      </w:r>
    </w:p>
    <w:p w:rsidR="002A5C45" w:rsidRDefault="002A5C45" w:rsidP="0038610D">
      <w:pPr>
        <w:numPr>
          <w:ilvl w:val="0"/>
          <w:numId w:val="146"/>
        </w:numPr>
        <w:tabs>
          <w:tab w:val="clear" w:pos="720"/>
          <w:tab w:val="num" w:pos="360"/>
        </w:tabs>
        <w:ind w:left="360"/>
        <w:jc w:val="both"/>
        <w:rPr>
          <w:sz w:val="20"/>
          <w:szCs w:val="28"/>
        </w:rPr>
      </w:pPr>
      <w:r>
        <w:rPr>
          <w:sz w:val="20"/>
          <w:szCs w:val="28"/>
        </w:rPr>
        <w:t>Штучные конструкции  кровли: стальные, черепичные, листовые, гибкочерепичные.</w:t>
      </w:r>
    </w:p>
    <w:p w:rsidR="002A5C45" w:rsidRDefault="002A5C45" w:rsidP="0038610D">
      <w:pPr>
        <w:numPr>
          <w:ilvl w:val="0"/>
          <w:numId w:val="146"/>
        </w:numPr>
        <w:tabs>
          <w:tab w:val="clear" w:pos="720"/>
          <w:tab w:val="num" w:pos="360"/>
        </w:tabs>
        <w:ind w:left="360"/>
        <w:jc w:val="both"/>
        <w:rPr>
          <w:sz w:val="20"/>
          <w:szCs w:val="28"/>
        </w:rPr>
      </w:pPr>
      <w:r>
        <w:rPr>
          <w:sz w:val="20"/>
          <w:szCs w:val="28"/>
        </w:rPr>
        <w:t>Совмещенные и чердачные  мягкие кровли: рулонные и мембранные. Сборные и наливные кровли. Утепление  кровель. Реверсивные  кровли.</w:t>
      </w:r>
    </w:p>
    <w:p w:rsidR="002A5C45" w:rsidRDefault="002A5C45" w:rsidP="0038610D">
      <w:pPr>
        <w:numPr>
          <w:ilvl w:val="0"/>
          <w:numId w:val="146"/>
        </w:numPr>
        <w:tabs>
          <w:tab w:val="clear" w:pos="720"/>
          <w:tab w:val="num" w:pos="360"/>
        </w:tabs>
        <w:ind w:left="360"/>
        <w:jc w:val="both"/>
        <w:rPr>
          <w:sz w:val="20"/>
          <w:szCs w:val="28"/>
        </w:rPr>
      </w:pPr>
      <w:r>
        <w:rPr>
          <w:sz w:val="20"/>
          <w:szCs w:val="28"/>
        </w:rPr>
        <w:t>Типы и конструкции лестниц.</w:t>
      </w:r>
    </w:p>
    <w:p w:rsidR="002A5C45" w:rsidRDefault="002A5C45" w:rsidP="0038610D">
      <w:pPr>
        <w:numPr>
          <w:ilvl w:val="0"/>
          <w:numId w:val="146"/>
        </w:numPr>
        <w:tabs>
          <w:tab w:val="clear" w:pos="720"/>
          <w:tab w:val="num" w:pos="360"/>
        </w:tabs>
        <w:ind w:left="360"/>
        <w:jc w:val="both"/>
        <w:rPr>
          <w:sz w:val="20"/>
          <w:szCs w:val="28"/>
        </w:rPr>
      </w:pPr>
      <w:r>
        <w:rPr>
          <w:sz w:val="20"/>
          <w:szCs w:val="28"/>
        </w:rPr>
        <w:t>Окна жилых зданий, Проектирование  световых проемов в соответствии с нормативными требованиями.</w:t>
      </w:r>
    </w:p>
    <w:p w:rsidR="002A5C45" w:rsidRDefault="002A5C45" w:rsidP="0038610D">
      <w:pPr>
        <w:numPr>
          <w:ilvl w:val="0"/>
          <w:numId w:val="146"/>
        </w:numPr>
        <w:tabs>
          <w:tab w:val="clear" w:pos="720"/>
          <w:tab w:val="num" w:pos="360"/>
        </w:tabs>
        <w:ind w:left="360"/>
        <w:jc w:val="both"/>
        <w:rPr>
          <w:sz w:val="20"/>
          <w:szCs w:val="28"/>
        </w:rPr>
      </w:pPr>
      <w:r>
        <w:rPr>
          <w:sz w:val="20"/>
          <w:szCs w:val="28"/>
        </w:rPr>
        <w:t>Системы инженерного оборудования жилых зданий. Перспективы  развития инженерных систем. Умный  дом.</w:t>
      </w:r>
    </w:p>
    <w:p w:rsidR="002A5C45" w:rsidRDefault="002A5C45" w:rsidP="0038610D">
      <w:pPr>
        <w:numPr>
          <w:ilvl w:val="0"/>
          <w:numId w:val="146"/>
        </w:numPr>
        <w:tabs>
          <w:tab w:val="clear" w:pos="720"/>
          <w:tab w:val="num" w:pos="360"/>
        </w:tabs>
        <w:ind w:left="360"/>
        <w:jc w:val="both"/>
        <w:rPr>
          <w:sz w:val="20"/>
          <w:szCs w:val="28"/>
        </w:rPr>
      </w:pPr>
      <w:r>
        <w:rPr>
          <w:sz w:val="20"/>
          <w:szCs w:val="28"/>
        </w:rPr>
        <w:t>Системы отопления  жилых зданий: центральные и автономные. Водяное и  воздушное отопление. Виды отопительных приборов.</w:t>
      </w:r>
    </w:p>
    <w:p w:rsidR="002A5C45" w:rsidRDefault="002A5C45" w:rsidP="0038610D">
      <w:pPr>
        <w:numPr>
          <w:ilvl w:val="0"/>
          <w:numId w:val="146"/>
        </w:numPr>
        <w:tabs>
          <w:tab w:val="clear" w:pos="720"/>
          <w:tab w:val="num" w:pos="360"/>
        </w:tabs>
        <w:ind w:left="360"/>
        <w:jc w:val="both"/>
        <w:rPr>
          <w:sz w:val="20"/>
          <w:szCs w:val="28"/>
        </w:rPr>
      </w:pPr>
      <w:r>
        <w:rPr>
          <w:sz w:val="20"/>
          <w:szCs w:val="28"/>
        </w:rPr>
        <w:t xml:space="preserve">Электрические  и комбинированные системы  отопления. </w:t>
      </w:r>
    </w:p>
    <w:p w:rsidR="002A5C45" w:rsidRDefault="002A5C45" w:rsidP="0038610D">
      <w:pPr>
        <w:numPr>
          <w:ilvl w:val="0"/>
          <w:numId w:val="146"/>
        </w:numPr>
        <w:tabs>
          <w:tab w:val="clear" w:pos="720"/>
          <w:tab w:val="num" w:pos="360"/>
        </w:tabs>
        <w:ind w:left="360"/>
        <w:jc w:val="both"/>
        <w:rPr>
          <w:sz w:val="20"/>
          <w:szCs w:val="28"/>
        </w:rPr>
      </w:pPr>
      <w:r>
        <w:rPr>
          <w:sz w:val="20"/>
          <w:szCs w:val="28"/>
        </w:rPr>
        <w:t>Холодное  водоснабжение зданий.</w:t>
      </w:r>
    </w:p>
    <w:p w:rsidR="002A5C45" w:rsidRDefault="002A5C45" w:rsidP="0038610D">
      <w:pPr>
        <w:numPr>
          <w:ilvl w:val="0"/>
          <w:numId w:val="146"/>
        </w:numPr>
        <w:tabs>
          <w:tab w:val="clear" w:pos="720"/>
          <w:tab w:val="num" w:pos="360"/>
        </w:tabs>
        <w:ind w:left="360"/>
        <w:jc w:val="both"/>
        <w:rPr>
          <w:sz w:val="20"/>
          <w:szCs w:val="28"/>
        </w:rPr>
      </w:pPr>
      <w:r>
        <w:rPr>
          <w:sz w:val="20"/>
          <w:szCs w:val="28"/>
        </w:rPr>
        <w:t>Горячее водоснабжение зданий.</w:t>
      </w:r>
    </w:p>
    <w:p w:rsidR="002A5C45" w:rsidRDefault="002A5C45" w:rsidP="0038610D">
      <w:pPr>
        <w:numPr>
          <w:ilvl w:val="0"/>
          <w:numId w:val="146"/>
        </w:numPr>
        <w:tabs>
          <w:tab w:val="clear" w:pos="720"/>
          <w:tab w:val="num" w:pos="360"/>
        </w:tabs>
        <w:ind w:left="360"/>
        <w:jc w:val="both"/>
        <w:rPr>
          <w:sz w:val="20"/>
          <w:szCs w:val="28"/>
        </w:rPr>
      </w:pPr>
      <w:r>
        <w:rPr>
          <w:sz w:val="20"/>
          <w:szCs w:val="28"/>
        </w:rPr>
        <w:t xml:space="preserve">Канализация  в многоквартирных  домах. Устройство и оборудование санитарно-технических кабин. </w:t>
      </w:r>
    </w:p>
    <w:p w:rsidR="002A5C45" w:rsidRDefault="002A5C45" w:rsidP="0038610D">
      <w:pPr>
        <w:numPr>
          <w:ilvl w:val="0"/>
          <w:numId w:val="146"/>
        </w:numPr>
        <w:tabs>
          <w:tab w:val="clear" w:pos="720"/>
          <w:tab w:val="num" w:pos="360"/>
        </w:tabs>
        <w:ind w:left="360"/>
        <w:jc w:val="both"/>
        <w:rPr>
          <w:sz w:val="20"/>
          <w:szCs w:val="28"/>
        </w:rPr>
      </w:pPr>
      <w:r>
        <w:rPr>
          <w:sz w:val="20"/>
          <w:szCs w:val="28"/>
        </w:rPr>
        <w:t>Принцип работы  и основы устройства пассажирского лифта,   Расположение машинных отделений лифта.</w:t>
      </w:r>
    </w:p>
    <w:p w:rsidR="002A5C45" w:rsidRDefault="002A5C45" w:rsidP="0038610D">
      <w:pPr>
        <w:numPr>
          <w:ilvl w:val="0"/>
          <w:numId w:val="146"/>
        </w:numPr>
        <w:tabs>
          <w:tab w:val="clear" w:pos="720"/>
          <w:tab w:val="num" w:pos="360"/>
        </w:tabs>
        <w:ind w:left="360"/>
        <w:jc w:val="both"/>
        <w:rPr>
          <w:sz w:val="20"/>
          <w:szCs w:val="28"/>
        </w:rPr>
      </w:pPr>
      <w:r>
        <w:rPr>
          <w:sz w:val="20"/>
          <w:szCs w:val="28"/>
        </w:rPr>
        <w:t>Состав придомовых электрических сетей систем электроснабжения и слабых токов. Размещение стояков питания квартир. Системы коллективных телевизионных и радиотрансляционных сетей. Технико-экономические сведения об инженерных системах.</w:t>
      </w:r>
    </w:p>
    <w:p w:rsidR="002A5C45" w:rsidRDefault="002A5C45">
      <w:pPr>
        <w:pStyle w:val="a7"/>
        <w:tabs>
          <w:tab w:val="clear" w:pos="4677"/>
          <w:tab w:val="clear" w:pos="9355"/>
          <w:tab w:val="num" w:pos="360"/>
        </w:tabs>
        <w:ind w:left="360"/>
        <w:jc w:val="center"/>
        <w:rPr>
          <w:sz w:val="20"/>
        </w:rPr>
      </w:pPr>
    </w:p>
    <w:p w:rsidR="000029AB" w:rsidRDefault="000029AB" w:rsidP="000029AB">
      <w:pPr>
        <w:tabs>
          <w:tab w:val="left" w:pos="360"/>
        </w:tabs>
        <w:ind w:left="360"/>
        <w:jc w:val="center"/>
        <w:rPr>
          <w:rFonts w:ascii="Franklin Gothic Medium" w:hAnsi="Franklin Gothic Medium"/>
          <w:b/>
          <w:bCs/>
          <w:sz w:val="22"/>
        </w:rPr>
      </w:pPr>
      <w:r>
        <w:rPr>
          <w:rFonts w:ascii="Franklin Gothic Medium" w:hAnsi="Franklin Gothic Medium"/>
          <w:b/>
          <w:bCs/>
          <w:sz w:val="22"/>
        </w:rPr>
        <w:t>Политология</w:t>
      </w:r>
    </w:p>
    <w:p w:rsidR="000029AB" w:rsidRDefault="000029AB" w:rsidP="000029AB">
      <w:pPr>
        <w:tabs>
          <w:tab w:val="left" w:pos="360"/>
        </w:tabs>
        <w:ind w:left="360"/>
        <w:jc w:val="center"/>
        <w:rPr>
          <w:rFonts w:ascii="Franklin Gothic Medium" w:hAnsi="Franklin Gothic Medium"/>
          <w:b/>
          <w:bCs/>
          <w:sz w:val="22"/>
        </w:rPr>
      </w:pPr>
    </w:p>
    <w:p w:rsidR="000029AB" w:rsidRDefault="000029AB" w:rsidP="000029AB">
      <w:pPr>
        <w:tabs>
          <w:tab w:val="left" w:pos="360"/>
        </w:tabs>
        <w:ind w:left="360"/>
        <w:jc w:val="center"/>
        <w:rPr>
          <w:b/>
          <w:bCs/>
          <w:sz w:val="20"/>
        </w:rPr>
      </w:pPr>
      <w:r>
        <w:rPr>
          <w:b/>
          <w:bCs/>
          <w:sz w:val="20"/>
        </w:rPr>
        <w:t>Вопросы к экзамену</w:t>
      </w:r>
    </w:p>
    <w:p w:rsidR="000029AB" w:rsidRDefault="000029AB" w:rsidP="000029AB">
      <w:pPr>
        <w:ind w:left="360"/>
        <w:jc w:val="both"/>
        <w:rPr>
          <w:sz w:val="20"/>
          <w:szCs w:val="22"/>
          <w:u w:val="single"/>
        </w:rPr>
      </w:pPr>
      <w:r>
        <w:rPr>
          <w:sz w:val="20"/>
          <w:szCs w:val="22"/>
          <w:u w:val="single"/>
        </w:rPr>
        <w:t>1.Роль политического образования в демократическом обществе.</w:t>
      </w:r>
    </w:p>
    <w:p w:rsidR="000029AB" w:rsidRDefault="000029AB" w:rsidP="000029AB">
      <w:pPr>
        <w:ind w:left="360"/>
        <w:jc w:val="both"/>
        <w:rPr>
          <w:sz w:val="20"/>
          <w:szCs w:val="22"/>
        </w:rPr>
      </w:pPr>
      <w:r>
        <w:rPr>
          <w:sz w:val="20"/>
          <w:szCs w:val="22"/>
        </w:rPr>
        <w:t>Основы политологии. Курс лекций под редакцией профессора В.П.Пугачева.-М., 1992. С..3-7.</w:t>
      </w:r>
    </w:p>
    <w:p w:rsidR="000029AB" w:rsidRDefault="000029AB" w:rsidP="000029AB">
      <w:pPr>
        <w:ind w:left="360"/>
        <w:jc w:val="both"/>
        <w:rPr>
          <w:sz w:val="20"/>
          <w:szCs w:val="22"/>
        </w:rPr>
      </w:pPr>
      <w:r>
        <w:rPr>
          <w:sz w:val="20"/>
          <w:szCs w:val="22"/>
        </w:rPr>
        <w:t>Основы политической науки. Учебное пособие для высших учебных заведений. Часть.1.- М., 1993. с.7-15.</w:t>
      </w:r>
    </w:p>
    <w:p w:rsidR="000029AB" w:rsidRDefault="000029AB" w:rsidP="000029AB">
      <w:pPr>
        <w:ind w:left="360"/>
        <w:jc w:val="both"/>
        <w:rPr>
          <w:sz w:val="20"/>
          <w:szCs w:val="22"/>
        </w:rPr>
      </w:pPr>
      <w:r>
        <w:rPr>
          <w:sz w:val="20"/>
          <w:szCs w:val="22"/>
        </w:rPr>
        <w:t>Пугачев В.П., Соловьев А.И. Введение в политологию. - М., 1995. С.3-6.</w:t>
      </w:r>
    </w:p>
    <w:p w:rsidR="000029AB" w:rsidRDefault="000029AB" w:rsidP="000029AB">
      <w:pPr>
        <w:ind w:left="360"/>
        <w:jc w:val="both"/>
        <w:rPr>
          <w:sz w:val="20"/>
          <w:szCs w:val="22"/>
        </w:rPr>
      </w:pPr>
      <w:r>
        <w:rPr>
          <w:sz w:val="20"/>
          <w:szCs w:val="22"/>
        </w:rPr>
        <w:t xml:space="preserve">Политология. Учебник для вузов. Под редакцией М.А.Василика. М., 2001. С.34-39. </w:t>
      </w:r>
    </w:p>
    <w:p w:rsidR="000029AB" w:rsidRDefault="000029AB" w:rsidP="000029AB">
      <w:pPr>
        <w:ind w:left="360"/>
        <w:jc w:val="both"/>
        <w:rPr>
          <w:sz w:val="20"/>
          <w:szCs w:val="22"/>
          <w:u w:val="single"/>
        </w:rPr>
      </w:pPr>
      <w:r>
        <w:rPr>
          <w:sz w:val="20"/>
          <w:szCs w:val="22"/>
          <w:u w:val="single"/>
        </w:rPr>
        <w:t>2.Политическая наука: объект, предмет, методы, функции.</w:t>
      </w:r>
    </w:p>
    <w:p w:rsidR="000029AB" w:rsidRDefault="000029AB" w:rsidP="000029AB">
      <w:pPr>
        <w:ind w:left="360"/>
        <w:jc w:val="both"/>
        <w:rPr>
          <w:sz w:val="20"/>
          <w:szCs w:val="22"/>
        </w:rPr>
      </w:pPr>
      <w:r>
        <w:rPr>
          <w:sz w:val="20"/>
          <w:szCs w:val="22"/>
        </w:rPr>
        <w:t xml:space="preserve">Политология. Учебник для вузов. Под редакцией М.А.Василика. М., 2001. С.34-39. </w:t>
      </w:r>
    </w:p>
    <w:p w:rsidR="000029AB" w:rsidRDefault="000029AB" w:rsidP="000029AB">
      <w:pPr>
        <w:ind w:left="360"/>
        <w:jc w:val="both"/>
        <w:rPr>
          <w:sz w:val="20"/>
          <w:szCs w:val="22"/>
        </w:rPr>
      </w:pPr>
      <w:r>
        <w:rPr>
          <w:sz w:val="20"/>
          <w:szCs w:val="22"/>
        </w:rPr>
        <w:t>Соловьев А.И. Политология: Политическая теория, политические технологии. Учебник для студентов вузов. М., 2001. С.9-10, 14-31.</w:t>
      </w:r>
    </w:p>
    <w:p w:rsidR="000029AB" w:rsidRDefault="000029AB" w:rsidP="000029AB">
      <w:pPr>
        <w:ind w:left="360"/>
        <w:jc w:val="both"/>
        <w:rPr>
          <w:sz w:val="20"/>
          <w:szCs w:val="22"/>
        </w:rPr>
      </w:pPr>
      <w:r>
        <w:rPr>
          <w:sz w:val="20"/>
          <w:szCs w:val="22"/>
        </w:rPr>
        <w:t>Гаджиев К.С. Введение в политическую науку: Учебник для высших учебных заведений. М., 2000. С.8-17.</w:t>
      </w:r>
    </w:p>
    <w:p w:rsidR="000029AB" w:rsidRDefault="000029AB" w:rsidP="000029AB">
      <w:pPr>
        <w:ind w:left="360"/>
        <w:jc w:val="both"/>
        <w:rPr>
          <w:sz w:val="20"/>
          <w:szCs w:val="22"/>
        </w:rPr>
      </w:pPr>
      <w:r>
        <w:rPr>
          <w:sz w:val="20"/>
          <w:szCs w:val="22"/>
        </w:rPr>
        <w:t>Курс политологии. Учебник. Под редакцией А.Г.Грязновой. М., 2002. С.49-60.</w:t>
      </w:r>
    </w:p>
    <w:p w:rsidR="000029AB" w:rsidRDefault="000029AB" w:rsidP="000029AB">
      <w:pPr>
        <w:ind w:left="360"/>
        <w:jc w:val="both"/>
        <w:rPr>
          <w:sz w:val="20"/>
          <w:szCs w:val="22"/>
        </w:rPr>
      </w:pPr>
      <w:r>
        <w:rPr>
          <w:sz w:val="20"/>
          <w:szCs w:val="22"/>
        </w:rPr>
        <w:t>Мухаев Р.Т. Политология: Учебник для вузов.М., 2000. С.54-66.</w:t>
      </w:r>
    </w:p>
    <w:p w:rsidR="000029AB" w:rsidRDefault="000029AB" w:rsidP="000029AB">
      <w:pPr>
        <w:ind w:left="360"/>
        <w:jc w:val="both"/>
        <w:rPr>
          <w:sz w:val="20"/>
          <w:szCs w:val="22"/>
          <w:u w:val="single"/>
        </w:rPr>
      </w:pPr>
      <w:r>
        <w:rPr>
          <w:sz w:val="20"/>
          <w:szCs w:val="22"/>
          <w:u w:val="single"/>
        </w:rPr>
        <w:t>3. Основные этапы развития политической мысли: западная традиция.</w:t>
      </w:r>
    </w:p>
    <w:p w:rsidR="000029AB" w:rsidRDefault="000029AB" w:rsidP="000029AB">
      <w:pPr>
        <w:ind w:left="360"/>
        <w:jc w:val="both"/>
        <w:rPr>
          <w:sz w:val="20"/>
          <w:szCs w:val="22"/>
        </w:rPr>
      </w:pPr>
      <w:r>
        <w:rPr>
          <w:sz w:val="20"/>
          <w:szCs w:val="22"/>
        </w:rPr>
        <w:t xml:space="preserve">Политология. Учебник для вузов. Под редакцией М.А.Василика. М., 2001.С.40-67. </w:t>
      </w:r>
    </w:p>
    <w:p w:rsidR="000029AB" w:rsidRDefault="000029AB" w:rsidP="000029AB">
      <w:pPr>
        <w:ind w:left="360"/>
        <w:jc w:val="both"/>
        <w:rPr>
          <w:sz w:val="20"/>
          <w:szCs w:val="22"/>
        </w:rPr>
      </w:pPr>
      <w:r>
        <w:rPr>
          <w:sz w:val="20"/>
          <w:szCs w:val="22"/>
        </w:rPr>
        <w:t xml:space="preserve">Гаджиев К.С. Введение в политическую науку: Учебник для высших учебных заведений. Издание 2-е, переработанное и дополненное. М., </w:t>
      </w:r>
      <w:smartTag w:uri="urn:schemas-microsoft-com:office:smarttags" w:element="metricconverter">
        <w:smartTagPr>
          <w:attr w:name="ProductID" w:val="2000 г"/>
        </w:smartTagPr>
        <w:r>
          <w:rPr>
            <w:sz w:val="20"/>
            <w:szCs w:val="22"/>
          </w:rPr>
          <w:t>2000 г</w:t>
        </w:r>
      </w:smartTag>
      <w:r>
        <w:rPr>
          <w:sz w:val="20"/>
          <w:szCs w:val="22"/>
        </w:rPr>
        <w:t>. С.17-44.</w:t>
      </w:r>
    </w:p>
    <w:p w:rsidR="000029AB" w:rsidRDefault="000029AB" w:rsidP="000029AB">
      <w:pPr>
        <w:ind w:left="360"/>
        <w:jc w:val="both"/>
        <w:rPr>
          <w:sz w:val="20"/>
          <w:szCs w:val="22"/>
        </w:rPr>
      </w:pPr>
      <w:r>
        <w:rPr>
          <w:sz w:val="20"/>
          <w:szCs w:val="22"/>
        </w:rPr>
        <w:t>Мухаев Р.Т. Политология: Учебник для вузов.-М., 2000. С.30-42.</w:t>
      </w:r>
    </w:p>
    <w:p w:rsidR="000029AB" w:rsidRDefault="000029AB" w:rsidP="000029AB">
      <w:pPr>
        <w:ind w:left="360"/>
        <w:jc w:val="both"/>
        <w:rPr>
          <w:sz w:val="20"/>
          <w:szCs w:val="22"/>
          <w:u w:val="single"/>
        </w:rPr>
      </w:pPr>
      <w:r>
        <w:rPr>
          <w:sz w:val="20"/>
          <w:szCs w:val="22"/>
          <w:u w:val="single"/>
        </w:rPr>
        <w:t>4. Российская политическая мысль: истоки, социокультурные основания,       историческая динамика.</w:t>
      </w:r>
    </w:p>
    <w:p w:rsidR="000029AB" w:rsidRDefault="000029AB" w:rsidP="000029AB">
      <w:pPr>
        <w:ind w:left="360"/>
        <w:jc w:val="both"/>
        <w:rPr>
          <w:sz w:val="20"/>
          <w:szCs w:val="22"/>
        </w:rPr>
      </w:pPr>
      <w:r>
        <w:rPr>
          <w:sz w:val="20"/>
          <w:szCs w:val="22"/>
        </w:rPr>
        <w:t xml:space="preserve">Политология. Учебник для вузов. Под редакцией М.А.Василика. М., 2001. С.68-97. </w:t>
      </w:r>
    </w:p>
    <w:p w:rsidR="000029AB" w:rsidRDefault="000029AB" w:rsidP="000029AB">
      <w:pPr>
        <w:ind w:left="360"/>
        <w:jc w:val="both"/>
        <w:rPr>
          <w:sz w:val="20"/>
          <w:szCs w:val="22"/>
        </w:rPr>
      </w:pPr>
      <w:r>
        <w:rPr>
          <w:sz w:val="20"/>
          <w:szCs w:val="22"/>
        </w:rPr>
        <w:t>Гаджиев К.С. Введение в политическую науку: Учебник для высших учебных заведений. Издание 2-е, переработанное и дополненное. М., 2000. С.27.</w:t>
      </w:r>
    </w:p>
    <w:p w:rsidR="000029AB" w:rsidRDefault="000029AB" w:rsidP="000029AB">
      <w:pPr>
        <w:ind w:left="360"/>
        <w:jc w:val="both"/>
        <w:rPr>
          <w:sz w:val="20"/>
          <w:szCs w:val="22"/>
        </w:rPr>
      </w:pPr>
      <w:r>
        <w:rPr>
          <w:sz w:val="20"/>
          <w:szCs w:val="22"/>
        </w:rPr>
        <w:t>Мухаев Р.Т. Политология: Учебник для вузов.М., 2000. С.44-53.</w:t>
      </w:r>
    </w:p>
    <w:p w:rsidR="000029AB" w:rsidRDefault="000029AB" w:rsidP="000029AB">
      <w:pPr>
        <w:ind w:left="360"/>
        <w:jc w:val="both"/>
        <w:rPr>
          <w:sz w:val="20"/>
          <w:szCs w:val="22"/>
          <w:u w:val="single"/>
        </w:rPr>
      </w:pPr>
      <w:r>
        <w:rPr>
          <w:sz w:val="20"/>
          <w:szCs w:val="22"/>
          <w:u w:val="single"/>
        </w:rPr>
        <w:t>5.Сущность политики, её роль и место в жизни современных обществ.</w:t>
      </w:r>
    </w:p>
    <w:p w:rsidR="000029AB" w:rsidRDefault="000029AB" w:rsidP="000029AB">
      <w:pPr>
        <w:ind w:left="360"/>
        <w:jc w:val="both"/>
        <w:rPr>
          <w:sz w:val="20"/>
          <w:szCs w:val="22"/>
        </w:rPr>
      </w:pPr>
      <w:r>
        <w:rPr>
          <w:sz w:val="20"/>
          <w:szCs w:val="22"/>
        </w:rPr>
        <w:t>Соловьев А.И. Политология: Политическая теория, политические технологии. Учебник для студентов вузов. М., 2001. С.51-81.</w:t>
      </w:r>
    </w:p>
    <w:p w:rsidR="000029AB" w:rsidRDefault="000029AB" w:rsidP="000029AB">
      <w:pPr>
        <w:ind w:left="360"/>
        <w:jc w:val="both"/>
        <w:rPr>
          <w:sz w:val="20"/>
          <w:szCs w:val="22"/>
        </w:rPr>
      </w:pPr>
      <w:r>
        <w:rPr>
          <w:sz w:val="20"/>
          <w:szCs w:val="22"/>
        </w:rPr>
        <w:t>Мухаев Р.Т. Политология: Учебник для вузов.М., 2000. С..5-25.</w:t>
      </w:r>
    </w:p>
    <w:p w:rsidR="000029AB" w:rsidRDefault="000029AB" w:rsidP="000029AB">
      <w:pPr>
        <w:ind w:left="360"/>
        <w:jc w:val="both"/>
        <w:rPr>
          <w:sz w:val="20"/>
          <w:szCs w:val="22"/>
          <w:u w:val="single"/>
        </w:rPr>
      </w:pPr>
      <w:r>
        <w:rPr>
          <w:sz w:val="20"/>
          <w:szCs w:val="22"/>
          <w:u w:val="single"/>
        </w:rPr>
        <w:t>6.Власть: сущность, структура, ресурсы.</w:t>
      </w:r>
    </w:p>
    <w:p w:rsidR="000029AB" w:rsidRDefault="000029AB" w:rsidP="000029AB">
      <w:pPr>
        <w:ind w:left="360"/>
        <w:jc w:val="both"/>
        <w:rPr>
          <w:sz w:val="20"/>
          <w:szCs w:val="22"/>
        </w:rPr>
      </w:pPr>
      <w:r>
        <w:rPr>
          <w:sz w:val="20"/>
          <w:szCs w:val="22"/>
        </w:rPr>
        <w:t xml:space="preserve">Политология. Учебник для вузов. Под редакцией М.А.Василика. М., 2001.С.98-113. </w:t>
      </w:r>
    </w:p>
    <w:p w:rsidR="000029AB" w:rsidRDefault="000029AB" w:rsidP="000029AB">
      <w:pPr>
        <w:ind w:left="360"/>
        <w:jc w:val="both"/>
        <w:rPr>
          <w:sz w:val="20"/>
          <w:szCs w:val="22"/>
        </w:rPr>
      </w:pPr>
      <w:r>
        <w:rPr>
          <w:sz w:val="20"/>
          <w:szCs w:val="22"/>
        </w:rPr>
        <w:t>Соловьев А.И. Политология: Политическая теория, политические технологии. Учебник для студентов вузов. М., 2001. С.81-96.</w:t>
      </w:r>
    </w:p>
    <w:p w:rsidR="000029AB" w:rsidRDefault="000029AB" w:rsidP="000029AB">
      <w:pPr>
        <w:ind w:left="360"/>
        <w:jc w:val="both"/>
        <w:rPr>
          <w:sz w:val="20"/>
          <w:szCs w:val="22"/>
        </w:rPr>
      </w:pPr>
      <w:r>
        <w:rPr>
          <w:sz w:val="20"/>
          <w:szCs w:val="22"/>
        </w:rPr>
        <w:t>Гаджиев К.С. Введение в политическую науку: Учебник для высших учебных заведений. М., 2000. С.85-92.</w:t>
      </w:r>
    </w:p>
    <w:p w:rsidR="000029AB" w:rsidRDefault="000029AB" w:rsidP="000029AB">
      <w:pPr>
        <w:ind w:left="360"/>
        <w:jc w:val="both"/>
        <w:rPr>
          <w:sz w:val="20"/>
          <w:szCs w:val="22"/>
        </w:rPr>
      </w:pPr>
      <w:r>
        <w:rPr>
          <w:sz w:val="20"/>
          <w:szCs w:val="22"/>
        </w:rPr>
        <w:t>Курс политологии. Учебник. Под редакцией А.Г.Грязновой. М., 2002.  С.67-69, 74-83.</w:t>
      </w:r>
    </w:p>
    <w:p w:rsidR="000029AB" w:rsidRDefault="000029AB" w:rsidP="000029AB">
      <w:pPr>
        <w:ind w:left="360"/>
        <w:jc w:val="both"/>
        <w:rPr>
          <w:sz w:val="20"/>
          <w:szCs w:val="22"/>
        </w:rPr>
      </w:pPr>
      <w:r>
        <w:rPr>
          <w:sz w:val="20"/>
          <w:szCs w:val="22"/>
        </w:rPr>
        <w:t>Мухаев Р.Т. Политология: Учебник для вузов. М., 2000. С.70-82.</w:t>
      </w:r>
    </w:p>
    <w:p w:rsidR="000029AB" w:rsidRDefault="000029AB" w:rsidP="000029AB">
      <w:pPr>
        <w:ind w:left="360"/>
        <w:jc w:val="both"/>
        <w:rPr>
          <w:sz w:val="20"/>
          <w:szCs w:val="22"/>
          <w:u w:val="single"/>
        </w:rPr>
      </w:pPr>
      <w:r>
        <w:rPr>
          <w:sz w:val="20"/>
          <w:szCs w:val="22"/>
          <w:u w:val="single"/>
        </w:rPr>
        <w:t>7. Легитимность власти. Типы, критерии и уровни легитимности.</w:t>
      </w:r>
    </w:p>
    <w:p w:rsidR="000029AB" w:rsidRDefault="000029AB" w:rsidP="000029AB">
      <w:pPr>
        <w:ind w:left="360"/>
        <w:jc w:val="both"/>
        <w:rPr>
          <w:sz w:val="20"/>
          <w:szCs w:val="22"/>
        </w:rPr>
      </w:pPr>
      <w:r>
        <w:rPr>
          <w:sz w:val="20"/>
          <w:szCs w:val="22"/>
        </w:rPr>
        <w:t xml:space="preserve">Политология. Учебник для вузов. Под редакцией М.А.Василика. М., 2001.С.118-129. </w:t>
      </w:r>
    </w:p>
    <w:p w:rsidR="000029AB" w:rsidRDefault="000029AB" w:rsidP="000029AB">
      <w:pPr>
        <w:ind w:left="360"/>
        <w:jc w:val="both"/>
        <w:rPr>
          <w:sz w:val="20"/>
          <w:szCs w:val="22"/>
        </w:rPr>
      </w:pPr>
      <w:r>
        <w:rPr>
          <w:sz w:val="20"/>
          <w:szCs w:val="22"/>
        </w:rPr>
        <w:t>Соловьев А.И. Политология: Политическая теория, политические технологии. Учебник для студентов вузов. М., 2001. С.96-102.</w:t>
      </w:r>
    </w:p>
    <w:p w:rsidR="000029AB" w:rsidRDefault="000029AB" w:rsidP="000029AB">
      <w:pPr>
        <w:ind w:left="360"/>
        <w:jc w:val="both"/>
        <w:rPr>
          <w:sz w:val="20"/>
          <w:szCs w:val="22"/>
        </w:rPr>
      </w:pPr>
      <w:r>
        <w:rPr>
          <w:sz w:val="20"/>
          <w:szCs w:val="22"/>
        </w:rPr>
        <w:t>Курс политологии. Учебник. Под редакцией А.Г.Грязновой. М., 2002.  С.69-74.</w:t>
      </w:r>
    </w:p>
    <w:p w:rsidR="000029AB" w:rsidRDefault="000029AB" w:rsidP="000029AB">
      <w:pPr>
        <w:ind w:left="360"/>
        <w:jc w:val="both"/>
        <w:rPr>
          <w:sz w:val="20"/>
          <w:szCs w:val="22"/>
        </w:rPr>
      </w:pPr>
      <w:r>
        <w:rPr>
          <w:sz w:val="20"/>
          <w:szCs w:val="22"/>
        </w:rPr>
        <w:t>Мухаев Р.Т. Политология: Учебник для вузов. М., 2000. С.82-88.</w:t>
      </w:r>
    </w:p>
    <w:p w:rsidR="000029AB" w:rsidRDefault="000029AB" w:rsidP="000029AB">
      <w:pPr>
        <w:ind w:left="360"/>
        <w:jc w:val="both"/>
        <w:rPr>
          <w:sz w:val="20"/>
          <w:szCs w:val="22"/>
          <w:u w:val="single"/>
        </w:rPr>
      </w:pPr>
      <w:r>
        <w:rPr>
          <w:sz w:val="20"/>
          <w:szCs w:val="22"/>
          <w:u w:val="single"/>
        </w:rPr>
        <w:t>8. Понятие гражданского общества, его происхождение и особенности.</w:t>
      </w:r>
    </w:p>
    <w:p w:rsidR="000029AB" w:rsidRDefault="000029AB" w:rsidP="000029AB">
      <w:pPr>
        <w:ind w:left="360"/>
        <w:jc w:val="both"/>
        <w:rPr>
          <w:sz w:val="20"/>
          <w:szCs w:val="22"/>
        </w:rPr>
      </w:pPr>
      <w:r>
        <w:rPr>
          <w:sz w:val="20"/>
          <w:szCs w:val="22"/>
        </w:rPr>
        <w:t xml:space="preserve">Политология. Учебник для вузов. Под редакцией М.А.Василика. М., 2001.С.140-162. </w:t>
      </w:r>
    </w:p>
    <w:p w:rsidR="000029AB" w:rsidRDefault="000029AB" w:rsidP="000029AB">
      <w:pPr>
        <w:ind w:left="360"/>
        <w:jc w:val="both"/>
        <w:rPr>
          <w:sz w:val="20"/>
          <w:szCs w:val="22"/>
        </w:rPr>
      </w:pPr>
      <w:r>
        <w:rPr>
          <w:sz w:val="20"/>
          <w:szCs w:val="22"/>
        </w:rPr>
        <w:t>Соловьев А.И. Политология: Политическая теория, политические технологии. Учебник для студентов вузов. М., 2001. С.278-281.</w:t>
      </w:r>
    </w:p>
    <w:p w:rsidR="000029AB" w:rsidRDefault="000029AB" w:rsidP="000029AB">
      <w:pPr>
        <w:ind w:left="360"/>
        <w:jc w:val="both"/>
        <w:rPr>
          <w:sz w:val="20"/>
          <w:szCs w:val="22"/>
        </w:rPr>
      </w:pPr>
      <w:r>
        <w:rPr>
          <w:sz w:val="20"/>
          <w:szCs w:val="22"/>
        </w:rPr>
        <w:t>Гаджиев К.С. Введение в политическую науку: Учебник для высших учебных заведений. Издание 2-е, переработанное и дополненное. М., 2000. С.45-68.</w:t>
      </w:r>
    </w:p>
    <w:p w:rsidR="000029AB" w:rsidRDefault="000029AB" w:rsidP="000029AB">
      <w:pPr>
        <w:ind w:left="360"/>
        <w:jc w:val="both"/>
        <w:rPr>
          <w:sz w:val="20"/>
          <w:szCs w:val="22"/>
        </w:rPr>
      </w:pPr>
      <w:r>
        <w:rPr>
          <w:sz w:val="20"/>
          <w:szCs w:val="22"/>
        </w:rPr>
        <w:t>Курс политологии. Учебник. Под редакцией А.Г.Грязновой. М., 2002. С.165-186.</w:t>
      </w:r>
    </w:p>
    <w:p w:rsidR="000029AB" w:rsidRDefault="000029AB" w:rsidP="000029AB">
      <w:pPr>
        <w:ind w:left="360"/>
        <w:jc w:val="both"/>
        <w:rPr>
          <w:sz w:val="20"/>
          <w:szCs w:val="22"/>
        </w:rPr>
      </w:pPr>
      <w:r>
        <w:rPr>
          <w:sz w:val="20"/>
          <w:szCs w:val="22"/>
        </w:rPr>
        <w:t>Мухаев Р.Т. Политология: Учебник для вузов. М., 2000. С.175-185, 190-194.</w:t>
      </w:r>
    </w:p>
    <w:p w:rsidR="000029AB" w:rsidRDefault="000029AB" w:rsidP="000029AB">
      <w:pPr>
        <w:ind w:left="360"/>
        <w:jc w:val="both"/>
        <w:rPr>
          <w:sz w:val="20"/>
          <w:szCs w:val="22"/>
          <w:u w:val="single"/>
        </w:rPr>
      </w:pPr>
      <w:r>
        <w:rPr>
          <w:sz w:val="20"/>
          <w:szCs w:val="22"/>
          <w:u w:val="single"/>
        </w:rPr>
        <w:t>9. Понятие, структурные компоненты и функции политической системы.</w:t>
      </w:r>
    </w:p>
    <w:p w:rsidR="000029AB" w:rsidRDefault="000029AB" w:rsidP="000029AB">
      <w:pPr>
        <w:ind w:left="360"/>
        <w:jc w:val="both"/>
        <w:rPr>
          <w:sz w:val="20"/>
          <w:szCs w:val="22"/>
        </w:rPr>
      </w:pPr>
      <w:r>
        <w:rPr>
          <w:sz w:val="20"/>
          <w:szCs w:val="22"/>
        </w:rPr>
        <w:t>Соловьев А.И. Политология: Политическая теория, политические технологии. Учебник для студентов вузов. М., 2001. С.229-239.</w:t>
      </w:r>
    </w:p>
    <w:p w:rsidR="000029AB" w:rsidRDefault="000029AB" w:rsidP="000029AB">
      <w:pPr>
        <w:ind w:left="360"/>
        <w:jc w:val="both"/>
        <w:rPr>
          <w:sz w:val="20"/>
          <w:szCs w:val="22"/>
        </w:rPr>
      </w:pPr>
      <w:r>
        <w:rPr>
          <w:sz w:val="20"/>
          <w:szCs w:val="22"/>
        </w:rPr>
        <w:t>Гаджиев К.С. Введение в политическую науку: Учебник для высших учебных заведений. Издание 2-е, переработанное и дополненное. М., 2000. С.99-125, 235-267.</w:t>
      </w:r>
    </w:p>
    <w:p w:rsidR="000029AB" w:rsidRDefault="000029AB" w:rsidP="000029AB">
      <w:pPr>
        <w:ind w:left="360"/>
        <w:jc w:val="both"/>
        <w:rPr>
          <w:sz w:val="20"/>
          <w:szCs w:val="22"/>
        </w:rPr>
      </w:pPr>
      <w:r>
        <w:rPr>
          <w:sz w:val="20"/>
          <w:szCs w:val="22"/>
        </w:rPr>
        <w:t xml:space="preserve">Политология. Учебник для вузов. Под редакцией М.А.Василика. М., 2001. С.202-217. </w:t>
      </w:r>
    </w:p>
    <w:p w:rsidR="000029AB" w:rsidRDefault="000029AB" w:rsidP="000029AB">
      <w:pPr>
        <w:ind w:left="360"/>
        <w:jc w:val="both"/>
        <w:rPr>
          <w:sz w:val="20"/>
          <w:szCs w:val="22"/>
        </w:rPr>
      </w:pPr>
      <w:r>
        <w:rPr>
          <w:sz w:val="20"/>
          <w:szCs w:val="22"/>
        </w:rPr>
        <w:t>Мухаев Р.Т. Политология: Учебник для вузов. М., 2000. С.131-142.</w:t>
      </w:r>
    </w:p>
    <w:p w:rsidR="000029AB" w:rsidRDefault="000029AB" w:rsidP="000029AB">
      <w:pPr>
        <w:ind w:left="360"/>
        <w:jc w:val="both"/>
        <w:rPr>
          <w:sz w:val="20"/>
          <w:szCs w:val="22"/>
          <w:u w:val="single"/>
        </w:rPr>
      </w:pPr>
      <w:r>
        <w:rPr>
          <w:sz w:val="20"/>
          <w:szCs w:val="22"/>
          <w:u w:val="single"/>
        </w:rPr>
        <w:t>10. Государство как политический институт. Типы современных государств.</w:t>
      </w:r>
    </w:p>
    <w:p w:rsidR="000029AB" w:rsidRDefault="000029AB" w:rsidP="000029AB">
      <w:pPr>
        <w:ind w:left="360"/>
        <w:jc w:val="both"/>
        <w:rPr>
          <w:sz w:val="20"/>
          <w:szCs w:val="22"/>
        </w:rPr>
      </w:pPr>
      <w:r>
        <w:rPr>
          <w:sz w:val="20"/>
          <w:szCs w:val="22"/>
        </w:rPr>
        <w:t>Соловьев А.И. Политология: Политическая теория, политические технологии. Учебник для студентов вузов. М., 2001. С.190-208.</w:t>
      </w:r>
    </w:p>
    <w:p w:rsidR="000029AB" w:rsidRDefault="000029AB" w:rsidP="000029AB">
      <w:pPr>
        <w:ind w:left="360"/>
        <w:jc w:val="both"/>
        <w:rPr>
          <w:sz w:val="20"/>
          <w:szCs w:val="22"/>
        </w:rPr>
      </w:pPr>
      <w:r>
        <w:rPr>
          <w:sz w:val="20"/>
          <w:szCs w:val="22"/>
        </w:rPr>
        <w:t>Гаджиев К.С. Введение в политическую науку: Учебник для высших учебных заведений. Издание 2-е, переработанное и дополненное. М., 2000. С.74-78, 93-98.</w:t>
      </w:r>
    </w:p>
    <w:p w:rsidR="000029AB" w:rsidRDefault="000029AB" w:rsidP="000029AB">
      <w:pPr>
        <w:ind w:left="360"/>
        <w:jc w:val="both"/>
        <w:rPr>
          <w:sz w:val="20"/>
          <w:szCs w:val="22"/>
        </w:rPr>
      </w:pPr>
      <w:r>
        <w:rPr>
          <w:sz w:val="20"/>
          <w:szCs w:val="22"/>
        </w:rPr>
        <w:t xml:space="preserve">Политология. Учебник для вузов. Под редакцией М.А.Василика. М., 2001.С.298-318. </w:t>
      </w:r>
    </w:p>
    <w:p w:rsidR="000029AB" w:rsidRDefault="000029AB" w:rsidP="000029AB">
      <w:pPr>
        <w:ind w:left="360"/>
        <w:jc w:val="both"/>
        <w:rPr>
          <w:sz w:val="20"/>
          <w:szCs w:val="22"/>
        </w:rPr>
      </w:pPr>
      <w:r>
        <w:rPr>
          <w:sz w:val="20"/>
          <w:szCs w:val="22"/>
        </w:rPr>
        <w:t>Курс политологии. Учебник. Под редакцией А.Г.Грязновой. М., 2002.  С.129-144.</w:t>
      </w:r>
    </w:p>
    <w:p w:rsidR="000029AB" w:rsidRDefault="000029AB" w:rsidP="000029AB">
      <w:pPr>
        <w:ind w:left="360"/>
        <w:jc w:val="both"/>
        <w:rPr>
          <w:sz w:val="20"/>
          <w:szCs w:val="22"/>
        </w:rPr>
      </w:pPr>
      <w:r>
        <w:rPr>
          <w:sz w:val="20"/>
          <w:szCs w:val="22"/>
        </w:rPr>
        <w:t>Мухаев Р.Т. Политология: Учебник для вузов. М., 2000. С.197-209.</w:t>
      </w:r>
    </w:p>
    <w:p w:rsidR="000029AB" w:rsidRDefault="000029AB" w:rsidP="000029AB">
      <w:pPr>
        <w:ind w:left="360"/>
        <w:jc w:val="both"/>
        <w:rPr>
          <w:sz w:val="20"/>
          <w:szCs w:val="22"/>
          <w:u w:val="single"/>
        </w:rPr>
      </w:pPr>
      <w:r>
        <w:rPr>
          <w:sz w:val="20"/>
          <w:szCs w:val="22"/>
          <w:u w:val="single"/>
        </w:rPr>
        <w:t>11.Политические партии и партийные системы.</w:t>
      </w:r>
    </w:p>
    <w:p w:rsidR="000029AB" w:rsidRDefault="000029AB" w:rsidP="000029AB">
      <w:pPr>
        <w:ind w:left="360"/>
        <w:jc w:val="both"/>
        <w:rPr>
          <w:sz w:val="20"/>
          <w:szCs w:val="22"/>
        </w:rPr>
      </w:pPr>
      <w:r>
        <w:rPr>
          <w:sz w:val="20"/>
          <w:szCs w:val="22"/>
        </w:rPr>
        <w:t>Соловьев А.И. Политология: Политическая теория, политические технологии. Учебник для студентов вузов. М., 2001. С.215-228.</w:t>
      </w:r>
    </w:p>
    <w:p w:rsidR="000029AB" w:rsidRDefault="000029AB" w:rsidP="000029AB">
      <w:pPr>
        <w:ind w:left="360"/>
        <w:jc w:val="both"/>
        <w:rPr>
          <w:sz w:val="20"/>
          <w:szCs w:val="22"/>
        </w:rPr>
      </w:pPr>
      <w:r>
        <w:rPr>
          <w:sz w:val="20"/>
          <w:szCs w:val="22"/>
        </w:rPr>
        <w:t>Гаджиев К.С. Введение в политическую науку: Учебник для высших учебных заведений. Издание 2-е, переработанное и дополненное. М., 2000. С.162-192.</w:t>
      </w:r>
    </w:p>
    <w:p w:rsidR="000029AB" w:rsidRDefault="000029AB" w:rsidP="000029AB">
      <w:pPr>
        <w:ind w:left="360"/>
        <w:jc w:val="both"/>
        <w:rPr>
          <w:sz w:val="20"/>
          <w:szCs w:val="22"/>
        </w:rPr>
      </w:pPr>
      <w:r>
        <w:rPr>
          <w:sz w:val="20"/>
          <w:szCs w:val="22"/>
        </w:rPr>
        <w:t xml:space="preserve">Политология. Учебник для вузов. Под редакцией М.А.Василика. М., 2001. С.336-350, 352-361. </w:t>
      </w:r>
    </w:p>
    <w:p w:rsidR="000029AB" w:rsidRDefault="000029AB" w:rsidP="000029AB">
      <w:pPr>
        <w:ind w:left="360"/>
        <w:jc w:val="both"/>
        <w:rPr>
          <w:sz w:val="20"/>
          <w:szCs w:val="22"/>
        </w:rPr>
      </w:pPr>
      <w:r>
        <w:rPr>
          <w:sz w:val="20"/>
          <w:szCs w:val="22"/>
        </w:rPr>
        <w:t>Курс политологии. Учебник. Под редакцией А.Г.Грязновой. М., 2002.  С.189-202, 203-208.</w:t>
      </w:r>
    </w:p>
    <w:p w:rsidR="000029AB" w:rsidRDefault="000029AB" w:rsidP="000029AB">
      <w:pPr>
        <w:ind w:left="360"/>
        <w:jc w:val="both"/>
        <w:rPr>
          <w:sz w:val="20"/>
          <w:szCs w:val="22"/>
        </w:rPr>
      </w:pPr>
      <w:r>
        <w:rPr>
          <w:sz w:val="20"/>
          <w:szCs w:val="22"/>
        </w:rPr>
        <w:t>Мухаев Р.Т. Политология: Учебник для вузов. М., 2000. С.213-237.</w:t>
      </w:r>
    </w:p>
    <w:p w:rsidR="000029AB" w:rsidRDefault="000029AB" w:rsidP="000029AB">
      <w:pPr>
        <w:ind w:left="360"/>
        <w:jc w:val="both"/>
        <w:rPr>
          <w:sz w:val="20"/>
          <w:szCs w:val="22"/>
          <w:u w:val="single"/>
        </w:rPr>
      </w:pPr>
      <w:r>
        <w:rPr>
          <w:sz w:val="20"/>
          <w:szCs w:val="22"/>
          <w:u w:val="single"/>
        </w:rPr>
        <w:t>12. Общественно-политические организации и движения.</w:t>
      </w:r>
    </w:p>
    <w:p w:rsidR="000029AB" w:rsidRDefault="000029AB" w:rsidP="000029AB">
      <w:pPr>
        <w:ind w:left="360"/>
        <w:jc w:val="both"/>
        <w:rPr>
          <w:sz w:val="20"/>
          <w:szCs w:val="22"/>
        </w:rPr>
      </w:pPr>
      <w:r>
        <w:rPr>
          <w:sz w:val="20"/>
          <w:szCs w:val="22"/>
        </w:rPr>
        <w:t xml:space="preserve">Политология. Учебник для вузов. Под редакцией М.А.Василика. М., 2001. С.350-352. </w:t>
      </w:r>
    </w:p>
    <w:p w:rsidR="000029AB" w:rsidRDefault="000029AB" w:rsidP="000029AB">
      <w:pPr>
        <w:ind w:left="360"/>
        <w:jc w:val="both"/>
        <w:rPr>
          <w:sz w:val="20"/>
          <w:szCs w:val="22"/>
        </w:rPr>
      </w:pPr>
      <w:r>
        <w:rPr>
          <w:sz w:val="20"/>
          <w:szCs w:val="22"/>
        </w:rPr>
        <w:t>Курс политологии. Учебник. Под редакцией А.Г.Грязновой. М., 2002. С.202-203.</w:t>
      </w:r>
    </w:p>
    <w:p w:rsidR="000029AB" w:rsidRDefault="000029AB" w:rsidP="000029AB">
      <w:pPr>
        <w:pStyle w:val="31"/>
        <w:ind w:left="360"/>
        <w:rPr>
          <w:sz w:val="20"/>
          <w:szCs w:val="22"/>
          <w:u w:val="single"/>
        </w:rPr>
      </w:pPr>
      <w:r>
        <w:rPr>
          <w:sz w:val="20"/>
          <w:szCs w:val="22"/>
          <w:u w:val="single"/>
        </w:rPr>
        <w:t>13.Политические отношения и процессы. Особенности российского           политического процесса.</w:t>
      </w:r>
    </w:p>
    <w:p w:rsidR="000029AB" w:rsidRDefault="000029AB" w:rsidP="000029AB">
      <w:pPr>
        <w:ind w:left="360"/>
        <w:jc w:val="both"/>
        <w:rPr>
          <w:sz w:val="20"/>
          <w:szCs w:val="22"/>
        </w:rPr>
      </w:pPr>
      <w:r>
        <w:rPr>
          <w:sz w:val="20"/>
          <w:szCs w:val="22"/>
        </w:rPr>
        <w:t xml:space="preserve">Соловьев А.И. Политология: Политическая теория, политические технологии. Учебник для студентов вузов.  М., 2001. С.288-294. </w:t>
      </w:r>
    </w:p>
    <w:p w:rsidR="000029AB" w:rsidRDefault="000029AB" w:rsidP="000029AB">
      <w:pPr>
        <w:ind w:left="360"/>
        <w:jc w:val="both"/>
        <w:rPr>
          <w:sz w:val="20"/>
          <w:szCs w:val="22"/>
        </w:rPr>
      </w:pPr>
      <w:r>
        <w:rPr>
          <w:sz w:val="20"/>
          <w:szCs w:val="22"/>
        </w:rPr>
        <w:t>Курс политологии. Учебник. Под редакцией А.Г.Грязновой.  М., 2002.  С.266-280.</w:t>
      </w:r>
    </w:p>
    <w:p w:rsidR="000029AB" w:rsidRDefault="000029AB" w:rsidP="000029AB">
      <w:pPr>
        <w:ind w:left="360"/>
        <w:jc w:val="both"/>
        <w:rPr>
          <w:sz w:val="20"/>
          <w:szCs w:val="22"/>
        </w:rPr>
      </w:pPr>
      <w:r>
        <w:rPr>
          <w:sz w:val="20"/>
          <w:szCs w:val="22"/>
        </w:rPr>
        <w:t>Мухаев Р.Т. Политология: Учебник для вузов. М., 2000. С.315-336.</w:t>
      </w:r>
    </w:p>
    <w:p w:rsidR="000029AB" w:rsidRDefault="000029AB" w:rsidP="000029AB">
      <w:pPr>
        <w:ind w:left="360"/>
        <w:jc w:val="both"/>
        <w:rPr>
          <w:sz w:val="20"/>
          <w:szCs w:val="22"/>
          <w:u w:val="single"/>
        </w:rPr>
      </w:pPr>
      <w:r>
        <w:rPr>
          <w:sz w:val="20"/>
          <w:szCs w:val="22"/>
          <w:u w:val="single"/>
        </w:rPr>
        <w:t>14. Политический конфликт.</w:t>
      </w:r>
    </w:p>
    <w:p w:rsidR="000029AB" w:rsidRDefault="000029AB" w:rsidP="000029AB">
      <w:pPr>
        <w:ind w:left="360"/>
        <w:jc w:val="both"/>
        <w:rPr>
          <w:sz w:val="20"/>
          <w:szCs w:val="22"/>
        </w:rPr>
      </w:pPr>
      <w:r>
        <w:rPr>
          <w:sz w:val="20"/>
          <w:szCs w:val="22"/>
        </w:rPr>
        <w:t>Соловьев А.И. Политология: Политическая теория, политические технологии. Учебник для студентов вузов. М., 2001. С.460-480.</w:t>
      </w:r>
    </w:p>
    <w:p w:rsidR="000029AB" w:rsidRDefault="000029AB" w:rsidP="000029AB">
      <w:pPr>
        <w:ind w:left="360"/>
        <w:jc w:val="both"/>
        <w:rPr>
          <w:sz w:val="20"/>
          <w:szCs w:val="22"/>
        </w:rPr>
      </w:pPr>
      <w:r>
        <w:rPr>
          <w:sz w:val="20"/>
          <w:szCs w:val="22"/>
        </w:rPr>
        <w:t xml:space="preserve">Политология. Учебник для вузов. Под редакцией М.А.Василика. М., 2001.С.489-498. </w:t>
      </w:r>
    </w:p>
    <w:p w:rsidR="000029AB" w:rsidRDefault="000029AB" w:rsidP="000029AB">
      <w:pPr>
        <w:ind w:left="360"/>
        <w:jc w:val="both"/>
        <w:rPr>
          <w:sz w:val="20"/>
          <w:szCs w:val="22"/>
          <w:u w:val="single"/>
        </w:rPr>
      </w:pPr>
      <w:r>
        <w:rPr>
          <w:sz w:val="20"/>
          <w:szCs w:val="22"/>
          <w:u w:val="single"/>
        </w:rPr>
        <w:t>15. Политическая модернизация.</w:t>
      </w:r>
    </w:p>
    <w:p w:rsidR="000029AB" w:rsidRDefault="000029AB" w:rsidP="000029AB">
      <w:pPr>
        <w:ind w:left="360"/>
        <w:jc w:val="both"/>
        <w:rPr>
          <w:sz w:val="20"/>
          <w:szCs w:val="22"/>
        </w:rPr>
      </w:pPr>
      <w:r>
        <w:rPr>
          <w:sz w:val="20"/>
          <w:szCs w:val="22"/>
        </w:rPr>
        <w:t>Соловьев А.И. Политология: Политическая теория, политические технологии. Учебник для студентов вузов.  М., 2001. С.297-310.</w:t>
      </w:r>
    </w:p>
    <w:p w:rsidR="000029AB" w:rsidRDefault="000029AB" w:rsidP="000029AB">
      <w:pPr>
        <w:ind w:left="360"/>
        <w:jc w:val="both"/>
        <w:rPr>
          <w:sz w:val="20"/>
          <w:szCs w:val="22"/>
        </w:rPr>
      </w:pPr>
      <w:r>
        <w:rPr>
          <w:sz w:val="20"/>
          <w:szCs w:val="22"/>
        </w:rPr>
        <w:t xml:space="preserve">Политология. Учебник для вузов. Под редакцией М.А.Василика. М., 2001. С.453-458, 471-480. </w:t>
      </w:r>
    </w:p>
    <w:p w:rsidR="000029AB" w:rsidRDefault="000029AB" w:rsidP="000029AB">
      <w:pPr>
        <w:ind w:left="360"/>
        <w:jc w:val="both"/>
        <w:rPr>
          <w:sz w:val="20"/>
          <w:szCs w:val="22"/>
        </w:rPr>
      </w:pPr>
      <w:r>
        <w:rPr>
          <w:sz w:val="20"/>
          <w:szCs w:val="22"/>
        </w:rPr>
        <w:t>Мухаев Р.Т. Политология: Учебник для вузов. М., 2000. С.302-314.</w:t>
      </w:r>
    </w:p>
    <w:p w:rsidR="000029AB" w:rsidRDefault="000029AB" w:rsidP="000029AB">
      <w:pPr>
        <w:ind w:left="360"/>
        <w:jc w:val="both"/>
        <w:rPr>
          <w:sz w:val="20"/>
          <w:szCs w:val="22"/>
          <w:u w:val="single"/>
        </w:rPr>
      </w:pPr>
      <w:r>
        <w:rPr>
          <w:sz w:val="20"/>
          <w:szCs w:val="22"/>
          <w:u w:val="single"/>
        </w:rPr>
        <w:t>16. Политические  элиты.</w:t>
      </w:r>
    </w:p>
    <w:p w:rsidR="000029AB" w:rsidRDefault="000029AB" w:rsidP="000029AB">
      <w:pPr>
        <w:ind w:left="360"/>
        <w:jc w:val="both"/>
        <w:rPr>
          <w:sz w:val="20"/>
          <w:szCs w:val="22"/>
        </w:rPr>
      </w:pPr>
      <w:r>
        <w:rPr>
          <w:sz w:val="20"/>
          <w:szCs w:val="22"/>
        </w:rPr>
        <w:t>Соловьев А.И. Политология: Политическая теория, политические технологии. Учебник для студентов вузов.  М., 2001. С.126-140.</w:t>
      </w:r>
    </w:p>
    <w:p w:rsidR="000029AB" w:rsidRDefault="000029AB" w:rsidP="000029AB">
      <w:pPr>
        <w:ind w:left="360"/>
        <w:jc w:val="both"/>
        <w:rPr>
          <w:sz w:val="20"/>
          <w:szCs w:val="22"/>
        </w:rPr>
      </w:pPr>
      <w:r>
        <w:rPr>
          <w:sz w:val="20"/>
          <w:szCs w:val="22"/>
        </w:rPr>
        <w:t xml:space="preserve">Политология. Учебник для вузов. Под редакцией М.А.Василика. М., 2001. С.174-188. </w:t>
      </w:r>
    </w:p>
    <w:p w:rsidR="000029AB" w:rsidRDefault="000029AB" w:rsidP="000029AB">
      <w:pPr>
        <w:ind w:left="360"/>
        <w:jc w:val="both"/>
        <w:rPr>
          <w:sz w:val="20"/>
          <w:szCs w:val="22"/>
        </w:rPr>
      </w:pPr>
      <w:r>
        <w:rPr>
          <w:sz w:val="20"/>
          <w:szCs w:val="22"/>
        </w:rPr>
        <w:t>Курс политологии. Учебник. Под редакцией А.Г.Грязновой. М., 2002. С.110-126.</w:t>
      </w:r>
    </w:p>
    <w:p w:rsidR="000029AB" w:rsidRDefault="000029AB" w:rsidP="000029AB">
      <w:pPr>
        <w:ind w:left="360"/>
        <w:jc w:val="both"/>
        <w:rPr>
          <w:sz w:val="20"/>
          <w:szCs w:val="22"/>
        </w:rPr>
      </w:pPr>
      <w:r>
        <w:rPr>
          <w:sz w:val="20"/>
          <w:szCs w:val="22"/>
        </w:rPr>
        <w:t>Мухаев Р.Т. Политология: Учебник для вузов. М., 2000. С.90-110.</w:t>
      </w:r>
    </w:p>
    <w:p w:rsidR="000029AB" w:rsidRDefault="000029AB" w:rsidP="000029AB">
      <w:pPr>
        <w:ind w:left="360"/>
        <w:jc w:val="both"/>
        <w:rPr>
          <w:sz w:val="20"/>
          <w:szCs w:val="22"/>
          <w:u w:val="single"/>
        </w:rPr>
      </w:pPr>
      <w:r>
        <w:rPr>
          <w:sz w:val="20"/>
          <w:szCs w:val="22"/>
          <w:u w:val="single"/>
        </w:rPr>
        <w:t>17. Политическое лидерство.</w:t>
      </w:r>
    </w:p>
    <w:p w:rsidR="000029AB" w:rsidRDefault="000029AB" w:rsidP="000029AB">
      <w:pPr>
        <w:ind w:left="360"/>
        <w:jc w:val="both"/>
        <w:rPr>
          <w:sz w:val="20"/>
          <w:szCs w:val="22"/>
        </w:rPr>
      </w:pPr>
      <w:r>
        <w:rPr>
          <w:sz w:val="20"/>
          <w:szCs w:val="22"/>
        </w:rPr>
        <w:t>Соловьев А.И. Политология: Политическая теория, политические технологии. Учебник для студентов вузов. М., 2001. С.140-148.</w:t>
      </w:r>
    </w:p>
    <w:p w:rsidR="000029AB" w:rsidRDefault="000029AB" w:rsidP="000029AB">
      <w:pPr>
        <w:ind w:left="360"/>
        <w:jc w:val="both"/>
        <w:rPr>
          <w:sz w:val="20"/>
          <w:szCs w:val="22"/>
        </w:rPr>
      </w:pPr>
      <w:r>
        <w:rPr>
          <w:sz w:val="20"/>
          <w:szCs w:val="22"/>
        </w:rPr>
        <w:t xml:space="preserve">Политология. Учебник для вузов. Под редакцией М.А.Василика. М., 2001. С.189-200. </w:t>
      </w:r>
    </w:p>
    <w:p w:rsidR="000029AB" w:rsidRDefault="000029AB" w:rsidP="000029AB">
      <w:pPr>
        <w:ind w:left="360"/>
        <w:jc w:val="both"/>
        <w:rPr>
          <w:sz w:val="20"/>
          <w:szCs w:val="22"/>
        </w:rPr>
      </w:pPr>
      <w:r>
        <w:rPr>
          <w:sz w:val="20"/>
          <w:szCs w:val="22"/>
        </w:rPr>
        <w:t>Курс политологии. Учебник. Под редакцией А.Г.Грязновой. М., 2002.  С.87-106.</w:t>
      </w:r>
    </w:p>
    <w:p w:rsidR="000029AB" w:rsidRDefault="000029AB" w:rsidP="000029AB">
      <w:pPr>
        <w:ind w:left="360"/>
        <w:jc w:val="both"/>
        <w:rPr>
          <w:sz w:val="20"/>
          <w:szCs w:val="22"/>
        </w:rPr>
      </w:pPr>
      <w:r>
        <w:rPr>
          <w:sz w:val="20"/>
          <w:szCs w:val="22"/>
        </w:rPr>
        <w:t>Мухаев Р.Т. Политология: Учебник для вузов. М., 2000. С.111-128.</w:t>
      </w:r>
    </w:p>
    <w:p w:rsidR="000029AB" w:rsidRDefault="000029AB" w:rsidP="000029AB">
      <w:pPr>
        <w:ind w:left="360"/>
        <w:jc w:val="both"/>
        <w:rPr>
          <w:sz w:val="20"/>
          <w:szCs w:val="22"/>
          <w:u w:val="single"/>
        </w:rPr>
      </w:pPr>
      <w:r>
        <w:rPr>
          <w:sz w:val="20"/>
          <w:szCs w:val="22"/>
          <w:u w:val="single"/>
        </w:rPr>
        <w:t>18. Политическая культура и сознание. Особенности отечественной политической культуры.</w:t>
      </w:r>
    </w:p>
    <w:p w:rsidR="000029AB" w:rsidRDefault="000029AB" w:rsidP="000029AB">
      <w:pPr>
        <w:ind w:left="360"/>
        <w:jc w:val="both"/>
        <w:rPr>
          <w:sz w:val="20"/>
          <w:szCs w:val="22"/>
        </w:rPr>
      </w:pPr>
      <w:r>
        <w:rPr>
          <w:sz w:val="20"/>
          <w:szCs w:val="22"/>
        </w:rPr>
        <w:t>Соловьев А.И. Политология: Политическая теория, политические технологии. Учебник для студентов вузов. М., 2001. С.330-333, 372-387.</w:t>
      </w:r>
    </w:p>
    <w:p w:rsidR="000029AB" w:rsidRDefault="000029AB" w:rsidP="000029AB">
      <w:pPr>
        <w:ind w:left="360"/>
        <w:jc w:val="both"/>
        <w:rPr>
          <w:sz w:val="20"/>
          <w:szCs w:val="22"/>
        </w:rPr>
      </w:pPr>
      <w:r>
        <w:rPr>
          <w:sz w:val="20"/>
          <w:szCs w:val="22"/>
        </w:rPr>
        <w:t>Гаджиев К.С. Введение в политическую науку: Учебник для высших учебных заведений. Издание 2-е, переработанное и дополненное. М., 2000. с.434-464.</w:t>
      </w:r>
    </w:p>
    <w:p w:rsidR="000029AB" w:rsidRDefault="000029AB" w:rsidP="000029AB">
      <w:pPr>
        <w:ind w:left="360"/>
        <w:jc w:val="both"/>
        <w:rPr>
          <w:sz w:val="20"/>
          <w:szCs w:val="22"/>
        </w:rPr>
      </w:pPr>
      <w:r>
        <w:rPr>
          <w:sz w:val="20"/>
          <w:szCs w:val="22"/>
        </w:rPr>
        <w:t xml:space="preserve">Политология. Учебник для вузов. Под редакцией М.А.Василика. М., 2001. С.363-378, 406-410. </w:t>
      </w:r>
    </w:p>
    <w:p w:rsidR="000029AB" w:rsidRDefault="000029AB" w:rsidP="000029AB">
      <w:pPr>
        <w:ind w:left="360"/>
        <w:jc w:val="both"/>
        <w:rPr>
          <w:sz w:val="20"/>
          <w:szCs w:val="22"/>
        </w:rPr>
      </w:pPr>
      <w:r>
        <w:rPr>
          <w:sz w:val="20"/>
          <w:szCs w:val="22"/>
        </w:rPr>
        <w:t>Курс политологии. Учебник. Под редакцией А.Г.Грязновой. М., 2002.  С.247-262.</w:t>
      </w:r>
    </w:p>
    <w:p w:rsidR="000029AB" w:rsidRDefault="000029AB" w:rsidP="000029AB">
      <w:pPr>
        <w:ind w:left="360"/>
        <w:jc w:val="both"/>
        <w:rPr>
          <w:sz w:val="20"/>
          <w:szCs w:val="22"/>
        </w:rPr>
      </w:pPr>
      <w:r>
        <w:rPr>
          <w:sz w:val="20"/>
          <w:szCs w:val="22"/>
        </w:rPr>
        <w:t>Мухаев Р.Т. Политология: Учебник для вузов. М., 2000. С.258-277.</w:t>
      </w:r>
    </w:p>
    <w:p w:rsidR="000029AB" w:rsidRDefault="000029AB" w:rsidP="000029AB">
      <w:pPr>
        <w:ind w:left="360"/>
        <w:jc w:val="both"/>
        <w:rPr>
          <w:sz w:val="20"/>
          <w:szCs w:val="22"/>
          <w:u w:val="single"/>
        </w:rPr>
      </w:pPr>
      <w:r>
        <w:rPr>
          <w:sz w:val="20"/>
          <w:szCs w:val="22"/>
          <w:u w:val="single"/>
        </w:rPr>
        <w:t>19. Политические идеологии: сущность и основные функции.</w:t>
      </w:r>
    </w:p>
    <w:p w:rsidR="000029AB" w:rsidRDefault="000029AB" w:rsidP="000029AB">
      <w:pPr>
        <w:ind w:left="360"/>
        <w:jc w:val="both"/>
        <w:rPr>
          <w:sz w:val="20"/>
          <w:szCs w:val="22"/>
        </w:rPr>
      </w:pPr>
      <w:r>
        <w:rPr>
          <w:sz w:val="20"/>
          <w:szCs w:val="22"/>
        </w:rPr>
        <w:t>Соловьев А.И. Политология: Политическая теория, политические технологии. Учебник для студентов вузов. М., 2001. С.334-352.</w:t>
      </w:r>
    </w:p>
    <w:p w:rsidR="000029AB" w:rsidRDefault="000029AB" w:rsidP="000029AB">
      <w:pPr>
        <w:ind w:left="360"/>
        <w:jc w:val="both"/>
        <w:rPr>
          <w:sz w:val="20"/>
          <w:szCs w:val="22"/>
        </w:rPr>
      </w:pPr>
      <w:r>
        <w:rPr>
          <w:sz w:val="20"/>
          <w:szCs w:val="22"/>
        </w:rPr>
        <w:t xml:space="preserve">Политология. Учебник для вузов. Под редакцией М.А.Василика. М., 2001. С.411-446. </w:t>
      </w:r>
    </w:p>
    <w:p w:rsidR="000029AB" w:rsidRDefault="000029AB" w:rsidP="000029AB">
      <w:pPr>
        <w:ind w:left="360"/>
        <w:jc w:val="both"/>
        <w:rPr>
          <w:sz w:val="20"/>
          <w:szCs w:val="22"/>
        </w:rPr>
      </w:pPr>
      <w:r>
        <w:rPr>
          <w:sz w:val="20"/>
          <w:szCs w:val="22"/>
        </w:rPr>
        <w:t>Курс политологии. Учебник. Под редакцией А.Г.Грязновой. М., 2002.  С.407-422.</w:t>
      </w:r>
    </w:p>
    <w:p w:rsidR="000029AB" w:rsidRDefault="000029AB" w:rsidP="000029AB">
      <w:pPr>
        <w:ind w:left="360"/>
        <w:jc w:val="both"/>
        <w:rPr>
          <w:sz w:val="20"/>
          <w:szCs w:val="22"/>
        </w:rPr>
      </w:pPr>
      <w:r>
        <w:rPr>
          <w:sz w:val="20"/>
          <w:szCs w:val="22"/>
        </w:rPr>
        <w:t>Мухаев Р.Т. Политология: Учебник для вузов. М., 2000. С.279-299.</w:t>
      </w:r>
    </w:p>
    <w:p w:rsidR="000029AB" w:rsidRDefault="000029AB" w:rsidP="000029AB">
      <w:pPr>
        <w:ind w:left="360"/>
        <w:jc w:val="both"/>
        <w:rPr>
          <w:sz w:val="20"/>
          <w:szCs w:val="22"/>
          <w:u w:val="single"/>
        </w:rPr>
      </w:pPr>
      <w:r>
        <w:rPr>
          <w:sz w:val="20"/>
          <w:szCs w:val="22"/>
          <w:u w:val="single"/>
        </w:rPr>
        <w:t xml:space="preserve">20. Особенности мирового политического процесса. Национально-государственные интересы России и их отражение во внешней политике. </w:t>
      </w:r>
    </w:p>
    <w:p w:rsidR="000029AB" w:rsidRDefault="000029AB" w:rsidP="000029AB">
      <w:pPr>
        <w:ind w:left="360"/>
        <w:jc w:val="both"/>
        <w:rPr>
          <w:sz w:val="20"/>
          <w:szCs w:val="22"/>
        </w:rPr>
      </w:pPr>
      <w:r>
        <w:rPr>
          <w:sz w:val="20"/>
          <w:szCs w:val="22"/>
        </w:rPr>
        <w:t>Соловьев А.И. Политология: Политическая теория, политические технологии. Учебник для студентов вузов. М., 2001. С.310-329.</w:t>
      </w:r>
    </w:p>
    <w:p w:rsidR="000029AB" w:rsidRDefault="000029AB" w:rsidP="000029AB">
      <w:pPr>
        <w:ind w:left="360"/>
        <w:jc w:val="both"/>
        <w:rPr>
          <w:sz w:val="20"/>
          <w:szCs w:val="22"/>
        </w:rPr>
      </w:pPr>
      <w:r>
        <w:rPr>
          <w:sz w:val="20"/>
          <w:szCs w:val="22"/>
        </w:rPr>
        <w:t>Мухаев Р.Т. Политология: Учебник для вузов. М., 2000. С..347-350.</w:t>
      </w:r>
    </w:p>
    <w:p w:rsidR="000029AB" w:rsidRDefault="000029AB">
      <w:pPr>
        <w:pStyle w:val="a7"/>
        <w:tabs>
          <w:tab w:val="clear" w:pos="4677"/>
          <w:tab w:val="clear" w:pos="9355"/>
          <w:tab w:val="num" w:pos="360"/>
        </w:tabs>
        <w:ind w:left="360"/>
        <w:jc w:val="center"/>
        <w:rPr>
          <w:sz w:val="20"/>
        </w:rPr>
      </w:pPr>
    </w:p>
    <w:p w:rsidR="002A5C45" w:rsidRDefault="002A5C45">
      <w:pPr>
        <w:pStyle w:val="a7"/>
        <w:tabs>
          <w:tab w:val="clear" w:pos="4677"/>
          <w:tab w:val="clear" w:pos="9355"/>
          <w:tab w:val="num" w:pos="360"/>
        </w:tabs>
        <w:ind w:left="360"/>
        <w:jc w:val="center"/>
        <w:rPr>
          <w:sz w:val="20"/>
        </w:rPr>
      </w:pPr>
    </w:p>
    <w:p w:rsidR="002A5C45" w:rsidRDefault="002A5C45">
      <w:pPr>
        <w:pStyle w:val="a7"/>
        <w:tabs>
          <w:tab w:val="clear" w:pos="4677"/>
          <w:tab w:val="clear" w:pos="9355"/>
        </w:tabs>
        <w:ind w:left="170"/>
        <w:jc w:val="center"/>
        <w:rPr>
          <w:sz w:val="20"/>
        </w:rPr>
      </w:pPr>
    </w:p>
    <w:p w:rsidR="002A5C45" w:rsidRDefault="002A5C45">
      <w:pPr>
        <w:tabs>
          <w:tab w:val="left" w:pos="360"/>
        </w:tabs>
        <w:jc w:val="center"/>
        <w:rPr>
          <w:rFonts w:ascii="Franklin Gothic Medium" w:hAnsi="Franklin Gothic Medium"/>
          <w:b/>
          <w:bCs/>
        </w:rPr>
      </w:pPr>
      <w:r>
        <w:rPr>
          <w:rFonts w:ascii="Franklin Gothic Medium" w:hAnsi="Franklin Gothic Medium"/>
          <w:b/>
          <w:bCs/>
          <w:lang w:val="en-US"/>
        </w:rPr>
        <w:t>IV</w:t>
      </w:r>
      <w:r>
        <w:rPr>
          <w:rFonts w:ascii="Franklin Gothic Medium" w:hAnsi="Franklin Gothic Medium"/>
          <w:b/>
          <w:bCs/>
        </w:rPr>
        <w:t>. МЕТОДИЧЕСКИЕ РЕКОМЕНДАЦИИ ПО ВЫПОЛНЕНИЮ КУРСОВЫХ РАБОТ</w:t>
      </w:r>
    </w:p>
    <w:p w:rsidR="002A5C45" w:rsidRDefault="002A5C45">
      <w:pPr>
        <w:tabs>
          <w:tab w:val="left" w:pos="360"/>
        </w:tabs>
        <w:jc w:val="center"/>
        <w:rPr>
          <w:rFonts w:ascii="Franklin Gothic Medium" w:hAnsi="Franklin Gothic Medium"/>
          <w:b/>
          <w:bCs/>
          <w:sz w:val="22"/>
        </w:rPr>
      </w:pPr>
    </w:p>
    <w:p w:rsidR="002A5C45" w:rsidRDefault="000029AB">
      <w:pPr>
        <w:pStyle w:val="a4"/>
        <w:tabs>
          <w:tab w:val="left" w:pos="360"/>
        </w:tabs>
        <w:spacing w:line="240" w:lineRule="auto"/>
        <w:rPr>
          <w:rFonts w:ascii="Franklin Gothic Medium" w:hAnsi="Franklin Gothic Medium"/>
          <w:bCs/>
        </w:rPr>
      </w:pPr>
      <w:r>
        <w:rPr>
          <w:rFonts w:ascii="Franklin Gothic Medium" w:hAnsi="Franklin Gothic Medium"/>
          <w:bCs/>
        </w:rPr>
        <w:t>4.1. Менеджмен</w:t>
      </w:r>
    </w:p>
    <w:p w:rsidR="002A5C45" w:rsidRDefault="002A5C45">
      <w:pPr>
        <w:pStyle w:val="a7"/>
        <w:tabs>
          <w:tab w:val="clear" w:pos="4677"/>
          <w:tab w:val="clear" w:pos="9355"/>
        </w:tabs>
        <w:jc w:val="center"/>
        <w:rPr>
          <w:i/>
          <w:iCs/>
          <w:sz w:val="20"/>
        </w:rPr>
      </w:pPr>
      <w:r>
        <w:rPr>
          <w:i/>
          <w:iCs/>
          <w:sz w:val="20"/>
        </w:rPr>
        <w:t>Специальность 080502.65 «Экономика и управление на предприятии: транспорт»</w:t>
      </w:r>
    </w:p>
    <w:p w:rsidR="002A5C45" w:rsidRDefault="002A5C45">
      <w:pPr>
        <w:tabs>
          <w:tab w:val="left" w:pos="360"/>
        </w:tabs>
        <w:jc w:val="center"/>
        <w:rPr>
          <w:rFonts w:ascii="Franklin Gothic Medium" w:hAnsi="Franklin Gothic Medium"/>
          <w:b/>
          <w:bCs/>
          <w:sz w:val="22"/>
        </w:rPr>
      </w:pPr>
    </w:p>
    <w:p w:rsidR="002A5C45" w:rsidRPr="00A57CD8" w:rsidRDefault="002A5C45">
      <w:pPr>
        <w:pStyle w:val="af3"/>
        <w:numPr>
          <w:ilvl w:val="0"/>
          <w:numId w:val="115"/>
        </w:numPr>
        <w:jc w:val="center"/>
        <w:rPr>
          <w:rFonts w:ascii="Times New Roman" w:hAnsi="Times New Roman"/>
          <w:b/>
          <w:caps/>
        </w:rPr>
      </w:pPr>
      <w:r w:rsidRPr="00A57CD8">
        <w:rPr>
          <w:rFonts w:ascii="Times New Roman" w:hAnsi="Times New Roman"/>
          <w:b/>
          <w:caps/>
        </w:rPr>
        <w:t>Общие положения</w:t>
      </w:r>
    </w:p>
    <w:p w:rsidR="00A57CD8" w:rsidRPr="00A57CD8" w:rsidRDefault="00A57CD8" w:rsidP="00A57CD8">
      <w:pPr>
        <w:pStyle w:val="af3"/>
        <w:ind w:firstLine="720"/>
        <w:jc w:val="both"/>
        <w:rPr>
          <w:rFonts w:ascii="Times New Roman" w:hAnsi="Times New Roman"/>
        </w:rPr>
      </w:pPr>
      <w:r w:rsidRPr="00A57CD8">
        <w:rPr>
          <w:rFonts w:ascii="Times New Roman" w:hAnsi="Times New Roman"/>
        </w:rPr>
        <w:t>Курсовая работа выполняется в соответствии с рабочей программой дисциплины «Менеджмент».</w:t>
      </w:r>
    </w:p>
    <w:p w:rsidR="00A57CD8" w:rsidRPr="00A57CD8" w:rsidRDefault="00A57CD8" w:rsidP="00A57CD8">
      <w:pPr>
        <w:pStyle w:val="af3"/>
        <w:ind w:firstLine="720"/>
        <w:jc w:val="both"/>
        <w:rPr>
          <w:rFonts w:ascii="Times New Roman" w:hAnsi="Times New Roman"/>
        </w:rPr>
      </w:pPr>
      <w:r w:rsidRPr="00A57CD8">
        <w:rPr>
          <w:rFonts w:ascii="Times New Roman" w:hAnsi="Times New Roman"/>
        </w:rPr>
        <w:t>Курсовая работа – самостоятельная творческая работа студента, выполняемая под руководством преподавателя, главная цель которой заключается в закреплении и углублении теоретических и практических знаний и использовании их в дальнейшей деятельности по специальности экономист-менеджер на предприятии транспорта.</w:t>
      </w:r>
    </w:p>
    <w:p w:rsidR="00A57CD8" w:rsidRPr="00A57CD8" w:rsidRDefault="00A57CD8" w:rsidP="00A57CD8">
      <w:pPr>
        <w:pStyle w:val="af3"/>
        <w:ind w:firstLine="720"/>
        <w:jc w:val="both"/>
        <w:rPr>
          <w:rFonts w:ascii="Times New Roman" w:hAnsi="Times New Roman"/>
        </w:rPr>
      </w:pPr>
      <w:r w:rsidRPr="00A57CD8">
        <w:rPr>
          <w:rFonts w:ascii="Times New Roman" w:hAnsi="Times New Roman"/>
        </w:rPr>
        <w:t>Основными задачами курсовой работы являются:</w:t>
      </w:r>
    </w:p>
    <w:p w:rsidR="00A57CD8" w:rsidRPr="00A57CD8" w:rsidRDefault="00A57CD8" w:rsidP="0038610D">
      <w:pPr>
        <w:pStyle w:val="af3"/>
        <w:numPr>
          <w:ilvl w:val="0"/>
          <w:numId w:val="114"/>
        </w:numPr>
        <w:tabs>
          <w:tab w:val="clear" w:pos="927"/>
          <w:tab w:val="num" w:pos="540"/>
        </w:tabs>
        <w:ind w:left="0" w:firstLine="0"/>
        <w:jc w:val="both"/>
        <w:rPr>
          <w:rFonts w:ascii="Times New Roman" w:hAnsi="Times New Roman"/>
        </w:rPr>
      </w:pPr>
      <w:r w:rsidRPr="00A57CD8">
        <w:rPr>
          <w:rFonts w:ascii="Times New Roman" w:hAnsi="Times New Roman"/>
        </w:rPr>
        <w:t>развитие у студентов навыков использования системного подхода к управлению деятельностью автотранспортного предприятия;</w:t>
      </w:r>
    </w:p>
    <w:p w:rsidR="00A57CD8" w:rsidRPr="00A57CD8" w:rsidRDefault="00A57CD8" w:rsidP="0038610D">
      <w:pPr>
        <w:pStyle w:val="af3"/>
        <w:numPr>
          <w:ilvl w:val="0"/>
          <w:numId w:val="114"/>
        </w:numPr>
        <w:tabs>
          <w:tab w:val="clear" w:pos="927"/>
          <w:tab w:val="num" w:pos="540"/>
        </w:tabs>
        <w:ind w:left="0" w:firstLine="0"/>
        <w:jc w:val="both"/>
        <w:rPr>
          <w:rFonts w:ascii="Times New Roman" w:hAnsi="Times New Roman"/>
        </w:rPr>
      </w:pPr>
      <w:r w:rsidRPr="00A57CD8">
        <w:rPr>
          <w:rFonts w:ascii="Times New Roman" w:hAnsi="Times New Roman"/>
        </w:rPr>
        <w:t>повышение компетентности будущих специалистов в принятии коммерческих решений в области экономики и управления на транспорте;</w:t>
      </w:r>
    </w:p>
    <w:p w:rsidR="00A57CD8" w:rsidRPr="00A57CD8" w:rsidRDefault="00A57CD8" w:rsidP="0038610D">
      <w:pPr>
        <w:pStyle w:val="af3"/>
        <w:numPr>
          <w:ilvl w:val="0"/>
          <w:numId w:val="114"/>
        </w:numPr>
        <w:tabs>
          <w:tab w:val="clear" w:pos="927"/>
          <w:tab w:val="num" w:pos="540"/>
        </w:tabs>
        <w:ind w:left="0" w:firstLine="0"/>
        <w:jc w:val="both"/>
        <w:rPr>
          <w:rFonts w:ascii="Times New Roman" w:hAnsi="Times New Roman"/>
        </w:rPr>
      </w:pPr>
      <w:r w:rsidRPr="00A57CD8">
        <w:rPr>
          <w:rFonts w:ascii="Times New Roman" w:hAnsi="Times New Roman"/>
        </w:rPr>
        <w:t>развитие знаний о функциях и методах процесса управления;</w:t>
      </w:r>
    </w:p>
    <w:p w:rsidR="00A57CD8" w:rsidRPr="00A57CD8" w:rsidRDefault="00A57CD8" w:rsidP="0038610D">
      <w:pPr>
        <w:pStyle w:val="af3"/>
        <w:numPr>
          <w:ilvl w:val="0"/>
          <w:numId w:val="114"/>
        </w:numPr>
        <w:tabs>
          <w:tab w:val="clear" w:pos="927"/>
          <w:tab w:val="num" w:pos="540"/>
        </w:tabs>
        <w:ind w:left="0" w:firstLine="0"/>
        <w:jc w:val="both"/>
        <w:rPr>
          <w:rFonts w:ascii="Times New Roman" w:hAnsi="Times New Roman"/>
        </w:rPr>
      </w:pPr>
      <w:r w:rsidRPr="00A57CD8">
        <w:rPr>
          <w:rFonts w:ascii="Times New Roman" w:hAnsi="Times New Roman"/>
        </w:rPr>
        <w:t>формирование навыков построения и оптимизации организационных структур, разработки документов, регламентирующих управленческую деятельность в автотранспортных предприятиях;</w:t>
      </w:r>
    </w:p>
    <w:p w:rsidR="00A57CD8" w:rsidRPr="00A57CD8" w:rsidRDefault="00A57CD8" w:rsidP="0038610D">
      <w:pPr>
        <w:pStyle w:val="af3"/>
        <w:numPr>
          <w:ilvl w:val="0"/>
          <w:numId w:val="114"/>
        </w:numPr>
        <w:tabs>
          <w:tab w:val="clear" w:pos="927"/>
          <w:tab w:val="num" w:pos="540"/>
        </w:tabs>
        <w:ind w:left="0" w:firstLine="0"/>
        <w:jc w:val="both"/>
        <w:rPr>
          <w:rFonts w:ascii="Times New Roman" w:hAnsi="Times New Roman"/>
        </w:rPr>
      </w:pPr>
      <w:r w:rsidRPr="00A57CD8">
        <w:rPr>
          <w:rFonts w:ascii="Times New Roman" w:hAnsi="Times New Roman"/>
        </w:rPr>
        <w:t>овладение навыками углубленной проработки поставленной проблемы, использования методов управления, оценки альтернативных решений, формулирования выводов и предложений по решению проблем.</w:t>
      </w:r>
    </w:p>
    <w:p w:rsidR="00A57CD8" w:rsidRPr="00A57CD8" w:rsidRDefault="00A57CD8" w:rsidP="00A57CD8">
      <w:pPr>
        <w:pStyle w:val="af3"/>
        <w:ind w:firstLine="720"/>
        <w:jc w:val="both"/>
        <w:rPr>
          <w:rFonts w:ascii="Times New Roman" w:hAnsi="Times New Roman"/>
        </w:rPr>
      </w:pPr>
      <w:r w:rsidRPr="00A57CD8">
        <w:rPr>
          <w:rFonts w:ascii="Times New Roman" w:hAnsi="Times New Roman"/>
        </w:rPr>
        <w:t>Теоретическая направленность работы заключается в использовании теоретико-методологического материала: законодательных актов, учебных пособий, монографий, периодической печати.</w:t>
      </w:r>
    </w:p>
    <w:p w:rsidR="00A57CD8" w:rsidRPr="00A57CD8" w:rsidRDefault="00A57CD8" w:rsidP="00A57CD8">
      <w:pPr>
        <w:pStyle w:val="af3"/>
        <w:ind w:firstLine="720"/>
        <w:jc w:val="both"/>
        <w:rPr>
          <w:rFonts w:ascii="Times New Roman" w:hAnsi="Times New Roman"/>
        </w:rPr>
      </w:pPr>
      <w:r w:rsidRPr="00A57CD8">
        <w:rPr>
          <w:rFonts w:ascii="Times New Roman" w:hAnsi="Times New Roman"/>
        </w:rPr>
        <w:t>Профессиональные требования к курсовой работе предполагают наличие связи теории с практикой. Работа выполняется на материалах конкретного автотранспортного предприятия, должна содержать аналитические разработки и включать элементы самостоятельных исследований студентов.</w:t>
      </w:r>
    </w:p>
    <w:p w:rsidR="00A57CD8" w:rsidRPr="00A57CD8" w:rsidRDefault="00A57CD8" w:rsidP="00A57CD8">
      <w:pPr>
        <w:pStyle w:val="af3"/>
        <w:ind w:firstLine="720"/>
        <w:jc w:val="both"/>
        <w:rPr>
          <w:rFonts w:ascii="Times New Roman" w:hAnsi="Times New Roman"/>
        </w:rPr>
      </w:pPr>
      <w:r w:rsidRPr="00A57CD8">
        <w:rPr>
          <w:rFonts w:ascii="Times New Roman" w:hAnsi="Times New Roman"/>
        </w:rPr>
        <w:t>Курсовая работа, выполненная на высоком теоретическом и практическом уровне, может направляться на конкурс научно-исследовательских работ студентов и служить основанием для выступления с докладом на научно-практической конференции.</w:t>
      </w:r>
    </w:p>
    <w:p w:rsidR="00A57CD8" w:rsidRPr="00A57CD8" w:rsidRDefault="00A57CD8" w:rsidP="00A57CD8">
      <w:pPr>
        <w:pStyle w:val="af3"/>
        <w:ind w:firstLine="720"/>
        <w:jc w:val="both"/>
        <w:rPr>
          <w:rFonts w:ascii="Times New Roman" w:hAnsi="Times New Roman"/>
        </w:rPr>
      </w:pPr>
      <w:r w:rsidRPr="00A57CD8">
        <w:rPr>
          <w:rFonts w:ascii="Times New Roman" w:hAnsi="Times New Roman"/>
        </w:rPr>
        <w:t xml:space="preserve">Процесс выполнения курсовой работы включает: </w:t>
      </w:r>
    </w:p>
    <w:p w:rsidR="00A57CD8" w:rsidRPr="00A57CD8" w:rsidRDefault="00A57CD8" w:rsidP="0038610D">
      <w:pPr>
        <w:pStyle w:val="af3"/>
        <w:numPr>
          <w:ilvl w:val="0"/>
          <w:numId w:val="123"/>
        </w:numPr>
        <w:tabs>
          <w:tab w:val="clear" w:pos="927"/>
          <w:tab w:val="num" w:pos="720"/>
        </w:tabs>
        <w:ind w:left="0" w:firstLine="360"/>
        <w:jc w:val="both"/>
        <w:rPr>
          <w:rFonts w:ascii="Times New Roman" w:hAnsi="Times New Roman"/>
        </w:rPr>
      </w:pPr>
      <w:r w:rsidRPr="00A57CD8">
        <w:rPr>
          <w:rFonts w:ascii="Times New Roman" w:hAnsi="Times New Roman"/>
        </w:rPr>
        <w:t>получение задания;</w:t>
      </w:r>
    </w:p>
    <w:p w:rsidR="00A57CD8" w:rsidRPr="00A57CD8" w:rsidRDefault="00A57CD8" w:rsidP="0038610D">
      <w:pPr>
        <w:pStyle w:val="af3"/>
        <w:numPr>
          <w:ilvl w:val="0"/>
          <w:numId w:val="123"/>
        </w:numPr>
        <w:tabs>
          <w:tab w:val="clear" w:pos="927"/>
          <w:tab w:val="num" w:pos="720"/>
        </w:tabs>
        <w:ind w:left="0" w:firstLine="360"/>
        <w:jc w:val="both"/>
        <w:rPr>
          <w:rFonts w:ascii="Times New Roman" w:hAnsi="Times New Roman"/>
        </w:rPr>
      </w:pPr>
      <w:r w:rsidRPr="00A57CD8">
        <w:rPr>
          <w:rFonts w:ascii="Times New Roman" w:hAnsi="Times New Roman"/>
        </w:rPr>
        <w:t>изучение специальной литературы и периодики;</w:t>
      </w:r>
    </w:p>
    <w:p w:rsidR="00A57CD8" w:rsidRPr="00A57CD8" w:rsidRDefault="00A57CD8" w:rsidP="0038610D">
      <w:pPr>
        <w:pStyle w:val="af3"/>
        <w:numPr>
          <w:ilvl w:val="0"/>
          <w:numId w:val="123"/>
        </w:numPr>
        <w:tabs>
          <w:tab w:val="clear" w:pos="927"/>
          <w:tab w:val="num" w:pos="720"/>
        </w:tabs>
        <w:ind w:left="0" w:firstLine="360"/>
        <w:jc w:val="both"/>
        <w:rPr>
          <w:rFonts w:ascii="Times New Roman" w:hAnsi="Times New Roman"/>
        </w:rPr>
      </w:pPr>
      <w:r w:rsidRPr="00A57CD8">
        <w:rPr>
          <w:rFonts w:ascii="Times New Roman" w:hAnsi="Times New Roman"/>
        </w:rPr>
        <w:t>сбор информации;</w:t>
      </w:r>
    </w:p>
    <w:p w:rsidR="00A57CD8" w:rsidRPr="00A57CD8" w:rsidRDefault="00A57CD8" w:rsidP="0038610D">
      <w:pPr>
        <w:pStyle w:val="af3"/>
        <w:numPr>
          <w:ilvl w:val="0"/>
          <w:numId w:val="123"/>
        </w:numPr>
        <w:tabs>
          <w:tab w:val="clear" w:pos="927"/>
          <w:tab w:val="num" w:pos="720"/>
        </w:tabs>
        <w:ind w:left="0" w:firstLine="360"/>
        <w:jc w:val="both"/>
        <w:rPr>
          <w:rFonts w:ascii="Times New Roman" w:hAnsi="Times New Roman"/>
        </w:rPr>
      </w:pPr>
      <w:r w:rsidRPr="00A57CD8">
        <w:rPr>
          <w:rFonts w:ascii="Times New Roman" w:hAnsi="Times New Roman"/>
        </w:rPr>
        <w:t>анализ материалов и обоснование выводов и предложений;</w:t>
      </w:r>
    </w:p>
    <w:p w:rsidR="00A57CD8" w:rsidRPr="00A57CD8" w:rsidRDefault="00A57CD8" w:rsidP="0038610D">
      <w:pPr>
        <w:pStyle w:val="af3"/>
        <w:numPr>
          <w:ilvl w:val="0"/>
          <w:numId w:val="123"/>
        </w:numPr>
        <w:tabs>
          <w:tab w:val="clear" w:pos="927"/>
          <w:tab w:val="num" w:pos="720"/>
        </w:tabs>
        <w:ind w:left="0" w:firstLine="360"/>
        <w:jc w:val="both"/>
        <w:rPr>
          <w:rFonts w:ascii="Times New Roman" w:hAnsi="Times New Roman"/>
        </w:rPr>
      </w:pPr>
      <w:r w:rsidRPr="00A57CD8">
        <w:rPr>
          <w:rFonts w:ascii="Times New Roman" w:hAnsi="Times New Roman"/>
        </w:rPr>
        <w:t>написание работы;</w:t>
      </w:r>
    </w:p>
    <w:p w:rsidR="00A57CD8" w:rsidRPr="00A57CD8" w:rsidRDefault="00A57CD8" w:rsidP="0038610D">
      <w:pPr>
        <w:pStyle w:val="af3"/>
        <w:numPr>
          <w:ilvl w:val="0"/>
          <w:numId w:val="123"/>
        </w:numPr>
        <w:tabs>
          <w:tab w:val="clear" w:pos="927"/>
          <w:tab w:val="num" w:pos="720"/>
        </w:tabs>
        <w:ind w:left="0" w:firstLine="360"/>
        <w:jc w:val="both"/>
        <w:rPr>
          <w:rFonts w:ascii="Times New Roman" w:hAnsi="Times New Roman"/>
        </w:rPr>
      </w:pPr>
      <w:r w:rsidRPr="00A57CD8">
        <w:rPr>
          <w:rFonts w:ascii="Times New Roman" w:hAnsi="Times New Roman"/>
        </w:rPr>
        <w:t>сдачу и защиту работы в установленные сроки.</w:t>
      </w:r>
    </w:p>
    <w:p w:rsidR="00A57CD8" w:rsidRPr="00A57CD8" w:rsidRDefault="00A57CD8" w:rsidP="00A57CD8">
      <w:pPr>
        <w:pStyle w:val="af3"/>
        <w:jc w:val="both"/>
        <w:rPr>
          <w:rFonts w:ascii="Times New Roman" w:hAnsi="Times New Roman"/>
        </w:rPr>
      </w:pPr>
    </w:p>
    <w:p w:rsidR="00A57CD8" w:rsidRPr="00A57CD8" w:rsidRDefault="00A57CD8" w:rsidP="0038610D">
      <w:pPr>
        <w:pStyle w:val="af3"/>
        <w:numPr>
          <w:ilvl w:val="0"/>
          <w:numId w:val="115"/>
        </w:numPr>
        <w:ind w:left="0" w:firstLine="0"/>
        <w:jc w:val="center"/>
        <w:rPr>
          <w:rFonts w:ascii="Times New Roman" w:hAnsi="Times New Roman"/>
          <w:b/>
        </w:rPr>
      </w:pPr>
      <w:r w:rsidRPr="00A57CD8">
        <w:rPr>
          <w:rFonts w:ascii="Times New Roman" w:hAnsi="Times New Roman"/>
          <w:b/>
        </w:rPr>
        <w:t>СТРУКТУРА И СОДЕРЖАНИЕ КУРСОВОЙ РАБОТЫ</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Курсовая работа должна включать следующие разделы:</w:t>
      </w:r>
    </w:p>
    <w:p w:rsidR="00A57CD8" w:rsidRPr="00A57CD8" w:rsidRDefault="00A57CD8" w:rsidP="0038610D">
      <w:pPr>
        <w:pStyle w:val="af3"/>
        <w:numPr>
          <w:ilvl w:val="0"/>
          <w:numId w:val="116"/>
        </w:numPr>
        <w:tabs>
          <w:tab w:val="left" w:pos="720"/>
          <w:tab w:val="left" w:pos="1080"/>
        </w:tabs>
        <w:ind w:left="0" w:firstLine="360"/>
        <w:jc w:val="both"/>
        <w:rPr>
          <w:rFonts w:ascii="Times New Roman" w:eastAsia="MS Mincho" w:hAnsi="Times New Roman"/>
        </w:rPr>
      </w:pPr>
      <w:r w:rsidRPr="00A57CD8">
        <w:rPr>
          <w:rFonts w:ascii="Times New Roman" w:eastAsia="MS Mincho" w:hAnsi="Times New Roman"/>
        </w:rPr>
        <w:t>Титульный лист (см. прилож.1).</w:t>
      </w:r>
    </w:p>
    <w:p w:rsidR="00A57CD8" w:rsidRPr="00A57CD8" w:rsidRDefault="00A57CD8" w:rsidP="0038610D">
      <w:pPr>
        <w:pStyle w:val="af3"/>
        <w:numPr>
          <w:ilvl w:val="0"/>
          <w:numId w:val="116"/>
        </w:numPr>
        <w:tabs>
          <w:tab w:val="left" w:pos="720"/>
          <w:tab w:val="left" w:pos="1080"/>
        </w:tabs>
        <w:ind w:left="0" w:firstLine="360"/>
        <w:jc w:val="both"/>
        <w:rPr>
          <w:rFonts w:ascii="Times New Roman" w:eastAsia="MS Mincho" w:hAnsi="Times New Roman"/>
        </w:rPr>
      </w:pPr>
      <w:r w:rsidRPr="00A57CD8">
        <w:rPr>
          <w:rFonts w:ascii="Times New Roman" w:eastAsia="MS Mincho" w:hAnsi="Times New Roman"/>
        </w:rPr>
        <w:t>Реферат.</w:t>
      </w:r>
    </w:p>
    <w:p w:rsidR="00A57CD8" w:rsidRPr="00A57CD8" w:rsidRDefault="00A57CD8" w:rsidP="0038610D">
      <w:pPr>
        <w:pStyle w:val="af3"/>
        <w:numPr>
          <w:ilvl w:val="0"/>
          <w:numId w:val="116"/>
        </w:numPr>
        <w:tabs>
          <w:tab w:val="left" w:pos="720"/>
          <w:tab w:val="left" w:pos="1080"/>
        </w:tabs>
        <w:ind w:left="0" w:firstLine="360"/>
        <w:jc w:val="both"/>
        <w:rPr>
          <w:rFonts w:ascii="Times New Roman" w:eastAsia="MS Mincho" w:hAnsi="Times New Roman"/>
        </w:rPr>
      </w:pPr>
      <w:r w:rsidRPr="00A57CD8">
        <w:rPr>
          <w:rFonts w:ascii="Times New Roman" w:eastAsia="MS Mincho" w:hAnsi="Times New Roman"/>
        </w:rPr>
        <w:t>Содержание.</w:t>
      </w:r>
    </w:p>
    <w:p w:rsidR="00A57CD8" w:rsidRPr="00A57CD8" w:rsidRDefault="00A57CD8" w:rsidP="0038610D">
      <w:pPr>
        <w:pStyle w:val="af3"/>
        <w:numPr>
          <w:ilvl w:val="0"/>
          <w:numId w:val="116"/>
        </w:numPr>
        <w:tabs>
          <w:tab w:val="left" w:pos="720"/>
          <w:tab w:val="left" w:pos="1080"/>
        </w:tabs>
        <w:ind w:left="0" w:firstLine="360"/>
        <w:jc w:val="both"/>
        <w:rPr>
          <w:rFonts w:ascii="Times New Roman" w:eastAsia="MS Mincho" w:hAnsi="Times New Roman"/>
        </w:rPr>
      </w:pPr>
      <w:r w:rsidRPr="00A57CD8">
        <w:rPr>
          <w:rFonts w:ascii="Times New Roman" w:eastAsia="MS Mincho" w:hAnsi="Times New Roman"/>
        </w:rPr>
        <w:t>Введение.</w:t>
      </w:r>
    </w:p>
    <w:p w:rsidR="00A57CD8" w:rsidRPr="00A57CD8" w:rsidRDefault="00A57CD8" w:rsidP="0038610D">
      <w:pPr>
        <w:pStyle w:val="af3"/>
        <w:numPr>
          <w:ilvl w:val="0"/>
          <w:numId w:val="116"/>
        </w:numPr>
        <w:tabs>
          <w:tab w:val="left" w:pos="720"/>
          <w:tab w:val="left" w:pos="1080"/>
        </w:tabs>
        <w:ind w:left="0" w:firstLine="360"/>
        <w:jc w:val="both"/>
        <w:rPr>
          <w:rFonts w:ascii="Times New Roman" w:eastAsia="MS Mincho" w:hAnsi="Times New Roman"/>
        </w:rPr>
      </w:pPr>
      <w:r w:rsidRPr="00A57CD8">
        <w:rPr>
          <w:rFonts w:ascii="Times New Roman" w:eastAsia="MS Mincho" w:hAnsi="Times New Roman"/>
        </w:rPr>
        <w:t>Основная часть.</w:t>
      </w:r>
    </w:p>
    <w:p w:rsidR="00A57CD8" w:rsidRPr="00A57CD8" w:rsidRDefault="00A57CD8" w:rsidP="0038610D">
      <w:pPr>
        <w:pStyle w:val="af3"/>
        <w:numPr>
          <w:ilvl w:val="0"/>
          <w:numId w:val="116"/>
        </w:numPr>
        <w:tabs>
          <w:tab w:val="left" w:pos="720"/>
          <w:tab w:val="left" w:pos="1080"/>
        </w:tabs>
        <w:ind w:left="0" w:firstLine="360"/>
        <w:jc w:val="both"/>
        <w:rPr>
          <w:rFonts w:ascii="Times New Roman" w:eastAsia="MS Mincho" w:hAnsi="Times New Roman"/>
        </w:rPr>
      </w:pPr>
      <w:r w:rsidRPr="00A57CD8">
        <w:rPr>
          <w:rFonts w:ascii="Times New Roman" w:eastAsia="MS Mincho" w:hAnsi="Times New Roman"/>
        </w:rPr>
        <w:t>Заключение.</w:t>
      </w:r>
    </w:p>
    <w:p w:rsidR="00A57CD8" w:rsidRPr="00A57CD8" w:rsidRDefault="00A57CD8" w:rsidP="0038610D">
      <w:pPr>
        <w:pStyle w:val="af3"/>
        <w:numPr>
          <w:ilvl w:val="0"/>
          <w:numId w:val="116"/>
        </w:numPr>
        <w:tabs>
          <w:tab w:val="left" w:pos="720"/>
          <w:tab w:val="left" w:pos="1080"/>
          <w:tab w:val="num" w:pos="1134"/>
        </w:tabs>
        <w:ind w:left="0" w:firstLine="360"/>
        <w:jc w:val="both"/>
        <w:rPr>
          <w:rFonts w:ascii="Times New Roman" w:hAnsi="Times New Roman"/>
        </w:rPr>
      </w:pPr>
      <w:r w:rsidRPr="00A57CD8">
        <w:rPr>
          <w:rFonts w:ascii="Times New Roman" w:eastAsia="MS Mincho" w:hAnsi="Times New Roman"/>
        </w:rPr>
        <w:t>С</w:t>
      </w:r>
      <w:r w:rsidRPr="00A57CD8">
        <w:rPr>
          <w:rFonts w:ascii="Times New Roman" w:hAnsi="Times New Roman"/>
        </w:rPr>
        <w:t>писок используемой литературы.</w:t>
      </w:r>
    </w:p>
    <w:p w:rsidR="00A57CD8" w:rsidRPr="00A57CD8" w:rsidRDefault="00A57CD8" w:rsidP="0038610D">
      <w:pPr>
        <w:pStyle w:val="af3"/>
        <w:numPr>
          <w:ilvl w:val="0"/>
          <w:numId w:val="116"/>
        </w:numPr>
        <w:tabs>
          <w:tab w:val="left" w:pos="720"/>
          <w:tab w:val="left" w:pos="1080"/>
          <w:tab w:val="num" w:pos="1134"/>
        </w:tabs>
        <w:ind w:left="0" w:firstLine="360"/>
        <w:jc w:val="both"/>
        <w:rPr>
          <w:rFonts w:ascii="Times New Roman" w:hAnsi="Times New Roman"/>
        </w:rPr>
      </w:pPr>
      <w:r w:rsidRPr="00A57CD8">
        <w:rPr>
          <w:rFonts w:ascii="Times New Roman" w:hAnsi="Times New Roman"/>
        </w:rPr>
        <w:t xml:space="preserve">Приложение (если необходимо). </w:t>
      </w:r>
    </w:p>
    <w:p w:rsidR="00A57CD8" w:rsidRPr="00A57CD8" w:rsidRDefault="00A57CD8" w:rsidP="00A57CD8">
      <w:pPr>
        <w:pStyle w:val="af3"/>
        <w:ind w:firstLine="720"/>
        <w:jc w:val="both"/>
        <w:rPr>
          <w:rFonts w:ascii="Times New Roman" w:hAnsi="Times New Roman"/>
        </w:rPr>
      </w:pPr>
      <w:r w:rsidRPr="00A57CD8">
        <w:rPr>
          <w:rFonts w:ascii="Times New Roman" w:hAnsi="Times New Roman"/>
          <w:b/>
        </w:rPr>
        <w:t>Реферат</w:t>
      </w:r>
      <w:r w:rsidRPr="00A57CD8">
        <w:rPr>
          <w:rFonts w:ascii="Times New Roman" w:hAnsi="Times New Roman"/>
        </w:rPr>
        <w:t xml:space="preserve"> – сокращенное изложение содержания работы. Объем реферата – 1-2 страницы. В реферате излагаются сведения о количестве страниц, иллюстраций, таблиц, формул, приложений, использованных источников. В тексте реферата должны быть отражены следующие положения:</w:t>
      </w:r>
    </w:p>
    <w:p w:rsidR="00A57CD8" w:rsidRPr="00A57CD8" w:rsidRDefault="00A57CD8" w:rsidP="0038610D">
      <w:pPr>
        <w:pStyle w:val="af3"/>
        <w:numPr>
          <w:ilvl w:val="0"/>
          <w:numId w:val="117"/>
        </w:numPr>
        <w:tabs>
          <w:tab w:val="clear" w:pos="927"/>
          <w:tab w:val="num" w:pos="540"/>
        </w:tabs>
        <w:ind w:left="0" w:firstLine="360"/>
        <w:jc w:val="both"/>
        <w:rPr>
          <w:rFonts w:ascii="Times New Roman" w:hAnsi="Times New Roman"/>
        </w:rPr>
      </w:pPr>
      <w:r w:rsidRPr="00A57CD8">
        <w:rPr>
          <w:rFonts w:ascii="Times New Roman" w:hAnsi="Times New Roman"/>
        </w:rPr>
        <w:t>объект исследования;</w:t>
      </w:r>
    </w:p>
    <w:p w:rsidR="00A57CD8" w:rsidRPr="00A57CD8" w:rsidRDefault="00A57CD8" w:rsidP="0038610D">
      <w:pPr>
        <w:pStyle w:val="af3"/>
        <w:numPr>
          <w:ilvl w:val="0"/>
          <w:numId w:val="117"/>
        </w:numPr>
        <w:tabs>
          <w:tab w:val="clear" w:pos="927"/>
          <w:tab w:val="num" w:pos="540"/>
        </w:tabs>
        <w:ind w:left="0" w:firstLine="360"/>
        <w:jc w:val="both"/>
        <w:rPr>
          <w:rFonts w:ascii="Times New Roman" w:hAnsi="Times New Roman"/>
        </w:rPr>
      </w:pPr>
      <w:r w:rsidRPr="00A57CD8">
        <w:rPr>
          <w:rFonts w:ascii="Times New Roman" w:hAnsi="Times New Roman"/>
        </w:rPr>
        <w:t>цель работы;</w:t>
      </w:r>
    </w:p>
    <w:p w:rsidR="00A57CD8" w:rsidRPr="00A57CD8" w:rsidRDefault="00A57CD8" w:rsidP="0038610D">
      <w:pPr>
        <w:pStyle w:val="af3"/>
        <w:numPr>
          <w:ilvl w:val="0"/>
          <w:numId w:val="117"/>
        </w:numPr>
        <w:tabs>
          <w:tab w:val="clear" w:pos="927"/>
          <w:tab w:val="num" w:pos="540"/>
        </w:tabs>
        <w:ind w:left="0" w:firstLine="360"/>
        <w:jc w:val="both"/>
        <w:rPr>
          <w:rFonts w:ascii="Times New Roman" w:hAnsi="Times New Roman"/>
        </w:rPr>
      </w:pPr>
      <w:r w:rsidRPr="00A57CD8">
        <w:rPr>
          <w:rFonts w:ascii="Times New Roman" w:hAnsi="Times New Roman"/>
        </w:rPr>
        <w:t>краткое содержание по разделам.</w:t>
      </w:r>
    </w:p>
    <w:p w:rsidR="00A57CD8" w:rsidRPr="00A57CD8" w:rsidRDefault="00A57CD8" w:rsidP="00A57CD8">
      <w:pPr>
        <w:pStyle w:val="af3"/>
        <w:ind w:firstLine="720"/>
        <w:jc w:val="both"/>
        <w:rPr>
          <w:rFonts w:ascii="Times New Roman" w:hAnsi="Times New Roman"/>
        </w:rPr>
      </w:pPr>
      <w:r w:rsidRPr="00A57CD8">
        <w:rPr>
          <w:rFonts w:ascii="Times New Roman" w:hAnsi="Times New Roman"/>
          <w:b/>
        </w:rPr>
        <w:t>Содержание</w:t>
      </w:r>
      <w:r w:rsidRPr="00A57CD8">
        <w:rPr>
          <w:rFonts w:ascii="Times New Roman" w:hAnsi="Times New Roman"/>
        </w:rPr>
        <w:t xml:space="preserve"> включает наименование всех разделов, подразделов с указанием номера начальной страницы.</w:t>
      </w:r>
    </w:p>
    <w:p w:rsidR="00A57CD8" w:rsidRPr="00A57CD8" w:rsidRDefault="00A57CD8" w:rsidP="00A57CD8">
      <w:pPr>
        <w:pStyle w:val="af3"/>
        <w:ind w:firstLine="720"/>
        <w:jc w:val="both"/>
        <w:rPr>
          <w:rFonts w:ascii="Times New Roman" w:hAnsi="Times New Roman"/>
        </w:rPr>
      </w:pPr>
      <w:r w:rsidRPr="00A57CD8">
        <w:rPr>
          <w:rFonts w:ascii="Times New Roman" w:hAnsi="Times New Roman"/>
          <w:b/>
        </w:rPr>
        <w:t>Во введении</w:t>
      </w:r>
      <w:r w:rsidRPr="00A57CD8">
        <w:rPr>
          <w:rFonts w:ascii="Times New Roman" w:hAnsi="Times New Roman"/>
        </w:rPr>
        <w:t xml:space="preserve"> обосновывается актуальность темы курсовой работы, определяется ее теоретическое и практическое значение, формулируются цель и задачи работы. Во введении также необходимо обозначить объект исследования, методологическую основу исследования и отразить, по каким литературным источникам и фактическим материалам выполнена работа. Рекомендуемый объем введения 2-3 страницы.</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b/>
        </w:rPr>
        <w:t>Основная часть работы</w:t>
      </w:r>
      <w:r w:rsidRPr="00A57CD8">
        <w:rPr>
          <w:rFonts w:ascii="Times New Roman" w:eastAsia="MS Mincho" w:hAnsi="Times New Roman"/>
        </w:rPr>
        <w:t xml:space="preserve"> представляет собой решение локальной управленческой задачи по совершенствованию системы управления автотранспортным предприятием. Исходные данные для выполнения задания студент получает у преподавателя.</w:t>
      </w:r>
      <w:r w:rsidRPr="00A57CD8">
        <w:rPr>
          <w:rStyle w:val="af6"/>
          <w:rFonts w:ascii="Times New Roman" w:eastAsia="MS Mincho" w:hAnsi="Times New Roman"/>
        </w:rPr>
        <w:footnoteReference w:id="1"/>
      </w:r>
    </w:p>
    <w:p w:rsidR="00A57CD8" w:rsidRPr="00A57CD8" w:rsidRDefault="00A57CD8" w:rsidP="00A57CD8">
      <w:pPr>
        <w:pStyle w:val="af3"/>
        <w:ind w:firstLine="720"/>
        <w:jc w:val="both"/>
        <w:rPr>
          <w:rFonts w:ascii="Times New Roman" w:hAnsi="Times New Roman"/>
        </w:rPr>
      </w:pPr>
      <w:r w:rsidRPr="00A57CD8">
        <w:rPr>
          <w:rFonts w:ascii="Times New Roman" w:hAnsi="Times New Roman"/>
          <w:b/>
        </w:rPr>
        <w:t>В заключении</w:t>
      </w:r>
      <w:r w:rsidRPr="00A57CD8">
        <w:rPr>
          <w:rFonts w:ascii="Times New Roman" w:hAnsi="Times New Roman"/>
        </w:rPr>
        <w:t xml:space="preserve"> должны быть представлены основные выводы и предложения по результатам курсовой работы и даются рекомендации по повышению эффективности деятельности транспортного предприятия. Обоснованные выводы и предложения в значительной мере определяют результат выполнения работы. Объем заключения 2-3 страницы.</w:t>
      </w:r>
    </w:p>
    <w:p w:rsidR="00A57CD8" w:rsidRPr="00A57CD8" w:rsidRDefault="00A57CD8" w:rsidP="00A57CD8">
      <w:pPr>
        <w:pStyle w:val="af3"/>
        <w:ind w:firstLine="720"/>
        <w:jc w:val="both"/>
        <w:rPr>
          <w:rFonts w:ascii="Times New Roman" w:hAnsi="Times New Roman"/>
        </w:rPr>
      </w:pPr>
      <w:r w:rsidRPr="00A57CD8">
        <w:rPr>
          <w:rFonts w:ascii="Times New Roman" w:hAnsi="Times New Roman"/>
          <w:b/>
        </w:rPr>
        <w:t>Список литературы</w:t>
      </w:r>
      <w:r w:rsidRPr="00A57CD8">
        <w:rPr>
          <w:rFonts w:ascii="Times New Roman" w:hAnsi="Times New Roman"/>
        </w:rPr>
        <w:t xml:space="preserve"> должен содержать расположенный по алфавиту перечень использованных в процессе работы источников. Следует давать полные сведения об источнике.</w:t>
      </w:r>
      <w:r w:rsidRPr="00A57CD8">
        <w:rPr>
          <w:rFonts w:eastAsia="MS Mincho"/>
        </w:rPr>
        <w:t xml:space="preserve"> </w:t>
      </w:r>
      <w:r w:rsidRPr="00A57CD8">
        <w:rPr>
          <w:rFonts w:ascii="Times New Roman" w:hAnsi="Times New Roman"/>
        </w:rPr>
        <w:t>Перечень используемых источников должен включать не менее 10-15 наименований.</w:t>
      </w:r>
    </w:p>
    <w:p w:rsidR="00A57CD8" w:rsidRPr="00A57CD8" w:rsidRDefault="00A57CD8" w:rsidP="00A57CD8">
      <w:pPr>
        <w:pStyle w:val="af3"/>
        <w:jc w:val="center"/>
        <w:rPr>
          <w:rFonts w:ascii="Times New Roman" w:eastAsia="MS Mincho" w:hAnsi="Times New Roman"/>
          <w:b/>
        </w:rPr>
      </w:pPr>
    </w:p>
    <w:p w:rsidR="00A57CD8" w:rsidRPr="00A57CD8" w:rsidRDefault="00A57CD8" w:rsidP="00A57CD8">
      <w:pPr>
        <w:pStyle w:val="af3"/>
        <w:jc w:val="center"/>
        <w:rPr>
          <w:rFonts w:ascii="Times New Roman" w:eastAsia="MS Mincho" w:hAnsi="Times New Roman"/>
          <w:b/>
        </w:rPr>
      </w:pPr>
      <w:r w:rsidRPr="00A57CD8">
        <w:rPr>
          <w:rFonts w:ascii="Times New Roman" w:eastAsia="MS Mincho" w:hAnsi="Times New Roman"/>
          <w:b/>
        </w:rPr>
        <w:t>3. ПОРЯДОК ВЫПОЛНЕНИЯ КУРСОВОЙ РАБОТЫ</w:t>
      </w:r>
    </w:p>
    <w:p w:rsidR="00A57CD8" w:rsidRPr="00A57CD8" w:rsidRDefault="00A57CD8" w:rsidP="00A57CD8">
      <w:pPr>
        <w:pStyle w:val="af3"/>
        <w:jc w:val="center"/>
        <w:rPr>
          <w:rFonts w:ascii="Times New Roman" w:eastAsia="MS Mincho" w:hAnsi="Times New Roman"/>
          <w:b/>
        </w:rPr>
      </w:pPr>
    </w:p>
    <w:p w:rsidR="00A57CD8" w:rsidRPr="00A57CD8" w:rsidRDefault="00A57CD8" w:rsidP="00A57CD8">
      <w:pPr>
        <w:pStyle w:val="af3"/>
        <w:jc w:val="center"/>
        <w:rPr>
          <w:rFonts w:ascii="Times New Roman" w:eastAsia="MS Mincho" w:hAnsi="Times New Roman"/>
          <w:b/>
        </w:rPr>
      </w:pPr>
      <w:r w:rsidRPr="00A57CD8">
        <w:rPr>
          <w:rFonts w:ascii="Times New Roman" w:eastAsia="MS Mincho" w:hAnsi="Times New Roman"/>
          <w:b/>
        </w:rPr>
        <w:t>3.1. Организационно-экономическая характеристика</w:t>
      </w:r>
    </w:p>
    <w:p w:rsidR="00A57CD8" w:rsidRPr="00A57CD8" w:rsidRDefault="00A57CD8" w:rsidP="00A57CD8">
      <w:pPr>
        <w:pStyle w:val="af3"/>
        <w:jc w:val="center"/>
        <w:rPr>
          <w:rFonts w:ascii="Times New Roman" w:eastAsia="MS Mincho" w:hAnsi="Times New Roman"/>
          <w:b/>
        </w:rPr>
      </w:pPr>
      <w:r w:rsidRPr="00A57CD8">
        <w:rPr>
          <w:rFonts w:ascii="Times New Roman" w:eastAsia="MS Mincho" w:hAnsi="Times New Roman"/>
          <w:b/>
        </w:rPr>
        <w:t>предприятия</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 xml:space="preserve">Организационно-экономическая характеристика должна содержать краткую справку о предприятии и </w:t>
      </w:r>
      <w:r w:rsidRPr="00A57CD8">
        <w:rPr>
          <w:rFonts w:ascii="Times New Roman" w:hAnsi="Times New Roman"/>
        </w:rPr>
        <w:t>общее видение основных аспектов существования компании по следующим пунктам</w:t>
      </w:r>
      <w:r w:rsidRPr="00A57CD8">
        <w:rPr>
          <w:rFonts w:ascii="Times New Roman" w:eastAsia="MS Mincho" w:hAnsi="Times New Roman"/>
        </w:rPr>
        <w:t>.</w:t>
      </w:r>
    </w:p>
    <w:p w:rsidR="00A57CD8" w:rsidRPr="00A57CD8" w:rsidRDefault="00A57CD8" w:rsidP="0038610D">
      <w:pPr>
        <w:pStyle w:val="af3"/>
        <w:numPr>
          <w:ilvl w:val="0"/>
          <w:numId w:val="122"/>
        </w:numPr>
        <w:tabs>
          <w:tab w:val="clear" w:pos="1260"/>
          <w:tab w:val="num" w:pos="720"/>
        </w:tabs>
        <w:ind w:left="0" w:firstLine="180"/>
        <w:jc w:val="both"/>
        <w:rPr>
          <w:rFonts w:ascii="Times New Roman" w:eastAsia="MS Mincho" w:hAnsi="Times New Roman"/>
        </w:rPr>
      </w:pPr>
      <w:r w:rsidRPr="00A57CD8">
        <w:rPr>
          <w:rFonts w:ascii="Times New Roman" w:eastAsia="MS Mincho" w:hAnsi="Times New Roman"/>
        </w:rPr>
        <w:t>Организационно-правовая форма.</w:t>
      </w:r>
    </w:p>
    <w:p w:rsidR="00A57CD8" w:rsidRPr="00A57CD8" w:rsidRDefault="00A57CD8" w:rsidP="0038610D">
      <w:pPr>
        <w:pStyle w:val="af3"/>
        <w:numPr>
          <w:ilvl w:val="0"/>
          <w:numId w:val="122"/>
        </w:numPr>
        <w:tabs>
          <w:tab w:val="clear" w:pos="1260"/>
          <w:tab w:val="num" w:pos="720"/>
        </w:tabs>
        <w:ind w:left="0" w:firstLine="180"/>
        <w:jc w:val="both"/>
        <w:rPr>
          <w:rFonts w:ascii="Times New Roman" w:eastAsia="MS Mincho" w:hAnsi="Times New Roman"/>
        </w:rPr>
      </w:pPr>
      <w:r w:rsidRPr="00A57CD8">
        <w:rPr>
          <w:rFonts w:ascii="Times New Roman" w:eastAsia="MS Mincho" w:hAnsi="Times New Roman"/>
        </w:rPr>
        <w:t>Местоположение.</w:t>
      </w:r>
    </w:p>
    <w:p w:rsidR="00A57CD8" w:rsidRPr="00A57CD8" w:rsidRDefault="00A57CD8" w:rsidP="0038610D">
      <w:pPr>
        <w:pStyle w:val="af3"/>
        <w:numPr>
          <w:ilvl w:val="0"/>
          <w:numId w:val="122"/>
        </w:numPr>
        <w:tabs>
          <w:tab w:val="clear" w:pos="1260"/>
          <w:tab w:val="num" w:pos="720"/>
        </w:tabs>
        <w:ind w:left="0" w:firstLine="180"/>
        <w:jc w:val="both"/>
        <w:rPr>
          <w:rFonts w:ascii="Times New Roman" w:eastAsia="MS Mincho" w:hAnsi="Times New Roman"/>
        </w:rPr>
      </w:pPr>
      <w:r w:rsidRPr="00A57CD8">
        <w:rPr>
          <w:rFonts w:ascii="Times New Roman" w:eastAsia="MS Mincho" w:hAnsi="Times New Roman"/>
        </w:rPr>
        <w:t>Виды деятельности.</w:t>
      </w:r>
    </w:p>
    <w:p w:rsidR="00A57CD8" w:rsidRPr="00A57CD8" w:rsidRDefault="00A57CD8" w:rsidP="0038610D">
      <w:pPr>
        <w:pStyle w:val="af3"/>
        <w:numPr>
          <w:ilvl w:val="0"/>
          <w:numId w:val="122"/>
        </w:numPr>
        <w:tabs>
          <w:tab w:val="clear" w:pos="1260"/>
          <w:tab w:val="num" w:pos="720"/>
        </w:tabs>
        <w:ind w:left="0" w:firstLine="180"/>
        <w:jc w:val="both"/>
        <w:rPr>
          <w:rFonts w:ascii="Times New Roman" w:eastAsia="MS Mincho" w:hAnsi="Times New Roman"/>
        </w:rPr>
      </w:pPr>
      <w:r w:rsidRPr="00A57CD8">
        <w:rPr>
          <w:rFonts w:ascii="Times New Roman" w:eastAsia="MS Mincho" w:hAnsi="Times New Roman"/>
        </w:rPr>
        <w:t>Производственная структура.</w:t>
      </w:r>
    </w:p>
    <w:p w:rsidR="00A57CD8" w:rsidRPr="00A57CD8" w:rsidRDefault="00A57CD8" w:rsidP="0038610D">
      <w:pPr>
        <w:pStyle w:val="af3"/>
        <w:numPr>
          <w:ilvl w:val="0"/>
          <w:numId w:val="122"/>
        </w:numPr>
        <w:tabs>
          <w:tab w:val="clear" w:pos="1260"/>
          <w:tab w:val="num" w:pos="720"/>
        </w:tabs>
        <w:ind w:left="0" w:firstLine="180"/>
        <w:jc w:val="both"/>
        <w:rPr>
          <w:rFonts w:ascii="Times New Roman" w:eastAsia="MS Mincho" w:hAnsi="Times New Roman"/>
        </w:rPr>
      </w:pPr>
      <w:r w:rsidRPr="00A57CD8">
        <w:rPr>
          <w:rFonts w:ascii="Times New Roman" w:eastAsia="MS Mincho" w:hAnsi="Times New Roman"/>
        </w:rPr>
        <w:t>Организационная структура.</w:t>
      </w:r>
    </w:p>
    <w:p w:rsidR="00A57CD8" w:rsidRPr="00A57CD8" w:rsidRDefault="00A57CD8" w:rsidP="0038610D">
      <w:pPr>
        <w:numPr>
          <w:ilvl w:val="0"/>
          <w:numId w:val="122"/>
        </w:numPr>
        <w:tabs>
          <w:tab w:val="clear" w:pos="1260"/>
          <w:tab w:val="num" w:pos="720"/>
        </w:tabs>
        <w:ind w:left="0" w:firstLine="180"/>
        <w:outlineLvl w:val="0"/>
        <w:rPr>
          <w:sz w:val="20"/>
          <w:szCs w:val="20"/>
        </w:rPr>
      </w:pPr>
      <w:r w:rsidRPr="00A57CD8">
        <w:rPr>
          <w:sz w:val="20"/>
          <w:szCs w:val="20"/>
        </w:rPr>
        <w:t>География рынков.</w:t>
      </w:r>
    </w:p>
    <w:p w:rsidR="00A57CD8" w:rsidRPr="00A57CD8" w:rsidRDefault="00A57CD8" w:rsidP="0038610D">
      <w:pPr>
        <w:numPr>
          <w:ilvl w:val="0"/>
          <w:numId w:val="122"/>
        </w:numPr>
        <w:tabs>
          <w:tab w:val="clear" w:pos="1260"/>
          <w:tab w:val="num" w:pos="720"/>
        </w:tabs>
        <w:ind w:left="0" w:firstLine="180"/>
        <w:outlineLvl w:val="0"/>
        <w:rPr>
          <w:sz w:val="20"/>
          <w:szCs w:val="20"/>
        </w:rPr>
      </w:pPr>
      <w:r w:rsidRPr="00A57CD8">
        <w:rPr>
          <w:sz w:val="20"/>
          <w:szCs w:val="20"/>
        </w:rPr>
        <w:t>Клиенты.</w:t>
      </w:r>
    </w:p>
    <w:p w:rsidR="00A57CD8" w:rsidRPr="00A57CD8" w:rsidRDefault="00A57CD8" w:rsidP="0038610D">
      <w:pPr>
        <w:numPr>
          <w:ilvl w:val="0"/>
          <w:numId w:val="122"/>
        </w:numPr>
        <w:tabs>
          <w:tab w:val="clear" w:pos="1260"/>
          <w:tab w:val="num" w:pos="720"/>
        </w:tabs>
        <w:ind w:left="0" w:firstLine="180"/>
        <w:outlineLvl w:val="0"/>
        <w:rPr>
          <w:sz w:val="20"/>
          <w:szCs w:val="20"/>
        </w:rPr>
      </w:pPr>
      <w:r w:rsidRPr="00A57CD8">
        <w:rPr>
          <w:sz w:val="20"/>
          <w:szCs w:val="20"/>
        </w:rPr>
        <w:t>Конкуренты.</w:t>
      </w:r>
    </w:p>
    <w:p w:rsidR="00A57CD8" w:rsidRPr="00A57CD8" w:rsidRDefault="00A57CD8" w:rsidP="0038610D">
      <w:pPr>
        <w:numPr>
          <w:ilvl w:val="0"/>
          <w:numId w:val="122"/>
        </w:numPr>
        <w:tabs>
          <w:tab w:val="clear" w:pos="1260"/>
          <w:tab w:val="num" w:pos="720"/>
        </w:tabs>
        <w:ind w:left="0" w:firstLine="180"/>
        <w:outlineLvl w:val="0"/>
        <w:rPr>
          <w:sz w:val="20"/>
          <w:szCs w:val="20"/>
        </w:rPr>
      </w:pPr>
      <w:r w:rsidRPr="00A57CD8">
        <w:rPr>
          <w:sz w:val="20"/>
          <w:szCs w:val="20"/>
        </w:rPr>
        <w:t>Основные проблемы.</w:t>
      </w:r>
    </w:p>
    <w:p w:rsidR="00A57CD8" w:rsidRPr="00A57CD8" w:rsidRDefault="00A57CD8" w:rsidP="0038610D">
      <w:pPr>
        <w:numPr>
          <w:ilvl w:val="0"/>
          <w:numId w:val="122"/>
        </w:numPr>
        <w:tabs>
          <w:tab w:val="clear" w:pos="1260"/>
          <w:tab w:val="num" w:pos="720"/>
        </w:tabs>
        <w:ind w:left="0" w:firstLine="180"/>
        <w:outlineLvl w:val="0"/>
        <w:rPr>
          <w:sz w:val="20"/>
          <w:szCs w:val="20"/>
        </w:rPr>
      </w:pPr>
      <w:r w:rsidRPr="00A57CD8">
        <w:rPr>
          <w:sz w:val="20"/>
          <w:szCs w:val="20"/>
        </w:rPr>
        <w:t>Перспективы развития.</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Рекомендуемый объем параграфа 3.1. основной части 2-3 страницы.</w:t>
      </w:r>
    </w:p>
    <w:p w:rsidR="00A57CD8" w:rsidRPr="00A57CD8" w:rsidRDefault="00A57CD8" w:rsidP="00A57CD8">
      <w:pPr>
        <w:pStyle w:val="af3"/>
        <w:ind w:firstLine="540"/>
        <w:jc w:val="both"/>
        <w:rPr>
          <w:rFonts w:ascii="Times New Roman" w:eastAsia="MS Mincho" w:hAnsi="Times New Roman"/>
        </w:rPr>
      </w:pPr>
    </w:p>
    <w:p w:rsidR="00A57CD8" w:rsidRPr="00A57CD8" w:rsidRDefault="00A57CD8" w:rsidP="00A57CD8">
      <w:pPr>
        <w:pStyle w:val="af3"/>
        <w:ind w:firstLine="540"/>
        <w:jc w:val="both"/>
        <w:rPr>
          <w:rFonts w:ascii="Times New Roman" w:eastAsia="MS Mincho" w:hAnsi="Times New Roman"/>
        </w:rPr>
      </w:pPr>
    </w:p>
    <w:p w:rsidR="00A57CD8" w:rsidRPr="00A57CD8" w:rsidRDefault="00A57CD8" w:rsidP="0038610D">
      <w:pPr>
        <w:pStyle w:val="af3"/>
        <w:numPr>
          <w:ilvl w:val="1"/>
          <w:numId w:val="128"/>
        </w:numPr>
        <w:tabs>
          <w:tab w:val="clear" w:pos="1260"/>
          <w:tab w:val="num" w:pos="180"/>
        </w:tabs>
        <w:ind w:left="0" w:firstLine="0"/>
        <w:jc w:val="center"/>
        <w:rPr>
          <w:rFonts w:ascii="Times New Roman" w:eastAsia="MS Mincho" w:hAnsi="Times New Roman"/>
          <w:b/>
        </w:rPr>
      </w:pPr>
      <w:r w:rsidRPr="00A57CD8">
        <w:rPr>
          <w:rFonts w:ascii="Times New Roman" w:eastAsia="MS Mincho" w:hAnsi="Times New Roman"/>
          <w:b/>
        </w:rPr>
        <w:t>Система стратегических и оперативных целей</w:t>
      </w:r>
    </w:p>
    <w:p w:rsidR="00A57CD8" w:rsidRPr="00A57CD8" w:rsidRDefault="00A57CD8" w:rsidP="00A57CD8">
      <w:pPr>
        <w:pStyle w:val="af3"/>
        <w:jc w:val="center"/>
        <w:rPr>
          <w:rFonts w:ascii="Times New Roman" w:eastAsia="MS Mincho" w:hAnsi="Times New Roman"/>
          <w:b/>
        </w:rPr>
      </w:pPr>
      <w:r w:rsidRPr="00A57CD8">
        <w:rPr>
          <w:rFonts w:ascii="Times New Roman" w:eastAsia="MS Mincho" w:hAnsi="Times New Roman"/>
          <w:b/>
        </w:rPr>
        <w:t>предприятия</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В данном разделе должны быть сформулированы стратегические и оперативные цели предприятия, определяемые желаемыми, возможными и необходимыми направлениями развития предприятия на долгосрочный и краткосрочный периоды.</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Стратегические цели, определяющие стратегию предприятия в долгосрочном периоде, являются целями высшего порядка и могут быть представлены следующим образом:</w:t>
      </w:r>
    </w:p>
    <w:p w:rsidR="00A57CD8" w:rsidRPr="00A57CD8" w:rsidRDefault="00A57CD8" w:rsidP="0038610D">
      <w:pPr>
        <w:pStyle w:val="af3"/>
        <w:numPr>
          <w:ilvl w:val="0"/>
          <w:numId w:val="121"/>
        </w:numPr>
        <w:ind w:left="0" w:firstLine="360"/>
        <w:jc w:val="both"/>
        <w:rPr>
          <w:rFonts w:ascii="Times New Roman" w:eastAsia="MS Mincho" w:hAnsi="Times New Roman"/>
        </w:rPr>
      </w:pPr>
      <w:r w:rsidRPr="00A57CD8">
        <w:rPr>
          <w:rFonts w:ascii="Times New Roman" w:eastAsia="MS Mincho" w:hAnsi="Times New Roman"/>
        </w:rPr>
        <w:t>увеличение имеющейся доли на рынке;</w:t>
      </w:r>
    </w:p>
    <w:p w:rsidR="00A57CD8" w:rsidRPr="00A57CD8" w:rsidRDefault="00A57CD8" w:rsidP="0038610D">
      <w:pPr>
        <w:pStyle w:val="af3"/>
        <w:numPr>
          <w:ilvl w:val="0"/>
          <w:numId w:val="121"/>
        </w:numPr>
        <w:ind w:left="0" w:firstLine="360"/>
        <w:jc w:val="both"/>
        <w:rPr>
          <w:rFonts w:ascii="Times New Roman" w:eastAsia="MS Mincho" w:hAnsi="Times New Roman"/>
        </w:rPr>
      </w:pPr>
      <w:r w:rsidRPr="00A57CD8">
        <w:rPr>
          <w:rFonts w:ascii="Times New Roman" w:eastAsia="MS Mincho" w:hAnsi="Times New Roman"/>
        </w:rPr>
        <w:t>освоение новых рынков;</w:t>
      </w:r>
    </w:p>
    <w:p w:rsidR="00A57CD8" w:rsidRPr="00A57CD8" w:rsidRDefault="00A57CD8" w:rsidP="0038610D">
      <w:pPr>
        <w:pStyle w:val="af3"/>
        <w:numPr>
          <w:ilvl w:val="0"/>
          <w:numId w:val="121"/>
        </w:numPr>
        <w:ind w:left="0" w:firstLine="360"/>
        <w:jc w:val="both"/>
        <w:rPr>
          <w:rFonts w:ascii="Times New Roman" w:eastAsia="MS Mincho" w:hAnsi="Times New Roman"/>
        </w:rPr>
      </w:pPr>
      <w:r w:rsidRPr="00A57CD8">
        <w:rPr>
          <w:rFonts w:ascii="Times New Roman" w:eastAsia="MS Mincho" w:hAnsi="Times New Roman"/>
        </w:rPr>
        <w:t>разработка и освоение новых технологий перевозок;</w:t>
      </w:r>
    </w:p>
    <w:p w:rsidR="00A57CD8" w:rsidRPr="00A57CD8" w:rsidRDefault="00A57CD8" w:rsidP="0038610D">
      <w:pPr>
        <w:pStyle w:val="af3"/>
        <w:numPr>
          <w:ilvl w:val="0"/>
          <w:numId w:val="121"/>
        </w:numPr>
        <w:ind w:left="0" w:firstLine="360"/>
        <w:jc w:val="both"/>
        <w:rPr>
          <w:rFonts w:ascii="Times New Roman" w:eastAsia="MS Mincho" w:hAnsi="Times New Roman"/>
        </w:rPr>
      </w:pPr>
      <w:r w:rsidRPr="00A57CD8">
        <w:rPr>
          <w:rFonts w:ascii="Times New Roman" w:eastAsia="MS Mincho" w:hAnsi="Times New Roman"/>
        </w:rPr>
        <w:t>повышение качества перевозок;</w:t>
      </w:r>
    </w:p>
    <w:p w:rsidR="00A57CD8" w:rsidRPr="00A57CD8" w:rsidRDefault="00A57CD8" w:rsidP="0038610D">
      <w:pPr>
        <w:pStyle w:val="af3"/>
        <w:numPr>
          <w:ilvl w:val="0"/>
          <w:numId w:val="121"/>
        </w:numPr>
        <w:ind w:left="0" w:firstLine="360"/>
        <w:jc w:val="both"/>
        <w:rPr>
          <w:rFonts w:ascii="Times New Roman" w:eastAsia="MS Mincho" w:hAnsi="Times New Roman"/>
        </w:rPr>
      </w:pPr>
      <w:r w:rsidRPr="00A57CD8">
        <w:rPr>
          <w:rFonts w:ascii="Times New Roman" w:eastAsia="MS Mincho" w:hAnsi="Times New Roman"/>
        </w:rPr>
        <w:t>увеличение прибыли и т. д.</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Оперативные цели определяют тактику предприятия в краткосрочном периоде, являются подцелями для целей высшего порядка, конкретизируют их и могут быть представлены следующим образом:</w:t>
      </w:r>
    </w:p>
    <w:p w:rsidR="00A57CD8" w:rsidRPr="00A57CD8" w:rsidRDefault="00A57CD8" w:rsidP="0038610D">
      <w:pPr>
        <w:pStyle w:val="af3"/>
        <w:numPr>
          <w:ilvl w:val="0"/>
          <w:numId w:val="129"/>
        </w:numPr>
        <w:ind w:left="0" w:firstLine="360"/>
        <w:jc w:val="both"/>
        <w:rPr>
          <w:rFonts w:ascii="Times New Roman" w:eastAsia="MS Mincho" w:hAnsi="Times New Roman"/>
        </w:rPr>
      </w:pPr>
      <w:r w:rsidRPr="00A57CD8">
        <w:rPr>
          <w:rFonts w:ascii="Times New Roman" w:eastAsia="MS Mincho" w:hAnsi="Times New Roman"/>
        </w:rPr>
        <w:t>снижение производственных издержек;</w:t>
      </w:r>
    </w:p>
    <w:p w:rsidR="00A57CD8" w:rsidRPr="00A57CD8" w:rsidRDefault="00A57CD8" w:rsidP="0038610D">
      <w:pPr>
        <w:pStyle w:val="af3"/>
        <w:numPr>
          <w:ilvl w:val="0"/>
          <w:numId w:val="129"/>
        </w:numPr>
        <w:ind w:left="0" w:firstLine="360"/>
        <w:jc w:val="both"/>
        <w:rPr>
          <w:rFonts w:ascii="Times New Roman" w:eastAsia="MS Mincho" w:hAnsi="Times New Roman"/>
        </w:rPr>
      </w:pPr>
      <w:r w:rsidRPr="00A57CD8">
        <w:rPr>
          <w:rFonts w:ascii="Times New Roman" w:eastAsia="MS Mincho" w:hAnsi="Times New Roman"/>
        </w:rPr>
        <w:t>увеличение объема перевозок;</w:t>
      </w:r>
    </w:p>
    <w:p w:rsidR="00A57CD8" w:rsidRPr="00A57CD8" w:rsidRDefault="00A57CD8" w:rsidP="0038610D">
      <w:pPr>
        <w:pStyle w:val="af3"/>
        <w:numPr>
          <w:ilvl w:val="0"/>
          <w:numId w:val="129"/>
        </w:numPr>
        <w:ind w:left="0" w:firstLine="360"/>
        <w:jc w:val="both"/>
        <w:rPr>
          <w:rFonts w:ascii="Times New Roman" w:eastAsia="MS Mincho" w:hAnsi="Times New Roman"/>
        </w:rPr>
      </w:pPr>
      <w:r w:rsidRPr="00A57CD8">
        <w:rPr>
          <w:rFonts w:ascii="Times New Roman" w:eastAsia="MS Mincho" w:hAnsi="Times New Roman"/>
        </w:rPr>
        <w:t>расширение или модернизация парка подвижного состава;</w:t>
      </w:r>
    </w:p>
    <w:p w:rsidR="00A57CD8" w:rsidRPr="00A57CD8" w:rsidRDefault="00A57CD8" w:rsidP="0038610D">
      <w:pPr>
        <w:pStyle w:val="af3"/>
        <w:numPr>
          <w:ilvl w:val="0"/>
          <w:numId w:val="129"/>
        </w:numPr>
        <w:ind w:left="0" w:firstLine="360"/>
        <w:jc w:val="both"/>
        <w:rPr>
          <w:rFonts w:ascii="Times New Roman" w:eastAsia="MS Mincho" w:hAnsi="Times New Roman"/>
        </w:rPr>
      </w:pPr>
      <w:r w:rsidRPr="00A57CD8">
        <w:rPr>
          <w:rFonts w:ascii="Times New Roman" w:eastAsia="MS Mincho" w:hAnsi="Times New Roman"/>
        </w:rPr>
        <w:t>проведение маркетинговых исследований рынка;</w:t>
      </w:r>
    </w:p>
    <w:p w:rsidR="00A57CD8" w:rsidRPr="00A57CD8" w:rsidRDefault="00A57CD8" w:rsidP="0038610D">
      <w:pPr>
        <w:pStyle w:val="af3"/>
        <w:numPr>
          <w:ilvl w:val="0"/>
          <w:numId w:val="129"/>
        </w:numPr>
        <w:ind w:left="0" w:firstLine="360"/>
        <w:jc w:val="both"/>
        <w:rPr>
          <w:rFonts w:ascii="Times New Roman" w:eastAsia="MS Mincho" w:hAnsi="Times New Roman"/>
        </w:rPr>
      </w:pPr>
      <w:r w:rsidRPr="00A57CD8">
        <w:rPr>
          <w:rFonts w:ascii="Times New Roman" w:eastAsia="MS Mincho" w:hAnsi="Times New Roman"/>
        </w:rPr>
        <w:t>повышение квалификации персонала (водителей) и т.д.</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 xml:space="preserve">Рекомендуется формировать систему целей предприятия путем построения «дерева целей». «Дерево целей» - это иерархическая структура, отражающая причинно-следственные связи между элементами (целями). </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Граф-модель «дерева целей» приведена в приложении 2.</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 xml:space="preserve">«Дерево целей» строится таким образом, чтобы все выделенные подцели обеспечивали достижение конечной цели предприятия. Вершиной дерева является цель высшего порядка – миссия предприятия, ниже, в несколько ярусов, располагаются локальные цели, задачи, средства, условия и источники, обеспечивающие достижение целей верхнего уровня. </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Структуризацию целей предприятия рекомендуется производить по следующим двум критериям:</w:t>
      </w:r>
    </w:p>
    <w:p w:rsidR="00A57CD8" w:rsidRPr="00A57CD8" w:rsidRDefault="00A57CD8" w:rsidP="0038610D">
      <w:pPr>
        <w:pStyle w:val="af3"/>
        <w:numPr>
          <w:ilvl w:val="0"/>
          <w:numId w:val="123"/>
        </w:numPr>
        <w:tabs>
          <w:tab w:val="clear" w:pos="927"/>
          <w:tab w:val="num" w:pos="720"/>
        </w:tabs>
        <w:ind w:left="0" w:firstLine="360"/>
        <w:jc w:val="both"/>
        <w:rPr>
          <w:rFonts w:ascii="Times New Roman" w:eastAsia="MS Mincho" w:hAnsi="Times New Roman"/>
        </w:rPr>
      </w:pPr>
      <w:r w:rsidRPr="00A57CD8">
        <w:rPr>
          <w:rFonts w:ascii="Times New Roman" w:eastAsia="MS Mincho" w:hAnsi="Times New Roman"/>
        </w:rPr>
        <w:t>по стратегическим направлениям развития предприятия;</w:t>
      </w:r>
    </w:p>
    <w:p w:rsidR="00A57CD8" w:rsidRPr="00A57CD8" w:rsidRDefault="00A57CD8" w:rsidP="0038610D">
      <w:pPr>
        <w:pStyle w:val="af3"/>
        <w:numPr>
          <w:ilvl w:val="0"/>
          <w:numId w:val="123"/>
        </w:numPr>
        <w:tabs>
          <w:tab w:val="clear" w:pos="927"/>
          <w:tab w:val="num" w:pos="720"/>
        </w:tabs>
        <w:ind w:left="0" w:firstLine="360"/>
        <w:jc w:val="both"/>
        <w:rPr>
          <w:rFonts w:ascii="Times New Roman" w:eastAsia="MS Mincho" w:hAnsi="Times New Roman"/>
        </w:rPr>
      </w:pPr>
      <w:r w:rsidRPr="00A57CD8">
        <w:rPr>
          <w:rFonts w:ascii="Times New Roman" w:eastAsia="MS Mincho" w:hAnsi="Times New Roman"/>
        </w:rPr>
        <w:t>по внутреннему содержанию и назначению целей (экономические, организационные, технические, социальные).</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Необходимо представить обоснование выбора главной цели предприятия (привести минимум 3 причины).</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При формулировании целей следует обращать внимание на тот факт, что любая цель всегда определяется желаемым, возможным и необходимым состоянием предприятия.</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При выработке целей необходимо соблюдать следующие правила:</w:t>
      </w:r>
    </w:p>
    <w:p w:rsidR="00A57CD8" w:rsidRPr="00A57CD8" w:rsidRDefault="00A57CD8" w:rsidP="0038610D">
      <w:pPr>
        <w:pStyle w:val="af3"/>
        <w:numPr>
          <w:ilvl w:val="0"/>
          <w:numId w:val="218"/>
        </w:numPr>
        <w:ind w:left="0" w:firstLine="360"/>
        <w:jc w:val="both"/>
        <w:rPr>
          <w:rFonts w:ascii="Times New Roman" w:eastAsia="MS Mincho" w:hAnsi="Times New Roman"/>
        </w:rPr>
      </w:pPr>
      <w:r w:rsidRPr="00A57CD8">
        <w:rPr>
          <w:rFonts w:ascii="Times New Roman" w:eastAsia="MS Mincho" w:hAnsi="Times New Roman"/>
        </w:rPr>
        <w:t>реальная оценка сложившейся ситуации;</w:t>
      </w:r>
    </w:p>
    <w:p w:rsidR="00A57CD8" w:rsidRPr="00A57CD8" w:rsidRDefault="00A57CD8" w:rsidP="0038610D">
      <w:pPr>
        <w:pStyle w:val="af3"/>
        <w:numPr>
          <w:ilvl w:val="0"/>
          <w:numId w:val="218"/>
        </w:numPr>
        <w:ind w:left="0" w:firstLine="360"/>
        <w:jc w:val="both"/>
        <w:rPr>
          <w:rFonts w:ascii="Times New Roman" w:eastAsia="MS Mincho" w:hAnsi="Times New Roman"/>
        </w:rPr>
      </w:pPr>
      <w:r w:rsidRPr="00A57CD8">
        <w:rPr>
          <w:rFonts w:ascii="Times New Roman" w:eastAsia="MS Mincho" w:hAnsi="Times New Roman"/>
        </w:rPr>
        <w:t>определение способов достижения поставленных целей;</w:t>
      </w:r>
    </w:p>
    <w:p w:rsidR="00A57CD8" w:rsidRPr="00A57CD8" w:rsidRDefault="00A57CD8" w:rsidP="0038610D">
      <w:pPr>
        <w:pStyle w:val="af3"/>
        <w:numPr>
          <w:ilvl w:val="0"/>
          <w:numId w:val="218"/>
        </w:numPr>
        <w:ind w:left="0" w:firstLine="360"/>
        <w:jc w:val="both"/>
        <w:rPr>
          <w:rFonts w:ascii="Times New Roman" w:eastAsia="MS Mincho" w:hAnsi="Times New Roman"/>
        </w:rPr>
      </w:pPr>
      <w:r w:rsidRPr="00A57CD8">
        <w:rPr>
          <w:rFonts w:ascii="Times New Roman" w:eastAsia="MS Mincho" w:hAnsi="Times New Roman"/>
        </w:rPr>
        <w:t>определение возможных нежелательных состояний предприятия;</w:t>
      </w:r>
    </w:p>
    <w:p w:rsidR="00A57CD8" w:rsidRPr="00A57CD8" w:rsidRDefault="00A57CD8" w:rsidP="0038610D">
      <w:pPr>
        <w:pStyle w:val="af3"/>
        <w:numPr>
          <w:ilvl w:val="0"/>
          <w:numId w:val="218"/>
        </w:numPr>
        <w:ind w:left="0" w:firstLine="360"/>
        <w:jc w:val="both"/>
        <w:rPr>
          <w:rFonts w:ascii="Times New Roman" w:eastAsia="MS Mincho" w:hAnsi="Times New Roman"/>
        </w:rPr>
      </w:pPr>
      <w:r w:rsidRPr="00A57CD8">
        <w:rPr>
          <w:rFonts w:ascii="Times New Roman" w:eastAsia="MS Mincho" w:hAnsi="Times New Roman"/>
        </w:rPr>
        <w:t>разработка вариантов защиты от нежелательных ситуаций;</w:t>
      </w:r>
    </w:p>
    <w:p w:rsidR="00A57CD8" w:rsidRPr="00A57CD8" w:rsidRDefault="00A57CD8" w:rsidP="0038610D">
      <w:pPr>
        <w:pStyle w:val="af3"/>
        <w:numPr>
          <w:ilvl w:val="0"/>
          <w:numId w:val="218"/>
        </w:numPr>
        <w:ind w:left="0" w:firstLine="360"/>
        <w:jc w:val="both"/>
        <w:rPr>
          <w:rFonts w:ascii="Times New Roman" w:eastAsia="MS Mincho" w:hAnsi="Times New Roman"/>
        </w:rPr>
      </w:pPr>
      <w:r w:rsidRPr="00A57CD8">
        <w:rPr>
          <w:rFonts w:ascii="Times New Roman" w:eastAsia="MS Mincho" w:hAnsi="Times New Roman"/>
        </w:rPr>
        <w:t>ограничение целей от абсолютно недостижимых вариантов развития предприятия в определенном отрезке времени;</w:t>
      </w:r>
    </w:p>
    <w:p w:rsidR="00A57CD8" w:rsidRPr="00A57CD8" w:rsidRDefault="00A57CD8" w:rsidP="0038610D">
      <w:pPr>
        <w:pStyle w:val="af3"/>
        <w:numPr>
          <w:ilvl w:val="0"/>
          <w:numId w:val="218"/>
        </w:numPr>
        <w:ind w:left="0" w:firstLine="360"/>
        <w:jc w:val="both"/>
        <w:rPr>
          <w:rFonts w:ascii="Times New Roman" w:eastAsia="MS Mincho" w:hAnsi="Times New Roman"/>
        </w:rPr>
      </w:pPr>
      <w:r w:rsidRPr="00A57CD8">
        <w:rPr>
          <w:rFonts w:ascii="Times New Roman" w:eastAsia="MS Mincho" w:hAnsi="Times New Roman"/>
        </w:rPr>
        <w:t>установка степени важности целей и задач предприятия.</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Цели должны быть четкими, ясными, однозначно понимаемыми и сформулированными в терминах, отражающих перспективное, будущее состояние предприятия.</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Рекомендуемый объем параграфа 3.2. основной части 3-5 страниц.</w:t>
      </w:r>
    </w:p>
    <w:p w:rsidR="00A57CD8" w:rsidRPr="00A57CD8" w:rsidRDefault="00A57CD8" w:rsidP="00A57CD8">
      <w:pPr>
        <w:pStyle w:val="af3"/>
        <w:ind w:firstLine="540"/>
        <w:jc w:val="both"/>
        <w:rPr>
          <w:rFonts w:ascii="Times New Roman" w:eastAsia="MS Mincho" w:hAnsi="Times New Roman"/>
        </w:rPr>
      </w:pPr>
    </w:p>
    <w:p w:rsidR="00A57CD8" w:rsidRPr="00A57CD8" w:rsidRDefault="00A57CD8" w:rsidP="0038610D">
      <w:pPr>
        <w:pStyle w:val="af3"/>
        <w:numPr>
          <w:ilvl w:val="1"/>
          <w:numId w:val="128"/>
        </w:numPr>
        <w:tabs>
          <w:tab w:val="clear" w:pos="1260"/>
          <w:tab w:val="num" w:pos="0"/>
        </w:tabs>
        <w:ind w:left="0" w:firstLine="0"/>
        <w:jc w:val="center"/>
        <w:rPr>
          <w:rFonts w:ascii="Times New Roman" w:eastAsia="MS Mincho" w:hAnsi="Times New Roman"/>
          <w:b/>
        </w:rPr>
      </w:pPr>
      <w:r w:rsidRPr="00A57CD8">
        <w:rPr>
          <w:rFonts w:ascii="Times New Roman" w:eastAsia="MS Mincho" w:hAnsi="Times New Roman"/>
          <w:b/>
        </w:rPr>
        <w:t>Организационная структура управления предприятия</w:t>
      </w:r>
    </w:p>
    <w:p w:rsidR="00A57CD8" w:rsidRPr="00A57CD8" w:rsidRDefault="00A57CD8" w:rsidP="00A57CD8">
      <w:pPr>
        <w:pStyle w:val="af7"/>
        <w:ind w:firstLine="720"/>
        <w:rPr>
          <w:sz w:val="20"/>
          <w:szCs w:val="20"/>
        </w:rPr>
      </w:pPr>
      <w:r w:rsidRPr="00A57CD8">
        <w:rPr>
          <w:sz w:val="20"/>
          <w:szCs w:val="20"/>
        </w:rPr>
        <w:t xml:space="preserve">При построении организационной структуры предприятия необходимо учитывать следующие моменты: </w:t>
      </w:r>
    </w:p>
    <w:p w:rsidR="00A57CD8" w:rsidRPr="00A57CD8" w:rsidRDefault="00A57CD8" w:rsidP="0038610D">
      <w:pPr>
        <w:pStyle w:val="af7"/>
        <w:numPr>
          <w:ilvl w:val="0"/>
          <w:numId w:val="124"/>
        </w:numPr>
        <w:tabs>
          <w:tab w:val="clear" w:pos="927"/>
          <w:tab w:val="num" w:pos="720"/>
        </w:tabs>
        <w:ind w:left="0" w:firstLine="360"/>
        <w:rPr>
          <w:sz w:val="20"/>
          <w:szCs w:val="20"/>
        </w:rPr>
      </w:pPr>
      <w:r w:rsidRPr="00A57CD8">
        <w:rPr>
          <w:sz w:val="20"/>
          <w:szCs w:val="20"/>
        </w:rPr>
        <w:t>состав, величину, размещение, профиль деятельности, ответственность производственных и обслуживающих подразделений;</w:t>
      </w:r>
    </w:p>
    <w:p w:rsidR="00A57CD8" w:rsidRPr="00A57CD8" w:rsidRDefault="00A57CD8" w:rsidP="0038610D">
      <w:pPr>
        <w:pStyle w:val="af7"/>
        <w:numPr>
          <w:ilvl w:val="0"/>
          <w:numId w:val="124"/>
        </w:numPr>
        <w:tabs>
          <w:tab w:val="clear" w:pos="927"/>
          <w:tab w:val="num" w:pos="720"/>
        </w:tabs>
        <w:ind w:left="0" w:firstLine="360"/>
        <w:rPr>
          <w:sz w:val="20"/>
          <w:szCs w:val="20"/>
        </w:rPr>
      </w:pPr>
      <w:r w:rsidRPr="00A57CD8">
        <w:rPr>
          <w:sz w:val="20"/>
          <w:szCs w:val="20"/>
        </w:rPr>
        <w:t>иерархию подчинения и связи структурных подразделений предприятия, объединяемых общим аппаратом управления.</w:t>
      </w:r>
    </w:p>
    <w:p w:rsidR="00A57CD8" w:rsidRPr="00A57CD8" w:rsidRDefault="00A57CD8" w:rsidP="00A57CD8">
      <w:pPr>
        <w:pStyle w:val="af7"/>
        <w:rPr>
          <w:sz w:val="20"/>
          <w:szCs w:val="20"/>
        </w:rPr>
      </w:pPr>
      <w:r w:rsidRPr="00A57CD8">
        <w:rPr>
          <w:sz w:val="20"/>
          <w:szCs w:val="20"/>
        </w:rPr>
        <w:t>Схема процесса формирования организационной структуры и функций должна быть представлена следующим образом.</w:t>
      </w:r>
    </w:p>
    <w:p w:rsidR="00A57CD8" w:rsidRPr="00A57CD8" w:rsidRDefault="00A57CD8" w:rsidP="0038610D">
      <w:pPr>
        <w:pStyle w:val="af7"/>
        <w:numPr>
          <w:ilvl w:val="0"/>
          <w:numId w:val="118"/>
        </w:numPr>
        <w:ind w:left="0" w:firstLine="0"/>
        <w:rPr>
          <w:i/>
          <w:sz w:val="20"/>
          <w:szCs w:val="20"/>
        </w:rPr>
      </w:pPr>
      <w:r w:rsidRPr="00A57CD8">
        <w:rPr>
          <w:i/>
          <w:sz w:val="20"/>
          <w:szCs w:val="20"/>
        </w:rPr>
        <w:t>Формирование общей структурной схемы аппарата управления:</w:t>
      </w:r>
    </w:p>
    <w:p w:rsidR="00A57CD8" w:rsidRPr="00A57CD8" w:rsidRDefault="00A57CD8" w:rsidP="0038610D">
      <w:pPr>
        <w:pStyle w:val="af7"/>
        <w:numPr>
          <w:ilvl w:val="0"/>
          <w:numId w:val="119"/>
        </w:numPr>
        <w:tabs>
          <w:tab w:val="clear" w:pos="1069"/>
          <w:tab w:val="num" w:pos="720"/>
        </w:tabs>
        <w:ind w:left="0" w:firstLine="360"/>
        <w:rPr>
          <w:sz w:val="20"/>
          <w:szCs w:val="20"/>
        </w:rPr>
      </w:pPr>
      <w:r w:rsidRPr="00A57CD8">
        <w:rPr>
          <w:sz w:val="20"/>
          <w:szCs w:val="20"/>
        </w:rPr>
        <w:t>разработка специфики функциональных подразделений, обеспечивающих достижение целей предприятия;</w:t>
      </w:r>
    </w:p>
    <w:p w:rsidR="00A57CD8" w:rsidRPr="00A57CD8" w:rsidRDefault="00A57CD8" w:rsidP="0038610D">
      <w:pPr>
        <w:pStyle w:val="af7"/>
        <w:numPr>
          <w:ilvl w:val="0"/>
          <w:numId w:val="119"/>
        </w:numPr>
        <w:tabs>
          <w:tab w:val="clear" w:pos="1069"/>
          <w:tab w:val="num" w:pos="720"/>
        </w:tabs>
        <w:ind w:left="0" w:firstLine="360"/>
        <w:rPr>
          <w:sz w:val="20"/>
          <w:szCs w:val="20"/>
        </w:rPr>
      </w:pPr>
      <w:r w:rsidRPr="00A57CD8">
        <w:rPr>
          <w:sz w:val="20"/>
          <w:szCs w:val="20"/>
        </w:rPr>
        <w:t>определение числа уровней в системе управления предприятием;</w:t>
      </w:r>
    </w:p>
    <w:p w:rsidR="00A57CD8" w:rsidRPr="00A57CD8" w:rsidRDefault="00A57CD8" w:rsidP="0038610D">
      <w:pPr>
        <w:pStyle w:val="af7"/>
        <w:numPr>
          <w:ilvl w:val="0"/>
          <w:numId w:val="119"/>
        </w:numPr>
        <w:tabs>
          <w:tab w:val="clear" w:pos="1069"/>
          <w:tab w:val="num" w:pos="720"/>
        </w:tabs>
        <w:ind w:left="0" w:firstLine="360"/>
        <w:rPr>
          <w:sz w:val="20"/>
          <w:szCs w:val="20"/>
        </w:rPr>
      </w:pPr>
      <w:r w:rsidRPr="00A57CD8">
        <w:rPr>
          <w:sz w:val="20"/>
          <w:szCs w:val="20"/>
        </w:rPr>
        <w:t>регламентация степени централизации и децентрализации полномочий и ответственности на разных уровнях управления;</w:t>
      </w:r>
    </w:p>
    <w:p w:rsidR="00A57CD8" w:rsidRPr="00A57CD8" w:rsidRDefault="00A57CD8" w:rsidP="0038610D">
      <w:pPr>
        <w:pStyle w:val="af7"/>
        <w:numPr>
          <w:ilvl w:val="0"/>
          <w:numId w:val="119"/>
        </w:numPr>
        <w:tabs>
          <w:tab w:val="clear" w:pos="1069"/>
          <w:tab w:val="num" w:pos="720"/>
        </w:tabs>
        <w:ind w:left="0" w:firstLine="360"/>
        <w:rPr>
          <w:sz w:val="20"/>
          <w:szCs w:val="20"/>
        </w:rPr>
      </w:pPr>
      <w:r w:rsidRPr="00A57CD8">
        <w:rPr>
          <w:sz w:val="20"/>
          <w:szCs w:val="20"/>
        </w:rPr>
        <w:t>определение требований к кадровому обеспечению организационной структуры.</w:t>
      </w:r>
    </w:p>
    <w:p w:rsidR="00A57CD8" w:rsidRPr="00A57CD8" w:rsidRDefault="00A57CD8" w:rsidP="0038610D">
      <w:pPr>
        <w:pStyle w:val="af7"/>
        <w:numPr>
          <w:ilvl w:val="0"/>
          <w:numId w:val="118"/>
        </w:numPr>
        <w:tabs>
          <w:tab w:val="num" w:pos="900"/>
        </w:tabs>
        <w:ind w:left="0" w:firstLine="0"/>
        <w:rPr>
          <w:i/>
          <w:sz w:val="20"/>
          <w:szCs w:val="20"/>
        </w:rPr>
      </w:pPr>
      <w:r w:rsidRPr="00A57CD8">
        <w:rPr>
          <w:i/>
          <w:sz w:val="20"/>
          <w:szCs w:val="20"/>
        </w:rPr>
        <w:t>Разработка состава основных подразделений и связей между ними.</w:t>
      </w:r>
    </w:p>
    <w:p w:rsidR="00A57CD8" w:rsidRPr="00A57CD8" w:rsidRDefault="00A57CD8" w:rsidP="00A57CD8">
      <w:pPr>
        <w:pStyle w:val="af7"/>
        <w:ind w:firstLine="720"/>
        <w:rPr>
          <w:i/>
          <w:sz w:val="20"/>
          <w:szCs w:val="20"/>
        </w:rPr>
      </w:pPr>
      <w:r w:rsidRPr="00A57CD8">
        <w:rPr>
          <w:sz w:val="20"/>
          <w:szCs w:val="20"/>
        </w:rPr>
        <w:t>Заключается в формировании структурных подразделений аппарата управления, распределении конкретных задач между ними и построении внутриорганизационных связей.</w:t>
      </w:r>
    </w:p>
    <w:p w:rsidR="00A57CD8" w:rsidRPr="00A57CD8" w:rsidRDefault="00A57CD8" w:rsidP="0038610D">
      <w:pPr>
        <w:pStyle w:val="af7"/>
        <w:numPr>
          <w:ilvl w:val="0"/>
          <w:numId w:val="118"/>
        </w:numPr>
        <w:tabs>
          <w:tab w:val="num" w:pos="900"/>
        </w:tabs>
        <w:ind w:left="0" w:firstLine="0"/>
        <w:rPr>
          <w:i/>
          <w:sz w:val="20"/>
          <w:szCs w:val="20"/>
        </w:rPr>
      </w:pPr>
      <w:r w:rsidRPr="00A57CD8">
        <w:rPr>
          <w:i/>
          <w:sz w:val="20"/>
          <w:szCs w:val="20"/>
        </w:rPr>
        <w:t>Регламентация организационной структуры.</w:t>
      </w:r>
    </w:p>
    <w:p w:rsidR="00A57CD8" w:rsidRPr="00A57CD8" w:rsidRDefault="00A57CD8" w:rsidP="00A57CD8">
      <w:pPr>
        <w:pStyle w:val="af7"/>
        <w:ind w:firstLine="720"/>
        <w:rPr>
          <w:i/>
          <w:sz w:val="20"/>
          <w:szCs w:val="20"/>
        </w:rPr>
      </w:pPr>
      <w:r w:rsidRPr="00A57CD8">
        <w:rPr>
          <w:sz w:val="20"/>
          <w:szCs w:val="20"/>
        </w:rPr>
        <w:t>Предусматривает разработку количественных характеристик аппарата управления и процедур управленческой деятельности и включает:</w:t>
      </w:r>
    </w:p>
    <w:p w:rsidR="00A57CD8" w:rsidRPr="00A57CD8" w:rsidRDefault="00A57CD8" w:rsidP="0038610D">
      <w:pPr>
        <w:pStyle w:val="af7"/>
        <w:numPr>
          <w:ilvl w:val="0"/>
          <w:numId w:val="120"/>
        </w:numPr>
        <w:ind w:left="0" w:firstLine="360"/>
        <w:rPr>
          <w:sz w:val="20"/>
          <w:szCs w:val="20"/>
        </w:rPr>
      </w:pPr>
      <w:r w:rsidRPr="00A57CD8">
        <w:rPr>
          <w:sz w:val="20"/>
          <w:szCs w:val="20"/>
        </w:rPr>
        <w:t>определение квалификационного состава и численности подразделений;</w:t>
      </w:r>
    </w:p>
    <w:p w:rsidR="00A57CD8" w:rsidRPr="00A57CD8" w:rsidRDefault="00A57CD8" w:rsidP="0038610D">
      <w:pPr>
        <w:pStyle w:val="af7"/>
        <w:numPr>
          <w:ilvl w:val="0"/>
          <w:numId w:val="120"/>
        </w:numPr>
        <w:ind w:left="0" w:firstLine="360"/>
        <w:rPr>
          <w:sz w:val="20"/>
          <w:szCs w:val="20"/>
        </w:rPr>
      </w:pPr>
      <w:r w:rsidRPr="00A57CD8">
        <w:rPr>
          <w:sz w:val="20"/>
          <w:szCs w:val="20"/>
        </w:rPr>
        <w:t>распределение задач и работ между исполнителями;</w:t>
      </w:r>
    </w:p>
    <w:p w:rsidR="00A57CD8" w:rsidRPr="00A57CD8" w:rsidRDefault="00A57CD8" w:rsidP="0038610D">
      <w:pPr>
        <w:pStyle w:val="af7"/>
        <w:numPr>
          <w:ilvl w:val="0"/>
          <w:numId w:val="120"/>
        </w:numPr>
        <w:ind w:left="0" w:firstLine="360"/>
        <w:rPr>
          <w:sz w:val="20"/>
          <w:szCs w:val="20"/>
        </w:rPr>
      </w:pPr>
      <w:r w:rsidRPr="00A57CD8">
        <w:rPr>
          <w:sz w:val="20"/>
          <w:szCs w:val="20"/>
        </w:rPr>
        <w:t>регламентацию ответственности за их выполнение;</w:t>
      </w:r>
    </w:p>
    <w:p w:rsidR="00A57CD8" w:rsidRPr="00A57CD8" w:rsidRDefault="00A57CD8" w:rsidP="0038610D">
      <w:pPr>
        <w:pStyle w:val="af7"/>
        <w:numPr>
          <w:ilvl w:val="0"/>
          <w:numId w:val="120"/>
        </w:numPr>
        <w:ind w:left="0" w:firstLine="360"/>
        <w:rPr>
          <w:sz w:val="20"/>
          <w:szCs w:val="20"/>
        </w:rPr>
      </w:pPr>
      <w:r w:rsidRPr="00A57CD8">
        <w:rPr>
          <w:sz w:val="20"/>
          <w:szCs w:val="20"/>
        </w:rPr>
        <w:t>разработку порядка взаимодействия подразделений при выполнении совместных работ.</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 xml:space="preserve">Организационная структура проектируется согласно полученному варианту задания, исходя из вида деятельности предприятия, численности управленческого персонала, водителей и общей численности работников предприятия, а также количества единиц подвижного состава, имеющегося на предприятии. </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 xml:space="preserve">Необходимо представить графическую модель организационной структуры и привести ее описание, где определить вид полученной структуры. </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Необходимо разработать штатное расписание для рабочих и служащих, две должностные инструкции для управленческого персонала и одно положение о подразделении данного предприятия.</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Структура должностной инструкции и положения о подразделении приведены в приложении 3.</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Штатное расписание составляется отдельно для рабочих и служащих. Структура штатного расписания приведена в табл.1, 2 приложения 4.</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Штатное расписание, должностные инструкции и положение о подразделении оформляются как приложения к курсовой работе.</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Все предложения по совершенствованию и оптимизации организационной структуры предприятия должны быть обоснованы.</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Рекомендуемый объем параграфа 3.3. основной части 5-10 страниц.</w:t>
      </w:r>
    </w:p>
    <w:p w:rsidR="00A57CD8" w:rsidRPr="00A57CD8" w:rsidRDefault="00A57CD8" w:rsidP="00A57CD8">
      <w:pPr>
        <w:pStyle w:val="af3"/>
        <w:ind w:firstLine="540"/>
        <w:jc w:val="both"/>
        <w:rPr>
          <w:rFonts w:ascii="Times New Roman" w:eastAsia="MS Mincho" w:hAnsi="Times New Roman"/>
        </w:rPr>
      </w:pPr>
    </w:p>
    <w:p w:rsidR="00A57CD8" w:rsidRDefault="00A57CD8" w:rsidP="00A57CD8">
      <w:pPr>
        <w:pStyle w:val="af3"/>
        <w:jc w:val="center"/>
        <w:rPr>
          <w:rFonts w:ascii="Times New Roman" w:eastAsia="MS Mincho" w:hAnsi="Times New Roman"/>
          <w:b/>
        </w:rPr>
      </w:pPr>
    </w:p>
    <w:p w:rsidR="00A57CD8" w:rsidRDefault="00A57CD8" w:rsidP="00A57CD8">
      <w:pPr>
        <w:pStyle w:val="af3"/>
        <w:jc w:val="center"/>
        <w:rPr>
          <w:rFonts w:ascii="Times New Roman" w:eastAsia="MS Mincho" w:hAnsi="Times New Roman"/>
          <w:b/>
        </w:rPr>
      </w:pPr>
    </w:p>
    <w:p w:rsidR="00A57CD8" w:rsidRDefault="00A57CD8" w:rsidP="00A57CD8">
      <w:pPr>
        <w:pStyle w:val="af3"/>
        <w:jc w:val="center"/>
        <w:rPr>
          <w:rFonts w:ascii="Times New Roman" w:eastAsia="MS Mincho" w:hAnsi="Times New Roman"/>
          <w:b/>
        </w:rPr>
      </w:pPr>
    </w:p>
    <w:p w:rsidR="00A57CD8" w:rsidRDefault="00A57CD8" w:rsidP="00A57CD8">
      <w:pPr>
        <w:pStyle w:val="af3"/>
        <w:jc w:val="center"/>
        <w:rPr>
          <w:rFonts w:ascii="Times New Roman" w:eastAsia="MS Mincho" w:hAnsi="Times New Roman"/>
          <w:b/>
        </w:rPr>
      </w:pPr>
    </w:p>
    <w:p w:rsidR="00A57CD8" w:rsidRDefault="00A57CD8" w:rsidP="00A57CD8">
      <w:pPr>
        <w:pStyle w:val="af3"/>
        <w:jc w:val="center"/>
        <w:rPr>
          <w:rFonts w:ascii="Times New Roman" w:eastAsia="MS Mincho" w:hAnsi="Times New Roman"/>
          <w:b/>
        </w:rPr>
      </w:pPr>
    </w:p>
    <w:p w:rsidR="00A57CD8" w:rsidRPr="00A57CD8" w:rsidRDefault="00A57CD8" w:rsidP="00A57CD8">
      <w:pPr>
        <w:pStyle w:val="af3"/>
        <w:jc w:val="center"/>
        <w:rPr>
          <w:rFonts w:ascii="Times New Roman" w:eastAsia="MS Mincho" w:hAnsi="Times New Roman"/>
        </w:rPr>
      </w:pPr>
      <w:r w:rsidRPr="00A57CD8">
        <w:rPr>
          <w:rFonts w:ascii="Times New Roman" w:eastAsia="MS Mincho" w:hAnsi="Times New Roman"/>
          <w:b/>
        </w:rPr>
        <w:t>3.4. Совершенствование структуры управления предприятия</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Совершенствование структуры управления предприятия должно осуществляться в двух основных направлениях</w:t>
      </w:r>
      <w:r w:rsidRPr="00A57CD8">
        <w:rPr>
          <w:rStyle w:val="af6"/>
          <w:rFonts w:ascii="Times New Roman" w:eastAsia="MS Mincho" w:hAnsi="Times New Roman"/>
        </w:rPr>
        <w:footnoteReference w:customMarkFollows="1" w:id="2"/>
        <w:t>*</w:t>
      </w:r>
      <w:r w:rsidRPr="00A57CD8">
        <w:rPr>
          <w:rFonts w:ascii="Times New Roman" w:eastAsia="MS Mincho" w:hAnsi="Times New Roman"/>
        </w:rPr>
        <w:t>.</w:t>
      </w:r>
    </w:p>
    <w:p w:rsidR="00A57CD8" w:rsidRPr="00A57CD8" w:rsidRDefault="00A57CD8" w:rsidP="00A57CD8">
      <w:pPr>
        <w:pStyle w:val="af3"/>
        <w:jc w:val="both"/>
        <w:rPr>
          <w:rFonts w:ascii="Times New Roman" w:eastAsia="MS Mincho" w:hAnsi="Times New Roman"/>
        </w:rPr>
      </w:pPr>
      <w:r w:rsidRPr="00A57CD8">
        <w:rPr>
          <w:rFonts w:ascii="Times New Roman" w:eastAsia="MS Mincho" w:hAnsi="Times New Roman"/>
        </w:rPr>
        <w:t>1. Совершенствование организационной структуры предприятия.</w:t>
      </w:r>
    </w:p>
    <w:p w:rsidR="00A57CD8" w:rsidRPr="00A57CD8" w:rsidRDefault="00A57CD8" w:rsidP="00A57CD8">
      <w:pPr>
        <w:pStyle w:val="af3"/>
        <w:jc w:val="both"/>
        <w:rPr>
          <w:rFonts w:ascii="Times New Roman" w:eastAsia="MS Mincho" w:hAnsi="Times New Roman"/>
        </w:rPr>
      </w:pPr>
      <w:r w:rsidRPr="00A57CD8">
        <w:rPr>
          <w:rFonts w:ascii="Times New Roman" w:eastAsia="MS Mincho" w:hAnsi="Times New Roman"/>
        </w:rPr>
        <w:t>2. Совершенствование функций управления предприятием.</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Процесс совершенствования структуры управления предприятия в рамках обозначенных основных направлений рекомендуется выполнять по предложенным ниже вариантам</w:t>
      </w:r>
      <w:r w:rsidRPr="00A57CD8">
        <w:rPr>
          <w:rStyle w:val="af6"/>
          <w:rFonts w:ascii="Times New Roman" w:eastAsia="MS Mincho" w:hAnsi="Times New Roman"/>
        </w:rPr>
        <w:footnoteReference w:customMarkFollows="1" w:id="3"/>
        <w:t>**</w:t>
      </w:r>
      <w:r w:rsidRPr="00A57CD8">
        <w:rPr>
          <w:rFonts w:ascii="Times New Roman" w:eastAsia="MS Mincho" w:hAnsi="Times New Roman"/>
        </w:rPr>
        <w:t>.</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Совершенствование организационной структуры должно включать:</w:t>
      </w:r>
    </w:p>
    <w:p w:rsidR="00A57CD8" w:rsidRPr="00A57CD8" w:rsidRDefault="00A57CD8" w:rsidP="0038610D">
      <w:pPr>
        <w:pStyle w:val="af3"/>
        <w:numPr>
          <w:ilvl w:val="0"/>
          <w:numId w:val="125"/>
        </w:numPr>
        <w:tabs>
          <w:tab w:val="clear" w:pos="972"/>
          <w:tab w:val="num" w:pos="720"/>
        </w:tabs>
        <w:ind w:left="0" w:firstLine="360"/>
        <w:jc w:val="both"/>
        <w:rPr>
          <w:rFonts w:ascii="Times New Roman" w:eastAsia="MS Mincho" w:hAnsi="Times New Roman"/>
        </w:rPr>
      </w:pPr>
      <w:r w:rsidRPr="00A57CD8">
        <w:rPr>
          <w:rFonts w:ascii="Times New Roman" w:eastAsia="MS Mincho" w:hAnsi="Times New Roman"/>
        </w:rPr>
        <w:t>изменение числа звеньев управления и уровней подчинения;</w:t>
      </w:r>
    </w:p>
    <w:p w:rsidR="00A57CD8" w:rsidRPr="00A57CD8" w:rsidRDefault="00A57CD8" w:rsidP="0038610D">
      <w:pPr>
        <w:pStyle w:val="af3"/>
        <w:numPr>
          <w:ilvl w:val="0"/>
          <w:numId w:val="125"/>
        </w:numPr>
        <w:tabs>
          <w:tab w:val="clear" w:pos="972"/>
          <w:tab w:val="num" w:pos="720"/>
        </w:tabs>
        <w:ind w:left="0" w:firstLine="360"/>
        <w:jc w:val="both"/>
        <w:rPr>
          <w:rFonts w:ascii="Times New Roman" w:eastAsia="MS Mincho" w:hAnsi="Times New Roman"/>
        </w:rPr>
      </w:pPr>
      <w:r w:rsidRPr="00A57CD8">
        <w:rPr>
          <w:rFonts w:ascii="Times New Roman" w:eastAsia="MS Mincho" w:hAnsi="Times New Roman"/>
        </w:rPr>
        <w:t>перераспределение функциональных подразделений внутри организационной структуры;</w:t>
      </w:r>
    </w:p>
    <w:p w:rsidR="00A57CD8" w:rsidRPr="00A57CD8" w:rsidRDefault="00A57CD8" w:rsidP="0038610D">
      <w:pPr>
        <w:pStyle w:val="af3"/>
        <w:numPr>
          <w:ilvl w:val="0"/>
          <w:numId w:val="125"/>
        </w:numPr>
        <w:tabs>
          <w:tab w:val="clear" w:pos="972"/>
          <w:tab w:val="num" w:pos="720"/>
        </w:tabs>
        <w:ind w:left="0" w:firstLine="360"/>
        <w:jc w:val="both"/>
        <w:rPr>
          <w:rFonts w:ascii="Times New Roman" w:eastAsia="MS Mincho" w:hAnsi="Times New Roman"/>
        </w:rPr>
      </w:pPr>
      <w:r w:rsidRPr="00A57CD8">
        <w:rPr>
          <w:rFonts w:ascii="Times New Roman" w:eastAsia="MS Mincho" w:hAnsi="Times New Roman"/>
        </w:rPr>
        <w:t>изменение числа структурных подразделений на предприятии;</w:t>
      </w:r>
    </w:p>
    <w:p w:rsidR="00A57CD8" w:rsidRPr="00A57CD8" w:rsidRDefault="00A57CD8" w:rsidP="0038610D">
      <w:pPr>
        <w:pStyle w:val="af3"/>
        <w:numPr>
          <w:ilvl w:val="0"/>
          <w:numId w:val="125"/>
        </w:numPr>
        <w:tabs>
          <w:tab w:val="clear" w:pos="972"/>
          <w:tab w:val="num" w:pos="720"/>
        </w:tabs>
        <w:ind w:left="0" w:firstLine="360"/>
        <w:jc w:val="both"/>
        <w:rPr>
          <w:rFonts w:ascii="Times New Roman" w:eastAsia="MS Mincho" w:hAnsi="Times New Roman"/>
        </w:rPr>
      </w:pPr>
      <w:r w:rsidRPr="00A57CD8">
        <w:rPr>
          <w:rFonts w:ascii="Times New Roman" w:eastAsia="MS Mincho" w:hAnsi="Times New Roman"/>
        </w:rPr>
        <w:t>изменение численности работников предприятия какой-либо категории (управленческий персонал, водители, ремонтные рабочие и др.).</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Совершенствование функций управления должно включать:</w:t>
      </w:r>
    </w:p>
    <w:p w:rsidR="00A57CD8" w:rsidRPr="00A57CD8" w:rsidRDefault="00A57CD8" w:rsidP="0038610D">
      <w:pPr>
        <w:pStyle w:val="af3"/>
        <w:numPr>
          <w:ilvl w:val="0"/>
          <w:numId w:val="126"/>
        </w:numPr>
        <w:tabs>
          <w:tab w:val="clear" w:pos="984"/>
          <w:tab w:val="num" w:pos="720"/>
        </w:tabs>
        <w:ind w:left="0" w:firstLine="360"/>
        <w:jc w:val="both"/>
        <w:rPr>
          <w:rFonts w:ascii="Times New Roman" w:eastAsia="MS Mincho" w:hAnsi="Times New Roman"/>
        </w:rPr>
      </w:pPr>
      <w:r w:rsidRPr="00A57CD8">
        <w:rPr>
          <w:rFonts w:ascii="Times New Roman" w:eastAsia="MS Mincho" w:hAnsi="Times New Roman"/>
        </w:rPr>
        <w:t>централизацию или децентрализацию функций управления на предприятии в целом, либо в отдельных звеньях управления или на отдельных уровнях подчинения;</w:t>
      </w:r>
    </w:p>
    <w:p w:rsidR="00A57CD8" w:rsidRPr="00A57CD8" w:rsidRDefault="00A57CD8" w:rsidP="0038610D">
      <w:pPr>
        <w:pStyle w:val="af3"/>
        <w:numPr>
          <w:ilvl w:val="0"/>
          <w:numId w:val="126"/>
        </w:numPr>
        <w:tabs>
          <w:tab w:val="clear" w:pos="984"/>
          <w:tab w:val="num" w:pos="720"/>
        </w:tabs>
        <w:ind w:left="0" w:firstLine="360"/>
        <w:jc w:val="both"/>
        <w:rPr>
          <w:rFonts w:ascii="Times New Roman" w:eastAsia="MS Mincho" w:hAnsi="Times New Roman"/>
        </w:rPr>
      </w:pPr>
      <w:r w:rsidRPr="00A57CD8">
        <w:rPr>
          <w:rFonts w:ascii="Times New Roman" w:eastAsia="MS Mincho" w:hAnsi="Times New Roman"/>
        </w:rPr>
        <w:t>перераспределение функций управления между структурными подразделениями предприятия;</w:t>
      </w:r>
    </w:p>
    <w:p w:rsidR="00A57CD8" w:rsidRPr="00A57CD8" w:rsidRDefault="00A57CD8" w:rsidP="0038610D">
      <w:pPr>
        <w:pStyle w:val="af3"/>
        <w:numPr>
          <w:ilvl w:val="0"/>
          <w:numId w:val="126"/>
        </w:numPr>
        <w:tabs>
          <w:tab w:val="clear" w:pos="984"/>
          <w:tab w:val="num" w:pos="720"/>
        </w:tabs>
        <w:ind w:left="0" w:firstLine="360"/>
        <w:jc w:val="both"/>
        <w:rPr>
          <w:rFonts w:ascii="Times New Roman" w:eastAsia="MS Mincho" w:hAnsi="Times New Roman"/>
        </w:rPr>
      </w:pPr>
      <w:r w:rsidRPr="00A57CD8">
        <w:rPr>
          <w:rFonts w:ascii="Times New Roman" w:eastAsia="MS Mincho" w:hAnsi="Times New Roman"/>
        </w:rPr>
        <w:t>введение новых функций управления для существующих структурных подразделений предприятия;</w:t>
      </w:r>
    </w:p>
    <w:p w:rsidR="00A57CD8" w:rsidRPr="00A57CD8" w:rsidRDefault="00A57CD8" w:rsidP="0038610D">
      <w:pPr>
        <w:pStyle w:val="af3"/>
        <w:numPr>
          <w:ilvl w:val="0"/>
          <w:numId w:val="126"/>
        </w:numPr>
        <w:tabs>
          <w:tab w:val="clear" w:pos="984"/>
          <w:tab w:val="num" w:pos="720"/>
        </w:tabs>
        <w:ind w:left="0" w:firstLine="360"/>
        <w:jc w:val="both"/>
        <w:rPr>
          <w:rFonts w:ascii="Times New Roman" w:eastAsia="MS Mincho" w:hAnsi="Times New Roman"/>
        </w:rPr>
      </w:pPr>
      <w:r w:rsidRPr="00A57CD8">
        <w:rPr>
          <w:rFonts w:ascii="Times New Roman" w:eastAsia="MS Mincho" w:hAnsi="Times New Roman"/>
        </w:rPr>
        <w:t>введение новых функций управления для новых структурных подразделений предприятия.</w:t>
      </w:r>
    </w:p>
    <w:p w:rsidR="00A57CD8" w:rsidRPr="00A57CD8" w:rsidRDefault="00A57CD8" w:rsidP="00A57CD8">
      <w:pPr>
        <w:pStyle w:val="af7"/>
        <w:ind w:firstLine="720"/>
        <w:rPr>
          <w:sz w:val="20"/>
          <w:szCs w:val="20"/>
        </w:rPr>
      </w:pPr>
      <w:r w:rsidRPr="00A57CD8">
        <w:rPr>
          <w:sz w:val="20"/>
          <w:szCs w:val="20"/>
        </w:rPr>
        <w:t>Процесс совершенствования организационной структуры и функций управления рекомендуется проводить по схеме, представленной в параграфе 3.3., аналогично процессу формирования структуры управления.</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При совершенствовании структуры управления предприятия необходимо учитывать следующие положения:</w:t>
      </w:r>
    </w:p>
    <w:p w:rsidR="00A57CD8" w:rsidRPr="00A57CD8" w:rsidRDefault="00A57CD8" w:rsidP="0038610D">
      <w:pPr>
        <w:pStyle w:val="af3"/>
        <w:numPr>
          <w:ilvl w:val="0"/>
          <w:numId w:val="127"/>
        </w:numPr>
        <w:tabs>
          <w:tab w:val="clear" w:pos="960"/>
          <w:tab w:val="num" w:pos="720"/>
        </w:tabs>
        <w:ind w:left="0" w:firstLine="360"/>
        <w:jc w:val="both"/>
        <w:rPr>
          <w:rFonts w:ascii="Times New Roman" w:eastAsia="MS Mincho" w:hAnsi="Times New Roman"/>
        </w:rPr>
      </w:pPr>
      <w:r w:rsidRPr="00A57CD8">
        <w:rPr>
          <w:rFonts w:ascii="Times New Roman" w:eastAsia="MS Mincho" w:hAnsi="Times New Roman"/>
        </w:rPr>
        <w:t>в соответствии с разработанной системой целей предприятия вырабатывается стратегия развития (пути достижения целей);</w:t>
      </w:r>
    </w:p>
    <w:p w:rsidR="00A57CD8" w:rsidRPr="00A57CD8" w:rsidRDefault="00A57CD8" w:rsidP="0038610D">
      <w:pPr>
        <w:pStyle w:val="af3"/>
        <w:numPr>
          <w:ilvl w:val="0"/>
          <w:numId w:val="127"/>
        </w:numPr>
        <w:tabs>
          <w:tab w:val="clear" w:pos="960"/>
          <w:tab w:val="num" w:pos="720"/>
        </w:tabs>
        <w:ind w:left="0" w:firstLine="360"/>
        <w:jc w:val="both"/>
        <w:rPr>
          <w:rFonts w:ascii="Times New Roman" w:eastAsia="MS Mincho" w:hAnsi="Times New Roman"/>
        </w:rPr>
      </w:pPr>
      <w:r w:rsidRPr="00A57CD8">
        <w:rPr>
          <w:rFonts w:ascii="Times New Roman" w:eastAsia="MS Mincho" w:hAnsi="Times New Roman"/>
        </w:rPr>
        <w:t>в соответствии с выбранной стратегией развития формируется комплекс управленческих задач предприятия и его структурных подразделений;</w:t>
      </w:r>
    </w:p>
    <w:p w:rsidR="00A57CD8" w:rsidRPr="00A57CD8" w:rsidRDefault="00A57CD8" w:rsidP="0038610D">
      <w:pPr>
        <w:pStyle w:val="af3"/>
        <w:numPr>
          <w:ilvl w:val="0"/>
          <w:numId w:val="127"/>
        </w:numPr>
        <w:tabs>
          <w:tab w:val="clear" w:pos="960"/>
          <w:tab w:val="num" w:pos="720"/>
        </w:tabs>
        <w:ind w:left="0" w:firstLine="360"/>
        <w:jc w:val="both"/>
        <w:rPr>
          <w:rFonts w:ascii="Times New Roman" w:eastAsia="MS Mincho" w:hAnsi="Times New Roman"/>
        </w:rPr>
      </w:pPr>
      <w:r w:rsidRPr="00A57CD8">
        <w:rPr>
          <w:rFonts w:ascii="Times New Roman" w:eastAsia="MS Mincho" w:hAnsi="Times New Roman"/>
        </w:rPr>
        <w:t>для реализации необходимых управленческих задач проектируются необходимые структурные подразделения предприятия и их взаимосвязь.</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Необходимо представить графическую модель новой организационной структуры и привести ее описание. Характеристику функций управления рекомендуется представить в виде аналитической таблицы, где приводится перечень управленческих подразделений, их старые и новые функции в рамках действующей и проектируемой структуры. Структура таблицы приведена в табл.3 приложения 4.</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Необходимо доказать и описать оптимальность выбранной структуры и распределения функций управления по структурным подразделениям для данного предприятия.</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Рекомендуемый объем параграфа 3.4. основной части 5-10 страниц.</w:t>
      </w:r>
    </w:p>
    <w:p w:rsidR="00A57CD8" w:rsidRPr="00A57CD8" w:rsidRDefault="00A57CD8" w:rsidP="00A57CD8">
      <w:pPr>
        <w:pStyle w:val="af3"/>
        <w:ind w:firstLine="539"/>
        <w:jc w:val="both"/>
        <w:rPr>
          <w:rFonts w:ascii="Times New Roman" w:eastAsia="MS Mincho" w:hAnsi="Times New Roman"/>
          <w:b/>
        </w:rPr>
      </w:pPr>
    </w:p>
    <w:p w:rsidR="00A57CD8" w:rsidRPr="00A57CD8" w:rsidRDefault="00A57CD8" w:rsidP="00A57CD8">
      <w:pPr>
        <w:pStyle w:val="af3"/>
        <w:jc w:val="center"/>
        <w:rPr>
          <w:rFonts w:ascii="Times New Roman" w:eastAsia="MS Mincho" w:hAnsi="Times New Roman"/>
          <w:b/>
        </w:rPr>
      </w:pPr>
      <w:r w:rsidRPr="00A57CD8">
        <w:rPr>
          <w:rFonts w:ascii="Times New Roman" w:eastAsia="MS Mincho" w:hAnsi="Times New Roman"/>
          <w:b/>
        </w:rPr>
        <w:t>3.5. План-график реализации стратегических и оперативных целей предприятия функциональными подразделениями</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План-график должен быть разработан в виде таблицы для каждого функционального подразделения предприятия, где указываются следующие данные:</w:t>
      </w:r>
    </w:p>
    <w:p w:rsidR="00A57CD8" w:rsidRPr="00A57CD8" w:rsidRDefault="00A57CD8" w:rsidP="0038610D">
      <w:pPr>
        <w:pStyle w:val="af3"/>
        <w:numPr>
          <w:ilvl w:val="0"/>
          <w:numId w:val="124"/>
        </w:numPr>
        <w:tabs>
          <w:tab w:val="clear" w:pos="927"/>
          <w:tab w:val="num" w:pos="720"/>
        </w:tabs>
        <w:ind w:left="0" w:firstLine="360"/>
        <w:jc w:val="both"/>
        <w:rPr>
          <w:rFonts w:ascii="Times New Roman" w:eastAsia="MS Mincho" w:hAnsi="Times New Roman"/>
        </w:rPr>
      </w:pPr>
      <w:r w:rsidRPr="00A57CD8">
        <w:rPr>
          <w:rFonts w:ascii="Times New Roman" w:eastAsia="MS Mincho" w:hAnsi="Times New Roman"/>
        </w:rPr>
        <w:t>задачи структурного подразделения предприятия;</w:t>
      </w:r>
    </w:p>
    <w:p w:rsidR="00A57CD8" w:rsidRPr="00A57CD8" w:rsidRDefault="00A57CD8" w:rsidP="0038610D">
      <w:pPr>
        <w:pStyle w:val="af3"/>
        <w:numPr>
          <w:ilvl w:val="0"/>
          <w:numId w:val="124"/>
        </w:numPr>
        <w:tabs>
          <w:tab w:val="clear" w:pos="927"/>
          <w:tab w:val="num" w:pos="720"/>
        </w:tabs>
        <w:ind w:left="0" w:firstLine="360"/>
        <w:jc w:val="both"/>
        <w:rPr>
          <w:rFonts w:ascii="Times New Roman" w:eastAsia="MS Mincho" w:hAnsi="Times New Roman"/>
        </w:rPr>
      </w:pPr>
      <w:r w:rsidRPr="00A57CD8">
        <w:rPr>
          <w:rFonts w:ascii="Times New Roman" w:eastAsia="MS Mincho" w:hAnsi="Times New Roman"/>
        </w:rPr>
        <w:t>необходимые ресурсы для реализации поставленных задач;</w:t>
      </w:r>
    </w:p>
    <w:p w:rsidR="00A57CD8" w:rsidRPr="00A57CD8" w:rsidRDefault="00A57CD8" w:rsidP="0038610D">
      <w:pPr>
        <w:pStyle w:val="af3"/>
        <w:numPr>
          <w:ilvl w:val="0"/>
          <w:numId w:val="124"/>
        </w:numPr>
        <w:tabs>
          <w:tab w:val="clear" w:pos="927"/>
          <w:tab w:val="num" w:pos="720"/>
        </w:tabs>
        <w:ind w:left="0" w:firstLine="360"/>
        <w:jc w:val="both"/>
        <w:rPr>
          <w:rFonts w:ascii="Times New Roman" w:eastAsia="MS Mincho" w:hAnsi="Times New Roman"/>
        </w:rPr>
      </w:pPr>
      <w:r w:rsidRPr="00A57CD8">
        <w:rPr>
          <w:rFonts w:ascii="Times New Roman" w:eastAsia="MS Mincho" w:hAnsi="Times New Roman"/>
        </w:rPr>
        <w:t>сроки и источники поступления ресурсов;</w:t>
      </w:r>
    </w:p>
    <w:p w:rsidR="00A57CD8" w:rsidRPr="00A57CD8" w:rsidRDefault="00A57CD8" w:rsidP="0038610D">
      <w:pPr>
        <w:pStyle w:val="af3"/>
        <w:numPr>
          <w:ilvl w:val="0"/>
          <w:numId w:val="124"/>
        </w:numPr>
        <w:tabs>
          <w:tab w:val="clear" w:pos="927"/>
          <w:tab w:val="num" w:pos="720"/>
        </w:tabs>
        <w:ind w:left="0" w:firstLine="360"/>
        <w:jc w:val="both"/>
        <w:rPr>
          <w:rFonts w:ascii="Times New Roman" w:eastAsia="MS Mincho" w:hAnsi="Times New Roman"/>
        </w:rPr>
      </w:pPr>
      <w:r w:rsidRPr="00A57CD8">
        <w:rPr>
          <w:rFonts w:ascii="Times New Roman" w:eastAsia="MS Mincho" w:hAnsi="Times New Roman"/>
        </w:rPr>
        <w:t>направления работ структурного подразделения с указанием ответственных исполнителей;</w:t>
      </w:r>
    </w:p>
    <w:p w:rsidR="00A57CD8" w:rsidRPr="00A57CD8" w:rsidRDefault="00A57CD8" w:rsidP="0038610D">
      <w:pPr>
        <w:pStyle w:val="af3"/>
        <w:numPr>
          <w:ilvl w:val="0"/>
          <w:numId w:val="124"/>
        </w:numPr>
        <w:tabs>
          <w:tab w:val="clear" w:pos="927"/>
          <w:tab w:val="num" w:pos="720"/>
        </w:tabs>
        <w:ind w:left="0" w:firstLine="360"/>
        <w:jc w:val="both"/>
        <w:rPr>
          <w:rFonts w:ascii="Times New Roman" w:eastAsia="MS Mincho" w:hAnsi="Times New Roman"/>
        </w:rPr>
      </w:pPr>
      <w:r w:rsidRPr="00A57CD8">
        <w:rPr>
          <w:rFonts w:ascii="Times New Roman" w:eastAsia="MS Mincho" w:hAnsi="Times New Roman"/>
        </w:rPr>
        <w:t>сроки реализации плановых мероприятий по достижению поставленных целей.</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Для упорядочения задач структурных подразделений предприятия необходимо смоделировать их иерархию в виде небольшого древовидного графа для каждого функционального подразделения, основание которого образуют задачи низшего уровня – рабочих мест и конкретных исполнителей, а вершиной являются детализированные цели предприятия, структурированные по видам деятельности и функциям.</w:t>
      </w:r>
    </w:p>
    <w:p w:rsidR="00A57CD8" w:rsidRPr="00A57CD8" w:rsidRDefault="00A57CD8" w:rsidP="00A57CD8">
      <w:pPr>
        <w:ind w:firstLine="720"/>
        <w:jc w:val="both"/>
        <w:rPr>
          <w:sz w:val="20"/>
          <w:szCs w:val="20"/>
        </w:rPr>
      </w:pPr>
      <w:r w:rsidRPr="00A57CD8">
        <w:rPr>
          <w:color w:val="000000"/>
          <w:sz w:val="20"/>
          <w:szCs w:val="20"/>
        </w:rPr>
        <w:t xml:space="preserve">Необходимо разработать регламент </w:t>
      </w:r>
      <w:r w:rsidRPr="00A57CD8">
        <w:rPr>
          <w:sz w:val="20"/>
          <w:szCs w:val="20"/>
        </w:rPr>
        <w:t>по выполнению конкретной функции</w:t>
      </w:r>
      <w:r w:rsidRPr="00A57CD8">
        <w:rPr>
          <w:color w:val="000000"/>
          <w:sz w:val="20"/>
          <w:szCs w:val="20"/>
        </w:rPr>
        <w:t xml:space="preserve"> для </w:t>
      </w:r>
      <w:r w:rsidRPr="00A57CD8">
        <w:rPr>
          <w:sz w:val="20"/>
          <w:szCs w:val="20"/>
        </w:rPr>
        <w:t xml:space="preserve">группы сотрудников одного из структурных подразделений предприятия, в котором перечислить по порядку и описать шаги (этапы) одного из плановых мероприятий по реализации целей предприятия. </w:t>
      </w:r>
    </w:p>
    <w:p w:rsidR="00A57CD8" w:rsidRPr="00A57CD8" w:rsidRDefault="00A57CD8" w:rsidP="00A57CD8">
      <w:pPr>
        <w:ind w:firstLine="720"/>
        <w:jc w:val="both"/>
        <w:rPr>
          <w:sz w:val="20"/>
          <w:szCs w:val="20"/>
        </w:rPr>
      </w:pPr>
      <w:r w:rsidRPr="00A57CD8">
        <w:rPr>
          <w:color w:val="000000"/>
          <w:sz w:val="20"/>
          <w:szCs w:val="20"/>
        </w:rPr>
        <w:t>Кроме того, необходимо разработать технологическую инструкцию</w:t>
      </w:r>
      <w:r w:rsidRPr="00A57CD8">
        <w:rPr>
          <w:sz w:val="20"/>
          <w:szCs w:val="20"/>
        </w:rPr>
        <w:t xml:space="preserve">, в которой описать последовательность действий конкретного работника одного из структурных подразделений предприятия по выполнению какого-либо планового мероприятия, направленного на реализацию стратегических или оперативных целей предприятия. </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Регламент и технологическая инструкция оформляются в виде приложений к курсовой работе.</w:t>
      </w:r>
    </w:p>
    <w:p w:rsidR="00A57CD8" w:rsidRPr="00A57CD8" w:rsidRDefault="00A57CD8" w:rsidP="00A57CD8">
      <w:pPr>
        <w:pStyle w:val="af3"/>
        <w:ind w:firstLine="720"/>
        <w:jc w:val="both"/>
        <w:rPr>
          <w:rFonts w:ascii="Times New Roman" w:eastAsia="MS Mincho" w:hAnsi="Times New Roman"/>
        </w:rPr>
      </w:pPr>
      <w:r w:rsidRPr="00A57CD8">
        <w:rPr>
          <w:rFonts w:ascii="Times New Roman" w:eastAsia="MS Mincho" w:hAnsi="Times New Roman"/>
        </w:rPr>
        <w:t>Рекомендуемый объем параграфа 3.5. основной части 5-10 страниц.</w:t>
      </w:r>
    </w:p>
    <w:p w:rsidR="002A5C45" w:rsidRPr="00A57CD8" w:rsidRDefault="002A5C45">
      <w:pPr>
        <w:pStyle w:val="af3"/>
        <w:jc w:val="both"/>
        <w:rPr>
          <w:rFonts w:ascii="Times New Roman" w:hAnsi="Times New Roman"/>
        </w:rPr>
      </w:pPr>
    </w:p>
    <w:p w:rsidR="002A5C45" w:rsidRDefault="002A5C45">
      <w:pPr>
        <w:pStyle w:val="af3"/>
        <w:jc w:val="center"/>
        <w:rPr>
          <w:rFonts w:ascii="Times New Roman" w:eastAsia="MS Mincho" w:hAnsi="Times New Roman"/>
          <w:b/>
        </w:rPr>
      </w:pPr>
    </w:p>
    <w:p w:rsidR="002A5C45" w:rsidRDefault="002A5C45">
      <w:pPr>
        <w:pStyle w:val="af3"/>
        <w:jc w:val="center"/>
        <w:rPr>
          <w:rFonts w:ascii="Arial" w:eastAsia="MS Mincho" w:hAnsi="Arial" w:cs="Arial"/>
          <w:bCs/>
        </w:rPr>
      </w:pPr>
      <w:r>
        <w:rPr>
          <w:rFonts w:ascii="Arial" w:eastAsia="MS Mincho" w:hAnsi="Arial" w:cs="Arial"/>
          <w:bCs/>
        </w:rPr>
        <w:t>РЕКОМЕНДОВАННАЯ ЛИТЕРАТУРА</w:t>
      </w:r>
    </w:p>
    <w:p w:rsidR="002A5C45" w:rsidRDefault="002A5C45">
      <w:pPr>
        <w:pStyle w:val="af3"/>
        <w:jc w:val="center"/>
        <w:rPr>
          <w:rFonts w:ascii="Times New Roman" w:eastAsia="MS Mincho" w:hAnsi="Times New Roman"/>
        </w:rPr>
      </w:pPr>
      <w:r>
        <w:rPr>
          <w:rFonts w:ascii="Times New Roman" w:eastAsia="MS Mincho" w:hAnsi="Times New Roman"/>
        </w:rPr>
        <w:t>(Библиотека ИНЖЭКОНа)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3"/>
      </w:tblGrid>
      <w:tr w:rsidR="002A5C45">
        <w:trPr>
          <w:cantSplit/>
          <w:trHeight w:val="439"/>
        </w:trPr>
        <w:tc>
          <w:tcPr>
            <w:tcW w:w="5000" w:type="pct"/>
            <w:vAlign w:val="center"/>
          </w:tcPr>
          <w:p w:rsidR="002A5C45" w:rsidRDefault="002A5C45">
            <w:pPr>
              <w:spacing w:line="220" w:lineRule="auto"/>
              <w:jc w:val="both"/>
              <w:rPr>
                <w:sz w:val="20"/>
              </w:rPr>
            </w:pPr>
            <w:r>
              <w:rPr>
                <w:sz w:val="20"/>
              </w:rPr>
              <w:t>Гражданский Кодекс РФ., I  и II ч.</w:t>
            </w:r>
          </w:p>
        </w:tc>
      </w:tr>
      <w:tr w:rsidR="002A5C45">
        <w:trPr>
          <w:cantSplit/>
          <w:trHeight w:val="365"/>
        </w:trPr>
        <w:tc>
          <w:tcPr>
            <w:tcW w:w="5000" w:type="pct"/>
            <w:vAlign w:val="center"/>
          </w:tcPr>
          <w:p w:rsidR="002A5C45" w:rsidRDefault="002A5C45">
            <w:pPr>
              <w:spacing w:line="220" w:lineRule="auto"/>
              <w:jc w:val="both"/>
              <w:rPr>
                <w:sz w:val="20"/>
              </w:rPr>
            </w:pPr>
            <w:r>
              <w:rPr>
                <w:sz w:val="20"/>
              </w:rPr>
              <w:t>Трудовой Кодекс РФ.</w:t>
            </w:r>
          </w:p>
        </w:tc>
      </w:tr>
      <w:tr w:rsidR="002A5C45">
        <w:trPr>
          <w:cantSplit/>
          <w:trHeight w:val="513"/>
        </w:trPr>
        <w:tc>
          <w:tcPr>
            <w:tcW w:w="5000" w:type="pct"/>
          </w:tcPr>
          <w:p w:rsidR="002A5C45" w:rsidRDefault="002A5C45">
            <w:pPr>
              <w:rPr>
                <w:sz w:val="20"/>
              </w:rPr>
            </w:pPr>
            <w:r>
              <w:rPr>
                <w:sz w:val="20"/>
              </w:rPr>
              <w:t>1.Актуальные проблемы менеджмента в России на современном этапе: Тез. доклад. науч.-прак. конференции. –СПб.: Изд-во СПб ЦБНТИ, 2001.-213с.</w:t>
            </w:r>
          </w:p>
        </w:tc>
      </w:tr>
      <w:tr w:rsidR="002A5C45">
        <w:trPr>
          <w:cantSplit/>
          <w:trHeight w:val="535"/>
        </w:trPr>
        <w:tc>
          <w:tcPr>
            <w:tcW w:w="5000" w:type="pct"/>
          </w:tcPr>
          <w:p w:rsidR="002A5C45" w:rsidRDefault="002A5C45">
            <w:pPr>
              <w:rPr>
                <w:sz w:val="20"/>
              </w:rPr>
            </w:pPr>
            <w:r>
              <w:rPr>
                <w:sz w:val="20"/>
              </w:rPr>
              <w:t>2. Антикризисное управление персоналом организации: Учеб. пособие /А.Н. Митин, А.Э. Федорова, Ю.А. Токарева, А.В. Овчинников.-СПб.: Питер, 2005.-272с.: ил.</w:t>
            </w:r>
          </w:p>
        </w:tc>
      </w:tr>
      <w:tr w:rsidR="002A5C45">
        <w:trPr>
          <w:cantSplit/>
          <w:trHeight w:val="485"/>
        </w:trPr>
        <w:tc>
          <w:tcPr>
            <w:tcW w:w="5000" w:type="pct"/>
          </w:tcPr>
          <w:p w:rsidR="002A5C45" w:rsidRDefault="002A5C45">
            <w:pPr>
              <w:tabs>
                <w:tab w:val="left" w:pos="2640"/>
              </w:tabs>
              <w:rPr>
                <w:sz w:val="20"/>
              </w:rPr>
            </w:pPr>
            <w:r>
              <w:rPr>
                <w:sz w:val="20"/>
              </w:rPr>
              <w:t>3. Балукова  и др. Управление инновационными процессами на предприятиях химической и нефтехимической промышленности: Учеб. пособие /В.А. Балукова, И.А. Садчиков, В.Е. Сомов.-СПб.: СПбГИЭУ, 2003.-147с.</w:t>
            </w:r>
            <w:r>
              <w:rPr>
                <w:sz w:val="20"/>
              </w:rPr>
              <w:tab/>
            </w:r>
          </w:p>
        </w:tc>
      </w:tr>
      <w:tr w:rsidR="002A5C45">
        <w:trPr>
          <w:cantSplit/>
          <w:trHeight w:val="307"/>
        </w:trPr>
        <w:tc>
          <w:tcPr>
            <w:tcW w:w="5000" w:type="pct"/>
          </w:tcPr>
          <w:p w:rsidR="002A5C45" w:rsidRDefault="002A5C45">
            <w:pPr>
              <w:tabs>
                <w:tab w:val="left" w:pos="2640"/>
              </w:tabs>
              <w:rPr>
                <w:sz w:val="20"/>
              </w:rPr>
            </w:pPr>
            <w:r>
              <w:rPr>
                <w:sz w:val="20"/>
              </w:rPr>
              <w:t>4. Брин И.Ю., Савельева Н.А. Бизнес-план предприятия: Теория и практика.-Ростов н/Д.: Феникс, 2002.-384с.</w:t>
            </w:r>
          </w:p>
        </w:tc>
      </w:tr>
      <w:tr w:rsidR="002A5C45">
        <w:trPr>
          <w:cantSplit/>
          <w:trHeight w:val="521"/>
        </w:trPr>
        <w:tc>
          <w:tcPr>
            <w:tcW w:w="5000" w:type="pct"/>
          </w:tcPr>
          <w:p w:rsidR="002A5C45" w:rsidRDefault="002A5C45">
            <w:pPr>
              <w:tabs>
                <w:tab w:val="left" w:pos="2640"/>
              </w:tabs>
              <w:rPr>
                <w:sz w:val="20"/>
              </w:rPr>
            </w:pPr>
            <w:r>
              <w:rPr>
                <w:sz w:val="20"/>
              </w:rPr>
              <w:t>5. Веснин В.Р. Основы менеджмента (С приложением схем): Учеб.-2-е изд., доп. и испр.-М.: ООО «ТД «Элти -2000», 2002.-560с.</w:t>
            </w:r>
          </w:p>
        </w:tc>
      </w:tr>
      <w:tr w:rsidR="002A5C45">
        <w:trPr>
          <w:cantSplit/>
          <w:trHeight w:val="222"/>
        </w:trPr>
        <w:tc>
          <w:tcPr>
            <w:tcW w:w="5000" w:type="pct"/>
          </w:tcPr>
          <w:p w:rsidR="002A5C45" w:rsidRDefault="002A5C45">
            <w:pPr>
              <w:tabs>
                <w:tab w:val="left" w:pos="2640"/>
              </w:tabs>
              <w:rPr>
                <w:sz w:val="20"/>
              </w:rPr>
            </w:pPr>
            <w:r>
              <w:rPr>
                <w:sz w:val="20"/>
              </w:rPr>
              <w:t>6. Виханский О.С. Менеджмент: Учеб.-3-е изд.- М.: Гардарики, 2002.-528с.</w:t>
            </w:r>
          </w:p>
        </w:tc>
      </w:tr>
      <w:tr w:rsidR="002A5C45">
        <w:trPr>
          <w:cantSplit/>
          <w:trHeight w:val="202"/>
        </w:trPr>
        <w:tc>
          <w:tcPr>
            <w:tcW w:w="5000" w:type="pct"/>
          </w:tcPr>
          <w:p w:rsidR="002A5C45" w:rsidRDefault="002A5C45">
            <w:pPr>
              <w:tabs>
                <w:tab w:val="left" w:pos="2640"/>
              </w:tabs>
              <w:rPr>
                <w:sz w:val="20"/>
              </w:rPr>
            </w:pPr>
            <w:r>
              <w:rPr>
                <w:sz w:val="20"/>
              </w:rPr>
              <w:t>7. Виханский О.С. Практикум по курсу «Менеджмент» /Под ред. А.И. Наумова.-М.: Гардарики, 2002.-288с.: ил.</w:t>
            </w:r>
          </w:p>
        </w:tc>
      </w:tr>
      <w:tr w:rsidR="002A5C45">
        <w:trPr>
          <w:cantSplit/>
          <w:trHeight w:val="210"/>
        </w:trPr>
        <w:tc>
          <w:tcPr>
            <w:tcW w:w="5000" w:type="pct"/>
          </w:tcPr>
          <w:p w:rsidR="002A5C45" w:rsidRDefault="002A5C45">
            <w:pPr>
              <w:tabs>
                <w:tab w:val="left" w:pos="2640"/>
              </w:tabs>
              <w:rPr>
                <w:sz w:val="20"/>
              </w:rPr>
            </w:pPr>
            <w:r>
              <w:rPr>
                <w:sz w:val="20"/>
              </w:rPr>
              <w:t>8. Виханский О.С. Стратегическое управление: Учеб.-2-е изд., перераб. и доп.-М.: Гардарики, 2002.-296с.</w:t>
            </w:r>
          </w:p>
        </w:tc>
      </w:tr>
      <w:tr w:rsidR="002A5C45">
        <w:trPr>
          <w:cantSplit/>
          <w:trHeight w:val="499"/>
        </w:trPr>
        <w:tc>
          <w:tcPr>
            <w:tcW w:w="5000" w:type="pct"/>
          </w:tcPr>
          <w:p w:rsidR="002A5C45" w:rsidRDefault="002A5C45">
            <w:pPr>
              <w:tabs>
                <w:tab w:val="left" w:pos="2640"/>
              </w:tabs>
              <w:rPr>
                <w:sz w:val="20"/>
              </w:rPr>
            </w:pPr>
            <w:r>
              <w:rPr>
                <w:sz w:val="20"/>
              </w:rPr>
              <w:t>9. Волков Б.С., Волкова Н.В. Конфликтология: Учеб. пособие для студ. высш. учеб. завед.-М.: Академический Проект, 2005.-384с.</w:t>
            </w:r>
          </w:p>
        </w:tc>
      </w:tr>
      <w:tr w:rsidR="002A5C45">
        <w:trPr>
          <w:cantSplit/>
          <w:trHeight w:val="293"/>
        </w:trPr>
        <w:tc>
          <w:tcPr>
            <w:tcW w:w="5000" w:type="pct"/>
          </w:tcPr>
          <w:p w:rsidR="002A5C45" w:rsidRDefault="002A5C45">
            <w:pPr>
              <w:rPr>
                <w:sz w:val="20"/>
              </w:rPr>
            </w:pPr>
            <w:r>
              <w:rPr>
                <w:sz w:val="20"/>
              </w:rPr>
              <w:t>10. Герчикова И.Н. Менеджмент: Учеб.-3-е изд., перераб. и доп.-М.: ЮНИТИ, 2002.-501с.</w:t>
            </w:r>
          </w:p>
        </w:tc>
      </w:tr>
      <w:tr w:rsidR="002A5C45">
        <w:trPr>
          <w:cantSplit/>
          <w:trHeight w:val="254"/>
        </w:trPr>
        <w:tc>
          <w:tcPr>
            <w:tcW w:w="5000" w:type="pct"/>
          </w:tcPr>
          <w:p w:rsidR="002A5C45" w:rsidRDefault="002A5C45">
            <w:pPr>
              <w:rPr>
                <w:sz w:val="20"/>
              </w:rPr>
            </w:pPr>
            <w:r>
              <w:rPr>
                <w:sz w:val="20"/>
              </w:rPr>
              <w:t>11. Грибов В.Д. Основы бизнеса: Учеб. пособие.-М.: Финансы и статистика, 2002.-160с.: ил.</w:t>
            </w:r>
          </w:p>
        </w:tc>
      </w:tr>
      <w:tr w:rsidR="002A5C45">
        <w:trPr>
          <w:cantSplit/>
          <w:trHeight w:val="354"/>
        </w:trPr>
        <w:tc>
          <w:tcPr>
            <w:tcW w:w="5000" w:type="pct"/>
          </w:tcPr>
          <w:p w:rsidR="002A5C45" w:rsidRDefault="002A5C45">
            <w:pPr>
              <w:rPr>
                <w:sz w:val="20"/>
              </w:rPr>
            </w:pPr>
            <w:r>
              <w:rPr>
                <w:sz w:val="20"/>
              </w:rPr>
              <w:t>12. Горемыкин В.Н. Бизнес-план: методика разработок           , 45 реальных  образцов бизнес-плана.: Учеб. пособие.-3- е изд., доп. и перераб.-М.: «Ось-89», 2002.864с.</w:t>
            </w:r>
          </w:p>
        </w:tc>
      </w:tr>
      <w:tr w:rsidR="002A5C45">
        <w:trPr>
          <w:cantSplit/>
          <w:trHeight w:val="521"/>
        </w:trPr>
        <w:tc>
          <w:tcPr>
            <w:tcW w:w="5000" w:type="pct"/>
          </w:tcPr>
          <w:p w:rsidR="002A5C45" w:rsidRDefault="002A5C45">
            <w:pPr>
              <w:rPr>
                <w:sz w:val="20"/>
              </w:rPr>
            </w:pPr>
            <w:r>
              <w:rPr>
                <w:sz w:val="20"/>
              </w:rPr>
              <w:t>13. Горемыкин В.Н. Бизнес-план: методика разработок          , 25 реальных  образцов бизнес-плана.-М.: «Ось-89», 2000.-576с.</w:t>
            </w:r>
          </w:p>
        </w:tc>
      </w:tr>
      <w:tr w:rsidR="002A5C45">
        <w:trPr>
          <w:cantSplit/>
          <w:trHeight w:val="521"/>
        </w:trPr>
        <w:tc>
          <w:tcPr>
            <w:tcW w:w="5000" w:type="pct"/>
          </w:tcPr>
          <w:p w:rsidR="002A5C45" w:rsidRDefault="002A5C45">
            <w:pPr>
              <w:rPr>
                <w:sz w:val="20"/>
              </w:rPr>
            </w:pPr>
            <w:r>
              <w:rPr>
                <w:sz w:val="20"/>
              </w:rPr>
              <w:t>14. Грошев И.В. и др. Организационная культура: Учеб. пособие для студ. Обучающихся по спец. 061100 «Менеджмент организации» /И.В. Грошев, П.Е. Емельянов, В.М. Юрьев.-М.: ЮНИТИ-ДАНА, 2004.-288с.</w:t>
            </w:r>
          </w:p>
        </w:tc>
      </w:tr>
      <w:tr w:rsidR="002A5C45">
        <w:trPr>
          <w:cantSplit/>
          <w:trHeight w:val="521"/>
        </w:trPr>
        <w:tc>
          <w:tcPr>
            <w:tcW w:w="5000" w:type="pct"/>
          </w:tcPr>
          <w:p w:rsidR="002A5C45" w:rsidRDefault="002A5C45">
            <w:pPr>
              <w:rPr>
                <w:sz w:val="20"/>
              </w:rPr>
            </w:pPr>
            <w:r>
              <w:rPr>
                <w:sz w:val="20"/>
              </w:rPr>
              <w:t>15. Дойль П. Маркетинг-менеджмент как стратегия долговременного успеха предприятия: Мультимедийный учебник [Электронный ресурс]/П. Дойль.-М.: Равновесие, 2004.-1 электрон. опт. диск (СД)</w:t>
            </w:r>
          </w:p>
        </w:tc>
      </w:tr>
      <w:tr w:rsidR="002A5C45">
        <w:trPr>
          <w:cantSplit/>
          <w:trHeight w:val="529"/>
        </w:trPr>
        <w:tc>
          <w:tcPr>
            <w:tcW w:w="5000" w:type="pct"/>
          </w:tcPr>
          <w:p w:rsidR="002A5C45" w:rsidRDefault="002A5C45">
            <w:pPr>
              <w:rPr>
                <w:sz w:val="20"/>
              </w:rPr>
            </w:pPr>
            <w:r>
              <w:rPr>
                <w:sz w:val="20"/>
              </w:rPr>
              <w:t>16. Егорова Т.А., Малюк В.И., Меламедов Л.И. и др. Лабораторный практикум по менеджменту /под ред. А.К. Казанцева.-СПб.: СПбГИЭУ, 2000.-232с.</w:t>
            </w:r>
          </w:p>
        </w:tc>
      </w:tr>
      <w:tr w:rsidR="002A5C45">
        <w:trPr>
          <w:cantSplit/>
          <w:trHeight w:val="349"/>
        </w:trPr>
        <w:tc>
          <w:tcPr>
            <w:tcW w:w="5000" w:type="pct"/>
          </w:tcPr>
          <w:p w:rsidR="002A5C45" w:rsidRDefault="002A5C45">
            <w:pPr>
              <w:rPr>
                <w:sz w:val="20"/>
              </w:rPr>
            </w:pPr>
            <w:r>
              <w:rPr>
                <w:sz w:val="20"/>
              </w:rPr>
              <w:t>17. Елиферов В.Г., Репин В.В. Бизнес-процессы: Регламентация и управление: Учеб.-М.: ИНФРА-М, 2004.-319с.</w:t>
            </w:r>
          </w:p>
        </w:tc>
      </w:tr>
      <w:tr w:rsidR="002A5C45">
        <w:trPr>
          <w:cantSplit/>
          <w:trHeight w:val="164"/>
        </w:trPr>
        <w:tc>
          <w:tcPr>
            <w:tcW w:w="5000" w:type="pct"/>
          </w:tcPr>
          <w:p w:rsidR="002A5C45" w:rsidRDefault="002A5C45">
            <w:pPr>
              <w:rPr>
                <w:sz w:val="20"/>
              </w:rPr>
            </w:pPr>
            <w:r>
              <w:rPr>
                <w:sz w:val="20"/>
              </w:rPr>
              <w:t>18 Зайцев Л.Г. Стратегический менеджмент.-Учеб.-М.: Экономисть, 2002.-416с.</w:t>
            </w:r>
          </w:p>
        </w:tc>
      </w:tr>
      <w:tr w:rsidR="002A5C45">
        <w:trPr>
          <w:cantSplit/>
          <w:trHeight w:val="287"/>
        </w:trPr>
        <w:tc>
          <w:tcPr>
            <w:tcW w:w="5000" w:type="pct"/>
          </w:tcPr>
          <w:p w:rsidR="002A5C45" w:rsidRDefault="002A5C45">
            <w:pPr>
              <w:rPr>
                <w:sz w:val="20"/>
              </w:rPr>
            </w:pPr>
            <w:r>
              <w:rPr>
                <w:sz w:val="20"/>
              </w:rPr>
              <w:t>19. Иванов И.Н. Менеджмент корпорации: Учеб. /И.Н. Иванов.-М.: ИНФРА-М, 368с.</w:t>
            </w:r>
          </w:p>
        </w:tc>
      </w:tr>
      <w:tr w:rsidR="002A5C45">
        <w:trPr>
          <w:cantSplit/>
          <w:trHeight w:val="352"/>
        </w:trPr>
        <w:tc>
          <w:tcPr>
            <w:tcW w:w="5000" w:type="pct"/>
          </w:tcPr>
          <w:p w:rsidR="002A5C45" w:rsidRDefault="002A5C45">
            <w:pPr>
              <w:rPr>
                <w:sz w:val="20"/>
              </w:rPr>
            </w:pPr>
            <w:r>
              <w:rPr>
                <w:sz w:val="20"/>
              </w:rPr>
              <w:t>20. Инновационный менеджмент: Учеб. пособие /Под ред. Л.Н. Оголевой.-М.: ИНФРА-М, 2003.-238с.</w:t>
            </w:r>
          </w:p>
        </w:tc>
      </w:tr>
      <w:tr w:rsidR="002A5C45">
        <w:trPr>
          <w:cantSplit/>
          <w:trHeight w:val="168"/>
        </w:trPr>
        <w:tc>
          <w:tcPr>
            <w:tcW w:w="5000" w:type="pct"/>
          </w:tcPr>
          <w:p w:rsidR="002A5C45" w:rsidRDefault="002A5C45">
            <w:pPr>
              <w:tabs>
                <w:tab w:val="left" w:pos="2640"/>
              </w:tabs>
              <w:rPr>
                <w:sz w:val="20"/>
              </w:rPr>
            </w:pPr>
            <w:r>
              <w:rPr>
                <w:sz w:val="20"/>
              </w:rPr>
              <w:t>21. Кабушкин Н.И. Основы менеджмента: Учеб. пособие.-5- е изд., стереотип.-Мн.: Новое знание, 2002.-336с</w:t>
            </w:r>
          </w:p>
        </w:tc>
      </w:tr>
      <w:tr w:rsidR="002A5C45">
        <w:trPr>
          <w:cantSplit/>
          <w:trHeight w:val="469"/>
        </w:trPr>
        <w:tc>
          <w:tcPr>
            <w:tcW w:w="5000" w:type="pct"/>
          </w:tcPr>
          <w:p w:rsidR="002A5C45" w:rsidRDefault="002A5C45">
            <w:pPr>
              <w:tabs>
                <w:tab w:val="left" w:pos="2640"/>
              </w:tabs>
              <w:rPr>
                <w:sz w:val="20"/>
              </w:rPr>
            </w:pPr>
            <w:r>
              <w:rPr>
                <w:sz w:val="20"/>
              </w:rPr>
              <w:t>22. Казанцев А.К., Серова Л.С. Менеджмент организации: Компьютерные деловые игры.-СПб.: СПбГИЭУ, 2000.-188с.</w:t>
            </w:r>
          </w:p>
        </w:tc>
      </w:tr>
      <w:tr w:rsidR="002A5C45">
        <w:trPr>
          <w:cantSplit/>
          <w:trHeight w:val="463"/>
        </w:trPr>
        <w:tc>
          <w:tcPr>
            <w:tcW w:w="5000" w:type="pct"/>
          </w:tcPr>
          <w:p w:rsidR="002A5C45" w:rsidRDefault="002A5C45">
            <w:pPr>
              <w:tabs>
                <w:tab w:val="left" w:pos="2640"/>
              </w:tabs>
              <w:rPr>
                <w:sz w:val="20"/>
              </w:rPr>
            </w:pPr>
            <w:r>
              <w:rPr>
                <w:sz w:val="20"/>
              </w:rPr>
              <w:t>23. Лафта Дж. К. Управленческие решения: Учеб. пособие.-М.: Центр экономики и маркетинга.-Кн. 3(51).-2002.-304с.: ил.</w:t>
            </w:r>
          </w:p>
        </w:tc>
      </w:tr>
      <w:tr w:rsidR="002A5C45">
        <w:trPr>
          <w:cantSplit/>
          <w:trHeight w:val="238"/>
        </w:trPr>
        <w:tc>
          <w:tcPr>
            <w:tcW w:w="5000" w:type="pct"/>
          </w:tcPr>
          <w:p w:rsidR="002A5C45" w:rsidRDefault="002A5C45">
            <w:pPr>
              <w:tabs>
                <w:tab w:val="left" w:pos="2640"/>
              </w:tabs>
              <w:rPr>
                <w:sz w:val="20"/>
              </w:rPr>
            </w:pPr>
            <w:r>
              <w:rPr>
                <w:sz w:val="20"/>
              </w:rPr>
              <w:t>24. Медынский В.Г. Инновационный менеджмент: Учеб.-М.: ИНФРА-М, 2002.-295с.</w:t>
            </w:r>
          </w:p>
        </w:tc>
      </w:tr>
      <w:tr w:rsidR="002A5C45">
        <w:trPr>
          <w:cantSplit/>
          <w:trHeight w:val="534"/>
        </w:trPr>
        <w:tc>
          <w:tcPr>
            <w:tcW w:w="5000" w:type="pct"/>
          </w:tcPr>
          <w:p w:rsidR="002A5C45" w:rsidRDefault="002A5C45">
            <w:pPr>
              <w:tabs>
                <w:tab w:val="left" w:pos="2640"/>
              </w:tabs>
              <w:rPr>
                <w:sz w:val="20"/>
              </w:rPr>
            </w:pPr>
            <w:r>
              <w:rPr>
                <w:sz w:val="20"/>
              </w:rPr>
              <w:t>25. Менеджмент: Мультимедийная энциклопедия [Элекронный ресурс].-М.: Равновесие, 2004.-1 электрон. опт. диск (СД)</w:t>
            </w:r>
          </w:p>
        </w:tc>
      </w:tr>
      <w:tr w:rsidR="002A5C45">
        <w:trPr>
          <w:cantSplit/>
          <w:trHeight w:val="534"/>
        </w:trPr>
        <w:tc>
          <w:tcPr>
            <w:tcW w:w="5000" w:type="pct"/>
          </w:tcPr>
          <w:p w:rsidR="002A5C45" w:rsidRDefault="002A5C45">
            <w:pPr>
              <w:tabs>
                <w:tab w:val="left" w:pos="2640"/>
              </w:tabs>
              <w:rPr>
                <w:sz w:val="20"/>
              </w:rPr>
            </w:pPr>
            <w:r>
              <w:rPr>
                <w:sz w:val="20"/>
              </w:rPr>
              <w:t>26. Менеджмент: теория и практика в России: Учеб. рек. МОРФ /Под ред. А.Г. Поршнева, М.Л. Разу, А.В. Тихомировой.-М.: ИД ФБК-ПРЕСС, 2—3.-528с.</w:t>
            </w:r>
          </w:p>
        </w:tc>
      </w:tr>
      <w:tr w:rsidR="002A5C45">
        <w:trPr>
          <w:cantSplit/>
          <w:trHeight w:val="513"/>
        </w:trPr>
        <w:tc>
          <w:tcPr>
            <w:tcW w:w="5000" w:type="pct"/>
          </w:tcPr>
          <w:p w:rsidR="002A5C45" w:rsidRDefault="002A5C45">
            <w:pPr>
              <w:tabs>
                <w:tab w:val="left" w:pos="2640"/>
              </w:tabs>
              <w:rPr>
                <w:sz w:val="20"/>
              </w:rPr>
            </w:pPr>
            <w:r>
              <w:rPr>
                <w:sz w:val="20"/>
              </w:rPr>
              <w:t>27. Менеджмент: Учеб. пособие в схемах, таблицах и рисунках/Авт.-сост. П.В. Шеметов, -М.: ИНФРА-М, Новосибирск: Сибирское соглашение, 2002.-176с.: ил.</w:t>
            </w:r>
          </w:p>
        </w:tc>
      </w:tr>
      <w:tr w:rsidR="002A5C45">
        <w:trPr>
          <w:cantSplit/>
          <w:trHeight w:val="535"/>
        </w:trPr>
        <w:tc>
          <w:tcPr>
            <w:tcW w:w="5000" w:type="pct"/>
          </w:tcPr>
          <w:p w:rsidR="002A5C45" w:rsidRDefault="002A5C45">
            <w:pPr>
              <w:tabs>
                <w:tab w:val="left" w:pos="2640"/>
              </w:tabs>
              <w:rPr>
                <w:sz w:val="20"/>
              </w:rPr>
            </w:pPr>
            <w:r>
              <w:rPr>
                <w:sz w:val="20"/>
              </w:rPr>
              <w:t>28. Менеджмент: Учеб. пособие для студ. Обучающихся по спец. 351300 Коммерция и 061500 Маркетинг /Под ред. В.В. Лукашевича, Н.И. Астаховой.-М.: ЮНИТИ-ДАНА, 2005.-255с.</w:t>
            </w:r>
          </w:p>
        </w:tc>
      </w:tr>
      <w:tr w:rsidR="002A5C45">
        <w:trPr>
          <w:cantSplit/>
          <w:trHeight w:val="529"/>
        </w:trPr>
        <w:tc>
          <w:tcPr>
            <w:tcW w:w="5000" w:type="pct"/>
          </w:tcPr>
          <w:p w:rsidR="002A5C45" w:rsidRDefault="002A5C45">
            <w:pPr>
              <w:tabs>
                <w:tab w:val="left" w:pos="2640"/>
              </w:tabs>
              <w:rPr>
                <w:sz w:val="20"/>
              </w:rPr>
            </w:pPr>
            <w:r>
              <w:rPr>
                <w:sz w:val="20"/>
              </w:rPr>
              <w:t>29. Менеджмент, маркетинг и экономика образования: Учеб. пособие /Под ред. А.П. Егоршина, Н.Д. Никандрова.-2-е изд., перераб. и доп.-Н. Новгород: НИМБ, 2004.-526с.</w:t>
            </w:r>
          </w:p>
        </w:tc>
      </w:tr>
      <w:tr w:rsidR="002A5C45">
        <w:trPr>
          <w:cantSplit/>
          <w:trHeight w:val="523"/>
        </w:trPr>
        <w:tc>
          <w:tcPr>
            <w:tcW w:w="5000" w:type="pct"/>
          </w:tcPr>
          <w:p w:rsidR="002A5C45" w:rsidRDefault="002A5C45">
            <w:pPr>
              <w:rPr>
                <w:sz w:val="20"/>
              </w:rPr>
            </w:pPr>
            <w:r>
              <w:rPr>
                <w:sz w:val="20"/>
              </w:rPr>
              <w:t>30. Менеджмент и экономика в творчестве молодых исследователей: 3-я науч.-прак. конф. студ. и аспирантов СПбГИЭА 18-19 апр. 2000г.-СПб.: СПбГИЭА, 2000.-264с.</w:t>
            </w:r>
          </w:p>
        </w:tc>
      </w:tr>
      <w:tr w:rsidR="002A5C45">
        <w:trPr>
          <w:cantSplit/>
          <w:trHeight w:val="531"/>
        </w:trPr>
        <w:tc>
          <w:tcPr>
            <w:tcW w:w="5000" w:type="pct"/>
          </w:tcPr>
          <w:p w:rsidR="002A5C45" w:rsidRDefault="002A5C45">
            <w:pPr>
              <w:rPr>
                <w:sz w:val="20"/>
              </w:rPr>
            </w:pPr>
            <w:r>
              <w:rPr>
                <w:sz w:val="20"/>
              </w:rPr>
              <w:t>31. Морошкин В.А., Ломакин А.П. Практикум по финансовому менеджменту: технология  финансовых расчетов с процентами: Учеб. пособие.-М.: Финансы и статистика, 2004.-112с.: ил.</w:t>
            </w:r>
          </w:p>
        </w:tc>
      </w:tr>
      <w:tr w:rsidR="002A5C45">
        <w:trPr>
          <w:cantSplit/>
          <w:trHeight w:val="346"/>
        </w:trPr>
        <w:tc>
          <w:tcPr>
            <w:tcW w:w="5000" w:type="pct"/>
          </w:tcPr>
          <w:p w:rsidR="002A5C45" w:rsidRDefault="002A5C45">
            <w:pPr>
              <w:rPr>
                <w:sz w:val="20"/>
              </w:rPr>
            </w:pPr>
            <w:r>
              <w:rPr>
                <w:sz w:val="20"/>
              </w:rPr>
              <w:t>32. Общий менеджмент: Дайджест учеб. курса /Под ред. А.К. Казанцева.-М.: ИНФРА-М, 2001.-252с.</w:t>
            </w:r>
          </w:p>
        </w:tc>
      </w:tr>
      <w:tr w:rsidR="002A5C45">
        <w:trPr>
          <w:cantSplit/>
          <w:trHeight w:val="536"/>
        </w:trPr>
        <w:tc>
          <w:tcPr>
            <w:tcW w:w="5000" w:type="pct"/>
          </w:tcPr>
          <w:p w:rsidR="002A5C45" w:rsidRDefault="002A5C45">
            <w:pPr>
              <w:rPr>
                <w:sz w:val="20"/>
              </w:rPr>
            </w:pPr>
            <w:r>
              <w:rPr>
                <w:sz w:val="20"/>
              </w:rPr>
              <w:t>33. Орлов А.И. Менеджмент в техносфере: Учеб. пособие для студ. высш. Учеб. завед./ А.И, Орлов, В.Н. Федосеев.-М.: Изд. Центр «Академия», 2003.-384с.</w:t>
            </w:r>
          </w:p>
        </w:tc>
      </w:tr>
      <w:tr w:rsidR="002A5C45">
        <w:trPr>
          <w:cantSplit/>
          <w:trHeight w:val="529"/>
        </w:trPr>
        <w:tc>
          <w:tcPr>
            <w:tcW w:w="5000" w:type="pct"/>
          </w:tcPr>
          <w:p w:rsidR="002A5C45" w:rsidRDefault="002A5C45">
            <w:pPr>
              <w:rPr>
                <w:sz w:val="20"/>
              </w:rPr>
            </w:pPr>
            <w:r>
              <w:rPr>
                <w:sz w:val="20"/>
              </w:rPr>
              <w:t>34. Орлова Е.Р. Бизнес-план: основные проблемы и ошибки, возникающие при его написании.-М.: Омега-Л, 2004.-160с.</w:t>
            </w:r>
          </w:p>
        </w:tc>
      </w:tr>
      <w:tr w:rsidR="002A5C45">
        <w:trPr>
          <w:cantSplit/>
          <w:trHeight w:val="343"/>
        </w:trPr>
        <w:tc>
          <w:tcPr>
            <w:tcW w:w="5000" w:type="pct"/>
          </w:tcPr>
          <w:p w:rsidR="002A5C45" w:rsidRDefault="002A5C45">
            <w:pPr>
              <w:rPr>
                <w:sz w:val="20"/>
              </w:rPr>
            </w:pPr>
            <w:r>
              <w:rPr>
                <w:sz w:val="20"/>
              </w:rPr>
              <w:t>35. Переверзев М.П. Менеджмент: Учеб./ Под общ. ред. М.П. Переверзева.-М.: ИНФРА-М, 2002.-288с.</w:t>
            </w:r>
          </w:p>
        </w:tc>
      </w:tr>
      <w:tr w:rsidR="002A5C45">
        <w:trPr>
          <w:cantSplit/>
          <w:trHeight w:val="533"/>
        </w:trPr>
        <w:tc>
          <w:tcPr>
            <w:tcW w:w="5000" w:type="pct"/>
          </w:tcPr>
          <w:p w:rsidR="002A5C45" w:rsidRDefault="002A5C45">
            <w:pPr>
              <w:rPr>
                <w:sz w:val="20"/>
              </w:rPr>
            </w:pPr>
            <w:r>
              <w:rPr>
                <w:sz w:val="20"/>
              </w:rPr>
              <w:t>36. Принятие решений: Мультимедийное учебное пособие [Электронный ресурс].-М.: Равновесие, 2004.-1 электрон. опт. диск (СД)</w:t>
            </w:r>
          </w:p>
        </w:tc>
      </w:tr>
      <w:tr w:rsidR="002A5C45">
        <w:trPr>
          <w:cantSplit/>
          <w:trHeight w:val="168"/>
        </w:trPr>
        <w:tc>
          <w:tcPr>
            <w:tcW w:w="5000" w:type="pct"/>
          </w:tcPr>
          <w:p w:rsidR="002A5C45" w:rsidRDefault="002A5C45">
            <w:pPr>
              <w:rPr>
                <w:sz w:val="20"/>
              </w:rPr>
            </w:pPr>
            <w:r>
              <w:rPr>
                <w:sz w:val="20"/>
              </w:rPr>
              <w:t>37. Производственный менеджмент: Учеб. /Под ред. В.А. Козловского.-М.: ИНФРА-М, 2003.-574с.</w:t>
            </w:r>
          </w:p>
        </w:tc>
      </w:tr>
      <w:tr w:rsidR="002A5C45">
        <w:trPr>
          <w:cantSplit/>
          <w:trHeight w:val="289"/>
        </w:trPr>
        <w:tc>
          <w:tcPr>
            <w:tcW w:w="5000" w:type="pct"/>
          </w:tcPr>
          <w:p w:rsidR="002A5C45" w:rsidRDefault="002A5C45">
            <w:pPr>
              <w:rPr>
                <w:sz w:val="20"/>
              </w:rPr>
            </w:pPr>
            <w:r>
              <w:rPr>
                <w:sz w:val="20"/>
              </w:rPr>
              <w:t xml:space="preserve">38. Райченко А.В. Общий менеджмент: Учеб.-М.: ИНФРА-М, 2005.-3845с. </w:t>
            </w:r>
          </w:p>
        </w:tc>
      </w:tr>
      <w:tr w:rsidR="002A5C45">
        <w:trPr>
          <w:cantSplit/>
          <w:trHeight w:val="521"/>
        </w:trPr>
        <w:tc>
          <w:tcPr>
            <w:tcW w:w="5000" w:type="pct"/>
          </w:tcPr>
          <w:p w:rsidR="002A5C45" w:rsidRDefault="002A5C45">
            <w:pPr>
              <w:rPr>
                <w:sz w:val="20"/>
              </w:rPr>
            </w:pPr>
            <w:r>
              <w:rPr>
                <w:sz w:val="20"/>
              </w:rPr>
              <w:t>39. Резник С.Д. и др. Введение в специальность «Менеджмент организации»: Учеб. пособие для вузов /С.Д. Резник, И.А. Игошина, В.С. Резник: Под общ. ред. Э.М. Короткова, и С.Д. Резника.-М.: «Логос», 2004.-320с.</w:t>
            </w:r>
          </w:p>
        </w:tc>
      </w:tr>
      <w:tr w:rsidR="002A5C45">
        <w:trPr>
          <w:cantSplit/>
          <w:trHeight w:val="348"/>
        </w:trPr>
        <w:tc>
          <w:tcPr>
            <w:tcW w:w="5000" w:type="pct"/>
          </w:tcPr>
          <w:p w:rsidR="002A5C45" w:rsidRDefault="002A5C45">
            <w:pPr>
              <w:tabs>
                <w:tab w:val="left" w:pos="2640"/>
              </w:tabs>
              <w:rPr>
                <w:sz w:val="20"/>
              </w:rPr>
            </w:pPr>
            <w:r>
              <w:rPr>
                <w:sz w:val="20"/>
              </w:rPr>
              <w:t>40. Рогожин С.В. , Рогожина Т.В. Теория организации: Учеб. пособие.-М.: Изд-во «Экзамен», 2003.-320с.</w:t>
            </w:r>
          </w:p>
        </w:tc>
      </w:tr>
      <w:tr w:rsidR="002A5C45">
        <w:trPr>
          <w:cantSplit/>
          <w:trHeight w:val="360"/>
        </w:trPr>
        <w:tc>
          <w:tcPr>
            <w:tcW w:w="5000" w:type="pct"/>
          </w:tcPr>
          <w:p w:rsidR="002A5C45" w:rsidRDefault="002A5C45">
            <w:pPr>
              <w:tabs>
                <w:tab w:val="left" w:pos="2640"/>
              </w:tabs>
              <w:rPr>
                <w:sz w:val="20"/>
              </w:rPr>
            </w:pPr>
            <w:r>
              <w:rPr>
                <w:sz w:val="20"/>
              </w:rPr>
              <w:t>41. Сергеев А.А. Экономические основы бизнес-планирования: Учеб. пособие.-2-е изд., перераб. и доп.-М.: ЮНИТИ-ДАНА, 2004.-462с.</w:t>
            </w:r>
          </w:p>
        </w:tc>
      </w:tr>
      <w:tr w:rsidR="002A5C45">
        <w:trPr>
          <w:cantSplit/>
          <w:trHeight w:val="423"/>
        </w:trPr>
        <w:tc>
          <w:tcPr>
            <w:tcW w:w="5000" w:type="pct"/>
          </w:tcPr>
          <w:p w:rsidR="002A5C45" w:rsidRDefault="002A5C45">
            <w:pPr>
              <w:tabs>
                <w:tab w:val="left" w:pos="2640"/>
              </w:tabs>
              <w:rPr>
                <w:sz w:val="20"/>
              </w:rPr>
            </w:pPr>
            <w:r>
              <w:rPr>
                <w:sz w:val="20"/>
              </w:rPr>
              <w:t>42. Современные проблемы экономики и организации промышленных предприятий: теорет. и науч.-практ. сб. науч. трудов /Редкол.: Г.А. Краюхин (ответ. Ред)  и др.-СПб.: СПбГИЭУ, Вып. -№ 2.-2002.-192с.</w:t>
            </w:r>
          </w:p>
        </w:tc>
      </w:tr>
      <w:tr w:rsidR="002A5C45">
        <w:trPr>
          <w:cantSplit/>
          <w:trHeight w:val="487"/>
        </w:trPr>
        <w:tc>
          <w:tcPr>
            <w:tcW w:w="5000" w:type="pct"/>
          </w:tcPr>
          <w:p w:rsidR="002A5C45" w:rsidRDefault="002A5C45">
            <w:pPr>
              <w:tabs>
                <w:tab w:val="left" w:pos="2640"/>
              </w:tabs>
              <w:rPr>
                <w:sz w:val="20"/>
              </w:rPr>
            </w:pPr>
            <w:r>
              <w:rPr>
                <w:sz w:val="20"/>
              </w:rPr>
              <w:t>43. Теория и практика современного менеджмента организаций: Сб. науч. трудов /Редкол.: А.К. Казанцев (ответ. ред) и др.-СПб.: СПбГИЭУ, 2002.-24с.</w:t>
            </w:r>
          </w:p>
        </w:tc>
      </w:tr>
      <w:tr w:rsidR="002A5C45">
        <w:trPr>
          <w:cantSplit/>
          <w:trHeight w:val="537"/>
        </w:trPr>
        <w:tc>
          <w:tcPr>
            <w:tcW w:w="5000" w:type="pct"/>
          </w:tcPr>
          <w:p w:rsidR="002A5C45" w:rsidRDefault="002A5C45">
            <w:pPr>
              <w:tabs>
                <w:tab w:val="left" w:pos="2640"/>
              </w:tabs>
              <w:rPr>
                <w:sz w:val="20"/>
              </w:rPr>
            </w:pPr>
            <w:r>
              <w:rPr>
                <w:sz w:val="20"/>
              </w:rPr>
              <w:t>44. Тиффани Пол. Бизнес-планы для «чайников» : Пер.  с англ ./ Пол Тиффани, Д. Стивенс Петерсон.- М.: Издательский дом «Вильямс», 2006.- 288с.: ил.</w:t>
            </w:r>
          </w:p>
          <w:p w:rsidR="002A5C45" w:rsidRDefault="002A5C45">
            <w:pPr>
              <w:tabs>
                <w:tab w:val="left" w:pos="2640"/>
              </w:tabs>
              <w:rPr>
                <w:sz w:val="20"/>
              </w:rPr>
            </w:pPr>
          </w:p>
        </w:tc>
      </w:tr>
      <w:tr w:rsidR="002A5C45">
        <w:trPr>
          <w:cantSplit/>
          <w:trHeight w:val="557"/>
        </w:trPr>
        <w:tc>
          <w:tcPr>
            <w:tcW w:w="5000" w:type="pct"/>
          </w:tcPr>
          <w:p w:rsidR="002A5C45" w:rsidRDefault="002A5C45">
            <w:pPr>
              <w:tabs>
                <w:tab w:val="left" w:pos="2640"/>
              </w:tabs>
              <w:rPr>
                <w:sz w:val="20"/>
              </w:rPr>
            </w:pPr>
            <w:r>
              <w:rPr>
                <w:sz w:val="20"/>
              </w:rPr>
              <w:t>45. Томсон А.А., Стрикленд А.Дж. Стратегический менеджмент. Искусство разработки и реализации стратегии: Учеб. для вузов /Перс англ. Под ред. Л.Г. Зайцева, М.И. Соколовой.-М.: Банки и биржи, ЮНИТИ, 1998.-578с.</w:t>
            </w:r>
          </w:p>
        </w:tc>
      </w:tr>
      <w:tr w:rsidR="002A5C45">
        <w:trPr>
          <w:cantSplit/>
          <w:trHeight w:val="537"/>
        </w:trPr>
        <w:tc>
          <w:tcPr>
            <w:tcW w:w="5000" w:type="pct"/>
          </w:tcPr>
          <w:p w:rsidR="002A5C45" w:rsidRDefault="002A5C45">
            <w:pPr>
              <w:tabs>
                <w:tab w:val="left" w:pos="2640"/>
              </w:tabs>
              <w:rPr>
                <w:sz w:val="20"/>
              </w:rPr>
            </w:pPr>
            <w:r>
              <w:rPr>
                <w:sz w:val="20"/>
              </w:rPr>
              <w:t>46. Управление и организация в сфере услуг    теория и практика/ К. Хаксевер, Б. Рендер, Р. Рассел, Р. Мердик.-2-е изд.-СПб.: Питер, 2002.-752с.:ил.</w:t>
            </w:r>
          </w:p>
        </w:tc>
      </w:tr>
      <w:tr w:rsidR="002A5C45">
        <w:trPr>
          <w:cantSplit/>
          <w:trHeight w:val="531"/>
        </w:trPr>
        <w:tc>
          <w:tcPr>
            <w:tcW w:w="5000" w:type="pct"/>
          </w:tcPr>
          <w:p w:rsidR="002A5C45" w:rsidRDefault="002A5C45">
            <w:pPr>
              <w:tabs>
                <w:tab w:val="left" w:pos="2640"/>
              </w:tabs>
              <w:rPr>
                <w:sz w:val="20"/>
              </w:rPr>
            </w:pPr>
            <w:r>
              <w:rPr>
                <w:sz w:val="20"/>
              </w:rPr>
              <w:t>47. Управление Р</w:t>
            </w:r>
            <w:r>
              <w:rPr>
                <w:sz w:val="20"/>
                <w:lang w:val="en-US"/>
              </w:rPr>
              <w:t>R</w:t>
            </w:r>
            <w:r>
              <w:rPr>
                <w:sz w:val="20"/>
              </w:rPr>
              <w:t>: Мультимедийное учебное пособие [Электронный ресурс].-М.: Равновесие, 2004.-1 электрон. опт. диск (СД)</w:t>
            </w:r>
          </w:p>
        </w:tc>
      </w:tr>
      <w:tr w:rsidR="002A5C45">
        <w:trPr>
          <w:cantSplit/>
          <w:trHeight w:val="187"/>
        </w:trPr>
        <w:tc>
          <w:tcPr>
            <w:tcW w:w="5000" w:type="pct"/>
          </w:tcPr>
          <w:p w:rsidR="002A5C45" w:rsidRDefault="002A5C45">
            <w:pPr>
              <w:tabs>
                <w:tab w:val="left" w:pos="2640"/>
              </w:tabs>
              <w:rPr>
                <w:sz w:val="20"/>
              </w:rPr>
            </w:pPr>
            <w:r>
              <w:rPr>
                <w:sz w:val="20"/>
              </w:rPr>
              <w:t>48. Ушаков И.И. Бизнес-план.-СПб.: Питер, 2005.-223с.: ил.</w:t>
            </w:r>
          </w:p>
        </w:tc>
      </w:tr>
      <w:tr w:rsidR="002A5C45">
        <w:trPr>
          <w:cantSplit/>
          <w:trHeight w:val="169"/>
        </w:trPr>
        <w:tc>
          <w:tcPr>
            <w:tcW w:w="5000" w:type="pct"/>
          </w:tcPr>
          <w:p w:rsidR="002A5C45" w:rsidRDefault="002A5C45">
            <w:pPr>
              <w:tabs>
                <w:tab w:val="left" w:pos="2640"/>
              </w:tabs>
              <w:rPr>
                <w:sz w:val="20"/>
              </w:rPr>
            </w:pPr>
            <w:r>
              <w:rPr>
                <w:sz w:val="20"/>
              </w:rPr>
              <w:t>49. Фатхутдинов Р.А. Управленческие решения: Учеб.-5-е изд., перераб. и доп.-М.: ИНФРА-М, 2002.-314с.</w:t>
            </w:r>
          </w:p>
        </w:tc>
      </w:tr>
      <w:tr w:rsidR="002A5C45">
        <w:trPr>
          <w:cantSplit/>
          <w:trHeight w:val="527"/>
        </w:trPr>
        <w:tc>
          <w:tcPr>
            <w:tcW w:w="5000" w:type="pct"/>
          </w:tcPr>
          <w:p w:rsidR="002A5C45" w:rsidRDefault="002A5C45">
            <w:pPr>
              <w:rPr>
                <w:sz w:val="20"/>
              </w:rPr>
            </w:pPr>
            <w:r>
              <w:rPr>
                <w:sz w:val="20"/>
              </w:rPr>
              <w:t xml:space="preserve">50.Федорова Н.Н. Организационная структура  управления предприятием: Учеб. пособие.-М.: ТК Велиби, 2003.-256с. </w:t>
            </w:r>
          </w:p>
        </w:tc>
      </w:tr>
      <w:tr w:rsidR="002A5C45">
        <w:trPr>
          <w:cantSplit/>
          <w:trHeight w:val="557"/>
        </w:trPr>
        <w:tc>
          <w:tcPr>
            <w:tcW w:w="5000" w:type="pct"/>
          </w:tcPr>
          <w:p w:rsidR="002A5C45" w:rsidRDefault="002A5C45">
            <w:pPr>
              <w:rPr>
                <w:sz w:val="20"/>
              </w:rPr>
            </w:pPr>
            <w:r>
              <w:rPr>
                <w:sz w:val="20"/>
              </w:rPr>
              <w:t>51. Фомичев А.Н. Административный менеджмент: Учеб. пособие.-М.: Издательско-торговая корпорация «Дашков и К», 2003.-228с.</w:t>
            </w:r>
          </w:p>
        </w:tc>
      </w:tr>
      <w:tr w:rsidR="002A5C45">
        <w:trPr>
          <w:cantSplit/>
          <w:trHeight w:val="336"/>
        </w:trPr>
        <w:tc>
          <w:tcPr>
            <w:tcW w:w="5000" w:type="pct"/>
          </w:tcPr>
          <w:p w:rsidR="002A5C45" w:rsidRDefault="002A5C45">
            <w:pPr>
              <w:rPr>
                <w:sz w:val="20"/>
              </w:rPr>
            </w:pPr>
            <w:r>
              <w:rPr>
                <w:sz w:val="20"/>
              </w:rPr>
              <w:t>52. Царев В.В. Основы бизнеса: Практикум. -СПб.: СПбГИЭУ, 2002.-74с.</w:t>
            </w:r>
          </w:p>
        </w:tc>
      </w:tr>
      <w:tr w:rsidR="002A5C45">
        <w:trPr>
          <w:cantSplit/>
          <w:trHeight w:val="567"/>
        </w:trPr>
        <w:tc>
          <w:tcPr>
            <w:tcW w:w="5000" w:type="pct"/>
          </w:tcPr>
          <w:p w:rsidR="002A5C45" w:rsidRDefault="002A5C45">
            <w:pPr>
              <w:tabs>
                <w:tab w:val="left" w:pos="2640"/>
              </w:tabs>
              <w:rPr>
                <w:sz w:val="20"/>
              </w:rPr>
            </w:pPr>
            <w:r>
              <w:rPr>
                <w:sz w:val="20"/>
              </w:rPr>
              <w:t>53. Шульц    Д. Теория и практика менеджмента: Мультимедийное учебное пособие [Электронный ресурс].-М.: Равновесие, 2004.- 1 электрон. опт. диск (СД)</w:t>
            </w:r>
          </w:p>
        </w:tc>
      </w:tr>
      <w:tr w:rsidR="002A5C45">
        <w:trPr>
          <w:cantSplit/>
          <w:trHeight w:val="567"/>
        </w:trPr>
        <w:tc>
          <w:tcPr>
            <w:tcW w:w="5000" w:type="pct"/>
          </w:tcPr>
          <w:p w:rsidR="002A5C45" w:rsidRDefault="002A5C45">
            <w:pPr>
              <w:rPr>
                <w:sz w:val="20"/>
              </w:rPr>
            </w:pPr>
            <w:r>
              <w:rPr>
                <w:sz w:val="20"/>
              </w:rPr>
              <w:t>54. Экономические науки, менеджмент и право: Атестационно-педагогические измерительные материалы для аттестации обучающихся в вузе / Отевет.  За вып. В.И. Васильев.-М.: Московский гос. Университет печати, 2004.-224с.</w:t>
            </w:r>
          </w:p>
        </w:tc>
      </w:tr>
    </w:tbl>
    <w:p w:rsidR="002A5C45" w:rsidRDefault="002A5C45">
      <w:pPr>
        <w:pStyle w:val="a7"/>
        <w:rPr>
          <w:b/>
          <w:sz w:val="20"/>
        </w:rPr>
      </w:pPr>
    </w:p>
    <w:p w:rsidR="002A5C45" w:rsidRDefault="00A57CD8" w:rsidP="00A57CD8">
      <w:pPr>
        <w:pStyle w:val="af3"/>
        <w:spacing w:line="360" w:lineRule="auto"/>
      </w:pPr>
      <w:r>
        <w:rPr>
          <w:rFonts w:eastAsia="MS Mincho"/>
        </w:rPr>
        <w:t xml:space="preserve"> </w:t>
      </w:r>
    </w:p>
    <w:p w:rsidR="002A5C45" w:rsidRDefault="002A5C45">
      <w:pPr>
        <w:pStyle w:val="a4"/>
        <w:spacing w:line="240" w:lineRule="auto"/>
        <w:rPr>
          <w:rFonts w:ascii="Franklin Gothic Medium" w:hAnsi="Franklin Gothic Medium"/>
          <w:bCs/>
        </w:rPr>
      </w:pPr>
      <w:r>
        <w:rPr>
          <w:rFonts w:ascii="Franklin Gothic Medium" w:hAnsi="Franklin Gothic Medium"/>
          <w:bCs/>
        </w:rPr>
        <w:t>4.</w:t>
      </w:r>
      <w:r w:rsidR="005A0786">
        <w:rPr>
          <w:rFonts w:ascii="Franklin Gothic Medium" w:hAnsi="Franklin Gothic Medium"/>
          <w:bCs/>
        </w:rPr>
        <w:t>2</w:t>
      </w:r>
      <w:r>
        <w:rPr>
          <w:rFonts w:ascii="Franklin Gothic Medium" w:hAnsi="Franklin Gothic Medium"/>
          <w:bCs/>
        </w:rPr>
        <w:t>. Организация перевозок</w:t>
      </w:r>
    </w:p>
    <w:p w:rsidR="002A5C45" w:rsidRDefault="002A5C45">
      <w:pPr>
        <w:pStyle w:val="ab"/>
        <w:rPr>
          <w:b/>
          <w:bCs/>
          <w:sz w:val="20"/>
        </w:rPr>
      </w:pPr>
    </w:p>
    <w:p w:rsidR="002A5C45" w:rsidRDefault="002A5C45">
      <w:pPr>
        <w:pStyle w:val="ab"/>
        <w:ind w:firstLine="360"/>
        <w:rPr>
          <w:b/>
          <w:bCs/>
          <w:sz w:val="20"/>
        </w:rPr>
      </w:pPr>
      <w:r>
        <w:rPr>
          <w:bCs/>
          <w:sz w:val="20"/>
        </w:rPr>
        <w:t xml:space="preserve">Тема курсовой работы: </w:t>
      </w:r>
      <w:r>
        <w:rPr>
          <w:b/>
          <w:bCs/>
          <w:sz w:val="20"/>
        </w:rPr>
        <w:t xml:space="preserve">"Формирование укрупненных партий грузов, подбор и расчет количества поддонов, контейнеров, автомобилей, погрузочно-разгрузочных механизмов для перевозки заданного объема груза (на примере___________________________________). </w:t>
      </w:r>
    </w:p>
    <w:p w:rsidR="002A5C45" w:rsidRDefault="002A5C45">
      <w:pPr>
        <w:pStyle w:val="ab"/>
        <w:rPr>
          <w:b/>
          <w:bCs/>
          <w:sz w:val="20"/>
        </w:rPr>
      </w:pPr>
      <w:r>
        <w:rPr>
          <w:b/>
          <w:bCs/>
          <w:sz w:val="20"/>
        </w:rPr>
        <w:t xml:space="preserve">                                             </w:t>
      </w:r>
      <w:r>
        <w:rPr>
          <w:bCs/>
          <w:sz w:val="20"/>
        </w:rPr>
        <w:t>(наименование груза по варианту задания)</w:t>
      </w:r>
    </w:p>
    <w:p w:rsidR="002A5C45" w:rsidRDefault="002A5C45">
      <w:pPr>
        <w:pStyle w:val="1"/>
        <w:rPr>
          <w:sz w:val="20"/>
        </w:rPr>
      </w:pPr>
      <w:r>
        <w:rPr>
          <w:sz w:val="20"/>
        </w:rPr>
        <w:t>1. Задание  к  курсовой   работе</w:t>
      </w:r>
    </w:p>
    <w:tbl>
      <w:tblPr>
        <w:tblStyle w:val="afa"/>
        <w:tblW w:w="9337" w:type="dxa"/>
        <w:tblLook w:val="01E0" w:firstRow="1" w:lastRow="1" w:firstColumn="1" w:lastColumn="1" w:noHBand="0" w:noVBand="0"/>
      </w:tblPr>
      <w:tblGrid>
        <w:gridCol w:w="979"/>
        <w:gridCol w:w="2729"/>
        <w:gridCol w:w="1877"/>
        <w:gridCol w:w="1874"/>
        <w:gridCol w:w="1878"/>
      </w:tblGrid>
      <w:tr w:rsidR="005A0786">
        <w:tc>
          <w:tcPr>
            <w:tcW w:w="979" w:type="dxa"/>
          </w:tcPr>
          <w:p w:rsidR="005A0786" w:rsidRDefault="005F777E" w:rsidP="005A0786">
            <w:r>
              <w:rPr>
                <w:sz w:val="20"/>
              </w:rPr>
              <w:t>№ варианта</w:t>
            </w:r>
          </w:p>
        </w:tc>
        <w:tc>
          <w:tcPr>
            <w:tcW w:w="2729" w:type="dxa"/>
          </w:tcPr>
          <w:p w:rsidR="005A0786" w:rsidRDefault="005F777E" w:rsidP="005A0786">
            <w:r>
              <w:rPr>
                <w:sz w:val="20"/>
              </w:rPr>
              <w:t>Наименование  груза</w:t>
            </w:r>
          </w:p>
        </w:tc>
        <w:tc>
          <w:tcPr>
            <w:tcW w:w="1877" w:type="dxa"/>
          </w:tcPr>
          <w:p w:rsidR="005A0786" w:rsidRDefault="005F777E" w:rsidP="005A0786">
            <w:r>
              <w:rPr>
                <w:sz w:val="20"/>
              </w:rPr>
              <w:t>Габариты,  мм  дл        шир      выс</w:t>
            </w:r>
          </w:p>
        </w:tc>
        <w:tc>
          <w:tcPr>
            <w:tcW w:w="1874" w:type="dxa"/>
          </w:tcPr>
          <w:p w:rsidR="005A0786" w:rsidRDefault="005F777E" w:rsidP="005A0786">
            <w:r>
              <w:rPr>
                <w:sz w:val="20"/>
              </w:rPr>
              <w:t>Масса  брутто/ масса  тары , кг</w:t>
            </w:r>
          </w:p>
        </w:tc>
        <w:tc>
          <w:tcPr>
            <w:tcW w:w="1878" w:type="dxa"/>
          </w:tcPr>
          <w:p w:rsidR="005F777E" w:rsidRDefault="005F777E" w:rsidP="005F777E">
            <w:pPr>
              <w:rPr>
                <w:sz w:val="20"/>
              </w:rPr>
            </w:pPr>
            <w:r>
              <w:rPr>
                <w:sz w:val="20"/>
              </w:rPr>
              <w:t>Плотность</w:t>
            </w:r>
          </w:p>
          <w:p w:rsidR="005A0786" w:rsidRDefault="005F777E" w:rsidP="005F777E">
            <w:r>
              <w:rPr>
                <w:sz w:val="20"/>
              </w:rPr>
              <w:t xml:space="preserve"> т/м куб</w:t>
            </w:r>
          </w:p>
        </w:tc>
      </w:tr>
      <w:tr w:rsidR="005A0786">
        <w:tc>
          <w:tcPr>
            <w:tcW w:w="979" w:type="dxa"/>
          </w:tcPr>
          <w:p w:rsidR="005A0786" w:rsidRDefault="005A0786" w:rsidP="005F777E">
            <w:pPr>
              <w:numPr>
                <w:ilvl w:val="0"/>
                <w:numId w:val="219"/>
              </w:numPr>
            </w:pPr>
          </w:p>
        </w:tc>
        <w:tc>
          <w:tcPr>
            <w:tcW w:w="2729" w:type="dxa"/>
          </w:tcPr>
          <w:p w:rsidR="005F777E" w:rsidRDefault="005F777E" w:rsidP="005F777E">
            <w:pPr>
              <w:rPr>
                <w:sz w:val="20"/>
              </w:rPr>
            </w:pPr>
            <w:r>
              <w:rPr>
                <w:sz w:val="20"/>
              </w:rPr>
              <w:t>Пиво  в  ящиках</w:t>
            </w:r>
          </w:p>
          <w:p w:rsidR="005A0786" w:rsidRDefault="005F777E" w:rsidP="005F777E">
            <w:r>
              <w:rPr>
                <w:sz w:val="20"/>
              </w:rPr>
              <w:t>(дощатый ГОСТ 18575-73</w:t>
            </w:r>
          </w:p>
        </w:tc>
        <w:tc>
          <w:tcPr>
            <w:tcW w:w="1877" w:type="dxa"/>
          </w:tcPr>
          <w:p w:rsidR="005A0786" w:rsidRDefault="005F777E" w:rsidP="005A0786">
            <w:r>
              <w:rPr>
                <w:sz w:val="20"/>
              </w:rPr>
              <w:t>486  *  368  *  398</w:t>
            </w:r>
          </w:p>
        </w:tc>
        <w:tc>
          <w:tcPr>
            <w:tcW w:w="1874" w:type="dxa"/>
          </w:tcPr>
          <w:p w:rsidR="005A0786" w:rsidRDefault="005F777E" w:rsidP="005A0786">
            <w:r>
              <w:rPr>
                <w:sz w:val="20"/>
              </w:rPr>
              <w:t>24,65  / 6,65</w:t>
            </w:r>
          </w:p>
        </w:tc>
        <w:tc>
          <w:tcPr>
            <w:tcW w:w="1878" w:type="dxa"/>
          </w:tcPr>
          <w:p w:rsidR="005A0786" w:rsidRDefault="005A0786" w:rsidP="005A0786"/>
        </w:tc>
      </w:tr>
      <w:tr w:rsidR="005A0786">
        <w:tc>
          <w:tcPr>
            <w:tcW w:w="979" w:type="dxa"/>
          </w:tcPr>
          <w:p w:rsidR="005A0786" w:rsidRDefault="005A0786" w:rsidP="005F777E">
            <w:pPr>
              <w:numPr>
                <w:ilvl w:val="0"/>
                <w:numId w:val="219"/>
              </w:numPr>
            </w:pPr>
          </w:p>
        </w:tc>
        <w:tc>
          <w:tcPr>
            <w:tcW w:w="2729" w:type="dxa"/>
          </w:tcPr>
          <w:p w:rsidR="005F777E" w:rsidRDefault="005F777E" w:rsidP="005F777E">
            <w:pPr>
              <w:rPr>
                <w:sz w:val="20"/>
              </w:rPr>
            </w:pPr>
            <w:r>
              <w:rPr>
                <w:sz w:val="20"/>
              </w:rPr>
              <w:t xml:space="preserve">Пиво  в  ящиках           </w:t>
            </w:r>
          </w:p>
          <w:p w:rsidR="005A0786" w:rsidRDefault="005F777E" w:rsidP="005F777E">
            <w:r>
              <w:rPr>
                <w:sz w:val="20"/>
              </w:rPr>
              <w:t>(полимерный ОСТ10-16-92)</w:t>
            </w:r>
          </w:p>
        </w:tc>
        <w:tc>
          <w:tcPr>
            <w:tcW w:w="1877" w:type="dxa"/>
          </w:tcPr>
          <w:p w:rsidR="005A0786" w:rsidRDefault="005F777E" w:rsidP="005A0786">
            <w:r>
              <w:rPr>
                <w:sz w:val="20"/>
              </w:rPr>
              <w:t>420  *  340  *  317</w:t>
            </w:r>
          </w:p>
        </w:tc>
        <w:tc>
          <w:tcPr>
            <w:tcW w:w="1874" w:type="dxa"/>
          </w:tcPr>
          <w:p w:rsidR="005A0786" w:rsidRDefault="005F777E" w:rsidP="005A0786">
            <w:r>
              <w:rPr>
                <w:sz w:val="20"/>
              </w:rPr>
              <w:t>19,77  /  1,77</w:t>
            </w:r>
          </w:p>
        </w:tc>
        <w:tc>
          <w:tcPr>
            <w:tcW w:w="1878" w:type="dxa"/>
          </w:tcPr>
          <w:p w:rsidR="005A0786" w:rsidRDefault="005A0786" w:rsidP="005A0786"/>
        </w:tc>
      </w:tr>
      <w:tr w:rsidR="005A0786">
        <w:tc>
          <w:tcPr>
            <w:tcW w:w="979" w:type="dxa"/>
          </w:tcPr>
          <w:p w:rsidR="005A0786" w:rsidRDefault="005A0786" w:rsidP="005F777E">
            <w:pPr>
              <w:numPr>
                <w:ilvl w:val="0"/>
                <w:numId w:val="219"/>
              </w:numPr>
            </w:pPr>
          </w:p>
        </w:tc>
        <w:tc>
          <w:tcPr>
            <w:tcW w:w="2729" w:type="dxa"/>
          </w:tcPr>
          <w:p w:rsidR="005A0786" w:rsidRDefault="005F777E" w:rsidP="005A0786">
            <w:r>
              <w:rPr>
                <w:sz w:val="20"/>
              </w:rPr>
              <w:t>Мука  в  мешках</w:t>
            </w:r>
          </w:p>
        </w:tc>
        <w:tc>
          <w:tcPr>
            <w:tcW w:w="1877" w:type="dxa"/>
          </w:tcPr>
          <w:p w:rsidR="005A0786" w:rsidRDefault="005F777E" w:rsidP="005A0786">
            <w:r>
              <w:rPr>
                <w:sz w:val="20"/>
              </w:rPr>
              <w:t>600  *  400  *  150</w:t>
            </w:r>
          </w:p>
        </w:tc>
        <w:tc>
          <w:tcPr>
            <w:tcW w:w="1874" w:type="dxa"/>
          </w:tcPr>
          <w:p w:rsidR="005A0786" w:rsidRDefault="005F777E" w:rsidP="005A0786">
            <w:r>
              <w:rPr>
                <w:sz w:val="20"/>
              </w:rPr>
              <w:t>50,5  /  0,5</w:t>
            </w:r>
          </w:p>
        </w:tc>
        <w:tc>
          <w:tcPr>
            <w:tcW w:w="1878" w:type="dxa"/>
          </w:tcPr>
          <w:p w:rsidR="005A0786" w:rsidRDefault="005A0786" w:rsidP="005A0786"/>
        </w:tc>
      </w:tr>
      <w:tr w:rsidR="005A0786">
        <w:tc>
          <w:tcPr>
            <w:tcW w:w="979" w:type="dxa"/>
          </w:tcPr>
          <w:p w:rsidR="005A0786" w:rsidRDefault="005A0786" w:rsidP="005F777E">
            <w:pPr>
              <w:numPr>
                <w:ilvl w:val="0"/>
                <w:numId w:val="219"/>
              </w:numPr>
            </w:pPr>
          </w:p>
        </w:tc>
        <w:tc>
          <w:tcPr>
            <w:tcW w:w="2729" w:type="dxa"/>
          </w:tcPr>
          <w:p w:rsidR="005A0786" w:rsidRDefault="005F777E" w:rsidP="005A0786">
            <w:r>
              <w:rPr>
                <w:sz w:val="20"/>
              </w:rPr>
              <w:t>Комбикорм  в  мешках</w:t>
            </w:r>
          </w:p>
        </w:tc>
        <w:tc>
          <w:tcPr>
            <w:tcW w:w="1877" w:type="dxa"/>
          </w:tcPr>
          <w:p w:rsidR="005A0786" w:rsidRDefault="005F777E" w:rsidP="005A0786">
            <w:r>
              <w:rPr>
                <w:sz w:val="20"/>
              </w:rPr>
              <w:t>600  *  400  *  140</w:t>
            </w:r>
          </w:p>
        </w:tc>
        <w:tc>
          <w:tcPr>
            <w:tcW w:w="1874" w:type="dxa"/>
          </w:tcPr>
          <w:p w:rsidR="005A0786" w:rsidRDefault="005F777E" w:rsidP="005A0786">
            <w:r>
              <w:rPr>
                <w:sz w:val="20"/>
              </w:rPr>
              <w:t>46,0  /  1,0</w:t>
            </w:r>
          </w:p>
        </w:tc>
        <w:tc>
          <w:tcPr>
            <w:tcW w:w="1878" w:type="dxa"/>
          </w:tcPr>
          <w:p w:rsidR="005A0786" w:rsidRDefault="005A0786" w:rsidP="005A0786"/>
        </w:tc>
      </w:tr>
      <w:tr w:rsidR="005A0786">
        <w:tc>
          <w:tcPr>
            <w:tcW w:w="979" w:type="dxa"/>
          </w:tcPr>
          <w:p w:rsidR="005A0786" w:rsidRDefault="005A0786" w:rsidP="005F777E">
            <w:pPr>
              <w:numPr>
                <w:ilvl w:val="0"/>
                <w:numId w:val="219"/>
              </w:numPr>
            </w:pPr>
          </w:p>
        </w:tc>
        <w:tc>
          <w:tcPr>
            <w:tcW w:w="2729" w:type="dxa"/>
          </w:tcPr>
          <w:p w:rsidR="005F777E" w:rsidRDefault="005F777E" w:rsidP="005F777E">
            <w:pPr>
              <w:rPr>
                <w:sz w:val="20"/>
              </w:rPr>
            </w:pPr>
            <w:r>
              <w:rPr>
                <w:sz w:val="20"/>
              </w:rPr>
              <w:t>Мясные  консервы  в</w:t>
            </w:r>
          </w:p>
          <w:p w:rsidR="005A0786" w:rsidRDefault="005F777E" w:rsidP="005F777E">
            <w:r>
              <w:rPr>
                <w:sz w:val="20"/>
              </w:rPr>
              <w:t>ящиках  (гофрир. картон)</w:t>
            </w:r>
          </w:p>
        </w:tc>
        <w:tc>
          <w:tcPr>
            <w:tcW w:w="1877" w:type="dxa"/>
          </w:tcPr>
          <w:p w:rsidR="005A0786" w:rsidRDefault="005F777E" w:rsidP="005A0786">
            <w:r>
              <w:rPr>
                <w:sz w:val="20"/>
              </w:rPr>
              <w:t>570  *  253  *  250</w:t>
            </w:r>
          </w:p>
        </w:tc>
        <w:tc>
          <w:tcPr>
            <w:tcW w:w="1874" w:type="dxa"/>
          </w:tcPr>
          <w:p w:rsidR="005A0786" w:rsidRDefault="005F777E" w:rsidP="005A0786">
            <w:r>
              <w:rPr>
                <w:sz w:val="20"/>
              </w:rPr>
              <w:t>24,0  /  1,0</w:t>
            </w:r>
          </w:p>
        </w:tc>
        <w:tc>
          <w:tcPr>
            <w:tcW w:w="1878" w:type="dxa"/>
          </w:tcPr>
          <w:p w:rsidR="005A0786" w:rsidRDefault="005A0786" w:rsidP="005A0786"/>
        </w:tc>
      </w:tr>
      <w:tr w:rsidR="005A0786">
        <w:tc>
          <w:tcPr>
            <w:tcW w:w="979" w:type="dxa"/>
          </w:tcPr>
          <w:p w:rsidR="005A0786" w:rsidRDefault="005A0786" w:rsidP="005F777E">
            <w:pPr>
              <w:numPr>
                <w:ilvl w:val="0"/>
                <w:numId w:val="219"/>
              </w:numPr>
            </w:pPr>
          </w:p>
        </w:tc>
        <w:tc>
          <w:tcPr>
            <w:tcW w:w="2729" w:type="dxa"/>
          </w:tcPr>
          <w:p w:rsidR="005F777E" w:rsidRDefault="005F777E" w:rsidP="005F777E">
            <w:pPr>
              <w:rPr>
                <w:sz w:val="20"/>
              </w:rPr>
            </w:pPr>
            <w:r>
              <w:rPr>
                <w:sz w:val="20"/>
              </w:rPr>
              <w:t>Мясные  консервы  в</w:t>
            </w:r>
          </w:p>
          <w:p w:rsidR="005A0786" w:rsidRDefault="005F777E" w:rsidP="005F777E">
            <w:r>
              <w:rPr>
                <w:sz w:val="20"/>
              </w:rPr>
              <w:t>дощатых  ящиках</w:t>
            </w:r>
          </w:p>
        </w:tc>
        <w:tc>
          <w:tcPr>
            <w:tcW w:w="1877" w:type="dxa"/>
          </w:tcPr>
          <w:p w:rsidR="005A0786" w:rsidRDefault="005F777E" w:rsidP="005A0786">
            <w:r>
              <w:rPr>
                <w:sz w:val="20"/>
              </w:rPr>
              <w:t>570  *  380  *  200</w:t>
            </w:r>
          </w:p>
        </w:tc>
        <w:tc>
          <w:tcPr>
            <w:tcW w:w="1874" w:type="dxa"/>
          </w:tcPr>
          <w:p w:rsidR="005A0786" w:rsidRDefault="005F777E" w:rsidP="005A0786">
            <w:r>
              <w:rPr>
                <w:sz w:val="20"/>
              </w:rPr>
              <w:t>30,0  /  4,0</w:t>
            </w:r>
          </w:p>
        </w:tc>
        <w:tc>
          <w:tcPr>
            <w:tcW w:w="1878" w:type="dxa"/>
          </w:tcPr>
          <w:p w:rsidR="005A0786" w:rsidRDefault="005A0786" w:rsidP="005A0786"/>
        </w:tc>
      </w:tr>
      <w:tr w:rsidR="005A0786">
        <w:tc>
          <w:tcPr>
            <w:tcW w:w="979" w:type="dxa"/>
          </w:tcPr>
          <w:p w:rsidR="005A0786" w:rsidRDefault="005A0786" w:rsidP="005F777E">
            <w:pPr>
              <w:numPr>
                <w:ilvl w:val="0"/>
                <w:numId w:val="219"/>
              </w:numPr>
            </w:pPr>
          </w:p>
        </w:tc>
        <w:tc>
          <w:tcPr>
            <w:tcW w:w="2729" w:type="dxa"/>
          </w:tcPr>
          <w:p w:rsidR="005A0786" w:rsidRDefault="005F777E" w:rsidP="005F777E">
            <w:r>
              <w:rPr>
                <w:sz w:val="20"/>
              </w:rPr>
              <w:t>Молочные  сгущеные                        консервы  в картон. ящиках</w:t>
            </w:r>
          </w:p>
        </w:tc>
        <w:tc>
          <w:tcPr>
            <w:tcW w:w="1877" w:type="dxa"/>
          </w:tcPr>
          <w:p w:rsidR="005A0786" w:rsidRDefault="005F777E" w:rsidP="005A0786">
            <w:r>
              <w:rPr>
                <w:sz w:val="20"/>
              </w:rPr>
              <w:t>760  *  228  *  250</w:t>
            </w:r>
          </w:p>
        </w:tc>
        <w:tc>
          <w:tcPr>
            <w:tcW w:w="1874" w:type="dxa"/>
          </w:tcPr>
          <w:p w:rsidR="005A0786" w:rsidRDefault="005F777E" w:rsidP="005A0786">
            <w:r>
              <w:rPr>
                <w:sz w:val="20"/>
              </w:rPr>
              <w:t>23,0  /  0,5</w:t>
            </w:r>
          </w:p>
        </w:tc>
        <w:tc>
          <w:tcPr>
            <w:tcW w:w="1878" w:type="dxa"/>
          </w:tcPr>
          <w:p w:rsidR="005A0786" w:rsidRDefault="005A0786" w:rsidP="005A0786"/>
        </w:tc>
      </w:tr>
      <w:tr w:rsidR="005A0786">
        <w:tc>
          <w:tcPr>
            <w:tcW w:w="979" w:type="dxa"/>
          </w:tcPr>
          <w:p w:rsidR="005A0786" w:rsidRDefault="005A0786" w:rsidP="005F777E">
            <w:pPr>
              <w:numPr>
                <w:ilvl w:val="0"/>
                <w:numId w:val="219"/>
              </w:numPr>
            </w:pPr>
          </w:p>
        </w:tc>
        <w:tc>
          <w:tcPr>
            <w:tcW w:w="2729" w:type="dxa"/>
          </w:tcPr>
          <w:p w:rsidR="005A0786" w:rsidRDefault="005F777E" w:rsidP="005F777E">
            <w:r>
              <w:rPr>
                <w:sz w:val="20"/>
              </w:rPr>
              <w:t>Молочные  сгущеные                        консервы  в дощат. ящиках</w:t>
            </w:r>
          </w:p>
        </w:tc>
        <w:tc>
          <w:tcPr>
            <w:tcW w:w="1877" w:type="dxa"/>
          </w:tcPr>
          <w:p w:rsidR="005A0786" w:rsidRDefault="005F777E" w:rsidP="005A0786">
            <w:r>
              <w:rPr>
                <w:sz w:val="20"/>
              </w:rPr>
              <w:t>760  *  380  *  250</w:t>
            </w:r>
          </w:p>
        </w:tc>
        <w:tc>
          <w:tcPr>
            <w:tcW w:w="1874" w:type="dxa"/>
          </w:tcPr>
          <w:p w:rsidR="005A0786" w:rsidRDefault="005F777E" w:rsidP="005A0786">
            <w:r>
              <w:rPr>
                <w:sz w:val="20"/>
              </w:rPr>
              <w:t>30,0  /  3,0</w:t>
            </w:r>
          </w:p>
        </w:tc>
        <w:tc>
          <w:tcPr>
            <w:tcW w:w="1878" w:type="dxa"/>
          </w:tcPr>
          <w:p w:rsidR="005A0786" w:rsidRDefault="005A0786" w:rsidP="005A0786"/>
        </w:tc>
      </w:tr>
      <w:tr w:rsidR="005A0786">
        <w:tc>
          <w:tcPr>
            <w:tcW w:w="979" w:type="dxa"/>
          </w:tcPr>
          <w:p w:rsidR="005A0786" w:rsidRDefault="005A0786" w:rsidP="005F777E">
            <w:pPr>
              <w:numPr>
                <w:ilvl w:val="0"/>
                <w:numId w:val="219"/>
              </w:numPr>
            </w:pPr>
          </w:p>
        </w:tc>
        <w:tc>
          <w:tcPr>
            <w:tcW w:w="2729" w:type="dxa"/>
          </w:tcPr>
          <w:p w:rsidR="005A0786" w:rsidRDefault="005F777E" w:rsidP="005F777E">
            <w:r>
              <w:rPr>
                <w:sz w:val="20"/>
              </w:rPr>
              <w:t>Молочные  сухие                         консервы  в картон. ящиках</w:t>
            </w:r>
          </w:p>
        </w:tc>
        <w:tc>
          <w:tcPr>
            <w:tcW w:w="1877" w:type="dxa"/>
          </w:tcPr>
          <w:p w:rsidR="005A0786" w:rsidRDefault="005F777E" w:rsidP="005A0786">
            <w:r>
              <w:rPr>
                <w:sz w:val="20"/>
              </w:rPr>
              <w:t>380  *  380  *  250</w:t>
            </w:r>
          </w:p>
        </w:tc>
        <w:tc>
          <w:tcPr>
            <w:tcW w:w="1874" w:type="dxa"/>
          </w:tcPr>
          <w:p w:rsidR="005A0786" w:rsidRDefault="005F777E" w:rsidP="005A0786">
            <w:r>
              <w:rPr>
                <w:sz w:val="20"/>
              </w:rPr>
              <w:t>18,0  /  0,5</w:t>
            </w:r>
          </w:p>
        </w:tc>
        <w:tc>
          <w:tcPr>
            <w:tcW w:w="1878" w:type="dxa"/>
          </w:tcPr>
          <w:p w:rsidR="005A0786" w:rsidRDefault="005A0786" w:rsidP="005A0786"/>
        </w:tc>
      </w:tr>
      <w:tr w:rsidR="005A0786">
        <w:tc>
          <w:tcPr>
            <w:tcW w:w="979" w:type="dxa"/>
          </w:tcPr>
          <w:p w:rsidR="005A0786" w:rsidRDefault="005A0786" w:rsidP="005F777E">
            <w:pPr>
              <w:numPr>
                <w:ilvl w:val="0"/>
                <w:numId w:val="219"/>
              </w:numPr>
            </w:pPr>
          </w:p>
        </w:tc>
        <w:tc>
          <w:tcPr>
            <w:tcW w:w="2729" w:type="dxa"/>
          </w:tcPr>
          <w:p w:rsidR="005F777E" w:rsidRDefault="005F777E" w:rsidP="005F777E">
            <w:pPr>
              <w:rPr>
                <w:sz w:val="20"/>
              </w:rPr>
            </w:pPr>
            <w:r>
              <w:rPr>
                <w:sz w:val="20"/>
              </w:rPr>
              <w:t>Рыбные  консервы  в</w:t>
            </w:r>
          </w:p>
          <w:p w:rsidR="005A0786" w:rsidRDefault="005F777E" w:rsidP="005F777E">
            <w:r>
              <w:rPr>
                <w:sz w:val="20"/>
              </w:rPr>
              <w:t>картонных  ящиках</w:t>
            </w:r>
          </w:p>
        </w:tc>
        <w:tc>
          <w:tcPr>
            <w:tcW w:w="1877" w:type="dxa"/>
          </w:tcPr>
          <w:p w:rsidR="005A0786" w:rsidRDefault="005C273E" w:rsidP="005A0786">
            <w:r>
              <w:rPr>
                <w:sz w:val="20"/>
              </w:rPr>
              <w:t>310  *  420  *  180</w:t>
            </w:r>
          </w:p>
        </w:tc>
        <w:tc>
          <w:tcPr>
            <w:tcW w:w="1874" w:type="dxa"/>
          </w:tcPr>
          <w:p w:rsidR="005A0786" w:rsidRDefault="005C273E" w:rsidP="005A0786">
            <w:r>
              <w:rPr>
                <w:sz w:val="20"/>
              </w:rPr>
              <w:t>16,5  /  0,5</w:t>
            </w:r>
          </w:p>
        </w:tc>
        <w:tc>
          <w:tcPr>
            <w:tcW w:w="1878" w:type="dxa"/>
          </w:tcPr>
          <w:p w:rsidR="005A0786" w:rsidRDefault="005A0786" w:rsidP="005A0786"/>
        </w:tc>
      </w:tr>
      <w:tr w:rsidR="005A0786">
        <w:tc>
          <w:tcPr>
            <w:tcW w:w="979" w:type="dxa"/>
          </w:tcPr>
          <w:p w:rsidR="005A0786" w:rsidRDefault="005A0786" w:rsidP="005F777E">
            <w:pPr>
              <w:numPr>
                <w:ilvl w:val="0"/>
                <w:numId w:val="219"/>
              </w:numPr>
            </w:pPr>
          </w:p>
        </w:tc>
        <w:tc>
          <w:tcPr>
            <w:tcW w:w="2729" w:type="dxa"/>
          </w:tcPr>
          <w:p w:rsidR="005A0786" w:rsidRDefault="005C273E" w:rsidP="005C273E">
            <w:r>
              <w:rPr>
                <w:sz w:val="20"/>
              </w:rPr>
              <w:t>Сахарный  песок  в                         мешках</w:t>
            </w:r>
          </w:p>
        </w:tc>
        <w:tc>
          <w:tcPr>
            <w:tcW w:w="1877" w:type="dxa"/>
          </w:tcPr>
          <w:p w:rsidR="005A0786" w:rsidRDefault="005C273E" w:rsidP="005A0786">
            <w:r>
              <w:rPr>
                <w:sz w:val="20"/>
              </w:rPr>
              <w:t>620  *  500  *  200</w:t>
            </w:r>
          </w:p>
        </w:tc>
        <w:tc>
          <w:tcPr>
            <w:tcW w:w="1874" w:type="dxa"/>
          </w:tcPr>
          <w:p w:rsidR="005A0786" w:rsidRDefault="005C273E" w:rsidP="005A0786">
            <w:r>
              <w:rPr>
                <w:sz w:val="20"/>
              </w:rPr>
              <w:t>50,5  /  0,5</w:t>
            </w:r>
          </w:p>
        </w:tc>
        <w:tc>
          <w:tcPr>
            <w:tcW w:w="1878" w:type="dxa"/>
          </w:tcPr>
          <w:p w:rsidR="005A0786" w:rsidRDefault="005A0786" w:rsidP="005A0786"/>
        </w:tc>
      </w:tr>
      <w:tr w:rsidR="005A0786">
        <w:tc>
          <w:tcPr>
            <w:tcW w:w="979" w:type="dxa"/>
          </w:tcPr>
          <w:p w:rsidR="005A0786" w:rsidRDefault="005A0786" w:rsidP="005F777E">
            <w:pPr>
              <w:numPr>
                <w:ilvl w:val="0"/>
                <w:numId w:val="219"/>
              </w:numPr>
            </w:pPr>
          </w:p>
        </w:tc>
        <w:tc>
          <w:tcPr>
            <w:tcW w:w="2729" w:type="dxa"/>
          </w:tcPr>
          <w:p w:rsidR="005A0786" w:rsidRDefault="005C273E" w:rsidP="005A0786">
            <w:r>
              <w:rPr>
                <w:sz w:val="20"/>
              </w:rPr>
              <w:t>Рис  в  мешках</w:t>
            </w:r>
          </w:p>
        </w:tc>
        <w:tc>
          <w:tcPr>
            <w:tcW w:w="1877" w:type="dxa"/>
          </w:tcPr>
          <w:p w:rsidR="005A0786" w:rsidRDefault="005C273E" w:rsidP="005A0786">
            <w:r>
              <w:rPr>
                <w:sz w:val="20"/>
              </w:rPr>
              <w:t>800  *  450  *  240</w:t>
            </w:r>
          </w:p>
        </w:tc>
        <w:tc>
          <w:tcPr>
            <w:tcW w:w="1874" w:type="dxa"/>
          </w:tcPr>
          <w:p w:rsidR="005A0786" w:rsidRDefault="005C273E" w:rsidP="005A0786">
            <w:r>
              <w:rPr>
                <w:sz w:val="20"/>
              </w:rPr>
              <w:t>48,5  /  0,5</w:t>
            </w:r>
          </w:p>
        </w:tc>
        <w:tc>
          <w:tcPr>
            <w:tcW w:w="1878" w:type="dxa"/>
          </w:tcPr>
          <w:p w:rsidR="005A0786" w:rsidRDefault="005A0786" w:rsidP="005A0786"/>
        </w:tc>
      </w:tr>
      <w:tr w:rsidR="005A0786">
        <w:tc>
          <w:tcPr>
            <w:tcW w:w="979" w:type="dxa"/>
          </w:tcPr>
          <w:p w:rsidR="005A0786" w:rsidRDefault="005A0786" w:rsidP="005F777E">
            <w:pPr>
              <w:numPr>
                <w:ilvl w:val="0"/>
                <w:numId w:val="219"/>
              </w:numPr>
            </w:pPr>
          </w:p>
        </w:tc>
        <w:tc>
          <w:tcPr>
            <w:tcW w:w="2729" w:type="dxa"/>
          </w:tcPr>
          <w:p w:rsidR="005A0786" w:rsidRDefault="005C273E" w:rsidP="005A0786">
            <w:r>
              <w:rPr>
                <w:sz w:val="20"/>
              </w:rPr>
              <w:t>Крупа  в  мешках</w:t>
            </w:r>
          </w:p>
        </w:tc>
        <w:tc>
          <w:tcPr>
            <w:tcW w:w="1877" w:type="dxa"/>
          </w:tcPr>
          <w:p w:rsidR="005A0786" w:rsidRDefault="005C273E" w:rsidP="005A0786">
            <w:r>
              <w:rPr>
                <w:sz w:val="20"/>
              </w:rPr>
              <w:t>800   *  450  *  240</w:t>
            </w:r>
          </w:p>
        </w:tc>
        <w:tc>
          <w:tcPr>
            <w:tcW w:w="1874" w:type="dxa"/>
          </w:tcPr>
          <w:p w:rsidR="005A0786" w:rsidRDefault="005C273E" w:rsidP="005A0786">
            <w:r>
              <w:rPr>
                <w:sz w:val="20"/>
              </w:rPr>
              <w:t>50,5  /  0,5</w:t>
            </w:r>
          </w:p>
        </w:tc>
        <w:tc>
          <w:tcPr>
            <w:tcW w:w="1878" w:type="dxa"/>
          </w:tcPr>
          <w:p w:rsidR="005A0786" w:rsidRDefault="005A0786" w:rsidP="005A0786"/>
        </w:tc>
      </w:tr>
      <w:tr w:rsidR="005A0786">
        <w:tc>
          <w:tcPr>
            <w:tcW w:w="979" w:type="dxa"/>
          </w:tcPr>
          <w:p w:rsidR="005A0786" w:rsidRDefault="005A0786" w:rsidP="005F777E">
            <w:pPr>
              <w:numPr>
                <w:ilvl w:val="0"/>
                <w:numId w:val="219"/>
              </w:numPr>
            </w:pPr>
          </w:p>
        </w:tc>
        <w:tc>
          <w:tcPr>
            <w:tcW w:w="2729" w:type="dxa"/>
          </w:tcPr>
          <w:p w:rsidR="005C273E" w:rsidRDefault="005C273E" w:rsidP="005C273E">
            <w:pPr>
              <w:rPr>
                <w:sz w:val="20"/>
              </w:rPr>
            </w:pPr>
            <w:r>
              <w:rPr>
                <w:sz w:val="20"/>
              </w:rPr>
              <w:t>Кондитерские  изделия</w:t>
            </w:r>
          </w:p>
          <w:p w:rsidR="005A0786" w:rsidRDefault="005C273E" w:rsidP="005C273E">
            <w:r>
              <w:rPr>
                <w:sz w:val="20"/>
              </w:rPr>
              <w:t>в  картонных  коробках</w:t>
            </w:r>
          </w:p>
        </w:tc>
        <w:tc>
          <w:tcPr>
            <w:tcW w:w="1877" w:type="dxa"/>
          </w:tcPr>
          <w:p w:rsidR="005A0786" w:rsidRDefault="005C273E" w:rsidP="005A0786">
            <w:r>
              <w:rPr>
                <w:sz w:val="20"/>
              </w:rPr>
              <w:t xml:space="preserve">380  *  380  *  250  </w:t>
            </w:r>
          </w:p>
        </w:tc>
        <w:tc>
          <w:tcPr>
            <w:tcW w:w="1874" w:type="dxa"/>
          </w:tcPr>
          <w:p w:rsidR="005A0786" w:rsidRDefault="005C273E" w:rsidP="005A0786">
            <w:r>
              <w:rPr>
                <w:sz w:val="20"/>
              </w:rPr>
              <w:t>20,5   /  0,5</w:t>
            </w:r>
          </w:p>
        </w:tc>
        <w:tc>
          <w:tcPr>
            <w:tcW w:w="1878" w:type="dxa"/>
          </w:tcPr>
          <w:p w:rsidR="005A0786" w:rsidRDefault="005A0786" w:rsidP="005A0786"/>
        </w:tc>
      </w:tr>
      <w:tr w:rsidR="005A0786">
        <w:tc>
          <w:tcPr>
            <w:tcW w:w="979" w:type="dxa"/>
          </w:tcPr>
          <w:p w:rsidR="005A0786" w:rsidRDefault="005A0786" w:rsidP="005F777E">
            <w:pPr>
              <w:numPr>
                <w:ilvl w:val="0"/>
                <w:numId w:val="219"/>
              </w:numPr>
            </w:pPr>
          </w:p>
        </w:tc>
        <w:tc>
          <w:tcPr>
            <w:tcW w:w="2729" w:type="dxa"/>
          </w:tcPr>
          <w:p w:rsidR="005C273E" w:rsidRDefault="005C273E" w:rsidP="005C273E">
            <w:pPr>
              <w:rPr>
                <w:sz w:val="20"/>
              </w:rPr>
            </w:pPr>
            <w:r>
              <w:rPr>
                <w:sz w:val="20"/>
              </w:rPr>
              <w:t>Кондитерские  изделия</w:t>
            </w:r>
          </w:p>
          <w:p w:rsidR="005A0786" w:rsidRDefault="005C273E" w:rsidP="005C273E">
            <w:r>
              <w:rPr>
                <w:sz w:val="20"/>
              </w:rPr>
              <w:t>в  картонных  коробках</w:t>
            </w:r>
          </w:p>
        </w:tc>
        <w:tc>
          <w:tcPr>
            <w:tcW w:w="1877" w:type="dxa"/>
          </w:tcPr>
          <w:p w:rsidR="005A0786" w:rsidRDefault="005C273E" w:rsidP="005A0786">
            <w:r>
              <w:rPr>
                <w:sz w:val="20"/>
              </w:rPr>
              <w:t>380  *  228  *  200</w:t>
            </w:r>
          </w:p>
        </w:tc>
        <w:tc>
          <w:tcPr>
            <w:tcW w:w="1874" w:type="dxa"/>
          </w:tcPr>
          <w:p w:rsidR="005A0786" w:rsidRDefault="005C273E" w:rsidP="005A0786">
            <w:r>
              <w:rPr>
                <w:sz w:val="20"/>
              </w:rPr>
              <w:t>16,5   /  0,5</w:t>
            </w:r>
          </w:p>
        </w:tc>
        <w:tc>
          <w:tcPr>
            <w:tcW w:w="1878" w:type="dxa"/>
          </w:tcPr>
          <w:p w:rsidR="005A0786" w:rsidRDefault="005A0786" w:rsidP="005A0786"/>
        </w:tc>
      </w:tr>
    </w:tbl>
    <w:p w:rsidR="005A0786" w:rsidRPr="005A0786" w:rsidRDefault="005A0786" w:rsidP="005A0786"/>
    <w:p w:rsidR="002A5C45" w:rsidRDefault="002A5C45">
      <w:pPr>
        <w:rPr>
          <w:sz w:val="20"/>
        </w:rPr>
      </w:pPr>
    </w:p>
    <w:p w:rsidR="002A5C45" w:rsidRDefault="002A5C45">
      <w:pPr>
        <w:ind w:left="1200"/>
        <w:rPr>
          <w:sz w:val="20"/>
        </w:rPr>
      </w:pPr>
      <w:r>
        <w:rPr>
          <w:sz w:val="20"/>
        </w:rPr>
        <w:t xml:space="preserve">                                     </w:t>
      </w:r>
    </w:p>
    <w:p w:rsidR="002A5C45" w:rsidRDefault="00064315">
      <w:pPr>
        <w:rPr>
          <w:sz w:val="20"/>
        </w:rPr>
      </w:pPr>
      <w:r>
        <w:rPr>
          <w:noProof/>
          <w:sz w:val="20"/>
        </w:rPr>
        <w:pict>
          <v:line id="_x0000_s1347" style="position:absolute;z-index:251682304" from="402pt,4.5pt" to="402pt,603pt"/>
        </w:pict>
      </w:r>
      <w:r>
        <w:rPr>
          <w:noProof/>
          <w:sz w:val="20"/>
        </w:rPr>
        <w:pict>
          <v:line id="_x0000_s1348" style="position:absolute;z-index:251683328" from="300pt,4.5pt" to="300pt,603pt"/>
        </w:pict>
      </w:r>
      <w:r>
        <w:rPr>
          <w:noProof/>
          <w:sz w:val="20"/>
        </w:rPr>
        <w:pict>
          <v:line id="_x0000_s1349" style="position:absolute;z-index:251684352" from="186pt,4.5pt" to="186pt,603pt"/>
        </w:pict>
      </w:r>
      <w:r>
        <w:rPr>
          <w:noProof/>
          <w:sz w:val="20"/>
        </w:rPr>
        <w:pict>
          <v:line id="_x0000_s1346" style="position:absolute;z-index:251681280" from="42pt,4.5pt" to="42pt,594pt"/>
        </w:pict>
      </w:r>
      <w:r>
        <w:rPr>
          <w:noProof/>
          <w:sz w:val="20"/>
        </w:rPr>
        <w:pict>
          <v:line id="_x0000_s1342" style="position:absolute;flip:y;z-index:251677184" from="0,4.5pt" to="462pt,4.5pt"/>
        </w:pict>
      </w:r>
      <w:r>
        <w:rPr>
          <w:noProof/>
          <w:sz w:val="20"/>
        </w:rPr>
        <w:pict>
          <v:line id="_x0000_s1345" style="position:absolute;z-index:251680256" from="462pt,4.5pt" to="462pt,58.5pt"/>
        </w:pict>
      </w:r>
      <w:r>
        <w:rPr>
          <w:noProof/>
          <w:sz w:val="20"/>
        </w:rPr>
        <w:pict>
          <v:line id="_x0000_s1343" style="position:absolute;z-index:251678208" from="0,5.7pt" to="0,59.7pt"/>
        </w:pict>
      </w:r>
      <w:r w:rsidR="002A5C45">
        <w:rPr>
          <w:sz w:val="20"/>
        </w:rPr>
        <w:t xml:space="preserve">        </w:t>
      </w:r>
    </w:p>
    <w:p w:rsidR="002A5C45" w:rsidRDefault="002A5C45">
      <w:pPr>
        <w:rPr>
          <w:sz w:val="20"/>
        </w:rPr>
      </w:pPr>
      <w:r>
        <w:rPr>
          <w:sz w:val="20"/>
        </w:rPr>
        <w:t xml:space="preserve">       №              Наименование  груза                                      Масса  брутто/               Плотность</w:t>
      </w:r>
    </w:p>
    <w:p w:rsidR="002A5C45" w:rsidRDefault="002A5C45">
      <w:pPr>
        <w:rPr>
          <w:sz w:val="20"/>
        </w:rPr>
      </w:pPr>
      <w:r>
        <w:rPr>
          <w:sz w:val="20"/>
        </w:rPr>
        <w:t xml:space="preserve">    вариан.                                                                дл        шир      выс             масса  тары , кг               т/м куб</w:t>
      </w:r>
    </w:p>
    <w:p w:rsidR="002A5C45" w:rsidRDefault="00064315">
      <w:pPr>
        <w:rPr>
          <w:sz w:val="20"/>
        </w:rPr>
      </w:pPr>
      <w:r>
        <w:rPr>
          <w:noProof/>
          <w:sz w:val="20"/>
        </w:rPr>
        <w:pict>
          <v:line id="_x0000_s1350" style="position:absolute;z-index:251685376" from="0,10.5pt" to="0,568.5pt"/>
        </w:pict>
      </w:r>
      <w:r>
        <w:rPr>
          <w:noProof/>
          <w:sz w:val="20"/>
        </w:rPr>
        <w:pict>
          <v:line id="_x0000_s1344" style="position:absolute;z-index:251679232" from="0,6pt" to="462pt,6pt"/>
        </w:pict>
      </w:r>
    </w:p>
    <w:p w:rsidR="002A5C45" w:rsidRDefault="00064315">
      <w:pPr>
        <w:pStyle w:val="3"/>
        <w:rPr>
          <w:sz w:val="20"/>
        </w:rPr>
      </w:pPr>
      <w:r>
        <w:rPr>
          <w:noProof/>
          <w:sz w:val="20"/>
        </w:rPr>
        <w:pict>
          <v:line id="_x0000_s1351" style="position:absolute;z-index:251686400" from="462pt,3.5pt" to="462pt,557pt"/>
        </w:pict>
      </w:r>
      <w:r w:rsidR="002A5C45">
        <w:rPr>
          <w:sz w:val="20"/>
        </w:rPr>
        <w:t xml:space="preserve">                 Строительные  грузы                         </w:t>
      </w:r>
    </w:p>
    <w:p w:rsidR="002A5C45" w:rsidRDefault="00064315">
      <w:pPr>
        <w:rPr>
          <w:sz w:val="20"/>
        </w:rPr>
      </w:pPr>
      <w:r>
        <w:rPr>
          <w:noProof/>
          <w:sz w:val="20"/>
        </w:rPr>
        <w:pict>
          <v:line id="_x0000_s1341" style="position:absolute;z-index:251676160" from="0,.55pt" to="0,529.7pt"/>
        </w:pict>
      </w:r>
    </w:p>
    <w:p w:rsidR="002A5C45" w:rsidRDefault="002A5C45">
      <w:pPr>
        <w:rPr>
          <w:sz w:val="20"/>
        </w:rPr>
      </w:pPr>
      <w:r>
        <w:rPr>
          <w:sz w:val="20"/>
        </w:rPr>
        <w:t xml:space="preserve">       16.          Цемент  в  мешках                              620  *  400  *  120                       /  </w:t>
      </w:r>
      <w:smartTag w:uri="urn:schemas-microsoft-com:office:smarttags" w:element="metricconverter">
        <w:smartTagPr>
          <w:attr w:name="ProductID" w:val="1 кг"/>
        </w:smartTagPr>
        <w:r>
          <w:rPr>
            <w:sz w:val="20"/>
          </w:rPr>
          <w:t>1 кг</w:t>
        </w:r>
      </w:smartTag>
      <w:r>
        <w:rPr>
          <w:sz w:val="20"/>
        </w:rPr>
        <w:t xml:space="preserve">                1,4  т/м куб </w:t>
      </w:r>
    </w:p>
    <w:p w:rsidR="002A5C45" w:rsidRDefault="002A5C45">
      <w:pPr>
        <w:rPr>
          <w:sz w:val="20"/>
        </w:rPr>
      </w:pPr>
    </w:p>
    <w:p w:rsidR="002A5C45" w:rsidRDefault="002A5C45">
      <w:pPr>
        <w:rPr>
          <w:sz w:val="20"/>
        </w:rPr>
      </w:pPr>
      <w:r>
        <w:rPr>
          <w:sz w:val="20"/>
        </w:rPr>
        <w:t xml:space="preserve">       17.          Цемент  в  мешках                              620  *  400  *  120                       /  </w:t>
      </w:r>
      <w:smartTag w:uri="urn:schemas-microsoft-com:office:smarttags" w:element="metricconverter">
        <w:smartTagPr>
          <w:attr w:name="ProductID" w:val="1 кг"/>
        </w:smartTagPr>
        <w:r>
          <w:rPr>
            <w:sz w:val="20"/>
          </w:rPr>
          <w:t>1 кг</w:t>
        </w:r>
      </w:smartTag>
      <w:r>
        <w:rPr>
          <w:sz w:val="20"/>
        </w:rPr>
        <w:t xml:space="preserve">                1,5  т/м куб </w:t>
      </w:r>
    </w:p>
    <w:p w:rsidR="002A5C45" w:rsidRDefault="002A5C45">
      <w:pPr>
        <w:rPr>
          <w:sz w:val="20"/>
        </w:rPr>
      </w:pPr>
      <w:r>
        <w:rPr>
          <w:sz w:val="20"/>
        </w:rPr>
        <w:t xml:space="preserve"> </w:t>
      </w:r>
    </w:p>
    <w:p w:rsidR="002A5C45" w:rsidRDefault="002A5C45">
      <w:pPr>
        <w:rPr>
          <w:sz w:val="20"/>
        </w:rPr>
      </w:pPr>
      <w:r>
        <w:rPr>
          <w:sz w:val="20"/>
        </w:rPr>
        <w:t xml:space="preserve">       18.          Цемент  в  мешках                              620  *  400  *  150                       /  </w:t>
      </w:r>
      <w:smartTag w:uri="urn:schemas-microsoft-com:office:smarttags" w:element="metricconverter">
        <w:smartTagPr>
          <w:attr w:name="ProductID" w:val="1 кг"/>
        </w:smartTagPr>
        <w:r>
          <w:rPr>
            <w:sz w:val="20"/>
          </w:rPr>
          <w:t>1 кг</w:t>
        </w:r>
      </w:smartTag>
      <w:r>
        <w:rPr>
          <w:sz w:val="20"/>
        </w:rPr>
        <w:t xml:space="preserve">                1,55  т/м куб </w:t>
      </w:r>
    </w:p>
    <w:p w:rsidR="002A5C45" w:rsidRDefault="002A5C45">
      <w:pPr>
        <w:rPr>
          <w:sz w:val="20"/>
        </w:rPr>
      </w:pPr>
      <w:r>
        <w:rPr>
          <w:sz w:val="20"/>
        </w:rPr>
        <w:t xml:space="preserve">    </w:t>
      </w:r>
    </w:p>
    <w:p w:rsidR="002A5C45" w:rsidRDefault="002A5C45">
      <w:pPr>
        <w:rPr>
          <w:sz w:val="20"/>
        </w:rPr>
      </w:pPr>
      <w:r>
        <w:rPr>
          <w:sz w:val="20"/>
        </w:rPr>
        <w:t xml:space="preserve">       19.          Асбест  в  мешках                               800  *  400  *  130                        / </w:t>
      </w:r>
      <w:smartTag w:uri="urn:schemas-microsoft-com:office:smarttags" w:element="metricconverter">
        <w:smartTagPr>
          <w:attr w:name="ProductID" w:val="1 кг"/>
        </w:smartTagPr>
        <w:r>
          <w:rPr>
            <w:sz w:val="20"/>
          </w:rPr>
          <w:t>1 кг</w:t>
        </w:r>
      </w:smartTag>
      <w:r>
        <w:rPr>
          <w:sz w:val="20"/>
        </w:rPr>
        <w:t xml:space="preserve">                0,9 т/м куб</w:t>
      </w:r>
    </w:p>
    <w:p w:rsidR="002A5C45" w:rsidRDefault="002A5C45">
      <w:pPr>
        <w:rPr>
          <w:sz w:val="20"/>
        </w:rPr>
      </w:pPr>
      <w:r>
        <w:rPr>
          <w:sz w:val="20"/>
        </w:rPr>
        <w:t xml:space="preserve">        </w:t>
      </w:r>
    </w:p>
    <w:p w:rsidR="002A5C45" w:rsidRDefault="002A5C45">
      <w:pPr>
        <w:rPr>
          <w:sz w:val="20"/>
        </w:rPr>
      </w:pPr>
      <w:r>
        <w:rPr>
          <w:sz w:val="20"/>
        </w:rPr>
        <w:t xml:space="preserve">       20.          Асбест  в  мешках                               800  *  400  *  140                        / </w:t>
      </w:r>
      <w:smartTag w:uri="urn:schemas-microsoft-com:office:smarttags" w:element="metricconverter">
        <w:smartTagPr>
          <w:attr w:name="ProductID" w:val="1 кг"/>
        </w:smartTagPr>
        <w:r>
          <w:rPr>
            <w:sz w:val="20"/>
          </w:rPr>
          <w:t>1 кг</w:t>
        </w:r>
      </w:smartTag>
      <w:r>
        <w:rPr>
          <w:sz w:val="20"/>
        </w:rPr>
        <w:t xml:space="preserve">               0,92 т/м куб</w:t>
      </w:r>
    </w:p>
    <w:p w:rsidR="002A5C45" w:rsidRDefault="002A5C45">
      <w:pPr>
        <w:rPr>
          <w:sz w:val="20"/>
        </w:rPr>
      </w:pPr>
    </w:p>
    <w:p w:rsidR="002A5C45" w:rsidRDefault="002A5C45">
      <w:pPr>
        <w:pStyle w:val="3"/>
        <w:rPr>
          <w:sz w:val="20"/>
        </w:rPr>
      </w:pPr>
      <w:r>
        <w:rPr>
          <w:sz w:val="20"/>
        </w:rPr>
        <w:t xml:space="preserve">                  Продукция  химической  промышленности</w:t>
      </w:r>
    </w:p>
    <w:p w:rsidR="002A5C45" w:rsidRDefault="002A5C45">
      <w:pPr>
        <w:rPr>
          <w:b/>
          <w:bCs/>
          <w:sz w:val="20"/>
        </w:rPr>
      </w:pPr>
    </w:p>
    <w:p w:rsidR="002A5C45" w:rsidRDefault="002A5C45">
      <w:pPr>
        <w:rPr>
          <w:b/>
          <w:bCs/>
          <w:sz w:val="20"/>
        </w:rPr>
      </w:pPr>
      <w:r>
        <w:rPr>
          <w:b/>
          <w:bCs/>
          <w:sz w:val="20"/>
        </w:rPr>
        <w:t xml:space="preserve">        </w:t>
      </w:r>
      <w:r>
        <w:rPr>
          <w:sz w:val="20"/>
        </w:rPr>
        <w:t>21.          Асбестовые  технические</w:t>
      </w:r>
      <w:r>
        <w:rPr>
          <w:b/>
          <w:bCs/>
          <w:sz w:val="20"/>
        </w:rPr>
        <w:t xml:space="preserve">  </w:t>
      </w:r>
    </w:p>
    <w:p w:rsidR="002A5C45" w:rsidRDefault="002A5C45">
      <w:pPr>
        <w:rPr>
          <w:sz w:val="20"/>
        </w:rPr>
      </w:pPr>
      <w:r>
        <w:rPr>
          <w:sz w:val="20"/>
        </w:rPr>
        <w:t xml:space="preserve">                      изделия  в  коробках                            620 * 400 * 200                            /  0,5               0,66 т/м куб</w:t>
      </w:r>
    </w:p>
    <w:p w:rsidR="002A5C45" w:rsidRDefault="002A5C45">
      <w:pPr>
        <w:rPr>
          <w:sz w:val="20"/>
        </w:rPr>
      </w:pPr>
    </w:p>
    <w:p w:rsidR="002A5C45" w:rsidRDefault="002A5C45">
      <w:pPr>
        <w:numPr>
          <w:ilvl w:val="0"/>
          <w:numId w:val="134"/>
        </w:numPr>
        <w:rPr>
          <w:sz w:val="20"/>
        </w:rPr>
      </w:pPr>
      <w:r>
        <w:rPr>
          <w:sz w:val="20"/>
        </w:rPr>
        <w:t>Бытовые  моющие средства</w:t>
      </w:r>
    </w:p>
    <w:p w:rsidR="002A5C45" w:rsidRDefault="002A5C45">
      <w:pPr>
        <w:ind w:left="480"/>
        <w:rPr>
          <w:sz w:val="20"/>
        </w:rPr>
      </w:pPr>
      <w:r>
        <w:rPr>
          <w:sz w:val="20"/>
        </w:rPr>
        <w:t xml:space="preserve">             В  коробках                                        570  *  253  *  250                         / 0,5                  0,7 т/м куб</w:t>
      </w:r>
    </w:p>
    <w:p w:rsidR="002A5C45" w:rsidRDefault="002A5C45">
      <w:pPr>
        <w:ind w:left="480"/>
        <w:rPr>
          <w:sz w:val="20"/>
        </w:rPr>
      </w:pPr>
    </w:p>
    <w:p w:rsidR="002A5C45" w:rsidRDefault="002A5C45">
      <w:pPr>
        <w:numPr>
          <w:ilvl w:val="0"/>
          <w:numId w:val="134"/>
        </w:numPr>
        <w:rPr>
          <w:sz w:val="20"/>
        </w:rPr>
      </w:pPr>
      <w:r>
        <w:rPr>
          <w:sz w:val="20"/>
        </w:rPr>
        <w:t>Изделия из пластических</w:t>
      </w:r>
    </w:p>
    <w:p w:rsidR="002A5C45" w:rsidRDefault="002A5C45">
      <w:pPr>
        <w:ind w:left="1080"/>
        <w:rPr>
          <w:sz w:val="20"/>
        </w:rPr>
      </w:pPr>
      <w:r>
        <w:rPr>
          <w:sz w:val="20"/>
        </w:rPr>
        <w:t>масс  в  коробках                                760  *  285  *  250                         / 0.5                  0,5 т/м куб</w:t>
      </w:r>
    </w:p>
    <w:p w:rsidR="002A5C45" w:rsidRDefault="002A5C45">
      <w:pPr>
        <w:rPr>
          <w:sz w:val="20"/>
        </w:rPr>
      </w:pPr>
    </w:p>
    <w:p w:rsidR="002A5C45" w:rsidRDefault="002A5C45">
      <w:pPr>
        <w:numPr>
          <w:ilvl w:val="0"/>
          <w:numId w:val="134"/>
        </w:numPr>
        <w:rPr>
          <w:sz w:val="20"/>
        </w:rPr>
      </w:pPr>
      <w:r>
        <w:rPr>
          <w:sz w:val="20"/>
        </w:rPr>
        <w:t xml:space="preserve"> Изделия из пластических</w:t>
      </w:r>
    </w:p>
    <w:p w:rsidR="002A5C45" w:rsidRDefault="002A5C45">
      <w:pPr>
        <w:rPr>
          <w:sz w:val="20"/>
        </w:rPr>
      </w:pPr>
      <w:r>
        <w:rPr>
          <w:sz w:val="20"/>
        </w:rPr>
        <w:t xml:space="preserve">                      масс  в  коробках                                570  *  380  *  350                         / 0.5                 0,65 т/м куб</w:t>
      </w:r>
    </w:p>
    <w:p w:rsidR="002A5C45" w:rsidRDefault="002A5C45">
      <w:pPr>
        <w:rPr>
          <w:sz w:val="20"/>
        </w:rPr>
      </w:pPr>
    </w:p>
    <w:p w:rsidR="002A5C45" w:rsidRDefault="002A5C45">
      <w:pPr>
        <w:numPr>
          <w:ilvl w:val="0"/>
          <w:numId w:val="134"/>
        </w:numPr>
        <w:rPr>
          <w:sz w:val="20"/>
        </w:rPr>
      </w:pPr>
      <w:r>
        <w:rPr>
          <w:sz w:val="20"/>
        </w:rPr>
        <w:t xml:space="preserve">Лакокрасочные  изделия                  диаметр  -  </w:t>
      </w:r>
      <w:smartTag w:uri="urn:schemas-microsoft-com:office:smarttags" w:element="metricconverter">
        <w:smartTagPr>
          <w:attr w:name="ProductID" w:val="100 мм"/>
        </w:smartTagPr>
        <w:r>
          <w:rPr>
            <w:sz w:val="20"/>
          </w:rPr>
          <w:t>100 мм</w:t>
        </w:r>
      </w:smartTag>
      <w:r>
        <w:rPr>
          <w:sz w:val="20"/>
        </w:rPr>
        <w:t xml:space="preserve">               1,060 / 0,060</w:t>
      </w:r>
    </w:p>
    <w:p w:rsidR="002A5C45" w:rsidRDefault="002A5C45">
      <w:pPr>
        <w:rPr>
          <w:sz w:val="20"/>
        </w:rPr>
      </w:pPr>
      <w:r>
        <w:rPr>
          <w:sz w:val="20"/>
        </w:rPr>
        <w:t xml:space="preserve">                      в  жестяных  банках                          высота  -   </w:t>
      </w:r>
      <w:smartTag w:uri="urn:schemas-microsoft-com:office:smarttags" w:element="metricconverter">
        <w:smartTagPr>
          <w:attr w:name="ProductID" w:val="130 мм"/>
        </w:smartTagPr>
        <w:r>
          <w:rPr>
            <w:sz w:val="20"/>
          </w:rPr>
          <w:t>130 мм</w:t>
        </w:r>
      </w:smartTag>
    </w:p>
    <w:p w:rsidR="002A5C45" w:rsidRDefault="002A5C45">
      <w:pPr>
        <w:rPr>
          <w:sz w:val="20"/>
        </w:rPr>
      </w:pPr>
    </w:p>
    <w:p w:rsidR="002A5C45" w:rsidRDefault="002A5C45">
      <w:pPr>
        <w:numPr>
          <w:ilvl w:val="0"/>
          <w:numId w:val="134"/>
        </w:numPr>
        <w:rPr>
          <w:sz w:val="20"/>
        </w:rPr>
      </w:pPr>
      <w:r>
        <w:rPr>
          <w:sz w:val="20"/>
        </w:rPr>
        <w:t xml:space="preserve">  Лакокрасочные  изделия                диаметр  -  </w:t>
      </w:r>
      <w:smartTag w:uri="urn:schemas-microsoft-com:office:smarttags" w:element="metricconverter">
        <w:smartTagPr>
          <w:attr w:name="ProductID" w:val="155 мм"/>
        </w:smartTagPr>
        <w:r>
          <w:rPr>
            <w:sz w:val="20"/>
          </w:rPr>
          <w:t>155 мм</w:t>
        </w:r>
      </w:smartTag>
      <w:r>
        <w:rPr>
          <w:sz w:val="20"/>
        </w:rPr>
        <w:t xml:space="preserve">               2,500 / 0,100</w:t>
      </w:r>
    </w:p>
    <w:p w:rsidR="002A5C45" w:rsidRDefault="002A5C45">
      <w:pPr>
        <w:rPr>
          <w:sz w:val="20"/>
        </w:rPr>
      </w:pPr>
      <w:r>
        <w:rPr>
          <w:sz w:val="20"/>
        </w:rPr>
        <w:t xml:space="preserve">                       в  жестяных  банках                       высота  -   </w:t>
      </w:r>
      <w:smartTag w:uri="urn:schemas-microsoft-com:office:smarttags" w:element="metricconverter">
        <w:smartTagPr>
          <w:attr w:name="ProductID" w:val="135 мм"/>
        </w:smartTagPr>
        <w:r>
          <w:rPr>
            <w:sz w:val="20"/>
          </w:rPr>
          <w:t>135 мм</w:t>
        </w:r>
      </w:smartTag>
    </w:p>
    <w:p w:rsidR="002A5C45" w:rsidRDefault="002A5C45">
      <w:pPr>
        <w:rPr>
          <w:sz w:val="20"/>
        </w:rPr>
      </w:pPr>
    </w:p>
    <w:p w:rsidR="002A5C45" w:rsidRDefault="002A5C45">
      <w:pPr>
        <w:rPr>
          <w:b/>
          <w:bCs/>
          <w:sz w:val="20"/>
        </w:rPr>
      </w:pPr>
      <w:r>
        <w:rPr>
          <w:sz w:val="20"/>
        </w:rPr>
        <w:t xml:space="preserve">                    </w:t>
      </w:r>
      <w:r>
        <w:rPr>
          <w:b/>
          <w:bCs/>
          <w:sz w:val="20"/>
        </w:rPr>
        <w:t>Продукция  машиностроительной  промышленности</w:t>
      </w:r>
    </w:p>
    <w:p w:rsidR="002A5C45" w:rsidRDefault="002A5C45">
      <w:pPr>
        <w:rPr>
          <w:b/>
          <w:bCs/>
          <w:sz w:val="20"/>
        </w:rPr>
      </w:pPr>
    </w:p>
    <w:p w:rsidR="002A5C45" w:rsidRDefault="002A5C45">
      <w:pPr>
        <w:rPr>
          <w:sz w:val="20"/>
        </w:rPr>
      </w:pPr>
      <w:r>
        <w:rPr>
          <w:b/>
          <w:bCs/>
          <w:sz w:val="20"/>
        </w:rPr>
        <w:t xml:space="preserve">         </w:t>
      </w:r>
      <w:r>
        <w:rPr>
          <w:sz w:val="20"/>
        </w:rPr>
        <w:t>27.     Изделия  металлические</w:t>
      </w:r>
    </w:p>
    <w:p w:rsidR="002A5C45" w:rsidRDefault="002A5C45">
      <w:pPr>
        <w:rPr>
          <w:sz w:val="20"/>
        </w:rPr>
      </w:pPr>
      <w:r>
        <w:rPr>
          <w:sz w:val="20"/>
        </w:rPr>
        <w:t xml:space="preserve">                   (гайки, болты)  в коробках                  380  *  380  *  200                    /  </w:t>
      </w:r>
      <w:smartTag w:uri="urn:schemas-microsoft-com:office:smarttags" w:element="metricconverter">
        <w:smartTagPr>
          <w:attr w:name="ProductID" w:val="1,0 кг"/>
        </w:smartTagPr>
        <w:r>
          <w:rPr>
            <w:sz w:val="20"/>
          </w:rPr>
          <w:t>1,0 кг</w:t>
        </w:r>
      </w:smartTag>
      <w:r>
        <w:rPr>
          <w:sz w:val="20"/>
        </w:rPr>
        <w:t xml:space="preserve">                  1,43 т/м куб</w:t>
      </w:r>
    </w:p>
    <w:p w:rsidR="002A5C45" w:rsidRDefault="002A5C45">
      <w:pPr>
        <w:rPr>
          <w:sz w:val="20"/>
        </w:rPr>
      </w:pPr>
    </w:p>
    <w:p w:rsidR="002A5C45" w:rsidRDefault="00064315">
      <w:pPr>
        <w:rPr>
          <w:sz w:val="20"/>
        </w:rPr>
      </w:pPr>
      <w:r>
        <w:rPr>
          <w:noProof/>
          <w:sz w:val="20"/>
        </w:rPr>
        <w:pict>
          <v:line id="_x0000_s1359" style="position:absolute;z-index:251692544" from="0,0" to="0,99pt"/>
        </w:pict>
      </w:r>
      <w:r>
        <w:rPr>
          <w:noProof/>
          <w:sz w:val="20"/>
        </w:rPr>
        <w:pict>
          <v:line id="_x0000_s1353" style="position:absolute;z-index:251688448" from="42pt,0" to="42pt,99pt"/>
        </w:pict>
      </w:r>
      <w:r>
        <w:rPr>
          <w:noProof/>
          <w:sz w:val="20"/>
        </w:rPr>
        <w:pict>
          <v:line id="_x0000_s1354" style="position:absolute;z-index:251689472" from="186pt,0" to="186pt,99pt"/>
        </w:pict>
      </w:r>
      <w:r>
        <w:rPr>
          <w:noProof/>
          <w:sz w:val="20"/>
        </w:rPr>
        <w:pict>
          <v:line id="_x0000_s1360" style="position:absolute;z-index:251693568" from="462pt,0" to="462pt,99pt"/>
        </w:pict>
      </w:r>
      <w:r>
        <w:rPr>
          <w:noProof/>
          <w:sz w:val="20"/>
        </w:rPr>
        <w:pict>
          <v:line id="_x0000_s1356" style="position:absolute;z-index:251691520" from="402pt,0" to="402pt,99pt"/>
        </w:pict>
      </w:r>
      <w:r>
        <w:rPr>
          <w:noProof/>
          <w:sz w:val="20"/>
        </w:rPr>
        <w:pict>
          <v:line id="_x0000_s1355" style="position:absolute;z-index:251690496" from="300pt,0" to="300pt,99pt"/>
        </w:pict>
      </w:r>
      <w:r w:rsidR="002A5C45">
        <w:rPr>
          <w:sz w:val="20"/>
        </w:rPr>
        <w:t xml:space="preserve">         28.     Изделия  металлические</w:t>
      </w:r>
    </w:p>
    <w:p w:rsidR="002A5C45" w:rsidRDefault="002A5C45">
      <w:pPr>
        <w:rPr>
          <w:sz w:val="20"/>
        </w:rPr>
      </w:pPr>
      <w:r>
        <w:rPr>
          <w:sz w:val="20"/>
        </w:rPr>
        <w:t xml:space="preserve">                   (гвозди)  в коробках                                380  *  228  *  200                    /  </w:t>
      </w:r>
      <w:smartTag w:uri="urn:schemas-microsoft-com:office:smarttags" w:element="metricconverter">
        <w:smartTagPr>
          <w:attr w:name="ProductID" w:val="1,0 кг"/>
        </w:smartTagPr>
        <w:r>
          <w:rPr>
            <w:sz w:val="20"/>
          </w:rPr>
          <w:t>1,0 кг</w:t>
        </w:r>
      </w:smartTag>
      <w:r>
        <w:rPr>
          <w:sz w:val="20"/>
        </w:rPr>
        <w:t xml:space="preserve">               2,23 т/м куб</w:t>
      </w:r>
    </w:p>
    <w:p w:rsidR="002A5C45" w:rsidRDefault="002A5C45">
      <w:pPr>
        <w:rPr>
          <w:sz w:val="20"/>
        </w:rPr>
      </w:pPr>
    </w:p>
    <w:p w:rsidR="002A5C45" w:rsidRDefault="002A5C45">
      <w:pPr>
        <w:rPr>
          <w:sz w:val="20"/>
        </w:rPr>
      </w:pPr>
      <w:r>
        <w:rPr>
          <w:sz w:val="20"/>
        </w:rPr>
        <w:t xml:space="preserve">         29.     Инструменты  в коробках                       380  *  380  * 250                    /  </w:t>
      </w:r>
      <w:smartTag w:uri="urn:schemas-microsoft-com:office:smarttags" w:element="metricconverter">
        <w:smartTagPr>
          <w:attr w:name="ProductID" w:val="1,0 кг"/>
        </w:smartTagPr>
        <w:r>
          <w:rPr>
            <w:sz w:val="20"/>
          </w:rPr>
          <w:t>1,0 кг</w:t>
        </w:r>
      </w:smartTag>
      <w:r>
        <w:rPr>
          <w:sz w:val="20"/>
        </w:rPr>
        <w:t xml:space="preserve">               0,45 т/м куб</w:t>
      </w:r>
    </w:p>
    <w:p w:rsidR="002A5C45" w:rsidRDefault="002A5C45">
      <w:pPr>
        <w:rPr>
          <w:sz w:val="20"/>
        </w:rPr>
      </w:pPr>
    </w:p>
    <w:p w:rsidR="002A5C45" w:rsidRDefault="002A5C45">
      <w:pPr>
        <w:rPr>
          <w:sz w:val="20"/>
        </w:rPr>
      </w:pPr>
      <w:r>
        <w:rPr>
          <w:sz w:val="20"/>
        </w:rPr>
        <w:t xml:space="preserve">         30.     Детали  механизмов  в                    </w:t>
      </w:r>
    </w:p>
    <w:p w:rsidR="002A5C45" w:rsidRDefault="002A5C45">
      <w:pPr>
        <w:rPr>
          <w:sz w:val="20"/>
        </w:rPr>
      </w:pPr>
      <w:r>
        <w:rPr>
          <w:sz w:val="20"/>
        </w:rPr>
        <w:t xml:space="preserve">                     коробках                                                 760  *  190  *  250                   /  </w:t>
      </w:r>
      <w:smartTag w:uri="urn:schemas-microsoft-com:office:smarttags" w:element="metricconverter">
        <w:smartTagPr>
          <w:attr w:name="ProductID" w:val="1.0 кг"/>
        </w:smartTagPr>
        <w:r>
          <w:rPr>
            <w:sz w:val="20"/>
          </w:rPr>
          <w:t>1.0 кг</w:t>
        </w:r>
      </w:smartTag>
      <w:r>
        <w:rPr>
          <w:sz w:val="20"/>
        </w:rPr>
        <w:t xml:space="preserve">                0,7  т/м куб</w:t>
      </w:r>
    </w:p>
    <w:p w:rsidR="002A5C45" w:rsidRDefault="002A5C45">
      <w:pPr>
        <w:rPr>
          <w:sz w:val="20"/>
        </w:rPr>
      </w:pPr>
    </w:p>
    <w:p w:rsidR="002A5C45" w:rsidRDefault="00064315">
      <w:pPr>
        <w:rPr>
          <w:b/>
          <w:bCs/>
          <w:sz w:val="20"/>
        </w:rPr>
      </w:pPr>
      <w:r>
        <w:rPr>
          <w:noProof/>
          <w:sz w:val="20"/>
        </w:rPr>
        <w:pict>
          <v:line id="_x0000_s1352" style="position:absolute;z-index:251687424" from="0,7pt" to="462pt,7pt"/>
        </w:pict>
      </w:r>
      <w:r w:rsidR="002A5C45">
        <w:rPr>
          <w:sz w:val="20"/>
        </w:rPr>
        <w:t xml:space="preserve">   </w:t>
      </w:r>
    </w:p>
    <w:p w:rsidR="002A5C45" w:rsidRDefault="002A5C45">
      <w:pPr>
        <w:pStyle w:val="1"/>
        <w:rPr>
          <w:b w:val="0"/>
          <w:bCs w:val="0"/>
          <w:sz w:val="20"/>
        </w:rPr>
      </w:pPr>
    </w:p>
    <w:p w:rsidR="005A0786" w:rsidRDefault="005A0786">
      <w:pPr>
        <w:pStyle w:val="1"/>
        <w:rPr>
          <w:b w:val="0"/>
          <w:bCs w:val="0"/>
          <w:sz w:val="20"/>
        </w:rPr>
      </w:pPr>
    </w:p>
    <w:p w:rsidR="005A0786" w:rsidRDefault="005A0786">
      <w:pPr>
        <w:pStyle w:val="1"/>
        <w:rPr>
          <w:b w:val="0"/>
          <w:bCs w:val="0"/>
          <w:sz w:val="20"/>
        </w:rPr>
      </w:pPr>
    </w:p>
    <w:p w:rsidR="005A0786" w:rsidRDefault="005A0786">
      <w:pPr>
        <w:pStyle w:val="1"/>
        <w:rPr>
          <w:b w:val="0"/>
          <w:bCs w:val="0"/>
          <w:sz w:val="20"/>
        </w:rPr>
      </w:pPr>
    </w:p>
    <w:p w:rsidR="005A0786" w:rsidRDefault="005A0786">
      <w:pPr>
        <w:pStyle w:val="1"/>
        <w:rPr>
          <w:b w:val="0"/>
          <w:bCs w:val="0"/>
          <w:sz w:val="20"/>
        </w:rPr>
      </w:pPr>
    </w:p>
    <w:p w:rsidR="005A0786" w:rsidRDefault="005A0786">
      <w:pPr>
        <w:pStyle w:val="1"/>
        <w:rPr>
          <w:b w:val="0"/>
          <w:bCs w:val="0"/>
          <w:sz w:val="20"/>
        </w:rPr>
      </w:pPr>
    </w:p>
    <w:p w:rsidR="005A0786" w:rsidRDefault="005A0786">
      <w:pPr>
        <w:pStyle w:val="1"/>
        <w:rPr>
          <w:b w:val="0"/>
          <w:bCs w:val="0"/>
          <w:sz w:val="20"/>
        </w:rPr>
      </w:pPr>
    </w:p>
    <w:p w:rsidR="005A0786" w:rsidRDefault="005A0786">
      <w:pPr>
        <w:pStyle w:val="1"/>
        <w:rPr>
          <w:b w:val="0"/>
          <w:bCs w:val="0"/>
          <w:sz w:val="20"/>
        </w:rPr>
      </w:pPr>
    </w:p>
    <w:p w:rsidR="002A5C45" w:rsidRDefault="002A5C45" w:rsidP="00B2006D">
      <w:pPr>
        <w:pStyle w:val="1"/>
        <w:pageBreakBefore/>
        <w:rPr>
          <w:sz w:val="20"/>
        </w:rPr>
      </w:pPr>
      <w:r>
        <w:rPr>
          <w:b w:val="0"/>
          <w:bCs w:val="0"/>
          <w:sz w:val="20"/>
        </w:rPr>
        <w:t xml:space="preserve">  2. </w:t>
      </w:r>
      <w:r>
        <w:rPr>
          <w:sz w:val="20"/>
        </w:rPr>
        <w:t>Задание  к  курсовой  работе по дисциплине  «Организация перевозок»</w:t>
      </w:r>
    </w:p>
    <w:p w:rsidR="002A5C45" w:rsidRDefault="002A5C45">
      <w:pPr>
        <w:jc w:val="center"/>
        <w:rPr>
          <w:sz w:val="20"/>
        </w:rPr>
      </w:pPr>
      <w:r>
        <w:rPr>
          <w:b/>
          <w:sz w:val="20"/>
        </w:rPr>
        <w:t>(данные для расчетов)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3"/>
      </w:tblGrid>
      <w:tr w:rsidR="002A5C45">
        <w:trPr>
          <w:trHeight w:val="1451"/>
        </w:trPr>
        <w:tc>
          <w:tcPr>
            <w:tcW w:w="15231" w:type="dxa"/>
            <w:tcBorders>
              <w:top w:val="single" w:sz="4" w:space="0" w:color="auto"/>
              <w:left w:val="single" w:sz="4" w:space="0" w:color="auto"/>
              <w:bottom w:val="single" w:sz="4" w:space="0" w:color="auto"/>
              <w:right w:val="single" w:sz="4" w:space="0" w:color="auto"/>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gridCol w:w="962"/>
              <w:gridCol w:w="908"/>
              <w:gridCol w:w="859"/>
              <w:gridCol w:w="1003"/>
              <w:gridCol w:w="914"/>
              <w:gridCol w:w="1177"/>
              <w:gridCol w:w="669"/>
              <w:gridCol w:w="852"/>
              <w:gridCol w:w="753"/>
              <w:gridCol w:w="883"/>
              <w:gridCol w:w="722"/>
            </w:tblGrid>
            <w:tr w:rsidR="002A5C45">
              <w:trPr>
                <w:cantSplit/>
                <w:trHeight w:val="1131"/>
              </w:trPr>
              <w:tc>
                <w:tcPr>
                  <w:tcW w:w="242" w:type="pct"/>
                  <w:vMerge w:val="restar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 вар.</w:t>
                  </w:r>
                </w:p>
              </w:tc>
              <w:tc>
                <w:tcPr>
                  <w:tcW w:w="471" w:type="pct"/>
                  <w:vMerge w:val="restar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Годовой объём перевозок, тыс. тонн</w:t>
                  </w:r>
                </w:p>
              </w:tc>
              <w:tc>
                <w:tcPr>
                  <w:tcW w:w="445" w:type="pct"/>
                  <w:vMerge w:val="restar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Коэффиц. суточной неравно -мерности</w:t>
                  </w:r>
                </w:p>
              </w:tc>
              <w:tc>
                <w:tcPr>
                  <w:tcW w:w="421" w:type="pct"/>
                  <w:vMerge w:val="restar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Размер отправки (не более), тонн</w:t>
                  </w:r>
                </w:p>
              </w:tc>
              <w:tc>
                <w:tcPr>
                  <w:tcW w:w="492" w:type="pct"/>
                  <w:vMerge w:val="restar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Расстояние перевозки, км</w:t>
                  </w:r>
                </w:p>
              </w:tc>
              <w:tc>
                <w:tcPr>
                  <w:tcW w:w="448" w:type="pct"/>
                  <w:vMerge w:val="restar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Скорость, км/час</w:t>
                  </w:r>
                </w:p>
              </w:tc>
              <w:tc>
                <w:tcPr>
                  <w:tcW w:w="577" w:type="pct"/>
                  <w:vMerge w:val="restart"/>
                  <w:tcBorders>
                    <w:top w:val="single" w:sz="4" w:space="0" w:color="auto"/>
                    <w:left w:val="single" w:sz="4" w:space="0" w:color="auto"/>
                    <w:bottom w:val="single" w:sz="4" w:space="0" w:color="auto"/>
                    <w:right w:val="single" w:sz="4" w:space="0" w:color="auto"/>
                  </w:tcBorders>
                </w:tcPr>
                <w:p w:rsidR="002A5C45" w:rsidRDefault="002A5C45">
                  <w:pPr>
                    <w:pStyle w:val="af2"/>
                    <w:rPr>
                      <w:rFonts w:ascii="Times New Roman" w:hAnsi="Times New Roman" w:cs="Times New Roman"/>
                      <w:szCs w:val="24"/>
                    </w:rPr>
                  </w:pPr>
                  <w:r>
                    <w:rPr>
                      <w:rFonts w:ascii="Times New Roman" w:hAnsi="Times New Roman" w:cs="Times New Roman"/>
                      <w:szCs w:val="24"/>
                    </w:rPr>
                    <w:t>Механизация погрузо – разгрузочных работ на базе</w:t>
                  </w:r>
                </w:p>
              </w:tc>
              <w:tc>
                <w:tcPr>
                  <w:tcW w:w="328" w:type="pct"/>
                  <w:vMerge w:val="restar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Время цикла, сек</w:t>
                  </w:r>
                </w:p>
              </w:tc>
              <w:tc>
                <w:tcPr>
                  <w:tcW w:w="787" w:type="pct"/>
                  <w:gridSpan w:val="2"/>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Средняя продолжительность нахождения средств пакетирования, сут</w:t>
                  </w:r>
                </w:p>
              </w:tc>
              <w:tc>
                <w:tcPr>
                  <w:tcW w:w="787" w:type="pct"/>
                  <w:gridSpan w:val="2"/>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Средняя продолжительность нахождения контейнеров, сут</w:t>
                  </w:r>
                </w:p>
              </w:tc>
            </w:tr>
            <w:tr w:rsidR="002A5C45">
              <w:trPr>
                <w:cantSplit/>
                <w:trHeight w:val="148"/>
              </w:trPr>
              <w:tc>
                <w:tcPr>
                  <w:tcW w:w="242" w:type="pct"/>
                  <w:vMerge/>
                  <w:tcBorders>
                    <w:top w:val="single" w:sz="4" w:space="0" w:color="auto"/>
                    <w:left w:val="single" w:sz="4" w:space="0" w:color="auto"/>
                    <w:bottom w:val="single" w:sz="4" w:space="0" w:color="auto"/>
                    <w:right w:val="single" w:sz="4" w:space="0" w:color="auto"/>
                  </w:tcBorders>
                  <w:vAlign w:val="center"/>
                </w:tcPr>
                <w:p w:rsidR="002A5C45" w:rsidRDefault="002A5C45">
                  <w:pPr>
                    <w:rPr>
                      <w:sz w:val="16"/>
                    </w:rPr>
                  </w:pPr>
                </w:p>
              </w:tc>
              <w:tc>
                <w:tcPr>
                  <w:tcW w:w="471" w:type="pct"/>
                  <w:vMerge/>
                  <w:tcBorders>
                    <w:top w:val="single" w:sz="4" w:space="0" w:color="auto"/>
                    <w:left w:val="single" w:sz="4" w:space="0" w:color="auto"/>
                    <w:bottom w:val="single" w:sz="4" w:space="0" w:color="auto"/>
                    <w:right w:val="single" w:sz="4" w:space="0" w:color="auto"/>
                  </w:tcBorders>
                  <w:vAlign w:val="center"/>
                </w:tcPr>
                <w:p w:rsidR="002A5C45" w:rsidRDefault="002A5C45">
                  <w:pPr>
                    <w:rPr>
                      <w:sz w:val="16"/>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2A5C45" w:rsidRDefault="002A5C45">
                  <w:pPr>
                    <w:rPr>
                      <w:sz w:val="16"/>
                    </w:rPr>
                  </w:pPr>
                </w:p>
              </w:tc>
              <w:tc>
                <w:tcPr>
                  <w:tcW w:w="421" w:type="pct"/>
                  <w:vMerge/>
                  <w:tcBorders>
                    <w:top w:val="single" w:sz="4" w:space="0" w:color="auto"/>
                    <w:left w:val="single" w:sz="4" w:space="0" w:color="auto"/>
                    <w:bottom w:val="single" w:sz="4" w:space="0" w:color="auto"/>
                    <w:right w:val="single" w:sz="4" w:space="0" w:color="auto"/>
                  </w:tcBorders>
                  <w:vAlign w:val="center"/>
                </w:tcPr>
                <w:p w:rsidR="002A5C45" w:rsidRDefault="002A5C45">
                  <w:pPr>
                    <w:rPr>
                      <w:sz w:val="16"/>
                    </w:rPr>
                  </w:pPr>
                </w:p>
              </w:tc>
              <w:tc>
                <w:tcPr>
                  <w:tcW w:w="492" w:type="pct"/>
                  <w:vMerge/>
                  <w:tcBorders>
                    <w:top w:val="single" w:sz="4" w:space="0" w:color="auto"/>
                    <w:left w:val="single" w:sz="4" w:space="0" w:color="auto"/>
                    <w:bottom w:val="single" w:sz="4" w:space="0" w:color="auto"/>
                    <w:right w:val="single" w:sz="4" w:space="0" w:color="auto"/>
                  </w:tcBorders>
                  <w:vAlign w:val="center"/>
                </w:tcPr>
                <w:p w:rsidR="002A5C45" w:rsidRDefault="002A5C45">
                  <w:pPr>
                    <w:rPr>
                      <w:sz w:val="16"/>
                    </w:rPr>
                  </w:pPr>
                </w:p>
              </w:tc>
              <w:tc>
                <w:tcPr>
                  <w:tcW w:w="448" w:type="pct"/>
                  <w:vMerge/>
                  <w:tcBorders>
                    <w:top w:val="single" w:sz="4" w:space="0" w:color="auto"/>
                    <w:left w:val="single" w:sz="4" w:space="0" w:color="auto"/>
                    <w:bottom w:val="single" w:sz="4" w:space="0" w:color="auto"/>
                    <w:right w:val="single" w:sz="4" w:space="0" w:color="auto"/>
                  </w:tcBorders>
                  <w:vAlign w:val="center"/>
                </w:tcPr>
                <w:p w:rsidR="002A5C45" w:rsidRDefault="002A5C45">
                  <w:pPr>
                    <w:rPr>
                      <w:sz w:val="16"/>
                    </w:rPr>
                  </w:pPr>
                </w:p>
              </w:tc>
              <w:tc>
                <w:tcPr>
                  <w:tcW w:w="577" w:type="pct"/>
                  <w:vMerge/>
                  <w:tcBorders>
                    <w:top w:val="single" w:sz="4" w:space="0" w:color="auto"/>
                    <w:left w:val="single" w:sz="4" w:space="0" w:color="auto"/>
                    <w:bottom w:val="single" w:sz="4" w:space="0" w:color="auto"/>
                    <w:right w:val="single" w:sz="4" w:space="0" w:color="auto"/>
                  </w:tcBorders>
                  <w:vAlign w:val="center"/>
                </w:tcPr>
                <w:p w:rsidR="002A5C45" w:rsidRDefault="002A5C45">
                  <w:pPr>
                    <w:rPr>
                      <w:sz w:val="16"/>
                    </w:rPr>
                  </w:pPr>
                </w:p>
              </w:tc>
              <w:tc>
                <w:tcPr>
                  <w:tcW w:w="328" w:type="pct"/>
                  <w:vMerge/>
                  <w:tcBorders>
                    <w:top w:val="single" w:sz="4" w:space="0" w:color="auto"/>
                    <w:left w:val="single" w:sz="4" w:space="0" w:color="auto"/>
                    <w:bottom w:val="single" w:sz="4" w:space="0" w:color="auto"/>
                    <w:right w:val="single" w:sz="4" w:space="0" w:color="auto"/>
                  </w:tcBorders>
                  <w:vAlign w:val="center"/>
                </w:tcPr>
                <w:p w:rsidR="002A5C45" w:rsidRDefault="002A5C45">
                  <w:pPr>
                    <w:rPr>
                      <w:sz w:val="16"/>
                    </w:rPr>
                  </w:pP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База</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ГП</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База</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ГП</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70,0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1,05</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21</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28</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75</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72,0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1,08</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25</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28</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0,4</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0,8</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74,0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58</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30</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0,9</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0,8</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75,0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33</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32</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1,5</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1,4</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0,8</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80,0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35</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29</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90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0,9</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0,7</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60,0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1,09</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22</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31</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1,4</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0,8</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65,0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40</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34</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1,5</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0,7</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0,9</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68,5</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24</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36</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90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0,8</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9</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73,0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1,23</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38</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29</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0,8</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0,6</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50,5</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1,06</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15</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25</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1,5</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55,5</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1,08</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34</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35</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1,5</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0,9</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0,7</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60,5</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9,0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50</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43</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80,5</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1,28</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42</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34</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90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1.4</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14</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45,0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1,35</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45</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32</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15</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48,5</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1,28</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20</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33</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0,9</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0,8</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0,7</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0,6</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16</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52,0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1,12</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35</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31</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0,7</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0,7</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17</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55,0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1,15</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48</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36</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1,05</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0,7</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18</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57,0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1,22</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4,8</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19</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28</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1,5</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19</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65,0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1,27</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60</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42</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1,5</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20</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72,5</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1,13</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30</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32</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75</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0,9</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21</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74,0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1,19</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38</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29</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90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1,4</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0,8</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22</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60,0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1,23</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45</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30</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r>
          </w:tbl>
          <w:p w:rsidR="002A5C45" w:rsidRDefault="002A5C45">
            <w:pPr>
              <w:rPr>
                <w:sz w:val="20"/>
              </w:rPr>
            </w:pPr>
          </w:p>
        </w:tc>
      </w:tr>
    </w:tbl>
    <w:p w:rsidR="002A5C45" w:rsidRDefault="002A5C45">
      <w:pPr>
        <w:rPr>
          <w:sz w:val="20"/>
        </w:rPr>
      </w:pPr>
    </w:p>
    <w:p w:rsidR="002A5C45" w:rsidRDefault="002A5C45">
      <w:pPr>
        <w:rPr>
          <w:sz w:val="20"/>
        </w:rPr>
      </w:pPr>
      <w:r>
        <w:rPr>
          <w:sz w:val="20"/>
        </w:rPr>
        <w:t>Режим работы базы  с  8-00 до 17-00  (обед – 1 час)</w:t>
      </w:r>
    </w:p>
    <w:p w:rsidR="002A5C45" w:rsidRDefault="002A5C45">
      <w:pPr>
        <w:rPr>
          <w:sz w:val="20"/>
        </w:rPr>
      </w:pPr>
      <w:r>
        <w:rPr>
          <w:sz w:val="20"/>
        </w:rPr>
        <w:t>Коэффициент  интенсивности использования  ПРМ  -  0,8</w:t>
      </w:r>
    </w:p>
    <w:p w:rsidR="002A5C45" w:rsidRDefault="002A5C45">
      <w:pPr>
        <w:rPr>
          <w:sz w:val="20"/>
        </w:rPr>
      </w:pPr>
      <w:r>
        <w:rPr>
          <w:sz w:val="20"/>
        </w:rPr>
        <w:t xml:space="preserve">Рабочих дней в году - 260 </w:t>
      </w:r>
    </w:p>
    <w:p w:rsidR="002A5C45" w:rsidRDefault="002A5C45">
      <w:pPr>
        <w:pStyle w:val="ab"/>
        <w:rPr>
          <w:b/>
          <w:bCs/>
          <w:sz w:val="20"/>
        </w:rPr>
      </w:pPr>
    </w:p>
    <w:p w:rsidR="002A5C45" w:rsidRDefault="002A5C45">
      <w:pPr>
        <w:pStyle w:val="ab"/>
        <w:rPr>
          <w:b/>
          <w:bCs/>
          <w:sz w:val="20"/>
        </w:rPr>
      </w:pPr>
    </w:p>
    <w:p w:rsidR="002A5C45" w:rsidRDefault="002A5C45">
      <w:pPr>
        <w:jc w:val="center"/>
        <w:rPr>
          <w:b/>
          <w:bCs/>
          <w:sz w:val="20"/>
        </w:rPr>
      </w:pPr>
      <w:r>
        <w:rPr>
          <w:b/>
          <w:bCs/>
          <w:sz w:val="20"/>
        </w:rPr>
        <w:t>Разделы курсовой работы:</w:t>
      </w:r>
    </w:p>
    <w:p w:rsidR="002A5C45" w:rsidRDefault="002A5C45">
      <w:pPr>
        <w:numPr>
          <w:ilvl w:val="0"/>
          <w:numId w:val="136"/>
        </w:numPr>
        <w:rPr>
          <w:sz w:val="20"/>
        </w:rPr>
      </w:pPr>
      <w:r>
        <w:rPr>
          <w:sz w:val="20"/>
        </w:rPr>
        <w:t>Содержание.</w:t>
      </w:r>
    </w:p>
    <w:p w:rsidR="002A5C45" w:rsidRDefault="002A5C45">
      <w:pPr>
        <w:numPr>
          <w:ilvl w:val="0"/>
          <w:numId w:val="136"/>
        </w:numPr>
        <w:rPr>
          <w:sz w:val="20"/>
        </w:rPr>
      </w:pPr>
      <w:r>
        <w:rPr>
          <w:sz w:val="20"/>
        </w:rPr>
        <w:t>Исходные данные.</w:t>
      </w:r>
    </w:p>
    <w:p w:rsidR="002A5C45" w:rsidRDefault="002A5C45">
      <w:pPr>
        <w:ind w:left="300"/>
        <w:jc w:val="both"/>
        <w:rPr>
          <w:i/>
          <w:iCs/>
          <w:sz w:val="20"/>
        </w:rPr>
      </w:pPr>
      <w:r>
        <w:rPr>
          <w:sz w:val="20"/>
        </w:rPr>
        <w:t>3.  Характеристика  груза  (</w:t>
      </w:r>
      <w:r>
        <w:rPr>
          <w:i/>
          <w:iCs/>
          <w:sz w:val="20"/>
        </w:rPr>
        <w:t>ассортимент  груза  данного  вида, марки,  физико-химические и    технические параметры, ориентировочные  габариты  и  масса, класс  груза, применение  в   производстве или в быту, подготовка  груза  к  перевозке,  упаковка  и  маркировка, общие требования к хранению   и  перевозке  груза, естественная  убыль груза).</w:t>
      </w:r>
    </w:p>
    <w:p w:rsidR="002A5C45" w:rsidRDefault="002A5C45">
      <w:pPr>
        <w:ind w:left="300"/>
        <w:rPr>
          <w:sz w:val="20"/>
        </w:rPr>
      </w:pPr>
      <w:r>
        <w:rPr>
          <w:sz w:val="20"/>
        </w:rPr>
        <w:t xml:space="preserve">4.  Формирование  укрупненных партий  груза.  Пакетирование и контейнеризация </w:t>
      </w:r>
      <w:r>
        <w:rPr>
          <w:i/>
          <w:iCs/>
          <w:sz w:val="20"/>
        </w:rPr>
        <w:t>(для груза выбрать  наиболее предпочтительный вариант  пакетирования, сформировать  пакет на   выбранном плоском поддоне, выбрать контейнер для перевозки пакетов, определить необходимое количество пакетов и контейнеров, помещаемых в одном автомобиле согласно   размера отправки, определить коэффициенты использования грузоподъёмности поддона и контейнера).</w:t>
      </w:r>
      <w:r>
        <w:rPr>
          <w:sz w:val="20"/>
        </w:rPr>
        <w:t xml:space="preserve">   Дать  описание  и  технические  параметры  выбранных  средств пакетирования  и  контейнеризации  с  приложением  рисунков  размещения  грузов  на    поддонах  и  в  контейнерах.</w:t>
      </w:r>
    </w:p>
    <w:p w:rsidR="002A5C45" w:rsidRDefault="002A5C45">
      <w:pPr>
        <w:ind w:left="300"/>
        <w:rPr>
          <w:i/>
          <w:iCs/>
          <w:sz w:val="20"/>
        </w:rPr>
      </w:pPr>
      <w:r>
        <w:rPr>
          <w:sz w:val="20"/>
        </w:rPr>
        <w:t xml:space="preserve">5.  Выбор  типа  подвижного  состава  и  размещение  контейнеров  на  платформе    автотранспортного  средства </w:t>
      </w:r>
      <w:r>
        <w:rPr>
          <w:i/>
          <w:iCs/>
          <w:sz w:val="20"/>
        </w:rPr>
        <w:t>(указать  тип  и  марку  АТС, коэффициент  использования  грузоподъемности  при  перевозке  контейнеров, возможность использования автопоездов,  схему постановки контейнеров  в кузове или на платформе АТС.</w:t>
      </w:r>
    </w:p>
    <w:p w:rsidR="002A5C45" w:rsidRDefault="002A5C45">
      <w:pPr>
        <w:ind w:left="300"/>
        <w:rPr>
          <w:sz w:val="20"/>
        </w:rPr>
      </w:pPr>
      <w:r>
        <w:rPr>
          <w:sz w:val="20"/>
        </w:rPr>
        <w:t xml:space="preserve">6.  Определение  расчетно-суточного объема  перевозок.  </w:t>
      </w:r>
    </w:p>
    <w:p w:rsidR="002A5C45" w:rsidRDefault="002A5C45">
      <w:pPr>
        <w:ind w:left="300"/>
        <w:rPr>
          <w:sz w:val="20"/>
        </w:rPr>
      </w:pPr>
      <w:r>
        <w:rPr>
          <w:sz w:val="20"/>
        </w:rPr>
        <w:t xml:space="preserve">7.  Выбор  погрузо-разгрузочного  механизма  и  расчет  необходимого  количества </w:t>
      </w:r>
      <w:r>
        <w:rPr>
          <w:i/>
          <w:iCs/>
          <w:sz w:val="20"/>
        </w:rPr>
        <w:t>(указать марки  и  технические характеристики  выбранных  погрузочно-разгрузочных средств).</w:t>
      </w:r>
    </w:p>
    <w:p w:rsidR="002A5C45" w:rsidRDefault="002A5C45">
      <w:pPr>
        <w:ind w:left="300"/>
        <w:rPr>
          <w:sz w:val="20"/>
        </w:rPr>
      </w:pPr>
      <w:r>
        <w:rPr>
          <w:sz w:val="20"/>
        </w:rPr>
        <w:t>8.  Определение времени оборота автомобиля  и  расчет  необходимого  количества   автомобилей.</w:t>
      </w:r>
    </w:p>
    <w:p w:rsidR="002A5C45" w:rsidRDefault="002A5C45">
      <w:pPr>
        <w:ind w:left="300"/>
        <w:rPr>
          <w:sz w:val="20"/>
        </w:rPr>
      </w:pPr>
      <w:r>
        <w:rPr>
          <w:sz w:val="20"/>
        </w:rPr>
        <w:t>9.  Расчет  необходимого  количества  средств  пакетирования  и  контейнеризации.</w:t>
      </w:r>
    </w:p>
    <w:p w:rsidR="002A5C45" w:rsidRDefault="002A5C45">
      <w:pPr>
        <w:rPr>
          <w:sz w:val="20"/>
        </w:rPr>
      </w:pPr>
      <w:r>
        <w:rPr>
          <w:sz w:val="20"/>
        </w:rPr>
        <w:t xml:space="preserve">     10.  Выводы  </w:t>
      </w:r>
      <w:r>
        <w:rPr>
          <w:i/>
          <w:iCs/>
          <w:sz w:val="20"/>
        </w:rPr>
        <w:t>(оформляются  в  виде  таблицы).</w:t>
      </w:r>
    </w:p>
    <w:p w:rsidR="002A5C45" w:rsidRDefault="002A5C45">
      <w:pPr>
        <w:rPr>
          <w:sz w:val="20"/>
        </w:rPr>
      </w:pPr>
      <w:r>
        <w:rPr>
          <w:sz w:val="20"/>
        </w:rPr>
        <w:t xml:space="preserve">     11.  Список  используемой  литературы.</w:t>
      </w:r>
    </w:p>
    <w:p w:rsidR="002A5C45" w:rsidRDefault="002A5C45">
      <w:pPr>
        <w:rPr>
          <w:sz w:val="20"/>
        </w:rPr>
      </w:pPr>
    </w:p>
    <w:p w:rsidR="002A5C45" w:rsidRDefault="002A5C45">
      <w:pPr>
        <w:rPr>
          <w:i/>
          <w:iCs/>
          <w:sz w:val="20"/>
        </w:rPr>
      </w:pPr>
      <w:r>
        <w:rPr>
          <w:i/>
          <w:iCs/>
          <w:sz w:val="20"/>
        </w:rPr>
        <w:t>4.  Формирование укрупненных партий груза. Пакетирование и контейнеризация.</w:t>
      </w:r>
    </w:p>
    <w:p w:rsidR="002A5C45" w:rsidRDefault="002A5C45">
      <w:pPr>
        <w:rPr>
          <w:sz w:val="20"/>
        </w:rPr>
      </w:pPr>
      <w:r>
        <w:rPr>
          <w:sz w:val="20"/>
        </w:rPr>
        <w:t xml:space="preserve">  Пример:   Для перевозки груза используются ящики размером (760 * 228 * 350) масса брутто – </w:t>
      </w:r>
      <w:smartTag w:uri="urn:schemas-microsoft-com:office:smarttags" w:element="metricconverter">
        <w:smartTagPr>
          <w:attr w:name="ProductID" w:val="26,4 кг"/>
        </w:smartTagPr>
        <w:r>
          <w:rPr>
            <w:sz w:val="20"/>
          </w:rPr>
          <w:t>26,4 кг</w:t>
        </w:r>
      </w:smartTag>
      <w:r>
        <w:rPr>
          <w:sz w:val="20"/>
        </w:rPr>
        <w:t xml:space="preserve">, собственный вес ящика – </w:t>
      </w:r>
      <w:smartTag w:uri="urn:schemas-microsoft-com:office:smarttags" w:element="metricconverter">
        <w:smartTagPr>
          <w:attr w:name="ProductID" w:val="1,0 кг"/>
        </w:smartTagPr>
        <w:r>
          <w:rPr>
            <w:sz w:val="20"/>
          </w:rPr>
          <w:t>1,0 кг</w:t>
        </w:r>
      </w:smartTag>
      <w:r>
        <w:rPr>
          <w:sz w:val="20"/>
        </w:rPr>
        <w:t>.  Для формирования пакета используем поддон марки 2П4</w:t>
      </w:r>
    </w:p>
    <w:p w:rsidR="002A5C45" w:rsidRDefault="002A5C45">
      <w:pPr>
        <w:rPr>
          <w:sz w:val="20"/>
        </w:rPr>
      </w:pPr>
      <w:r>
        <w:rPr>
          <w:sz w:val="20"/>
        </w:rPr>
        <w:t xml:space="preserve">(1200 * 800 * 150), максимальная масса брутто – </w:t>
      </w:r>
      <w:smartTag w:uri="urn:schemas-microsoft-com:office:smarttags" w:element="metricconverter">
        <w:smartTagPr>
          <w:attr w:name="ProductID" w:val="1000 кг"/>
        </w:smartTagPr>
        <w:r>
          <w:rPr>
            <w:sz w:val="20"/>
          </w:rPr>
          <w:t>1000 кг</w:t>
        </w:r>
      </w:smartTag>
      <w:r>
        <w:rPr>
          <w:sz w:val="20"/>
        </w:rPr>
        <w:t xml:space="preserve">,  собственный вес - </w:t>
      </w:r>
      <w:smartTag w:uri="urn:schemas-microsoft-com:office:smarttags" w:element="metricconverter">
        <w:smartTagPr>
          <w:attr w:name="ProductID" w:val="40 кг"/>
        </w:smartTagPr>
        <w:r>
          <w:rPr>
            <w:sz w:val="20"/>
          </w:rPr>
          <w:t>40 кг</w:t>
        </w:r>
      </w:smartTag>
      <w:r>
        <w:rPr>
          <w:sz w:val="20"/>
        </w:rPr>
        <w:t xml:space="preserve">. Крепление  груза  на  поддоне  грузоотправитель  осуществляет  с  помощью  усадочной плёнки. </w:t>
      </w:r>
    </w:p>
    <w:p w:rsidR="002A5C45" w:rsidRDefault="002A5C45">
      <w:pPr>
        <w:rPr>
          <w:sz w:val="20"/>
        </w:rPr>
      </w:pPr>
      <w:r>
        <w:rPr>
          <w:sz w:val="20"/>
        </w:rPr>
        <w:t xml:space="preserve">По площади поддона укладываются 5 ящиков.    </w:t>
      </w:r>
    </w:p>
    <w:p w:rsidR="002A5C45" w:rsidRDefault="002A5C45">
      <w:pPr>
        <w:rPr>
          <w:sz w:val="20"/>
        </w:rPr>
      </w:pPr>
      <w:r>
        <w:rPr>
          <w:sz w:val="20"/>
        </w:rPr>
        <w:t xml:space="preserve">      4.1. Количество ярусов ящиков на поддоне определяется в зависимости от грузоподъёмности поддона и определяется по формуле:</w:t>
      </w:r>
    </w:p>
    <w:p w:rsidR="002A5C45" w:rsidRDefault="002A5C45">
      <w:pPr>
        <w:rPr>
          <w:i/>
          <w:iCs/>
          <w:sz w:val="20"/>
        </w:rPr>
      </w:pPr>
      <w:r>
        <w:rPr>
          <w:sz w:val="20"/>
        </w:rPr>
        <w:t xml:space="preserve">                                          </w:t>
      </w:r>
      <w:r>
        <w:rPr>
          <w:i/>
          <w:iCs/>
          <w:sz w:val="20"/>
        </w:rPr>
        <w:t xml:space="preserve">                             </w:t>
      </w:r>
      <w:r>
        <w:rPr>
          <w:i/>
          <w:iCs/>
          <w:sz w:val="20"/>
          <w:lang w:val="en-US"/>
        </w:rPr>
        <w:t>q</w:t>
      </w:r>
      <w:r>
        <w:rPr>
          <w:i/>
          <w:iCs/>
          <w:sz w:val="20"/>
        </w:rPr>
        <w:t xml:space="preserve"> (поддона)                           (1000 – 40)      </w:t>
      </w:r>
    </w:p>
    <w:p w:rsidR="002A5C45" w:rsidRDefault="002A5C45">
      <w:pPr>
        <w:rPr>
          <w:i/>
          <w:iCs/>
          <w:sz w:val="20"/>
        </w:rPr>
      </w:pPr>
      <w:r>
        <w:rPr>
          <w:i/>
          <w:iCs/>
          <w:sz w:val="20"/>
        </w:rPr>
        <w:t xml:space="preserve">                                         </w:t>
      </w:r>
      <w:r>
        <w:rPr>
          <w:i/>
          <w:iCs/>
          <w:sz w:val="20"/>
          <w:lang w:val="en-US"/>
        </w:rPr>
        <w:t>N</w:t>
      </w:r>
      <w:r>
        <w:rPr>
          <w:i/>
          <w:iCs/>
          <w:sz w:val="20"/>
        </w:rPr>
        <w:t xml:space="preserve"> (ярусов)     =  ----------------------------    =    ----------------  =  7,2</w:t>
      </w:r>
    </w:p>
    <w:p w:rsidR="002A5C45" w:rsidRDefault="002A5C45">
      <w:pPr>
        <w:rPr>
          <w:i/>
          <w:iCs/>
          <w:sz w:val="20"/>
        </w:rPr>
      </w:pPr>
      <w:r>
        <w:rPr>
          <w:i/>
          <w:iCs/>
          <w:sz w:val="20"/>
        </w:rPr>
        <w:t xml:space="preserve">                                                                     </w:t>
      </w:r>
      <w:r>
        <w:rPr>
          <w:i/>
          <w:iCs/>
          <w:sz w:val="20"/>
          <w:lang w:val="en-US"/>
        </w:rPr>
        <w:t>m</w:t>
      </w:r>
      <w:r>
        <w:rPr>
          <w:i/>
          <w:iCs/>
          <w:sz w:val="20"/>
        </w:rPr>
        <w:t xml:space="preserve"> (бр. ящ.) * </w:t>
      </w:r>
      <w:r>
        <w:rPr>
          <w:i/>
          <w:iCs/>
          <w:sz w:val="20"/>
          <w:lang w:val="en-US"/>
        </w:rPr>
        <w:t>n</w:t>
      </w:r>
      <w:r>
        <w:rPr>
          <w:i/>
          <w:iCs/>
          <w:sz w:val="20"/>
        </w:rPr>
        <w:t xml:space="preserve"> (площ.)          26,4  *  5</w:t>
      </w:r>
    </w:p>
    <w:p w:rsidR="002A5C45" w:rsidRDefault="002A5C45">
      <w:pPr>
        <w:rPr>
          <w:sz w:val="20"/>
        </w:rPr>
      </w:pPr>
    </w:p>
    <w:p w:rsidR="002A5C45" w:rsidRDefault="002A5C45">
      <w:pPr>
        <w:rPr>
          <w:sz w:val="20"/>
        </w:rPr>
      </w:pPr>
      <w:r>
        <w:rPr>
          <w:sz w:val="20"/>
        </w:rPr>
        <w:t xml:space="preserve">       Количество ярусов округляем до целого числа в меньшую сторону:   </w:t>
      </w:r>
      <w:r>
        <w:rPr>
          <w:sz w:val="20"/>
          <w:lang w:val="en-US"/>
        </w:rPr>
        <w:t>N</w:t>
      </w:r>
      <w:r>
        <w:rPr>
          <w:sz w:val="20"/>
        </w:rPr>
        <w:t xml:space="preserve"> (ярусов) = 7.</w:t>
      </w:r>
    </w:p>
    <w:p w:rsidR="002A5C45" w:rsidRDefault="002A5C45">
      <w:pPr>
        <w:tabs>
          <w:tab w:val="left" w:pos="1176"/>
        </w:tabs>
        <w:rPr>
          <w:sz w:val="20"/>
        </w:rPr>
      </w:pPr>
      <w:r>
        <w:rPr>
          <w:sz w:val="20"/>
        </w:rPr>
        <w:t xml:space="preserve">     4.2. Габаритные размеры  сформированного пакета определяются  исходя  из  размеров  груза  на  поддоне  и  собственных  размеров  поддона.</w:t>
      </w:r>
    </w:p>
    <w:p w:rsidR="002A5C45" w:rsidRDefault="002A5C45">
      <w:pPr>
        <w:tabs>
          <w:tab w:val="left" w:pos="1176"/>
        </w:tabs>
        <w:rPr>
          <w:sz w:val="20"/>
        </w:rPr>
      </w:pPr>
      <w:r>
        <w:rPr>
          <w:sz w:val="20"/>
        </w:rPr>
        <w:t xml:space="preserve">Полная  высота  пакета  определяется:  </w:t>
      </w:r>
    </w:p>
    <w:p w:rsidR="002A5C45" w:rsidRDefault="002A5C45">
      <w:pPr>
        <w:tabs>
          <w:tab w:val="left" w:pos="1176"/>
        </w:tabs>
        <w:rPr>
          <w:i/>
          <w:iCs/>
          <w:sz w:val="20"/>
        </w:rPr>
      </w:pPr>
      <w:r>
        <w:rPr>
          <w:sz w:val="20"/>
        </w:rPr>
        <w:t xml:space="preserve">                               </w:t>
      </w:r>
      <w:r>
        <w:rPr>
          <w:i/>
          <w:iCs/>
          <w:sz w:val="20"/>
        </w:rPr>
        <w:t xml:space="preserve">Н  (пакет)  =  </w:t>
      </w:r>
      <w:r>
        <w:rPr>
          <w:i/>
          <w:iCs/>
          <w:sz w:val="20"/>
          <w:lang w:val="en-US"/>
        </w:rPr>
        <w:t>h</w:t>
      </w:r>
      <w:r>
        <w:rPr>
          <w:i/>
          <w:iCs/>
          <w:sz w:val="20"/>
        </w:rPr>
        <w:t xml:space="preserve"> (под)  +  </w:t>
      </w:r>
      <w:r>
        <w:rPr>
          <w:i/>
          <w:iCs/>
          <w:sz w:val="20"/>
          <w:lang w:val="en-US"/>
        </w:rPr>
        <w:t>h</w:t>
      </w:r>
      <w:r>
        <w:rPr>
          <w:i/>
          <w:iCs/>
          <w:sz w:val="20"/>
        </w:rPr>
        <w:t xml:space="preserve"> (гр),  где   </w:t>
      </w:r>
      <w:r>
        <w:rPr>
          <w:i/>
          <w:iCs/>
          <w:sz w:val="20"/>
          <w:lang w:val="en-US"/>
        </w:rPr>
        <w:t>h</w:t>
      </w:r>
      <w:r>
        <w:rPr>
          <w:i/>
          <w:iCs/>
          <w:sz w:val="20"/>
        </w:rPr>
        <w:t xml:space="preserve">  (под) =  </w:t>
      </w:r>
      <w:smartTag w:uri="urn:schemas-microsoft-com:office:smarttags" w:element="metricconverter">
        <w:smartTagPr>
          <w:attr w:name="ProductID" w:val="150 мм"/>
        </w:smartTagPr>
        <w:r>
          <w:rPr>
            <w:i/>
            <w:iCs/>
            <w:sz w:val="20"/>
          </w:rPr>
          <w:t>150 мм</w:t>
        </w:r>
      </w:smartTag>
      <w:r>
        <w:rPr>
          <w:i/>
          <w:iCs/>
          <w:sz w:val="20"/>
        </w:rPr>
        <w:t>.</w:t>
      </w:r>
    </w:p>
    <w:p w:rsidR="002A5C45" w:rsidRDefault="002A5C45">
      <w:pPr>
        <w:tabs>
          <w:tab w:val="left" w:pos="1176"/>
        </w:tabs>
        <w:rPr>
          <w:sz w:val="20"/>
        </w:rPr>
      </w:pPr>
    </w:p>
    <w:p w:rsidR="002A5C45" w:rsidRDefault="002A5C45">
      <w:pPr>
        <w:tabs>
          <w:tab w:val="left" w:pos="1176"/>
        </w:tabs>
        <w:rPr>
          <w:sz w:val="20"/>
        </w:rPr>
      </w:pPr>
      <w:r>
        <w:rPr>
          <w:sz w:val="20"/>
        </w:rPr>
        <w:t xml:space="preserve">                               </w:t>
      </w:r>
      <w:r>
        <w:rPr>
          <w:i/>
          <w:iCs/>
          <w:sz w:val="20"/>
        </w:rPr>
        <w:t xml:space="preserve">Н (пакет)  =  150  +   7 *  350  =  </w:t>
      </w:r>
      <w:smartTag w:uri="urn:schemas-microsoft-com:office:smarttags" w:element="metricconverter">
        <w:smartTagPr>
          <w:attr w:name="ProductID" w:val="2600 мм"/>
        </w:smartTagPr>
        <w:r>
          <w:rPr>
            <w:i/>
            <w:iCs/>
            <w:sz w:val="20"/>
          </w:rPr>
          <w:t>2600 мм</w:t>
        </w:r>
      </w:smartTag>
      <w:r>
        <w:rPr>
          <w:i/>
          <w:iCs/>
          <w:sz w:val="20"/>
        </w:rPr>
        <w:t xml:space="preserve">.  </w:t>
      </w:r>
    </w:p>
    <w:p w:rsidR="002A5C45" w:rsidRDefault="002A5C45">
      <w:pPr>
        <w:tabs>
          <w:tab w:val="left" w:pos="1176"/>
        </w:tabs>
        <w:rPr>
          <w:sz w:val="20"/>
        </w:rPr>
      </w:pPr>
      <w:r>
        <w:rPr>
          <w:sz w:val="20"/>
        </w:rPr>
        <w:t xml:space="preserve">        Длина  и  ширина  пакета  (по  схеме  расположения):</w:t>
      </w:r>
    </w:p>
    <w:p w:rsidR="002A5C45" w:rsidRDefault="002A5C45">
      <w:pPr>
        <w:tabs>
          <w:tab w:val="left" w:pos="1176"/>
        </w:tabs>
        <w:rPr>
          <w:sz w:val="20"/>
        </w:rPr>
      </w:pPr>
      <w:r>
        <w:rPr>
          <w:sz w:val="20"/>
        </w:rPr>
        <w:t xml:space="preserve">Длина ящиков на поддоне  равна  5 * 228  =  1140  мм. т. к. длина поддона (1200) больше, чем длина уместившихся на нем ящиков, то принимаем, что габаритная длина пакета равна  - </w:t>
      </w:r>
      <w:smartTag w:uri="urn:schemas-microsoft-com:office:smarttags" w:element="metricconverter">
        <w:smartTagPr>
          <w:attr w:name="ProductID" w:val="1200 мм"/>
        </w:smartTagPr>
        <w:r>
          <w:rPr>
            <w:sz w:val="20"/>
          </w:rPr>
          <w:t>1200 мм</w:t>
        </w:r>
      </w:smartTag>
      <w:r>
        <w:rPr>
          <w:sz w:val="20"/>
        </w:rPr>
        <w:t xml:space="preserve">.                          </w:t>
      </w:r>
    </w:p>
    <w:p w:rsidR="002A5C45" w:rsidRDefault="002A5C45">
      <w:pPr>
        <w:tabs>
          <w:tab w:val="left" w:pos="1176"/>
        </w:tabs>
        <w:rPr>
          <w:sz w:val="20"/>
        </w:rPr>
      </w:pPr>
      <w:r>
        <w:rPr>
          <w:sz w:val="20"/>
        </w:rPr>
        <w:t xml:space="preserve">Ширина  поддона  равна  </w:t>
      </w:r>
      <w:smartTag w:uri="urn:schemas-microsoft-com:office:smarttags" w:element="metricconverter">
        <w:smartTagPr>
          <w:attr w:name="ProductID" w:val="800 мм"/>
        </w:smartTagPr>
        <w:r>
          <w:rPr>
            <w:sz w:val="20"/>
          </w:rPr>
          <w:t>800 мм</w:t>
        </w:r>
      </w:smartTag>
      <w:r>
        <w:rPr>
          <w:sz w:val="20"/>
        </w:rPr>
        <w:t>,  т. е. больше  размещенного на нем  груза (</w:t>
      </w:r>
      <w:smartTag w:uri="urn:schemas-microsoft-com:office:smarttags" w:element="metricconverter">
        <w:smartTagPr>
          <w:attr w:name="ProductID" w:val="760 мм"/>
        </w:smartTagPr>
        <w:r>
          <w:rPr>
            <w:sz w:val="20"/>
          </w:rPr>
          <w:t>760 мм</w:t>
        </w:r>
      </w:smartTag>
      <w:r>
        <w:rPr>
          <w:sz w:val="20"/>
        </w:rPr>
        <w:t xml:space="preserve">),  то  в  дальнейших  расчетах  за  габаритную  ширину  пакета  принимается  </w:t>
      </w:r>
      <w:smartTag w:uri="urn:schemas-microsoft-com:office:smarttags" w:element="metricconverter">
        <w:smartTagPr>
          <w:attr w:name="ProductID" w:val="800 мм"/>
        </w:smartTagPr>
        <w:r>
          <w:rPr>
            <w:sz w:val="20"/>
          </w:rPr>
          <w:t>800 мм</w:t>
        </w:r>
      </w:smartTag>
      <w:r>
        <w:rPr>
          <w:sz w:val="20"/>
        </w:rPr>
        <w:t>.</w:t>
      </w:r>
    </w:p>
    <w:p w:rsidR="002A5C45" w:rsidRDefault="002A5C45">
      <w:pPr>
        <w:tabs>
          <w:tab w:val="left" w:pos="1176"/>
        </w:tabs>
        <w:rPr>
          <w:sz w:val="20"/>
        </w:rPr>
      </w:pPr>
    </w:p>
    <w:p w:rsidR="002A5C45" w:rsidRDefault="002A5C45">
      <w:pPr>
        <w:tabs>
          <w:tab w:val="left" w:pos="1176"/>
        </w:tabs>
        <w:rPr>
          <w:sz w:val="20"/>
        </w:rPr>
      </w:pPr>
      <w:r>
        <w:rPr>
          <w:sz w:val="20"/>
        </w:rPr>
        <w:t>Итак,  габаритные  размеры  пакета:     (1200  *  800  *  2600)  мм.</w:t>
      </w:r>
    </w:p>
    <w:p w:rsidR="002A5C45" w:rsidRDefault="002A5C45">
      <w:pPr>
        <w:tabs>
          <w:tab w:val="left" w:pos="1176"/>
        </w:tabs>
        <w:rPr>
          <w:sz w:val="20"/>
        </w:rPr>
      </w:pPr>
      <w:r>
        <w:rPr>
          <w:sz w:val="20"/>
        </w:rPr>
        <w:t xml:space="preserve">      Размещаем пакеты в универсальном контейнере  УУК – 5,  технические характеристики которого:</w:t>
      </w:r>
    </w:p>
    <w:p w:rsidR="002A5C45" w:rsidRDefault="002A5C45">
      <w:pPr>
        <w:tabs>
          <w:tab w:val="left" w:pos="1176"/>
        </w:tabs>
        <w:rPr>
          <w:sz w:val="20"/>
        </w:rPr>
      </w:pPr>
      <w:r>
        <w:rPr>
          <w:sz w:val="20"/>
        </w:rPr>
        <w:t xml:space="preserve">Номинальная масса брутто – </w:t>
      </w:r>
      <w:smartTag w:uri="urn:schemas-microsoft-com:office:smarttags" w:element="metricconverter">
        <w:smartTagPr>
          <w:attr w:name="ProductID" w:val="5000 кг"/>
        </w:smartTagPr>
        <w:r>
          <w:rPr>
            <w:sz w:val="20"/>
          </w:rPr>
          <w:t>5000 кг</w:t>
        </w:r>
      </w:smartTag>
      <w:r>
        <w:rPr>
          <w:sz w:val="20"/>
        </w:rPr>
        <w:t>;</w:t>
      </w:r>
    </w:p>
    <w:p w:rsidR="002A5C45" w:rsidRDefault="002A5C45">
      <w:pPr>
        <w:tabs>
          <w:tab w:val="left" w:pos="1176"/>
        </w:tabs>
        <w:rPr>
          <w:sz w:val="20"/>
        </w:rPr>
      </w:pPr>
      <w:r>
        <w:rPr>
          <w:sz w:val="20"/>
        </w:rPr>
        <w:t xml:space="preserve">Собственная масса – </w:t>
      </w:r>
      <w:smartTag w:uri="urn:schemas-microsoft-com:office:smarttags" w:element="metricconverter">
        <w:smartTagPr>
          <w:attr w:name="ProductID" w:val="1000 кг"/>
        </w:smartTagPr>
        <w:r>
          <w:rPr>
            <w:sz w:val="20"/>
          </w:rPr>
          <w:t>1000 кг</w:t>
        </w:r>
      </w:smartTag>
      <w:r>
        <w:rPr>
          <w:sz w:val="20"/>
        </w:rPr>
        <w:t>;</w:t>
      </w:r>
    </w:p>
    <w:p w:rsidR="002A5C45" w:rsidRDefault="002A5C45">
      <w:pPr>
        <w:tabs>
          <w:tab w:val="left" w:pos="1176"/>
        </w:tabs>
        <w:rPr>
          <w:sz w:val="20"/>
        </w:rPr>
      </w:pPr>
      <w:r>
        <w:rPr>
          <w:sz w:val="20"/>
        </w:rPr>
        <w:t>Внешние размеры  (2650 * 2100 * 2400) мм;</w:t>
      </w:r>
    </w:p>
    <w:p w:rsidR="002A5C45" w:rsidRDefault="002A5C45">
      <w:pPr>
        <w:tabs>
          <w:tab w:val="left" w:pos="1176"/>
        </w:tabs>
        <w:rPr>
          <w:sz w:val="20"/>
        </w:rPr>
      </w:pPr>
      <w:r>
        <w:rPr>
          <w:sz w:val="20"/>
        </w:rPr>
        <w:t>Внутренние размеры  (2510 * 1950 * 2090) мм.</w:t>
      </w:r>
    </w:p>
    <w:p w:rsidR="002A5C45" w:rsidRDefault="002A5C45">
      <w:pPr>
        <w:tabs>
          <w:tab w:val="left" w:pos="1176"/>
        </w:tabs>
        <w:rPr>
          <w:sz w:val="20"/>
        </w:rPr>
      </w:pPr>
      <w:r>
        <w:rPr>
          <w:sz w:val="20"/>
        </w:rPr>
        <w:t xml:space="preserve">       Очевидно, что пакет высотой </w:t>
      </w:r>
      <w:smartTag w:uri="urn:schemas-microsoft-com:office:smarttags" w:element="metricconverter">
        <w:smartTagPr>
          <w:attr w:name="ProductID" w:val="2600 мм"/>
        </w:smartTagPr>
        <w:r>
          <w:rPr>
            <w:sz w:val="20"/>
          </w:rPr>
          <w:t>2600 мм</w:t>
        </w:r>
      </w:smartTag>
      <w:r>
        <w:rPr>
          <w:sz w:val="20"/>
        </w:rPr>
        <w:t xml:space="preserve"> не войдет в контейнер с внутренней высотой </w:t>
      </w:r>
      <w:smartTag w:uri="urn:schemas-microsoft-com:office:smarttags" w:element="metricconverter">
        <w:smartTagPr>
          <w:attr w:name="ProductID" w:val="2090 мм"/>
        </w:smartTagPr>
        <w:r>
          <w:rPr>
            <w:sz w:val="20"/>
          </w:rPr>
          <w:t>2090 мм</w:t>
        </w:r>
      </w:smartTag>
      <w:r>
        <w:rPr>
          <w:sz w:val="20"/>
        </w:rPr>
        <w:t xml:space="preserve">, поэтому необходимо снять несколько ярусов, при этом должны быть соблюдены условия:  разница между внутренней высотой контейнера и общей высотой пакета должна быть не менее </w:t>
      </w:r>
      <w:smartTag w:uri="urn:schemas-microsoft-com:office:smarttags" w:element="metricconverter">
        <w:smartTagPr>
          <w:attr w:name="ProductID" w:val="100 мм"/>
        </w:smartTagPr>
        <w:r>
          <w:rPr>
            <w:sz w:val="20"/>
          </w:rPr>
          <w:t>100 мм</w:t>
        </w:r>
      </w:smartTag>
      <w:r>
        <w:rPr>
          <w:sz w:val="20"/>
        </w:rPr>
        <w:t xml:space="preserve">, зазоры между пакетами и стенками контейнера и пакетами должны быть не менее </w:t>
      </w:r>
      <w:smartTag w:uri="urn:schemas-microsoft-com:office:smarttags" w:element="metricconverter">
        <w:smartTagPr>
          <w:attr w:name="ProductID" w:val="30 мм"/>
        </w:smartTagPr>
        <w:r>
          <w:rPr>
            <w:sz w:val="20"/>
          </w:rPr>
          <w:t>30 мм</w:t>
        </w:r>
      </w:smartTag>
      <w:r>
        <w:rPr>
          <w:sz w:val="20"/>
        </w:rPr>
        <w:t>.</w:t>
      </w:r>
    </w:p>
    <w:p w:rsidR="002A5C45" w:rsidRDefault="002A5C45">
      <w:pPr>
        <w:tabs>
          <w:tab w:val="left" w:pos="1176"/>
        </w:tabs>
        <w:rPr>
          <w:sz w:val="20"/>
        </w:rPr>
      </w:pPr>
      <w:r>
        <w:rPr>
          <w:sz w:val="20"/>
        </w:rPr>
        <w:t xml:space="preserve">       Оптимальное количество ярусов равно 5;  определяем заново габаритную высоту пакета:</w:t>
      </w:r>
    </w:p>
    <w:p w:rsidR="002A5C45" w:rsidRDefault="002A5C45">
      <w:pPr>
        <w:tabs>
          <w:tab w:val="left" w:pos="1176"/>
        </w:tabs>
        <w:rPr>
          <w:sz w:val="20"/>
        </w:rPr>
      </w:pPr>
      <w:r>
        <w:rPr>
          <w:sz w:val="20"/>
        </w:rPr>
        <w:t xml:space="preserve">                              </w:t>
      </w:r>
      <w:r>
        <w:rPr>
          <w:i/>
          <w:iCs/>
          <w:sz w:val="20"/>
        </w:rPr>
        <w:t xml:space="preserve">Н (пакет)  =  150  +   5 *  350  =  </w:t>
      </w:r>
      <w:smartTag w:uri="urn:schemas-microsoft-com:office:smarttags" w:element="metricconverter">
        <w:smartTagPr>
          <w:attr w:name="ProductID" w:val="1900 мм"/>
        </w:smartTagPr>
        <w:r>
          <w:rPr>
            <w:i/>
            <w:iCs/>
            <w:sz w:val="20"/>
          </w:rPr>
          <w:t>1900 мм</w:t>
        </w:r>
      </w:smartTag>
      <w:r>
        <w:rPr>
          <w:i/>
          <w:iCs/>
          <w:sz w:val="20"/>
        </w:rPr>
        <w:t>.</w:t>
      </w:r>
    </w:p>
    <w:p w:rsidR="002A5C45" w:rsidRDefault="002A5C45">
      <w:pPr>
        <w:tabs>
          <w:tab w:val="left" w:pos="1176"/>
        </w:tabs>
        <w:rPr>
          <w:sz w:val="20"/>
        </w:rPr>
      </w:pPr>
      <w:r>
        <w:rPr>
          <w:sz w:val="20"/>
        </w:rPr>
        <w:t xml:space="preserve">       4.3.  Фактическая  масса  чистого  груза  на  поддоне  (</w:t>
      </w:r>
      <w:r>
        <w:rPr>
          <w:sz w:val="20"/>
          <w:lang w:val="en-US"/>
        </w:rPr>
        <w:t>M</w:t>
      </w:r>
      <w:r>
        <w:rPr>
          <w:sz w:val="20"/>
        </w:rPr>
        <w:t>):</w:t>
      </w:r>
    </w:p>
    <w:p w:rsidR="002A5C45" w:rsidRDefault="002A5C45">
      <w:pPr>
        <w:tabs>
          <w:tab w:val="left" w:pos="1176"/>
        </w:tabs>
        <w:rPr>
          <w:i/>
          <w:iCs/>
          <w:sz w:val="20"/>
        </w:rPr>
      </w:pPr>
      <w:r>
        <w:rPr>
          <w:i/>
          <w:iCs/>
          <w:sz w:val="20"/>
        </w:rPr>
        <w:t xml:space="preserve">                              </w:t>
      </w:r>
      <w:r>
        <w:rPr>
          <w:i/>
          <w:iCs/>
          <w:sz w:val="20"/>
          <w:lang w:val="en-US"/>
        </w:rPr>
        <w:t>M</w:t>
      </w:r>
      <w:r>
        <w:rPr>
          <w:i/>
          <w:iCs/>
          <w:sz w:val="20"/>
        </w:rPr>
        <w:t xml:space="preserve">  =  </w:t>
      </w:r>
      <w:r>
        <w:rPr>
          <w:i/>
          <w:iCs/>
          <w:sz w:val="20"/>
          <w:lang w:val="en-US"/>
        </w:rPr>
        <w:t>m</w:t>
      </w:r>
      <w:r>
        <w:rPr>
          <w:i/>
          <w:iCs/>
          <w:sz w:val="20"/>
        </w:rPr>
        <w:t xml:space="preserve"> (нетто) * </w:t>
      </w:r>
      <w:r>
        <w:rPr>
          <w:i/>
          <w:iCs/>
          <w:sz w:val="20"/>
          <w:lang w:val="en-US"/>
        </w:rPr>
        <w:t>n</w:t>
      </w:r>
      <w:r>
        <w:rPr>
          <w:i/>
          <w:iCs/>
          <w:sz w:val="20"/>
        </w:rPr>
        <w:t xml:space="preserve"> (площ) *  </w:t>
      </w:r>
      <w:r>
        <w:rPr>
          <w:i/>
          <w:iCs/>
          <w:sz w:val="20"/>
          <w:lang w:val="en-US"/>
        </w:rPr>
        <w:t>N</w:t>
      </w:r>
      <w:r>
        <w:rPr>
          <w:i/>
          <w:iCs/>
          <w:sz w:val="20"/>
        </w:rPr>
        <w:t xml:space="preserve"> (ярусов)</w:t>
      </w:r>
    </w:p>
    <w:p w:rsidR="002A5C45" w:rsidRDefault="002A5C45">
      <w:pPr>
        <w:tabs>
          <w:tab w:val="left" w:pos="1176"/>
        </w:tabs>
        <w:rPr>
          <w:sz w:val="20"/>
        </w:rPr>
      </w:pPr>
    </w:p>
    <w:p w:rsidR="002A5C45" w:rsidRDefault="002A5C45">
      <w:pPr>
        <w:tabs>
          <w:tab w:val="left" w:pos="1176"/>
        </w:tabs>
        <w:rPr>
          <w:i/>
          <w:iCs/>
          <w:sz w:val="20"/>
        </w:rPr>
      </w:pPr>
      <w:r>
        <w:rPr>
          <w:sz w:val="20"/>
        </w:rPr>
        <w:t xml:space="preserve">                              </w:t>
      </w:r>
      <w:r>
        <w:rPr>
          <w:i/>
          <w:iCs/>
          <w:sz w:val="20"/>
          <w:lang w:val="en-US"/>
        </w:rPr>
        <w:t>M</w:t>
      </w:r>
      <w:r>
        <w:rPr>
          <w:i/>
          <w:iCs/>
          <w:sz w:val="20"/>
        </w:rPr>
        <w:t xml:space="preserve">  =  25, 4  * 5 *  5   =  635  кг   =  0, 635 тонн</w:t>
      </w:r>
    </w:p>
    <w:p w:rsidR="002A5C45" w:rsidRDefault="002A5C45">
      <w:pPr>
        <w:tabs>
          <w:tab w:val="left" w:pos="1176"/>
        </w:tabs>
        <w:rPr>
          <w:sz w:val="20"/>
        </w:rPr>
      </w:pPr>
      <w:r>
        <w:rPr>
          <w:sz w:val="20"/>
        </w:rPr>
        <w:t xml:space="preserve">       4.4.  Фактическая  масса  груза  с  тарой  на  поддоне  определяется  по  формуле:</w:t>
      </w:r>
    </w:p>
    <w:p w:rsidR="002A5C45" w:rsidRDefault="002A5C45">
      <w:pPr>
        <w:tabs>
          <w:tab w:val="left" w:pos="1176"/>
        </w:tabs>
        <w:rPr>
          <w:i/>
          <w:iCs/>
          <w:sz w:val="20"/>
        </w:rPr>
      </w:pPr>
      <w:r>
        <w:rPr>
          <w:sz w:val="20"/>
        </w:rPr>
        <w:t xml:space="preserve">                        </w:t>
      </w:r>
      <w:r>
        <w:rPr>
          <w:i/>
          <w:iCs/>
          <w:sz w:val="20"/>
          <w:lang w:val="en-US"/>
        </w:rPr>
        <w:t>Q</w:t>
      </w:r>
      <w:r>
        <w:rPr>
          <w:i/>
          <w:iCs/>
          <w:sz w:val="20"/>
        </w:rPr>
        <w:t xml:space="preserve"> (фак)  =  М  +  </w:t>
      </w:r>
      <w:r>
        <w:rPr>
          <w:i/>
          <w:iCs/>
          <w:sz w:val="20"/>
          <w:lang w:val="en-US"/>
        </w:rPr>
        <w:t>m</w:t>
      </w:r>
      <w:r>
        <w:rPr>
          <w:i/>
          <w:iCs/>
          <w:sz w:val="20"/>
        </w:rPr>
        <w:t xml:space="preserve"> (вес ящ) * </w:t>
      </w:r>
      <w:r>
        <w:rPr>
          <w:i/>
          <w:iCs/>
          <w:sz w:val="20"/>
          <w:lang w:val="en-US"/>
        </w:rPr>
        <w:t>n</w:t>
      </w:r>
      <w:r>
        <w:rPr>
          <w:i/>
          <w:iCs/>
          <w:sz w:val="20"/>
        </w:rPr>
        <w:t xml:space="preserve"> (ящик) *  </w:t>
      </w:r>
      <w:r>
        <w:rPr>
          <w:i/>
          <w:iCs/>
          <w:sz w:val="20"/>
          <w:lang w:val="en-US"/>
        </w:rPr>
        <w:t>N</w:t>
      </w:r>
      <w:r>
        <w:rPr>
          <w:i/>
          <w:iCs/>
          <w:sz w:val="20"/>
        </w:rPr>
        <w:t xml:space="preserve"> (ярусов)</w:t>
      </w:r>
    </w:p>
    <w:p w:rsidR="002A5C45" w:rsidRDefault="002A5C45">
      <w:pPr>
        <w:tabs>
          <w:tab w:val="left" w:pos="1176"/>
        </w:tabs>
        <w:rPr>
          <w:sz w:val="20"/>
        </w:rPr>
      </w:pPr>
    </w:p>
    <w:p w:rsidR="002A5C45" w:rsidRDefault="002A5C45">
      <w:pPr>
        <w:tabs>
          <w:tab w:val="left" w:pos="1176"/>
        </w:tabs>
        <w:rPr>
          <w:sz w:val="20"/>
        </w:rPr>
      </w:pPr>
      <w:r>
        <w:rPr>
          <w:sz w:val="20"/>
        </w:rPr>
        <w:t xml:space="preserve">                       </w:t>
      </w:r>
      <w:r>
        <w:rPr>
          <w:i/>
          <w:iCs/>
          <w:sz w:val="20"/>
          <w:lang w:val="en-US"/>
        </w:rPr>
        <w:t>Q</w:t>
      </w:r>
      <w:r>
        <w:rPr>
          <w:i/>
          <w:iCs/>
          <w:sz w:val="20"/>
        </w:rPr>
        <w:t xml:space="preserve"> (фак)  =  635  +  1,0 * 5 * 5  =  660  кг  =  0, 660 тонн.</w:t>
      </w:r>
    </w:p>
    <w:p w:rsidR="002A5C45" w:rsidRDefault="002A5C45">
      <w:pPr>
        <w:tabs>
          <w:tab w:val="left" w:pos="1176"/>
        </w:tabs>
        <w:rPr>
          <w:sz w:val="20"/>
        </w:rPr>
      </w:pPr>
      <w:r>
        <w:rPr>
          <w:sz w:val="20"/>
        </w:rPr>
        <w:t xml:space="preserve">        4.5.  Полная  масса  поддона  М (бр. под.)  складывается  из  массы  груза с тарой и  собственного  веса  поддона  (собственный  вес  поддона  принимаем  равным </w:t>
      </w:r>
      <w:smartTag w:uri="urn:schemas-microsoft-com:office:smarttags" w:element="metricconverter">
        <w:smartTagPr>
          <w:attr w:name="ProductID" w:val="40 кг"/>
        </w:smartTagPr>
        <w:r>
          <w:rPr>
            <w:sz w:val="20"/>
          </w:rPr>
          <w:t>40 кг</w:t>
        </w:r>
      </w:smartTag>
      <w:r>
        <w:rPr>
          <w:sz w:val="20"/>
        </w:rPr>
        <w:t>).</w:t>
      </w:r>
    </w:p>
    <w:p w:rsidR="002A5C45" w:rsidRDefault="002A5C45">
      <w:pPr>
        <w:tabs>
          <w:tab w:val="left" w:pos="1176"/>
        </w:tabs>
        <w:rPr>
          <w:sz w:val="20"/>
        </w:rPr>
      </w:pPr>
    </w:p>
    <w:p w:rsidR="002A5C45" w:rsidRDefault="002A5C45">
      <w:pPr>
        <w:pStyle w:val="7"/>
        <w:rPr>
          <w:sz w:val="20"/>
        </w:rPr>
      </w:pPr>
      <w:r>
        <w:rPr>
          <w:sz w:val="20"/>
        </w:rPr>
        <w:t xml:space="preserve">                                   М  (бр. под.)  =  660  кг + </w:t>
      </w:r>
      <w:smartTag w:uri="urn:schemas-microsoft-com:office:smarttags" w:element="metricconverter">
        <w:smartTagPr>
          <w:attr w:name="ProductID" w:val="40 кг"/>
        </w:smartTagPr>
        <w:r>
          <w:rPr>
            <w:sz w:val="20"/>
          </w:rPr>
          <w:t>40 кг</w:t>
        </w:r>
      </w:smartTag>
      <w:r>
        <w:rPr>
          <w:sz w:val="20"/>
        </w:rPr>
        <w:t xml:space="preserve">  =  </w:t>
      </w:r>
      <w:smartTag w:uri="urn:schemas-microsoft-com:office:smarttags" w:element="metricconverter">
        <w:smartTagPr>
          <w:attr w:name="ProductID" w:val="700 кг"/>
        </w:smartTagPr>
        <w:r>
          <w:rPr>
            <w:sz w:val="20"/>
          </w:rPr>
          <w:t>700 кг</w:t>
        </w:r>
      </w:smartTag>
      <w:r>
        <w:rPr>
          <w:sz w:val="20"/>
        </w:rPr>
        <w:t xml:space="preserve">  =  0, 7 тонн.</w:t>
      </w:r>
    </w:p>
    <w:p w:rsidR="002A5C45" w:rsidRDefault="002A5C45">
      <w:pPr>
        <w:tabs>
          <w:tab w:val="left" w:pos="1176"/>
        </w:tabs>
        <w:rPr>
          <w:sz w:val="20"/>
        </w:rPr>
      </w:pPr>
      <w:r>
        <w:rPr>
          <w:sz w:val="20"/>
        </w:rPr>
        <w:t xml:space="preserve">        Масса  брутто  одного  пакета    будет  составлять  0,7  тонн.</w:t>
      </w:r>
    </w:p>
    <w:p w:rsidR="002A5C45" w:rsidRDefault="002A5C45">
      <w:pPr>
        <w:tabs>
          <w:tab w:val="left" w:pos="1176"/>
        </w:tabs>
        <w:rPr>
          <w:sz w:val="20"/>
        </w:rPr>
      </w:pPr>
      <w:r>
        <w:rPr>
          <w:sz w:val="20"/>
        </w:rPr>
        <w:t xml:space="preserve">      4.6.  Определяем коэффициент использования грузоподъёмности поддона:</w:t>
      </w:r>
    </w:p>
    <w:p w:rsidR="002A5C45" w:rsidRDefault="002A5C45">
      <w:pPr>
        <w:tabs>
          <w:tab w:val="left" w:pos="1176"/>
        </w:tabs>
        <w:rPr>
          <w:i/>
          <w:iCs/>
          <w:sz w:val="20"/>
        </w:rPr>
      </w:pPr>
      <w:r>
        <w:rPr>
          <w:i/>
          <w:iCs/>
          <w:sz w:val="20"/>
        </w:rPr>
        <w:t xml:space="preserve">                                         </w:t>
      </w:r>
      <w:r>
        <w:rPr>
          <w:i/>
          <w:iCs/>
          <w:sz w:val="20"/>
          <w:lang w:val="en-US"/>
        </w:rPr>
        <w:t>q</w:t>
      </w:r>
      <w:r>
        <w:rPr>
          <w:i/>
          <w:iCs/>
          <w:sz w:val="20"/>
        </w:rPr>
        <w:t xml:space="preserve"> (факт.)             660</w:t>
      </w:r>
    </w:p>
    <w:p w:rsidR="002A5C45" w:rsidRDefault="002A5C45">
      <w:pPr>
        <w:tabs>
          <w:tab w:val="left" w:pos="1176"/>
        </w:tabs>
        <w:rPr>
          <w:i/>
          <w:iCs/>
          <w:sz w:val="20"/>
        </w:rPr>
      </w:pPr>
      <w:r>
        <w:rPr>
          <w:i/>
          <w:iCs/>
          <w:sz w:val="20"/>
        </w:rPr>
        <w:t xml:space="preserve">                  γ (под.)   =  -----------------  =   ------- =  0,688</w:t>
      </w:r>
    </w:p>
    <w:p w:rsidR="002A5C45" w:rsidRDefault="002A5C45">
      <w:pPr>
        <w:tabs>
          <w:tab w:val="left" w:pos="1176"/>
        </w:tabs>
        <w:rPr>
          <w:i/>
          <w:iCs/>
          <w:sz w:val="20"/>
        </w:rPr>
      </w:pPr>
      <w:r>
        <w:rPr>
          <w:i/>
          <w:iCs/>
          <w:sz w:val="20"/>
        </w:rPr>
        <w:t xml:space="preserve">                                         </w:t>
      </w:r>
      <w:r>
        <w:rPr>
          <w:i/>
          <w:iCs/>
          <w:sz w:val="20"/>
          <w:lang w:val="en-US"/>
        </w:rPr>
        <w:t>q</w:t>
      </w:r>
      <w:r>
        <w:rPr>
          <w:i/>
          <w:iCs/>
          <w:sz w:val="20"/>
        </w:rPr>
        <w:t xml:space="preserve"> (номин.)          960     </w:t>
      </w:r>
    </w:p>
    <w:p w:rsidR="002A5C45" w:rsidRDefault="002A5C45">
      <w:pPr>
        <w:tabs>
          <w:tab w:val="left" w:pos="1176"/>
        </w:tabs>
        <w:rPr>
          <w:sz w:val="20"/>
        </w:rPr>
      </w:pPr>
    </w:p>
    <w:p w:rsidR="002A5C45" w:rsidRDefault="002A5C45">
      <w:pPr>
        <w:tabs>
          <w:tab w:val="left" w:pos="1176"/>
        </w:tabs>
        <w:rPr>
          <w:sz w:val="20"/>
        </w:rPr>
      </w:pPr>
    </w:p>
    <w:p w:rsidR="002A5C45" w:rsidRDefault="002A5C45">
      <w:pPr>
        <w:rPr>
          <w:b/>
          <w:bCs/>
          <w:i/>
          <w:iCs/>
          <w:sz w:val="20"/>
        </w:rPr>
      </w:pPr>
      <w:r>
        <w:rPr>
          <w:b/>
          <w:bCs/>
          <w:i/>
          <w:iCs/>
          <w:sz w:val="20"/>
        </w:rPr>
        <w:t xml:space="preserve">     4.7.  Размещение пакетов в контейнере УУК – 5.</w:t>
      </w:r>
    </w:p>
    <w:p w:rsidR="002A5C45" w:rsidRDefault="002A5C45">
      <w:pPr>
        <w:rPr>
          <w:sz w:val="20"/>
        </w:rPr>
      </w:pPr>
      <w:r>
        <w:rPr>
          <w:b/>
          <w:bCs/>
          <w:i/>
          <w:iCs/>
          <w:sz w:val="20"/>
        </w:rPr>
        <w:t xml:space="preserve">      </w:t>
      </w:r>
      <w:r>
        <w:rPr>
          <w:sz w:val="20"/>
        </w:rPr>
        <w:t>Для выбранного типа контейнера необходимо привести технические характеристики (максимальная масса брутто, габаритные размеры внешние и внутренние, собственный вес).</w:t>
      </w:r>
    </w:p>
    <w:p w:rsidR="002A5C45" w:rsidRDefault="002A5C45">
      <w:pPr>
        <w:rPr>
          <w:sz w:val="20"/>
        </w:rPr>
      </w:pPr>
      <w:r>
        <w:rPr>
          <w:sz w:val="20"/>
        </w:rPr>
        <w:t xml:space="preserve">     На миллиметровой бумаге изобразить схемы размещения пакетов внутри контейнера с указанием необходимых размеров (вид сверху и вид сбоку).</w:t>
      </w:r>
    </w:p>
    <w:p w:rsidR="002A5C45" w:rsidRDefault="002A5C45">
      <w:pPr>
        <w:rPr>
          <w:sz w:val="20"/>
        </w:rPr>
      </w:pPr>
      <w:r>
        <w:rPr>
          <w:sz w:val="20"/>
        </w:rPr>
        <w:t xml:space="preserve">      В контейнере УУК – 5,  имеющим внутреннюю площадь  (2510 * 1950) мм  можно расположить 4 пакета  с габаритными размерами (1200 * 800) мм.</w:t>
      </w:r>
    </w:p>
    <w:p w:rsidR="002A5C45" w:rsidRDefault="002A5C45">
      <w:pPr>
        <w:tabs>
          <w:tab w:val="left" w:pos="1176"/>
        </w:tabs>
        <w:rPr>
          <w:sz w:val="20"/>
        </w:rPr>
      </w:pPr>
      <w:r>
        <w:rPr>
          <w:sz w:val="20"/>
        </w:rPr>
        <w:t xml:space="preserve">     Определяем коэффициент использования грузоподъёмности контейнера:</w:t>
      </w:r>
    </w:p>
    <w:p w:rsidR="002A5C45" w:rsidRDefault="002A5C45">
      <w:pPr>
        <w:tabs>
          <w:tab w:val="left" w:pos="1176"/>
        </w:tabs>
        <w:rPr>
          <w:i/>
          <w:iCs/>
          <w:sz w:val="20"/>
        </w:rPr>
      </w:pPr>
      <w:r>
        <w:rPr>
          <w:i/>
          <w:iCs/>
          <w:sz w:val="20"/>
        </w:rPr>
        <w:t xml:space="preserve">                                         </w:t>
      </w:r>
      <w:r>
        <w:rPr>
          <w:i/>
          <w:iCs/>
          <w:sz w:val="20"/>
          <w:lang w:val="en-US"/>
        </w:rPr>
        <w:t>q</w:t>
      </w:r>
      <w:r>
        <w:rPr>
          <w:i/>
          <w:iCs/>
          <w:sz w:val="20"/>
        </w:rPr>
        <w:t xml:space="preserve"> (факт.)                 4 * 700</w:t>
      </w:r>
    </w:p>
    <w:p w:rsidR="002A5C45" w:rsidRDefault="002A5C45">
      <w:pPr>
        <w:tabs>
          <w:tab w:val="left" w:pos="1176"/>
        </w:tabs>
        <w:rPr>
          <w:i/>
          <w:iCs/>
          <w:sz w:val="20"/>
        </w:rPr>
      </w:pPr>
      <w:r>
        <w:rPr>
          <w:i/>
          <w:iCs/>
          <w:sz w:val="20"/>
        </w:rPr>
        <w:t xml:space="preserve">                 γ (кон.)   =  -----------------  =   ------------------ =  0,7</w:t>
      </w:r>
    </w:p>
    <w:p w:rsidR="002A5C45" w:rsidRDefault="002A5C45">
      <w:pPr>
        <w:tabs>
          <w:tab w:val="left" w:pos="1176"/>
        </w:tabs>
        <w:rPr>
          <w:i/>
          <w:iCs/>
          <w:sz w:val="20"/>
        </w:rPr>
      </w:pPr>
      <w:r>
        <w:rPr>
          <w:i/>
          <w:iCs/>
          <w:sz w:val="20"/>
        </w:rPr>
        <w:t xml:space="preserve">                                         </w:t>
      </w:r>
      <w:r>
        <w:rPr>
          <w:i/>
          <w:iCs/>
          <w:sz w:val="20"/>
          <w:lang w:val="en-US"/>
        </w:rPr>
        <w:t>q</w:t>
      </w:r>
      <w:r>
        <w:rPr>
          <w:i/>
          <w:iCs/>
          <w:sz w:val="20"/>
        </w:rPr>
        <w:t xml:space="preserve"> (номин.)         (5000 – 1000)     </w:t>
      </w:r>
    </w:p>
    <w:p w:rsidR="002A5C45" w:rsidRDefault="002A5C45">
      <w:pPr>
        <w:tabs>
          <w:tab w:val="left" w:pos="1176"/>
        </w:tabs>
        <w:rPr>
          <w:sz w:val="20"/>
        </w:rPr>
      </w:pPr>
    </w:p>
    <w:p w:rsidR="002A5C45" w:rsidRDefault="002A5C45">
      <w:pPr>
        <w:pStyle w:val="22"/>
        <w:rPr>
          <w:sz w:val="20"/>
        </w:rPr>
      </w:pPr>
      <w:r>
        <w:rPr>
          <w:sz w:val="20"/>
        </w:rPr>
        <w:t>5. Выбор типа подвижного состава и размещение контейнеров в кузове автотранспортного средства.</w:t>
      </w:r>
    </w:p>
    <w:p w:rsidR="002A5C45" w:rsidRDefault="002A5C45">
      <w:pPr>
        <w:rPr>
          <w:sz w:val="20"/>
        </w:rPr>
      </w:pPr>
    </w:p>
    <w:p w:rsidR="002A5C45" w:rsidRDefault="002A5C45">
      <w:pPr>
        <w:pStyle w:val="ab"/>
        <w:rPr>
          <w:sz w:val="20"/>
        </w:rPr>
      </w:pPr>
      <w:r>
        <w:rPr>
          <w:sz w:val="20"/>
        </w:rPr>
        <w:t xml:space="preserve">        Для  транспортирования груза  по маршруту база – грузополучатель  выбирается по справочнику   грузовой автомобиль.  Количество груза, размещенного в автомобиле  должно соответствовать массе  отправки или приближаться к ней.</w:t>
      </w:r>
    </w:p>
    <w:p w:rsidR="002A5C45" w:rsidRDefault="002A5C45">
      <w:pPr>
        <w:rPr>
          <w:sz w:val="20"/>
        </w:rPr>
      </w:pPr>
      <w:r>
        <w:rPr>
          <w:sz w:val="20"/>
        </w:rPr>
        <w:t xml:space="preserve">        Для всех видов подвижного состава необходимо изобразить на миллиметровой бумаге схемы размещения контейнеров  с указанием всех необходимых размеров.</w:t>
      </w:r>
    </w:p>
    <w:p w:rsidR="002A5C45" w:rsidRDefault="002A5C45">
      <w:pPr>
        <w:rPr>
          <w:sz w:val="20"/>
        </w:rPr>
      </w:pPr>
      <w:r>
        <w:rPr>
          <w:sz w:val="20"/>
        </w:rPr>
        <w:t xml:space="preserve">       Для выбранного типа подвижного состава необходимо привести технические характеристики (грузоподъемность, габариты кузова  внешние и внутренние, мм, погрузочную высоту).</w:t>
      </w:r>
    </w:p>
    <w:p w:rsidR="002A5C45" w:rsidRDefault="002A5C45">
      <w:pPr>
        <w:ind w:firstLine="540"/>
        <w:rPr>
          <w:sz w:val="20"/>
        </w:rPr>
      </w:pPr>
      <w:r>
        <w:rPr>
          <w:sz w:val="20"/>
        </w:rPr>
        <w:t>Определить коэффициент использования грузоподъемности автомобиля.</w:t>
      </w:r>
    </w:p>
    <w:p w:rsidR="002A5C45" w:rsidRDefault="002A5C45">
      <w:pPr>
        <w:jc w:val="center"/>
        <w:rPr>
          <w:i/>
          <w:iCs/>
          <w:sz w:val="20"/>
        </w:rPr>
      </w:pPr>
    </w:p>
    <w:p w:rsidR="002A5C45" w:rsidRDefault="002A5C45">
      <w:pPr>
        <w:jc w:val="center"/>
        <w:rPr>
          <w:b/>
          <w:bCs/>
          <w:sz w:val="20"/>
        </w:rPr>
      </w:pPr>
      <w:r>
        <w:rPr>
          <w:i/>
          <w:iCs/>
          <w:sz w:val="20"/>
        </w:rPr>
        <w:t>6. Определение расчетного  суточного  объема  перевозок.</w:t>
      </w:r>
    </w:p>
    <w:p w:rsidR="002A5C45" w:rsidRDefault="002A5C45">
      <w:pPr>
        <w:rPr>
          <w:sz w:val="20"/>
        </w:rPr>
      </w:pPr>
      <w:r>
        <w:rPr>
          <w:b/>
          <w:bCs/>
          <w:sz w:val="20"/>
        </w:rPr>
        <w:t xml:space="preserve">    6</w:t>
      </w:r>
      <w:r>
        <w:rPr>
          <w:sz w:val="20"/>
        </w:rPr>
        <w:t>.1.  Расчетный суточный объем поступления грузов  определяется по формуле:</w:t>
      </w:r>
    </w:p>
    <w:p w:rsidR="002A5C45" w:rsidRDefault="002A5C45">
      <w:pPr>
        <w:rPr>
          <w:sz w:val="20"/>
        </w:rPr>
      </w:pPr>
      <w:r>
        <w:rPr>
          <w:sz w:val="20"/>
        </w:rPr>
        <w:t xml:space="preserve">         </w:t>
      </w:r>
    </w:p>
    <w:p w:rsidR="002A5C45" w:rsidRDefault="002A5C45">
      <w:pPr>
        <w:rPr>
          <w:i/>
          <w:iCs/>
          <w:sz w:val="20"/>
        </w:rPr>
      </w:pPr>
      <w:r>
        <w:rPr>
          <w:sz w:val="20"/>
        </w:rPr>
        <w:t xml:space="preserve">                                      </w:t>
      </w:r>
      <w:r>
        <w:rPr>
          <w:i/>
          <w:iCs/>
          <w:sz w:val="20"/>
        </w:rPr>
        <w:t xml:space="preserve">                                </w:t>
      </w:r>
      <w:r>
        <w:rPr>
          <w:i/>
          <w:iCs/>
          <w:sz w:val="20"/>
          <w:lang w:val="en-US"/>
        </w:rPr>
        <w:t>Q</w:t>
      </w:r>
      <w:r>
        <w:rPr>
          <w:i/>
          <w:iCs/>
          <w:sz w:val="20"/>
        </w:rPr>
        <w:t xml:space="preserve">год    *  </w:t>
      </w:r>
      <w:r>
        <w:rPr>
          <w:i/>
          <w:iCs/>
          <w:sz w:val="20"/>
          <w:lang w:val="en-US"/>
        </w:rPr>
        <w:t>k</w:t>
      </w:r>
      <w:r>
        <w:rPr>
          <w:i/>
          <w:iCs/>
          <w:sz w:val="20"/>
        </w:rPr>
        <w:t xml:space="preserve"> </w:t>
      </w:r>
      <w:r>
        <w:rPr>
          <w:i/>
          <w:iCs/>
          <w:sz w:val="20"/>
          <w:lang w:val="en-US"/>
        </w:rPr>
        <w:t>n</w:t>
      </w:r>
    </w:p>
    <w:p w:rsidR="002A5C45" w:rsidRDefault="002A5C45">
      <w:pPr>
        <w:rPr>
          <w:i/>
          <w:iCs/>
          <w:sz w:val="20"/>
        </w:rPr>
      </w:pPr>
      <w:r>
        <w:rPr>
          <w:i/>
          <w:iCs/>
          <w:sz w:val="20"/>
        </w:rPr>
        <w:t xml:space="preserve">                                                   </w:t>
      </w:r>
      <w:r>
        <w:rPr>
          <w:i/>
          <w:iCs/>
          <w:sz w:val="20"/>
          <w:lang w:val="en-US"/>
        </w:rPr>
        <w:t>Q</w:t>
      </w:r>
      <w:r>
        <w:rPr>
          <w:i/>
          <w:iCs/>
          <w:sz w:val="20"/>
        </w:rPr>
        <w:t xml:space="preserve"> сут  =  ------------------------- </w:t>
      </w:r>
    </w:p>
    <w:p w:rsidR="002A5C45" w:rsidRDefault="002A5C45">
      <w:pPr>
        <w:rPr>
          <w:i/>
          <w:iCs/>
          <w:sz w:val="20"/>
        </w:rPr>
      </w:pPr>
      <w:r>
        <w:rPr>
          <w:sz w:val="20"/>
        </w:rPr>
        <w:t xml:space="preserve">                                                        </w:t>
      </w:r>
      <w:r>
        <w:rPr>
          <w:i/>
          <w:iCs/>
          <w:sz w:val="20"/>
        </w:rPr>
        <w:t xml:space="preserve">                    </w:t>
      </w:r>
      <w:r>
        <w:rPr>
          <w:i/>
          <w:iCs/>
          <w:sz w:val="20"/>
          <w:lang w:val="en-US"/>
        </w:rPr>
        <w:t>D</w:t>
      </w:r>
      <w:r>
        <w:rPr>
          <w:i/>
          <w:iCs/>
          <w:sz w:val="20"/>
        </w:rPr>
        <w:t xml:space="preserve"> </w:t>
      </w:r>
      <w:r>
        <w:rPr>
          <w:i/>
          <w:iCs/>
          <w:sz w:val="20"/>
          <w:lang w:val="en-US"/>
        </w:rPr>
        <w:t>p</w:t>
      </w:r>
    </w:p>
    <w:p w:rsidR="002A5C45" w:rsidRDefault="002A5C45">
      <w:pPr>
        <w:rPr>
          <w:i/>
          <w:iCs/>
          <w:sz w:val="20"/>
        </w:rPr>
      </w:pPr>
      <w:r>
        <w:rPr>
          <w:i/>
          <w:iCs/>
          <w:sz w:val="20"/>
        </w:rPr>
        <w:t xml:space="preserve">  </w:t>
      </w:r>
      <w:r>
        <w:rPr>
          <w:sz w:val="20"/>
        </w:rPr>
        <w:t>Где:</w:t>
      </w:r>
      <w:r>
        <w:rPr>
          <w:i/>
          <w:iCs/>
          <w:sz w:val="20"/>
        </w:rPr>
        <w:t xml:space="preserve">             </w:t>
      </w:r>
      <w:r>
        <w:rPr>
          <w:i/>
          <w:iCs/>
          <w:sz w:val="20"/>
          <w:lang w:val="en-US"/>
        </w:rPr>
        <w:t>Q</w:t>
      </w:r>
      <w:r>
        <w:rPr>
          <w:i/>
          <w:iCs/>
          <w:sz w:val="20"/>
        </w:rPr>
        <w:t xml:space="preserve"> год       </w:t>
      </w:r>
      <w:r>
        <w:rPr>
          <w:sz w:val="20"/>
        </w:rPr>
        <w:t>- годовой объем поступления грузов, т</w:t>
      </w:r>
      <w:r>
        <w:rPr>
          <w:i/>
          <w:iCs/>
          <w:sz w:val="20"/>
        </w:rPr>
        <w:t xml:space="preserve">; </w:t>
      </w:r>
    </w:p>
    <w:p w:rsidR="002A5C45" w:rsidRDefault="002A5C45">
      <w:pPr>
        <w:rPr>
          <w:sz w:val="20"/>
        </w:rPr>
      </w:pPr>
      <w:r>
        <w:rPr>
          <w:i/>
          <w:iCs/>
          <w:sz w:val="20"/>
        </w:rPr>
        <w:t xml:space="preserve">                         </w:t>
      </w:r>
      <w:r>
        <w:rPr>
          <w:i/>
          <w:iCs/>
          <w:sz w:val="20"/>
          <w:lang w:val="en-US"/>
        </w:rPr>
        <w:t>k</w:t>
      </w:r>
      <w:r>
        <w:rPr>
          <w:i/>
          <w:iCs/>
          <w:sz w:val="20"/>
        </w:rPr>
        <w:t xml:space="preserve"> </w:t>
      </w:r>
      <w:r>
        <w:rPr>
          <w:i/>
          <w:iCs/>
          <w:sz w:val="20"/>
          <w:lang w:val="en-US"/>
        </w:rPr>
        <w:t>n</w:t>
      </w:r>
      <w:r>
        <w:rPr>
          <w:i/>
          <w:iCs/>
          <w:sz w:val="20"/>
        </w:rPr>
        <w:t xml:space="preserve">       </w:t>
      </w:r>
      <w:r>
        <w:rPr>
          <w:sz w:val="20"/>
        </w:rPr>
        <w:t xml:space="preserve"> -  коэффициент суточной неравномерности  поступления грузов;</w:t>
      </w:r>
    </w:p>
    <w:p w:rsidR="002A5C45" w:rsidRDefault="002A5C45">
      <w:pPr>
        <w:rPr>
          <w:sz w:val="20"/>
        </w:rPr>
      </w:pPr>
      <w:r>
        <w:rPr>
          <w:i/>
          <w:iCs/>
          <w:sz w:val="20"/>
        </w:rPr>
        <w:t xml:space="preserve">                        </w:t>
      </w:r>
      <w:r>
        <w:rPr>
          <w:i/>
          <w:iCs/>
          <w:sz w:val="20"/>
          <w:lang w:val="en-US"/>
        </w:rPr>
        <w:t>D</w:t>
      </w:r>
      <w:r>
        <w:rPr>
          <w:i/>
          <w:iCs/>
          <w:sz w:val="20"/>
        </w:rPr>
        <w:t xml:space="preserve"> </w:t>
      </w:r>
      <w:r>
        <w:rPr>
          <w:i/>
          <w:iCs/>
          <w:sz w:val="20"/>
          <w:lang w:val="en-US"/>
        </w:rPr>
        <w:t>p</w:t>
      </w:r>
      <w:r>
        <w:rPr>
          <w:i/>
          <w:iCs/>
          <w:sz w:val="20"/>
        </w:rPr>
        <w:t xml:space="preserve">        </w:t>
      </w:r>
      <w:r>
        <w:rPr>
          <w:sz w:val="20"/>
        </w:rPr>
        <w:t>-  число рабочих дней в году.</w:t>
      </w:r>
    </w:p>
    <w:p w:rsidR="002A5C45" w:rsidRDefault="002A5C45">
      <w:pPr>
        <w:rPr>
          <w:sz w:val="20"/>
        </w:rPr>
      </w:pPr>
      <w:r>
        <w:rPr>
          <w:sz w:val="20"/>
        </w:rPr>
        <w:t xml:space="preserve">      </w:t>
      </w:r>
    </w:p>
    <w:p w:rsidR="002A5C45" w:rsidRDefault="002A5C45">
      <w:pPr>
        <w:numPr>
          <w:ilvl w:val="1"/>
          <w:numId w:val="137"/>
        </w:numPr>
        <w:rPr>
          <w:sz w:val="20"/>
        </w:rPr>
      </w:pPr>
      <w:r>
        <w:rPr>
          <w:sz w:val="20"/>
        </w:rPr>
        <w:t xml:space="preserve">  Расчетный суточный объем перевозок грузов с учетом тары:</w:t>
      </w:r>
    </w:p>
    <w:p w:rsidR="002A5C45" w:rsidRDefault="002A5C45">
      <w:pPr>
        <w:ind w:left="216"/>
        <w:rPr>
          <w:sz w:val="20"/>
        </w:rPr>
      </w:pPr>
    </w:p>
    <w:p w:rsidR="002A5C45" w:rsidRDefault="002A5C45">
      <w:pPr>
        <w:ind w:left="216"/>
        <w:rPr>
          <w:i/>
          <w:iCs/>
          <w:sz w:val="20"/>
        </w:rPr>
      </w:pPr>
      <w:r>
        <w:rPr>
          <w:sz w:val="20"/>
        </w:rPr>
        <w:t xml:space="preserve">                     </w:t>
      </w:r>
      <w:r>
        <w:rPr>
          <w:i/>
          <w:iCs/>
          <w:sz w:val="20"/>
          <w:lang w:val="en-US"/>
        </w:rPr>
        <w:t>Q</w:t>
      </w:r>
      <w:r>
        <w:rPr>
          <w:sz w:val="20"/>
        </w:rPr>
        <w:t xml:space="preserve"> </w:t>
      </w:r>
      <w:r>
        <w:rPr>
          <w:i/>
          <w:iCs/>
          <w:sz w:val="20"/>
        </w:rPr>
        <w:t>сут</w:t>
      </w:r>
      <w:r>
        <w:rPr>
          <w:sz w:val="20"/>
        </w:rPr>
        <w:t xml:space="preserve">   </w:t>
      </w:r>
      <w:r>
        <w:rPr>
          <w:i/>
          <w:iCs/>
          <w:sz w:val="20"/>
        </w:rPr>
        <w:t xml:space="preserve">=  </w:t>
      </w:r>
      <w:r>
        <w:rPr>
          <w:i/>
          <w:iCs/>
          <w:sz w:val="20"/>
          <w:lang w:val="en-US"/>
        </w:rPr>
        <w:t>Q</w:t>
      </w:r>
      <w:r>
        <w:rPr>
          <w:i/>
          <w:iCs/>
          <w:sz w:val="20"/>
        </w:rPr>
        <w:t xml:space="preserve">сут  +  ( </w:t>
      </w:r>
      <w:r>
        <w:rPr>
          <w:i/>
          <w:iCs/>
          <w:sz w:val="20"/>
          <w:lang w:val="en-US"/>
        </w:rPr>
        <w:t>Q</w:t>
      </w:r>
      <w:r>
        <w:rPr>
          <w:i/>
          <w:iCs/>
          <w:sz w:val="20"/>
        </w:rPr>
        <w:t xml:space="preserve">сут   *  </w:t>
      </w:r>
      <w:r>
        <w:rPr>
          <w:i/>
          <w:iCs/>
          <w:sz w:val="20"/>
          <w:lang w:val="en-US"/>
        </w:rPr>
        <w:t>m</w:t>
      </w:r>
      <w:r>
        <w:rPr>
          <w:i/>
          <w:iCs/>
          <w:sz w:val="20"/>
        </w:rPr>
        <w:t xml:space="preserve"> Т  / </w:t>
      </w:r>
      <w:r>
        <w:rPr>
          <w:i/>
          <w:iCs/>
          <w:sz w:val="20"/>
          <w:lang w:val="en-US"/>
        </w:rPr>
        <w:t>m</w:t>
      </w:r>
      <w:r>
        <w:rPr>
          <w:i/>
          <w:iCs/>
          <w:sz w:val="20"/>
        </w:rPr>
        <w:t xml:space="preserve"> Н )  +  (  </w:t>
      </w:r>
      <w:r>
        <w:rPr>
          <w:i/>
          <w:iCs/>
          <w:sz w:val="20"/>
          <w:lang w:val="en-US"/>
        </w:rPr>
        <w:t>Q</w:t>
      </w:r>
      <w:r>
        <w:rPr>
          <w:i/>
          <w:iCs/>
          <w:sz w:val="20"/>
        </w:rPr>
        <w:t xml:space="preserve">сут  *  </w:t>
      </w:r>
      <w:r>
        <w:rPr>
          <w:i/>
          <w:iCs/>
          <w:sz w:val="20"/>
          <w:lang w:val="en-US"/>
        </w:rPr>
        <w:t>m</w:t>
      </w:r>
      <w:r>
        <w:rPr>
          <w:i/>
          <w:iCs/>
          <w:sz w:val="20"/>
        </w:rPr>
        <w:t xml:space="preserve"> П  /  </w:t>
      </w:r>
      <w:r>
        <w:rPr>
          <w:i/>
          <w:iCs/>
          <w:sz w:val="20"/>
          <w:lang w:val="en-US"/>
        </w:rPr>
        <w:t>m</w:t>
      </w:r>
      <w:r>
        <w:rPr>
          <w:i/>
          <w:iCs/>
          <w:sz w:val="20"/>
        </w:rPr>
        <w:t xml:space="preserve"> Ф  )</w:t>
      </w:r>
    </w:p>
    <w:p w:rsidR="002A5C45" w:rsidRDefault="002A5C45">
      <w:pPr>
        <w:ind w:left="216"/>
        <w:rPr>
          <w:i/>
          <w:iCs/>
          <w:sz w:val="20"/>
        </w:rPr>
      </w:pPr>
    </w:p>
    <w:p w:rsidR="002A5C45" w:rsidRDefault="002A5C45">
      <w:pPr>
        <w:ind w:left="216"/>
        <w:rPr>
          <w:sz w:val="20"/>
        </w:rPr>
      </w:pPr>
      <w:r>
        <w:rPr>
          <w:sz w:val="20"/>
        </w:rPr>
        <w:t>Где:</w:t>
      </w:r>
      <w:r>
        <w:rPr>
          <w:i/>
          <w:iCs/>
          <w:sz w:val="20"/>
        </w:rPr>
        <w:t xml:space="preserve">     </w:t>
      </w:r>
      <w:r>
        <w:rPr>
          <w:i/>
          <w:iCs/>
          <w:sz w:val="20"/>
          <w:lang w:val="en-US"/>
        </w:rPr>
        <w:t>m</w:t>
      </w:r>
      <w:r>
        <w:rPr>
          <w:i/>
          <w:iCs/>
          <w:sz w:val="20"/>
        </w:rPr>
        <w:t xml:space="preserve"> Т -   </w:t>
      </w:r>
      <w:r>
        <w:rPr>
          <w:sz w:val="20"/>
        </w:rPr>
        <w:t>масса  тары  (мешка, коробки, ящика), т</w:t>
      </w:r>
    </w:p>
    <w:p w:rsidR="002A5C45" w:rsidRDefault="002A5C45">
      <w:pPr>
        <w:ind w:left="216"/>
        <w:rPr>
          <w:sz w:val="20"/>
        </w:rPr>
      </w:pPr>
      <w:r>
        <w:rPr>
          <w:i/>
          <w:iCs/>
          <w:sz w:val="20"/>
        </w:rPr>
        <w:t xml:space="preserve">            </w:t>
      </w:r>
      <w:r>
        <w:rPr>
          <w:i/>
          <w:iCs/>
          <w:sz w:val="20"/>
          <w:lang w:val="en-US"/>
        </w:rPr>
        <w:t>m</w:t>
      </w:r>
      <w:r>
        <w:rPr>
          <w:i/>
          <w:iCs/>
          <w:sz w:val="20"/>
        </w:rPr>
        <w:t xml:space="preserve"> Н -   </w:t>
      </w:r>
      <w:r>
        <w:rPr>
          <w:sz w:val="20"/>
        </w:rPr>
        <w:t>масса  нетто  груза  ( в мешке, ящике, коробке), т</w:t>
      </w:r>
    </w:p>
    <w:p w:rsidR="002A5C45" w:rsidRDefault="002A5C45">
      <w:pPr>
        <w:rPr>
          <w:i/>
          <w:iCs/>
          <w:sz w:val="20"/>
        </w:rPr>
      </w:pPr>
      <w:r>
        <w:rPr>
          <w:sz w:val="20"/>
        </w:rPr>
        <w:t xml:space="preserve">              </w:t>
      </w:r>
      <w:r>
        <w:rPr>
          <w:i/>
          <w:iCs/>
          <w:sz w:val="20"/>
        </w:rPr>
        <w:t xml:space="preserve"> </w:t>
      </w:r>
      <w:r>
        <w:rPr>
          <w:i/>
          <w:iCs/>
          <w:sz w:val="20"/>
          <w:lang w:val="en-US"/>
        </w:rPr>
        <w:t>m</w:t>
      </w:r>
      <w:r>
        <w:rPr>
          <w:i/>
          <w:iCs/>
          <w:sz w:val="20"/>
        </w:rPr>
        <w:t xml:space="preserve"> П  -  </w:t>
      </w:r>
      <w:r>
        <w:rPr>
          <w:sz w:val="20"/>
        </w:rPr>
        <w:t>масса  поддона, т</w:t>
      </w:r>
      <w:r>
        <w:rPr>
          <w:i/>
          <w:iCs/>
          <w:sz w:val="20"/>
        </w:rPr>
        <w:t xml:space="preserve">                </w:t>
      </w:r>
    </w:p>
    <w:p w:rsidR="002A5C45" w:rsidRDefault="002A5C45">
      <w:pPr>
        <w:ind w:left="216"/>
        <w:rPr>
          <w:i/>
          <w:iCs/>
          <w:sz w:val="20"/>
        </w:rPr>
      </w:pPr>
      <w:r>
        <w:rPr>
          <w:i/>
          <w:iCs/>
          <w:sz w:val="20"/>
        </w:rPr>
        <w:t xml:space="preserve">            </w:t>
      </w:r>
      <w:r>
        <w:rPr>
          <w:i/>
          <w:iCs/>
          <w:sz w:val="20"/>
          <w:lang w:val="en-US"/>
        </w:rPr>
        <w:t>m</w:t>
      </w:r>
      <w:r>
        <w:rPr>
          <w:i/>
          <w:iCs/>
          <w:sz w:val="20"/>
        </w:rPr>
        <w:t xml:space="preserve"> Ф -   </w:t>
      </w:r>
      <w:r>
        <w:rPr>
          <w:sz w:val="20"/>
        </w:rPr>
        <w:t>масса  груза  в таре, размещенного на поддоне, тонн.</w:t>
      </w:r>
      <w:r>
        <w:rPr>
          <w:i/>
          <w:iCs/>
          <w:sz w:val="20"/>
        </w:rPr>
        <w:t xml:space="preserve"> </w:t>
      </w:r>
    </w:p>
    <w:p w:rsidR="002A5C45" w:rsidRDefault="002A5C45">
      <w:pPr>
        <w:ind w:left="216"/>
        <w:rPr>
          <w:i/>
          <w:iCs/>
          <w:sz w:val="20"/>
        </w:rPr>
      </w:pPr>
    </w:p>
    <w:p w:rsidR="002A5C45" w:rsidRDefault="002A5C45">
      <w:pPr>
        <w:numPr>
          <w:ilvl w:val="1"/>
          <w:numId w:val="137"/>
        </w:numPr>
        <w:rPr>
          <w:sz w:val="20"/>
        </w:rPr>
      </w:pPr>
      <w:r>
        <w:rPr>
          <w:sz w:val="20"/>
        </w:rPr>
        <w:t xml:space="preserve">   Определение  грузооборота:</w:t>
      </w:r>
    </w:p>
    <w:p w:rsidR="002A5C45" w:rsidRDefault="002A5C45">
      <w:pPr>
        <w:ind w:left="936"/>
        <w:rPr>
          <w:sz w:val="20"/>
        </w:rPr>
      </w:pPr>
    </w:p>
    <w:p w:rsidR="002A5C45" w:rsidRDefault="002A5C45">
      <w:pPr>
        <w:ind w:left="216"/>
        <w:rPr>
          <w:sz w:val="20"/>
        </w:rPr>
      </w:pPr>
      <w:r>
        <w:rPr>
          <w:sz w:val="20"/>
        </w:rPr>
        <w:t xml:space="preserve">                    </w:t>
      </w:r>
      <w:r>
        <w:rPr>
          <w:i/>
          <w:iCs/>
          <w:sz w:val="20"/>
          <w:lang w:val="en-US"/>
        </w:rPr>
        <w:t>W</w:t>
      </w:r>
      <w:r>
        <w:rPr>
          <w:i/>
          <w:iCs/>
          <w:sz w:val="20"/>
        </w:rPr>
        <w:t xml:space="preserve">сут   =   </w:t>
      </w:r>
      <w:r>
        <w:rPr>
          <w:i/>
          <w:iCs/>
          <w:sz w:val="20"/>
          <w:lang w:val="en-US"/>
        </w:rPr>
        <w:t>Q</w:t>
      </w:r>
      <w:r>
        <w:rPr>
          <w:i/>
          <w:iCs/>
          <w:sz w:val="20"/>
        </w:rPr>
        <w:t xml:space="preserve">сут  *  </w:t>
      </w:r>
      <w:r>
        <w:rPr>
          <w:i/>
          <w:iCs/>
          <w:sz w:val="20"/>
          <w:lang w:val="en-US"/>
        </w:rPr>
        <w:t>L</w:t>
      </w:r>
      <w:r>
        <w:rPr>
          <w:i/>
          <w:iCs/>
          <w:sz w:val="20"/>
        </w:rPr>
        <w:t xml:space="preserve"> е г     </w:t>
      </w:r>
      <w:r>
        <w:rPr>
          <w:sz w:val="20"/>
        </w:rPr>
        <w:t>, ткм</w:t>
      </w:r>
    </w:p>
    <w:p w:rsidR="002A5C45" w:rsidRDefault="002A5C45">
      <w:pPr>
        <w:rPr>
          <w:sz w:val="20"/>
        </w:rPr>
      </w:pPr>
      <w:r>
        <w:rPr>
          <w:i/>
          <w:iCs/>
          <w:sz w:val="20"/>
        </w:rPr>
        <w:t xml:space="preserve">      </w:t>
      </w:r>
      <w:r>
        <w:rPr>
          <w:sz w:val="20"/>
        </w:rPr>
        <w:t>Где:</w:t>
      </w:r>
      <w:r>
        <w:rPr>
          <w:i/>
          <w:iCs/>
          <w:sz w:val="20"/>
        </w:rPr>
        <w:t xml:space="preserve">      </w:t>
      </w:r>
      <w:r>
        <w:rPr>
          <w:i/>
          <w:iCs/>
          <w:sz w:val="20"/>
          <w:lang w:val="en-US"/>
        </w:rPr>
        <w:t>L</w:t>
      </w:r>
      <w:r>
        <w:rPr>
          <w:i/>
          <w:iCs/>
          <w:sz w:val="20"/>
        </w:rPr>
        <w:t xml:space="preserve"> е г  -  </w:t>
      </w:r>
      <w:r>
        <w:rPr>
          <w:sz w:val="20"/>
        </w:rPr>
        <w:t>длина  ездки  с  грузом,  км.</w:t>
      </w:r>
    </w:p>
    <w:p w:rsidR="002A5C45" w:rsidRDefault="002A5C45">
      <w:pPr>
        <w:ind w:left="216"/>
        <w:jc w:val="center"/>
        <w:rPr>
          <w:i/>
          <w:iCs/>
          <w:sz w:val="20"/>
        </w:rPr>
      </w:pPr>
    </w:p>
    <w:p w:rsidR="002A5C45" w:rsidRDefault="002A5C45">
      <w:pPr>
        <w:ind w:left="216"/>
        <w:jc w:val="center"/>
        <w:rPr>
          <w:i/>
          <w:iCs/>
          <w:sz w:val="20"/>
        </w:rPr>
      </w:pPr>
      <w:r>
        <w:rPr>
          <w:i/>
          <w:iCs/>
          <w:sz w:val="20"/>
        </w:rPr>
        <w:t>7.  Выбор  погрузочно – разгрузочных средств и расчет их необходимого  количества.</w:t>
      </w:r>
    </w:p>
    <w:p w:rsidR="002A5C45" w:rsidRDefault="002A5C45">
      <w:pPr>
        <w:pStyle w:val="a5"/>
        <w:rPr>
          <w:sz w:val="20"/>
        </w:rPr>
      </w:pPr>
      <w:r>
        <w:rPr>
          <w:sz w:val="20"/>
        </w:rPr>
        <w:t xml:space="preserve">       Основными факторами, влияющими на выбор погрузочно-разгрузочных средств являются:    размеры грузов и их масса, высота штабелирования,  используемый для перевозки грузов подвижной состав  и  т. д.</w:t>
      </w:r>
    </w:p>
    <w:p w:rsidR="002A5C45" w:rsidRDefault="002A5C45">
      <w:pPr>
        <w:ind w:left="216"/>
        <w:rPr>
          <w:sz w:val="20"/>
        </w:rPr>
      </w:pPr>
      <w:r>
        <w:rPr>
          <w:sz w:val="20"/>
        </w:rPr>
        <w:t xml:space="preserve">       В пояснительной записке к курсовой работе  должно быть приведено обоснование выбора и основные характеристики погрузо-разгрузочного механизма.</w:t>
      </w:r>
    </w:p>
    <w:p w:rsidR="002A5C45" w:rsidRDefault="002A5C45">
      <w:pPr>
        <w:ind w:left="216"/>
        <w:rPr>
          <w:sz w:val="20"/>
        </w:rPr>
      </w:pPr>
    </w:p>
    <w:p w:rsidR="002A5C45" w:rsidRDefault="002A5C45">
      <w:pPr>
        <w:ind w:left="216"/>
        <w:rPr>
          <w:sz w:val="20"/>
        </w:rPr>
      </w:pPr>
      <w:r>
        <w:rPr>
          <w:sz w:val="20"/>
        </w:rPr>
        <w:t xml:space="preserve">7.1.  Определение коэффициента использования грузоподъемности </w:t>
      </w:r>
    </w:p>
    <w:p w:rsidR="002A5C45" w:rsidRDefault="002A5C45">
      <w:pPr>
        <w:ind w:left="216"/>
        <w:rPr>
          <w:sz w:val="20"/>
        </w:rPr>
      </w:pPr>
      <w:r>
        <w:rPr>
          <w:sz w:val="20"/>
        </w:rPr>
        <w:t xml:space="preserve">       погрузочно – разгрузочного средства:</w:t>
      </w:r>
    </w:p>
    <w:p w:rsidR="002A5C45" w:rsidRDefault="002A5C45">
      <w:pPr>
        <w:ind w:left="216"/>
        <w:rPr>
          <w:i/>
          <w:iCs/>
          <w:sz w:val="20"/>
        </w:rPr>
      </w:pPr>
      <w:r>
        <w:rPr>
          <w:sz w:val="20"/>
        </w:rPr>
        <w:t xml:space="preserve">                                        </w:t>
      </w:r>
      <w:r>
        <w:rPr>
          <w:i/>
          <w:iCs/>
          <w:sz w:val="20"/>
          <w:lang w:val="en-US"/>
        </w:rPr>
        <w:t>q</w:t>
      </w:r>
      <w:r>
        <w:rPr>
          <w:i/>
          <w:iCs/>
          <w:sz w:val="20"/>
        </w:rPr>
        <w:t xml:space="preserve"> фак</w:t>
      </w:r>
    </w:p>
    <w:p w:rsidR="002A5C45" w:rsidRDefault="002A5C45">
      <w:pPr>
        <w:ind w:left="216"/>
        <w:rPr>
          <w:sz w:val="20"/>
        </w:rPr>
      </w:pPr>
      <w:r>
        <w:rPr>
          <w:sz w:val="20"/>
        </w:rPr>
        <w:t xml:space="preserve">                       </w:t>
      </w:r>
      <w:r>
        <w:rPr>
          <w:sz w:val="20"/>
          <w:lang w:val="en-US"/>
        </w:rPr>
        <w:t>n</w:t>
      </w:r>
      <w:r>
        <w:rPr>
          <w:sz w:val="20"/>
        </w:rPr>
        <w:t xml:space="preserve"> </w:t>
      </w:r>
      <w:r>
        <w:rPr>
          <w:i/>
          <w:iCs/>
          <w:sz w:val="20"/>
        </w:rPr>
        <w:t>г</w:t>
      </w:r>
      <w:r>
        <w:rPr>
          <w:sz w:val="20"/>
        </w:rPr>
        <w:t xml:space="preserve">   </w:t>
      </w:r>
      <w:r>
        <w:rPr>
          <w:i/>
          <w:iCs/>
          <w:sz w:val="20"/>
        </w:rPr>
        <w:t xml:space="preserve"> =   -----------   </w:t>
      </w:r>
      <w:r>
        <w:rPr>
          <w:sz w:val="20"/>
        </w:rPr>
        <w:t xml:space="preserve">                                            </w:t>
      </w:r>
    </w:p>
    <w:p w:rsidR="002A5C45" w:rsidRDefault="002A5C45">
      <w:pPr>
        <w:ind w:left="216"/>
        <w:rPr>
          <w:i/>
          <w:iCs/>
          <w:sz w:val="20"/>
        </w:rPr>
      </w:pPr>
      <w:r>
        <w:rPr>
          <w:i/>
          <w:iCs/>
          <w:sz w:val="20"/>
        </w:rPr>
        <w:t xml:space="preserve">                                       </w:t>
      </w:r>
      <w:r>
        <w:rPr>
          <w:i/>
          <w:iCs/>
          <w:sz w:val="20"/>
          <w:lang w:val="en-US"/>
        </w:rPr>
        <w:t>q</w:t>
      </w:r>
      <w:r>
        <w:rPr>
          <w:i/>
          <w:iCs/>
          <w:sz w:val="20"/>
        </w:rPr>
        <w:t xml:space="preserve">  ном</w:t>
      </w:r>
    </w:p>
    <w:p w:rsidR="002A5C45" w:rsidRDefault="002A5C45">
      <w:pPr>
        <w:ind w:left="216"/>
        <w:rPr>
          <w:i/>
          <w:iCs/>
          <w:sz w:val="20"/>
        </w:rPr>
      </w:pPr>
      <w:r>
        <w:rPr>
          <w:sz w:val="20"/>
        </w:rPr>
        <w:t>где:</w:t>
      </w:r>
      <w:r>
        <w:rPr>
          <w:i/>
          <w:iCs/>
          <w:sz w:val="20"/>
        </w:rPr>
        <w:t xml:space="preserve">        </w:t>
      </w:r>
      <w:r>
        <w:rPr>
          <w:i/>
          <w:iCs/>
          <w:sz w:val="20"/>
          <w:lang w:val="en-US"/>
        </w:rPr>
        <w:t>q</w:t>
      </w:r>
      <w:r>
        <w:rPr>
          <w:i/>
          <w:iCs/>
          <w:sz w:val="20"/>
        </w:rPr>
        <w:t xml:space="preserve"> фак  </w:t>
      </w:r>
      <w:r>
        <w:rPr>
          <w:sz w:val="20"/>
        </w:rPr>
        <w:t>-  фактическая   нагрузка  (масса  единицы  груза – пакета), т</w:t>
      </w:r>
      <w:r>
        <w:rPr>
          <w:i/>
          <w:iCs/>
          <w:sz w:val="20"/>
        </w:rPr>
        <w:t xml:space="preserve"> </w:t>
      </w:r>
    </w:p>
    <w:p w:rsidR="002A5C45" w:rsidRDefault="002A5C45">
      <w:pPr>
        <w:ind w:left="216"/>
        <w:rPr>
          <w:sz w:val="20"/>
        </w:rPr>
      </w:pPr>
      <w:r>
        <w:rPr>
          <w:i/>
          <w:iCs/>
          <w:sz w:val="20"/>
        </w:rPr>
        <w:t xml:space="preserve">              </w:t>
      </w:r>
      <w:r>
        <w:rPr>
          <w:i/>
          <w:iCs/>
          <w:sz w:val="20"/>
          <w:lang w:val="en-US"/>
        </w:rPr>
        <w:t>q</w:t>
      </w:r>
      <w:r>
        <w:rPr>
          <w:i/>
          <w:iCs/>
          <w:sz w:val="20"/>
        </w:rPr>
        <w:t xml:space="preserve">  ном </w:t>
      </w:r>
      <w:r>
        <w:rPr>
          <w:sz w:val="20"/>
        </w:rPr>
        <w:t>-  номинальная  грузоподъемность погрузочно - разгрузочного средства, т</w:t>
      </w:r>
    </w:p>
    <w:p w:rsidR="002A5C45" w:rsidRDefault="002A5C45">
      <w:pPr>
        <w:ind w:left="216"/>
        <w:rPr>
          <w:sz w:val="20"/>
        </w:rPr>
      </w:pPr>
      <w:r>
        <w:rPr>
          <w:i/>
          <w:iCs/>
          <w:sz w:val="20"/>
        </w:rPr>
        <w:t xml:space="preserve">      </w:t>
      </w:r>
    </w:p>
    <w:p w:rsidR="002A5C45" w:rsidRDefault="002A5C45">
      <w:pPr>
        <w:numPr>
          <w:ilvl w:val="1"/>
          <w:numId w:val="138"/>
        </w:numPr>
        <w:rPr>
          <w:sz w:val="20"/>
        </w:rPr>
      </w:pPr>
      <w:r>
        <w:rPr>
          <w:sz w:val="20"/>
        </w:rPr>
        <w:t xml:space="preserve">   Определение  технической  производительности  погрузочно - разгрузочного </w:t>
      </w:r>
    </w:p>
    <w:p w:rsidR="002A5C45" w:rsidRDefault="002A5C45">
      <w:pPr>
        <w:ind w:left="936"/>
        <w:rPr>
          <w:sz w:val="20"/>
        </w:rPr>
      </w:pPr>
      <w:r>
        <w:rPr>
          <w:sz w:val="20"/>
        </w:rPr>
        <w:t>средства:</w:t>
      </w:r>
    </w:p>
    <w:p w:rsidR="002A5C45" w:rsidRDefault="002A5C45">
      <w:pPr>
        <w:ind w:left="936"/>
        <w:rPr>
          <w:i/>
          <w:iCs/>
          <w:sz w:val="20"/>
        </w:rPr>
      </w:pPr>
      <w:r>
        <w:rPr>
          <w:sz w:val="20"/>
        </w:rPr>
        <w:t xml:space="preserve">                                     </w:t>
      </w:r>
      <w:r>
        <w:rPr>
          <w:i/>
          <w:iCs/>
          <w:sz w:val="20"/>
        </w:rPr>
        <w:t xml:space="preserve">3600 * </w:t>
      </w:r>
      <w:r>
        <w:rPr>
          <w:i/>
          <w:iCs/>
          <w:sz w:val="20"/>
          <w:lang w:val="en-US"/>
        </w:rPr>
        <w:t>q</w:t>
      </w:r>
      <w:r>
        <w:rPr>
          <w:i/>
          <w:iCs/>
          <w:sz w:val="20"/>
        </w:rPr>
        <w:t xml:space="preserve"> ном</w:t>
      </w:r>
    </w:p>
    <w:p w:rsidR="002A5C45" w:rsidRDefault="002A5C45">
      <w:pPr>
        <w:ind w:left="936"/>
        <w:rPr>
          <w:sz w:val="20"/>
        </w:rPr>
      </w:pPr>
      <w:r>
        <w:rPr>
          <w:i/>
          <w:iCs/>
          <w:sz w:val="20"/>
        </w:rPr>
        <w:t xml:space="preserve">                   </w:t>
      </w:r>
      <w:r>
        <w:rPr>
          <w:i/>
          <w:iCs/>
          <w:sz w:val="20"/>
          <w:lang w:val="en-US"/>
        </w:rPr>
        <w:t>W</w:t>
      </w:r>
      <w:r>
        <w:rPr>
          <w:i/>
          <w:iCs/>
          <w:sz w:val="20"/>
        </w:rPr>
        <w:t>т       =-------------------</w:t>
      </w:r>
      <w:r>
        <w:rPr>
          <w:sz w:val="20"/>
        </w:rPr>
        <w:t>,  т /час</w:t>
      </w:r>
    </w:p>
    <w:p w:rsidR="002A5C45" w:rsidRDefault="002A5C45">
      <w:pPr>
        <w:ind w:left="936"/>
        <w:rPr>
          <w:i/>
          <w:iCs/>
          <w:sz w:val="20"/>
        </w:rPr>
      </w:pPr>
      <w:r>
        <w:rPr>
          <w:i/>
          <w:iCs/>
          <w:sz w:val="20"/>
        </w:rPr>
        <w:t xml:space="preserve">                                        </w:t>
      </w:r>
      <w:r>
        <w:rPr>
          <w:i/>
          <w:iCs/>
          <w:sz w:val="20"/>
          <w:lang w:val="en-US"/>
        </w:rPr>
        <w:t>T</w:t>
      </w:r>
      <w:r>
        <w:rPr>
          <w:i/>
          <w:iCs/>
          <w:sz w:val="20"/>
        </w:rPr>
        <w:t xml:space="preserve"> ц</w:t>
      </w:r>
    </w:p>
    <w:p w:rsidR="002A5C45" w:rsidRDefault="002A5C45">
      <w:pPr>
        <w:rPr>
          <w:sz w:val="20"/>
        </w:rPr>
      </w:pPr>
      <w:r>
        <w:rPr>
          <w:sz w:val="20"/>
        </w:rPr>
        <w:t xml:space="preserve">Где:  </w:t>
      </w:r>
      <w:r>
        <w:rPr>
          <w:i/>
          <w:iCs/>
          <w:sz w:val="20"/>
        </w:rPr>
        <w:t xml:space="preserve"> </w:t>
      </w:r>
      <w:r>
        <w:rPr>
          <w:i/>
          <w:iCs/>
          <w:sz w:val="20"/>
          <w:lang w:val="en-US"/>
        </w:rPr>
        <w:t>T</w:t>
      </w:r>
      <w:r>
        <w:rPr>
          <w:i/>
          <w:iCs/>
          <w:sz w:val="20"/>
        </w:rPr>
        <w:t xml:space="preserve"> ц  </w:t>
      </w:r>
      <w:r>
        <w:rPr>
          <w:sz w:val="20"/>
        </w:rPr>
        <w:t>-  время  цикла  погрузочно - разгрузочного средства, сек.</w:t>
      </w:r>
    </w:p>
    <w:p w:rsidR="002A5C45" w:rsidRDefault="002A5C45">
      <w:pPr>
        <w:rPr>
          <w:sz w:val="20"/>
        </w:rPr>
      </w:pPr>
    </w:p>
    <w:p w:rsidR="002A5C45" w:rsidRDefault="002A5C45">
      <w:pPr>
        <w:rPr>
          <w:sz w:val="20"/>
        </w:rPr>
      </w:pPr>
      <w:r>
        <w:rPr>
          <w:sz w:val="20"/>
        </w:rPr>
        <w:t xml:space="preserve">   7.3.    Определение  эксплуатационной  производительности  погрузочно-</w:t>
      </w:r>
    </w:p>
    <w:p w:rsidR="002A5C45" w:rsidRDefault="002A5C45">
      <w:pPr>
        <w:rPr>
          <w:sz w:val="20"/>
        </w:rPr>
      </w:pPr>
      <w:r>
        <w:rPr>
          <w:sz w:val="20"/>
        </w:rPr>
        <w:t xml:space="preserve">           разгрузочных  машин:</w:t>
      </w:r>
    </w:p>
    <w:p w:rsidR="002A5C45" w:rsidRDefault="002A5C45">
      <w:pPr>
        <w:rPr>
          <w:i/>
          <w:iCs/>
          <w:sz w:val="20"/>
        </w:rPr>
      </w:pPr>
      <w:r>
        <w:rPr>
          <w:sz w:val="20"/>
        </w:rPr>
        <w:t xml:space="preserve">                                                                </w:t>
      </w:r>
      <w:r>
        <w:rPr>
          <w:i/>
          <w:iCs/>
          <w:sz w:val="20"/>
          <w:lang w:val="en-US"/>
        </w:rPr>
        <w:t>W</w:t>
      </w:r>
      <w:r>
        <w:rPr>
          <w:i/>
          <w:iCs/>
          <w:sz w:val="20"/>
        </w:rPr>
        <w:t xml:space="preserve">э   =  </w:t>
      </w:r>
      <w:r>
        <w:rPr>
          <w:i/>
          <w:iCs/>
          <w:sz w:val="20"/>
          <w:lang w:val="en-US"/>
        </w:rPr>
        <w:t>W</w:t>
      </w:r>
      <w:r>
        <w:rPr>
          <w:i/>
          <w:iCs/>
          <w:sz w:val="20"/>
        </w:rPr>
        <w:t xml:space="preserve">т  *  </w:t>
      </w:r>
      <w:r>
        <w:rPr>
          <w:i/>
          <w:iCs/>
          <w:sz w:val="20"/>
          <w:lang w:val="en-US"/>
        </w:rPr>
        <w:t>n</w:t>
      </w:r>
      <w:r>
        <w:rPr>
          <w:i/>
          <w:iCs/>
          <w:sz w:val="20"/>
        </w:rPr>
        <w:t xml:space="preserve"> г  *  </w:t>
      </w:r>
      <w:r>
        <w:rPr>
          <w:i/>
          <w:iCs/>
          <w:sz w:val="20"/>
          <w:lang w:val="en-US"/>
        </w:rPr>
        <w:t>n</w:t>
      </w:r>
      <w:r>
        <w:rPr>
          <w:i/>
          <w:iCs/>
          <w:sz w:val="20"/>
        </w:rPr>
        <w:t xml:space="preserve"> и  </w:t>
      </w:r>
    </w:p>
    <w:p w:rsidR="002A5C45" w:rsidRDefault="002A5C45">
      <w:pPr>
        <w:rPr>
          <w:i/>
          <w:iCs/>
          <w:sz w:val="20"/>
        </w:rPr>
      </w:pPr>
      <w:r>
        <w:rPr>
          <w:i/>
          <w:iCs/>
          <w:sz w:val="20"/>
        </w:rPr>
        <w:t xml:space="preserve">                  </w:t>
      </w:r>
    </w:p>
    <w:p w:rsidR="002A5C45" w:rsidRDefault="002A5C45">
      <w:pPr>
        <w:rPr>
          <w:i/>
          <w:iCs/>
          <w:sz w:val="20"/>
        </w:rPr>
      </w:pPr>
      <w:r>
        <w:rPr>
          <w:i/>
          <w:iCs/>
          <w:sz w:val="20"/>
        </w:rPr>
        <w:t xml:space="preserve">   </w:t>
      </w:r>
      <w:r>
        <w:rPr>
          <w:sz w:val="20"/>
        </w:rPr>
        <w:t>Где:</w:t>
      </w:r>
      <w:r>
        <w:rPr>
          <w:i/>
          <w:iCs/>
          <w:sz w:val="20"/>
        </w:rPr>
        <w:t xml:space="preserve">       </w:t>
      </w:r>
      <w:r>
        <w:rPr>
          <w:i/>
          <w:iCs/>
          <w:sz w:val="20"/>
          <w:lang w:val="en-US"/>
        </w:rPr>
        <w:t>n</w:t>
      </w:r>
      <w:r>
        <w:rPr>
          <w:i/>
          <w:iCs/>
          <w:sz w:val="20"/>
        </w:rPr>
        <w:t xml:space="preserve"> и  -  </w:t>
      </w:r>
      <w:r>
        <w:rPr>
          <w:sz w:val="20"/>
        </w:rPr>
        <w:t>коэффициент  интенсивности  использования  погрузочно -</w:t>
      </w:r>
      <w:r>
        <w:rPr>
          <w:i/>
          <w:iCs/>
          <w:sz w:val="20"/>
        </w:rPr>
        <w:t xml:space="preserve"> </w:t>
      </w:r>
    </w:p>
    <w:p w:rsidR="002A5C45" w:rsidRDefault="002A5C45">
      <w:pPr>
        <w:rPr>
          <w:sz w:val="20"/>
        </w:rPr>
      </w:pPr>
      <w:r>
        <w:rPr>
          <w:sz w:val="20"/>
        </w:rPr>
        <w:t xml:space="preserve">                          разгрузочных  средств,   =  0,8</w:t>
      </w:r>
    </w:p>
    <w:p w:rsidR="002A5C45" w:rsidRDefault="002A5C45">
      <w:pPr>
        <w:rPr>
          <w:sz w:val="20"/>
        </w:rPr>
      </w:pPr>
    </w:p>
    <w:p w:rsidR="002A5C45" w:rsidRDefault="002A5C45">
      <w:pPr>
        <w:numPr>
          <w:ilvl w:val="1"/>
          <w:numId w:val="138"/>
        </w:numPr>
        <w:rPr>
          <w:sz w:val="20"/>
        </w:rPr>
      </w:pPr>
      <w:r>
        <w:rPr>
          <w:sz w:val="20"/>
        </w:rPr>
        <w:t xml:space="preserve">   Определение  необходимого  количества  погрузочно – разгрузочных</w:t>
      </w:r>
    </w:p>
    <w:p w:rsidR="002A5C45" w:rsidRDefault="002A5C45">
      <w:pPr>
        <w:ind w:left="936"/>
        <w:rPr>
          <w:sz w:val="20"/>
        </w:rPr>
      </w:pPr>
      <w:r>
        <w:rPr>
          <w:sz w:val="20"/>
        </w:rPr>
        <w:t xml:space="preserve">механизмов:                                      </w:t>
      </w:r>
    </w:p>
    <w:p w:rsidR="002A5C45" w:rsidRDefault="002A5C45">
      <w:pPr>
        <w:ind w:left="936"/>
        <w:rPr>
          <w:i/>
          <w:iCs/>
          <w:sz w:val="20"/>
        </w:rPr>
      </w:pPr>
      <w:r>
        <w:rPr>
          <w:sz w:val="20"/>
        </w:rPr>
        <w:t xml:space="preserve">                          </w:t>
      </w:r>
      <w:r>
        <w:rPr>
          <w:i/>
          <w:iCs/>
          <w:sz w:val="20"/>
        </w:rPr>
        <w:t xml:space="preserve">                        </w:t>
      </w:r>
      <w:r>
        <w:rPr>
          <w:i/>
          <w:iCs/>
          <w:sz w:val="20"/>
          <w:lang w:val="en-US"/>
        </w:rPr>
        <w:t>Q</w:t>
      </w:r>
      <w:r>
        <w:rPr>
          <w:i/>
          <w:iCs/>
          <w:sz w:val="20"/>
        </w:rPr>
        <w:t xml:space="preserve"> сут                         </w:t>
      </w:r>
    </w:p>
    <w:p w:rsidR="002A5C45" w:rsidRDefault="002A5C45">
      <w:pPr>
        <w:ind w:left="936"/>
        <w:rPr>
          <w:sz w:val="20"/>
        </w:rPr>
      </w:pPr>
      <w:r>
        <w:rPr>
          <w:i/>
          <w:iCs/>
          <w:sz w:val="20"/>
        </w:rPr>
        <w:t xml:space="preserve">                                      </w:t>
      </w:r>
      <w:r>
        <w:rPr>
          <w:i/>
          <w:iCs/>
          <w:sz w:val="20"/>
          <w:lang w:val="en-US"/>
        </w:rPr>
        <w:t>N</w:t>
      </w:r>
      <w:r>
        <w:rPr>
          <w:i/>
          <w:iCs/>
          <w:sz w:val="20"/>
        </w:rPr>
        <w:t xml:space="preserve">   = -------------</w:t>
      </w:r>
      <w:r>
        <w:rPr>
          <w:sz w:val="20"/>
        </w:rPr>
        <w:t xml:space="preserve">                             </w:t>
      </w:r>
    </w:p>
    <w:p w:rsidR="002A5C45" w:rsidRDefault="002A5C45">
      <w:pPr>
        <w:ind w:left="936"/>
        <w:rPr>
          <w:i/>
          <w:iCs/>
          <w:sz w:val="20"/>
        </w:rPr>
      </w:pPr>
      <w:r>
        <w:rPr>
          <w:i/>
          <w:iCs/>
          <w:sz w:val="20"/>
        </w:rPr>
        <w:t xml:space="preserve">                                              </w:t>
      </w:r>
      <w:r>
        <w:rPr>
          <w:i/>
          <w:iCs/>
          <w:sz w:val="20"/>
          <w:lang w:val="en-US"/>
        </w:rPr>
        <w:t>W</w:t>
      </w:r>
      <w:r>
        <w:rPr>
          <w:i/>
          <w:iCs/>
          <w:sz w:val="20"/>
        </w:rPr>
        <w:t xml:space="preserve">э *  </w:t>
      </w:r>
      <w:r>
        <w:rPr>
          <w:i/>
          <w:iCs/>
          <w:sz w:val="20"/>
          <w:lang w:val="en-US"/>
        </w:rPr>
        <w:t>T</w:t>
      </w:r>
      <w:r>
        <w:rPr>
          <w:i/>
          <w:iCs/>
          <w:sz w:val="20"/>
        </w:rPr>
        <w:t xml:space="preserve"> р</w:t>
      </w:r>
    </w:p>
    <w:p w:rsidR="002A5C45" w:rsidRDefault="002A5C45">
      <w:pPr>
        <w:rPr>
          <w:sz w:val="20"/>
        </w:rPr>
      </w:pPr>
      <w:r>
        <w:rPr>
          <w:sz w:val="20"/>
        </w:rPr>
        <w:t xml:space="preserve">  Где:  </w:t>
      </w:r>
      <w:r>
        <w:rPr>
          <w:i/>
          <w:iCs/>
          <w:sz w:val="20"/>
          <w:lang w:val="en-US"/>
        </w:rPr>
        <w:t>T</w:t>
      </w:r>
      <w:r>
        <w:rPr>
          <w:i/>
          <w:iCs/>
          <w:sz w:val="20"/>
        </w:rPr>
        <w:t xml:space="preserve"> р  </w:t>
      </w:r>
      <w:r>
        <w:rPr>
          <w:sz w:val="20"/>
        </w:rPr>
        <w:t>-  продолжительность работы базы  ( 8 часов ).</w:t>
      </w:r>
    </w:p>
    <w:p w:rsidR="002A5C45" w:rsidRDefault="002A5C45">
      <w:pPr>
        <w:pStyle w:val="5"/>
      </w:pPr>
      <w:r>
        <w:t xml:space="preserve">       Расчетное  количество погрузочно- разгрузочных  машин  округляется в большую  сторону.</w:t>
      </w:r>
    </w:p>
    <w:p w:rsidR="002A5C45" w:rsidRDefault="002A5C45">
      <w:pPr>
        <w:rPr>
          <w:sz w:val="20"/>
        </w:rPr>
      </w:pPr>
    </w:p>
    <w:p w:rsidR="002A5C45" w:rsidRDefault="002A5C45">
      <w:pPr>
        <w:numPr>
          <w:ilvl w:val="0"/>
          <w:numId w:val="138"/>
        </w:numPr>
        <w:jc w:val="center"/>
        <w:rPr>
          <w:sz w:val="20"/>
        </w:rPr>
      </w:pPr>
      <w:r>
        <w:rPr>
          <w:i/>
          <w:iCs/>
          <w:sz w:val="20"/>
        </w:rPr>
        <w:t>Расчет  необходимого  количества  автотранспортных  средств.</w:t>
      </w:r>
    </w:p>
    <w:p w:rsidR="002A5C45" w:rsidRDefault="002A5C45">
      <w:pPr>
        <w:ind w:left="144"/>
        <w:rPr>
          <w:sz w:val="20"/>
        </w:rPr>
      </w:pPr>
      <w:r>
        <w:rPr>
          <w:b/>
          <w:bCs/>
          <w:i/>
          <w:iCs/>
          <w:sz w:val="20"/>
        </w:rPr>
        <w:t>При  перевозке контейнеров в кузове автомобиля:</w:t>
      </w:r>
    </w:p>
    <w:p w:rsidR="002A5C45" w:rsidRDefault="002A5C45">
      <w:pPr>
        <w:ind w:left="144"/>
        <w:rPr>
          <w:sz w:val="20"/>
        </w:rPr>
      </w:pPr>
      <w:r>
        <w:rPr>
          <w:sz w:val="20"/>
        </w:rPr>
        <w:t xml:space="preserve"> 8.1.   Время оборота определяется:</w:t>
      </w:r>
    </w:p>
    <w:p w:rsidR="002A5C45" w:rsidRDefault="002A5C45">
      <w:pPr>
        <w:ind w:left="144"/>
        <w:rPr>
          <w:sz w:val="20"/>
        </w:rPr>
      </w:pPr>
    </w:p>
    <w:p w:rsidR="002A5C45" w:rsidRDefault="002A5C45">
      <w:pPr>
        <w:ind w:left="144"/>
        <w:rPr>
          <w:sz w:val="20"/>
        </w:rPr>
      </w:pPr>
      <w:r>
        <w:rPr>
          <w:i/>
          <w:iCs/>
          <w:sz w:val="20"/>
        </w:rPr>
        <w:t xml:space="preserve">              </w:t>
      </w:r>
      <w:r>
        <w:rPr>
          <w:i/>
          <w:iCs/>
          <w:sz w:val="20"/>
          <w:lang w:val="en-US"/>
        </w:rPr>
        <w:t>t</w:t>
      </w:r>
      <w:r>
        <w:rPr>
          <w:i/>
          <w:iCs/>
          <w:sz w:val="20"/>
        </w:rPr>
        <w:t xml:space="preserve"> об.  =   2 </w:t>
      </w:r>
      <w:r>
        <w:rPr>
          <w:i/>
          <w:iCs/>
          <w:sz w:val="20"/>
          <w:lang w:val="en-US"/>
        </w:rPr>
        <w:t>t</w:t>
      </w:r>
      <w:r>
        <w:rPr>
          <w:i/>
          <w:iCs/>
          <w:sz w:val="20"/>
        </w:rPr>
        <w:t xml:space="preserve"> дв. + 2 </w:t>
      </w:r>
      <w:r>
        <w:rPr>
          <w:i/>
          <w:iCs/>
          <w:sz w:val="20"/>
          <w:lang w:val="en-US"/>
        </w:rPr>
        <w:t>t</w:t>
      </w:r>
      <w:r>
        <w:rPr>
          <w:i/>
          <w:iCs/>
          <w:sz w:val="20"/>
        </w:rPr>
        <w:t xml:space="preserve"> пост. + 2 </w:t>
      </w:r>
      <w:r>
        <w:rPr>
          <w:i/>
          <w:iCs/>
          <w:sz w:val="20"/>
          <w:lang w:val="en-US"/>
        </w:rPr>
        <w:t>t</w:t>
      </w:r>
      <w:r>
        <w:rPr>
          <w:i/>
          <w:iCs/>
          <w:sz w:val="20"/>
        </w:rPr>
        <w:t xml:space="preserve"> снят.,   час</w:t>
      </w:r>
      <w:r>
        <w:rPr>
          <w:sz w:val="20"/>
        </w:rPr>
        <w:t xml:space="preserve">, </w:t>
      </w:r>
    </w:p>
    <w:p w:rsidR="002A5C45" w:rsidRDefault="002A5C45">
      <w:pPr>
        <w:ind w:left="144"/>
        <w:rPr>
          <w:sz w:val="20"/>
        </w:rPr>
      </w:pPr>
      <w:r>
        <w:rPr>
          <w:sz w:val="20"/>
        </w:rPr>
        <w:t>где:</w:t>
      </w:r>
    </w:p>
    <w:p w:rsidR="002A5C45" w:rsidRDefault="002A5C45">
      <w:pPr>
        <w:ind w:left="144"/>
        <w:rPr>
          <w:i/>
          <w:iCs/>
          <w:sz w:val="20"/>
        </w:rPr>
      </w:pPr>
      <w:r>
        <w:rPr>
          <w:i/>
          <w:iCs/>
          <w:sz w:val="20"/>
        </w:rPr>
        <w:t xml:space="preserve">          </w:t>
      </w:r>
      <w:r>
        <w:rPr>
          <w:i/>
          <w:iCs/>
          <w:sz w:val="20"/>
          <w:lang w:val="en-US"/>
        </w:rPr>
        <w:t>t</w:t>
      </w:r>
      <w:r>
        <w:rPr>
          <w:i/>
          <w:iCs/>
          <w:sz w:val="20"/>
        </w:rPr>
        <w:t xml:space="preserve"> пост. </w:t>
      </w:r>
      <w:r>
        <w:rPr>
          <w:sz w:val="20"/>
        </w:rPr>
        <w:t>-  время постановки контейнера в кузов автомобиля, час;</w:t>
      </w:r>
      <w:r>
        <w:rPr>
          <w:i/>
          <w:iCs/>
          <w:sz w:val="20"/>
        </w:rPr>
        <w:t xml:space="preserve"> </w:t>
      </w:r>
    </w:p>
    <w:p w:rsidR="002A5C45" w:rsidRDefault="002A5C45">
      <w:pPr>
        <w:ind w:left="144"/>
        <w:rPr>
          <w:sz w:val="20"/>
        </w:rPr>
      </w:pPr>
      <w:r>
        <w:rPr>
          <w:sz w:val="20"/>
        </w:rPr>
        <w:t xml:space="preserve">           </w:t>
      </w:r>
      <w:r>
        <w:rPr>
          <w:i/>
          <w:iCs/>
          <w:sz w:val="20"/>
          <w:lang w:val="en-US"/>
        </w:rPr>
        <w:t>t</w:t>
      </w:r>
      <w:r>
        <w:rPr>
          <w:i/>
          <w:iCs/>
          <w:sz w:val="20"/>
        </w:rPr>
        <w:t xml:space="preserve"> снят. </w:t>
      </w:r>
      <w:r>
        <w:rPr>
          <w:sz w:val="20"/>
        </w:rPr>
        <w:t xml:space="preserve">-  время снятия контейнера </w:t>
      </w:r>
      <w:r>
        <w:rPr>
          <w:i/>
          <w:iCs/>
          <w:sz w:val="20"/>
        </w:rPr>
        <w:t xml:space="preserve"> </w:t>
      </w:r>
      <w:r>
        <w:rPr>
          <w:sz w:val="20"/>
        </w:rPr>
        <w:t>с платформы автомобиля, час.</w:t>
      </w:r>
    </w:p>
    <w:p w:rsidR="002A5C45" w:rsidRDefault="002A5C45">
      <w:pPr>
        <w:rPr>
          <w:i/>
          <w:iCs/>
          <w:sz w:val="20"/>
        </w:rPr>
      </w:pPr>
      <w:r>
        <w:rPr>
          <w:i/>
          <w:iCs/>
          <w:sz w:val="20"/>
        </w:rPr>
        <w:t xml:space="preserve">                 </w:t>
      </w:r>
      <w:r>
        <w:rPr>
          <w:i/>
          <w:iCs/>
          <w:sz w:val="20"/>
          <w:lang w:val="en-US"/>
        </w:rPr>
        <w:t>t</w:t>
      </w:r>
      <w:r>
        <w:rPr>
          <w:i/>
          <w:iCs/>
          <w:sz w:val="20"/>
        </w:rPr>
        <w:t xml:space="preserve"> дв   </w:t>
      </w:r>
      <w:r>
        <w:rPr>
          <w:sz w:val="20"/>
        </w:rPr>
        <w:t xml:space="preserve">-  время  движения, час          </w:t>
      </w:r>
      <w:r>
        <w:rPr>
          <w:i/>
          <w:iCs/>
          <w:sz w:val="20"/>
        </w:rPr>
        <w:t xml:space="preserve">                              </w:t>
      </w:r>
      <w:r>
        <w:rPr>
          <w:i/>
          <w:iCs/>
          <w:sz w:val="20"/>
          <w:lang w:val="en-US"/>
        </w:rPr>
        <w:t>L</w:t>
      </w:r>
      <w:r>
        <w:rPr>
          <w:i/>
          <w:iCs/>
          <w:sz w:val="20"/>
        </w:rPr>
        <w:t xml:space="preserve"> е г  </w:t>
      </w:r>
    </w:p>
    <w:p w:rsidR="002A5C45" w:rsidRDefault="002A5C45">
      <w:pPr>
        <w:rPr>
          <w:i/>
          <w:iCs/>
          <w:sz w:val="20"/>
        </w:rPr>
      </w:pPr>
      <w:r>
        <w:rPr>
          <w:i/>
          <w:iCs/>
          <w:sz w:val="20"/>
        </w:rPr>
        <w:t xml:space="preserve">                                                                                        </w:t>
      </w:r>
      <w:r>
        <w:rPr>
          <w:i/>
          <w:iCs/>
          <w:sz w:val="20"/>
          <w:lang w:val="en-US"/>
        </w:rPr>
        <w:t>t</w:t>
      </w:r>
      <w:r>
        <w:rPr>
          <w:i/>
          <w:iCs/>
          <w:sz w:val="20"/>
        </w:rPr>
        <w:t xml:space="preserve"> дв  = ------------</w:t>
      </w:r>
    </w:p>
    <w:p w:rsidR="002A5C45" w:rsidRDefault="002A5C45">
      <w:pPr>
        <w:rPr>
          <w:i/>
          <w:iCs/>
          <w:sz w:val="20"/>
        </w:rPr>
      </w:pPr>
      <w:r>
        <w:rPr>
          <w:i/>
          <w:iCs/>
          <w:sz w:val="20"/>
        </w:rPr>
        <w:t xml:space="preserve">                                                                                                       </w:t>
      </w:r>
      <w:r>
        <w:rPr>
          <w:i/>
          <w:iCs/>
          <w:sz w:val="20"/>
          <w:lang w:val="en-US"/>
        </w:rPr>
        <w:t>v</w:t>
      </w:r>
      <w:r>
        <w:rPr>
          <w:i/>
          <w:iCs/>
          <w:sz w:val="20"/>
        </w:rPr>
        <w:t xml:space="preserve"> тех</w:t>
      </w:r>
    </w:p>
    <w:p w:rsidR="002A5C45" w:rsidRDefault="002A5C45">
      <w:pPr>
        <w:rPr>
          <w:i/>
          <w:iCs/>
          <w:sz w:val="20"/>
        </w:rPr>
      </w:pPr>
    </w:p>
    <w:p w:rsidR="002A5C45" w:rsidRDefault="002A5C45">
      <w:pPr>
        <w:rPr>
          <w:i/>
          <w:iCs/>
          <w:sz w:val="20"/>
        </w:rPr>
      </w:pPr>
    </w:p>
    <w:p w:rsidR="002A5C45" w:rsidRDefault="002A5C45">
      <w:pPr>
        <w:numPr>
          <w:ilvl w:val="1"/>
          <w:numId w:val="138"/>
        </w:numPr>
        <w:rPr>
          <w:sz w:val="20"/>
        </w:rPr>
      </w:pPr>
      <w:r>
        <w:rPr>
          <w:sz w:val="20"/>
        </w:rPr>
        <w:t>Определяется  количество  ездок, выполняемых  одним  автомобилем  за  смену (</w:t>
      </w:r>
      <w:r>
        <w:rPr>
          <w:i/>
          <w:iCs/>
          <w:sz w:val="20"/>
          <w:lang w:val="en-US"/>
        </w:rPr>
        <w:t>T</w:t>
      </w:r>
      <w:r>
        <w:rPr>
          <w:i/>
          <w:iCs/>
          <w:sz w:val="20"/>
        </w:rPr>
        <w:t xml:space="preserve"> = 8 час)</w:t>
      </w:r>
      <w:r>
        <w:rPr>
          <w:sz w:val="20"/>
        </w:rPr>
        <w:t>:</w:t>
      </w:r>
    </w:p>
    <w:p w:rsidR="002A5C45" w:rsidRDefault="002A5C45">
      <w:pPr>
        <w:ind w:left="216"/>
        <w:rPr>
          <w:sz w:val="20"/>
        </w:rPr>
      </w:pPr>
    </w:p>
    <w:p w:rsidR="002A5C45" w:rsidRDefault="002A5C45">
      <w:pPr>
        <w:rPr>
          <w:i/>
          <w:iCs/>
          <w:sz w:val="20"/>
          <w:lang w:val="en-US"/>
        </w:rPr>
      </w:pPr>
      <w:r>
        <w:rPr>
          <w:sz w:val="20"/>
        </w:rPr>
        <w:t xml:space="preserve">                                                         </w:t>
      </w:r>
      <w:r>
        <w:rPr>
          <w:i/>
          <w:iCs/>
          <w:sz w:val="20"/>
          <w:lang w:val="en-US"/>
        </w:rPr>
        <w:t xml:space="preserve">T  </w:t>
      </w:r>
    </w:p>
    <w:p w:rsidR="002A5C45" w:rsidRDefault="002A5C45">
      <w:pPr>
        <w:rPr>
          <w:sz w:val="20"/>
          <w:lang w:val="en-US"/>
        </w:rPr>
      </w:pPr>
      <w:r>
        <w:rPr>
          <w:i/>
          <w:iCs/>
          <w:sz w:val="20"/>
          <w:lang w:val="en-US"/>
        </w:rPr>
        <w:t xml:space="preserve">                                        n </w:t>
      </w:r>
      <w:r>
        <w:rPr>
          <w:i/>
          <w:iCs/>
          <w:sz w:val="20"/>
        </w:rPr>
        <w:t>ез</w:t>
      </w:r>
      <w:r>
        <w:rPr>
          <w:i/>
          <w:iCs/>
          <w:sz w:val="20"/>
          <w:lang w:val="en-US"/>
        </w:rPr>
        <w:t xml:space="preserve">  = ------------</w:t>
      </w:r>
    </w:p>
    <w:p w:rsidR="002A5C45" w:rsidRDefault="002A5C45">
      <w:pPr>
        <w:rPr>
          <w:i/>
          <w:iCs/>
          <w:sz w:val="20"/>
        </w:rPr>
      </w:pPr>
      <w:r>
        <w:rPr>
          <w:i/>
          <w:iCs/>
          <w:sz w:val="20"/>
          <w:lang w:val="en-US"/>
        </w:rPr>
        <w:t xml:space="preserve">                                                     t</w:t>
      </w:r>
      <w:r>
        <w:rPr>
          <w:i/>
          <w:iCs/>
          <w:sz w:val="20"/>
        </w:rPr>
        <w:t xml:space="preserve"> об</w:t>
      </w:r>
    </w:p>
    <w:p w:rsidR="002A5C45" w:rsidRDefault="002A5C45">
      <w:pPr>
        <w:rPr>
          <w:sz w:val="20"/>
        </w:rPr>
      </w:pPr>
      <w:r>
        <w:rPr>
          <w:i/>
          <w:iCs/>
          <w:sz w:val="20"/>
        </w:rPr>
        <w:t xml:space="preserve">   Примечание:       </w:t>
      </w:r>
      <w:r>
        <w:rPr>
          <w:sz w:val="20"/>
        </w:rPr>
        <w:t>количество  ездок, полученных по расчету, не  округляется.</w:t>
      </w:r>
    </w:p>
    <w:p w:rsidR="002A5C45" w:rsidRDefault="002A5C45">
      <w:pPr>
        <w:rPr>
          <w:i/>
          <w:iCs/>
          <w:sz w:val="20"/>
        </w:rPr>
      </w:pPr>
    </w:p>
    <w:p w:rsidR="002A5C45" w:rsidRDefault="002A5C45">
      <w:pPr>
        <w:numPr>
          <w:ilvl w:val="1"/>
          <w:numId w:val="139"/>
        </w:numPr>
        <w:rPr>
          <w:sz w:val="20"/>
        </w:rPr>
      </w:pPr>
      <w:r>
        <w:rPr>
          <w:sz w:val="20"/>
        </w:rPr>
        <w:t xml:space="preserve">  Определяется  необходимое  количество  автотранспортных  средств:</w:t>
      </w:r>
    </w:p>
    <w:p w:rsidR="002A5C45" w:rsidRDefault="002A5C45">
      <w:pPr>
        <w:rPr>
          <w:sz w:val="20"/>
        </w:rPr>
      </w:pPr>
      <w:r>
        <w:rPr>
          <w:sz w:val="20"/>
        </w:rPr>
        <w:t xml:space="preserve">                  </w:t>
      </w:r>
    </w:p>
    <w:p w:rsidR="002A5C45" w:rsidRDefault="002A5C45">
      <w:pPr>
        <w:rPr>
          <w:i/>
          <w:iCs/>
          <w:sz w:val="20"/>
          <w:lang w:val="en-US"/>
        </w:rPr>
      </w:pPr>
      <w:r>
        <w:rPr>
          <w:sz w:val="20"/>
        </w:rPr>
        <w:t xml:space="preserve">                                                                  </w:t>
      </w:r>
      <w:r>
        <w:rPr>
          <w:i/>
          <w:iCs/>
          <w:sz w:val="20"/>
          <w:lang w:val="en-US"/>
        </w:rPr>
        <w:t xml:space="preserve">Q </w:t>
      </w:r>
      <w:r>
        <w:rPr>
          <w:i/>
          <w:iCs/>
          <w:sz w:val="20"/>
        </w:rPr>
        <w:t>сут</w:t>
      </w:r>
    </w:p>
    <w:p w:rsidR="002A5C45" w:rsidRDefault="002A5C45">
      <w:pPr>
        <w:ind w:left="144"/>
        <w:rPr>
          <w:i/>
          <w:iCs/>
          <w:sz w:val="20"/>
          <w:lang w:val="en-US"/>
        </w:rPr>
      </w:pPr>
      <w:r>
        <w:rPr>
          <w:i/>
          <w:iCs/>
          <w:sz w:val="20"/>
          <w:lang w:val="en-US"/>
        </w:rPr>
        <w:t xml:space="preserve">                                        A  =  ------------------------------------, </w:t>
      </w:r>
      <w:r>
        <w:rPr>
          <w:i/>
          <w:iCs/>
          <w:sz w:val="20"/>
        </w:rPr>
        <w:t>ед</w:t>
      </w:r>
      <w:r>
        <w:rPr>
          <w:i/>
          <w:iCs/>
          <w:sz w:val="20"/>
          <w:lang w:val="en-US"/>
        </w:rPr>
        <w:t>.</w:t>
      </w:r>
    </w:p>
    <w:p w:rsidR="002A5C45" w:rsidRDefault="002A5C45">
      <w:pPr>
        <w:ind w:left="144"/>
        <w:rPr>
          <w:i/>
          <w:iCs/>
          <w:sz w:val="20"/>
        </w:rPr>
      </w:pPr>
      <w:r>
        <w:rPr>
          <w:i/>
          <w:iCs/>
          <w:sz w:val="20"/>
          <w:lang w:val="en-US"/>
        </w:rPr>
        <w:t xml:space="preserve">                                                   q</w:t>
      </w:r>
      <w:r>
        <w:rPr>
          <w:i/>
          <w:iCs/>
          <w:sz w:val="20"/>
        </w:rPr>
        <w:t xml:space="preserve"> ном. авт. * γ авт.   *  </w:t>
      </w:r>
      <w:r>
        <w:rPr>
          <w:i/>
          <w:iCs/>
          <w:sz w:val="20"/>
          <w:lang w:val="en-US"/>
        </w:rPr>
        <w:t>n</w:t>
      </w:r>
      <w:r>
        <w:rPr>
          <w:i/>
          <w:iCs/>
          <w:sz w:val="20"/>
        </w:rPr>
        <w:t xml:space="preserve"> ез </w:t>
      </w:r>
    </w:p>
    <w:p w:rsidR="002A5C45" w:rsidRDefault="002A5C45">
      <w:pPr>
        <w:pStyle w:val="6"/>
      </w:pPr>
      <w:r>
        <w:t>Расчетное  количество  автотранспортных средств  округляется  до  целого</w:t>
      </w:r>
    </w:p>
    <w:p w:rsidR="002A5C45" w:rsidRDefault="002A5C45">
      <w:pPr>
        <w:ind w:left="144"/>
        <w:rPr>
          <w:sz w:val="20"/>
        </w:rPr>
      </w:pPr>
      <w:r>
        <w:rPr>
          <w:sz w:val="20"/>
        </w:rPr>
        <w:t>числа  в  большую  сторону.</w:t>
      </w:r>
    </w:p>
    <w:p w:rsidR="002A5C45" w:rsidRDefault="002A5C45">
      <w:pPr>
        <w:ind w:left="144"/>
        <w:rPr>
          <w:sz w:val="20"/>
        </w:rPr>
      </w:pPr>
    </w:p>
    <w:p w:rsidR="002A5C45" w:rsidRDefault="002A5C45">
      <w:pPr>
        <w:ind w:left="144"/>
        <w:rPr>
          <w:b/>
          <w:bCs/>
          <w:sz w:val="20"/>
        </w:rPr>
      </w:pPr>
      <w:r>
        <w:rPr>
          <w:sz w:val="20"/>
        </w:rPr>
        <w:t xml:space="preserve">       </w:t>
      </w:r>
      <w:r>
        <w:rPr>
          <w:i/>
          <w:iCs/>
          <w:sz w:val="20"/>
        </w:rPr>
        <w:t>9.  Расчет  необходимого количества  средств  пакетирования и контейнеризации.</w:t>
      </w:r>
    </w:p>
    <w:p w:rsidR="002A5C45" w:rsidRDefault="002A5C45">
      <w:pPr>
        <w:pStyle w:val="ab"/>
        <w:rPr>
          <w:sz w:val="20"/>
        </w:rPr>
      </w:pPr>
      <w:r>
        <w:rPr>
          <w:sz w:val="20"/>
        </w:rPr>
        <w:t xml:space="preserve">      Парк  поддонов  зависит от размеров годового грузооборота, параметров принятого типа  поддона, массы груза  в  пакете, времени нахождения его на складе грузоотправителя и грузополучателя, в пути следования.</w:t>
      </w:r>
    </w:p>
    <w:p w:rsidR="002A5C45" w:rsidRDefault="002A5C45">
      <w:pPr>
        <w:rPr>
          <w:sz w:val="20"/>
        </w:rPr>
      </w:pPr>
    </w:p>
    <w:p w:rsidR="002A5C45" w:rsidRDefault="002A5C45">
      <w:pPr>
        <w:rPr>
          <w:sz w:val="20"/>
        </w:rPr>
      </w:pPr>
      <w:r>
        <w:rPr>
          <w:sz w:val="20"/>
        </w:rPr>
        <w:t xml:space="preserve">   9.1.  Определение полного времени оборота поддона:</w:t>
      </w:r>
    </w:p>
    <w:p w:rsidR="002A5C45" w:rsidRDefault="002A5C45">
      <w:pPr>
        <w:rPr>
          <w:i/>
          <w:iCs/>
          <w:sz w:val="20"/>
        </w:rPr>
      </w:pPr>
      <w:r>
        <w:rPr>
          <w:sz w:val="20"/>
        </w:rPr>
        <w:t xml:space="preserve">                                 </w:t>
      </w:r>
      <w:r>
        <w:rPr>
          <w:i/>
          <w:iCs/>
          <w:sz w:val="20"/>
        </w:rPr>
        <w:t>Т об  =  Т 1  +  Т 2 +  Т 3 , сут</w:t>
      </w:r>
    </w:p>
    <w:p w:rsidR="002A5C45" w:rsidRDefault="002A5C45">
      <w:pPr>
        <w:rPr>
          <w:sz w:val="20"/>
        </w:rPr>
      </w:pPr>
      <w:r>
        <w:rPr>
          <w:sz w:val="20"/>
        </w:rPr>
        <w:t xml:space="preserve">        </w:t>
      </w:r>
    </w:p>
    <w:p w:rsidR="002A5C45" w:rsidRDefault="002A5C45">
      <w:pPr>
        <w:rPr>
          <w:sz w:val="20"/>
        </w:rPr>
      </w:pPr>
      <w:r>
        <w:rPr>
          <w:sz w:val="20"/>
        </w:rPr>
        <w:t xml:space="preserve">       Где:  </w:t>
      </w:r>
      <w:r>
        <w:rPr>
          <w:i/>
          <w:iCs/>
          <w:sz w:val="20"/>
        </w:rPr>
        <w:t>Т 1</w:t>
      </w:r>
      <w:r>
        <w:rPr>
          <w:sz w:val="20"/>
        </w:rPr>
        <w:t xml:space="preserve">  -  время  нахождения  поддона  в  пути  следования  +  время</w:t>
      </w:r>
    </w:p>
    <w:p w:rsidR="002A5C45" w:rsidRDefault="002A5C45">
      <w:pPr>
        <w:rPr>
          <w:sz w:val="20"/>
        </w:rPr>
      </w:pPr>
      <w:r>
        <w:rPr>
          <w:sz w:val="20"/>
        </w:rPr>
        <w:t xml:space="preserve">                           погрузки  на  базе  и время  разгрузки  у грузополучателя.</w:t>
      </w:r>
    </w:p>
    <w:p w:rsidR="002A5C45" w:rsidRDefault="002A5C45">
      <w:pPr>
        <w:rPr>
          <w:i/>
          <w:iCs/>
          <w:sz w:val="20"/>
        </w:rPr>
      </w:pPr>
      <w:r>
        <w:rPr>
          <w:sz w:val="20"/>
        </w:rPr>
        <w:t xml:space="preserve">                               </w:t>
      </w:r>
      <w:r>
        <w:rPr>
          <w:i/>
          <w:iCs/>
          <w:sz w:val="20"/>
        </w:rPr>
        <w:t xml:space="preserve">2 * </w:t>
      </w:r>
      <w:r>
        <w:rPr>
          <w:i/>
          <w:iCs/>
          <w:sz w:val="20"/>
          <w:lang w:val="en-US"/>
        </w:rPr>
        <w:t>t</w:t>
      </w:r>
      <w:r>
        <w:rPr>
          <w:i/>
          <w:iCs/>
          <w:sz w:val="20"/>
        </w:rPr>
        <w:t xml:space="preserve"> дв. +  </w:t>
      </w:r>
      <w:r>
        <w:rPr>
          <w:i/>
          <w:iCs/>
          <w:sz w:val="20"/>
          <w:lang w:val="en-US"/>
        </w:rPr>
        <w:t>t</w:t>
      </w:r>
      <w:r>
        <w:rPr>
          <w:i/>
          <w:iCs/>
          <w:sz w:val="20"/>
        </w:rPr>
        <w:t xml:space="preserve"> пост. +  </w:t>
      </w:r>
      <w:r>
        <w:rPr>
          <w:i/>
          <w:iCs/>
          <w:sz w:val="20"/>
          <w:lang w:val="en-US"/>
        </w:rPr>
        <w:t>t</w:t>
      </w:r>
      <w:r>
        <w:rPr>
          <w:i/>
          <w:iCs/>
          <w:sz w:val="20"/>
        </w:rPr>
        <w:t xml:space="preserve"> снят. + </w:t>
      </w:r>
      <w:r>
        <w:rPr>
          <w:i/>
          <w:iCs/>
          <w:sz w:val="20"/>
          <w:lang w:val="en-US"/>
        </w:rPr>
        <w:t>t</w:t>
      </w:r>
      <w:r>
        <w:rPr>
          <w:i/>
          <w:iCs/>
          <w:sz w:val="20"/>
        </w:rPr>
        <w:t xml:space="preserve"> пог. + </w:t>
      </w:r>
      <w:r>
        <w:rPr>
          <w:i/>
          <w:iCs/>
          <w:sz w:val="20"/>
          <w:lang w:val="en-US"/>
        </w:rPr>
        <w:t>t</w:t>
      </w:r>
      <w:r>
        <w:rPr>
          <w:i/>
          <w:iCs/>
          <w:sz w:val="20"/>
        </w:rPr>
        <w:t>разг..</w:t>
      </w:r>
    </w:p>
    <w:p w:rsidR="002A5C45" w:rsidRDefault="002A5C45">
      <w:pPr>
        <w:rPr>
          <w:i/>
          <w:iCs/>
          <w:sz w:val="20"/>
        </w:rPr>
      </w:pPr>
      <w:r>
        <w:rPr>
          <w:sz w:val="20"/>
        </w:rPr>
        <w:t xml:space="preserve">                 </w:t>
      </w:r>
      <w:r>
        <w:rPr>
          <w:i/>
          <w:iCs/>
          <w:sz w:val="20"/>
        </w:rPr>
        <w:t>Т 1</w:t>
      </w:r>
      <w:r>
        <w:rPr>
          <w:sz w:val="20"/>
        </w:rPr>
        <w:t xml:space="preserve">  = ---------------------------------------------------------------------,  </w:t>
      </w:r>
      <w:r>
        <w:rPr>
          <w:i/>
          <w:iCs/>
          <w:sz w:val="20"/>
        </w:rPr>
        <w:t>сут.</w:t>
      </w:r>
    </w:p>
    <w:p w:rsidR="002A5C45" w:rsidRDefault="002A5C45">
      <w:pPr>
        <w:rPr>
          <w:sz w:val="20"/>
        </w:rPr>
      </w:pPr>
      <w:r>
        <w:rPr>
          <w:sz w:val="20"/>
        </w:rPr>
        <w:t xml:space="preserve">                                                                   </w:t>
      </w:r>
      <w:r>
        <w:rPr>
          <w:i/>
          <w:iCs/>
          <w:sz w:val="20"/>
        </w:rPr>
        <w:t xml:space="preserve"> 24</w:t>
      </w:r>
    </w:p>
    <w:p w:rsidR="002A5C45" w:rsidRDefault="002A5C45">
      <w:pPr>
        <w:rPr>
          <w:sz w:val="20"/>
        </w:rPr>
      </w:pPr>
      <w:r>
        <w:rPr>
          <w:sz w:val="20"/>
        </w:rPr>
        <w:t xml:space="preserve">       Время  в  пути  следования определяется так же, как для автомобиля,  время  разгрузки  у грузополучателя  -  по  Прейскуранту   13-01-01, время  погрузки  в  автотранспортное  средство  на  базе  -  по  производительности  погрузо-разгрузочного средства.</w:t>
      </w:r>
    </w:p>
    <w:p w:rsidR="002A5C45" w:rsidRDefault="002A5C45">
      <w:pPr>
        <w:rPr>
          <w:sz w:val="20"/>
        </w:rPr>
      </w:pPr>
      <w:r>
        <w:rPr>
          <w:sz w:val="20"/>
        </w:rPr>
        <w:t xml:space="preserve">               </w:t>
      </w:r>
    </w:p>
    <w:p w:rsidR="002A5C45" w:rsidRDefault="002A5C45">
      <w:pPr>
        <w:rPr>
          <w:i/>
          <w:iCs/>
          <w:sz w:val="20"/>
        </w:rPr>
      </w:pPr>
      <w:r>
        <w:rPr>
          <w:sz w:val="20"/>
        </w:rPr>
        <w:t xml:space="preserve">                                    </w:t>
      </w:r>
      <w:r>
        <w:rPr>
          <w:i/>
          <w:iCs/>
          <w:sz w:val="20"/>
          <w:lang w:val="en-US"/>
        </w:rPr>
        <w:t>q</w:t>
      </w:r>
      <w:r>
        <w:rPr>
          <w:i/>
          <w:iCs/>
          <w:sz w:val="20"/>
        </w:rPr>
        <w:t xml:space="preserve"> ном. кон.  *  γ кон.</w:t>
      </w:r>
    </w:p>
    <w:p w:rsidR="002A5C45" w:rsidRDefault="002A5C45">
      <w:pPr>
        <w:rPr>
          <w:sz w:val="20"/>
        </w:rPr>
      </w:pPr>
      <w:r>
        <w:rPr>
          <w:sz w:val="20"/>
        </w:rPr>
        <w:t xml:space="preserve">                 </w:t>
      </w:r>
      <w:r>
        <w:rPr>
          <w:i/>
          <w:iCs/>
          <w:sz w:val="20"/>
          <w:lang w:val="en-US"/>
        </w:rPr>
        <w:t>t</w:t>
      </w:r>
      <w:r>
        <w:rPr>
          <w:i/>
          <w:iCs/>
          <w:sz w:val="20"/>
        </w:rPr>
        <w:t xml:space="preserve"> погр. = ----------------------------,                       где: γ  кон. – коэффициент использования </w:t>
      </w:r>
    </w:p>
    <w:p w:rsidR="002A5C45" w:rsidRDefault="002A5C45">
      <w:pPr>
        <w:rPr>
          <w:i/>
          <w:iCs/>
          <w:sz w:val="20"/>
        </w:rPr>
      </w:pPr>
      <w:r>
        <w:rPr>
          <w:sz w:val="20"/>
        </w:rPr>
        <w:t xml:space="preserve">                                              </w:t>
      </w:r>
      <w:r>
        <w:rPr>
          <w:i/>
          <w:iCs/>
          <w:sz w:val="20"/>
          <w:lang w:val="en-US"/>
        </w:rPr>
        <w:t>W</w:t>
      </w:r>
      <w:r>
        <w:rPr>
          <w:i/>
          <w:iCs/>
          <w:sz w:val="20"/>
        </w:rPr>
        <w:t xml:space="preserve"> э                                                               грузоподъемности контейнера.                                                               </w:t>
      </w:r>
    </w:p>
    <w:p w:rsidR="002A5C45" w:rsidRDefault="002A5C45">
      <w:pPr>
        <w:ind w:left="144"/>
        <w:rPr>
          <w:i/>
          <w:iCs/>
          <w:sz w:val="20"/>
        </w:rPr>
      </w:pPr>
      <w:r>
        <w:rPr>
          <w:sz w:val="20"/>
        </w:rPr>
        <w:t xml:space="preserve">                                                                                     </w:t>
      </w:r>
      <w:r>
        <w:rPr>
          <w:i/>
          <w:iCs/>
          <w:sz w:val="20"/>
          <w:lang w:val="en-US"/>
        </w:rPr>
        <w:t>W</w:t>
      </w:r>
      <w:r>
        <w:rPr>
          <w:i/>
          <w:iCs/>
          <w:sz w:val="20"/>
        </w:rPr>
        <w:t xml:space="preserve"> э – эксплуатационная   </w:t>
      </w:r>
    </w:p>
    <w:p w:rsidR="002A5C45" w:rsidRDefault="002A5C45">
      <w:pPr>
        <w:ind w:left="144"/>
        <w:rPr>
          <w:sz w:val="20"/>
        </w:rPr>
      </w:pPr>
      <w:r>
        <w:rPr>
          <w:i/>
          <w:iCs/>
          <w:sz w:val="20"/>
        </w:rPr>
        <w:t xml:space="preserve">                                                                                                             производительность погрузчика.</w:t>
      </w:r>
      <w:r>
        <w:rPr>
          <w:sz w:val="20"/>
        </w:rPr>
        <w:t xml:space="preserve"> </w:t>
      </w:r>
    </w:p>
    <w:p w:rsidR="002A5C45" w:rsidRDefault="002A5C45">
      <w:pPr>
        <w:rPr>
          <w:sz w:val="20"/>
        </w:rPr>
      </w:pPr>
      <w:r>
        <w:rPr>
          <w:sz w:val="20"/>
        </w:rPr>
        <w:t xml:space="preserve">                 </w:t>
      </w:r>
      <w:r>
        <w:rPr>
          <w:i/>
          <w:iCs/>
          <w:sz w:val="20"/>
        </w:rPr>
        <w:t xml:space="preserve">Т 2 </w:t>
      </w:r>
      <w:r>
        <w:rPr>
          <w:sz w:val="20"/>
        </w:rPr>
        <w:t xml:space="preserve"> - время  нахождения  средств пакетирования на складе базы, сут;</w:t>
      </w:r>
    </w:p>
    <w:p w:rsidR="002A5C45" w:rsidRDefault="002A5C45">
      <w:pPr>
        <w:rPr>
          <w:sz w:val="20"/>
        </w:rPr>
      </w:pPr>
      <w:r>
        <w:rPr>
          <w:sz w:val="20"/>
        </w:rPr>
        <w:t xml:space="preserve">                 </w:t>
      </w:r>
      <w:r>
        <w:rPr>
          <w:i/>
          <w:iCs/>
          <w:sz w:val="20"/>
        </w:rPr>
        <w:t>Т 3</w:t>
      </w:r>
      <w:r>
        <w:rPr>
          <w:sz w:val="20"/>
        </w:rPr>
        <w:t xml:space="preserve">  - время  нахождения  средств пакетирования  на складе грузополучателя, сут.</w:t>
      </w:r>
    </w:p>
    <w:p w:rsidR="002A5C45" w:rsidRDefault="002A5C45">
      <w:pPr>
        <w:ind w:left="144"/>
        <w:rPr>
          <w:sz w:val="20"/>
        </w:rPr>
      </w:pPr>
      <w:r>
        <w:rPr>
          <w:sz w:val="20"/>
        </w:rPr>
        <w:t xml:space="preserve">          </w:t>
      </w:r>
    </w:p>
    <w:p w:rsidR="002A5C45" w:rsidRDefault="002A5C45">
      <w:pPr>
        <w:rPr>
          <w:sz w:val="20"/>
        </w:rPr>
      </w:pPr>
      <w:r>
        <w:rPr>
          <w:sz w:val="20"/>
        </w:rPr>
        <w:t xml:space="preserve">  9.2.  Определение  годовой  производительности  средств  пакетирования:</w:t>
      </w:r>
    </w:p>
    <w:p w:rsidR="002A5C45" w:rsidRDefault="002A5C45">
      <w:pPr>
        <w:rPr>
          <w:sz w:val="20"/>
        </w:rPr>
      </w:pPr>
      <w:r>
        <w:rPr>
          <w:sz w:val="20"/>
        </w:rPr>
        <w:t xml:space="preserve">                 </w:t>
      </w:r>
    </w:p>
    <w:p w:rsidR="002A5C45" w:rsidRDefault="002A5C45">
      <w:pPr>
        <w:rPr>
          <w:i/>
          <w:iCs/>
          <w:sz w:val="20"/>
        </w:rPr>
      </w:pPr>
      <w:r>
        <w:rPr>
          <w:sz w:val="20"/>
        </w:rPr>
        <w:t xml:space="preserve">                                                 365 * </w:t>
      </w:r>
      <w:r>
        <w:rPr>
          <w:i/>
          <w:iCs/>
          <w:sz w:val="20"/>
          <w:lang w:val="en-US"/>
        </w:rPr>
        <w:t>m</w:t>
      </w:r>
      <w:r>
        <w:rPr>
          <w:i/>
          <w:iCs/>
          <w:sz w:val="20"/>
        </w:rPr>
        <w:t xml:space="preserve"> ф</w:t>
      </w:r>
    </w:p>
    <w:p w:rsidR="002A5C45" w:rsidRDefault="002A5C45">
      <w:pPr>
        <w:rPr>
          <w:iCs/>
          <w:sz w:val="20"/>
        </w:rPr>
      </w:pPr>
      <w:r>
        <w:rPr>
          <w:i/>
          <w:iCs/>
          <w:sz w:val="20"/>
        </w:rPr>
        <w:t xml:space="preserve">                                  </w:t>
      </w:r>
      <w:r>
        <w:rPr>
          <w:i/>
          <w:iCs/>
          <w:sz w:val="20"/>
          <w:lang w:val="en-US"/>
        </w:rPr>
        <w:t>P</w:t>
      </w:r>
      <w:r>
        <w:rPr>
          <w:i/>
          <w:iCs/>
          <w:sz w:val="20"/>
        </w:rPr>
        <w:t xml:space="preserve"> п   =  ----------------,  </w:t>
      </w:r>
      <w:r>
        <w:rPr>
          <w:iCs/>
          <w:sz w:val="20"/>
        </w:rPr>
        <w:t>т / год</w:t>
      </w:r>
    </w:p>
    <w:p w:rsidR="002A5C45" w:rsidRDefault="002A5C45">
      <w:pPr>
        <w:rPr>
          <w:i/>
          <w:iCs/>
          <w:sz w:val="20"/>
        </w:rPr>
      </w:pPr>
      <w:r>
        <w:rPr>
          <w:i/>
          <w:iCs/>
          <w:sz w:val="20"/>
        </w:rPr>
        <w:t xml:space="preserve">                                                      </w:t>
      </w:r>
      <w:r>
        <w:rPr>
          <w:i/>
          <w:iCs/>
          <w:sz w:val="20"/>
          <w:lang w:val="en-US"/>
        </w:rPr>
        <w:t>T</w:t>
      </w:r>
      <w:r>
        <w:rPr>
          <w:i/>
          <w:iCs/>
          <w:sz w:val="20"/>
        </w:rPr>
        <w:t xml:space="preserve"> об</w:t>
      </w:r>
    </w:p>
    <w:p w:rsidR="002A5C45" w:rsidRDefault="002A5C45">
      <w:pPr>
        <w:rPr>
          <w:sz w:val="20"/>
        </w:rPr>
      </w:pPr>
      <w:r>
        <w:rPr>
          <w:i/>
          <w:iCs/>
          <w:sz w:val="20"/>
        </w:rPr>
        <w:t xml:space="preserve">     </w:t>
      </w:r>
      <w:r>
        <w:rPr>
          <w:sz w:val="20"/>
        </w:rPr>
        <w:t xml:space="preserve">Где:  </w:t>
      </w:r>
      <w:r>
        <w:rPr>
          <w:i/>
          <w:iCs/>
          <w:sz w:val="20"/>
        </w:rPr>
        <w:t xml:space="preserve"> </w:t>
      </w:r>
      <w:r>
        <w:rPr>
          <w:i/>
          <w:iCs/>
          <w:sz w:val="20"/>
          <w:lang w:val="en-US"/>
        </w:rPr>
        <w:t>m</w:t>
      </w:r>
      <w:r>
        <w:rPr>
          <w:i/>
          <w:iCs/>
          <w:sz w:val="20"/>
        </w:rPr>
        <w:t xml:space="preserve"> ф  -  </w:t>
      </w:r>
      <w:r>
        <w:rPr>
          <w:sz w:val="20"/>
        </w:rPr>
        <w:t>масса  груза  на  поддоне,  т</w:t>
      </w:r>
    </w:p>
    <w:p w:rsidR="002A5C45" w:rsidRDefault="002A5C45">
      <w:pPr>
        <w:rPr>
          <w:i/>
          <w:iCs/>
          <w:sz w:val="20"/>
        </w:rPr>
      </w:pPr>
    </w:p>
    <w:p w:rsidR="002A5C45" w:rsidRDefault="002A5C45">
      <w:pPr>
        <w:pStyle w:val="ab"/>
        <w:numPr>
          <w:ilvl w:val="1"/>
          <w:numId w:val="140"/>
        </w:numPr>
        <w:rPr>
          <w:sz w:val="20"/>
        </w:rPr>
      </w:pPr>
      <w:r>
        <w:rPr>
          <w:sz w:val="20"/>
        </w:rPr>
        <w:t xml:space="preserve">  Определение  списочного  парка  средств  пакетирования:</w:t>
      </w:r>
    </w:p>
    <w:p w:rsidR="002A5C45" w:rsidRDefault="002A5C45">
      <w:pPr>
        <w:rPr>
          <w:i/>
          <w:iCs/>
          <w:sz w:val="20"/>
        </w:rPr>
      </w:pPr>
      <w:r>
        <w:rPr>
          <w:sz w:val="20"/>
        </w:rPr>
        <w:t xml:space="preserve">                                                </w:t>
      </w:r>
      <w:r>
        <w:rPr>
          <w:i/>
          <w:iCs/>
          <w:sz w:val="20"/>
          <w:lang w:val="en-US"/>
        </w:rPr>
        <w:t>Q</w:t>
      </w:r>
      <w:r>
        <w:rPr>
          <w:i/>
          <w:iCs/>
          <w:sz w:val="20"/>
        </w:rPr>
        <w:t xml:space="preserve"> год</w:t>
      </w:r>
    </w:p>
    <w:p w:rsidR="002A5C45" w:rsidRDefault="002A5C45">
      <w:pPr>
        <w:rPr>
          <w:sz w:val="20"/>
        </w:rPr>
      </w:pPr>
      <w:r>
        <w:rPr>
          <w:i/>
          <w:iCs/>
          <w:sz w:val="20"/>
        </w:rPr>
        <w:t xml:space="preserve">                     </w:t>
      </w:r>
      <w:r>
        <w:rPr>
          <w:i/>
          <w:iCs/>
          <w:sz w:val="20"/>
          <w:lang w:val="en-US"/>
        </w:rPr>
        <w:t>N</w:t>
      </w:r>
      <w:r>
        <w:rPr>
          <w:i/>
          <w:iCs/>
          <w:sz w:val="20"/>
        </w:rPr>
        <w:t xml:space="preserve"> под    = ---------------------------,  шт.</w:t>
      </w:r>
    </w:p>
    <w:p w:rsidR="002A5C45" w:rsidRDefault="002A5C45">
      <w:pPr>
        <w:rPr>
          <w:i/>
          <w:iCs/>
          <w:sz w:val="20"/>
        </w:rPr>
      </w:pPr>
      <w:r>
        <w:rPr>
          <w:i/>
          <w:iCs/>
          <w:sz w:val="20"/>
        </w:rPr>
        <w:t xml:space="preserve">                                    </w:t>
      </w:r>
      <w:r>
        <w:rPr>
          <w:i/>
          <w:iCs/>
          <w:sz w:val="20"/>
          <w:lang w:val="en-US"/>
        </w:rPr>
        <w:t>P</w:t>
      </w:r>
      <w:r>
        <w:rPr>
          <w:i/>
          <w:iCs/>
          <w:sz w:val="20"/>
        </w:rPr>
        <w:t xml:space="preserve"> п  * ( 1+ β р+ β об)               </w:t>
      </w:r>
    </w:p>
    <w:p w:rsidR="002A5C45" w:rsidRDefault="002A5C45">
      <w:pPr>
        <w:rPr>
          <w:i/>
          <w:iCs/>
          <w:sz w:val="20"/>
        </w:rPr>
      </w:pPr>
    </w:p>
    <w:p w:rsidR="002A5C45" w:rsidRDefault="002A5C45">
      <w:pPr>
        <w:rPr>
          <w:i/>
          <w:iCs/>
          <w:sz w:val="20"/>
        </w:rPr>
      </w:pPr>
      <w:r>
        <w:rPr>
          <w:i/>
          <w:iCs/>
          <w:sz w:val="20"/>
        </w:rPr>
        <w:t xml:space="preserve">  </w:t>
      </w:r>
      <w:r>
        <w:rPr>
          <w:sz w:val="20"/>
        </w:rPr>
        <w:t xml:space="preserve">Где:   </w:t>
      </w:r>
      <w:r>
        <w:rPr>
          <w:i/>
          <w:iCs/>
          <w:sz w:val="20"/>
          <w:lang w:val="en-US"/>
        </w:rPr>
        <w:t>Q</w:t>
      </w:r>
      <w:r>
        <w:rPr>
          <w:i/>
          <w:iCs/>
          <w:sz w:val="20"/>
        </w:rPr>
        <w:t xml:space="preserve"> год -  </w:t>
      </w:r>
      <w:r>
        <w:rPr>
          <w:sz w:val="20"/>
        </w:rPr>
        <w:t>годовой  объем  перевозок  грузов, тонн</w:t>
      </w:r>
      <w:r>
        <w:rPr>
          <w:i/>
          <w:iCs/>
          <w:sz w:val="20"/>
        </w:rPr>
        <w:t xml:space="preserve">                  </w:t>
      </w:r>
    </w:p>
    <w:p w:rsidR="002A5C45" w:rsidRDefault="002A5C45">
      <w:pPr>
        <w:rPr>
          <w:sz w:val="20"/>
        </w:rPr>
      </w:pPr>
      <w:r>
        <w:rPr>
          <w:i/>
          <w:iCs/>
          <w:sz w:val="20"/>
        </w:rPr>
        <w:t xml:space="preserve">             β р</w:t>
      </w:r>
      <w:r>
        <w:rPr>
          <w:sz w:val="20"/>
        </w:rPr>
        <w:t xml:space="preserve">  - коэффициент, учитывающий  нахождение части поддонов в ремонте,  равен  0,03;  </w:t>
      </w:r>
    </w:p>
    <w:p w:rsidR="002A5C45" w:rsidRDefault="002A5C45">
      <w:pPr>
        <w:rPr>
          <w:sz w:val="20"/>
        </w:rPr>
      </w:pPr>
      <w:r>
        <w:rPr>
          <w:i/>
          <w:iCs/>
          <w:sz w:val="20"/>
        </w:rPr>
        <w:t xml:space="preserve">            β об</w:t>
      </w:r>
      <w:r>
        <w:rPr>
          <w:sz w:val="20"/>
        </w:rPr>
        <w:t xml:space="preserve"> - коэффициент, учитывающий запас средств пакетирования и </w:t>
      </w:r>
    </w:p>
    <w:p w:rsidR="002A5C45" w:rsidRDefault="002A5C45">
      <w:pPr>
        <w:rPr>
          <w:sz w:val="20"/>
        </w:rPr>
      </w:pPr>
      <w:r>
        <w:rPr>
          <w:sz w:val="20"/>
        </w:rPr>
        <w:t xml:space="preserve">                   обменный  фонд,  равен  0,1.</w:t>
      </w:r>
    </w:p>
    <w:p w:rsidR="002A5C45" w:rsidRDefault="002A5C45">
      <w:pPr>
        <w:rPr>
          <w:sz w:val="20"/>
        </w:rPr>
      </w:pPr>
      <w:r>
        <w:rPr>
          <w:sz w:val="20"/>
        </w:rPr>
        <w:t xml:space="preserve">   Расчетное  количество поддонов округляется до целого числа в большую сторону.</w:t>
      </w:r>
    </w:p>
    <w:p w:rsidR="002A5C45" w:rsidRDefault="002A5C45">
      <w:pPr>
        <w:rPr>
          <w:sz w:val="20"/>
        </w:rPr>
      </w:pPr>
    </w:p>
    <w:p w:rsidR="002A5C45" w:rsidRDefault="002A5C45">
      <w:pPr>
        <w:rPr>
          <w:sz w:val="20"/>
        </w:rPr>
      </w:pPr>
      <w:r>
        <w:rPr>
          <w:sz w:val="20"/>
        </w:rPr>
        <w:t xml:space="preserve">     9.4.  </w:t>
      </w:r>
      <w:r>
        <w:rPr>
          <w:b/>
          <w:bCs/>
          <w:i/>
          <w:iCs/>
          <w:sz w:val="20"/>
        </w:rPr>
        <w:t>Потребное число контейнеров</w:t>
      </w:r>
      <w:r>
        <w:rPr>
          <w:sz w:val="20"/>
        </w:rPr>
        <w:t xml:space="preserve">  рассчитывают  после определения объёма перевозок груза на предстоящий период, выбора типа и грузоподъёмности контейнера, определения времени оборота контейнера (времени между двумя загрузками груза в контейнер).</w:t>
      </w:r>
    </w:p>
    <w:p w:rsidR="002A5C45" w:rsidRDefault="002A5C45">
      <w:pPr>
        <w:rPr>
          <w:sz w:val="20"/>
        </w:rPr>
      </w:pPr>
      <w:r>
        <w:rPr>
          <w:sz w:val="20"/>
        </w:rPr>
        <w:t xml:space="preserve">            Время оборота состоит из следующих элементов:</w:t>
      </w:r>
    </w:p>
    <w:p w:rsidR="002A5C45" w:rsidRDefault="002A5C45">
      <w:pPr>
        <w:numPr>
          <w:ilvl w:val="0"/>
          <w:numId w:val="135"/>
        </w:numPr>
        <w:rPr>
          <w:sz w:val="20"/>
        </w:rPr>
      </w:pPr>
      <w:r>
        <w:rPr>
          <w:sz w:val="20"/>
        </w:rPr>
        <w:t>времени нахождения загруженного контейнера у грузоотправителя;</w:t>
      </w:r>
    </w:p>
    <w:p w:rsidR="002A5C45" w:rsidRDefault="002A5C45">
      <w:pPr>
        <w:numPr>
          <w:ilvl w:val="0"/>
          <w:numId w:val="135"/>
        </w:numPr>
        <w:rPr>
          <w:sz w:val="20"/>
        </w:rPr>
      </w:pPr>
      <w:r>
        <w:rPr>
          <w:sz w:val="20"/>
        </w:rPr>
        <w:t>времени перевозки контейнера от отправителя к получателю;</w:t>
      </w:r>
    </w:p>
    <w:p w:rsidR="002A5C45" w:rsidRDefault="002A5C45">
      <w:pPr>
        <w:numPr>
          <w:ilvl w:val="0"/>
          <w:numId w:val="135"/>
        </w:numPr>
        <w:rPr>
          <w:sz w:val="20"/>
        </w:rPr>
      </w:pPr>
      <w:r>
        <w:rPr>
          <w:sz w:val="20"/>
        </w:rPr>
        <w:t>времени нахождения контейнера у грузополучателя;</w:t>
      </w:r>
    </w:p>
    <w:p w:rsidR="002A5C45" w:rsidRDefault="002A5C45">
      <w:pPr>
        <w:numPr>
          <w:ilvl w:val="0"/>
          <w:numId w:val="135"/>
        </w:numPr>
        <w:rPr>
          <w:sz w:val="20"/>
        </w:rPr>
      </w:pPr>
      <w:r>
        <w:rPr>
          <w:sz w:val="20"/>
        </w:rPr>
        <w:t>времени, затрачиваемого на возврат контейнера отправителю.</w:t>
      </w:r>
    </w:p>
    <w:p w:rsidR="002A5C45" w:rsidRDefault="002A5C45">
      <w:pPr>
        <w:rPr>
          <w:sz w:val="20"/>
        </w:rPr>
      </w:pPr>
    </w:p>
    <w:p w:rsidR="002A5C45" w:rsidRDefault="002A5C45">
      <w:pPr>
        <w:rPr>
          <w:sz w:val="20"/>
        </w:rPr>
      </w:pPr>
      <w:r>
        <w:rPr>
          <w:sz w:val="20"/>
        </w:rPr>
        <w:t xml:space="preserve">            Число контейнеров, необходимых для освоения заданного объёма перевозок:</w:t>
      </w:r>
    </w:p>
    <w:p w:rsidR="002A5C45" w:rsidRDefault="002A5C45">
      <w:pPr>
        <w:rPr>
          <w:sz w:val="20"/>
        </w:rPr>
      </w:pPr>
    </w:p>
    <w:p w:rsidR="002A5C45" w:rsidRDefault="002A5C45">
      <w:pPr>
        <w:rPr>
          <w:i/>
          <w:iCs/>
          <w:sz w:val="20"/>
        </w:rPr>
      </w:pPr>
      <w:r>
        <w:rPr>
          <w:i/>
          <w:iCs/>
          <w:sz w:val="20"/>
        </w:rPr>
        <w:t xml:space="preserve">                                            </w:t>
      </w:r>
      <w:r>
        <w:rPr>
          <w:i/>
          <w:iCs/>
          <w:sz w:val="20"/>
          <w:lang w:val="en-US"/>
        </w:rPr>
        <w:t>Q</w:t>
      </w:r>
      <w:r>
        <w:rPr>
          <w:i/>
          <w:iCs/>
          <w:sz w:val="20"/>
        </w:rPr>
        <w:t xml:space="preserve"> сут.  *  Тоб. кон.  </w:t>
      </w:r>
    </w:p>
    <w:p w:rsidR="002A5C45" w:rsidRDefault="002A5C45">
      <w:pPr>
        <w:rPr>
          <w:i/>
          <w:iCs/>
          <w:sz w:val="20"/>
        </w:rPr>
      </w:pPr>
      <w:r>
        <w:rPr>
          <w:i/>
          <w:iCs/>
          <w:sz w:val="20"/>
        </w:rPr>
        <w:t xml:space="preserve">                            Х кон. = -----------------------  ,   шт.    </w:t>
      </w:r>
    </w:p>
    <w:p w:rsidR="002A5C45" w:rsidRDefault="002A5C45">
      <w:pPr>
        <w:rPr>
          <w:sz w:val="20"/>
        </w:rPr>
      </w:pPr>
      <w:r>
        <w:rPr>
          <w:i/>
          <w:iCs/>
          <w:sz w:val="20"/>
        </w:rPr>
        <w:t xml:space="preserve">                                            </w:t>
      </w:r>
      <w:r>
        <w:rPr>
          <w:i/>
          <w:iCs/>
          <w:sz w:val="20"/>
          <w:lang w:val="en-US"/>
        </w:rPr>
        <w:t>q</w:t>
      </w:r>
      <w:r>
        <w:rPr>
          <w:i/>
          <w:iCs/>
          <w:sz w:val="20"/>
        </w:rPr>
        <w:t xml:space="preserve"> ном. кон.  γ кон.</w:t>
      </w:r>
    </w:p>
    <w:p w:rsidR="002A5C45" w:rsidRDefault="002A5C45">
      <w:pPr>
        <w:rPr>
          <w:sz w:val="20"/>
        </w:rPr>
      </w:pPr>
      <w:r>
        <w:rPr>
          <w:sz w:val="20"/>
        </w:rPr>
        <w:t xml:space="preserve">                      </w:t>
      </w:r>
    </w:p>
    <w:p w:rsidR="002A5C45" w:rsidRDefault="002A5C45">
      <w:pPr>
        <w:rPr>
          <w:sz w:val="20"/>
        </w:rPr>
      </w:pPr>
      <w:r>
        <w:rPr>
          <w:sz w:val="20"/>
        </w:rPr>
        <w:t xml:space="preserve">        </w:t>
      </w:r>
      <w:r>
        <w:rPr>
          <w:i/>
          <w:iCs/>
          <w:sz w:val="20"/>
        </w:rPr>
        <w:t xml:space="preserve">где:    </w:t>
      </w:r>
      <w:r>
        <w:rPr>
          <w:sz w:val="20"/>
        </w:rPr>
        <w:t xml:space="preserve">  </w:t>
      </w:r>
      <w:r>
        <w:rPr>
          <w:i/>
          <w:iCs/>
          <w:sz w:val="20"/>
          <w:lang w:val="en-US"/>
        </w:rPr>
        <w:t>Q</w:t>
      </w:r>
      <w:r>
        <w:rPr>
          <w:i/>
          <w:iCs/>
          <w:sz w:val="20"/>
        </w:rPr>
        <w:t xml:space="preserve"> сут.</w:t>
      </w:r>
      <w:r>
        <w:rPr>
          <w:sz w:val="20"/>
        </w:rPr>
        <w:t xml:space="preserve">             -  объём отправляемого за сутки  груза, тонн;</w:t>
      </w:r>
    </w:p>
    <w:p w:rsidR="002A5C45" w:rsidRDefault="002A5C45">
      <w:pPr>
        <w:rPr>
          <w:sz w:val="20"/>
        </w:rPr>
      </w:pPr>
      <w:r>
        <w:rPr>
          <w:sz w:val="20"/>
        </w:rPr>
        <w:t xml:space="preserve">                     </w:t>
      </w:r>
      <w:r>
        <w:rPr>
          <w:i/>
          <w:iCs/>
          <w:sz w:val="20"/>
          <w:lang w:val="en-US"/>
        </w:rPr>
        <w:t>T</w:t>
      </w:r>
      <w:r>
        <w:rPr>
          <w:i/>
          <w:iCs/>
          <w:sz w:val="20"/>
        </w:rPr>
        <w:t xml:space="preserve"> об. кон</w:t>
      </w:r>
      <w:r>
        <w:rPr>
          <w:sz w:val="20"/>
        </w:rPr>
        <w:t>.        -  продолжительность оборота  контейнера, суток;</w:t>
      </w:r>
    </w:p>
    <w:p w:rsidR="002A5C45" w:rsidRDefault="002A5C45">
      <w:pPr>
        <w:rPr>
          <w:sz w:val="20"/>
        </w:rPr>
      </w:pPr>
      <w:r>
        <w:rPr>
          <w:sz w:val="20"/>
        </w:rPr>
        <w:t xml:space="preserve">                     </w:t>
      </w:r>
      <w:r>
        <w:rPr>
          <w:i/>
          <w:iCs/>
          <w:sz w:val="20"/>
          <w:lang w:val="en-US"/>
        </w:rPr>
        <w:t>q</w:t>
      </w:r>
      <w:r>
        <w:rPr>
          <w:i/>
          <w:iCs/>
          <w:sz w:val="20"/>
        </w:rPr>
        <w:t xml:space="preserve"> ном. кон</w:t>
      </w:r>
      <w:r>
        <w:rPr>
          <w:sz w:val="20"/>
        </w:rPr>
        <w:t>.     -   грузоподъёмность контейнера, тонн;</w:t>
      </w:r>
    </w:p>
    <w:p w:rsidR="002A5C45" w:rsidRDefault="002A5C45">
      <w:pPr>
        <w:rPr>
          <w:sz w:val="20"/>
        </w:rPr>
      </w:pPr>
      <w:r>
        <w:rPr>
          <w:sz w:val="20"/>
        </w:rPr>
        <w:t xml:space="preserve">                     </w:t>
      </w:r>
      <w:r>
        <w:rPr>
          <w:i/>
          <w:iCs/>
          <w:sz w:val="20"/>
        </w:rPr>
        <w:t>γ кон.</w:t>
      </w:r>
      <w:r>
        <w:rPr>
          <w:sz w:val="20"/>
        </w:rPr>
        <w:t xml:space="preserve">              -   коэффициент использования грузоподъёмности контейнера.</w:t>
      </w:r>
    </w:p>
    <w:p w:rsidR="002A5C45" w:rsidRDefault="002A5C45">
      <w:pPr>
        <w:rPr>
          <w:sz w:val="20"/>
        </w:rPr>
      </w:pPr>
      <w:r>
        <w:rPr>
          <w:sz w:val="20"/>
        </w:rPr>
        <w:t xml:space="preserve">             Продолжительность оборота контейнера ( в сутках)  определяется по формуле:</w:t>
      </w:r>
    </w:p>
    <w:p w:rsidR="002A5C45" w:rsidRDefault="002A5C45">
      <w:pPr>
        <w:rPr>
          <w:sz w:val="20"/>
        </w:rPr>
      </w:pPr>
    </w:p>
    <w:p w:rsidR="002A5C45" w:rsidRDefault="002A5C45">
      <w:pPr>
        <w:rPr>
          <w:i/>
          <w:iCs/>
          <w:sz w:val="20"/>
        </w:rPr>
      </w:pPr>
      <w:r>
        <w:rPr>
          <w:i/>
          <w:iCs/>
          <w:sz w:val="20"/>
        </w:rPr>
        <w:t xml:space="preserve">                                                                           2 * </w:t>
      </w:r>
      <w:r>
        <w:rPr>
          <w:i/>
          <w:iCs/>
          <w:sz w:val="20"/>
          <w:lang w:val="en-US"/>
        </w:rPr>
        <w:t>t</w:t>
      </w:r>
      <w:r>
        <w:rPr>
          <w:i/>
          <w:iCs/>
          <w:sz w:val="20"/>
        </w:rPr>
        <w:t xml:space="preserve"> дв. +  2 * </w:t>
      </w:r>
      <w:r>
        <w:rPr>
          <w:i/>
          <w:iCs/>
          <w:sz w:val="20"/>
          <w:lang w:val="en-US"/>
        </w:rPr>
        <w:t>t</w:t>
      </w:r>
      <w:r>
        <w:rPr>
          <w:i/>
          <w:iCs/>
          <w:sz w:val="20"/>
        </w:rPr>
        <w:t xml:space="preserve"> пост. + 2 * </w:t>
      </w:r>
      <w:r>
        <w:rPr>
          <w:i/>
          <w:iCs/>
          <w:sz w:val="20"/>
          <w:lang w:val="en-US"/>
        </w:rPr>
        <w:t>t</w:t>
      </w:r>
      <w:r>
        <w:rPr>
          <w:i/>
          <w:iCs/>
          <w:sz w:val="20"/>
        </w:rPr>
        <w:t xml:space="preserve"> снят. + </w:t>
      </w:r>
      <w:r>
        <w:rPr>
          <w:i/>
          <w:iCs/>
          <w:sz w:val="20"/>
          <w:lang w:val="en-US"/>
        </w:rPr>
        <w:t>t</w:t>
      </w:r>
      <w:r>
        <w:rPr>
          <w:i/>
          <w:iCs/>
          <w:sz w:val="20"/>
        </w:rPr>
        <w:t xml:space="preserve"> пог. + </w:t>
      </w:r>
      <w:r>
        <w:rPr>
          <w:i/>
          <w:iCs/>
          <w:sz w:val="20"/>
          <w:lang w:val="en-US"/>
        </w:rPr>
        <w:t>t</w:t>
      </w:r>
      <w:r>
        <w:rPr>
          <w:i/>
          <w:iCs/>
          <w:sz w:val="20"/>
        </w:rPr>
        <w:t xml:space="preserve">разг.                   </w:t>
      </w:r>
    </w:p>
    <w:p w:rsidR="002A5C45" w:rsidRDefault="002A5C45">
      <w:pPr>
        <w:rPr>
          <w:i/>
          <w:iCs/>
          <w:sz w:val="20"/>
        </w:rPr>
      </w:pPr>
      <w:r>
        <w:rPr>
          <w:i/>
          <w:iCs/>
          <w:sz w:val="20"/>
        </w:rPr>
        <w:t xml:space="preserve">    Т об. кон.  = Т хран. ГО  + Т хран. ГП  +  ------------------------------------------------------------------  ,</w:t>
      </w:r>
    </w:p>
    <w:p w:rsidR="002A5C45" w:rsidRDefault="002A5C45">
      <w:pPr>
        <w:rPr>
          <w:sz w:val="20"/>
        </w:rPr>
      </w:pPr>
      <w:r>
        <w:rPr>
          <w:i/>
          <w:iCs/>
          <w:sz w:val="20"/>
        </w:rPr>
        <w:t xml:space="preserve">                                                                                                             24   </w:t>
      </w:r>
      <w:r>
        <w:rPr>
          <w:sz w:val="20"/>
        </w:rPr>
        <w:t xml:space="preserve"> </w:t>
      </w:r>
    </w:p>
    <w:p w:rsidR="002A5C45" w:rsidRDefault="002A5C45">
      <w:pPr>
        <w:rPr>
          <w:sz w:val="20"/>
        </w:rPr>
      </w:pPr>
      <w:r>
        <w:rPr>
          <w:sz w:val="20"/>
        </w:rPr>
        <w:t xml:space="preserve">            где:   </w:t>
      </w:r>
      <w:r>
        <w:rPr>
          <w:i/>
          <w:iCs/>
          <w:sz w:val="20"/>
          <w:lang w:val="en-US"/>
        </w:rPr>
        <w:t>t</w:t>
      </w:r>
      <w:r>
        <w:rPr>
          <w:i/>
          <w:iCs/>
          <w:sz w:val="20"/>
        </w:rPr>
        <w:t xml:space="preserve"> дв.    </w:t>
      </w:r>
      <w:r>
        <w:rPr>
          <w:sz w:val="20"/>
        </w:rPr>
        <w:t xml:space="preserve">  -  время  движения  автомобиля при перевозке контейнера, час;</w:t>
      </w:r>
    </w:p>
    <w:p w:rsidR="002A5C45" w:rsidRDefault="002A5C45">
      <w:pPr>
        <w:rPr>
          <w:sz w:val="20"/>
        </w:rPr>
      </w:pPr>
      <w:r>
        <w:rPr>
          <w:sz w:val="20"/>
        </w:rPr>
        <w:t xml:space="preserve">                     </w:t>
      </w:r>
      <w:r>
        <w:rPr>
          <w:i/>
          <w:iCs/>
          <w:sz w:val="20"/>
          <w:lang w:val="en-US"/>
        </w:rPr>
        <w:t>t</w:t>
      </w:r>
      <w:r>
        <w:rPr>
          <w:i/>
          <w:iCs/>
          <w:sz w:val="20"/>
        </w:rPr>
        <w:t xml:space="preserve"> пост.</w:t>
      </w:r>
      <w:r>
        <w:rPr>
          <w:sz w:val="20"/>
        </w:rPr>
        <w:t xml:space="preserve">   -  время  постановки контейнера в автомобиль, час;</w:t>
      </w:r>
    </w:p>
    <w:p w:rsidR="002A5C45" w:rsidRDefault="002A5C45">
      <w:pPr>
        <w:rPr>
          <w:sz w:val="20"/>
        </w:rPr>
      </w:pPr>
      <w:r>
        <w:rPr>
          <w:sz w:val="20"/>
        </w:rPr>
        <w:t xml:space="preserve">                     </w:t>
      </w:r>
      <w:r>
        <w:rPr>
          <w:i/>
          <w:iCs/>
          <w:sz w:val="20"/>
          <w:lang w:val="en-US"/>
        </w:rPr>
        <w:t>t</w:t>
      </w:r>
      <w:r>
        <w:rPr>
          <w:i/>
          <w:iCs/>
          <w:sz w:val="20"/>
        </w:rPr>
        <w:t xml:space="preserve"> снят. </w:t>
      </w:r>
      <w:r>
        <w:rPr>
          <w:sz w:val="20"/>
        </w:rPr>
        <w:t xml:space="preserve">  -  время снятия контейнера  с платформы автомобиля, час;</w:t>
      </w:r>
    </w:p>
    <w:p w:rsidR="002A5C45" w:rsidRDefault="002A5C45">
      <w:pPr>
        <w:rPr>
          <w:sz w:val="20"/>
        </w:rPr>
      </w:pPr>
      <w:r>
        <w:rPr>
          <w:sz w:val="20"/>
        </w:rPr>
        <w:t xml:space="preserve">                     </w:t>
      </w:r>
      <w:r>
        <w:rPr>
          <w:i/>
          <w:iCs/>
          <w:sz w:val="20"/>
          <w:lang w:val="en-US"/>
        </w:rPr>
        <w:t>t</w:t>
      </w:r>
      <w:r>
        <w:rPr>
          <w:i/>
          <w:iCs/>
          <w:sz w:val="20"/>
        </w:rPr>
        <w:t xml:space="preserve"> пог.</w:t>
      </w:r>
      <w:r>
        <w:rPr>
          <w:sz w:val="20"/>
        </w:rPr>
        <w:t xml:space="preserve">    -   время погрузки груза (пакетов) в контейнер, час; </w:t>
      </w:r>
    </w:p>
    <w:p w:rsidR="002A5C45" w:rsidRDefault="002A5C45">
      <w:pPr>
        <w:rPr>
          <w:sz w:val="20"/>
        </w:rPr>
      </w:pPr>
      <w:r>
        <w:rPr>
          <w:sz w:val="20"/>
        </w:rPr>
        <w:t xml:space="preserve">                     </w:t>
      </w:r>
      <w:r>
        <w:rPr>
          <w:i/>
          <w:iCs/>
          <w:sz w:val="20"/>
          <w:lang w:val="en-US"/>
        </w:rPr>
        <w:t>t</w:t>
      </w:r>
      <w:r>
        <w:rPr>
          <w:i/>
          <w:iCs/>
          <w:sz w:val="20"/>
        </w:rPr>
        <w:t xml:space="preserve"> разг.</w:t>
      </w:r>
      <w:r>
        <w:rPr>
          <w:sz w:val="20"/>
        </w:rPr>
        <w:t xml:space="preserve">   -   время  разгрузки  груза (пакетов)  из  контейнера, час.  </w:t>
      </w:r>
    </w:p>
    <w:p w:rsidR="002A5C45" w:rsidRDefault="002A5C45">
      <w:pPr>
        <w:rPr>
          <w:sz w:val="20"/>
        </w:rPr>
      </w:pPr>
    </w:p>
    <w:p w:rsidR="002A5C45" w:rsidRDefault="002A5C45">
      <w:pPr>
        <w:rPr>
          <w:sz w:val="20"/>
        </w:rPr>
      </w:pPr>
      <w:r>
        <w:rPr>
          <w:sz w:val="20"/>
        </w:rPr>
        <w:t xml:space="preserve">        Время  складского хранения контейнеров у грузоотправителя и  грузополучателя  определяется из исходных данных  (в сутках).</w:t>
      </w:r>
    </w:p>
    <w:p w:rsidR="002A5C45" w:rsidRDefault="002A5C45">
      <w:pPr>
        <w:rPr>
          <w:sz w:val="20"/>
        </w:rPr>
      </w:pPr>
      <w:r>
        <w:rPr>
          <w:sz w:val="20"/>
        </w:rPr>
        <w:t xml:space="preserve">        Время постановки и снятия контейнера  определяется по  Прейскуранту № 13-01-01 в зависимости от грузоподъёмности контейнера (если выбран погрузочно – разгрузочный механизм для постановки и снятия контейнеров на базе, то время постановки и снятия контейнеров рассчитывается исходя из эксплуатационной производительности выбранного ПРМ).</w:t>
      </w:r>
    </w:p>
    <w:p w:rsidR="002A5C45" w:rsidRDefault="002A5C45">
      <w:pPr>
        <w:rPr>
          <w:sz w:val="20"/>
        </w:rPr>
      </w:pPr>
      <w:r>
        <w:rPr>
          <w:sz w:val="20"/>
        </w:rPr>
        <w:t xml:space="preserve"> </w:t>
      </w:r>
    </w:p>
    <w:p w:rsidR="002A5C45" w:rsidRDefault="002A5C45">
      <w:pPr>
        <w:rPr>
          <w:sz w:val="20"/>
        </w:rPr>
      </w:pPr>
      <w:r>
        <w:rPr>
          <w:sz w:val="20"/>
        </w:rPr>
        <w:t xml:space="preserve">        Расчетное число контейнеров округляется  до целого числа в большую  сторону.           </w:t>
      </w:r>
    </w:p>
    <w:p w:rsidR="002A5C45" w:rsidRDefault="002A5C45">
      <w:pPr>
        <w:rPr>
          <w:sz w:val="20"/>
        </w:rPr>
      </w:pPr>
    </w:p>
    <w:p w:rsidR="002A5C45" w:rsidRDefault="002A5C45">
      <w:pPr>
        <w:numPr>
          <w:ilvl w:val="0"/>
          <w:numId w:val="140"/>
        </w:numPr>
        <w:rPr>
          <w:b/>
          <w:bCs/>
          <w:sz w:val="20"/>
        </w:rPr>
      </w:pPr>
      <w:r>
        <w:rPr>
          <w:i/>
          <w:iCs/>
          <w:sz w:val="20"/>
        </w:rPr>
        <w:t>Результаты  расчетов по курсовой работе сводятся в таблицу:</w:t>
      </w:r>
    </w:p>
    <w:tbl>
      <w:tblPr>
        <w:tblW w:w="0" w:type="auto"/>
        <w:tblInd w:w="3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88"/>
        <w:gridCol w:w="4680"/>
        <w:gridCol w:w="4269"/>
      </w:tblGrid>
      <w:tr w:rsidR="002A5C45">
        <w:tc>
          <w:tcPr>
            <w:tcW w:w="888"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 п/п</w:t>
            </w:r>
          </w:p>
        </w:tc>
        <w:tc>
          <w:tcPr>
            <w:tcW w:w="4680"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Наименование показателей</w:t>
            </w:r>
          </w:p>
        </w:tc>
        <w:tc>
          <w:tcPr>
            <w:tcW w:w="4269"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Результаты  расчетов</w:t>
            </w:r>
          </w:p>
          <w:p w:rsidR="002A5C45" w:rsidRDefault="002A5C45">
            <w:pPr>
              <w:rPr>
                <w:sz w:val="20"/>
              </w:rPr>
            </w:pPr>
          </w:p>
        </w:tc>
      </w:tr>
      <w:tr w:rsidR="002A5C45">
        <w:tc>
          <w:tcPr>
            <w:tcW w:w="888"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1.</w:t>
            </w:r>
          </w:p>
        </w:tc>
        <w:tc>
          <w:tcPr>
            <w:tcW w:w="4680"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Наименование груза</w:t>
            </w:r>
          </w:p>
        </w:tc>
        <w:tc>
          <w:tcPr>
            <w:tcW w:w="4269" w:type="dxa"/>
            <w:tcBorders>
              <w:top w:val="single" w:sz="4" w:space="0" w:color="auto"/>
              <w:left w:val="single" w:sz="4" w:space="0" w:color="auto"/>
              <w:bottom w:val="single" w:sz="4" w:space="0" w:color="auto"/>
              <w:right w:val="single" w:sz="4" w:space="0" w:color="auto"/>
            </w:tcBorders>
          </w:tcPr>
          <w:p w:rsidR="002A5C45" w:rsidRDefault="002A5C45">
            <w:pPr>
              <w:rPr>
                <w:sz w:val="20"/>
              </w:rPr>
            </w:pPr>
          </w:p>
          <w:p w:rsidR="002A5C45" w:rsidRDefault="002A5C45">
            <w:pPr>
              <w:rPr>
                <w:sz w:val="20"/>
              </w:rPr>
            </w:pPr>
          </w:p>
        </w:tc>
      </w:tr>
      <w:tr w:rsidR="002A5C45">
        <w:tc>
          <w:tcPr>
            <w:tcW w:w="888"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2.</w:t>
            </w:r>
          </w:p>
        </w:tc>
        <w:tc>
          <w:tcPr>
            <w:tcW w:w="4680"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Годовой  объём  перевозок, тыс. тонн</w:t>
            </w:r>
          </w:p>
          <w:p w:rsidR="002A5C45" w:rsidRDefault="002A5C45">
            <w:pPr>
              <w:rPr>
                <w:sz w:val="20"/>
              </w:rPr>
            </w:pPr>
            <w:r>
              <w:rPr>
                <w:sz w:val="20"/>
              </w:rPr>
              <w:t>Суточный объём перевозок, тонн</w:t>
            </w:r>
          </w:p>
        </w:tc>
        <w:tc>
          <w:tcPr>
            <w:tcW w:w="4269" w:type="dxa"/>
            <w:tcBorders>
              <w:top w:val="single" w:sz="4" w:space="0" w:color="auto"/>
              <w:left w:val="single" w:sz="4" w:space="0" w:color="auto"/>
              <w:bottom w:val="single" w:sz="4" w:space="0" w:color="auto"/>
              <w:right w:val="single" w:sz="4" w:space="0" w:color="auto"/>
            </w:tcBorders>
          </w:tcPr>
          <w:p w:rsidR="002A5C45" w:rsidRDefault="002A5C45">
            <w:pPr>
              <w:rPr>
                <w:b/>
                <w:bCs/>
                <w:sz w:val="20"/>
              </w:rPr>
            </w:pPr>
          </w:p>
          <w:p w:rsidR="002A5C45" w:rsidRDefault="002A5C45">
            <w:pPr>
              <w:rPr>
                <w:b/>
                <w:bCs/>
                <w:sz w:val="20"/>
              </w:rPr>
            </w:pPr>
          </w:p>
        </w:tc>
      </w:tr>
      <w:tr w:rsidR="002A5C45">
        <w:tc>
          <w:tcPr>
            <w:tcW w:w="888"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3.</w:t>
            </w:r>
          </w:p>
        </w:tc>
        <w:tc>
          <w:tcPr>
            <w:tcW w:w="4680"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Средство пакетирования</w:t>
            </w:r>
          </w:p>
          <w:p w:rsidR="002A5C45" w:rsidRDefault="002A5C45">
            <w:pPr>
              <w:rPr>
                <w:sz w:val="20"/>
              </w:rPr>
            </w:pPr>
            <w:r>
              <w:rPr>
                <w:sz w:val="20"/>
              </w:rPr>
              <w:t>(марка поддона, количество поддонов, коэффициент использования грузоподъёмности поддона)</w:t>
            </w:r>
          </w:p>
        </w:tc>
        <w:tc>
          <w:tcPr>
            <w:tcW w:w="4269" w:type="dxa"/>
            <w:tcBorders>
              <w:top w:val="single" w:sz="4" w:space="0" w:color="auto"/>
              <w:left w:val="single" w:sz="4" w:space="0" w:color="auto"/>
              <w:bottom w:val="single" w:sz="4" w:space="0" w:color="auto"/>
              <w:right w:val="single" w:sz="4" w:space="0" w:color="auto"/>
            </w:tcBorders>
          </w:tcPr>
          <w:p w:rsidR="002A5C45" w:rsidRDefault="002A5C45">
            <w:pPr>
              <w:rPr>
                <w:b/>
                <w:bCs/>
                <w:sz w:val="20"/>
              </w:rPr>
            </w:pPr>
          </w:p>
        </w:tc>
      </w:tr>
      <w:tr w:rsidR="002A5C45">
        <w:tc>
          <w:tcPr>
            <w:tcW w:w="888"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4.</w:t>
            </w:r>
          </w:p>
        </w:tc>
        <w:tc>
          <w:tcPr>
            <w:tcW w:w="4680"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Средство контейнеризации (марка контейнера, количество контейнеров, коэффициент использования грузоподъёмности контейнера)</w:t>
            </w:r>
          </w:p>
        </w:tc>
        <w:tc>
          <w:tcPr>
            <w:tcW w:w="4269" w:type="dxa"/>
            <w:tcBorders>
              <w:top w:val="single" w:sz="4" w:space="0" w:color="auto"/>
              <w:left w:val="single" w:sz="4" w:space="0" w:color="auto"/>
              <w:bottom w:val="single" w:sz="4" w:space="0" w:color="auto"/>
              <w:right w:val="single" w:sz="4" w:space="0" w:color="auto"/>
            </w:tcBorders>
          </w:tcPr>
          <w:p w:rsidR="002A5C45" w:rsidRDefault="002A5C45">
            <w:pPr>
              <w:rPr>
                <w:b/>
                <w:bCs/>
                <w:sz w:val="20"/>
              </w:rPr>
            </w:pPr>
          </w:p>
        </w:tc>
      </w:tr>
      <w:tr w:rsidR="002A5C45">
        <w:tc>
          <w:tcPr>
            <w:tcW w:w="888"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5.</w:t>
            </w:r>
          </w:p>
        </w:tc>
        <w:tc>
          <w:tcPr>
            <w:tcW w:w="4680"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Автотранспортное средство (марка,  грузоподъёмность,  количество АТС, коэффициент использования грузоподъёмности автомобиля)</w:t>
            </w:r>
          </w:p>
        </w:tc>
        <w:tc>
          <w:tcPr>
            <w:tcW w:w="4269" w:type="dxa"/>
            <w:tcBorders>
              <w:top w:val="single" w:sz="4" w:space="0" w:color="auto"/>
              <w:left w:val="single" w:sz="4" w:space="0" w:color="auto"/>
              <w:bottom w:val="single" w:sz="4" w:space="0" w:color="auto"/>
              <w:right w:val="single" w:sz="4" w:space="0" w:color="auto"/>
            </w:tcBorders>
          </w:tcPr>
          <w:p w:rsidR="002A5C45" w:rsidRDefault="002A5C45">
            <w:pPr>
              <w:rPr>
                <w:b/>
                <w:bCs/>
                <w:sz w:val="20"/>
              </w:rPr>
            </w:pPr>
          </w:p>
        </w:tc>
      </w:tr>
      <w:tr w:rsidR="002A5C45">
        <w:tc>
          <w:tcPr>
            <w:tcW w:w="888"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6.</w:t>
            </w:r>
          </w:p>
        </w:tc>
        <w:tc>
          <w:tcPr>
            <w:tcW w:w="4680"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 xml:space="preserve">Погрузо-разгрузочный механизм (марка, грузоподъёмность,  количество ПРМ, коэффициент использования грузоподъёмности  ПРМ) </w:t>
            </w:r>
          </w:p>
        </w:tc>
        <w:tc>
          <w:tcPr>
            <w:tcW w:w="4269" w:type="dxa"/>
            <w:tcBorders>
              <w:top w:val="single" w:sz="4" w:space="0" w:color="auto"/>
              <w:left w:val="single" w:sz="4" w:space="0" w:color="auto"/>
              <w:bottom w:val="single" w:sz="4" w:space="0" w:color="auto"/>
              <w:right w:val="single" w:sz="4" w:space="0" w:color="auto"/>
            </w:tcBorders>
          </w:tcPr>
          <w:p w:rsidR="002A5C45" w:rsidRDefault="002A5C45">
            <w:pPr>
              <w:rPr>
                <w:b/>
                <w:bCs/>
                <w:sz w:val="20"/>
              </w:rPr>
            </w:pPr>
          </w:p>
        </w:tc>
      </w:tr>
    </w:tbl>
    <w:p w:rsidR="002A5C45" w:rsidRDefault="002A5C45">
      <w:pPr>
        <w:ind w:left="300"/>
        <w:rPr>
          <w:b/>
          <w:bCs/>
          <w:sz w:val="20"/>
        </w:rPr>
      </w:pPr>
    </w:p>
    <w:p w:rsidR="002A5C45" w:rsidRDefault="002A5C45">
      <w:pPr>
        <w:rPr>
          <w:b/>
          <w:bCs/>
          <w:sz w:val="20"/>
        </w:rPr>
      </w:pPr>
    </w:p>
    <w:p w:rsidR="002A5C45" w:rsidRDefault="002A5C45">
      <w:pPr>
        <w:ind w:firstLine="540"/>
        <w:jc w:val="center"/>
        <w:rPr>
          <w:rFonts w:ascii="Arial" w:hAnsi="Arial" w:cs="Arial"/>
          <w:sz w:val="20"/>
        </w:rPr>
      </w:pPr>
      <w:r>
        <w:rPr>
          <w:rFonts w:ascii="Arial" w:hAnsi="Arial" w:cs="Arial"/>
          <w:sz w:val="20"/>
        </w:rPr>
        <w:t>Список рекомендованной  литературы</w:t>
      </w:r>
    </w:p>
    <w:p w:rsidR="002A5C45" w:rsidRDefault="002A5C45" w:rsidP="0038610D">
      <w:pPr>
        <w:numPr>
          <w:ilvl w:val="0"/>
          <w:numId w:val="141"/>
        </w:numPr>
        <w:shd w:val="clear" w:color="auto" w:fill="FFFFFF"/>
        <w:tabs>
          <w:tab w:val="clear" w:pos="360"/>
          <w:tab w:val="left" w:pos="0"/>
          <w:tab w:val="num" w:pos="120"/>
        </w:tabs>
        <w:ind w:left="180" w:right="436" w:hanging="180"/>
        <w:jc w:val="both"/>
        <w:rPr>
          <w:color w:val="000000"/>
          <w:spacing w:val="2"/>
          <w:sz w:val="20"/>
        </w:rPr>
      </w:pPr>
      <w:r>
        <w:rPr>
          <w:color w:val="000000"/>
          <w:spacing w:val="2"/>
          <w:sz w:val="20"/>
        </w:rPr>
        <w:t>Курганов В.М., Миротин Л.Б., Клюшин Ю.Ф. Автомобильные грузовые перевозки: Учеб. пособие. ТГТУ: Тверь, 1999. – 442 с.</w:t>
      </w:r>
    </w:p>
    <w:p w:rsidR="002A5C45" w:rsidRDefault="002A5C45" w:rsidP="0038610D">
      <w:pPr>
        <w:numPr>
          <w:ilvl w:val="0"/>
          <w:numId w:val="141"/>
        </w:numPr>
        <w:shd w:val="clear" w:color="auto" w:fill="FFFFFF"/>
        <w:tabs>
          <w:tab w:val="clear" w:pos="360"/>
          <w:tab w:val="left" w:pos="0"/>
          <w:tab w:val="num" w:pos="120"/>
        </w:tabs>
        <w:ind w:left="180" w:right="436" w:hanging="180"/>
        <w:jc w:val="both"/>
        <w:rPr>
          <w:color w:val="000000"/>
          <w:spacing w:val="2"/>
          <w:sz w:val="20"/>
        </w:rPr>
      </w:pPr>
      <w:r>
        <w:rPr>
          <w:color w:val="000000"/>
          <w:spacing w:val="2"/>
          <w:sz w:val="20"/>
        </w:rPr>
        <w:t>Вельможин А.В., Гудков В.А., Миротин Л.Б. Технология, организация и управление грузовыми автомобильными перевозками: Учеб.пособие. Волгоград: ВолГТУ:  2000. – 301 с.</w:t>
      </w:r>
    </w:p>
    <w:p w:rsidR="002A5C45" w:rsidRDefault="002A5C45" w:rsidP="0038610D">
      <w:pPr>
        <w:numPr>
          <w:ilvl w:val="0"/>
          <w:numId w:val="141"/>
        </w:numPr>
        <w:shd w:val="clear" w:color="auto" w:fill="FFFFFF"/>
        <w:tabs>
          <w:tab w:val="clear" w:pos="360"/>
          <w:tab w:val="left" w:pos="0"/>
          <w:tab w:val="num" w:pos="120"/>
        </w:tabs>
        <w:ind w:left="180" w:right="436" w:hanging="180"/>
        <w:jc w:val="both"/>
        <w:rPr>
          <w:color w:val="000000"/>
          <w:spacing w:val="2"/>
          <w:sz w:val="20"/>
        </w:rPr>
      </w:pPr>
      <w:r>
        <w:rPr>
          <w:color w:val="000000"/>
          <w:spacing w:val="2"/>
          <w:sz w:val="20"/>
        </w:rPr>
        <w:t>Прейскурант № 13 – 01 – 01. Единые тарифы на перевозку грузов автомобильным транспортом: М.: Транспорт, 1998.</w:t>
      </w:r>
    </w:p>
    <w:p w:rsidR="002A5C45" w:rsidRDefault="002A5C45" w:rsidP="0038610D">
      <w:pPr>
        <w:numPr>
          <w:ilvl w:val="0"/>
          <w:numId w:val="141"/>
        </w:numPr>
        <w:shd w:val="clear" w:color="auto" w:fill="FFFFFF"/>
        <w:tabs>
          <w:tab w:val="clear" w:pos="360"/>
          <w:tab w:val="left" w:pos="0"/>
          <w:tab w:val="num" w:pos="120"/>
        </w:tabs>
        <w:ind w:left="180" w:right="436" w:hanging="180"/>
        <w:jc w:val="both"/>
        <w:rPr>
          <w:color w:val="000000"/>
          <w:spacing w:val="2"/>
          <w:sz w:val="20"/>
        </w:rPr>
      </w:pPr>
      <w:r>
        <w:rPr>
          <w:color w:val="000000"/>
          <w:spacing w:val="2"/>
          <w:sz w:val="20"/>
        </w:rPr>
        <w:t>Дегтяренко В.Н., Зимин В.В., Костенко А.И. Организация перевозок грузов. М.: Приор, 1997. – 448с.</w:t>
      </w:r>
    </w:p>
    <w:p w:rsidR="002A5C45" w:rsidRDefault="002A5C45" w:rsidP="0038610D">
      <w:pPr>
        <w:numPr>
          <w:ilvl w:val="0"/>
          <w:numId w:val="141"/>
        </w:numPr>
        <w:shd w:val="clear" w:color="auto" w:fill="FFFFFF"/>
        <w:tabs>
          <w:tab w:val="clear" w:pos="360"/>
          <w:tab w:val="left" w:pos="0"/>
          <w:tab w:val="num" w:pos="120"/>
        </w:tabs>
        <w:ind w:left="180" w:right="436" w:hanging="180"/>
        <w:jc w:val="both"/>
        <w:rPr>
          <w:color w:val="000000"/>
          <w:spacing w:val="2"/>
          <w:sz w:val="20"/>
        </w:rPr>
      </w:pPr>
      <w:r>
        <w:rPr>
          <w:color w:val="000000"/>
          <w:spacing w:val="2"/>
          <w:sz w:val="20"/>
        </w:rPr>
        <w:t>Горев А.Э. Грузовые автомобильные перевозки. М.: «Академия», 2004.– 287 с.</w:t>
      </w:r>
    </w:p>
    <w:p w:rsidR="002A5C45" w:rsidRDefault="002A5C45" w:rsidP="0038610D">
      <w:pPr>
        <w:numPr>
          <w:ilvl w:val="0"/>
          <w:numId w:val="141"/>
        </w:numPr>
        <w:shd w:val="clear" w:color="auto" w:fill="FFFFFF"/>
        <w:tabs>
          <w:tab w:val="clear" w:pos="360"/>
          <w:tab w:val="left" w:pos="0"/>
          <w:tab w:val="num" w:pos="120"/>
        </w:tabs>
        <w:ind w:left="180" w:right="436" w:hanging="180"/>
        <w:jc w:val="both"/>
        <w:rPr>
          <w:color w:val="000000"/>
          <w:spacing w:val="2"/>
          <w:sz w:val="20"/>
        </w:rPr>
      </w:pPr>
      <w:r>
        <w:rPr>
          <w:color w:val="000000"/>
          <w:spacing w:val="2"/>
          <w:sz w:val="20"/>
        </w:rPr>
        <w:t xml:space="preserve">Савин В.И. Перевозки грузов автомобильным транспортом. М.: «Дело и сервис»,  2002. – 543с.  </w:t>
      </w:r>
    </w:p>
    <w:p w:rsidR="002A5C45" w:rsidRDefault="002A5C45">
      <w:pPr>
        <w:shd w:val="clear" w:color="auto" w:fill="FFFFFF"/>
        <w:tabs>
          <w:tab w:val="left" w:pos="0"/>
        </w:tabs>
        <w:ind w:right="436"/>
        <w:jc w:val="both"/>
        <w:rPr>
          <w:color w:val="000000"/>
          <w:spacing w:val="2"/>
          <w:sz w:val="20"/>
        </w:rPr>
      </w:pPr>
      <w:r>
        <w:rPr>
          <w:color w:val="000000"/>
          <w:spacing w:val="2"/>
          <w:sz w:val="20"/>
        </w:rPr>
        <w:t>7.   Сарафанова Е.В., Евсеева А.А., Копцев Б.П. Грузовые автомобильные перевозки: Учеб.  пособие. М.: Издательский центр "МарТ", 2006. – 477с.</w:t>
      </w:r>
    </w:p>
    <w:p w:rsidR="002A5C45" w:rsidRDefault="002A5C45">
      <w:pPr>
        <w:shd w:val="clear" w:color="auto" w:fill="FFFFFF"/>
        <w:tabs>
          <w:tab w:val="left" w:pos="0"/>
          <w:tab w:val="left" w:pos="240"/>
        </w:tabs>
        <w:ind w:right="436"/>
        <w:jc w:val="both"/>
        <w:rPr>
          <w:color w:val="000000"/>
          <w:spacing w:val="2"/>
          <w:sz w:val="20"/>
        </w:rPr>
      </w:pPr>
      <w:r>
        <w:rPr>
          <w:color w:val="000000"/>
          <w:spacing w:val="2"/>
          <w:sz w:val="20"/>
        </w:rPr>
        <w:t>8.   Сербиновский Б.Ю. Экономика предприятий автомобильного транспорта:  Учеб. пособие. М.: Издательский центр "МарТ", 2006. – 495с.</w:t>
      </w:r>
    </w:p>
    <w:p w:rsidR="002A5C45" w:rsidRDefault="002A5C45">
      <w:pPr>
        <w:shd w:val="clear" w:color="auto" w:fill="FFFFFF"/>
        <w:tabs>
          <w:tab w:val="left" w:pos="-180"/>
        </w:tabs>
        <w:ind w:left="-180" w:right="436"/>
        <w:jc w:val="both"/>
        <w:rPr>
          <w:color w:val="000000"/>
          <w:spacing w:val="2"/>
          <w:sz w:val="20"/>
        </w:rPr>
      </w:pPr>
      <w:r>
        <w:rPr>
          <w:color w:val="000000"/>
          <w:spacing w:val="2"/>
          <w:sz w:val="20"/>
        </w:rPr>
        <w:t xml:space="preserve">  </w:t>
      </w:r>
    </w:p>
    <w:p w:rsidR="002A5C45" w:rsidRDefault="00E563E2">
      <w:pPr>
        <w:pStyle w:val="a4"/>
        <w:spacing w:line="240" w:lineRule="auto"/>
        <w:rPr>
          <w:rFonts w:ascii="Franklin Gothic Medium" w:hAnsi="Franklin Gothic Medium"/>
          <w:bCs/>
        </w:rPr>
      </w:pPr>
      <w:r>
        <w:rPr>
          <w:rFonts w:ascii="Franklin Gothic Medium" w:hAnsi="Franklin Gothic Medium"/>
          <w:bCs/>
        </w:rPr>
        <w:t xml:space="preserve"> </w:t>
      </w:r>
      <w:r w:rsidR="002A5C45">
        <w:rPr>
          <w:rFonts w:ascii="Franklin Gothic Medium" w:hAnsi="Franklin Gothic Medium"/>
          <w:bCs/>
        </w:rPr>
        <w:t xml:space="preserve"> </w:t>
      </w:r>
      <w:r w:rsidR="005A0786">
        <w:rPr>
          <w:rFonts w:ascii="Franklin Gothic Medium" w:hAnsi="Franklin Gothic Medium"/>
          <w:bCs/>
        </w:rPr>
        <w:t xml:space="preserve">4.3. </w:t>
      </w:r>
      <w:r w:rsidR="002A5C45">
        <w:rPr>
          <w:rFonts w:ascii="Franklin Gothic Medium" w:hAnsi="Franklin Gothic Medium"/>
          <w:bCs/>
        </w:rPr>
        <w:t>Здания и сооружения</w:t>
      </w:r>
    </w:p>
    <w:p w:rsidR="002A5C45" w:rsidRDefault="002A5C45">
      <w:pPr>
        <w:jc w:val="center"/>
        <w:rPr>
          <w:rFonts w:ascii="Franklin Gothic Medium" w:hAnsi="Franklin Gothic Medium"/>
          <w:b/>
          <w:bCs/>
          <w:i/>
          <w:iCs/>
        </w:rPr>
      </w:pPr>
    </w:p>
    <w:p w:rsidR="002A5C45" w:rsidRDefault="002A5C45">
      <w:pPr>
        <w:shd w:val="clear" w:color="auto" w:fill="FFFFFF"/>
        <w:ind w:left="34"/>
        <w:jc w:val="center"/>
        <w:rPr>
          <w:b/>
          <w:bCs/>
          <w:i/>
          <w:iCs/>
          <w:color w:val="000000"/>
          <w:spacing w:val="9"/>
          <w:sz w:val="20"/>
        </w:rPr>
      </w:pPr>
      <w:r>
        <w:rPr>
          <w:b/>
          <w:bCs/>
          <w:i/>
          <w:iCs/>
          <w:color w:val="000000"/>
          <w:spacing w:val="9"/>
          <w:sz w:val="20"/>
        </w:rPr>
        <w:t xml:space="preserve">Методические  указания к курсовой  работе </w:t>
      </w:r>
    </w:p>
    <w:p w:rsidR="002A5C45" w:rsidRDefault="002A5C45">
      <w:pPr>
        <w:shd w:val="clear" w:color="auto" w:fill="FFFFFF"/>
        <w:ind w:left="34"/>
        <w:jc w:val="center"/>
        <w:rPr>
          <w:b/>
          <w:bCs/>
          <w:i/>
          <w:iCs/>
          <w:sz w:val="20"/>
        </w:rPr>
      </w:pPr>
      <w:r>
        <w:rPr>
          <w:b/>
          <w:bCs/>
          <w:i/>
          <w:iCs/>
          <w:color w:val="000000"/>
          <w:spacing w:val="9"/>
          <w:sz w:val="20"/>
        </w:rPr>
        <w:t xml:space="preserve">«Обоснование и оценка конструктивных </w:t>
      </w:r>
      <w:r>
        <w:rPr>
          <w:b/>
          <w:bCs/>
          <w:i/>
          <w:iCs/>
          <w:color w:val="000000"/>
          <w:spacing w:val="-2"/>
          <w:sz w:val="20"/>
        </w:rPr>
        <w:t xml:space="preserve">решений </w:t>
      </w:r>
      <w:r>
        <w:rPr>
          <w:b/>
          <w:bCs/>
          <w:i/>
          <w:iCs/>
          <w:color w:val="000000"/>
          <w:spacing w:val="9"/>
          <w:sz w:val="20"/>
        </w:rPr>
        <w:t xml:space="preserve">и </w:t>
      </w:r>
      <w:r>
        <w:rPr>
          <w:b/>
          <w:bCs/>
          <w:i/>
          <w:iCs/>
          <w:color w:val="000000"/>
          <w:spacing w:val="-1"/>
          <w:sz w:val="20"/>
        </w:rPr>
        <w:t>объемно-</w:t>
      </w:r>
      <w:r>
        <w:rPr>
          <w:b/>
          <w:bCs/>
          <w:i/>
          <w:iCs/>
          <w:color w:val="000000"/>
          <w:spacing w:val="-2"/>
          <w:sz w:val="20"/>
        </w:rPr>
        <w:t xml:space="preserve">планировочных показателей жилого дома» </w:t>
      </w:r>
      <w:r>
        <w:rPr>
          <w:b/>
          <w:bCs/>
          <w:i/>
          <w:iCs/>
          <w:color w:val="000000"/>
          <w:spacing w:val="9"/>
          <w:sz w:val="20"/>
        </w:rPr>
        <w:t xml:space="preserve"> </w:t>
      </w:r>
    </w:p>
    <w:p w:rsidR="002A5C45" w:rsidRDefault="002A5C45">
      <w:pPr>
        <w:shd w:val="clear" w:color="auto" w:fill="FFFFFF"/>
        <w:ind w:right="24" w:firstLine="701"/>
        <w:jc w:val="both"/>
        <w:rPr>
          <w:color w:val="000000"/>
          <w:spacing w:val="2"/>
          <w:sz w:val="20"/>
        </w:rPr>
      </w:pPr>
    </w:p>
    <w:p w:rsidR="002A5C45" w:rsidRDefault="002A5C45">
      <w:pPr>
        <w:shd w:val="clear" w:color="auto" w:fill="FFFFFF"/>
        <w:ind w:right="24" w:firstLine="701"/>
        <w:jc w:val="both"/>
        <w:rPr>
          <w:sz w:val="20"/>
        </w:rPr>
      </w:pPr>
      <w:r>
        <w:rPr>
          <w:color w:val="000000"/>
          <w:spacing w:val="2"/>
          <w:sz w:val="20"/>
        </w:rPr>
        <w:t>Целью курсовой работы является закрепление теоретиче</w:t>
      </w:r>
      <w:r>
        <w:rPr>
          <w:color w:val="000000"/>
          <w:spacing w:val="2"/>
          <w:sz w:val="20"/>
        </w:rPr>
        <w:softHyphen/>
      </w:r>
      <w:r>
        <w:rPr>
          <w:color w:val="000000"/>
          <w:spacing w:val="-1"/>
          <w:sz w:val="20"/>
        </w:rPr>
        <w:t>ских знаний по основам проектирования жилых зданий и приоб</w:t>
      </w:r>
      <w:r>
        <w:rPr>
          <w:color w:val="000000"/>
          <w:spacing w:val="-1"/>
          <w:sz w:val="20"/>
        </w:rPr>
        <w:softHyphen/>
        <w:t>ретение студентами навыков по чтению и выполнению строи</w:t>
      </w:r>
      <w:r>
        <w:rPr>
          <w:color w:val="000000"/>
          <w:spacing w:val="-1"/>
          <w:sz w:val="20"/>
        </w:rPr>
        <w:softHyphen/>
      </w:r>
      <w:r>
        <w:rPr>
          <w:color w:val="000000"/>
          <w:sz w:val="20"/>
        </w:rPr>
        <w:t xml:space="preserve">тельных чертежей   и оценке объемно-планировочных </w:t>
      </w:r>
      <w:r>
        <w:rPr>
          <w:color w:val="000000"/>
          <w:spacing w:val="-1"/>
          <w:sz w:val="20"/>
        </w:rPr>
        <w:t>показателей жилых домов. Это позволит студентам   понимать строительные чертежи и  осознанно проводить технико-экономическое сравнение различных вариантов объем</w:t>
      </w:r>
      <w:r>
        <w:rPr>
          <w:color w:val="000000"/>
          <w:spacing w:val="-1"/>
          <w:sz w:val="20"/>
        </w:rPr>
        <w:softHyphen/>
      </w:r>
      <w:r>
        <w:rPr>
          <w:color w:val="000000"/>
          <w:spacing w:val="2"/>
          <w:sz w:val="20"/>
        </w:rPr>
        <w:t>но-планировочных решений   зда</w:t>
      </w:r>
      <w:r>
        <w:rPr>
          <w:color w:val="000000"/>
          <w:spacing w:val="2"/>
          <w:sz w:val="20"/>
        </w:rPr>
        <w:softHyphen/>
      </w:r>
      <w:r>
        <w:rPr>
          <w:color w:val="000000"/>
          <w:spacing w:val="-9"/>
          <w:sz w:val="20"/>
        </w:rPr>
        <w:t>ний.</w:t>
      </w:r>
    </w:p>
    <w:p w:rsidR="002A5C45" w:rsidRDefault="002A5C45">
      <w:pPr>
        <w:shd w:val="clear" w:color="auto" w:fill="FFFFFF"/>
        <w:ind w:right="24" w:firstLine="706"/>
        <w:jc w:val="both"/>
        <w:rPr>
          <w:sz w:val="20"/>
        </w:rPr>
      </w:pPr>
      <w:r>
        <w:rPr>
          <w:color w:val="000000"/>
          <w:spacing w:val="-3"/>
          <w:sz w:val="20"/>
        </w:rPr>
        <w:t xml:space="preserve">Для выполнения курсовой работы  студенту  </w:t>
      </w:r>
      <w:r>
        <w:rPr>
          <w:color w:val="000000"/>
          <w:spacing w:val="2"/>
          <w:sz w:val="20"/>
        </w:rPr>
        <w:t xml:space="preserve">выдается индивидуальное задание с приложением к </w:t>
      </w:r>
      <w:r>
        <w:rPr>
          <w:color w:val="000000"/>
          <w:sz w:val="20"/>
        </w:rPr>
        <w:t>нему плана этажа и разреза типового жилого дома. Преподаватель ре</w:t>
      </w:r>
      <w:r>
        <w:rPr>
          <w:color w:val="000000"/>
          <w:sz w:val="20"/>
        </w:rPr>
        <w:softHyphen/>
      </w:r>
      <w:r>
        <w:rPr>
          <w:color w:val="000000"/>
          <w:spacing w:val="1"/>
          <w:sz w:val="20"/>
        </w:rPr>
        <w:t>комендует студентам   для задания к курсовой работе самим принять план этажа и раз</w:t>
      </w:r>
      <w:r>
        <w:rPr>
          <w:color w:val="000000"/>
          <w:spacing w:val="1"/>
          <w:sz w:val="20"/>
        </w:rPr>
        <w:softHyphen/>
      </w:r>
      <w:r>
        <w:rPr>
          <w:color w:val="000000"/>
          <w:spacing w:val="-1"/>
          <w:sz w:val="20"/>
        </w:rPr>
        <w:t>рез реального жилого дома, согласовав его с преподавателем.</w:t>
      </w:r>
    </w:p>
    <w:p w:rsidR="002A5C45" w:rsidRDefault="002A5C45">
      <w:pPr>
        <w:shd w:val="clear" w:color="auto" w:fill="FFFFFF"/>
        <w:ind w:left="5" w:right="10" w:firstLine="696"/>
        <w:jc w:val="both"/>
        <w:rPr>
          <w:sz w:val="20"/>
        </w:rPr>
      </w:pPr>
      <w:r>
        <w:rPr>
          <w:color w:val="000000"/>
          <w:sz w:val="20"/>
        </w:rPr>
        <w:t>Курсовая работа выполняется студентами в соответствии с данными методическими указаниями и оформляется на компью</w:t>
      </w:r>
      <w:r>
        <w:rPr>
          <w:color w:val="000000"/>
          <w:sz w:val="20"/>
        </w:rPr>
        <w:softHyphen/>
        <w:t>тере в виде пронумерованной и сброшюрованной расчетно-</w:t>
      </w:r>
      <w:r>
        <w:rPr>
          <w:color w:val="000000"/>
          <w:spacing w:val="-3"/>
          <w:sz w:val="20"/>
        </w:rPr>
        <w:t>пояснительной записки, состоящей из текстового материала с не</w:t>
      </w:r>
      <w:r>
        <w:rPr>
          <w:color w:val="000000"/>
          <w:spacing w:val="-3"/>
          <w:sz w:val="20"/>
        </w:rPr>
        <w:softHyphen/>
      </w:r>
      <w:r>
        <w:rPr>
          <w:color w:val="000000"/>
          <w:spacing w:val="1"/>
          <w:sz w:val="20"/>
        </w:rPr>
        <w:t>обходимыми пояснениями, расчетами, таблицами и обоснова</w:t>
      </w:r>
      <w:r>
        <w:rPr>
          <w:color w:val="000000"/>
          <w:spacing w:val="1"/>
          <w:sz w:val="20"/>
        </w:rPr>
        <w:softHyphen/>
      </w:r>
      <w:r>
        <w:rPr>
          <w:color w:val="000000"/>
          <w:spacing w:val="-1"/>
          <w:sz w:val="20"/>
        </w:rPr>
        <w:t>ниями. Применяемые в курсовой работе формулы должны при</w:t>
      </w:r>
      <w:r>
        <w:rPr>
          <w:color w:val="000000"/>
          <w:spacing w:val="-1"/>
          <w:sz w:val="20"/>
        </w:rPr>
        <w:softHyphen/>
        <w:t xml:space="preserve">водится с описанием введенных в них буквенных обозначений и </w:t>
      </w:r>
      <w:r>
        <w:rPr>
          <w:color w:val="000000"/>
          <w:spacing w:val="-2"/>
          <w:sz w:val="20"/>
        </w:rPr>
        <w:t>указанием подставляемых величин, с последовательными цифро</w:t>
      </w:r>
      <w:r>
        <w:rPr>
          <w:color w:val="000000"/>
          <w:spacing w:val="-2"/>
          <w:sz w:val="20"/>
        </w:rPr>
        <w:softHyphen/>
        <w:t>выми расчетами и округлением результатов с точностью до двух десятичных знаков. В работе студентам не рекомендуется приво</w:t>
      </w:r>
      <w:r>
        <w:rPr>
          <w:color w:val="000000"/>
          <w:spacing w:val="-2"/>
          <w:sz w:val="20"/>
        </w:rPr>
        <w:softHyphen/>
      </w:r>
      <w:r>
        <w:rPr>
          <w:color w:val="000000"/>
          <w:spacing w:val="-1"/>
          <w:sz w:val="20"/>
        </w:rPr>
        <w:t>дить неиспользуемый в решениях излишний реферативный и по-</w:t>
      </w:r>
    </w:p>
    <w:p w:rsidR="002A5C45" w:rsidRDefault="002A5C45">
      <w:pPr>
        <w:shd w:val="clear" w:color="auto" w:fill="FFFFFF"/>
        <w:ind w:left="29"/>
        <w:jc w:val="both"/>
        <w:rPr>
          <w:sz w:val="20"/>
        </w:rPr>
      </w:pPr>
      <w:r>
        <w:rPr>
          <w:color w:val="000000"/>
          <w:sz w:val="20"/>
        </w:rPr>
        <w:t>сняющий текст, переписываемый из данных методических ука</w:t>
      </w:r>
      <w:r>
        <w:rPr>
          <w:color w:val="000000"/>
          <w:sz w:val="20"/>
        </w:rPr>
        <w:softHyphen/>
      </w:r>
      <w:r>
        <w:rPr>
          <w:color w:val="000000"/>
          <w:spacing w:val="-4"/>
          <w:sz w:val="20"/>
        </w:rPr>
        <w:t>заний.</w:t>
      </w:r>
    </w:p>
    <w:p w:rsidR="002A5C45" w:rsidRDefault="002A5C45">
      <w:pPr>
        <w:shd w:val="clear" w:color="auto" w:fill="FFFFFF"/>
        <w:ind w:left="14" w:right="5" w:firstLine="706"/>
        <w:jc w:val="both"/>
        <w:rPr>
          <w:sz w:val="20"/>
        </w:rPr>
      </w:pPr>
      <w:r>
        <w:rPr>
          <w:color w:val="000000"/>
          <w:sz w:val="20"/>
        </w:rPr>
        <w:t>К расчетно-пояснительной записке студенты должны при</w:t>
      </w:r>
      <w:r>
        <w:rPr>
          <w:color w:val="000000"/>
          <w:sz w:val="20"/>
        </w:rPr>
        <w:softHyphen/>
        <w:t>ложить чертеж плана этажа одной типовой секции и разреза за</w:t>
      </w:r>
      <w:r>
        <w:rPr>
          <w:color w:val="000000"/>
          <w:sz w:val="20"/>
        </w:rPr>
        <w:softHyphen/>
      </w:r>
      <w:r>
        <w:rPr>
          <w:color w:val="000000"/>
          <w:spacing w:val="-1"/>
          <w:sz w:val="20"/>
        </w:rPr>
        <w:t xml:space="preserve">данного дома, выполненный на листе A3 или 2 листах А4 (лучше </w:t>
      </w:r>
      <w:r>
        <w:rPr>
          <w:color w:val="000000"/>
          <w:sz w:val="20"/>
        </w:rPr>
        <w:t>на компьютере - см. прил.).</w:t>
      </w:r>
    </w:p>
    <w:p w:rsidR="002A5C45" w:rsidRDefault="002A5C45">
      <w:pPr>
        <w:shd w:val="clear" w:color="auto" w:fill="FFFFFF"/>
        <w:ind w:left="14" w:right="19" w:firstLine="701"/>
        <w:jc w:val="both"/>
        <w:rPr>
          <w:sz w:val="20"/>
        </w:rPr>
      </w:pPr>
      <w:r>
        <w:rPr>
          <w:color w:val="000000"/>
          <w:sz w:val="20"/>
        </w:rPr>
        <w:t>На плане этажа и разрезе жилого дома должны быть указа</w:t>
      </w:r>
      <w:r>
        <w:rPr>
          <w:color w:val="000000"/>
          <w:sz w:val="20"/>
        </w:rPr>
        <w:softHyphen/>
      </w:r>
      <w:r>
        <w:rPr>
          <w:color w:val="000000"/>
          <w:spacing w:val="-14"/>
          <w:sz w:val="20"/>
        </w:rPr>
        <w:t>ны:</w:t>
      </w:r>
    </w:p>
    <w:p w:rsidR="002A5C45" w:rsidRDefault="002A5C45" w:rsidP="0038610D">
      <w:pPr>
        <w:numPr>
          <w:ilvl w:val="0"/>
          <w:numId w:val="36"/>
        </w:numPr>
        <w:shd w:val="clear" w:color="auto" w:fill="FFFFFF"/>
        <w:tabs>
          <w:tab w:val="left" w:pos="902"/>
        </w:tabs>
        <w:ind w:left="360" w:hanging="360"/>
        <w:rPr>
          <w:color w:val="000000"/>
          <w:sz w:val="20"/>
        </w:rPr>
      </w:pPr>
      <w:r>
        <w:rPr>
          <w:color w:val="000000"/>
          <w:sz w:val="20"/>
        </w:rPr>
        <w:t>разбивочные оси, их маркировка и размеры между ними, а</w:t>
      </w:r>
      <w:r>
        <w:rPr>
          <w:color w:val="000000"/>
          <w:sz w:val="20"/>
        </w:rPr>
        <w:br/>
      </w:r>
      <w:r>
        <w:rPr>
          <w:color w:val="000000"/>
          <w:spacing w:val="-1"/>
          <w:sz w:val="20"/>
        </w:rPr>
        <w:t>также номинальные размеры дома между его наружными осями;</w:t>
      </w:r>
    </w:p>
    <w:p w:rsidR="002A5C45" w:rsidRDefault="002A5C45" w:rsidP="0038610D">
      <w:pPr>
        <w:numPr>
          <w:ilvl w:val="0"/>
          <w:numId w:val="36"/>
        </w:numPr>
        <w:shd w:val="clear" w:color="auto" w:fill="FFFFFF"/>
        <w:tabs>
          <w:tab w:val="left" w:pos="902"/>
        </w:tabs>
        <w:ind w:left="360" w:hanging="360"/>
        <w:rPr>
          <w:color w:val="000000"/>
          <w:sz w:val="20"/>
        </w:rPr>
      </w:pPr>
      <w:r>
        <w:rPr>
          <w:color w:val="000000"/>
          <w:spacing w:val="4"/>
          <w:sz w:val="20"/>
        </w:rPr>
        <w:t>типы всех квартир и их жилая и общая приведенная пло-</w:t>
      </w:r>
      <w:r>
        <w:rPr>
          <w:color w:val="000000"/>
          <w:spacing w:val="4"/>
          <w:sz w:val="20"/>
        </w:rPr>
        <w:br/>
      </w:r>
      <w:r>
        <w:rPr>
          <w:color w:val="000000"/>
          <w:spacing w:val="-2"/>
          <w:sz w:val="20"/>
        </w:rPr>
        <w:t>щадь (в виде дроби);</w:t>
      </w:r>
    </w:p>
    <w:p w:rsidR="002A5C45" w:rsidRDefault="002A5C45" w:rsidP="0038610D">
      <w:pPr>
        <w:numPr>
          <w:ilvl w:val="0"/>
          <w:numId w:val="36"/>
        </w:numPr>
        <w:shd w:val="clear" w:color="auto" w:fill="FFFFFF"/>
        <w:tabs>
          <w:tab w:val="left" w:pos="902"/>
        </w:tabs>
        <w:ind w:left="360" w:hanging="360"/>
        <w:rPr>
          <w:color w:val="000000"/>
          <w:sz w:val="20"/>
        </w:rPr>
      </w:pPr>
      <w:r>
        <w:rPr>
          <w:color w:val="000000"/>
          <w:spacing w:val="-1"/>
          <w:sz w:val="20"/>
        </w:rPr>
        <w:t>площади всех жилых комнат, подсобных и открытых (лет-</w:t>
      </w:r>
      <w:r>
        <w:rPr>
          <w:color w:val="000000"/>
          <w:spacing w:val="-1"/>
          <w:sz w:val="20"/>
        </w:rPr>
        <w:br/>
      </w:r>
      <w:r>
        <w:rPr>
          <w:color w:val="000000"/>
          <w:spacing w:val="9"/>
          <w:sz w:val="20"/>
        </w:rPr>
        <w:t>них) помещений квартир, а также внеквартирных помещений</w:t>
      </w:r>
      <w:r>
        <w:rPr>
          <w:color w:val="000000"/>
          <w:spacing w:val="9"/>
          <w:sz w:val="20"/>
        </w:rPr>
        <w:br/>
      </w:r>
      <w:r>
        <w:rPr>
          <w:color w:val="000000"/>
          <w:spacing w:val="-2"/>
          <w:sz w:val="20"/>
        </w:rPr>
        <w:t>(внеквартирных коридоров и лестничных клеток);</w:t>
      </w:r>
    </w:p>
    <w:p w:rsidR="002A5C45" w:rsidRDefault="002A5C45" w:rsidP="0038610D">
      <w:pPr>
        <w:numPr>
          <w:ilvl w:val="0"/>
          <w:numId w:val="36"/>
        </w:numPr>
        <w:shd w:val="clear" w:color="auto" w:fill="FFFFFF"/>
        <w:tabs>
          <w:tab w:val="left" w:pos="902"/>
        </w:tabs>
        <w:spacing w:before="5"/>
        <w:ind w:left="360" w:hanging="360"/>
        <w:rPr>
          <w:color w:val="000000"/>
          <w:sz w:val="20"/>
        </w:rPr>
      </w:pPr>
      <w:r>
        <w:rPr>
          <w:color w:val="000000"/>
          <w:spacing w:val="-1"/>
          <w:sz w:val="20"/>
        </w:rPr>
        <w:t>отметки всех уровней по высоте дома на его разрезе.</w:t>
      </w:r>
    </w:p>
    <w:p w:rsidR="002A5C45" w:rsidRDefault="002A5C45">
      <w:pPr>
        <w:shd w:val="clear" w:color="auto" w:fill="FFFFFF"/>
        <w:ind w:left="5" w:right="38" w:firstLine="696"/>
        <w:jc w:val="both"/>
        <w:rPr>
          <w:sz w:val="20"/>
        </w:rPr>
      </w:pPr>
      <w:r>
        <w:rPr>
          <w:color w:val="000000"/>
          <w:sz w:val="20"/>
        </w:rPr>
        <w:t>При возникновении неясностей и затруднений при выпол</w:t>
      </w:r>
      <w:r>
        <w:rPr>
          <w:color w:val="000000"/>
          <w:sz w:val="20"/>
        </w:rPr>
        <w:softHyphen/>
      </w:r>
      <w:r>
        <w:rPr>
          <w:color w:val="000000"/>
          <w:spacing w:val="-1"/>
          <w:sz w:val="20"/>
        </w:rPr>
        <w:t>нении курсовой работы студенты должны обращаться за кон</w:t>
      </w:r>
      <w:r>
        <w:rPr>
          <w:color w:val="000000"/>
          <w:spacing w:val="-1"/>
          <w:sz w:val="20"/>
        </w:rPr>
        <w:softHyphen/>
        <w:t>сультацией к преподавателю, ведущему данную дисциплину.</w:t>
      </w:r>
    </w:p>
    <w:p w:rsidR="002A5C45" w:rsidRDefault="002A5C45">
      <w:pPr>
        <w:shd w:val="clear" w:color="auto" w:fill="FFFFFF"/>
        <w:ind w:right="38" w:firstLine="696"/>
        <w:jc w:val="both"/>
        <w:rPr>
          <w:sz w:val="20"/>
        </w:rPr>
      </w:pPr>
      <w:r>
        <w:rPr>
          <w:color w:val="000000"/>
          <w:spacing w:val="-3"/>
          <w:sz w:val="20"/>
        </w:rPr>
        <w:t>Выполненная курсовая работа считается сданной только по</w:t>
      </w:r>
      <w:r>
        <w:rPr>
          <w:color w:val="000000"/>
          <w:spacing w:val="-3"/>
          <w:sz w:val="20"/>
        </w:rPr>
        <w:softHyphen/>
      </w:r>
      <w:r>
        <w:rPr>
          <w:color w:val="000000"/>
          <w:spacing w:val="-1"/>
          <w:sz w:val="20"/>
        </w:rPr>
        <w:t>сле защиты ее студентом. Без выполнения курсовой работы сту</w:t>
      </w:r>
      <w:r>
        <w:rPr>
          <w:color w:val="000000"/>
          <w:spacing w:val="-1"/>
          <w:sz w:val="20"/>
        </w:rPr>
        <w:softHyphen/>
      </w:r>
      <w:r>
        <w:rPr>
          <w:color w:val="000000"/>
          <w:spacing w:val="-3"/>
          <w:sz w:val="20"/>
        </w:rPr>
        <w:t xml:space="preserve">денты к сдаче экзамена по дисциплине "Здания и сооружения" не </w:t>
      </w:r>
      <w:r>
        <w:rPr>
          <w:color w:val="000000"/>
          <w:spacing w:val="-2"/>
          <w:sz w:val="20"/>
        </w:rPr>
        <w:t>допускаются.</w:t>
      </w:r>
    </w:p>
    <w:p w:rsidR="002A5C45" w:rsidRDefault="002A5C45">
      <w:pPr>
        <w:jc w:val="center"/>
        <w:rPr>
          <w:sz w:val="20"/>
        </w:rPr>
      </w:pPr>
    </w:p>
    <w:p w:rsidR="002A5C45" w:rsidRDefault="002A5C45">
      <w:pPr>
        <w:jc w:val="center"/>
        <w:rPr>
          <w:b/>
          <w:sz w:val="20"/>
        </w:rPr>
      </w:pPr>
      <w:r>
        <w:rPr>
          <w:b/>
          <w:sz w:val="20"/>
        </w:rPr>
        <w:t>РАСЧЕТ НАРУЖНЫХ СТЕН И ФУНДАМЕНТА ЖИЛОГО ДОМА</w:t>
      </w:r>
    </w:p>
    <w:p w:rsidR="002A5C45" w:rsidRDefault="002A5C45">
      <w:pPr>
        <w:rPr>
          <w:sz w:val="20"/>
        </w:rPr>
      </w:pPr>
    </w:p>
    <w:p w:rsidR="002A5C45" w:rsidRDefault="002A5C45">
      <w:pPr>
        <w:ind w:firstLine="720"/>
        <w:jc w:val="both"/>
        <w:rPr>
          <w:sz w:val="20"/>
        </w:rPr>
      </w:pPr>
      <w:r>
        <w:rPr>
          <w:sz w:val="20"/>
        </w:rPr>
        <w:t>Методические указания к курсовой работе составлены для студентов всех форм обучения по специальности 060800 "Экономика и управление на предприятии городского хозяйства". Они содержат исходные данные и краткие методические указания по основным вопросам курсовой работы на тему "Расчет наружных стен и фундамента жилого дома".</w:t>
      </w:r>
    </w:p>
    <w:p w:rsidR="002A5C45" w:rsidRDefault="002A5C45">
      <w:pPr>
        <w:ind w:firstLine="720"/>
        <w:jc w:val="both"/>
        <w:rPr>
          <w:sz w:val="20"/>
        </w:rPr>
      </w:pPr>
      <w:r>
        <w:rPr>
          <w:sz w:val="20"/>
        </w:rPr>
        <w:t>Цель курсовой работы – закрепление и углубление знаний, полученных студентами при изучении курса "Здания и сооружения", приобретение навыков осуществления теплотехнического расчета стен и расчета фундамента жилого дома.</w:t>
      </w:r>
    </w:p>
    <w:p w:rsidR="002A5C45" w:rsidRDefault="002A5C45">
      <w:pPr>
        <w:ind w:firstLine="720"/>
        <w:jc w:val="both"/>
        <w:rPr>
          <w:sz w:val="20"/>
        </w:rPr>
      </w:pPr>
      <w:r>
        <w:rPr>
          <w:sz w:val="20"/>
        </w:rPr>
        <w:t>Данная курсовая работа предполагает наличие у студентов знаний по курсу "Материаловедение" и подготавливает студентов к дипломному проектированию и будущей работе по специальности.</w:t>
      </w:r>
    </w:p>
    <w:p w:rsidR="002A5C45" w:rsidRDefault="002A5C45">
      <w:pPr>
        <w:ind w:firstLine="720"/>
        <w:jc w:val="both"/>
        <w:rPr>
          <w:sz w:val="20"/>
        </w:rPr>
      </w:pPr>
    </w:p>
    <w:p w:rsidR="002A5C45" w:rsidRDefault="002A5C45">
      <w:pPr>
        <w:numPr>
          <w:ilvl w:val="0"/>
          <w:numId w:val="38"/>
        </w:numPr>
        <w:jc w:val="center"/>
        <w:rPr>
          <w:b/>
          <w:sz w:val="20"/>
        </w:rPr>
      </w:pPr>
      <w:r>
        <w:rPr>
          <w:b/>
          <w:sz w:val="20"/>
        </w:rPr>
        <w:t>Общие указания</w:t>
      </w:r>
    </w:p>
    <w:p w:rsidR="002A5C45" w:rsidRDefault="002A5C45">
      <w:pPr>
        <w:numPr>
          <w:ilvl w:val="1"/>
          <w:numId w:val="38"/>
        </w:numPr>
        <w:jc w:val="center"/>
        <w:rPr>
          <w:sz w:val="20"/>
        </w:rPr>
      </w:pPr>
      <w:r>
        <w:rPr>
          <w:b/>
          <w:sz w:val="20"/>
        </w:rPr>
        <w:t>Порядок и сроки выполнения работы</w:t>
      </w:r>
    </w:p>
    <w:p w:rsidR="002A5C45" w:rsidRDefault="002A5C45">
      <w:pPr>
        <w:ind w:firstLine="720"/>
        <w:jc w:val="both"/>
        <w:rPr>
          <w:sz w:val="20"/>
        </w:rPr>
      </w:pPr>
      <w:r>
        <w:rPr>
          <w:sz w:val="20"/>
        </w:rPr>
        <w:t>Курсовая работа выполняется на дневном отделении в шестом семестре, на заочном отделении на 3 курсе параллельно с изучением курса "Здания и сооружения". Задание выдается в первом месяце шестого семестра, для студентов заочного отделения – на установочной лекции.</w:t>
      </w:r>
    </w:p>
    <w:p w:rsidR="002A5C45" w:rsidRDefault="002A5C45">
      <w:pPr>
        <w:ind w:firstLine="720"/>
        <w:jc w:val="both"/>
        <w:rPr>
          <w:sz w:val="20"/>
        </w:rPr>
      </w:pPr>
      <w:r>
        <w:rPr>
          <w:sz w:val="20"/>
        </w:rPr>
        <w:t>Студент выполняет работу вне аудитории. Консультации проводятся вне аудиторных занятий (за исключением вводного занятия и выдачи заданий).</w:t>
      </w:r>
    </w:p>
    <w:p w:rsidR="002A5C45" w:rsidRDefault="002A5C45">
      <w:pPr>
        <w:ind w:firstLine="720"/>
        <w:jc w:val="both"/>
        <w:rPr>
          <w:sz w:val="20"/>
        </w:rPr>
      </w:pPr>
      <w:r>
        <w:rPr>
          <w:sz w:val="20"/>
        </w:rPr>
        <w:t>Курсовая работа оформляется в виде записки, содержащей все необходимые расчеты. К записке прилагаются необходимые чертежи. Оформление работы должно соответствовать требованиям ГОСТа, которые приведены в "Методических указаниях к дипломному и курсовому проектированию" – СПбГИЭУ, 1999.</w:t>
      </w:r>
    </w:p>
    <w:p w:rsidR="002A5C45" w:rsidRDefault="002A5C45">
      <w:pPr>
        <w:ind w:left="720"/>
        <w:jc w:val="both"/>
        <w:rPr>
          <w:sz w:val="20"/>
        </w:rPr>
      </w:pPr>
    </w:p>
    <w:p w:rsidR="002A5C45" w:rsidRDefault="002A5C45">
      <w:pPr>
        <w:numPr>
          <w:ilvl w:val="1"/>
          <w:numId w:val="38"/>
        </w:numPr>
        <w:jc w:val="center"/>
        <w:rPr>
          <w:sz w:val="20"/>
        </w:rPr>
      </w:pPr>
      <w:r>
        <w:rPr>
          <w:b/>
          <w:sz w:val="20"/>
        </w:rPr>
        <w:t>Руководство курсовой работой</w:t>
      </w:r>
    </w:p>
    <w:p w:rsidR="002A5C45" w:rsidRDefault="002A5C45">
      <w:pPr>
        <w:ind w:firstLine="720"/>
        <w:jc w:val="both"/>
        <w:rPr>
          <w:sz w:val="20"/>
        </w:rPr>
      </w:pPr>
      <w:r>
        <w:rPr>
          <w:sz w:val="20"/>
        </w:rPr>
        <w:t>Руководство курсовой работой осуществляет выделенный кафедрой руководитель. Он проводит для студентов вводную лекцию с изложением целей, задач, содержания и порядка выполнения и приемки работы с указанием важнейших требований, предъявляемых к содержанию и оформлению работы.</w:t>
      </w:r>
    </w:p>
    <w:p w:rsidR="002A5C45" w:rsidRDefault="002A5C45">
      <w:pPr>
        <w:ind w:firstLine="720"/>
        <w:jc w:val="both"/>
        <w:rPr>
          <w:sz w:val="20"/>
        </w:rPr>
      </w:pPr>
      <w:r>
        <w:rPr>
          <w:sz w:val="20"/>
        </w:rPr>
        <w:t>Руководитель курсовой работы составляет и выдает задание на выполнение работы, проводит групповые и индивидуальные консультации, проверяет и принимает защиту работы.</w:t>
      </w:r>
    </w:p>
    <w:p w:rsidR="002A5C45" w:rsidRDefault="002A5C45">
      <w:pPr>
        <w:ind w:left="720"/>
        <w:jc w:val="both"/>
        <w:rPr>
          <w:sz w:val="20"/>
        </w:rPr>
      </w:pPr>
    </w:p>
    <w:p w:rsidR="002A5C45" w:rsidRDefault="002A5C45">
      <w:pPr>
        <w:numPr>
          <w:ilvl w:val="1"/>
          <w:numId w:val="38"/>
        </w:numPr>
        <w:jc w:val="center"/>
        <w:rPr>
          <w:sz w:val="20"/>
        </w:rPr>
      </w:pPr>
      <w:r>
        <w:rPr>
          <w:b/>
          <w:sz w:val="20"/>
        </w:rPr>
        <w:t>Защита курсовой работы</w:t>
      </w:r>
    </w:p>
    <w:p w:rsidR="002A5C45" w:rsidRDefault="002A5C45">
      <w:pPr>
        <w:ind w:firstLine="720"/>
        <w:jc w:val="both"/>
        <w:rPr>
          <w:sz w:val="20"/>
        </w:rPr>
      </w:pPr>
      <w:r>
        <w:rPr>
          <w:sz w:val="20"/>
        </w:rPr>
        <w:t>Защита курсовой работы является формой контроля знаний и умений студента, имеет целью выявить степень его теоретической подготовленности и овладения практическими навыками по выполнению комплекса предусмотренных темой курсовой работы задач. При защите работы выявляется способность студента практически использовать полученные им теоретические знания для самостоятельного решения поставленных задач, умение обосновать и защитить выдвинутые предложения и принятые решения.</w:t>
      </w:r>
    </w:p>
    <w:p w:rsidR="002A5C45" w:rsidRDefault="002A5C45">
      <w:pPr>
        <w:ind w:firstLine="720"/>
        <w:jc w:val="both"/>
        <w:rPr>
          <w:sz w:val="20"/>
        </w:rPr>
      </w:pPr>
      <w:r>
        <w:rPr>
          <w:sz w:val="20"/>
        </w:rPr>
        <w:t>К защите допускаются работы, выполненные в соответствии с данными методическими указаниями. Если работа не допущена к защите, как не соответствующая предъявляемым требованиям, то она должна быть переработана по замечаниям руководителя и сдана на проверку вторично.</w:t>
      </w:r>
    </w:p>
    <w:p w:rsidR="002A5C45" w:rsidRDefault="002A5C45">
      <w:pPr>
        <w:ind w:firstLine="720"/>
        <w:jc w:val="both"/>
        <w:rPr>
          <w:sz w:val="20"/>
        </w:rPr>
      </w:pPr>
      <w:r>
        <w:rPr>
          <w:sz w:val="20"/>
        </w:rPr>
        <w:t>Курсовая работа (с учетом качества защиты) оценивается по четырехбальной системе. При неудовлетворительной защите студенту дается определенный срок на дополнительную подготовку. После этого защита проводится повторно и выставляется окончательная оценка.</w:t>
      </w:r>
    </w:p>
    <w:p w:rsidR="002A5C45" w:rsidRDefault="002A5C45">
      <w:pPr>
        <w:ind w:left="720"/>
        <w:jc w:val="both"/>
        <w:rPr>
          <w:sz w:val="20"/>
        </w:rPr>
      </w:pPr>
    </w:p>
    <w:p w:rsidR="002A5C45" w:rsidRDefault="002A5C45">
      <w:pPr>
        <w:numPr>
          <w:ilvl w:val="0"/>
          <w:numId w:val="38"/>
        </w:numPr>
        <w:jc w:val="center"/>
        <w:rPr>
          <w:sz w:val="20"/>
        </w:rPr>
      </w:pPr>
      <w:r>
        <w:rPr>
          <w:b/>
          <w:sz w:val="20"/>
        </w:rPr>
        <w:t>Содержание курсовой работы</w:t>
      </w:r>
    </w:p>
    <w:p w:rsidR="002A5C45" w:rsidRDefault="002A5C45">
      <w:pPr>
        <w:ind w:firstLine="720"/>
        <w:jc w:val="both"/>
        <w:rPr>
          <w:sz w:val="20"/>
        </w:rPr>
      </w:pPr>
      <w:r>
        <w:rPr>
          <w:sz w:val="20"/>
        </w:rPr>
        <w:t>Подготовка курсовой работы ведется по следующим разделам:</w:t>
      </w:r>
    </w:p>
    <w:p w:rsidR="002A5C45" w:rsidRDefault="002A5C45">
      <w:pPr>
        <w:ind w:firstLine="720"/>
        <w:jc w:val="both"/>
        <w:rPr>
          <w:sz w:val="20"/>
        </w:rPr>
      </w:pPr>
      <w:r>
        <w:rPr>
          <w:sz w:val="20"/>
        </w:rPr>
        <w:t>Введение</w:t>
      </w:r>
    </w:p>
    <w:p w:rsidR="002A5C45" w:rsidRDefault="002A5C45">
      <w:pPr>
        <w:ind w:firstLine="720"/>
        <w:jc w:val="both"/>
        <w:rPr>
          <w:sz w:val="20"/>
        </w:rPr>
      </w:pPr>
      <w:r>
        <w:rPr>
          <w:sz w:val="20"/>
        </w:rPr>
        <w:t>1. Характеристика климатического района строительства и проектируемого здания</w:t>
      </w:r>
    </w:p>
    <w:p w:rsidR="002A5C45" w:rsidRDefault="002A5C45">
      <w:pPr>
        <w:ind w:left="720"/>
        <w:jc w:val="both"/>
        <w:rPr>
          <w:sz w:val="20"/>
        </w:rPr>
      </w:pPr>
      <w:r>
        <w:rPr>
          <w:sz w:val="20"/>
        </w:rPr>
        <w:t>2. Теплотехнический расчет наружных стен</w:t>
      </w:r>
    </w:p>
    <w:p w:rsidR="002A5C45" w:rsidRDefault="002A5C45">
      <w:pPr>
        <w:ind w:left="720"/>
        <w:jc w:val="both"/>
        <w:rPr>
          <w:sz w:val="20"/>
        </w:rPr>
      </w:pPr>
      <w:r>
        <w:rPr>
          <w:sz w:val="20"/>
        </w:rPr>
        <w:t>3. Расчет фундамента</w:t>
      </w:r>
    </w:p>
    <w:p w:rsidR="002A5C45" w:rsidRDefault="002A5C45">
      <w:pPr>
        <w:ind w:left="720"/>
        <w:jc w:val="both"/>
        <w:rPr>
          <w:sz w:val="20"/>
        </w:rPr>
      </w:pPr>
      <w:r>
        <w:rPr>
          <w:sz w:val="20"/>
        </w:rPr>
        <w:t>4. Расчет технико-экономических показателей проекта</w:t>
      </w:r>
    </w:p>
    <w:p w:rsidR="002A5C45" w:rsidRDefault="002A5C45">
      <w:pPr>
        <w:ind w:left="720"/>
        <w:jc w:val="both"/>
        <w:rPr>
          <w:sz w:val="20"/>
        </w:rPr>
      </w:pPr>
      <w:r>
        <w:rPr>
          <w:sz w:val="20"/>
        </w:rPr>
        <w:t xml:space="preserve">Заключение </w:t>
      </w:r>
    </w:p>
    <w:p w:rsidR="002A5C45" w:rsidRDefault="002A5C45">
      <w:pPr>
        <w:ind w:left="720"/>
        <w:jc w:val="both"/>
        <w:rPr>
          <w:sz w:val="20"/>
        </w:rPr>
      </w:pPr>
      <w:r>
        <w:rPr>
          <w:sz w:val="20"/>
        </w:rPr>
        <w:t>Литература</w:t>
      </w:r>
    </w:p>
    <w:p w:rsidR="002A5C45" w:rsidRDefault="002A5C45">
      <w:pPr>
        <w:ind w:left="720"/>
        <w:jc w:val="both"/>
        <w:rPr>
          <w:sz w:val="20"/>
        </w:rPr>
      </w:pPr>
      <w:r>
        <w:rPr>
          <w:sz w:val="20"/>
        </w:rPr>
        <w:t>Приложения</w:t>
      </w:r>
    </w:p>
    <w:p w:rsidR="002A5C45" w:rsidRDefault="002A5C45">
      <w:pPr>
        <w:numPr>
          <w:ilvl w:val="0"/>
          <w:numId w:val="38"/>
        </w:numPr>
        <w:jc w:val="center"/>
        <w:rPr>
          <w:sz w:val="20"/>
        </w:rPr>
      </w:pPr>
      <w:r>
        <w:rPr>
          <w:b/>
          <w:sz w:val="20"/>
        </w:rPr>
        <w:t>Методические указания по выполнению курсовой работы</w:t>
      </w:r>
    </w:p>
    <w:p w:rsidR="002A5C45" w:rsidRDefault="002A5C45">
      <w:pPr>
        <w:ind w:firstLine="720"/>
        <w:jc w:val="both"/>
        <w:rPr>
          <w:sz w:val="20"/>
        </w:rPr>
      </w:pPr>
      <w:r>
        <w:rPr>
          <w:sz w:val="20"/>
        </w:rPr>
        <w:t>В курсовой работе студентам предлагается произвести расчет конструктивных элементов (наружных стен и фундамента) и основных технико-экономических показателей проекта жилого дома.</w:t>
      </w:r>
    </w:p>
    <w:p w:rsidR="002A5C45" w:rsidRDefault="002A5C45">
      <w:pPr>
        <w:ind w:firstLine="720"/>
        <w:jc w:val="both"/>
        <w:rPr>
          <w:sz w:val="20"/>
        </w:rPr>
      </w:pPr>
      <w:r>
        <w:rPr>
          <w:sz w:val="20"/>
        </w:rPr>
        <w:t>Во введении кратко обосновывается актуальность работы и формулируются ее задачи.</w:t>
      </w:r>
    </w:p>
    <w:p w:rsidR="002A5C45" w:rsidRDefault="002A5C45">
      <w:pPr>
        <w:ind w:firstLine="720"/>
        <w:jc w:val="both"/>
        <w:rPr>
          <w:sz w:val="20"/>
        </w:rPr>
      </w:pPr>
    </w:p>
    <w:p w:rsidR="002A5C45" w:rsidRDefault="002A5C45">
      <w:pPr>
        <w:numPr>
          <w:ilvl w:val="1"/>
          <w:numId w:val="38"/>
        </w:numPr>
        <w:jc w:val="center"/>
        <w:rPr>
          <w:b/>
          <w:sz w:val="20"/>
        </w:rPr>
      </w:pPr>
      <w:r>
        <w:rPr>
          <w:b/>
          <w:sz w:val="20"/>
        </w:rPr>
        <w:t>Характеристика климатического района строительства и проектируемого здания</w:t>
      </w:r>
    </w:p>
    <w:p w:rsidR="002A5C45" w:rsidRDefault="002A5C45">
      <w:pPr>
        <w:numPr>
          <w:ilvl w:val="2"/>
          <w:numId w:val="38"/>
        </w:numPr>
        <w:jc w:val="center"/>
        <w:rPr>
          <w:sz w:val="20"/>
        </w:rPr>
      </w:pPr>
      <w:r>
        <w:rPr>
          <w:b/>
          <w:sz w:val="20"/>
        </w:rPr>
        <w:t>Характеристика климатического района</w:t>
      </w:r>
    </w:p>
    <w:p w:rsidR="002A5C45" w:rsidRDefault="002A5C45">
      <w:pPr>
        <w:ind w:firstLine="720"/>
        <w:jc w:val="both"/>
        <w:rPr>
          <w:sz w:val="20"/>
        </w:rPr>
      </w:pPr>
      <w:r>
        <w:rPr>
          <w:sz w:val="20"/>
        </w:rPr>
        <w:t>В соответствии с полученным от руководителя курсовой работы заданием и пользуясь данными СНиП [3], студент должен дать краткую характеристику климатического района строительства по следующим показателям:</w:t>
      </w:r>
    </w:p>
    <w:p w:rsidR="002A5C45" w:rsidRDefault="002A5C45">
      <w:pPr>
        <w:ind w:firstLine="720"/>
        <w:jc w:val="both"/>
        <w:rPr>
          <w:sz w:val="20"/>
        </w:rPr>
      </w:pPr>
      <w:r>
        <w:rPr>
          <w:sz w:val="20"/>
        </w:rPr>
        <w:t>Город;</w:t>
      </w:r>
    </w:p>
    <w:p w:rsidR="002A5C45" w:rsidRDefault="002A5C45">
      <w:pPr>
        <w:ind w:firstLine="720"/>
        <w:jc w:val="both"/>
        <w:rPr>
          <w:sz w:val="20"/>
        </w:rPr>
      </w:pPr>
      <w:r>
        <w:rPr>
          <w:sz w:val="20"/>
        </w:rPr>
        <w:t>Влажностная зона;</w:t>
      </w:r>
    </w:p>
    <w:p w:rsidR="002A5C45" w:rsidRDefault="002A5C45">
      <w:pPr>
        <w:ind w:firstLine="720"/>
        <w:jc w:val="both"/>
        <w:rPr>
          <w:sz w:val="20"/>
        </w:rPr>
      </w:pPr>
      <w:r>
        <w:rPr>
          <w:sz w:val="20"/>
        </w:rPr>
        <w:t>Средняя температура наиболее холодной пятидневки;</w:t>
      </w:r>
    </w:p>
    <w:p w:rsidR="002A5C45" w:rsidRDefault="002A5C45">
      <w:pPr>
        <w:ind w:firstLine="720"/>
        <w:jc w:val="both"/>
        <w:rPr>
          <w:sz w:val="20"/>
        </w:rPr>
      </w:pPr>
      <w:r>
        <w:rPr>
          <w:sz w:val="20"/>
        </w:rPr>
        <w:t>Средняя температура наиболее холодных суток;</w:t>
      </w:r>
    </w:p>
    <w:p w:rsidR="002A5C45" w:rsidRDefault="002A5C45">
      <w:pPr>
        <w:ind w:firstLine="720"/>
        <w:jc w:val="both"/>
        <w:rPr>
          <w:sz w:val="20"/>
        </w:rPr>
      </w:pPr>
      <w:r>
        <w:rPr>
          <w:sz w:val="20"/>
        </w:rPr>
        <w:t>Абсолютная минимальная температура;</w:t>
      </w:r>
    </w:p>
    <w:p w:rsidR="002A5C45" w:rsidRDefault="002A5C45">
      <w:pPr>
        <w:ind w:firstLine="720"/>
        <w:jc w:val="both"/>
        <w:rPr>
          <w:sz w:val="20"/>
        </w:rPr>
      </w:pPr>
      <w:r>
        <w:rPr>
          <w:sz w:val="20"/>
        </w:rPr>
        <w:t>Средняя температура отопительного периода;</w:t>
      </w:r>
    </w:p>
    <w:p w:rsidR="002A5C45" w:rsidRDefault="002A5C45">
      <w:pPr>
        <w:ind w:firstLine="720"/>
        <w:jc w:val="both"/>
        <w:rPr>
          <w:sz w:val="20"/>
        </w:rPr>
      </w:pPr>
      <w:r>
        <w:rPr>
          <w:sz w:val="20"/>
        </w:rPr>
        <w:t>Продолжительность отопительного периода;</w:t>
      </w:r>
    </w:p>
    <w:p w:rsidR="002A5C45" w:rsidRDefault="002A5C45">
      <w:pPr>
        <w:ind w:firstLine="720"/>
        <w:jc w:val="both"/>
        <w:rPr>
          <w:sz w:val="20"/>
        </w:rPr>
      </w:pPr>
      <w:r>
        <w:rPr>
          <w:sz w:val="20"/>
        </w:rPr>
        <w:t>Средняя температура самого жаркого месяца;</w:t>
      </w:r>
    </w:p>
    <w:p w:rsidR="002A5C45" w:rsidRDefault="002A5C45">
      <w:pPr>
        <w:ind w:firstLine="720"/>
        <w:jc w:val="both"/>
        <w:rPr>
          <w:sz w:val="20"/>
        </w:rPr>
      </w:pPr>
      <w:r>
        <w:rPr>
          <w:sz w:val="20"/>
        </w:rPr>
        <w:t>Скорость ветра;</w:t>
      </w:r>
    </w:p>
    <w:p w:rsidR="002A5C45" w:rsidRDefault="002A5C45">
      <w:pPr>
        <w:ind w:firstLine="720"/>
        <w:jc w:val="both"/>
        <w:rPr>
          <w:sz w:val="20"/>
        </w:rPr>
      </w:pPr>
      <w:r>
        <w:rPr>
          <w:sz w:val="20"/>
        </w:rPr>
        <w:t>Географическая широта;</w:t>
      </w:r>
    </w:p>
    <w:p w:rsidR="002A5C45" w:rsidRDefault="002A5C45">
      <w:pPr>
        <w:ind w:firstLine="720"/>
        <w:jc w:val="both"/>
        <w:rPr>
          <w:sz w:val="20"/>
        </w:rPr>
      </w:pPr>
      <w:r>
        <w:rPr>
          <w:sz w:val="20"/>
        </w:rPr>
        <w:t>Структура и характер грунта;</w:t>
      </w:r>
    </w:p>
    <w:p w:rsidR="002A5C45" w:rsidRDefault="002A5C45">
      <w:pPr>
        <w:ind w:firstLine="720"/>
        <w:jc w:val="both"/>
        <w:rPr>
          <w:sz w:val="20"/>
        </w:rPr>
      </w:pPr>
      <w:r>
        <w:rPr>
          <w:sz w:val="20"/>
        </w:rPr>
        <w:t>Уровень грунтовых вод;</w:t>
      </w:r>
    </w:p>
    <w:p w:rsidR="002A5C45" w:rsidRDefault="002A5C45">
      <w:pPr>
        <w:ind w:firstLine="720"/>
        <w:jc w:val="both"/>
        <w:rPr>
          <w:sz w:val="20"/>
        </w:rPr>
      </w:pPr>
      <w:r>
        <w:rPr>
          <w:sz w:val="20"/>
        </w:rPr>
        <w:t>Глубина промезания грунтов.</w:t>
      </w:r>
    </w:p>
    <w:p w:rsidR="002A5C45" w:rsidRDefault="002A5C45">
      <w:pPr>
        <w:ind w:left="720"/>
        <w:jc w:val="both"/>
        <w:rPr>
          <w:sz w:val="20"/>
        </w:rPr>
      </w:pPr>
    </w:p>
    <w:p w:rsidR="002A5C45" w:rsidRDefault="002A5C45">
      <w:pPr>
        <w:numPr>
          <w:ilvl w:val="2"/>
          <w:numId w:val="38"/>
        </w:numPr>
        <w:jc w:val="center"/>
        <w:rPr>
          <w:sz w:val="20"/>
        </w:rPr>
      </w:pPr>
      <w:r>
        <w:rPr>
          <w:b/>
          <w:sz w:val="20"/>
        </w:rPr>
        <w:t>Характеристика проектируемого здания</w:t>
      </w:r>
    </w:p>
    <w:p w:rsidR="002A5C45" w:rsidRDefault="002A5C45">
      <w:pPr>
        <w:ind w:firstLine="720"/>
        <w:jc w:val="both"/>
        <w:rPr>
          <w:sz w:val="20"/>
        </w:rPr>
      </w:pPr>
      <w:r>
        <w:rPr>
          <w:sz w:val="20"/>
        </w:rPr>
        <w:t>В этом разделе студент, руководствуясь заданием на курсовую работу, должен описать объемно-планировочное и конструктивное решения проектируемого здания.</w:t>
      </w:r>
    </w:p>
    <w:p w:rsidR="002A5C45" w:rsidRDefault="002A5C45">
      <w:pPr>
        <w:ind w:firstLine="720"/>
        <w:jc w:val="both"/>
        <w:rPr>
          <w:sz w:val="20"/>
        </w:rPr>
      </w:pPr>
      <w:r>
        <w:rPr>
          <w:sz w:val="20"/>
        </w:rPr>
        <w:t>Оценивая планировочное решение здания необходимо указать: количество квартир, выходящих непосредственно на лестничную клетку типового этажа; количество комнат в квартирах; наличие проходных и темных комнат. Характеристика квартир представляется по форме табл.1.</w:t>
      </w:r>
    </w:p>
    <w:p w:rsidR="002A5C45" w:rsidRDefault="002A5C45">
      <w:pPr>
        <w:jc w:val="both"/>
        <w:rPr>
          <w:sz w:val="20"/>
        </w:rPr>
      </w:pPr>
    </w:p>
    <w:p w:rsidR="002A5C45" w:rsidRDefault="002A5C45">
      <w:pPr>
        <w:ind w:firstLine="720"/>
        <w:jc w:val="right"/>
        <w:rPr>
          <w:sz w:val="20"/>
        </w:rPr>
      </w:pPr>
      <w:r>
        <w:rPr>
          <w:sz w:val="20"/>
        </w:rPr>
        <w:t>Таблица 1</w:t>
      </w:r>
    </w:p>
    <w:p w:rsidR="002A5C45" w:rsidRDefault="002A5C45">
      <w:pPr>
        <w:pStyle w:val="1"/>
        <w:rPr>
          <w:sz w:val="20"/>
        </w:rPr>
      </w:pPr>
      <w:r>
        <w:rPr>
          <w:sz w:val="20"/>
        </w:rPr>
        <w:t>Экспликация квартир</w:t>
      </w:r>
    </w:p>
    <w:p w:rsidR="002A5C45" w:rsidRDefault="002A5C45">
      <w:pPr>
        <w:jc w:val="center"/>
        <w:rPr>
          <w:sz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260"/>
        <w:gridCol w:w="900"/>
        <w:gridCol w:w="1440"/>
        <w:gridCol w:w="900"/>
        <w:gridCol w:w="1440"/>
        <w:gridCol w:w="1053"/>
      </w:tblGrid>
      <w:tr w:rsidR="002A5C45">
        <w:trPr>
          <w:cantSplit/>
        </w:trPr>
        <w:tc>
          <w:tcPr>
            <w:tcW w:w="2520" w:type="dxa"/>
            <w:vMerge w:val="restart"/>
            <w:vAlign w:val="center"/>
          </w:tcPr>
          <w:p w:rsidR="002A5C45" w:rsidRDefault="002A5C45">
            <w:pPr>
              <w:jc w:val="center"/>
              <w:rPr>
                <w:sz w:val="20"/>
              </w:rPr>
            </w:pPr>
            <w:r>
              <w:rPr>
                <w:sz w:val="20"/>
              </w:rPr>
              <w:t>Тип квартиры</w:t>
            </w:r>
          </w:p>
        </w:tc>
        <w:tc>
          <w:tcPr>
            <w:tcW w:w="2160" w:type="dxa"/>
            <w:gridSpan w:val="2"/>
            <w:vMerge w:val="restart"/>
            <w:vAlign w:val="center"/>
          </w:tcPr>
          <w:p w:rsidR="002A5C45" w:rsidRDefault="002A5C45">
            <w:pPr>
              <w:jc w:val="center"/>
              <w:rPr>
                <w:sz w:val="20"/>
              </w:rPr>
            </w:pPr>
            <w:r>
              <w:rPr>
                <w:sz w:val="20"/>
              </w:rPr>
              <w:t>Количество квартир</w:t>
            </w:r>
          </w:p>
        </w:tc>
        <w:tc>
          <w:tcPr>
            <w:tcW w:w="4833" w:type="dxa"/>
            <w:gridSpan w:val="4"/>
            <w:vAlign w:val="center"/>
          </w:tcPr>
          <w:p w:rsidR="002A5C45" w:rsidRDefault="002A5C45">
            <w:pPr>
              <w:jc w:val="center"/>
              <w:rPr>
                <w:sz w:val="20"/>
                <w:vertAlign w:val="superscript"/>
              </w:rPr>
            </w:pPr>
            <w:r>
              <w:rPr>
                <w:sz w:val="20"/>
              </w:rPr>
              <w:t>Площадь, м</w:t>
            </w:r>
            <w:r>
              <w:rPr>
                <w:sz w:val="20"/>
                <w:vertAlign w:val="superscript"/>
              </w:rPr>
              <w:t>2</w:t>
            </w:r>
          </w:p>
        </w:tc>
      </w:tr>
      <w:tr w:rsidR="002A5C45">
        <w:trPr>
          <w:cantSplit/>
        </w:trPr>
        <w:tc>
          <w:tcPr>
            <w:tcW w:w="2520" w:type="dxa"/>
            <w:vMerge/>
            <w:vAlign w:val="center"/>
          </w:tcPr>
          <w:p w:rsidR="002A5C45" w:rsidRDefault="002A5C45">
            <w:pPr>
              <w:jc w:val="center"/>
              <w:rPr>
                <w:sz w:val="20"/>
              </w:rPr>
            </w:pPr>
          </w:p>
        </w:tc>
        <w:tc>
          <w:tcPr>
            <w:tcW w:w="2160" w:type="dxa"/>
            <w:gridSpan w:val="2"/>
            <w:vMerge/>
            <w:vAlign w:val="center"/>
          </w:tcPr>
          <w:p w:rsidR="002A5C45" w:rsidRDefault="002A5C45">
            <w:pPr>
              <w:jc w:val="center"/>
              <w:rPr>
                <w:sz w:val="20"/>
              </w:rPr>
            </w:pPr>
          </w:p>
        </w:tc>
        <w:tc>
          <w:tcPr>
            <w:tcW w:w="2340" w:type="dxa"/>
            <w:gridSpan w:val="2"/>
            <w:vAlign w:val="center"/>
          </w:tcPr>
          <w:p w:rsidR="002A5C45" w:rsidRDefault="002A5C45">
            <w:pPr>
              <w:jc w:val="center"/>
              <w:rPr>
                <w:sz w:val="20"/>
              </w:rPr>
            </w:pPr>
            <w:r>
              <w:rPr>
                <w:sz w:val="20"/>
              </w:rPr>
              <w:t>жилая</w:t>
            </w:r>
          </w:p>
        </w:tc>
        <w:tc>
          <w:tcPr>
            <w:tcW w:w="2493" w:type="dxa"/>
            <w:gridSpan w:val="2"/>
            <w:vAlign w:val="center"/>
          </w:tcPr>
          <w:p w:rsidR="002A5C45" w:rsidRDefault="002A5C45">
            <w:pPr>
              <w:jc w:val="center"/>
              <w:rPr>
                <w:sz w:val="20"/>
              </w:rPr>
            </w:pPr>
            <w:r>
              <w:rPr>
                <w:sz w:val="20"/>
              </w:rPr>
              <w:t>общая</w:t>
            </w:r>
          </w:p>
        </w:tc>
      </w:tr>
      <w:tr w:rsidR="002A5C45">
        <w:trPr>
          <w:cantSplit/>
        </w:trPr>
        <w:tc>
          <w:tcPr>
            <w:tcW w:w="2520" w:type="dxa"/>
            <w:vMerge/>
            <w:vAlign w:val="center"/>
          </w:tcPr>
          <w:p w:rsidR="002A5C45" w:rsidRDefault="002A5C45">
            <w:pPr>
              <w:jc w:val="center"/>
              <w:rPr>
                <w:sz w:val="20"/>
              </w:rPr>
            </w:pPr>
          </w:p>
        </w:tc>
        <w:tc>
          <w:tcPr>
            <w:tcW w:w="1260" w:type="dxa"/>
            <w:vAlign w:val="center"/>
          </w:tcPr>
          <w:p w:rsidR="002A5C45" w:rsidRDefault="002A5C45">
            <w:pPr>
              <w:jc w:val="center"/>
              <w:rPr>
                <w:sz w:val="20"/>
              </w:rPr>
            </w:pPr>
            <w:r>
              <w:rPr>
                <w:sz w:val="20"/>
              </w:rPr>
              <w:t>в секции</w:t>
            </w:r>
          </w:p>
        </w:tc>
        <w:tc>
          <w:tcPr>
            <w:tcW w:w="900" w:type="dxa"/>
            <w:vAlign w:val="center"/>
          </w:tcPr>
          <w:p w:rsidR="002A5C45" w:rsidRDefault="002A5C45">
            <w:pPr>
              <w:jc w:val="center"/>
              <w:rPr>
                <w:sz w:val="20"/>
              </w:rPr>
            </w:pPr>
            <w:r>
              <w:rPr>
                <w:sz w:val="20"/>
              </w:rPr>
              <w:t>в доме</w:t>
            </w:r>
          </w:p>
        </w:tc>
        <w:tc>
          <w:tcPr>
            <w:tcW w:w="1440" w:type="dxa"/>
            <w:vAlign w:val="center"/>
          </w:tcPr>
          <w:p w:rsidR="002A5C45" w:rsidRDefault="002A5C45">
            <w:pPr>
              <w:jc w:val="center"/>
              <w:rPr>
                <w:sz w:val="20"/>
              </w:rPr>
            </w:pPr>
            <w:r>
              <w:rPr>
                <w:sz w:val="20"/>
              </w:rPr>
              <w:t>в квартире</w:t>
            </w:r>
          </w:p>
        </w:tc>
        <w:tc>
          <w:tcPr>
            <w:tcW w:w="900" w:type="dxa"/>
            <w:vAlign w:val="center"/>
          </w:tcPr>
          <w:p w:rsidR="002A5C45" w:rsidRDefault="002A5C45">
            <w:pPr>
              <w:jc w:val="center"/>
              <w:rPr>
                <w:sz w:val="20"/>
              </w:rPr>
            </w:pPr>
            <w:r>
              <w:rPr>
                <w:sz w:val="20"/>
              </w:rPr>
              <w:t>в доме</w:t>
            </w:r>
          </w:p>
        </w:tc>
        <w:tc>
          <w:tcPr>
            <w:tcW w:w="1440" w:type="dxa"/>
            <w:vAlign w:val="center"/>
          </w:tcPr>
          <w:p w:rsidR="002A5C45" w:rsidRDefault="002A5C45">
            <w:pPr>
              <w:jc w:val="center"/>
              <w:rPr>
                <w:sz w:val="20"/>
              </w:rPr>
            </w:pPr>
            <w:r>
              <w:rPr>
                <w:sz w:val="20"/>
              </w:rPr>
              <w:t>в квартире</w:t>
            </w:r>
          </w:p>
        </w:tc>
        <w:tc>
          <w:tcPr>
            <w:tcW w:w="1053" w:type="dxa"/>
            <w:vAlign w:val="center"/>
          </w:tcPr>
          <w:p w:rsidR="002A5C45" w:rsidRDefault="002A5C45">
            <w:pPr>
              <w:jc w:val="center"/>
              <w:rPr>
                <w:sz w:val="20"/>
              </w:rPr>
            </w:pPr>
            <w:r>
              <w:rPr>
                <w:sz w:val="20"/>
              </w:rPr>
              <w:t>в доме</w:t>
            </w:r>
          </w:p>
        </w:tc>
      </w:tr>
      <w:tr w:rsidR="002A5C45">
        <w:tc>
          <w:tcPr>
            <w:tcW w:w="2520" w:type="dxa"/>
          </w:tcPr>
          <w:p w:rsidR="002A5C45" w:rsidRDefault="002A5C45">
            <w:pPr>
              <w:pStyle w:val="8"/>
              <w:tabs>
                <w:tab w:val="clear" w:pos="1965"/>
              </w:tabs>
              <w:rPr>
                <w:sz w:val="20"/>
              </w:rPr>
            </w:pPr>
            <w:r>
              <w:rPr>
                <w:sz w:val="20"/>
              </w:rPr>
              <w:t>Однокомнатная</w:t>
            </w:r>
          </w:p>
        </w:tc>
        <w:tc>
          <w:tcPr>
            <w:tcW w:w="126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1053" w:type="dxa"/>
          </w:tcPr>
          <w:p w:rsidR="002A5C45" w:rsidRDefault="002A5C45">
            <w:pPr>
              <w:jc w:val="center"/>
              <w:rPr>
                <w:sz w:val="20"/>
              </w:rPr>
            </w:pPr>
          </w:p>
        </w:tc>
      </w:tr>
      <w:tr w:rsidR="002A5C45">
        <w:tc>
          <w:tcPr>
            <w:tcW w:w="2520" w:type="dxa"/>
          </w:tcPr>
          <w:p w:rsidR="002A5C45" w:rsidRDefault="002A5C45">
            <w:pPr>
              <w:rPr>
                <w:sz w:val="20"/>
              </w:rPr>
            </w:pPr>
            <w:r>
              <w:rPr>
                <w:sz w:val="20"/>
              </w:rPr>
              <w:t>Двухкомнатная</w:t>
            </w:r>
          </w:p>
        </w:tc>
        <w:tc>
          <w:tcPr>
            <w:tcW w:w="126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1053" w:type="dxa"/>
          </w:tcPr>
          <w:p w:rsidR="002A5C45" w:rsidRDefault="002A5C45">
            <w:pPr>
              <w:jc w:val="center"/>
              <w:rPr>
                <w:sz w:val="20"/>
              </w:rPr>
            </w:pPr>
          </w:p>
        </w:tc>
      </w:tr>
      <w:tr w:rsidR="002A5C45">
        <w:tc>
          <w:tcPr>
            <w:tcW w:w="2520" w:type="dxa"/>
          </w:tcPr>
          <w:p w:rsidR="002A5C45" w:rsidRDefault="002A5C45">
            <w:pPr>
              <w:rPr>
                <w:sz w:val="20"/>
              </w:rPr>
            </w:pPr>
            <w:r>
              <w:rPr>
                <w:sz w:val="20"/>
              </w:rPr>
              <w:t>Трехкомнатная</w:t>
            </w:r>
          </w:p>
        </w:tc>
        <w:tc>
          <w:tcPr>
            <w:tcW w:w="126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1053" w:type="dxa"/>
          </w:tcPr>
          <w:p w:rsidR="002A5C45" w:rsidRDefault="002A5C45">
            <w:pPr>
              <w:jc w:val="center"/>
              <w:rPr>
                <w:sz w:val="20"/>
              </w:rPr>
            </w:pPr>
          </w:p>
        </w:tc>
      </w:tr>
      <w:tr w:rsidR="002A5C45">
        <w:tc>
          <w:tcPr>
            <w:tcW w:w="2520" w:type="dxa"/>
          </w:tcPr>
          <w:p w:rsidR="002A5C45" w:rsidRDefault="002A5C45">
            <w:pPr>
              <w:jc w:val="center"/>
              <w:rPr>
                <w:sz w:val="20"/>
              </w:rPr>
            </w:pPr>
            <w:r>
              <w:rPr>
                <w:sz w:val="20"/>
              </w:rPr>
              <w:t>…..</w:t>
            </w:r>
          </w:p>
        </w:tc>
        <w:tc>
          <w:tcPr>
            <w:tcW w:w="126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1053" w:type="dxa"/>
          </w:tcPr>
          <w:p w:rsidR="002A5C45" w:rsidRDefault="002A5C45">
            <w:pPr>
              <w:jc w:val="center"/>
              <w:rPr>
                <w:sz w:val="20"/>
              </w:rPr>
            </w:pPr>
          </w:p>
        </w:tc>
      </w:tr>
      <w:tr w:rsidR="002A5C45">
        <w:tc>
          <w:tcPr>
            <w:tcW w:w="2520" w:type="dxa"/>
          </w:tcPr>
          <w:p w:rsidR="002A5C45" w:rsidRDefault="002A5C45">
            <w:pPr>
              <w:rPr>
                <w:sz w:val="20"/>
              </w:rPr>
            </w:pPr>
            <w:r>
              <w:rPr>
                <w:sz w:val="20"/>
              </w:rPr>
              <w:t xml:space="preserve">    Всего</w:t>
            </w:r>
          </w:p>
        </w:tc>
        <w:tc>
          <w:tcPr>
            <w:tcW w:w="126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1053" w:type="dxa"/>
          </w:tcPr>
          <w:p w:rsidR="002A5C45" w:rsidRDefault="002A5C45">
            <w:pPr>
              <w:jc w:val="center"/>
              <w:rPr>
                <w:sz w:val="20"/>
              </w:rPr>
            </w:pPr>
          </w:p>
        </w:tc>
      </w:tr>
      <w:tr w:rsidR="002A5C45">
        <w:tc>
          <w:tcPr>
            <w:tcW w:w="2520" w:type="dxa"/>
          </w:tcPr>
          <w:p w:rsidR="002A5C45" w:rsidRDefault="002A5C45">
            <w:pPr>
              <w:rPr>
                <w:sz w:val="20"/>
              </w:rPr>
            </w:pPr>
            <w:r>
              <w:rPr>
                <w:sz w:val="20"/>
              </w:rPr>
              <w:t>Средняя квартира</w:t>
            </w:r>
          </w:p>
        </w:tc>
        <w:tc>
          <w:tcPr>
            <w:tcW w:w="126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1053" w:type="dxa"/>
          </w:tcPr>
          <w:p w:rsidR="002A5C45" w:rsidRDefault="002A5C45">
            <w:pPr>
              <w:jc w:val="center"/>
              <w:rPr>
                <w:sz w:val="20"/>
              </w:rPr>
            </w:pPr>
          </w:p>
        </w:tc>
      </w:tr>
    </w:tbl>
    <w:p w:rsidR="002A5C45" w:rsidRDefault="002A5C45">
      <w:pPr>
        <w:ind w:firstLine="720"/>
        <w:jc w:val="both"/>
        <w:rPr>
          <w:sz w:val="20"/>
        </w:rPr>
      </w:pPr>
    </w:p>
    <w:p w:rsidR="002A5C45" w:rsidRDefault="002A5C45">
      <w:pPr>
        <w:ind w:firstLine="720"/>
        <w:jc w:val="both"/>
        <w:rPr>
          <w:sz w:val="20"/>
        </w:rPr>
      </w:pPr>
    </w:p>
    <w:p w:rsidR="002A5C45" w:rsidRDefault="002A5C45">
      <w:pPr>
        <w:ind w:firstLine="720"/>
        <w:jc w:val="both"/>
        <w:rPr>
          <w:sz w:val="20"/>
        </w:rPr>
      </w:pPr>
      <w:r>
        <w:rPr>
          <w:sz w:val="20"/>
        </w:rPr>
        <w:t>Для оценки объемно-планировочных решений зданий применяются коэффициенты, характеризующие рациональность планировочных решений квартир – К</w:t>
      </w:r>
      <w:r>
        <w:rPr>
          <w:sz w:val="20"/>
          <w:vertAlign w:val="subscript"/>
        </w:rPr>
        <w:t>1</w:t>
      </w:r>
      <w:r>
        <w:rPr>
          <w:sz w:val="20"/>
        </w:rPr>
        <w:t xml:space="preserve"> и объемно-планировочных решений здания – К</w:t>
      </w:r>
      <w:r>
        <w:rPr>
          <w:sz w:val="20"/>
          <w:vertAlign w:val="subscript"/>
        </w:rPr>
        <w:t>2</w:t>
      </w:r>
      <w:r>
        <w:rPr>
          <w:sz w:val="20"/>
        </w:rPr>
        <w:t>.</w:t>
      </w:r>
    </w:p>
    <w:p w:rsidR="002A5C45" w:rsidRDefault="002A5C45">
      <w:pPr>
        <w:ind w:firstLine="720"/>
        <w:jc w:val="both"/>
        <w:rPr>
          <w:sz w:val="20"/>
        </w:rPr>
      </w:pPr>
      <w:r>
        <w:rPr>
          <w:sz w:val="20"/>
        </w:rPr>
        <w:t>Коэффициент К</w:t>
      </w:r>
      <w:r>
        <w:rPr>
          <w:sz w:val="20"/>
          <w:vertAlign w:val="subscript"/>
        </w:rPr>
        <w:t>1</w:t>
      </w:r>
      <w:r>
        <w:rPr>
          <w:sz w:val="20"/>
        </w:rPr>
        <w:t xml:space="preserve"> – плоскостной архитектурно-планировочный показатель. Он рассчитывается по формуле (1):</w:t>
      </w:r>
    </w:p>
    <w:p w:rsidR="002A5C45" w:rsidRDefault="002A5C45">
      <w:pPr>
        <w:ind w:firstLine="720"/>
        <w:jc w:val="both"/>
        <w:rPr>
          <w:sz w:val="20"/>
        </w:rPr>
      </w:pPr>
    </w:p>
    <w:p w:rsidR="002A5C45" w:rsidRDefault="002A5C45">
      <w:pPr>
        <w:ind w:firstLine="720"/>
        <w:jc w:val="right"/>
        <w:rPr>
          <w:sz w:val="20"/>
        </w:rPr>
      </w:pPr>
      <w:r>
        <w:rPr>
          <w:position w:val="-38"/>
          <w:sz w:val="20"/>
        </w:rPr>
        <w:object w:dxaOrig="1260" w:dyaOrig="880">
          <v:shape id="_x0000_i1219" type="#_x0000_t75" style="width:63pt;height:44.25pt" o:ole="" fillcolor="window">
            <v:imagedata r:id="rId380" o:title=""/>
          </v:shape>
          <o:OLEObject Type="Embed" ProgID="Equation.3" ShapeID="_x0000_i1219" DrawAspect="Content" ObjectID="_1471156512" r:id="rId381"/>
        </w:object>
      </w:r>
      <w:r>
        <w:rPr>
          <w:sz w:val="20"/>
        </w:rPr>
        <w:t>,</w:t>
      </w:r>
      <w:r>
        <w:rPr>
          <w:sz w:val="20"/>
        </w:rPr>
        <w:tab/>
      </w:r>
      <w:r>
        <w:rPr>
          <w:sz w:val="20"/>
        </w:rPr>
        <w:tab/>
      </w:r>
      <w:r>
        <w:rPr>
          <w:sz w:val="20"/>
        </w:rPr>
        <w:tab/>
      </w:r>
      <w:r>
        <w:rPr>
          <w:sz w:val="20"/>
        </w:rPr>
        <w:tab/>
      </w:r>
      <w:r>
        <w:rPr>
          <w:sz w:val="20"/>
        </w:rPr>
        <w:tab/>
      </w:r>
      <w:r>
        <w:rPr>
          <w:sz w:val="20"/>
        </w:rPr>
        <w:tab/>
        <w:t>(1)</w:t>
      </w:r>
    </w:p>
    <w:p w:rsidR="002A5C45" w:rsidRDefault="002A5C45">
      <w:pPr>
        <w:jc w:val="both"/>
        <w:rPr>
          <w:sz w:val="20"/>
        </w:rPr>
      </w:pPr>
    </w:p>
    <w:p w:rsidR="002A5C45" w:rsidRDefault="002A5C45">
      <w:pPr>
        <w:jc w:val="both"/>
        <w:rPr>
          <w:sz w:val="20"/>
        </w:rPr>
      </w:pPr>
      <w:r>
        <w:rPr>
          <w:sz w:val="20"/>
        </w:rPr>
        <w:t xml:space="preserve">где </w:t>
      </w:r>
      <w:r>
        <w:rPr>
          <w:sz w:val="20"/>
          <w:lang w:val="en-US"/>
        </w:rPr>
        <w:t>A</w:t>
      </w:r>
      <w:r>
        <w:rPr>
          <w:sz w:val="20"/>
          <w:vertAlign w:val="subscript"/>
        </w:rPr>
        <w:t>ж</w:t>
      </w:r>
      <w:r>
        <w:rPr>
          <w:sz w:val="20"/>
        </w:rPr>
        <w:t xml:space="preserve"> – жилая площадь в доме, м</w:t>
      </w:r>
      <w:r>
        <w:rPr>
          <w:sz w:val="20"/>
          <w:vertAlign w:val="superscript"/>
        </w:rPr>
        <w:t>2</w:t>
      </w:r>
      <w:r>
        <w:rPr>
          <w:sz w:val="20"/>
        </w:rPr>
        <w:t>;</w:t>
      </w:r>
    </w:p>
    <w:p w:rsidR="002A5C45" w:rsidRDefault="002A5C45">
      <w:pPr>
        <w:ind w:left="540"/>
        <w:jc w:val="both"/>
        <w:rPr>
          <w:sz w:val="20"/>
        </w:rPr>
      </w:pPr>
      <w:r>
        <w:rPr>
          <w:sz w:val="20"/>
          <w:lang w:val="en-US"/>
        </w:rPr>
        <w:t>A</w:t>
      </w:r>
      <w:r>
        <w:rPr>
          <w:sz w:val="20"/>
          <w:vertAlign w:val="subscript"/>
        </w:rPr>
        <w:t>о</w:t>
      </w:r>
      <w:r>
        <w:rPr>
          <w:sz w:val="20"/>
        </w:rPr>
        <w:t xml:space="preserve"> – общая площадь в доме, м</w:t>
      </w:r>
      <w:r>
        <w:rPr>
          <w:sz w:val="20"/>
          <w:vertAlign w:val="superscript"/>
        </w:rPr>
        <w:t>2</w:t>
      </w:r>
      <w:r>
        <w:rPr>
          <w:sz w:val="20"/>
        </w:rPr>
        <w:t>.</w:t>
      </w:r>
    </w:p>
    <w:p w:rsidR="002A5C45" w:rsidRDefault="002A5C45">
      <w:pPr>
        <w:ind w:firstLine="720"/>
        <w:jc w:val="both"/>
        <w:rPr>
          <w:sz w:val="20"/>
        </w:rPr>
      </w:pPr>
    </w:p>
    <w:p w:rsidR="002A5C45" w:rsidRDefault="002A5C45">
      <w:pPr>
        <w:ind w:firstLine="720"/>
        <w:jc w:val="both"/>
        <w:rPr>
          <w:sz w:val="20"/>
        </w:rPr>
      </w:pPr>
      <w:r>
        <w:rPr>
          <w:sz w:val="20"/>
        </w:rPr>
        <w:t>Коэффициент К</w:t>
      </w:r>
      <w:r>
        <w:rPr>
          <w:sz w:val="20"/>
          <w:vertAlign w:val="subscript"/>
        </w:rPr>
        <w:t>2</w:t>
      </w:r>
      <w:r>
        <w:rPr>
          <w:sz w:val="20"/>
        </w:rPr>
        <w:t xml:space="preserve"> – объемный показатель, определяющий объем здания, приходящийся на единицу его функциональной площади, рассчитывается по формуле (2). Для жилых зданий в качестве функциональной площади используется жилая.</w:t>
      </w:r>
    </w:p>
    <w:p w:rsidR="002A5C45" w:rsidRDefault="002A5C45">
      <w:pPr>
        <w:ind w:firstLine="720"/>
        <w:jc w:val="both"/>
        <w:rPr>
          <w:sz w:val="20"/>
        </w:rPr>
      </w:pPr>
    </w:p>
    <w:p w:rsidR="002A5C45" w:rsidRDefault="002A5C45">
      <w:pPr>
        <w:ind w:firstLine="720"/>
        <w:jc w:val="right"/>
        <w:rPr>
          <w:sz w:val="20"/>
        </w:rPr>
      </w:pPr>
      <w:r>
        <w:rPr>
          <w:position w:val="-38"/>
          <w:sz w:val="20"/>
        </w:rPr>
        <w:object w:dxaOrig="1300" w:dyaOrig="880">
          <v:shape id="_x0000_i1220" type="#_x0000_t75" style="width:65.25pt;height:44.25pt" o:ole="" fillcolor="window">
            <v:imagedata r:id="rId382" o:title=""/>
          </v:shape>
          <o:OLEObject Type="Embed" ProgID="Equation.3" ShapeID="_x0000_i1220" DrawAspect="Content" ObjectID="_1471156513" r:id="rId383"/>
        </w:object>
      </w:r>
      <w:r>
        <w:rPr>
          <w:sz w:val="20"/>
        </w:rPr>
        <w:t>,</w:t>
      </w:r>
      <w:r>
        <w:rPr>
          <w:sz w:val="20"/>
        </w:rPr>
        <w:tab/>
      </w:r>
      <w:r>
        <w:rPr>
          <w:sz w:val="20"/>
        </w:rPr>
        <w:tab/>
      </w:r>
      <w:r>
        <w:rPr>
          <w:sz w:val="20"/>
        </w:rPr>
        <w:tab/>
      </w:r>
      <w:r>
        <w:rPr>
          <w:sz w:val="20"/>
        </w:rPr>
        <w:tab/>
      </w:r>
      <w:r>
        <w:rPr>
          <w:sz w:val="20"/>
        </w:rPr>
        <w:tab/>
      </w:r>
      <w:r>
        <w:rPr>
          <w:sz w:val="20"/>
        </w:rPr>
        <w:tab/>
        <w:t>(2)</w:t>
      </w:r>
    </w:p>
    <w:p w:rsidR="002A5C45" w:rsidRDefault="002A5C45">
      <w:pPr>
        <w:jc w:val="both"/>
        <w:rPr>
          <w:sz w:val="20"/>
        </w:rPr>
      </w:pPr>
    </w:p>
    <w:p w:rsidR="002A5C45" w:rsidRDefault="002A5C45">
      <w:pPr>
        <w:jc w:val="both"/>
        <w:rPr>
          <w:sz w:val="20"/>
        </w:rPr>
      </w:pPr>
      <w:r>
        <w:rPr>
          <w:sz w:val="20"/>
        </w:rPr>
        <w:t xml:space="preserve">где </w:t>
      </w:r>
      <w:r>
        <w:rPr>
          <w:sz w:val="20"/>
          <w:lang w:val="en-US"/>
        </w:rPr>
        <w:t>V</w:t>
      </w:r>
      <w:r>
        <w:rPr>
          <w:sz w:val="20"/>
          <w:vertAlign w:val="subscript"/>
        </w:rPr>
        <w:t>з</w:t>
      </w:r>
      <w:r>
        <w:rPr>
          <w:sz w:val="20"/>
        </w:rPr>
        <w:t xml:space="preserve"> – строительный объем надземной части здания, м</w:t>
      </w:r>
      <w:r>
        <w:rPr>
          <w:sz w:val="20"/>
          <w:vertAlign w:val="superscript"/>
        </w:rPr>
        <w:t>2</w:t>
      </w:r>
      <w:r>
        <w:rPr>
          <w:sz w:val="20"/>
        </w:rPr>
        <w:t>.</w:t>
      </w:r>
    </w:p>
    <w:p w:rsidR="002A5C45" w:rsidRDefault="002A5C45">
      <w:pPr>
        <w:ind w:firstLine="720"/>
        <w:jc w:val="both"/>
        <w:rPr>
          <w:sz w:val="20"/>
        </w:rPr>
      </w:pPr>
    </w:p>
    <w:p w:rsidR="002A5C45" w:rsidRDefault="002A5C45">
      <w:pPr>
        <w:ind w:firstLine="720"/>
        <w:jc w:val="both"/>
        <w:rPr>
          <w:sz w:val="20"/>
        </w:rPr>
      </w:pPr>
      <w:r>
        <w:rPr>
          <w:sz w:val="20"/>
        </w:rPr>
        <w:t>В жилых зданиях коэффициенты К</w:t>
      </w:r>
      <w:r>
        <w:rPr>
          <w:sz w:val="20"/>
          <w:vertAlign w:val="subscript"/>
        </w:rPr>
        <w:t>1</w:t>
      </w:r>
      <w:r>
        <w:rPr>
          <w:sz w:val="20"/>
        </w:rPr>
        <w:t xml:space="preserve"> и К</w:t>
      </w:r>
      <w:r>
        <w:rPr>
          <w:sz w:val="20"/>
          <w:vertAlign w:val="subscript"/>
        </w:rPr>
        <w:t>2</w:t>
      </w:r>
      <w:r>
        <w:rPr>
          <w:sz w:val="20"/>
        </w:rPr>
        <w:t xml:space="preserve"> должны находиться в следующих пределах: К</w:t>
      </w:r>
      <w:r>
        <w:rPr>
          <w:sz w:val="20"/>
          <w:vertAlign w:val="subscript"/>
        </w:rPr>
        <w:t>1</w:t>
      </w:r>
      <w:r>
        <w:rPr>
          <w:sz w:val="20"/>
        </w:rPr>
        <w:t xml:space="preserve"> = 0,54 </w:t>
      </w:r>
      <w:r>
        <w:rPr>
          <w:sz w:val="20"/>
        </w:rPr>
        <w:sym w:font="Symbol" w:char="F0B8"/>
      </w:r>
      <w:r>
        <w:rPr>
          <w:sz w:val="20"/>
        </w:rPr>
        <w:t xml:space="preserve"> 0,64; К</w:t>
      </w:r>
      <w:r>
        <w:rPr>
          <w:sz w:val="20"/>
          <w:vertAlign w:val="subscript"/>
        </w:rPr>
        <w:t>2</w:t>
      </w:r>
      <w:r>
        <w:rPr>
          <w:sz w:val="20"/>
        </w:rPr>
        <w:t xml:space="preserve"> = 4,5</w:t>
      </w:r>
      <w:r>
        <w:rPr>
          <w:sz w:val="20"/>
        </w:rPr>
        <w:sym w:font="Symbol" w:char="F0B8"/>
      </w:r>
      <w:r>
        <w:rPr>
          <w:sz w:val="20"/>
        </w:rPr>
        <w:t>10.</w:t>
      </w:r>
    </w:p>
    <w:p w:rsidR="002A5C45" w:rsidRDefault="002A5C45">
      <w:pPr>
        <w:ind w:firstLine="720"/>
        <w:jc w:val="both"/>
        <w:rPr>
          <w:sz w:val="20"/>
        </w:rPr>
      </w:pPr>
      <w:r>
        <w:rPr>
          <w:sz w:val="20"/>
        </w:rPr>
        <w:t>Характеризуя конструктивное решение здания, необходимо указать: какая конструктивная схема принята в здании, сколько этажей в доме, сколько квартир в одной секции и сколько секций в доме. Затем  по проекту дается краткая характеристика конструктивных элементов здания: тип фундамента, материал, перегородок, перекрытий, покрытий, лестниц, крыши, кровли, окон, дверей, полов, наружной и внутренней отделки. Характеризуется также инженерное оборудование здания: тип и расчетный напор, напряжение  соответственно водопровода, горячего водоснабжения, канализации и электроснабжения; организация водостока, отопления, вентиляции, газоснабжения, устройств связи, оборудования кухонь и санузлов, мусоропровода и лифтов (при их наличии).</w:t>
      </w:r>
    </w:p>
    <w:p w:rsidR="002A5C45" w:rsidRDefault="002A5C45">
      <w:pPr>
        <w:ind w:left="720"/>
        <w:jc w:val="both"/>
        <w:rPr>
          <w:sz w:val="20"/>
        </w:rPr>
      </w:pPr>
    </w:p>
    <w:p w:rsidR="002A5C45" w:rsidRDefault="002A5C45">
      <w:pPr>
        <w:numPr>
          <w:ilvl w:val="1"/>
          <w:numId w:val="38"/>
        </w:numPr>
        <w:jc w:val="center"/>
        <w:rPr>
          <w:sz w:val="20"/>
        </w:rPr>
      </w:pPr>
      <w:r>
        <w:rPr>
          <w:b/>
          <w:sz w:val="20"/>
        </w:rPr>
        <w:t>Тепло-технический расчет наружных стен</w:t>
      </w:r>
    </w:p>
    <w:p w:rsidR="002A5C45" w:rsidRDefault="002A5C45">
      <w:pPr>
        <w:ind w:firstLine="720"/>
        <w:jc w:val="both"/>
        <w:rPr>
          <w:sz w:val="20"/>
        </w:rPr>
      </w:pPr>
      <w:r>
        <w:rPr>
          <w:sz w:val="20"/>
        </w:rPr>
        <w:t>При проектировании наружных стен необходимо не только подобрать ограждение, отвечающее теплотехническим требованиям, но и учесть его экономичность.</w:t>
      </w:r>
    </w:p>
    <w:p w:rsidR="002A5C45" w:rsidRDefault="002A5C45">
      <w:pPr>
        <w:ind w:firstLine="720"/>
        <w:jc w:val="both"/>
        <w:rPr>
          <w:sz w:val="20"/>
        </w:rPr>
      </w:pPr>
      <w:r>
        <w:rPr>
          <w:sz w:val="20"/>
        </w:rPr>
        <w:t>При расчете наружных стен определяют их сопротивление теплопередаче.</w:t>
      </w:r>
    </w:p>
    <w:p w:rsidR="002A5C45" w:rsidRDefault="002A5C45">
      <w:pPr>
        <w:ind w:firstLine="720"/>
        <w:jc w:val="both"/>
        <w:rPr>
          <w:sz w:val="20"/>
        </w:rPr>
      </w:pPr>
      <w:r>
        <w:rPr>
          <w:sz w:val="20"/>
        </w:rPr>
        <w:t xml:space="preserve">Сопротивление теплопередаче </w:t>
      </w:r>
      <w:r>
        <w:rPr>
          <w:sz w:val="20"/>
          <w:lang w:val="en-US"/>
        </w:rPr>
        <w:t>R</w:t>
      </w:r>
      <w:r>
        <w:rPr>
          <w:sz w:val="20"/>
          <w:vertAlign w:val="subscript"/>
          <w:lang w:val="en-US"/>
        </w:rPr>
        <w:t>o</w:t>
      </w:r>
      <w:r>
        <w:rPr>
          <w:sz w:val="20"/>
        </w:rPr>
        <w:t xml:space="preserve"> ограждающих конструкций принимают равным экономически оптимальному сопротивлению, но не менее требуемого </w:t>
      </w:r>
      <w:r>
        <w:rPr>
          <w:sz w:val="20"/>
          <w:lang w:val="en-US"/>
        </w:rPr>
        <w:t>R</w:t>
      </w:r>
      <w:r>
        <w:rPr>
          <w:position w:val="-14"/>
          <w:sz w:val="20"/>
          <w:lang w:val="en-US"/>
        </w:rPr>
        <w:object w:dxaOrig="279" w:dyaOrig="499">
          <v:shape id="_x0000_i1221" type="#_x0000_t75" style="width:14.25pt;height:24.75pt" o:ole="" fillcolor="window">
            <v:imagedata r:id="rId384" o:title=""/>
          </v:shape>
          <o:OLEObject Type="Embed" ProgID="Equation.3" ShapeID="_x0000_i1221" DrawAspect="Content" ObjectID="_1471156514" r:id="rId385"/>
        </w:object>
      </w:r>
      <w:r>
        <w:rPr>
          <w:sz w:val="20"/>
        </w:rPr>
        <w:t xml:space="preserve"> по санитарно-гигиеническим условиям.</w:t>
      </w:r>
    </w:p>
    <w:p w:rsidR="002A5C45" w:rsidRDefault="002A5C45">
      <w:pPr>
        <w:ind w:firstLine="720"/>
        <w:jc w:val="both"/>
        <w:rPr>
          <w:sz w:val="20"/>
        </w:rPr>
      </w:pPr>
      <w:r>
        <w:rPr>
          <w:sz w:val="20"/>
        </w:rPr>
        <w:t>Требуемое (минимально допустимое) сопротивление теплопередаче ограждающих конструкций определяют по формуле (3).</w:t>
      </w:r>
    </w:p>
    <w:p w:rsidR="002A5C45" w:rsidRDefault="002A5C45">
      <w:pPr>
        <w:ind w:firstLine="720"/>
        <w:jc w:val="both"/>
        <w:rPr>
          <w:sz w:val="20"/>
        </w:rPr>
      </w:pPr>
    </w:p>
    <w:p w:rsidR="002A5C45" w:rsidRDefault="002A5C45">
      <w:pPr>
        <w:ind w:firstLine="720"/>
        <w:jc w:val="right"/>
        <w:rPr>
          <w:sz w:val="20"/>
        </w:rPr>
      </w:pPr>
      <w:r>
        <w:rPr>
          <w:position w:val="-38"/>
          <w:sz w:val="20"/>
        </w:rPr>
        <w:object w:dxaOrig="2400" w:dyaOrig="880">
          <v:shape id="_x0000_i1222" type="#_x0000_t75" style="width:120pt;height:44.25pt" o:ole="" fillcolor="window">
            <v:imagedata r:id="rId386" o:title=""/>
          </v:shape>
          <o:OLEObject Type="Embed" ProgID="Equation.3" ShapeID="_x0000_i1222" DrawAspect="Content" ObjectID="_1471156515" r:id="rId387"/>
        </w:object>
      </w:r>
      <w:r>
        <w:rPr>
          <w:sz w:val="20"/>
        </w:rPr>
        <w:t>,</w:t>
      </w:r>
      <w:r>
        <w:rPr>
          <w:sz w:val="20"/>
        </w:rPr>
        <w:tab/>
      </w:r>
      <w:r>
        <w:rPr>
          <w:sz w:val="20"/>
        </w:rPr>
        <w:tab/>
      </w:r>
      <w:r>
        <w:rPr>
          <w:sz w:val="20"/>
        </w:rPr>
        <w:tab/>
      </w:r>
      <w:r>
        <w:rPr>
          <w:sz w:val="20"/>
        </w:rPr>
        <w:tab/>
        <w:t>(3)</w:t>
      </w:r>
    </w:p>
    <w:p w:rsidR="002A5C45" w:rsidRDefault="002A5C45">
      <w:pPr>
        <w:jc w:val="both"/>
        <w:rPr>
          <w:sz w:val="20"/>
        </w:rPr>
      </w:pPr>
    </w:p>
    <w:p w:rsidR="002A5C45" w:rsidRDefault="002A5C45">
      <w:pPr>
        <w:ind w:left="1620" w:hanging="1620"/>
        <w:jc w:val="both"/>
        <w:rPr>
          <w:sz w:val="20"/>
        </w:rPr>
      </w:pPr>
      <w:r>
        <w:rPr>
          <w:sz w:val="20"/>
        </w:rPr>
        <w:t xml:space="preserve">где </w:t>
      </w:r>
      <w:r>
        <w:rPr>
          <w:sz w:val="20"/>
          <w:lang w:val="en-US"/>
        </w:rPr>
        <w:t>t</w:t>
      </w:r>
      <w:r>
        <w:rPr>
          <w:sz w:val="20"/>
          <w:vertAlign w:val="subscript"/>
        </w:rPr>
        <w:t>в</w:t>
      </w:r>
      <w:r>
        <w:rPr>
          <w:sz w:val="20"/>
        </w:rPr>
        <w:t xml:space="preserve"> – расчетная температура внутреннего воздуха, </w:t>
      </w:r>
      <w:r>
        <w:rPr>
          <w:sz w:val="20"/>
          <w:vertAlign w:val="superscript"/>
        </w:rPr>
        <w:t>0</w:t>
      </w:r>
      <w:r>
        <w:rPr>
          <w:sz w:val="20"/>
        </w:rPr>
        <w:t>С; принимается 18</w:t>
      </w:r>
      <w:r>
        <w:rPr>
          <w:sz w:val="20"/>
          <w:vertAlign w:val="superscript"/>
        </w:rPr>
        <w:t>0</w:t>
      </w:r>
      <w:r>
        <w:rPr>
          <w:sz w:val="20"/>
        </w:rPr>
        <w:t>С;</w:t>
      </w:r>
    </w:p>
    <w:p w:rsidR="002A5C45" w:rsidRDefault="002A5C45">
      <w:pPr>
        <w:ind w:left="1440" w:hanging="720"/>
        <w:jc w:val="both"/>
        <w:rPr>
          <w:sz w:val="20"/>
        </w:rPr>
      </w:pPr>
      <w:r>
        <w:rPr>
          <w:sz w:val="20"/>
          <w:lang w:val="en-US"/>
        </w:rPr>
        <w:t>t</w:t>
      </w:r>
      <w:r>
        <w:rPr>
          <w:sz w:val="20"/>
          <w:vertAlign w:val="subscript"/>
        </w:rPr>
        <w:t>н</w:t>
      </w:r>
      <w:r>
        <w:rPr>
          <w:sz w:val="20"/>
        </w:rPr>
        <w:t xml:space="preserve"> – расчетная зимняя температура наружного воздуха, </w:t>
      </w:r>
      <w:r>
        <w:rPr>
          <w:sz w:val="20"/>
          <w:vertAlign w:val="superscript"/>
        </w:rPr>
        <w:t>0</w:t>
      </w:r>
      <w:r>
        <w:rPr>
          <w:sz w:val="20"/>
        </w:rPr>
        <w:t>С; принимается по СНиП [3];</w:t>
      </w:r>
    </w:p>
    <w:p w:rsidR="002A5C45" w:rsidRDefault="002A5C45">
      <w:pPr>
        <w:ind w:left="1620" w:hanging="900"/>
        <w:jc w:val="both"/>
        <w:rPr>
          <w:sz w:val="20"/>
        </w:rPr>
      </w:pPr>
      <w:r>
        <w:rPr>
          <w:sz w:val="20"/>
        </w:rPr>
        <w:t>(t</w:t>
      </w:r>
      <w:r>
        <w:rPr>
          <w:sz w:val="20"/>
          <w:vertAlign w:val="subscript"/>
        </w:rPr>
        <w:t>в</w:t>
      </w:r>
      <w:r>
        <w:rPr>
          <w:sz w:val="20"/>
        </w:rPr>
        <w:t xml:space="preserve"> – </w:t>
      </w:r>
      <w:r>
        <w:rPr>
          <w:sz w:val="20"/>
        </w:rPr>
        <w:sym w:font="Symbol" w:char="F074"/>
      </w:r>
      <w:r>
        <w:rPr>
          <w:sz w:val="20"/>
          <w:vertAlign w:val="subscript"/>
        </w:rPr>
        <w:t>в</w:t>
      </w:r>
      <w:r>
        <w:rPr>
          <w:sz w:val="20"/>
        </w:rPr>
        <w:t xml:space="preserve">) = </w:t>
      </w:r>
      <w:r>
        <w:rPr>
          <w:sz w:val="20"/>
        </w:rPr>
        <w:sym w:font="Symbol" w:char="F044"/>
      </w:r>
      <w:r>
        <w:rPr>
          <w:sz w:val="20"/>
        </w:rPr>
        <w:t>t</w:t>
      </w:r>
      <w:r>
        <w:rPr>
          <w:sz w:val="20"/>
          <w:vertAlign w:val="superscript"/>
        </w:rPr>
        <w:t>н</w:t>
      </w:r>
      <w:r>
        <w:rPr>
          <w:sz w:val="20"/>
        </w:rPr>
        <w:t xml:space="preserve"> – нормативный температурный перепад между температурой внутреннего воздуха и температурой внутренней поверхности ограждающей конструкции, </w:t>
      </w:r>
      <w:r>
        <w:rPr>
          <w:sz w:val="20"/>
          <w:vertAlign w:val="superscript"/>
        </w:rPr>
        <w:t>0</w:t>
      </w:r>
      <w:r>
        <w:rPr>
          <w:sz w:val="20"/>
        </w:rPr>
        <w:t xml:space="preserve">С; нормируется в зависимости от функционального назначения помещений СНиП [5] (для стен жилых домов </w:t>
      </w:r>
      <w:r>
        <w:rPr>
          <w:sz w:val="20"/>
        </w:rPr>
        <w:sym w:font="Symbol" w:char="F044"/>
      </w:r>
      <w:r>
        <w:rPr>
          <w:sz w:val="20"/>
        </w:rPr>
        <w:t>t</w:t>
      </w:r>
      <w:r>
        <w:rPr>
          <w:sz w:val="20"/>
          <w:vertAlign w:val="superscript"/>
        </w:rPr>
        <w:t>н</w:t>
      </w:r>
      <w:r>
        <w:rPr>
          <w:sz w:val="20"/>
        </w:rPr>
        <w:t xml:space="preserve"> </w:t>
      </w:r>
      <w:r>
        <w:rPr>
          <w:sz w:val="20"/>
        </w:rPr>
        <w:sym w:font="Symbol" w:char="F0A3"/>
      </w:r>
      <w:r>
        <w:rPr>
          <w:sz w:val="20"/>
        </w:rPr>
        <w:t xml:space="preserve"> 6</w:t>
      </w:r>
      <w:r>
        <w:rPr>
          <w:sz w:val="20"/>
          <w:vertAlign w:val="superscript"/>
        </w:rPr>
        <w:t>0</w:t>
      </w:r>
      <w:r>
        <w:rPr>
          <w:sz w:val="20"/>
        </w:rPr>
        <w:t>С);</w:t>
      </w:r>
    </w:p>
    <w:p w:rsidR="002A5C45" w:rsidRDefault="002A5C45">
      <w:pPr>
        <w:ind w:left="1620" w:hanging="900"/>
        <w:jc w:val="both"/>
        <w:rPr>
          <w:sz w:val="20"/>
        </w:rPr>
      </w:pPr>
      <w:r>
        <w:rPr>
          <w:sz w:val="20"/>
          <w:lang w:val="en-US"/>
        </w:rPr>
        <w:t>R</w:t>
      </w:r>
      <w:r>
        <w:rPr>
          <w:sz w:val="20"/>
          <w:vertAlign w:val="subscript"/>
        </w:rPr>
        <w:t>в</w:t>
      </w:r>
      <w:r>
        <w:rPr>
          <w:sz w:val="20"/>
        </w:rPr>
        <w:t xml:space="preserve"> – сопротивление теплоотдаче внутренней поверхности ограждения зависит от рельефа его внутренней поверхности; для гладких поверхностей стен </w:t>
      </w:r>
      <w:r>
        <w:rPr>
          <w:sz w:val="20"/>
          <w:lang w:val="en-US"/>
        </w:rPr>
        <w:t>R</w:t>
      </w:r>
      <w:r>
        <w:rPr>
          <w:sz w:val="20"/>
          <w:vertAlign w:val="subscript"/>
        </w:rPr>
        <w:t>в</w:t>
      </w:r>
      <w:r>
        <w:rPr>
          <w:sz w:val="20"/>
        </w:rPr>
        <w:t xml:space="preserve"> = 0,133;</w:t>
      </w:r>
    </w:p>
    <w:p w:rsidR="002A5C45" w:rsidRDefault="002A5C45">
      <w:pPr>
        <w:ind w:left="1620" w:hanging="900"/>
        <w:jc w:val="both"/>
        <w:rPr>
          <w:sz w:val="20"/>
        </w:rPr>
      </w:pPr>
      <w:r>
        <w:rPr>
          <w:sz w:val="20"/>
          <w:lang w:val="en-US"/>
        </w:rPr>
        <w:t>n</w:t>
      </w:r>
      <w:r>
        <w:rPr>
          <w:sz w:val="20"/>
        </w:rPr>
        <w:t xml:space="preserve"> – коэффициент, принимаемый в зависимости от положения наружной поверхности ограждающих конструкций по отношению к наружному воздуху (см. СНиП [5]).</w:t>
      </w:r>
    </w:p>
    <w:p w:rsidR="002A5C45" w:rsidRDefault="002A5C45">
      <w:pPr>
        <w:ind w:firstLine="720"/>
        <w:jc w:val="both"/>
        <w:rPr>
          <w:sz w:val="20"/>
        </w:rPr>
      </w:pPr>
    </w:p>
    <w:p w:rsidR="002A5C45" w:rsidRDefault="002A5C45">
      <w:pPr>
        <w:ind w:firstLine="720"/>
        <w:jc w:val="both"/>
        <w:rPr>
          <w:sz w:val="20"/>
        </w:rPr>
      </w:pPr>
      <w:r>
        <w:rPr>
          <w:sz w:val="20"/>
        </w:rPr>
        <w:t>Расчетную зимнюю температуру наружного воздуха t</w:t>
      </w:r>
      <w:r>
        <w:rPr>
          <w:sz w:val="20"/>
          <w:vertAlign w:val="subscript"/>
        </w:rPr>
        <w:t>н</w:t>
      </w:r>
      <w:r>
        <w:rPr>
          <w:sz w:val="20"/>
        </w:rPr>
        <w:t xml:space="preserve">  принимают с учетом тепловой инерции Д ограждающих конструкций по СНиП [3].</w:t>
      </w:r>
    </w:p>
    <w:p w:rsidR="002A5C45" w:rsidRDefault="002A5C45">
      <w:pPr>
        <w:ind w:firstLine="720"/>
        <w:jc w:val="both"/>
        <w:rPr>
          <w:sz w:val="20"/>
        </w:rPr>
      </w:pPr>
      <w:r>
        <w:rPr>
          <w:sz w:val="20"/>
        </w:rPr>
        <w:t xml:space="preserve">При Д </w:t>
      </w:r>
      <w:r>
        <w:rPr>
          <w:sz w:val="20"/>
        </w:rPr>
        <w:sym w:font="Symbol" w:char="F0A3"/>
      </w:r>
      <w:r>
        <w:rPr>
          <w:sz w:val="20"/>
        </w:rPr>
        <w:t xml:space="preserve"> 1,5 (безинерционная конструкция) за расчетную принимают абсолютно минимальную температуру; при 1,5&lt;Д</w:t>
      </w:r>
      <w:r>
        <w:rPr>
          <w:sz w:val="20"/>
        </w:rPr>
        <w:sym w:font="Symbol" w:char="F0A3"/>
      </w:r>
      <w:r>
        <w:rPr>
          <w:sz w:val="20"/>
        </w:rPr>
        <w:t>4 (малая инерционность) – среднюю температуру наиболее холодных суток; при 4&lt;Д</w:t>
      </w:r>
      <w:r>
        <w:rPr>
          <w:sz w:val="20"/>
        </w:rPr>
        <w:sym w:font="Symbol" w:char="F0A3"/>
      </w:r>
      <w:r>
        <w:rPr>
          <w:sz w:val="20"/>
        </w:rPr>
        <w:t>7 (средняя инерционность) – среднее арифметическое из температур наиболее холодных суток и наиболее холодной пятидневки (округляя до целого градуса); при Д&gt;7 (массивные конструкции) – среднюю температуру наиболее холодной пятидневки.</w:t>
      </w:r>
    </w:p>
    <w:p w:rsidR="002A5C45" w:rsidRDefault="002A5C45">
      <w:pPr>
        <w:ind w:firstLine="720"/>
        <w:jc w:val="both"/>
        <w:rPr>
          <w:sz w:val="20"/>
        </w:rPr>
      </w:pPr>
      <w:r>
        <w:rPr>
          <w:sz w:val="20"/>
        </w:rPr>
        <w:t>При расчете ограждений сначала задаются величиной тепловой инерции Д. По ней выбирают расчетную температуру наружного воздуха t</w:t>
      </w:r>
      <w:r>
        <w:rPr>
          <w:sz w:val="20"/>
          <w:vertAlign w:val="subscript"/>
        </w:rPr>
        <w:t>н</w:t>
      </w:r>
      <w:r>
        <w:rPr>
          <w:sz w:val="20"/>
        </w:rPr>
        <w:t xml:space="preserve"> и рассчитывают требуемое сопротивление теплопередаче </w:t>
      </w:r>
      <w:r>
        <w:rPr>
          <w:position w:val="-12"/>
          <w:sz w:val="20"/>
        </w:rPr>
        <w:object w:dxaOrig="400" w:dyaOrig="380">
          <v:shape id="_x0000_i1223" type="#_x0000_t75" style="width:20.25pt;height:18.75pt" o:ole="" fillcolor="window">
            <v:imagedata r:id="rId388" o:title=""/>
          </v:shape>
          <o:OLEObject Type="Embed" ProgID="Equation.3" ShapeID="_x0000_i1223" DrawAspect="Content" ObjectID="_1471156516" r:id="rId389"/>
        </w:object>
      </w:r>
      <w:r>
        <w:rPr>
          <w:sz w:val="20"/>
        </w:rPr>
        <w:t>.</w:t>
      </w:r>
    </w:p>
    <w:p w:rsidR="002A5C45" w:rsidRDefault="002A5C45">
      <w:pPr>
        <w:ind w:firstLine="720"/>
        <w:jc w:val="both"/>
        <w:rPr>
          <w:sz w:val="20"/>
        </w:rPr>
      </w:pPr>
      <w:r>
        <w:rPr>
          <w:sz w:val="20"/>
        </w:rPr>
        <w:t>Затем определяют экономичное сопротивление теплопередаче по формуле (4).</w:t>
      </w:r>
    </w:p>
    <w:p w:rsidR="002A5C45" w:rsidRDefault="002A5C45">
      <w:pPr>
        <w:ind w:firstLine="720"/>
        <w:jc w:val="right"/>
        <w:rPr>
          <w:sz w:val="20"/>
        </w:rPr>
      </w:pPr>
      <w:r>
        <w:rPr>
          <w:position w:val="-40"/>
          <w:sz w:val="20"/>
        </w:rPr>
        <w:object w:dxaOrig="2000" w:dyaOrig="940">
          <v:shape id="_x0000_i1224" type="#_x0000_t75" style="width:99.75pt;height:47.25pt" o:ole="" fillcolor="window">
            <v:imagedata r:id="rId390" o:title=""/>
          </v:shape>
          <o:OLEObject Type="Embed" ProgID="Equation.3" ShapeID="_x0000_i1224" DrawAspect="Content" ObjectID="_1471156517" r:id="rId391"/>
        </w:object>
      </w:r>
      <w:r>
        <w:rPr>
          <w:sz w:val="20"/>
        </w:rPr>
        <w:t xml:space="preserve">, </w:t>
      </w:r>
      <w:r>
        <w:rPr>
          <w:sz w:val="20"/>
        </w:rPr>
        <w:tab/>
      </w:r>
      <w:r>
        <w:rPr>
          <w:sz w:val="20"/>
        </w:rPr>
        <w:tab/>
      </w:r>
      <w:r>
        <w:rPr>
          <w:sz w:val="20"/>
        </w:rPr>
        <w:tab/>
      </w:r>
      <w:r>
        <w:rPr>
          <w:sz w:val="20"/>
        </w:rPr>
        <w:tab/>
        <w:t>(4)</w:t>
      </w:r>
    </w:p>
    <w:p w:rsidR="002A5C45" w:rsidRDefault="002A5C45">
      <w:pPr>
        <w:ind w:firstLine="720"/>
        <w:jc w:val="both"/>
        <w:rPr>
          <w:sz w:val="20"/>
        </w:rPr>
      </w:pPr>
    </w:p>
    <w:p w:rsidR="002A5C45" w:rsidRDefault="002A5C45">
      <w:pPr>
        <w:jc w:val="both"/>
        <w:rPr>
          <w:sz w:val="20"/>
        </w:rPr>
      </w:pPr>
      <w:r>
        <w:rPr>
          <w:sz w:val="20"/>
        </w:rPr>
        <w:t>где Ц</w:t>
      </w:r>
      <w:r>
        <w:rPr>
          <w:sz w:val="20"/>
          <w:vertAlign w:val="subscript"/>
        </w:rPr>
        <w:t>о</w:t>
      </w:r>
      <w:r>
        <w:rPr>
          <w:sz w:val="20"/>
        </w:rPr>
        <w:t xml:space="preserve"> – стоимость тепла 1 Гкал в руб.;</w:t>
      </w:r>
    </w:p>
    <w:p w:rsidR="002A5C45" w:rsidRDefault="002A5C45">
      <w:pPr>
        <w:jc w:val="both"/>
        <w:rPr>
          <w:sz w:val="20"/>
        </w:rPr>
      </w:pPr>
      <w:r>
        <w:rPr>
          <w:sz w:val="20"/>
        </w:rPr>
        <w:t xml:space="preserve">      </w:t>
      </w:r>
      <w:r>
        <w:rPr>
          <w:sz w:val="20"/>
          <w:lang w:val="en-US"/>
        </w:rPr>
        <w:t>W</w:t>
      </w:r>
      <w:r>
        <w:rPr>
          <w:sz w:val="20"/>
          <w:vertAlign w:val="subscript"/>
          <w:lang w:val="en-US"/>
        </w:rPr>
        <w:t>o</w:t>
      </w:r>
      <w:r>
        <w:rPr>
          <w:sz w:val="20"/>
        </w:rPr>
        <w:t xml:space="preserve"> – теплопотери за отопительным период, Гкал;</w:t>
      </w:r>
    </w:p>
    <w:p w:rsidR="002A5C45" w:rsidRDefault="002A5C45">
      <w:pPr>
        <w:ind w:left="1440" w:hanging="900"/>
        <w:jc w:val="both"/>
        <w:rPr>
          <w:sz w:val="20"/>
        </w:rPr>
      </w:pPr>
      <w:r>
        <w:rPr>
          <w:sz w:val="20"/>
        </w:rPr>
        <w:t>Е – коэффициент эффективности капитальных вложений (Е=0,15);</w:t>
      </w:r>
    </w:p>
    <w:p w:rsidR="002A5C45" w:rsidRDefault="002A5C45">
      <w:pPr>
        <w:ind w:left="1440" w:hanging="900"/>
        <w:jc w:val="both"/>
        <w:rPr>
          <w:sz w:val="20"/>
        </w:rPr>
      </w:pPr>
      <w:r>
        <w:rPr>
          <w:sz w:val="20"/>
        </w:rPr>
        <w:sym w:font="Symbol" w:char="F06C"/>
      </w:r>
      <w:r>
        <w:rPr>
          <w:sz w:val="20"/>
        </w:rPr>
        <w:t xml:space="preserve"> - коэффициент теплопроводности материала стен, ккал/(м.ч.град) (см. СНиП [5]);</w:t>
      </w:r>
    </w:p>
    <w:p w:rsidR="002A5C45" w:rsidRDefault="002A5C45">
      <w:pPr>
        <w:ind w:firstLine="720"/>
        <w:jc w:val="both"/>
        <w:rPr>
          <w:sz w:val="20"/>
        </w:rPr>
      </w:pPr>
      <w:r>
        <w:rPr>
          <w:sz w:val="20"/>
        </w:rPr>
        <w:t>Ц</w:t>
      </w:r>
      <w:r>
        <w:rPr>
          <w:sz w:val="20"/>
          <w:vertAlign w:val="subscript"/>
        </w:rPr>
        <w:t>м</w:t>
      </w:r>
      <w:r>
        <w:rPr>
          <w:sz w:val="20"/>
        </w:rPr>
        <w:t xml:space="preserve"> – стоимость материала стен, руб/м</w:t>
      </w:r>
      <w:r>
        <w:rPr>
          <w:sz w:val="20"/>
          <w:vertAlign w:val="superscript"/>
        </w:rPr>
        <w:t>3</w:t>
      </w:r>
      <w:r>
        <w:rPr>
          <w:sz w:val="20"/>
        </w:rPr>
        <w:t>.</w:t>
      </w:r>
    </w:p>
    <w:p w:rsidR="002A5C45" w:rsidRDefault="002A5C45">
      <w:pPr>
        <w:ind w:firstLine="720"/>
        <w:jc w:val="both"/>
        <w:rPr>
          <w:sz w:val="20"/>
        </w:rPr>
      </w:pPr>
    </w:p>
    <w:p w:rsidR="002A5C45" w:rsidRDefault="002A5C45">
      <w:pPr>
        <w:ind w:firstLine="720"/>
        <w:jc w:val="both"/>
        <w:rPr>
          <w:sz w:val="20"/>
        </w:rPr>
      </w:pPr>
      <w:r>
        <w:rPr>
          <w:sz w:val="20"/>
        </w:rPr>
        <w:t>Стоимость материала стен определяется по Стройпрайсу.</w:t>
      </w:r>
    </w:p>
    <w:p w:rsidR="002A5C45" w:rsidRDefault="002A5C45">
      <w:pPr>
        <w:ind w:firstLine="720"/>
        <w:jc w:val="both"/>
        <w:rPr>
          <w:sz w:val="20"/>
        </w:rPr>
      </w:pPr>
      <w:r>
        <w:rPr>
          <w:sz w:val="20"/>
        </w:rPr>
        <w:t xml:space="preserve">Для упрощения расчетов в учебных целях теплопотери за отопительный период </w:t>
      </w:r>
      <w:r>
        <w:rPr>
          <w:sz w:val="20"/>
          <w:lang w:val="en-US"/>
        </w:rPr>
        <w:t>W</w:t>
      </w:r>
      <w:r>
        <w:rPr>
          <w:sz w:val="20"/>
          <w:vertAlign w:val="subscript"/>
          <w:lang w:val="en-US"/>
        </w:rPr>
        <w:t>o</w:t>
      </w:r>
      <w:r>
        <w:rPr>
          <w:sz w:val="20"/>
        </w:rPr>
        <w:t xml:space="preserve"> предлагается определять по формуле (5).</w:t>
      </w:r>
    </w:p>
    <w:p w:rsidR="002A5C45" w:rsidRDefault="002A5C45">
      <w:pPr>
        <w:ind w:firstLine="720"/>
        <w:jc w:val="both"/>
        <w:rPr>
          <w:sz w:val="20"/>
        </w:rPr>
      </w:pPr>
    </w:p>
    <w:p w:rsidR="002A5C45" w:rsidRDefault="002A5C45">
      <w:pPr>
        <w:ind w:firstLine="720"/>
        <w:jc w:val="right"/>
        <w:rPr>
          <w:sz w:val="20"/>
        </w:rPr>
      </w:pPr>
      <w:r>
        <w:rPr>
          <w:position w:val="-18"/>
          <w:sz w:val="20"/>
        </w:rPr>
        <w:object w:dxaOrig="4239" w:dyaOrig="540">
          <v:shape id="_x0000_i1225" type="#_x0000_t75" style="width:212.25pt;height:27pt" o:ole="" fillcolor="window">
            <v:imagedata r:id="rId392" o:title=""/>
          </v:shape>
          <o:OLEObject Type="Embed" ProgID="Equation.3" ShapeID="_x0000_i1225" DrawAspect="Content" ObjectID="_1471156518" r:id="rId393"/>
        </w:object>
      </w:r>
      <w:r>
        <w:rPr>
          <w:sz w:val="20"/>
        </w:rPr>
        <w:tab/>
      </w:r>
      <w:r>
        <w:rPr>
          <w:sz w:val="20"/>
        </w:rPr>
        <w:tab/>
      </w:r>
      <w:r>
        <w:rPr>
          <w:sz w:val="20"/>
        </w:rPr>
        <w:tab/>
        <w:t>(5)</w:t>
      </w:r>
    </w:p>
    <w:p w:rsidR="002A5C45" w:rsidRDefault="002A5C45">
      <w:pPr>
        <w:jc w:val="both"/>
        <w:rPr>
          <w:sz w:val="20"/>
        </w:rPr>
      </w:pPr>
    </w:p>
    <w:p w:rsidR="002A5C45" w:rsidRDefault="002A5C45">
      <w:pPr>
        <w:jc w:val="both"/>
        <w:rPr>
          <w:sz w:val="20"/>
        </w:rPr>
      </w:pPr>
      <w:r>
        <w:rPr>
          <w:sz w:val="20"/>
        </w:rPr>
        <w:t xml:space="preserve">где </w:t>
      </w:r>
      <w:r>
        <w:rPr>
          <w:sz w:val="20"/>
          <w:lang w:val="en-US"/>
        </w:rPr>
        <w:t>t</w:t>
      </w:r>
      <w:r>
        <w:rPr>
          <w:sz w:val="20"/>
          <w:vertAlign w:val="subscript"/>
        </w:rPr>
        <w:t>в</w:t>
      </w:r>
      <w:r>
        <w:rPr>
          <w:sz w:val="20"/>
        </w:rPr>
        <w:t xml:space="preserve"> – температура внутреннего воздуха, </w:t>
      </w:r>
      <w:r>
        <w:rPr>
          <w:sz w:val="20"/>
          <w:vertAlign w:val="superscript"/>
        </w:rPr>
        <w:t>0</w:t>
      </w:r>
      <w:r>
        <w:rPr>
          <w:sz w:val="20"/>
        </w:rPr>
        <w:t>С;</w:t>
      </w:r>
    </w:p>
    <w:p w:rsidR="002A5C45" w:rsidRDefault="002A5C45">
      <w:pPr>
        <w:ind w:left="1620" w:hanging="1080"/>
        <w:jc w:val="both"/>
        <w:rPr>
          <w:sz w:val="20"/>
        </w:rPr>
      </w:pPr>
      <w:r>
        <w:rPr>
          <w:sz w:val="20"/>
          <w:lang w:val="en-US"/>
        </w:rPr>
        <w:t>t</w:t>
      </w:r>
      <w:r>
        <w:rPr>
          <w:sz w:val="20"/>
          <w:vertAlign w:val="subscript"/>
        </w:rPr>
        <w:t>н.ср.</w:t>
      </w:r>
      <w:r>
        <w:rPr>
          <w:sz w:val="20"/>
        </w:rPr>
        <w:t xml:space="preserve"> – средняя температура отопительного периода, </w:t>
      </w:r>
      <w:r>
        <w:rPr>
          <w:sz w:val="20"/>
          <w:vertAlign w:val="superscript"/>
        </w:rPr>
        <w:t>0</w:t>
      </w:r>
      <w:r>
        <w:rPr>
          <w:sz w:val="20"/>
        </w:rPr>
        <w:t xml:space="preserve">С; (отопительным считается период с температурой наружного воздуха </w:t>
      </w:r>
      <w:r>
        <w:rPr>
          <w:sz w:val="20"/>
          <w:lang w:val="en-US"/>
        </w:rPr>
        <w:t>t</w:t>
      </w:r>
      <w:r>
        <w:rPr>
          <w:sz w:val="20"/>
          <w:vertAlign w:val="subscript"/>
        </w:rPr>
        <w:t>н</w:t>
      </w:r>
      <w:r>
        <w:rPr>
          <w:sz w:val="20"/>
        </w:rPr>
        <w:t xml:space="preserve"> &lt;8</w:t>
      </w:r>
      <w:r>
        <w:rPr>
          <w:sz w:val="20"/>
          <w:vertAlign w:val="superscript"/>
        </w:rPr>
        <w:t>0</w:t>
      </w:r>
      <w:r>
        <w:rPr>
          <w:sz w:val="20"/>
        </w:rPr>
        <w:t>С);</w:t>
      </w:r>
    </w:p>
    <w:p w:rsidR="002A5C45" w:rsidRDefault="002A5C45">
      <w:pPr>
        <w:ind w:firstLine="720"/>
        <w:jc w:val="both"/>
        <w:rPr>
          <w:sz w:val="20"/>
        </w:rPr>
      </w:pPr>
      <w:r>
        <w:rPr>
          <w:sz w:val="20"/>
          <w:lang w:val="en-US"/>
        </w:rPr>
        <w:t>N</w:t>
      </w:r>
      <w:r>
        <w:rPr>
          <w:sz w:val="20"/>
        </w:rPr>
        <w:t xml:space="preserve"> – отопительный период в течение года, дни;</w:t>
      </w:r>
    </w:p>
    <w:p w:rsidR="002A5C45" w:rsidRDefault="002A5C45">
      <w:pPr>
        <w:ind w:firstLine="720"/>
        <w:jc w:val="both"/>
        <w:rPr>
          <w:sz w:val="20"/>
        </w:rPr>
      </w:pPr>
      <w:r>
        <w:rPr>
          <w:sz w:val="20"/>
          <w:lang w:val="en-US"/>
        </w:rPr>
        <w:t>z</w:t>
      </w:r>
      <w:r>
        <w:rPr>
          <w:sz w:val="20"/>
        </w:rPr>
        <w:t xml:space="preserve"> – отопительный период в течение суток, ч;</w:t>
      </w:r>
    </w:p>
    <w:p w:rsidR="002A5C45" w:rsidRDefault="002A5C45">
      <w:pPr>
        <w:ind w:firstLine="720"/>
        <w:jc w:val="both"/>
        <w:rPr>
          <w:sz w:val="20"/>
        </w:rPr>
      </w:pPr>
      <w:r>
        <w:rPr>
          <w:sz w:val="20"/>
          <w:lang w:val="en-US"/>
        </w:rPr>
        <w:t>r</w:t>
      </w:r>
      <w:r>
        <w:rPr>
          <w:sz w:val="20"/>
        </w:rPr>
        <w:t xml:space="preserve"> -  коэффициент неучтенных теплопотерь за счет инфильтрации воздуха через неплотности оконных переплетов, стыков, утоненных стен за отопительными приборами и др., принимается равным 1,4;</w:t>
      </w:r>
    </w:p>
    <w:p w:rsidR="002A5C45" w:rsidRDefault="002A5C45">
      <w:pPr>
        <w:ind w:left="1260" w:hanging="540"/>
        <w:jc w:val="both"/>
        <w:rPr>
          <w:sz w:val="20"/>
        </w:rPr>
      </w:pPr>
      <w:r>
        <w:rPr>
          <w:sz w:val="20"/>
          <w:lang w:val="en-US"/>
        </w:rPr>
        <w:t>d</w:t>
      </w:r>
      <w:r>
        <w:rPr>
          <w:sz w:val="20"/>
        </w:rPr>
        <w:t xml:space="preserve"> – коэффициент, учитывающий единовременные и текущие затраты при устройстве и эксплуатации головных сооружений средств отопления, теплосетей и др., принимается равным 1,5.</w:t>
      </w:r>
    </w:p>
    <w:p w:rsidR="002A5C45" w:rsidRDefault="002A5C45">
      <w:pPr>
        <w:ind w:firstLine="720"/>
        <w:jc w:val="both"/>
        <w:rPr>
          <w:sz w:val="20"/>
        </w:rPr>
      </w:pPr>
    </w:p>
    <w:p w:rsidR="002A5C45" w:rsidRDefault="002A5C45">
      <w:pPr>
        <w:ind w:firstLine="720"/>
        <w:jc w:val="both"/>
        <w:rPr>
          <w:sz w:val="20"/>
        </w:rPr>
      </w:pPr>
      <w:r>
        <w:rPr>
          <w:sz w:val="20"/>
        </w:rPr>
        <w:t xml:space="preserve">Значение </w:t>
      </w:r>
      <w:r>
        <w:rPr>
          <w:sz w:val="20"/>
          <w:lang w:val="en-US"/>
        </w:rPr>
        <w:t>W</w:t>
      </w:r>
      <w:r>
        <w:rPr>
          <w:sz w:val="20"/>
          <w:vertAlign w:val="subscript"/>
          <w:lang w:val="en-US"/>
        </w:rPr>
        <w:t>o</w:t>
      </w:r>
      <w:r>
        <w:rPr>
          <w:sz w:val="20"/>
        </w:rPr>
        <w:t xml:space="preserve"> рассчитывается по формуле (5) на основании данных СНиП [3].</w:t>
      </w:r>
    </w:p>
    <w:p w:rsidR="002A5C45" w:rsidRDefault="002A5C45">
      <w:pPr>
        <w:ind w:firstLine="720"/>
        <w:jc w:val="both"/>
        <w:rPr>
          <w:sz w:val="20"/>
        </w:rPr>
      </w:pPr>
      <w:r>
        <w:rPr>
          <w:sz w:val="20"/>
        </w:rPr>
        <w:t xml:space="preserve">Для выбора сопротивления теплопередаче </w:t>
      </w:r>
      <w:r>
        <w:rPr>
          <w:sz w:val="20"/>
          <w:lang w:val="en-US"/>
        </w:rPr>
        <w:t>R</w:t>
      </w:r>
      <w:r>
        <w:rPr>
          <w:sz w:val="20"/>
          <w:vertAlign w:val="subscript"/>
          <w:lang w:val="en-US"/>
        </w:rPr>
        <w:t>o</w:t>
      </w:r>
      <w:r>
        <w:rPr>
          <w:sz w:val="20"/>
        </w:rPr>
        <w:t xml:space="preserve"> соблюдается условие: если </w:t>
      </w:r>
      <w:r>
        <w:rPr>
          <w:position w:val="-14"/>
          <w:sz w:val="20"/>
        </w:rPr>
        <w:object w:dxaOrig="540" w:dyaOrig="499">
          <v:shape id="_x0000_i1226" type="#_x0000_t75" style="width:27pt;height:24.75pt" o:ole="" fillcolor="window">
            <v:imagedata r:id="rId394" o:title=""/>
          </v:shape>
          <o:OLEObject Type="Embed" ProgID="Equation.3" ShapeID="_x0000_i1226" DrawAspect="Content" ObjectID="_1471156519" r:id="rId395"/>
        </w:object>
      </w:r>
      <w:r>
        <w:rPr>
          <w:sz w:val="20"/>
        </w:rPr>
        <w:t>&gt;</w:t>
      </w:r>
      <w:r>
        <w:rPr>
          <w:position w:val="-14"/>
          <w:sz w:val="20"/>
        </w:rPr>
        <w:object w:dxaOrig="540" w:dyaOrig="499">
          <v:shape id="_x0000_i1227" type="#_x0000_t75" style="width:27pt;height:24.75pt" o:ole="" fillcolor="window">
            <v:imagedata r:id="rId396" o:title=""/>
          </v:shape>
          <o:OLEObject Type="Embed" ProgID="Equation.3" ShapeID="_x0000_i1227" DrawAspect="Content" ObjectID="_1471156520" r:id="rId397"/>
        </w:object>
      </w:r>
      <w:r>
        <w:rPr>
          <w:sz w:val="20"/>
        </w:rPr>
        <w:t xml:space="preserve">, то </w:t>
      </w:r>
      <w:r>
        <w:rPr>
          <w:position w:val="-14"/>
          <w:sz w:val="20"/>
        </w:rPr>
        <w:object w:dxaOrig="440" w:dyaOrig="499">
          <v:shape id="_x0000_i1228" type="#_x0000_t75" style="width:21.75pt;height:24.75pt" o:ole="" fillcolor="window">
            <v:imagedata r:id="rId398" o:title=""/>
          </v:shape>
          <o:OLEObject Type="Embed" ProgID="Equation.3" ShapeID="_x0000_i1228" DrawAspect="Content" ObjectID="_1471156521" r:id="rId399"/>
        </w:object>
      </w:r>
      <w:r>
        <w:rPr>
          <w:sz w:val="20"/>
        </w:rPr>
        <w:t>=</w:t>
      </w:r>
      <w:r>
        <w:rPr>
          <w:position w:val="-14"/>
          <w:sz w:val="20"/>
        </w:rPr>
        <w:object w:dxaOrig="540" w:dyaOrig="499">
          <v:shape id="_x0000_i1229" type="#_x0000_t75" style="width:27pt;height:24.75pt" o:ole="" fillcolor="window">
            <v:imagedata r:id="rId394" o:title=""/>
          </v:shape>
          <o:OLEObject Type="Embed" ProgID="Equation.3" ShapeID="_x0000_i1229" DrawAspect="Content" ObjectID="_1471156522" r:id="rId400"/>
        </w:object>
      </w:r>
      <w:r>
        <w:rPr>
          <w:sz w:val="20"/>
        </w:rPr>
        <w:t xml:space="preserve">; если </w:t>
      </w:r>
      <w:r>
        <w:rPr>
          <w:position w:val="-14"/>
          <w:sz w:val="20"/>
        </w:rPr>
        <w:object w:dxaOrig="540" w:dyaOrig="499">
          <v:shape id="_x0000_i1230" type="#_x0000_t75" style="width:27pt;height:24.75pt" o:ole="" fillcolor="window">
            <v:imagedata r:id="rId394" o:title=""/>
          </v:shape>
          <o:OLEObject Type="Embed" ProgID="Equation.3" ShapeID="_x0000_i1230" DrawAspect="Content" ObjectID="_1471156523" r:id="rId401"/>
        </w:object>
      </w:r>
      <w:r>
        <w:rPr>
          <w:sz w:val="20"/>
        </w:rPr>
        <w:t>&lt;</w:t>
      </w:r>
      <w:r>
        <w:rPr>
          <w:position w:val="-14"/>
          <w:sz w:val="20"/>
        </w:rPr>
        <w:object w:dxaOrig="540" w:dyaOrig="499">
          <v:shape id="_x0000_i1231" type="#_x0000_t75" style="width:27pt;height:24.75pt" o:ole="" fillcolor="window">
            <v:imagedata r:id="rId396" o:title=""/>
          </v:shape>
          <o:OLEObject Type="Embed" ProgID="Equation.3" ShapeID="_x0000_i1231" DrawAspect="Content" ObjectID="_1471156524" r:id="rId402"/>
        </w:object>
      </w:r>
      <w:r>
        <w:rPr>
          <w:sz w:val="20"/>
        </w:rPr>
        <w:t xml:space="preserve">, то </w:t>
      </w:r>
      <w:r>
        <w:rPr>
          <w:position w:val="-14"/>
          <w:sz w:val="20"/>
        </w:rPr>
        <w:object w:dxaOrig="440" w:dyaOrig="499">
          <v:shape id="_x0000_i1232" type="#_x0000_t75" style="width:21.75pt;height:24.75pt" o:ole="" fillcolor="window">
            <v:imagedata r:id="rId398" o:title=""/>
          </v:shape>
          <o:OLEObject Type="Embed" ProgID="Equation.3" ShapeID="_x0000_i1232" DrawAspect="Content" ObjectID="_1471156525" r:id="rId403"/>
        </w:object>
      </w:r>
      <w:r>
        <w:rPr>
          <w:sz w:val="20"/>
        </w:rPr>
        <w:t>=</w:t>
      </w:r>
      <w:r>
        <w:rPr>
          <w:position w:val="-14"/>
          <w:sz w:val="20"/>
        </w:rPr>
        <w:object w:dxaOrig="540" w:dyaOrig="499">
          <v:shape id="_x0000_i1233" type="#_x0000_t75" style="width:27pt;height:24.75pt" o:ole="" fillcolor="window">
            <v:imagedata r:id="rId404" o:title=""/>
          </v:shape>
          <o:OLEObject Type="Embed" ProgID="Equation.3" ShapeID="_x0000_i1233" DrawAspect="Content" ObjectID="_1471156526" r:id="rId405"/>
        </w:object>
      </w:r>
      <w:r>
        <w:rPr>
          <w:sz w:val="20"/>
        </w:rPr>
        <w:t>.</w:t>
      </w:r>
    </w:p>
    <w:p w:rsidR="002A5C45" w:rsidRDefault="002A5C45">
      <w:pPr>
        <w:ind w:firstLine="720"/>
        <w:jc w:val="both"/>
        <w:rPr>
          <w:sz w:val="20"/>
        </w:rPr>
      </w:pPr>
      <w:r>
        <w:rPr>
          <w:sz w:val="20"/>
        </w:rPr>
        <w:t>Толщину стены определяем по формуле (6).</w:t>
      </w:r>
    </w:p>
    <w:p w:rsidR="002A5C45" w:rsidRDefault="002A5C45">
      <w:pPr>
        <w:ind w:firstLine="720"/>
        <w:jc w:val="both"/>
        <w:rPr>
          <w:sz w:val="20"/>
        </w:rPr>
      </w:pPr>
    </w:p>
    <w:p w:rsidR="002A5C45" w:rsidRDefault="002A5C45">
      <w:pPr>
        <w:ind w:firstLine="720"/>
        <w:jc w:val="right"/>
        <w:rPr>
          <w:sz w:val="20"/>
        </w:rPr>
      </w:pPr>
      <w:r>
        <w:rPr>
          <w:position w:val="-42"/>
          <w:sz w:val="20"/>
        </w:rPr>
        <w:object w:dxaOrig="4500" w:dyaOrig="999">
          <v:shape id="_x0000_i1234" type="#_x0000_t75" style="width:225pt;height:50.25pt" o:ole="" fillcolor="window">
            <v:imagedata r:id="rId406" o:title=""/>
          </v:shape>
          <o:OLEObject Type="Embed" ProgID="Equation.3" ShapeID="_x0000_i1234" DrawAspect="Content" ObjectID="_1471156527" r:id="rId407"/>
        </w:object>
      </w:r>
      <w:r>
        <w:rPr>
          <w:sz w:val="20"/>
        </w:rPr>
        <w:t>,</w:t>
      </w:r>
      <w:r>
        <w:rPr>
          <w:sz w:val="20"/>
        </w:rPr>
        <w:tab/>
      </w:r>
      <w:r>
        <w:rPr>
          <w:sz w:val="20"/>
        </w:rPr>
        <w:tab/>
        <w:t>(6)</w:t>
      </w:r>
    </w:p>
    <w:p w:rsidR="002A5C45" w:rsidRDefault="002A5C45">
      <w:pPr>
        <w:ind w:firstLine="720"/>
        <w:jc w:val="both"/>
        <w:rPr>
          <w:sz w:val="20"/>
        </w:rPr>
      </w:pPr>
    </w:p>
    <w:p w:rsidR="002A5C45" w:rsidRDefault="002A5C45">
      <w:pPr>
        <w:jc w:val="both"/>
        <w:rPr>
          <w:sz w:val="20"/>
        </w:rPr>
      </w:pPr>
      <w:r>
        <w:rPr>
          <w:sz w:val="20"/>
        </w:rPr>
        <w:t xml:space="preserve">где </w:t>
      </w:r>
      <w:r>
        <w:rPr>
          <w:position w:val="-38"/>
          <w:sz w:val="20"/>
        </w:rPr>
        <w:object w:dxaOrig="1240" w:dyaOrig="880">
          <v:shape id="_x0000_i1235" type="#_x0000_t75" style="width:62.25pt;height:44.25pt" o:ole="" fillcolor="window">
            <v:imagedata r:id="rId408" o:title=""/>
          </v:shape>
          <o:OLEObject Type="Embed" ProgID="Equation.3" ShapeID="_x0000_i1235" DrawAspect="Content" ObjectID="_1471156528" r:id="rId409"/>
        </w:object>
      </w:r>
      <w:r>
        <w:rPr>
          <w:sz w:val="20"/>
        </w:rPr>
        <w:t xml:space="preserve"> - сопротивление теплопередаче наружной поверхности ограждения, м</w:t>
      </w:r>
      <w:r>
        <w:rPr>
          <w:sz w:val="20"/>
          <w:vertAlign w:val="superscript"/>
        </w:rPr>
        <w:t>2</w:t>
      </w:r>
      <w:r>
        <w:rPr>
          <w:sz w:val="20"/>
        </w:rPr>
        <w:t xml:space="preserve">.ч.град/ккал; зависит от местоположения ограждения, для стен и покрытий северных районов </w:t>
      </w:r>
      <w:r>
        <w:rPr>
          <w:sz w:val="20"/>
          <w:lang w:val="en-US"/>
        </w:rPr>
        <w:t>R</w:t>
      </w:r>
      <w:r>
        <w:rPr>
          <w:sz w:val="20"/>
          <w:vertAlign w:val="subscript"/>
        </w:rPr>
        <w:t>н</w:t>
      </w:r>
      <w:r>
        <w:rPr>
          <w:sz w:val="20"/>
        </w:rPr>
        <w:t xml:space="preserve"> = 0,05 (табл. 6 [5]);</w:t>
      </w:r>
    </w:p>
    <w:p w:rsidR="002A5C45" w:rsidRDefault="002A5C45">
      <w:pPr>
        <w:ind w:firstLine="720"/>
        <w:jc w:val="both"/>
        <w:rPr>
          <w:sz w:val="20"/>
        </w:rPr>
      </w:pPr>
      <w:r>
        <w:rPr>
          <w:sz w:val="20"/>
        </w:rPr>
        <w:sym w:font="Symbol" w:char="F064"/>
      </w:r>
      <w:r>
        <w:rPr>
          <w:sz w:val="20"/>
          <w:vertAlign w:val="subscript"/>
        </w:rPr>
        <w:t>1,2</w:t>
      </w:r>
      <w:r>
        <w:rPr>
          <w:sz w:val="20"/>
        </w:rPr>
        <w:t xml:space="preserve"> – толщина слоя, м;</w:t>
      </w:r>
    </w:p>
    <w:p w:rsidR="002A5C45" w:rsidRDefault="002A5C45">
      <w:pPr>
        <w:ind w:firstLine="720"/>
        <w:jc w:val="both"/>
        <w:rPr>
          <w:sz w:val="20"/>
        </w:rPr>
      </w:pPr>
      <w:r>
        <w:rPr>
          <w:sz w:val="20"/>
        </w:rPr>
        <w:sym w:font="Symbol" w:char="F06C"/>
      </w:r>
      <w:r>
        <w:rPr>
          <w:sz w:val="20"/>
          <w:vertAlign w:val="subscript"/>
        </w:rPr>
        <w:t>1,2</w:t>
      </w:r>
      <w:r>
        <w:rPr>
          <w:sz w:val="20"/>
        </w:rPr>
        <w:t xml:space="preserve"> – коэффициент теплопроводности материала слоя.</w:t>
      </w:r>
    </w:p>
    <w:p w:rsidR="002A5C45" w:rsidRDefault="002A5C45">
      <w:pPr>
        <w:ind w:firstLine="720"/>
        <w:jc w:val="both"/>
        <w:rPr>
          <w:sz w:val="20"/>
        </w:rPr>
      </w:pPr>
    </w:p>
    <w:p w:rsidR="002A5C45" w:rsidRDefault="002A5C45">
      <w:pPr>
        <w:ind w:firstLine="720"/>
        <w:jc w:val="both"/>
        <w:rPr>
          <w:sz w:val="20"/>
        </w:rPr>
      </w:pPr>
      <w:r>
        <w:rPr>
          <w:sz w:val="20"/>
        </w:rPr>
        <w:t xml:space="preserve">Полученную толщину стен округляют до стандартного размера штучных изделий. После этого рассчитывают действительную величину тепловой инерции Д ограждающей конструкции, подставляя значение </w:t>
      </w:r>
      <w:r>
        <w:rPr>
          <w:sz w:val="20"/>
        </w:rPr>
        <w:sym w:font="Symbol" w:char="F064"/>
      </w:r>
      <w:r>
        <w:rPr>
          <w:sz w:val="20"/>
        </w:rPr>
        <w:t xml:space="preserve">, по формуле (7). По этой величине проверяют правильность выбора </w:t>
      </w:r>
      <w:r>
        <w:rPr>
          <w:sz w:val="20"/>
          <w:lang w:val="en-US"/>
        </w:rPr>
        <w:t>t</w:t>
      </w:r>
      <w:r>
        <w:rPr>
          <w:sz w:val="20"/>
          <w:vertAlign w:val="subscript"/>
        </w:rPr>
        <w:t>н</w:t>
      </w:r>
      <w:r>
        <w:rPr>
          <w:sz w:val="20"/>
        </w:rPr>
        <w:t>.</w:t>
      </w:r>
    </w:p>
    <w:p w:rsidR="002A5C45" w:rsidRDefault="002A5C45">
      <w:pPr>
        <w:ind w:firstLine="720"/>
        <w:jc w:val="both"/>
        <w:rPr>
          <w:sz w:val="20"/>
        </w:rPr>
      </w:pPr>
    </w:p>
    <w:p w:rsidR="002A5C45" w:rsidRDefault="002A5C45">
      <w:pPr>
        <w:ind w:firstLine="720"/>
        <w:jc w:val="right"/>
        <w:rPr>
          <w:sz w:val="20"/>
        </w:rPr>
      </w:pPr>
      <w:r>
        <w:rPr>
          <w:position w:val="-12"/>
          <w:sz w:val="20"/>
        </w:rPr>
        <w:object w:dxaOrig="1520" w:dyaOrig="420">
          <v:shape id="_x0000_i1236" type="#_x0000_t75" style="width:75.75pt;height:21pt" o:ole="" fillcolor="window">
            <v:imagedata r:id="rId410" o:title=""/>
          </v:shape>
          <o:OLEObject Type="Embed" ProgID="Equation.3" ShapeID="_x0000_i1236" DrawAspect="Content" ObjectID="_1471156529" r:id="rId411"/>
        </w:object>
      </w:r>
      <w:r>
        <w:rPr>
          <w:sz w:val="20"/>
        </w:rPr>
        <w:t>,</w:t>
      </w:r>
      <w:r>
        <w:rPr>
          <w:sz w:val="20"/>
        </w:rPr>
        <w:tab/>
      </w:r>
      <w:r>
        <w:rPr>
          <w:sz w:val="20"/>
        </w:rPr>
        <w:tab/>
      </w:r>
      <w:r>
        <w:rPr>
          <w:sz w:val="20"/>
        </w:rPr>
        <w:tab/>
      </w:r>
      <w:r>
        <w:rPr>
          <w:sz w:val="20"/>
        </w:rPr>
        <w:tab/>
      </w:r>
      <w:r>
        <w:rPr>
          <w:sz w:val="20"/>
        </w:rPr>
        <w:tab/>
        <w:t>(7)</w:t>
      </w:r>
    </w:p>
    <w:p w:rsidR="002A5C45" w:rsidRDefault="002A5C45">
      <w:pPr>
        <w:jc w:val="both"/>
        <w:rPr>
          <w:sz w:val="20"/>
        </w:rPr>
      </w:pPr>
    </w:p>
    <w:p w:rsidR="002A5C45" w:rsidRDefault="002A5C45">
      <w:pPr>
        <w:ind w:left="1980" w:hanging="1980"/>
        <w:jc w:val="both"/>
        <w:rPr>
          <w:sz w:val="20"/>
        </w:rPr>
      </w:pPr>
      <w:r>
        <w:rPr>
          <w:sz w:val="20"/>
        </w:rPr>
        <w:t xml:space="preserve">где </w:t>
      </w:r>
      <w:r>
        <w:rPr>
          <w:sz w:val="20"/>
          <w:lang w:val="en-US"/>
        </w:rPr>
        <w:t>S</w:t>
      </w:r>
      <w:r>
        <w:rPr>
          <w:sz w:val="20"/>
          <w:vertAlign w:val="subscript"/>
          <w:lang w:val="en-US"/>
        </w:rPr>
        <w:t>i</w:t>
      </w:r>
      <w:r>
        <w:rPr>
          <w:sz w:val="20"/>
        </w:rPr>
        <w:t xml:space="preserve"> – коэффициент теплоусвоения слоя материала, принимается по СНиП [5];</w:t>
      </w:r>
    </w:p>
    <w:p w:rsidR="002A5C45" w:rsidRDefault="002A5C45">
      <w:pPr>
        <w:ind w:left="1980" w:hanging="1260"/>
        <w:jc w:val="both"/>
        <w:rPr>
          <w:sz w:val="20"/>
        </w:rPr>
      </w:pPr>
      <w:r>
        <w:rPr>
          <w:sz w:val="20"/>
          <w:lang w:val="en-US"/>
        </w:rPr>
        <w:t>R</w:t>
      </w:r>
      <w:r>
        <w:rPr>
          <w:sz w:val="20"/>
          <w:vertAlign w:val="subscript"/>
          <w:lang w:val="en-US"/>
        </w:rPr>
        <w:t>i</w:t>
      </w:r>
      <w:r>
        <w:rPr>
          <w:sz w:val="20"/>
        </w:rPr>
        <w:t xml:space="preserve"> – термическое сопротивление отдельного слоя ограждения определяется по формуле (8).</w:t>
      </w:r>
    </w:p>
    <w:p w:rsidR="002A5C45" w:rsidRDefault="002A5C45">
      <w:pPr>
        <w:ind w:firstLine="720"/>
        <w:jc w:val="both"/>
        <w:rPr>
          <w:sz w:val="20"/>
        </w:rPr>
      </w:pPr>
    </w:p>
    <w:p w:rsidR="002A5C45" w:rsidRDefault="002A5C45">
      <w:pPr>
        <w:ind w:firstLine="720"/>
        <w:jc w:val="right"/>
        <w:rPr>
          <w:sz w:val="20"/>
        </w:rPr>
      </w:pPr>
      <w:r>
        <w:rPr>
          <w:position w:val="-38"/>
          <w:sz w:val="20"/>
        </w:rPr>
        <w:object w:dxaOrig="780" w:dyaOrig="880">
          <v:shape id="_x0000_i1237" type="#_x0000_t75" style="width:39pt;height:44.25pt" o:ole="" fillcolor="window">
            <v:imagedata r:id="rId412" o:title=""/>
          </v:shape>
          <o:OLEObject Type="Embed" ProgID="Equation.3" ShapeID="_x0000_i1237" DrawAspect="Content" ObjectID="_1471156530" r:id="rId413"/>
        </w:object>
      </w:r>
      <w:r>
        <w:rPr>
          <w:sz w:val="20"/>
        </w:rPr>
        <w:t>,</w:t>
      </w:r>
      <w:r>
        <w:rPr>
          <w:sz w:val="20"/>
        </w:rPr>
        <w:tab/>
      </w:r>
      <w:r>
        <w:rPr>
          <w:sz w:val="20"/>
        </w:rPr>
        <w:tab/>
      </w:r>
      <w:r>
        <w:rPr>
          <w:sz w:val="20"/>
        </w:rPr>
        <w:tab/>
      </w:r>
      <w:r>
        <w:rPr>
          <w:sz w:val="20"/>
        </w:rPr>
        <w:tab/>
      </w:r>
      <w:r>
        <w:rPr>
          <w:sz w:val="20"/>
        </w:rPr>
        <w:tab/>
      </w:r>
      <w:r>
        <w:rPr>
          <w:sz w:val="20"/>
        </w:rPr>
        <w:tab/>
        <w:t>(8)</w:t>
      </w:r>
    </w:p>
    <w:p w:rsidR="002A5C45" w:rsidRDefault="002A5C45">
      <w:pPr>
        <w:ind w:firstLine="720"/>
        <w:jc w:val="both"/>
        <w:rPr>
          <w:sz w:val="20"/>
        </w:rPr>
      </w:pPr>
    </w:p>
    <w:p w:rsidR="002A5C45" w:rsidRDefault="002A5C45">
      <w:pPr>
        <w:ind w:firstLine="720"/>
        <w:jc w:val="both"/>
        <w:rPr>
          <w:sz w:val="20"/>
        </w:rPr>
      </w:pPr>
      <w:r>
        <w:rPr>
          <w:sz w:val="20"/>
        </w:rPr>
        <w:t xml:space="preserve">Если выбранное значение </w:t>
      </w:r>
      <w:r>
        <w:rPr>
          <w:sz w:val="20"/>
          <w:lang w:val="en-US"/>
        </w:rPr>
        <w:t>t</w:t>
      </w:r>
      <w:r>
        <w:rPr>
          <w:sz w:val="20"/>
          <w:vertAlign w:val="subscript"/>
        </w:rPr>
        <w:t>н</w:t>
      </w:r>
      <w:r>
        <w:rPr>
          <w:sz w:val="20"/>
        </w:rPr>
        <w:t xml:space="preserve"> не соответствует полученной тепловой инерции Д, то расчет повторяют, задаваясь вновь соответствующей величиной </w:t>
      </w:r>
      <w:r>
        <w:rPr>
          <w:sz w:val="20"/>
          <w:lang w:val="en-US"/>
        </w:rPr>
        <w:t>t</w:t>
      </w:r>
      <w:r>
        <w:rPr>
          <w:sz w:val="20"/>
          <w:vertAlign w:val="subscript"/>
        </w:rPr>
        <w:t>н</w:t>
      </w:r>
      <w:r>
        <w:rPr>
          <w:sz w:val="20"/>
        </w:rPr>
        <w:t xml:space="preserve">. Если </w:t>
      </w:r>
      <w:r>
        <w:rPr>
          <w:sz w:val="20"/>
          <w:lang w:val="en-US"/>
        </w:rPr>
        <w:t>t</w:t>
      </w:r>
      <w:r>
        <w:rPr>
          <w:sz w:val="20"/>
          <w:vertAlign w:val="subscript"/>
        </w:rPr>
        <w:t>н</w:t>
      </w:r>
      <w:r>
        <w:rPr>
          <w:sz w:val="20"/>
        </w:rPr>
        <w:t xml:space="preserve"> выбрана правильно, то принимают полученное при расчете значение толщины стены и рассчитывают фактическое  сопротивление теплопередаче наружного ограждения по формуле (9).</w:t>
      </w:r>
    </w:p>
    <w:p w:rsidR="002A5C45" w:rsidRDefault="002A5C45">
      <w:pPr>
        <w:ind w:firstLine="720"/>
        <w:jc w:val="both"/>
        <w:rPr>
          <w:sz w:val="20"/>
        </w:rPr>
      </w:pPr>
    </w:p>
    <w:p w:rsidR="002A5C45" w:rsidRDefault="002A5C45">
      <w:pPr>
        <w:ind w:firstLine="720"/>
        <w:jc w:val="right"/>
        <w:rPr>
          <w:sz w:val="20"/>
        </w:rPr>
      </w:pPr>
      <w:r>
        <w:rPr>
          <w:position w:val="-38"/>
          <w:sz w:val="20"/>
        </w:rPr>
        <w:object w:dxaOrig="4700" w:dyaOrig="880">
          <v:shape id="_x0000_i1238" type="#_x0000_t75" style="width:234.75pt;height:44.25pt" o:ole="" fillcolor="window">
            <v:imagedata r:id="rId414" o:title=""/>
          </v:shape>
          <o:OLEObject Type="Embed" ProgID="Equation.3" ShapeID="_x0000_i1238" DrawAspect="Content" ObjectID="_1471156531" r:id="rId415"/>
        </w:object>
      </w:r>
      <w:r>
        <w:rPr>
          <w:sz w:val="20"/>
        </w:rPr>
        <w:tab/>
      </w:r>
      <w:r>
        <w:rPr>
          <w:sz w:val="20"/>
        </w:rPr>
        <w:tab/>
      </w:r>
      <w:r>
        <w:rPr>
          <w:sz w:val="20"/>
        </w:rPr>
        <w:tab/>
        <w:t>(9)</w:t>
      </w:r>
    </w:p>
    <w:p w:rsidR="002A5C45" w:rsidRDefault="002A5C45">
      <w:pPr>
        <w:ind w:firstLine="720"/>
        <w:jc w:val="both"/>
        <w:rPr>
          <w:sz w:val="20"/>
        </w:rPr>
      </w:pPr>
    </w:p>
    <w:p w:rsidR="002A5C45" w:rsidRDefault="002A5C45">
      <w:pPr>
        <w:ind w:firstLine="720"/>
        <w:jc w:val="both"/>
        <w:rPr>
          <w:sz w:val="20"/>
        </w:rPr>
      </w:pPr>
      <w:r>
        <w:rPr>
          <w:sz w:val="20"/>
        </w:rPr>
        <w:t xml:space="preserve">При этом должно быть выполнено условие: </w:t>
      </w:r>
      <w:r>
        <w:rPr>
          <w:position w:val="-14"/>
          <w:sz w:val="20"/>
        </w:rPr>
        <w:object w:dxaOrig="1280" w:dyaOrig="499">
          <v:shape id="_x0000_i1239" type="#_x0000_t75" style="width:63.75pt;height:24.75pt" o:ole="" fillcolor="window">
            <v:imagedata r:id="rId416" o:title=""/>
          </v:shape>
          <o:OLEObject Type="Embed" ProgID="Equation.3" ShapeID="_x0000_i1239" DrawAspect="Content" ObjectID="_1471156532" r:id="rId417"/>
        </w:object>
      </w:r>
      <w:r>
        <w:rPr>
          <w:sz w:val="20"/>
        </w:rPr>
        <w:t>.</w:t>
      </w:r>
    </w:p>
    <w:p w:rsidR="002A5C45" w:rsidRDefault="002A5C45">
      <w:pPr>
        <w:ind w:firstLine="720"/>
        <w:jc w:val="both"/>
        <w:rPr>
          <w:sz w:val="20"/>
        </w:rPr>
      </w:pPr>
      <w:r>
        <w:rPr>
          <w:sz w:val="20"/>
        </w:rPr>
        <w:t>В курсовой работе студентам предлагается рассчитать два варианта стен разной конструкции и выбрать наиболее эффективный вариант.</w:t>
      </w:r>
    </w:p>
    <w:p w:rsidR="002A5C45" w:rsidRDefault="002A5C45">
      <w:pPr>
        <w:ind w:firstLine="720"/>
        <w:jc w:val="both"/>
        <w:rPr>
          <w:sz w:val="20"/>
        </w:rPr>
      </w:pPr>
      <w:r>
        <w:rPr>
          <w:sz w:val="20"/>
        </w:rPr>
        <w:t>Выбор варианта осуществляется по минимуму приведенных затрат П</w:t>
      </w:r>
      <w:r>
        <w:rPr>
          <w:sz w:val="20"/>
          <w:vertAlign w:val="subscript"/>
          <w:lang w:val="en-US"/>
        </w:rPr>
        <w:t>i</w:t>
      </w:r>
      <w:r>
        <w:rPr>
          <w:sz w:val="20"/>
        </w:rPr>
        <w:t xml:space="preserve"> (руб./м</w:t>
      </w:r>
      <w:r>
        <w:rPr>
          <w:sz w:val="20"/>
          <w:vertAlign w:val="superscript"/>
        </w:rPr>
        <w:t>2</w:t>
      </w:r>
      <w:r>
        <w:rPr>
          <w:sz w:val="20"/>
        </w:rPr>
        <w:t xml:space="preserve"> стены), определяемых для каждого варианта по формуле (10).</w:t>
      </w:r>
    </w:p>
    <w:p w:rsidR="002A5C45" w:rsidRDefault="002A5C45">
      <w:pPr>
        <w:ind w:firstLine="720"/>
        <w:jc w:val="both"/>
        <w:rPr>
          <w:sz w:val="20"/>
        </w:rPr>
      </w:pPr>
    </w:p>
    <w:p w:rsidR="002A5C45" w:rsidRDefault="002A5C45">
      <w:pPr>
        <w:ind w:firstLine="720"/>
        <w:jc w:val="right"/>
        <w:rPr>
          <w:sz w:val="20"/>
        </w:rPr>
      </w:pPr>
      <w:r>
        <w:rPr>
          <w:position w:val="-14"/>
          <w:sz w:val="20"/>
        </w:rPr>
        <w:object w:dxaOrig="2220" w:dyaOrig="440">
          <v:shape id="_x0000_i1240" type="#_x0000_t75" style="width:111pt;height:21.75pt" o:ole="" fillcolor="window">
            <v:imagedata r:id="rId418" o:title=""/>
          </v:shape>
          <o:OLEObject Type="Embed" ProgID="Equation.3" ShapeID="_x0000_i1240" DrawAspect="Content" ObjectID="_1471156533" r:id="rId419"/>
        </w:object>
      </w:r>
      <w:r>
        <w:rPr>
          <w:sz w:val="20"/>
        </w:rPr>
        <w:t>,</w:t>
      </w:r>
      <w:r>
        <w:rPr>
          <w:sz w:val="20"/>
        </w:rPr>
        <w:tab/>
      </w:r>
      <w:r>
        <w:rPr>
          <w:sz w:val="20"/>
        </w:rPr>
        <w:tab/>
      </w:r>
      <w:r>
        <w:rPr>
          <w:sz w:val="20"/>
        </w:rPr>
        <w:tab/>
      </w:r>
      <w:r>
        <w:rPr>
          <w:sz w:val="20"/>
        </w:rPr>
        <w:tab/>
      </w:r>
      <w:r>
        <w:rPr>
          <w:sz w:val="20"/>
        </w:rPr>
        <w:tab/>
        <w:t>(10)</w:t>
      </w:r>
    </w:p>
    <w:p w:rsidR="002A5C45" w:rsidRDefault="002A5C45">
      <w:pPr>
        <w:ind w:firstLine="720"/>
        <w:jc w:val="both"/>
        <w:rPr>
          <w:sz w:val="20"/>
        </w:rPr>
      </w:pPr>
    </w:p>
    <w:p w:rsidR="002A5C45" w:rsidRDefault="002A5C45">
      <w:pPr>
        <w:ind w:left="1260" w:hanging="1260"/>
        <w:jc w:val="both"/>
        <w:rPr>
          <w:sz w:val="20"/>
        </w:rPr>
      </w:pPr>
      <w:r>
        <w:rPr>
          <w:sz w:val="20"/>
        </w:rPr>
        <w:t>где С</w:t>
      </w:r>
      <w:r>
        <w:rPr>
          <w:sz w:val="20"/>
          <w:vertAlign w:val="subscript"/>
          <w:lang w:val="en-US"/>
        </w:rPr>
        <w:t>oi</w:t>
      </w:r>
      <w:r>
        <w:rPr>
          <w:sz w:val="20"/>
        </w:rPr>
        <w:t xml:space="preserve"> – текущие затраты на отопление, руб./м</w:t>
      </w:r>
      <w:r>
        <w:rPr>
          <w:sz w:val="20"/>
          <w:vertAlign w:val="superscript"/>
        </w:rPr>
        <w:t>2</w:t>
      </w:r>
      <w:r>
        <w:rPr>
          <w:sz w:val="20"/>
        </w:rPr>
        <w:t xml:space="preserve"> стены в год (см. формулу 11);</w:t>
      </w:r>
    </w:p>
    <w:p w:rsidR="002A5C45" w:rsidRDefault="002A5C45">
      <w:pPr>
        <w:ind w:left="1620" w:hanging="1080"/>
        <w:jc w:val="both"/>
        <w:rPr>
          <w:sz w:val="20"/>
        </w:rPr>
      </w:pPr>
      <w:r>
        <w:rPr>
          <w:sz w:val="20"/>
        </w:rPr>
        <w:t>К</w:t>
      </w:r>
      <w:r>
        <w:rPr>
          <w:sz w:val="20"/>
          <w:vertAlign w:val="subscript"/>
          <w:lang w:val="en-US"/>
        </w:rPr>
        <w:t>i</w:t>
      </w:r>
      <w:r>
        <w:rPr>
          <w:sz w:val="20"/>
        </w:rPr>
        <w:t xml:space="preserve"> – единовременные затраты (стоимость стены по вариантам), руб./м</w:t>
      </w:r>
      <w:r>
        <w:rPr>
          <w:sz w:val="20"/>
          <w:vertAlign w:val="superscript"/>
        </w:rPr>
        <w:t>2</w:t>
      </w:r>
      <w:r>
        <w:rPr>
          <w:sz w:val="20"/>
        </w:rPr>
        <w:t xml:space="preserve"> (см. формулу (12));</w:t>
      </w:r>
    </w:p>
    <w:p w:rsidR="002A5C45" w:rsidRDefault="002A5C45">
      <w:pPr>
        <w:ind w:firstLine="720"/>
        <w:jc w:val="both"/>
        <w:rPr>
          <w:sz w:val="20"/>
        </w:rPr>
      </w:pPr>
      <w:r>
        <w:rPr>
          <w:sz w:val="20"/>
          <w:lang w:val="en-US"/>
        </w:rPr>
        <w:t>i</w:t>
      </w:r>
      <w:r>
        <w:rPr>
          <w:sz w:val="20"/>
        </w:rPr>
        <w:t xml:space="preserve"> – номер варианта ограждающей конструкции (</w:t>
      </w:r>
      <w:r>
        <w:rPr>
          <w:sz w:val="20"/>
          <w:lang w:val="en-US"/>
        </w:rPr>
        <w:t>i</w:t>
      </w:r>
      <w:r>
        <w:rPr>
          <w:sz w:val="20"/>
        </w:rPr>
        <w:t>=1,2)</w:t>
      </w:r>
    </w:p>
    <w:p w:rsidR="002A5C45" w:rsidRDefault="002A5C45">
      <w:pPr>
        <w:ind w:firstLine="720"/>
        <w:jc w:val="both"/>
        <w:rPr>
          <w:sz w:val="20"/>
        </w:rPr>
      </w:pPr>
    </w:p>
    <w:p w:rsidR="002A5C45" w:rsidRDefault="002A5C45">
      <w:pPr>
        <w:ind w:firstLine="720"/>
        <w:jc w:val="both"/>
        <w:rPr>
          <w:sz w:val="20"/>
        </w:rPr>
      </w:pPr>
      <w:r>
        <w:rPr>
          <w:sz w:val="20"/>
        </w:rPr>
        <w:t>При определении текущих затрат предполагается, что по долговечности и эксплуатационным качествам рассматриваемые конструкции сопоставимы.</w:t>
      </w:r>
    </w:p>
    <w:p w:rsidR="002A5C45" w:rsidRDefault="002A5C45">
      <w:pPr>
        <w:ind w:firstLine="720"/>
        <w:jc w:val="both"/>
        <w:rPr>
          <w:sz w:val="20"/>
        </w:rPr>
      </w:pPr>
      <w:r>
        <w:rPr>
          <w:sz w:val="20"/>
        </w:rPr>
        <w:t>Величина расходов на отопление для упрощения расчетов в учебных целях может определяться по формуле (11).</w:t>
      </w:r>
    </w:p>
    <w:p w:rsidR="002A5C45" w:rsidRDefault="002A5C45">
      <w:pPr>
        <w:ind w:firstLine="720"/>
        <w:jc w:val="both"/>
        <w:rPr>
          <w:sz w:val="20"/>
        </w:rPr>
      </w:pPr>
    </w:p>
    <w:p w:rsidR="002A5C45" w:rsidRDefault="002A5C45">
      <w:pPr>
        <w:ind w:firstLine="720"/>
        <w:jc w:val="right"/>
        <w:rPr>
          <w:sz w:val="20"/>
        </w:rPr>
      </w:pPr>
      <w:r>
        <w:rPr>
          <w:position w:val="-38"/>
          <w:sz w:val="20"/>
        </w:rPr>
        <w:object w:dxaOrig="1780" w:dyaOrig="880">
          <v:shape id="_x0000_i1241" type="#_x0000_t75" style="width:89.25pt;height:44.25pt" o:ole="" fillcolor="window">
            <v:imagedata r:id="rId420" o:title=""/>
          </v:shape>
          <o:OLEObject Type="Embed" ProgID="Equation.3" ShapeID="_x0000_i1241" DrawAspect="Content" ObjectID="_1471156534" r:id="rId421"/>
        </w:object>
      </w:r>
      <w:r>
        <w:rPr>
          <w:sz w:val="20"/>
        </w:rPr>
        <w:tab/>
      </w:r>
      <w:r>
        <w:rPr>
          <w:sz w:val="20"/>
        </w:rPr>
        <w:tab/>
      </w:r>
      <w:r>
        <w:rPr>
          <w:sz w:val="20"/>
        </w:rPr>
        <w:tab/>
      </w:r>
      <w:r>
        <w:rPr>
          <w:sz w:val="20"/>
        </w:rPr>
        <w:tab/>
      </w:r>
      <w:r>
        <w:rPr>
          <w:sz w:val="20"/>
        </w:rPr>
        <w:tab/>
        <w:t>(11)</w:t>
      </w:r>
    </w:p>
    <w:p w:rsidR="002A5C45" w:rsidRDefault="002A5C45">
      <w:pPr>
        <w:ind w:firstLine="720"/>
        <w:jc w:val="both"/>
        <w:rPr>
          <w:sz w:val="20"/>
        </w:rPr>
      </w:pPr>
    </w:p>
    <w:p w:rsidR="002A5C45" w:rsidRDefault="002A5C45">
      <w:pPr>
        <w:ind w:firstLine="720"/>
        <w:jc w:val="both"/>
        <w:rPr>
          <w:sz w:val="20"/>
        </w:rPr>
      </w:pPr>
      <w:r>
        <w:rPr>
          <w:sz w:val="20"/>
        </w:rPr>
        <w:t>Величину К</w:t>
      </w:r>
      <w:r>
        <w:rPr>
          <w:sz w:val="20"/>
          <w:vertAlign w:val="subscript"/>
          <w:lang w:val="en-US"/>
        </w:rPr>
        <w:t>i</w:t>
      </w:r>
      <w:r>
        <w:rPr>
          <w:sz w:val="20"/>
        </w:rPr>
        <w:t xml:space="preserve">  в расчетах можно вычислять по формуле (12). </w:t>
      </w:r>
    </w:p>
    <w:p w:rsidR="002A5C45" w:rsidRDefault="002A5C45">
      <w:pPr>
        <w:ind w:firstLine="720"/>
        <w:jc w:val="both"/>
        <w:rPr>
          <w:sz w:val="20"/>
        </w:rPr>
      </w:pPr>
    </w:p>
    <w:p w:rsidR="002A5C45" w:rsidRDefault="002A5C45">
      <w:pPr>
        <w:ind w:firstLine="720"/>
        <w:jc w:val="right"/>
        <w:rPr>
          <w:sz w:val="20"/>
        </w:rPr>
      </w:pPr>
      <w:r>
        <w:rPr>
          <w:position w:val="-24"/>
          <w:sz w:val="20"/>
        </w:rPr>
        <w:object w:dxaOrig="1820" w:dyaOrig="560">
          <v:shape id="_x0000_i1242" type="#_x0000_t75" style="width:90.75pt;height:27.75pt" o:ole="" fillcolor="window">
            <v:imagedata r:id="rId422" o:title=""/>
          </v:shape>
          <o:OLEObject Type="Embed" ProgID="Equation.3" ShapeID="_x0000_i1242" DrawAspect="Content" ObjectID="_1471156535" r:id="rId423"/>
        </w:object>
      </w:r>
      <w:r>
        <w:rPr>
          <w:sz w:val="20"/>
        </w:rPr>
        <w:tab/>
      </w:r>
      <w:r>
        <w:rPr>
          <w:sz w:val="20"/>
        </w:rPr>
        <w:tab/>
      </w:r>
      <w:r>
        <w:rPr>
          <w:sz w:val="20"/>
        </w:rPr>
        <w:tab/>
      </w:r>
      <w:r>
        <w:rPr>
          <w:sz w:val="20"/>
        </w:rPr>
        <w:tab/>
      </w:r>
      <w:r>
        <w:rPr>
          <w:sz w:val="20"/>
        </w:rPr>
        <w:tab/>
        <w:t>(12)</w:t>
      </w:r>
    </w:p>
    <w:p w:rsidR="002A5C45" w:rsidRDefault="002A5C45">
      <w:pPr>
        <w:jc w:val="both"/>
        <w:rPr>
          <w:sz w:val="20"/>
        </w:rPr>
      </w:pPr>
    </w:p>
    <w:p w:rsidR="002A5C45" w:rsidRDefault="002A5C45">
      <w:pPr>
        <w:ind w:firstLine="720"/>
        <w:jc w:val="both"/>
        <w:rPr>
          <w:sz w:val="20"/>
        </w:rPr>
      </w:pPr>
    </w:p>
    <w:p w:rsidR="002A5C45" w:rsidRDefault="002A5C45">
      <w:pPr>
        <w:ind w:firstLine="720"/>
        <w:jc w:val="both"/>
        <w:rPr>
          <w:sz w:val="20"/>
        </w:rPr>
      </w:pPr>
      <w:r>
        <w:rPr>
          <w:sz w:val="20"/>
        </w:rPr>
        <w:t>Выбрав вариант по минимальным приведенным затратам, рассчитывают коэффициент теплопередачи К (Вт/м</w:t>
      </w:r>
      <w:r>
        <w:rPr>
          <w:sz w:val="20"/>
          <w:vertAlign w:val="superscript"/>
        </w:rPr>
        <w:t>2</w:t>
      </w:r>
      <w:r>
        <w:rPr>
          <w:sz w:val="20"/>
        </w:rPr>
        <w:t xml:space="preserve"> град.С) ограждающей конструкции по формуле (13).</w:t>
      </w:r>
    </w:p>
    <w:p w:rsidR="002A5C45" w:rsidRDefault="002A5C45">
      <w:pPr>
        <w:ind w:firstLine="720"/>
        <w:jc w:val="both"/>
        <w:rPr>
          <w:sz w:val="20"/>
        </w:rPr>
      </w:pPr>
    </w:p>
    <w:p w:rsidR="002A5C45" w:rsidRDefault="002A5C45">
      <w:pPr>
        <w:ind w:firstLine="720"/>
        <w:jc w:val="right"/>
        <w:rPr>
          <w:sz w:val="20"/>
        </w:rPr>
      </w:pPr>
      <w:r>
        <w:rPr>
          <w:position w:val="-38"/>
          <w:sz w:val="20"/>
        </w:rPr>
        <w:object w:dxaOrig="1100" w:dyaOrig="880">
          <v:shape id="_x0000_i1243" type="#_x0000_t75" style="width:54.75pt;height:44.25pt" o:ole="" fillcolor="window">
            <v:imagedata r:id="rId424" o:title=""/>
          </v:shape>
          <o:OLEObject Type="Embed" ProgID="Equation.3" ShapeID="_x0000_i1243" DrawAspect="Content" ObjectID="_1471156536" r:id="rId425"/>
        </w:object>
      </w:r>
      <w:r>
        <w:rPr>
          <w:sz w:val="20"/>
        </w:rPr>
        <w:tab/>
      </w:r>
      <w:r>
        <w:rPr>
          <w:sz w:val="20"/>
        </w:rPr>
        <w:tab/>
      </w:r>
      <w:r>
        <w:rPr>
          <w:sz w:val="20"/>
        </w:rPr>
        <w:tab/>
      </w:r>
      <w:r>
        <w:rPr>
          <w:sz w:val="20"/>
        </w:rPr>
        <w:tab/>
      </w:r>
      <w:r>
        <w:rPr>
          <w:sz w:val="20"/>
        </w:rPr>
        <w:tab/>
      </w:r>
      <w:r>
        <w:rPr>
          <w:sz w:val="20"/>
        </w:rPr>
        <w:tab/>
        <w:t>(13)</w:t>
      </w:r>
    </w:p>
    <w:p w:rsidR="002A5C45" w:rsidRDefault="002A5C45">
      <w:pPr>
        <w:jc w:val="both"/>
        <w:rPr>
          <w:sz w:val="20"/>
        </w:rPr>
      </w:pPr>
    </w:p>
    <w:p w:rsidR="002A5C45" w:rsidRDefault="002A5C45">
      <w:pPr>
        <w:jc w:val="both"/>
        <w:rPr>
          <w:sz w:val="20"/>
        </w:rPr>
      </w:pPr>
    </w:p>
    <w:p w:rsidR="002A5C45" w:rsidRDefault="002A5C45">
      <w:pPr>
        <w:numPr>
          <w:ilvl w:val="1"/>
          <w:numId w:val="38"/>
        </w:numPr>
        <w:jc w:val="center"/>
        <w:rPr>
          <w:sz w:val="20"/>
        </w:rPr>
      </w:pPr>
      <w:r>
        <w:rPr>
          <w:b/>
          <w:sz w:val="20"/>
        </w:rPr>
        <w:t>Расчет технико-экономических показателей проекта</w:t>
      </w:r>
    </w:p>
    <w:p w:rsidR="002A5C45" w:rsidRDefault="002A5C45">
      <w:pPr>
        <w:ind w:firstLine="720"/>
        <w:jc w:val="both"/>
        <w:rPr>
          <w:sz w:val="20"/>
        </w:rPr>
      </w:pPr>
      <w:r>
        <w:rPr>
          <w:sz w:val="20"/>
        </w:rPr>
        <w:t xml:space="preserve">Основными технико-экономическими показателями проектов жилых домов приняты: </w:t>
      </w:r>
    </w:p>
    <w:p w:rsidR="002A5C45" w:rsidRDefault="002A5C45">
      <w:pPr>
        <w:numPr>
          <w:ilvl w:val="0"/>
          <w:numId w:val="39"/>
        </w:numPr>
        <w:jc w:val="both"/>
        <w:rPr>
          <w:sz w:val="20"/>
        </w:rPr>
      </w:pPr>
      <w:r>
        <w:rPr>
          <w:sz w:val="20"/>
        </w:rPr>
        <w:t>показатели сметной стоимости строительства;</w:t>
      </w:r>
    </w:p>
    <w:p w:rsidR="002A5C45" w:rsidRDefault="002A5C45">
      <w:pPr>
        <w:numPr>
          <w:ilvl w:val="0"/>
          <w:numId w:val="39"/>
        </w:numPr>
        <w:jc w:val="both"/>
        <w:rPr>
          <w:sz w:val="20"/>
        </w:rPr>
      </w:pPr>
      <w:r>
        <w:rPr>
          <w:sz w:val="20"/>
        </w:rPr>
        <w:t>объемно-планировочные показатели;</w:t>
      </w:r>
    </w:p>
    <w:p w:rsidR="002A5C45" w:rsidRDefault="002A5C45">
      <w:pPr>
        <w:numPr>
          <w:ilvl w:val="0"/>
          <w:numId w:val="39"/>
        </w:numPr>
        <w:jc w:val="both"/>
        <w:rPr>
          <w:sz w:val="20"/>
        </w:rPr>
      </w:pPr>
      <w:r>
        <w:rPr>
          <w:sz w:val="20"/>
        </w:rPr>
        <w:t>показатели затрат труда и расхода материалов;</w:t>
      </w:r>
    </w:p>
    <w:p w:rsidR="002A5C45" w:rsidRDefault="002A5C45">
      <w:pPr>
        <w:numPr>
          <w:ilvl w:val="0"/>
          <w:numId w:val="39"/>
        </w:numPr>
        <w:jc w:val="both"/>
        <w:rPr>
          <w:sz w:val="20"/>
        </w:rPr>
      </w:pPr>
      <w:r>
        <w:rPr>
          <w:sz w:val="20"/>
        </w:rPr>
        <w:t>показатели, характеризующие степень унификации сборных элементов;</w:t>
      </w:r>
    </w:p>
    <w:p w:rsidR="002A5C45" w:rsidRDefault="002A5C45">
      <w:pPr>
        <w:numPr>
          <w:ilvl w:val="0"/>
          <w:numId w:val="39"/>
        </w:numPr>
        <w:jc w:val="both"/>
        <w:rPr>
          <w:sz w:val="20"/>
        </w:rPr>
      </w:pPr>
      <w:r>
        <w:rPr>
          <w:sz w:val="20"/>
        </w:rPr>
        <w:t>годовые эксплуатационные затраты.</w:t>
      </w:r>
    </w:p>
    <w:p w:rsidR="002A5C45" w:rsidRDefault="002A5C45">
      <w:pPr>
        <w:ind w:left="720"/>
        <w:jc w:val="both"/>
        <w:rPr>
          <w:sz w:val="20"/>
        </w:rPr>
      </w:pPr>
    </w:p>
    <w:p w:rsidR="002A5C45" w:rsidRDefault="002A5C45">
      <w:pPr>
        <w:ind w:firstLine="720"/>
        <w:jc w:val="both"/>
        <w:rPr>
          <w:sz w:val="20"/>
        </w:rPr>
      </w:pPr>
      <w:r>
        <w:rPr>
          <w:sz w:val="20"/>
        </w:rPr>
        <w:t>В курсовой работе студенты определяют показатели сметной стоимости здания и объемно-планировочные показатели, заполняя при этом таблицу по форме 6.</w:t>
      </w:r>
    </w:p>
    <w:p w:rsidR="002A5C45" w:rsidRDefault="002A5C45">
      <w:pPr>
        <w:ind w:firstLine="720"/>
        <w:jc w:val="both"/>
        <w:rPr>
          <w:sz w:val="20"/>
        </w:rPr>
      </w:pPr>
      <w:r>
        <w:rPr>
          <w:sz w:val="20"/>
        </w:rPr>
        <w:t>Стоимость самого здания определяется, исходя из рыночной стоимости жилья, если не указана в задании на курсовую работу.</w:t>
      </w:r>
    </w:p>
    <w:p w:rsidR="002A5C45" w:rsidRDefault="002A5C45">
      <w:pPr>
        <w:ind w:firstLine="720"/>
        <w:jc w:val="both"/>
        <w:rPr>
          <w:sz w:val="20"/>
        </w:rPr>
      </w:pPr>
    </w:p>
    <w:p w:rsidR="002A5C45" w:rsidRDefault="002A5C45">
      <w:pPr>
        <w:ind w:firstLine="720"/>
        <w:jc w:val="both"/>
        <w:rPr>
          <w:sz w:val="20"/>
        </w:rPr>
      </w:pPr>
    </w:p>
    <w:p w:rsidR="002A5C45" w:rsidRDefault="002A5C45">
      <w:pPr>
        <w:ind w:firstLine="720"/>
        <w:jc w:val="both"/>
        <w:rPr>
          <w:sz w:val="20"/>
        </w:rPr>
      </w:pPr>
    </w:p>
    <w:p w:rsidR="002A5C45" w:rsidRDefault="002A5C45">
      <w:pPr>
        <w:ind w:firstLine="720"/>
        <w:jc w:val="right"/>
        <w:rPr>
          <w:sz w:val="20"/>
        </w:rPr>
      </w:pPr>
      <w:r>
        <w:rPr>
          <w:sz w:val="20"/>
        </w:rPr>
        <w:t>Таблица 6</w:t>
      </w:r>
    </w:p>
    <w:p w:rsidR="002A5C45" w:rsidRDefault="002A5C45">
      <w:pPr>
        <w:ind w:firstLine="720"/>
        <w:jc w:val="center"/>
        <w:rPr>
          <w:sz w:val="20"/>
        </w:rPr>
      </w:pPr>
      <w:r>
        <w:rPr>
          <w:sz w:val="20"/>
        </w:rPr>
        <w:t>Технико-экономические показатели</w:t>
      </w:r>
    </w:p>
    <w:p w:rsidR="002A5C45" w:rsidRDefault="002A5C45">
      <w:pPr>
        <w:ind w:firstLine="720"/>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1800"/>
        <w:gridCol w:w="1776"/>
      </w:tblGrid>
      <w:tr w:rsidR="002A5C45">
        <w:trPr>
          <w:tblHeader/>
        </w:trPr>
        <w:tc>
          <w:tcPr>
            <w:tcW w:w="5688" w:type="dxa"/>
            <w:vAlign w:val="center"/>
          </w:tcPr>
          <w:p w:rsidR="002A5C45" w:rsidRDefault="002A5C45">
            <w:pPr>
              <w:jc w:val="center"/>
              <w:rPr>
                <w:sz w:val="20"/>
              </w:rPr>
            </w:pPr>
            <w:r>
              <w:rPr>
                <w:sz w:val="20"/>
              </w:rPr>
              <w:t>Наименование</w:t>
            </w:r>
          </w:p>
        </w:tc>
        <w:tc>
          <w:tcPr>
            <w:tcW w:w="1800" w:type="dxa"/>
            <w:vAlign w:val="center"/>
          </w:tcPr>
          <w:p w:rsidR="002A5C45" w:rsidRDefault="002A5C45">
            <w:pPr>
              <w:jc w:val="center"/>
              <w:rPr>
                <w:sz w:val="20"/>
              </w:rPr>
            </w:pPr>
            <w:r>
              <w:rPr>
                <w:sz w:val="20"/>
              </w:rPr>
              <w:t>Единица измерения</w:t>
            </w:r>
          </w:p>
        </w:tc>
        <w:tc>
          <w:tcPr>
            <w:tcW w:w="1776" w:type="dxa"/>
            <w:vAlign w:val="center"/>
          </w:tcPr>
          <w:p w:rsidR="002A5C45" w:rsidRDefault="002A5C45">
            <w:pPr>
              <w:jc w:val="center"/>
              <w:rPr>
                <w:sz w:val="20"/>
              </w:rPr>
            </w:pPr>
            <w:r>
              <w:rPr>
                <w:sz w:val="20"/>
              </w:rPr>
              <w:t>Значения показателя</w:t>
            </w:r>
          </w:p>
        </w:tc>
      </w:tr>
      <w:tr w:rsidR="002A5C45">
        <w:tc>
          <w:tcPr>
            <w:tcW w:w="5688" w:type="dxa"/>
          </w:tcPr>
          <w:p w:rsidR="002A5C45" w:rsidRDefault="002A5C45">
            <w:pPr>
              <w:jc w:val="both"/>
              <w:rPr>
                <w:sz w:val="20"/>
              </w:rPr>
            </w:pPr>
            <w:r>
              <w:rPr>
                <w:sz w:val="20"/>
              </w:rPr>
              <w:t>А. Показатели сметной стоимости строительства</w:t>
            </w:r>
          </w:p>
        </w:tc>
        <w:tc>
          <w:tcPr>
            <w:tcW w:w="1800" w:type="dxa"/>
          </w:tcPr>
          <w:p w:rsidR="002A5C45" w:rsidRDefault="002A5C45">
            <w:pPr>
              <w:jc w:val="center"/>
              <w:rPr>
                <w:sz w:val="20"/>
              </w:rPr>
            </w:pP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Стоимость самого здания</w:t>
            </w:r>
          </w:p>
        </w:tc>
        <w:tc>
          <w:tcPr>
            <w:tcW w:w="1800" w:type="dxa"/>
          </w:tcPr>
          <w:p w:rsidR="002A5C45" w:rsidRDefault="002A5C45">
            <w:pPr>
              <w:jc w:val="center"/>
              <w:rPr>
                <w:sz w:val="20"/>
              </w:rPr>
            </w:pPr>
            <w:r>
              <w:rPr>
                <w:sz w:val="20"/>
              </w:rPr>
              <w:t>руб.</w:t>
            </w: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А) на 1 квартиру</w:t>
            </w:r>
          </w:p>
        </w:tc>
        <w:tc>
          <w:tcPr>
            <w:tcW w:w="1800" w:type="dxa"/>
          </w:tcPr>
          <w:p w:rsidR="002A5C45" w:rsidRDefault="002A5C45">
            <w:pPr>
              <w:jc w:val="center"/>
              <w:rPr>
                <w:sz w:val="20"/>
              </w:rPr>
            </w:pP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 xml:space="preserve">б) на </w:t>
            </w:r>
            <w:smartTag w:uri="urn:schemas-microsoft-com:office:smarttags" w:element="metricconverter">
              <w:smartTagPr>
                <w:attr w:name="ProductID" w:val="1 м2"/>
              </w:smartTagPr>
              <w:r>
                <w:rPr>
                  <w:sz w:val="20"/>
                </w:rPr>
                <w:t>1 м</w:t>
              </w:r>
              <w:r>
                <w:rPr>
                  <w:sz w:val="20"/>
                  <w:vertAlign w:val="superscript"/>
                </w:rPr>
                <w:t>2</w:t>
              </w:r>
            </w:smartTag>
            <w:r>
              <w:rPr>
                <w:sz w:val="20"/>
              </w:rPr>
              <w:t xml:space="preserve"> жилой площади</w:t>
            </w:r>
          </w:p>
        </w:tc>
        <w:tc>
          <w:tcPr>
            <w:tcW w:w="1800" w:type="dxa"/>
          </w:tcPr>
          <w:p w:rsidR="002A5C45" w:rsidRDefault="002A5C45">
            <w:pPr>
              <w:jc w:val="center"/>
              <w:rPr>
                <w:sz w:val="20"/>
              </w:rPr>
            </w:pP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 xml:space="preserve">в) на </w:t>
            </w:r>
            <w:smartTag w:uri="urn:schemas-microsoft-com:office:smarttags" w:element="metricconverter">
              <w:smartTagPr>
                <w:attr w:name="ProductID" w:val="1 м2"/>
              </w:smartTagPr>
              <w:r>
                <w:rPr>
                  <w:sz w:val="20"/>
                </w:rPr>
                <w:t>1 м</w:t>
              </w:r>
              <w:r>
                <w:rPr>
                  <w:sz w:val="20"/>
                  <w:vertAlign w:val="superscript"/>
                </w:rPr>
                <w:t>2</w:t>
              </w:r>
            </w:smartTag>
            <w:r>
              <w:rPr>
                <w:sz w:val="20"/>
              </w:rPr>
              <w:t xml:space="preserve"> полезной площади</w:t>
            </w:r>
          </w:p>
        </w:tc>
        <w:tc>
          <w:tcPr>
            <w:tcW w:w="1800" w:type="dxa"/>
          </w:tcPr>
          <w:p w:rsidR="002A5C45" w:rsidRDefault="002A5C45">
            <w:pPr>
              <w:jc w:val="center"/>
              <w:rPr>
                <w:sz w:val="20"/>
              </w:rPr>
            </w:pP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 xml:space="preserve">г) на </w:t>
            </w:r>
            <w:smartTag w:uri="urn:schemas-microsoft-com:office:smarttags" w:element="metricconverter">
              <w:smartTagPr>
                <w:attr w:name="ProductID" w:val="1 м3"/>
              </w:smartTagPr>
              <w:r>
                <w:rPr>
                  <w:sz w:val="20"/>
                </w:rPr>
                <w:t>1 м</w:t>
              </w:r>
              <w:r>
                <w:rPr>
                  <w:sz w:val="20"/>
                  <w:vertAlign w:val="superscript"/>
                </w:rPr>
                <w:t>3</w:t>
              </w:r>
            </w:smartTag>
            <w:r>
              <w:rPr>
                <w:sz w:val="20"/>
              </w:rPr>
              <w:t xml:space="preserve"> здания</w:t>
            </w:r>
          </w:p>
        </w:tc>
        <w:tc>
          <w:tcPr>
            <w:tcW w:w="1800" w:type="dxa"/>
          </w:tcPr>
          <w:p w:rsidR="002A5C45" w:rsidRDefault="002A5C45">
            <w:pPr>
              <w:jc w:val="center"/>
              <w:rPr>
                <w:sz w:val="20"/>
              </w:rPr>
            </w:pP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Б. Объемно-планировочные показатели</w:t>
            </w:r>
          </w:p>
        </w:tc>
        <w:tc>
          <w:tcPr>
            <w:tcW w:w="1800" w:type="dxa"/>
          </w:tcPr>
          <w:p w:rsidR="002A5C45" w:rsidRDefault="002A5C45">
            <w:pPr>
              <w:jc w:val="center"/>
              <w:rPr>
                <w:sz w:val="20"/>
              </w:rPr>
            </w:pP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Общий строительный объем здания</w:t>
            </w:r>
          </w:p>
        </w:tc>
        <w:tc>
          <w:tcPr>
            <w:tcW w:w="1800" w:type="dxa"/>
          </w:tcPr>
          <w:p w:rsidR="002A5C45" w:rsidRDefault="002A5C45">
            <w:pPr>
              <w:jc w:val="center"/>
              <w:rPr>
                <w:sz w:val="20"/>
              </w:rPr>
            </w:pPr>
            <w:r>
              <w:rPr>
                <w:sz w:val="20"/>
              </w:rPr>
              <w:t>м</w:t>
            </w:r>
            <w:r>
              <w:rPr>
                <w:sz w:val="20"/>
                <w:vertAlign w:val="superscript"/>
              </w:rPr>
              <w:t>3</w:t>
            </w: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а) на 1м</w:t>
            </w:r>
            <w:r>
              <w:rPr>
                <w:sz w:val="20"/>
                <w:vertAlign w:val="superscript"/>
              </w:rPr>
              <w:t>2</w:t>
            </w:r>
            <w:r>
              <w:rPr>
                <w:sz w:val="20"/>
              </w:rPr>
              <w:t xml:space="preserve"> жилой площади</w:t>
            </w:r>
          </w:p>
        </w:tc>
        <w:tc>
          <w:tcPr>
            <w:tcW w:w="1800" w:type="dxa"/>
          </w:tcPr>
          <w:p w:rsidR="002A5C45" w:rsidRDefault="002A5C45">
            <w:pPr>
              <w:jc w:val="center"/>
              <w:rPr>
                <w:sz w:val="20"/>
              </w:rPr>
            </w:pP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 xml:space="preserve">б) на 1 квартиру </w:t>
            </w:r>
          </w:p>
        </w:tc>
        <w:tc>
          <w:tcPr>
            <w:tcW w:w="1800" w:type="dxa"/>
          </w:tcPr>
          <w:p w:rsidR="002A5C45" w:rsidRDefault="002A5C45">
            <w:pPr>
              <w:jc w:val="center"/>
              <w:rPr>
                <w:sz w:val="20"/>
              </w:rPr>
            </w:pP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 xml:space="preserve">Объем типового этажа на </w:t>
            </w:r>
            <w:smartTag w:uri="urn:schemas-microsoft-com:office:smarttags" w:element="metricconverter">
              <w:smartTagPr>
                <w:attr w:name="ProductID" w:val="1 м2"/>
              </w:smartTagPr>
              <w:r>
                <w:rPr>
                  <w:sz w:val="20"/>
                </w:rPr>
                <w:t>1 м</w:t>
              </w:r>
              <w:r>
                <w:rPr>
                  <w:sz w:val="20"/>
                  <w:vertAlign w:val="superscript"/>
                </w:rPr>
                <w:t>2</w:t>
              </w:r>
            </w:smartTag>
            <w:r>
              <w:rPr>
                <w:sz w:val="20"/>
              </w:rPr>
              <w:t xml:space="preserve"> жилой площади по этажу</w:t>
            </w:r>
          </w:p>
        </w:tc>
        <w:tc>
          <w:tcPr>
            <w:tcW w:w="1800" w:type="dxa"/>
          </w:tcPr>
          <w:p w:rsidR="002A5C45" w:rsidRDefault="002A5C45">
            <w:pPr>
              <w:jc w:val="center"/>
              <w:rPr>
                <w:sz w:val="20"/>
              </w:rPr>
            </w:pPr>
            <w:r>
              <w:rPr>
                <w:sz w:val="20"/>
              </w:rPr>
              <w:t>м</w:t>
            </w:r>
            <w:r>
              <w:rPr>
                <w:sz w:val="20"/>
                <w:vertAlign w:val="superscript"/>
              </w:rPr>
              <w:t>3</w:t>
            </w: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Отношение жилой площади к полезной (К</w:t>
            </w:r>
            <w:r>
              <w:rPr>
                <w:sz w:val="20"/>
                <w:vertAlign w:val="subscript"/>
              </w:rPr>
              <w:t>1</w:t>
            </w:r>
            <w:r>
              <w:rPr>
                <w:sz w:val="20"/>
              </w:rPr>
              <w:t>)</w:t>
            </w:r>
          </w:p>
        </w:tc>
        <w:tc>
          <w:tcPr>
            <w:tcW w:w="1800" w:type="dxa"/>
          </w:tcPr>
          <w:p w:rsidR="002A5C45" w:rsidRDefault="002A5C45">
            <w:pPr>
              <w:jc w:val="center"/>
              <w:rPr>
                <w:sz w:val="20"/>
                <w:vertAlign w:val="superscript"/>
              </w:rPr>
            </w:pPr>
            <w:r>
              <w:rPr>
                <w:sz w:val="20"/>
              </w:rPr>
              <w:t>м/м</w:t>
            </w:r>
            <w:r>
              <w:rPr>
                <w:sz w:val="20"/>
                <w:vertAlign w:val="superscript"/>
              </w:rPr>
              <w:t>2</w:t>
            </w: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Средняя жилая площадь на 1 квартиру</w:t>
            </w:r>
          </w:p>
        </w:tc>
        <w:tc>
          <w:tcPr>
            <w:tcW w:w="1800" w:type="dxa"/>
          </w:tcPr>
          <w:p w:rsidR="002A5C45" w:rsidRDefault="002A5C45">
            <w:pPr>
              <w:jc w:val="center"/>
              <w:rPr>
                <w:sz w:val="20"/>
              </w:rPr>
            </w:pPr>
            <w:r>
              <w:rPr>
                <w:sz w:val="20"/>
              </w:rPr>
              <w:t>м</w:t>
            </w:r>
            <w:r>
              <w:rPr>
                <w:sz w:val="20"/>
                <w:vertAlign w:val="superscript"/>
              </w:rPr>
              <w:t>2</w:t>
            </w: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Средняя полезная площадь на 1 квартиру</w:t>
            </w:r>
          </w:p>
        </w:tc>
        <w:tc>
          <w:tcPr>
            <w:tcW w:w="1800" w:type="dxa"/>
          </w:tcPr>
          <w:p w:rsidR="002A5C45" w:rsidRDefault="002A5C45">
            <w:pPr>
              <w:jc w:val="center"/>
              <w:rPr>
                <w:sz w:val="20"/>
              </w:rPr>
            </w:pPr>
            <w:r>
              <w:rPr>
                <w:sz w:val="20"/>
              </w:rPr>
              <w:t>м</w:t>
            </w:r>
            <w:r>
              <w:rPr>
                <w:sz w:val="20"/>
                <w:vertAlign w:val="superscript"/>
              </w:rPr>
              <w:t>2</w:t>
            </w: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Отношение строительного объема к жилой площади (К</w:t>
            </w:r>
            <w:r>
              <w:rPr>
                <w:sz w:val="20"/>
                <w:vertAlign w:val="subscript"/>
              </w:rPr>
              <w:t>2</w:t>
            </w:r>
            <w:r>
              <w:rPr>
                <w:sz w:val="20"/>
              </w:rPr>
              <w:t>)</w:t>
            </w:r>
          </w:p>
        </w:tc>
        <w:tc>
          <w:tcPr>
            <w:tcW w:w="1800" w:type="dxa"/>
          </w:tcPr>
          <w:p w:rsidR="002A5C45" w:rsidRDefault="002A5C45">
            <w:pPr>
              <w:jc w:val="center"/>
              <w:rPr>
                <w:sz w:val="20"/>
                <w:vertAlign w:val="superscript"/>
              </w:rPr>
            </w:pPr>
            <w:r>
              <w:rPr>
                <w:sz w:val="20"/>
              </w:rPr>
              <w:t>м</w:t>
            </w:r>
            <w:r>
              <w:rPr>
                <w:sz w:val="20"/>
                <w:vertAlign w:val="superscript"/>
              </w:rPr>
              <w:t>3</w:t>
            </w:r>
            <w:r>
              <w:rPr>
                <w:sz w:val="20"/>
              </w:rPr>
              <w:t>/м</w:t>
            </w:r>
            <w:r>
              <w:rPr>
                <w:sz w:val="20"/>
                <w:vertAlign w:val="superscript"/>
              </w:rPr>
              <w:t>2</w:t>
            </w:r>
          </w:p>
        </w:tc>
        <w:tc>
          <w:tcPr>
            <w:tcW w:w="1776" w:type="dxa"/>
          </w:tcPr>
          <w:p w:rsidR="002A5C45" w:rsidRDefault="002A5C45">
            <w:pPr>
              <w:jc w:val="center"/>
              <w:rPr>
                <w:sz w:val="20"/>
              </w:rPr>
            </w:pPr>
          </w:p>
        </w:tc>
      </w:tr>
    </w:tbl>
    <w:p w:rsidR="002A5C45" w:rsidRDefault="002A5C45">
      <w:pPr>
        <w:jc w:val="both"/>
        <w:rPr>
          <w:sz w:val="20"/>
        </w:rPr>
      </w:pPr>
    </w:p>
    <w:p w:rsidR="002A5C45" w:rsidRDefault="002A5C45">
      <w:pPr>
        <w:numPr>
          <w:ilvl w:val="1"/>
          <w:numId w:val="38"/>
        </w:numPr>
        <w:jc w:val="center"/>
        <w:rPr>
          <w:sz w:val="20"/>
        </w:rPr>
      </w:pPr>
      <w:r>
        <w:rPr>
          <w:b/>
          <w:sz w:val="20"/>
        </w:rPr>
        <w:t>Заключение</w:t>
      </w:r>
    </w:p>
    <w:p w:rsidR="002A5C45" w:rsidRDefault="002A5C45">
      <w:pPr>
        <w:ind w:firstLine="720"/>
        <w:jc w:val="both"/>
        <w:rPr>
          <w:sz w:val="20"/>
        </w:rPr>
      </w:pPr>
      <w:r>
        <w:rPr>
          <w:sz w:val="20"/>
        </w:rPr>
        <w:t>В заключении дается общая оценка проектируемого здания на основании рассчитанных технико-экономических показателей.</w:t>
      </w:r>
    </w:p>
    <w:p w:rsidR="002A5C45" w:rsidRDefault="002A5C45">
      <w:pPr>
        <w:ind w:firstLine="720"/>
        <w:jc w:val="both"/>
        <w:rPr>
          <w:sz w:val="20"/>
        </w:rPr>
      </w:pPr>
      <w:r>
        <w:rPr>
          <w:sz w:val="20"/>
        </w:rPr>
        <w:t>В конце работы приводится список использованной литературы.</w:t>
      </w:r>
    </w:p>
    <w:p w:rsidR="002A5C45" w:rsidRDefault="002A5C45">
      <w:pPr>
        <w:jc w:val="center"/>
        <w:rPr>
          <w:b/>
          <w:sz w:val="20"/>
        </w:rPr>
      </w:pPr>
      <w:r>
        <w:rPr>
          <w:b/>
          <w:sz w:val="20"/>
        </w:rPr>
        <w:t>Список литературы</w:t>
      </w:r>
    </w:p>
    <w:p w:rsidR="002A5C45" w:rsidRDefault="002A5C45">
      <w:pPr>
        <w:ind w:firstLine="720"/>
        <w:jc w:val="both"/>
        <w:rPr>
          <w:sz w:val="20"/>
        </w:rPr>
      </w:pPr>
    </w:p>
    <w:p w:rsidR="002A5C45" w:rsidRDefault="002A5C45">
      <w:pPr>
        <w:numPr>
          <w:ilvl w:val="0"/>
          <w:numId w:val="40"/>
        </w:numPr>
        <w:jc w:val="both"/>
        <w:rPr>
          <w:sz w:val="20"/>
        </w:rPr>
      </w:pPr>
      <w:r>
        <w:rPr>
          <w:sz w:val="20"/>
        </w:rPr>
        <w:t>Берлинов М.В. Основания и фундаменты:  Учеб. Для вузов. М.: Высш. Шк., 1988.</w:t>
      </w:r>
    </w:p>
    <w:p w:rsidR="002A5C45" w:rsidRDefault="002A5C45">
      <w:pPr>
        <w:numPr>
          <w:ilvl w:val="0"/>
          <w:numId w:val="40"/>
        </w:numPr>
        <w:jc w:val="both"/>
        <w:rPr>
          <w:sz w:val="20"/>
        </w:rPr>
      </w:pPr>
      <w:r>
        <w:rPr>
          <w:sz w:val="20"/>
        </w:rPr>
        <w:t>СниП 2.01.07-85. Нагрузки и воздействия. – М.: 1986.</w:t>
      </w:r>
    </w:p>
    <w:p w:rsidR="002A5C45" w:rsidRDefault="002A5C45">
      <w:pPr>
        <w:numPr>
          <w:ilvl w:val="0"/>
          <w:numId w:val="40"/>
        </w:numPr>
        <w:jc w:val="both"/>
        <w:rPr>
          <w:sz w:val="20"/>
        </w:rPr>
      </w:pPr>
      <w:r>
        <w:rPr>
          <w:sz w:val="20"/>
        </w:rPr>
        <w:t>СниП 2.01.01-82. Строительная климатология и геофизика. – М., 1983.</w:t>
      </w:r>
    </w:p>
    <w:p w:rsidR="002A5C45" w:rsidRDefault="002A5C45">
      <w:pPr>
        <w:numPr>
          <w:ilvl w:val="0"/>
          <w:numId w:val="40"/>
        </w:numPr>
        <w:jc w:val="both"/>
        <w:rPr>
          <w:sz w:val="20"/>
        </w:rPr>
      </w:pPr>
      <w:r>
        <w:rPr>
          <w:sz w:val="20"/>
        </w:rPr>
        <w:t>СниП 2.02.01-83. Основания зданий и сооружений. – М., 1985.</w:t>
      </w:r>
    </w:p>
    <w:p w:rsidR="002A5C45" w:rsidRDefault="002A5C45">
      <w:pPr>
        <w:numPr>
          <w:ilvl w:val="0"/>
          <w:numId w:val="40"/>
        </w:numPr>
        <w:jc w:val="both"/>
        <w:rPr>
          <w:sz w:val="20"/>
        </w:rPr>
      </w:pPr>
      <w:r>
        <w:rPr>
          <w:sz w:val="20"/>
        </w:rPr>
        <w:t xml:space="preserve">СниП  </w:t>
      </w:r>
      <w:r>
        <w:rPr>
          <w:sz w:val="20"/>
          <w:lang w:val="en-US"/>
        </w:rPr>
        <w:t>I</w:t>
      </w:r>
      <w:r>
        <w:rPr>
          <w:sz w:val="20"/>
        </w:rPr>
        <w:t>-3-79**. Строительная теплотехника. – М., 1986.</w:t>
      </w:r>
    </w:p>
    <w:p w:rsidR="002A5C45" w:rsidRDefault="002A5C45">
      <w:pPr>
        <w:numPr>
          <w:ilvl w:val="0"/>
          <w:numId w:val="40"/>
        </w:numPr>
        <w:jc w:val="both"/>
        <w:rPr>
          <w:sz w:val="20"/>
        </w:rPr>
      </w:pPr>
      <w:r>
        <w:rPr>
          <w:sz w:val="20"/>
        </w:rPr>
        <w:t>Шумилов М.С. Гражданские здания и их техническая эксплуатация: Учеб. Для вузов. – М.: Высш. Шк., 1985.</w:t>
      </w:r>
    </w:p>
    <w:p w:rsidR="002A5C45" w:rsidRDefault="002A5C45" w:rsidP="00FB05B1">
      <w:pPr>
        <w:widowControl w:val="0"/>
        <w:ind w:firstLine="720"/>
        <w:jc w:val="right"/>
        <w:rPr>
          <w:sz w:val="20"/>
        </w:rPr>
      </w:pPr>
      <w:r>
        <w:rPr>
          <w:sz w:val="20"/>
        </w:rPr>
        <w:t>Приложение 1</w:t>
      </w:r>
    </w:p>
    <w:p w:rsidR="002A5C45" w:rsidRDefault="002A5C45">
      <w:pPr>
        <w:jc w:val="center"/>
        <w:rPr>
          <w:sz w:val="20"/>
        </w:rPr>
      </w:pPr>
      <w:r>
        <w:rPr>
          <w:sz w:val="20"/>
        </w:rPr>
        <w:t>Варианты заданий</w:t>
      </w:r>
    </w:p>
    <w:p w:rsidR="002A5C45" w:rsidRDefault="002A5C45">
      <w:pPr>
        <w:ind w:firstLine="720"/>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7"/>
        <w:gridCol w:w="2269"/>
        <w:gridCol w:w="2852"/>
        <w:gridCol w:w="1996"/>
      </w:tblGrid>
      <w:tr w:rsidR="002A5C45">
        <w:tc>
          <w:tcPr>
            <w:tcW w:w="2147" w:type="dxa"/>
            <w:vAlign w:val="center"/>
          </w:tcPr>
          <w:p w:rsidR="002A5C45" w:rsidRDefault="002A5C45">
            <w:pPr>
              <w:tabs>
                <w:tab w:val="left" w:pos="1155"/>
              </w:tabs>
              <w:jc w:val="center"/>
              <w:rPr>
                <w:sz w:val="20"/>
              </w:rPr>
            </w:pPr>
            <w:r>
              <w:rPr>
                <w:sz w:val="20"/>
              </w:rPr>
              <w:t>№ варианта (последняя цифра номера зачетной книжки)</w:t>
            </w:r>
          </w:p>
        </w:tc>
        <w:tc>
          <w:tcPr>
            <w:tcW w:w="2269" w:type="dxa"/>
            <w:vAlign w:val="center"/>
          </w:tcPr>
          <w:p w:rsidR="002A5C45" w:rsidRDefault="002A5C45">
            <w:pPr>
              <w:tabs>
                <w:tab w:val="left" w:pos="1155"/>
              </w:tabs>
              <w:jc w:val="center"/>
              <w:rPr>
                <w:sz w:val="20"/>
              </w:rPr>
            </w:pPr>
            <w:r>
              <w:rPr>
                <w:sz w:val="20"/>
              </w:rPr>
              <w:t>Район строительства (город)</w:t>
            </w:r>
          </w:p>
        </w:tc>
        <w:tc>
          <w:tcPr>
            <w:tcW w:w="2852" w:type="dxa"/>
            <w:vAlign w:val="center"/>
          </w:tcPr>
          <w:p w:rsidR="002A5C45" w:rsidRDefault="002A5C45">
            <w:pPr>
              <w:tabs>
                <w:tab w:val="left" w:pos="1155"/>
              </w:tabs>
              <w:jc w:val="center"/>
              <w:rPr>
                <w:sz w:val="20"/>
              </w:rPr>
            </w:pPr>
            <w:r>
              <w:rPr>
                <w:sz w:val="20"/>
              </w:rPr>
              <w:t>Конструкция стены</w:t>
            </w:r>
          </w:p>
        </w:tc>
        <w:tc>
          <w:tcPr>
            <w:tcW w:w="1996" w:type="dxa"/>
            <w:vAlign w:val="center"/>
          </w:tcPr>
          <w:p w:rsidR="002A5C45" w:rsidRDefault="002A5C45">
            <w:pPr>
              <w:tabs>
                <w:tab w:val="left" w:pos="1155"/>
              </w:tabs>
              <w:jc w:val="center"/>
              <w:rPr>
                <w:sz w:val="20"/>
              </w:rPr>
            </w:pPr>
            <w:r>
              <w:rPr>
                <w:sz w:val="20"/>
              </w:rPr>
              <w:t xml:space="preserve">Вид грунта, </w:t>
            </w:r>
            <w:r>
              <w:rPr>
                <w:sz w:val="20"/>
                <w:lang w:val="en-US"/>
              </w:rPr>
              <w:t>R</w:t>
            </w:r>
            <w:r>
              <w:rPr>
                <w:sz w:val="20"/>
                <w:vertAlign w:val="subscript"/>
              </w:rPr>
              <w:t>0</w:t>
            </w:r>
            <w:r>
              <w:rPr>
                <w:sz w:val="20"/>
              </w:rPr>
              <w:t>, кПа</w:t>
            </w:r>
          </w:p>
        </w:tc>
      </w:tr>
      <w:tr w:rsidR="002A5C45">
        <w:trPr>
          <w:cantSplit/>
        </w:trPr>
        <w:tc>
          <w:tcPr>
            <w:tcW w:w="2147" w:type="dxa"/>
          </w:tcPr>
          <w:p w:rsidR="002A5C45" w:rsidRDefault="002A5C45">
            <w:pPr>
              <w:tabs>
                <w:tab w:val="left" w:pos="1155"/>
              </w:tabs>
              <w:jc w:val="center"/>
              <w:rPr>
                <w:sz w:val="20"/>
              </w:rPr>
            </w:pPr>
            <w:r>
              <w:rPr>
                <w:sz w:val="20"/>
              </w:rPr>
              <w:t>0</w:t>
            </w:r>
          </w:p>
        </w:tc>
        <w:tc>
          <w:tcPr>
            <w:tcW w:w="2269" w:type="dxa"/>
          </w:tcPr>
          <w:p w:rsidR="002A5C45" w:rsidRDefault="002A5C45">
            <w:pPr>
              <w:tabs>
                <w:tab w:val="left" w:pos="1155"/>
              </w:tabs>
              <w:jc w:val="center"/>
              <w:rPr>
                <w:sz w:val="20"/>
              </w:rPr>
            </w:pPr>
            <w:r>
              <w:rPr>
                <w:sz w:val="20"/>
              </w:rPr>
              <w:t>Барнаул</w:t>
            </w:r>
          </w:p>
        </w:tc>
        <w:tc>
          <w:tcPr>
            <w:tcW w:w="2852" w:type="dxa"/>
            <w:vMerge w:val="restart"/>
          </w:tcPr>
          <w:p w:rsidR="002A5C45" w:rsidRDefault="002A5C45">
            <w:pPr>
              <w:tabs>
                <w:tab w:val="left" w:pos="1155"/>
              </w:tabs>
              <w:jc w:val="both"/>
              <w:rPr>
                <w:sz w:val="20"/>
              </w:rPr>
            </w:pPr>
            <w:r>
              <w:rPr>
                <w:sz w:val="20"/>
              </w:rPr>
              <w:t>Рис. 1</w:t>
            </w:r>
          </w:p>
          <w:p w:rsidR="002A5C45" w:rsidRDefault="002A5C45">
            <w:pPr>
              <w:tabs>
                <w:tab w:val="left" w:pos="1155"/>
              </w:tabs>
              <w:jc w:val="both"/>
              <w:rPr>
                <w:sz w:val="20"/>
              </w:rPr>
            </w:pPr>
            <w:r>
              <w:rPr>
                <w:sz w:val="20"/>
              </w:rPr>
              <w:t>1) кирпичная стена, оштукатуренная с внутренней стороны</w:t>
            </w:r>
          </w:p>
          <w:p w:rsidR="002A5C45" w:rsidRDefault="002A5C45">
            <w:pPr>
              <w:tabs>
                <w:tab w:val="left" w:pos="1155"/>
              </w:tabs>
              <w:jc w:val="both"/>
              <w:rPr>
                <w:sz w:val="20"/>
              </w:rPr>
            </w:pPr>
            <w:r>
              <w:rPr>
                <w:sz w:val="20"/>
              </w:rPr>
              <w:t>2) керамзитобетон-ная 1-слойная с фактурными слоями</w:t>
            </w:r>
          </w:p>
        </w:tc>
        <w:tc>
          <w:tcPr>
            <w:tcW w:w="1996" w:type="dxa"/>
            <w:vMerge w:val="restart"/>
            <w:vAlign w:val="bottom"/>
          </w:tcPr>
          <w:p w:rsidR="002A5C45" w:rsidRDefault="002A5C45">
            <w:pPr>
              <w:tabs>
                <w:tab w:val="left" w:pos="1155"/>
              </w:tabs>
              <w:jc w:val="center"/>
              <w:rPr>
                <w:sz w:val="20"/>
              </w:rPr>
            </w:pPr>
            <w:r>
              <w:rPr>
                <w:sz w:val="20"/>
              </w:rPr>
              <w:t>Суглинки    200</w:t>
            </w:r>
          </w:p>
        </w:tc>
      </w:tr>
      <w:tr w:rsidR="002A5C45">
        <w:trPr>
          <w:cantSplit/>
        </w:trPr>
        <w:tc>
          <w:tcPr>
            <w:tcW w:w="2147" w:type="dxa"/>
          </w:tcPr>
          <w:p w:rsidR="002A5C45" w:rsidRDefault="002A5C45">
            <w:pPr>
              <w:tabs>
                <w:tab w:val="left" w:pos="1155"/>
              </w:tabs>
              <w:jc w:val="center"/>
              <w:rPr>
                <w:sz w:val="20"/>
              </w:rPr>
            </w:pPr>
            <w:r>
              <w:rPr>
                <w:sz w:val="20"/>
              </w:rPr>
              <w:t>1</w:t>
            </w:r>
          </w:p>
        </w:tc>
        <w:tc>
          <w:tcPr>
            <w:tcW w:w="2269" w:type="dxa"/>
          </w:tcPr>
          <w:p w:rsidR="002A5C45" w:rsidRDefault="002A5C45">
            <w:pPr>
              <w:tabs>
                <w:tab w:val="left" w:pos="1155"/>
              </w:tabs>
              <w:jc w:val="center"/>
              <w:rPr>
                <w:sz w:val="20"/>
              </w:rPr>
            </w:pPr>
            <w:r>
              <w:rPr>
                <w:sz w:val="20"/>
              </w:rPr>
              <w:t>Архангельск</w:t>
            </w:r>
          </w:p>
        </w:tc>
        <w:tc>
          <w:tcPr>
            <w:tcW w:w="2852" w:type="dxa"/>
            <w:vMerge/>
          </w:tcPr>
          <w:p w:rsidR="002A5C45" w:rsidRDefault="002A5C45">
            <w:pPr>
              <w:tabs>
                <w:tab w:val="left" w:pos="1155"/>
              </w:tabs>
              <w:jc w:val="both"/>
              <w:rPr>
                <w:sz w:val="20"/>
              </w:rPr>
            </w:pPr>
          </w:p>
        </w:tc>
        <w:tc>
          <w:tcPr>
            <w:tcW w:w="1996" w:type="dxa"/>
            <w:vMerge/>
          </w:tcPr>
          <w:p w:rsidR="002A5C45" w:rsidRDefault="002A5C45">
            <w:pPr>
              <w:tabs>
                <w:tab w:val="left" w:pos="1155"/>
              </w:tabs>
              <w:jc w:val="center"/>
              <w:rPr>
                <w:sz w:val="20"/>
              </w:rPr>
            </w:pPr>
          </w:p>
        </w:tc>
      </w:tr>
      <w:tr w:rsidR="002A5C45">
        <w:trPr>
          <w:cantSplit/>
          <w:trHeight w:val="189"/>
        </w:trPr>
        <w:tc>
          <w:tcPr>
            <w:tcW w:w="2147" w:type="dxa"/>
          </w:tcPr>
          <w:p w:rsidR="002A5C45" w:rsidRDefault="002A5C45">
            <w:pPr>
              <w:tabs>
                <w:tab w:val="left" w:pos="1155"/>
              </w:tabs>
              <w:jc w:val="center"/>
              <w:rPr>
                <w:sz w:val="20"/>
              </w:rPr>
            </w:pPr>
            <w:r>
              <w:rPr>
                <w:sz w:val="20"/>
              </w:rPr>
              <w:t>2</w:t>
            </w:r>
          </w:p>
        </w:tc>
        <w:tc>
          <w:tcPr>
            <w:tcW w:w="2269" w:type="dxa"/>
          </w:tcPr>
          <w:p w:rsidR="002A5C45" w:rsidRDefault="002A5C45">
            <w:pPr>
              <w:tabs>
                <w:tab w:val="left" w:pos="1155"/>
              </w:tabs>
              <w:jc w:val="center"/>
              <w:rPr>
                <w:sz w:val="20"/>
              </w:rPr>
            </w:pPr>
            <w:r>
              <w:rPr>
                <w:sz w:val="20"/>
              </w:rPr>
              <w:t>Астрахань</w:t>
            </w:r>
          </w:p>
        </w:tc>
        <w:tc>
          <w:tcPr>
            <w:tcW w:w="2852" w:type="dxa"/>
            <w:vMerge/>
          </w:tcPr>
          <w:p w:rsidR="002A5C45" w:rsidRDefault="002A5C45">
            <w:pPr>
              <w:tabs>
                <w:tab w:val="left" w:pos="1155"/>
              </w:tabs>
              <w:jc w:val="both"/>
              <w:rPr>
                <w:sz w:val="20"/>
              </w:rPr>
            </w:pPr>
          </w:p>
        </w:tc>
        <w:tc>
          <w:tcPr>
            <w:tcW w:w="1996" w:type="dxa"/>
            <w:vMerge/>
          </w:tcPr>
          <w:p w:rsidR="002A5C45" w:rsidRDefault="002A5C45">
            <w:pPr>
              <w:tabs>
                <w:tab w:val="left" w:pos="1155"/>
              </w:tabs>
              <w:jc w:val="center"/>
              <w:rPr>
                <w:sz w:val="20"/>
              </w:rPr>
            </w:pPr>
          </w:p>
        </w:tc>
      </w:tr>
      <w:tr w:rsidR="002A5C45">
        <w:trPr>
          <w:cantSplit/>
        </w:trPr>
        <w:tc>
          <w:tcPr>
            <w:tcW w:w="2147" w:type="dxa"/>
          </w:tcPr>
          <w:p w:rsidR="002A5C45" w:rsidRDefault="002A5C45">
            <w:pPr>
              <w:tabs>
                <w:tab w:val="left" w:pos="1155"/>
              </w:tabs>
              <w:jc w:val="center"/>
              <w:rPr>
                <w:sz w:val="20"/>
              </w:rPr>
            </w:pPr>
            <w:r>
              <w:rPr>
                <w:sz w:val="20"/>
              </w:rPr>
              <w:t>3</w:t>
            </w:r>
          </w:p>
        </w:tc>
        <w:tc>
          <w:tcPr>
            <w:tcW w:w="2269" w:type="dxa"/>
          </w:tcPr>
          <w:p w:rsidR="002A5C45" w:rsidRDefault="002A5C45">
            <w:pPr>
              <w:tabs>
                <w:tab w:val="left" w:pos="1155"/>
              </w:tabs>
              <w:jc w:val="center"/>
              <w:rPr>
                <w:sz w:val="20"/>
              </w:rPr>
            </w:pPr>
            <w:r>
              <w:rPr>
                <w:sz w:val="20"/>
              </w:rPr>
              <w:t>Белорецк</w:t>
            </w:r>
          </w:p>
        </w:tc>
        <w:tc>
          <w:tcPr>
            <w:tcW w:w="2852" w:type="dxa"/>
            <w:vMerge/>
          </w:tcPr>
          <w:p w:rsidR="002A5C45" w:rsidRDefault="002A5C45">
            <w:pPr>
              <w:tabs>
                <w:tab w:val="left" w:pos="1155"/>
              </w:tabs>
              <w:jc w:val="both"/>
              <w:rPr>
                <w:sz w:val="20"/>
              </w:rPr>
            </w:pPr>
          </w:p>
        </w:tc>
        <w:tc>
          <w:tcPr>
            <w:tcW w:w="1996" w:type="dxa"/>
            <w:vMerge w:val="restart"/>
          </w:tcPr>
          <w:p w:rsidR="002A5C45" w:rsidRDefault="002A5C45">
            <w:pPr>
              <w:tabs>
                <w:tab w:val="left" w:pos="1155"/>
              </w:tabs>
              <w:jc w:val="center"/>
              <w:rPr>
                <w:sz w:val="20"/>
              </w:rPr>
            </w:pPr>
            <w:r>
              <w:rPr>
                <w:sz w:val="20"/>
              </w:rPr>
              <w:t>Супеси 300</w:t>
            </w:r>
          </w:p>
        </w:tc>
      </w:tr>
      <w:tr w:rsidR="002A5C45">
        <w:trPr>
          <w:cantSplit/>
        </w:trPr>
        <w:tc>
          <w:tcPr>
            <w:tcW w:w="2147" w:type="dxa"/>
          </w:tcPr>
          <w:p w:rsidR="002A5C45" w:rsidRDefault="002A5C45">
            <w:pPr>
              <w:tabs>
                <w:tab w:val="left" w:pos="1155"/>
              </w:tabs>
              <w:jc w:val="center"/>
              <w:rPr>
                <w:sz w:val="20"/>
              </w:rPr>
            </w:pPr>
            <w:r>
              <w:rPr>
                <w:sz w:val="20"/>
              </w:rPr>
              <w:t>4</w:t>
            </w:r>
          </w:p>
        </w:tc>
        <w:tc>
          <w:tcPr>
            <w:tcW w:w="2269" w:type="dxa"/>
          </w:tcPr>
          <w:p w:rsidR="002A5C45" w:rsidRDefault="002A5C45">
            <w:pPr>
              <w:tabs>
                <w:tab w:val="left" w:pos="1155"/>
              </w:tabs>
              <w:jc w:val="center"/>
              <w:rPr>
                <w:sz w:val="20"/>
              </w:rPr>
            </w:pPr>
            <w:r>
              <w:rPr>
                <w:sz w:val="20"/>
              </w:rPr>
              <w:t>Уфа</w:t>
            </w:r>
          </w:p>
        </w:tc>
        <w:tc>
          <w:tcPr>
            <w:tcW w:w="2852" w:type="dxa"/>
            <w:vMerge/>
          </w:tcPr>
          <w:p w:rsidR="002A5C45" w:rsidRDefault="002A5C45">
            <w:pPr>
              <w:tabs>
                <w:tab w:val="left" w:pos="1155"/>
              </w:tabs>
              <w:jc w:val="both"/>
              <w:rPr>
                <w:sz w:val="20"/>
              </w:rPr>
            </w:pPr>
          </w:p>
        </w:tc>
        <w:tc>
          <w:tcPr>
            <w:tcW w:w="1996" w:type="dxa"/>
            <w:vMerge/>
          </w:tcPr>
          <w:p w:rsidR="002A5C45" w:rsidRDefault="002A5C45">
            <w:pPr>
              <w:tabs>
                <w:tab w:val="left" w:pos="1155"/>
              </w:tabs>
              <w:jc w:val="center"/>
              <w:rPr>
                <w:sz w:val="20"/>
              </w:rPr>
            </w:pPr>
          </w:p>
        </w:tc>
      </w:tr>
      <w:tr w:rsidR="002A5C45">
        <w:trPr>
          <w:cantSplit/>
        </w:trPr>
        <w:tc>
          <w:tcPr>
            <w:tcW w:w="2147" w:type="dxa"/>
          </w:tcPr>
          <w:p w:rsidR="002A5C45" w:rsidRDefault="002A5C45">
            <w:pPr>
              <w:tabs>
                <w:tab w:val="left" w:pos="1155"/>
              </w:tabs>
              <w:jc w:val="center"/>
              <w:rPr>
                <w:sz w:val="20"/>
              </w:rPr>
            </w:pPr>
            <w:r>
              <w:rPr>
                <w:sz w:val="20"/>
              </w:rPr>
              <w:t>5</w:t>
            </w:r>
          </w:p>
        </w:tc>
        <w:tc>
          <w:tcPr>
            <w:tcW w:w="2269" w:type="dxa"/>
          </w:tcPr>
          <w:p w:rsidR="002A5C45" w:rsidRDefault="002A5C45">
            <w:pPr>
              <w:tabs>
                <w:tab w:val="left" w:pos="1155"/>
              </w:tabs>
              <w:jc w:val="center"/>
              <w:rPr>
                <w:sz w:val="20"/>
              </w:rPr>
            </w:pPr>
            <w:r>
              <w:rPr>
                <w:sz w:val="20"/>
              </w:rPr>
              <w:t>Белгород</w:t>
            </w:r>
          </w:p>
        </w:tc>
        <w:tc>
          <w:tcPr>
            <w:tcW w:w="2852" w:type="dxa"/>
            <w:vMerge/>
          </w:tcPr>
          <w:p w:rsidR="002A5C45" w:rsidRDefault="002A5C45">
            <w:pPr>
              <w:tabs>
                <w:tab w:val="left" w:pos="1155"/>
              </w:tabs>
              <w:jc w:val="both"/>
              <w:rPr>
                <w:sz w:val="20"/>
              </w:rPr>
            </w:pPr>
          </w:p>
        </w:tc>
        <w:tc>
          <w:tcPr>
            <w:tcW w:w="1996" w:type="dxa"/>
            <w:vMerge/>
          </w:tcPr>
          <w:p w:rsidR="002A5C45" w:rsidRDefault="002A5C45">
            <w:pPr>
              <w:tabs>
                <w:tab w:val="left" w:pos="1155"/>
              </w:tabs>
              <w:jc w:val="center"/>
              <w:rPr>
                <w:sz w:val="20"/>
              </w:rPr>
            </w:pPr>
          </w:p>
        </w:tc>
      </w:tr>
      <w:tr w:rsidR="002A5C45">
        <w:trPr>
          <w:cantSplit/>
        </w:trPr>
        <w:tc>
          <w:tcPr>
            <w:tcW w:w="2147" w:type="dxa"/>
          </w:tcPr>
          <w:p w:rsidR="002A5C45" w:rsidRDefault="002A5C45">
            <w:pPr>
              <w:tabs>
                <w:tab w:val="left" w:pos="1155"/>
              </w:tabs>
              <w:jc w:val="center"/>
              <w:rPr>
                <w:sz w:val="20"/>
              </w:rPr>
            </w:pPr>
            <w:r>
              <w:rPr>
                <w:sz w:val="20"/>
              </w:rPr>
              <w:t>6</w:t>
            </w:r>
          </w:p>
        </w:tc>
        <w:tc>
          <w:tcPr>
            <w:tcW w:w="2269" w:type="dxa"/>
          </w:tcPr>
          <w:p w:rsidR="002A5C45" w:rsidRDefault="002A5C45">
            <w:pPr>
              <w:tabs>
                <w:tab w:val="left" w:pos="1155"/>
              </w:tabs>
              <w:jc w:val="center"/>
              <w:rPr>
                <w:sz w:val="20"/>
              </w:rPr>
            </w:pPr>
            <w:r>
              <w:rPr>
                <w:sz w:val="20"/>
              </w:rPr>
              <w:t>Брянск</w:t>
            </w:r>
          </w:p>
        </w:tc>
        <w:tc>
          <w:tcPr>
            <w:tcW w:w="2852" w:type="dxa"/>
            <w:vMerge w:val="restart"/>
          </w:tcPr>
          <w:p w:rsidR="002A5C45" w:rsidRDefault="002A5C45">
            <w:pPr>
              <w:tabs>
                <w:tab w:val="left" w:pos="1155"/>
              </w:tabs>
              <w:jc w:val="both"/>
              <w:rPr>
                <w:sz w:val="20"/>
              </w:rPr>
            </w:pPr>
            <w:r>
              <w:rPr>
                <w:sz w:val="20"/>
              </w:rPr>
              <w:t>Рис. 2</w:t>
            </w:r>
          </w:p>
          <w:p w:rsidR="002A5C45" w:rsidRDefault="002A5C45">
            <w:pPr>
              <w:tabs>
                <w:tab w:val="left" w:pos="1155"/>
              </w:tabs>
              <w:jc w:val="both"/>
              <w:rPr>
                <w:sz w:val="20"/>
              </w:rPr>
            </w:pPr>
            <w:r>
              <w:rPr>
                <w:sz w:val="20"/>
              </w:rPr>
              <w:t>1) кирпичная стена, оштукатуренная с внутренней стороны</w:t>
            </w:r>
          </w:p>
          <w:p w:rsidR="002A5C45" w:rsidRDefault="002A5C45">
            <w:pPr>
              <w:tabs>
                <w:tab w:val="left" w:pos="1155"/>
              </w:tabs>
              <w:jc w:val="both"/>
              <w:rPr>
                <w:sz w:val="20"/>
              </w:rPr>
            </w:pPr>
            <w:r>
              <w:rPr>
                <w:sz w:val="20"/>
              </w:rPr>
              <w:t xml:space="preserve">2) 3-х слойная из железобетонных панелей с утеплителем из минераловатных плит </w:t>
            </w:r>
          </w:p>
        </w:tc>
        <w:tc>
          <w:tcPr>
            <w:tcW w:w="1996" w:type="dxa"/>
            <w:vMerge w:val="restart"/>
          </w:tcPr>
          <w:p w:rsidR="002A5C45" w:rsidRDefault="002A5C45">
            <w:pPr>
              <w:tabs>
                <w:tab w:val="left" w:pos="1155"/>
              </w:tabs>
              <w:jc w:val="center"/>
              <w:rPr>
                <w:sz w:val="20"/>
              </w:rPr>
            </w:pPr>
            <w:r>
              <w:rPr>
                <w:sz w:val="20"/>
              </w:rPr>
              <w:t>Пески средней крупности, средней плотности</w:t>
            </w:r>
          </w:p>
        </w:tc>
      </w:tr>
      <w:tr w:rsidR="002A5C45">
        <w:trPr>
          <w:cantSplit/>
        </w:trPr>
        <w:tc>
          <w:tcPr>
            <w:tcW w:w="2147" w:type="dxa"/>
          </w:tcPr>
          <w:p w:rsidR="002A5C45" w:rsidRDefault="002A5C45">
            <w:pPr>
              <w:tabs>
                <w:tab w:val="left" w:pos="1155"/>
              </w:tabs>
              <w:jc w:val="center"/>
              <w:rPr>
                <w:sz w:val="20"/>
              </w:rPr>
            </w:pPr>
            <w:r>
              <w:rPr>
                <w:sz w:val="20"/>
              </w:rPr>
              <w:t>7</w:t>
            </w:r>
          </w:p>
        </w:tc>
        <w:tc>
          <w:tcPr>
            <w:tcW w:w="2269" w:type="dxa"/>
          </w:tcPr>
          <w:p w:rsidR="002A5C45" w:rsidRDefault="002A5C45">
            <w:pPr>
              <w:tabs>
                <w:tab w:val="left" w:pos="1155"/>
              </w:tabs>
              <w:jc w:val="center"/>
              <w:rPr>
                <w:sz w:val="20"/>
              </w:rPr>
            </w:pPr>
            <w:r>
              <w:rPr>
                <w:sz w:val="20"/>
              </w:rPr>
              <w:t>Владимир</w:t>
            </w:r>
          </w:p>
        </w:tc>
        <w:tc>
          <w:tcPr>
            <w:tcW w:w="2852" w:type="dxa"/>
            <w:vMerge/>
          </w:tcPr>
          <w:p w:rsidR="002A5C45" w:rsidRDefault="002A5C45">
            <w:pPr>
              <w:tabs>
                <w:tab w:val="left" w:pos="1155"/>
              </w:tabs>
              <w:jc w:val="both"/>
              <w:rPr>
                <w:sz w:val="20"/>
              </w:rPr>
            </w:pPr>
          </w:p>
        </w:tc>
        <w:tc>
          <w:tcPr>
            <w:tcW w:w="1996" w:type="dxa"/>
            <w:vMerge/>
          </w:tcPr>
          <w:p w:rsidR="002A5C45" w:rsidRDefault="002A5C45">
            <w:pPr>
              <w:tabs>
                <w:tab w:val="left" w:pos="1155"/>
              </w:tabs>
              <w:jc w:val="center"/>
              <w:rPr>
                <w:sz w:val="20"/>
              </w:rPr>
            </w:pPr>
          </w:p>
        </w:tc>
      </w:tr>
      <w:tr w:rsidR="002A5C45">
        <w:trPr>
          <w:cantSplit/>
        </w:trPr>
        <w:tc>
          <w:tcPr>
            <w:tcW w:w="2147" w:type="dxa"/>
          </w:tcPr>
          <w:p w:rsidR="002A5C45" w:rsidRDefault="002A5C45">
            <w:pPr>
              <w:tabs>
                <w:tab w:val="left" w:pos="1155"/>
              </w:tabs>
              <w:jc w:val="center"/>
              <w:rPr>
                <w:sz w:val="20"/>
              </w:rPr>
            </w:pPr>
            <w:r>
              <w:rPr>
                <w:sz w:val="20"/>
              </w:rPr>
              <w:t>8</w:t>
            </w:r>
          </w:p>
        </w:tc>
        <w:tc>
          <w:tcPr>
            <w:tcW w:w="2269" w:type="dxa"/>
          </w:tcPr>
          <w:p w:rsidR="002A5C45" w:rsidRDefault="002A5C45">
            <w:pPr>
              <w:tabs>
                <w:tab w:val="left" w:pos="1155"/>
              </w:tabs>
              <w:jc w:val="center"/>
              <w:rPr>
                <w:sz w:val="20"/>
              </w:rPr>
            </w:pPr>
            <w:r>
              <w:rPr>
                <w:sz w:val="20"/>
              </w:rPr>
              <w:t>Волгоград</w:t>
            </w:r>
          </w:p>
        </w:tc>
        <w:tc>
          <w:tcPr>
            <w:tcW w:w="2852" w:type="dxa"/>
            <w:vMerge/>
          </w:tcPr>
          <w:p w:rsidR="002A5C45" w:rsidRDefault="002A5C45">
            <w:pPr>
              <w:tabs>
                <w:tab w:val="left" w:pos="1155"/>
              </w:tabs>
              <w:jc w:val="both"/>
              <w:rPr>
                <w:sz w:val="20"/>
              </w:rPr>
            </w:pPr>
          </w:p>
        </w:tc>
        <w:tc>
          <w:tcPr>
            <w:tcW w:w="1996" w:type="dxa"/>
            <w:vMerge w:val="restart"/>
          </w:tcPr>
          <w:p w:rsidR="002A5C45" w:rsidRDefault="002A5C45">
            <w:pPr>
              <w:tabs>
                <w:tab w:val="left" w:pos="1155"/>
              </w:tabs>
              <w:jc w:val="center"/>
              <w:rPr>
                <w:sz w:val="20"/>
              </w:rPr>
            </w:pPr>
            <w:r>
              <w:rPr>
                <w:sz w:val="20"/>
              </w:rPr>
              <w:t>Пески крупные  плотные</w:t>
            </w:r>
          </w:p>
        </w:tc>
      </w:tr>
      <w:tr w:rsidR="002A5C45">
        <w:trPr>
          <w:cantSplit/>
        </w:trPr>
        <w:tc>
          <w:tcPr>
            <w:tcW w:w="2147" w:type="dxa"/>
          </w:tcPr>
          <w:p w:rsidR="002A5C45" w:rsidRDefault="002A5C45">
            <w:pPr>
              <w:tabs>
                <w:tab w:val="left" w:pos="1155"/>
              </w:tabs>
              <w:jc w:val="center"/>
              <w:rPr>
                <w:sz w:val="20"/>
              </w:rPr>
            </w:pPr>
            <w:r>
              <w:rPr>
                <w:sz w:val="20"/>
              </w:rPr>
              <w:t>9</w:t>
            </w:r>
          </w:p>
        </w:tc>
        <w:tc>
          <w:tcPr>
            <w:tcW w:w="2269" w:type="dxa"/>
          </w:tcPr>
          <w:p w:rsidR="002A5C45" w:rsidRDefault="002A5C45">
            <w:pPr>
              <w:tabs>
                <w:tab w:val="left" w:pos="1155"/>
              </w:tabs>
              <w:jc w:val="center"/>
              <w:rPr>
                <w:sz w:val="20"/>
              </w:rPr>
            </w:pPr>
            <w:r>
              <w:rPr>
                <w:sz w:val="20"/>
              </w:rPr>
              <w:t>Вологда</w:t>
            </w:r>
          </w:p>
        </w:tc>
        <w:tc>
          <w:tcPr>
            <w:tcW w:w="2852" w:type="dxa"/>
            <w:vMerge/>
          </w:tcPr>
          <w:p w:rsidR="002A5C45" w:rsidRDefault="002A5C45">
            <w:pPr>
              <w:tabs>
                <w:tab w:val="left" w:pos="1155"/>
              </w:tabs>
              <w:jc w:val="both"/>
              <w:rPr>
                <w:sz w:val="20"/>
              </w:rPr>
            </w:pPr>
          </w:p>
        </w:tc>
        <w:tc>
          <w:tcPr>
            <w:tcW w:w="1996" w:type="dxa"/>
            <w:vMerge/>
          </w:tcPr>
          <w:p w:rsidR="002A5C45" w:rsidRDefault="002A5C45">
            <w:pPr>
              <w:tabs>
                <w:tab w:val="left" w:pos="1155"/>
              </w:tabs>
              <w:jc w:val="center"/>
              <w:rPr>
                <w:sz w:val="20"/>
              </w:rPr>
            </w:pPr>
          </w:p>
        </w:tc>
      </w:tr>
    </w:tbl>
    <w:p w:rsidR="002A5C45" w:rsidRDefault="002A5C45">
      <w:pPr>
        <w:ind w:firstLine="720"/>
        <w:jc w:val="both"/>
        <w:rPr>
          <w:sz w:val="20"/>
        </w:rPr>
      </w:pPr>
    </w:p>
    <w:p w:rsidR="002A5C45" w:rsidRDefault="002A5C45" w:rsidP="00E563E2">
      <w:pPr>
        <w:ind w:firstLine="720"/>
        <w:jc w:val="right"/>
        <w:rPr>
          <w:sz w:val="20"/>
        </w:rPr>
      </w:pPr>
      <w:r>
        <w:rPr>
          <w:sz w:val="20"/>
        </w:rPr>
        <w:t>Приложение 2</w:t>
      </w:r>
    </w:p>
    <w:p w:rsidR="002A5C45" w:rsidRDefault="002A5C45">
      <w:pPr>
        <w:autoSpaceDE w:val="0"/>
        <w:autoSpaceDN w:val="0"/>
        <w:adjustRightInd w:val="0"/>
        <w:rPr>
          <w:sz w:val="20"/>
        </w:rPr>
      </w:pPr>
    </w:p>
    <w:p w:rsidR="002A5C45" w:rsidRDefault="00064315">
      <w:pPr>
        <w:framePr w:h="2823" w:hSpace="10080" w:vSpace="58" w:wrap="notBeside" w:vAnchor="text" w:hAnchor="page" w:x="3061" w:y="319"/>
        <w:autoSpaceDE w:val="0"/>
        <w:autoSpaceDN w:val="0"/>
        <w:adjustRightInd w:val="0"/>
        <w:jc w:val="center"/>
        <w:rPr>
          <w:sz w:val="20"/>
        </w:rPr>
      </w:pPr>
      <w:r>
        <w:rPr>
          <w:sz w:val="20"/>
        </w:rPr>
        <w:pict>
          <v:shape id="_x0000_i1244" type="#_x0000_t75" style="width:290.25pt;height:141pt" fillcolor="window">
            <v:imagedata r:id="rId426" o:title=""/>
          </v:shape>
        </w:pict>
      </w:r>
    </w:p>
    <w:p w:rsidR="002A5C45" w:rsidRDefault="002A5C45">
      <w:pPr>
        <w:autoSpaceDE w:val="0"/>
        <w:autoSpaceDN w:val="0"/>
        <w:adjustRightInd w:val="0"/>
        <w:rPr>
          <w:sz w:val="20"/>
        </w:rPr>
      </w:pPr>
    </w:p>
    <w:p w:rsidR="002A5C45" w:rsidRDefault="002A5C45">
      <w:pPr>
        <w:ind w:firstLine="720"/>
        <w:jc w:val="both"/>
        <w:rPr>
          <w:sz w:val="20"/>
        </w:rPr>
      </w:pPr>
      <w:r>
        <w:rPr>
          <w:sz w:val="20"/>
        </w:rPr>
        <w:tab/>
      </w:r>
      <w:r>
        <w:rPr>
          <w:sz w:val="20"/>
        </w:rPr>
        <w:tab/>
        <w:t xml:space="preserve">    </w:t>
      </w:r>
      <w:r>
        <w:rPr>
          <w:sz w:val="20"/>
        </w:rPr>
        <w:sym w:font="Symbol" w:char="F064"/>
      </w:r>
      <w:r>
        <w:rPr>
          <w:sz w:val="20"/>
          <w:vertAlign w:val="subscript"/>
        </w:rPr>
        <w:t>1</w:t>
      </w:r>
      <w:r>
        <w:rPr>
          <w:sz w:val="20"/>
        </w:rPr>
        <w:t xml:space="preserve"> = </w:t>
      </w:r>
      <w:smartTag w:uri="urn:schemas-microsoft-com:office:smarttags" w:element="metricconverter">
        <w:smartTagPr>
          <w:attr w:name="ProductID" w:val="0,02 м"/>
        </w:smartTagPr>
        <w:r>
          <w:rPr>
            <w:sz w:val="20"/>
          </w:rPr>
          <w:t>0,02 м</w:t>
        </w:r>
      </w:smartTag>
      <w:r>
        <w:rPr>
          <w:sz w:val="20"/>
        </w:rPr>
        <w:tab/>
      </w:r>
      <w:r>
        <w:rPr>
          <w:sz w:val="20"/>
        </w:rPr>
        <w:tab/>
      </w:r>
      <w:r>
        <w:rPr>
          <w:sz w:val="20"/>
        </w:rPr>
        <w:tab/>
      </w:r>
      <w:r>
        <w:rPr>
          <w:sz w:val="20"/>
        </w:rPr>
        <w:sym w:font="Symbol" w:char="F064"/>
      </w:r>
      <w:r>
        <w:rPr>
          <w:sz w:val="20"/>
          <w:vertAlign w:val="subscript"/>
        </w:rPr>
        <w:t>1</w:t>
      </w:r>
      <w:r>
        <w:rPr>
          <w:sz w:val="20"/>
        </w:rPr>
        <w:t xml:space="preserve"> = </w:t>
      </w:r>
      <w:r>
        <w:rPr>
          <w:sz w:val="20"/>
        </w:rPr>
        <w:sym w:font="Symbol" w:char="F064"/>
      </w:r>
      <w:r>
        <w:rPr>
          <w:sz w:val="20"/>
          <w:vertAlign w:val="subscript"/>
        </w:rPr>
        <w:t>3</w:t>
      </w:r>
      <w:r>
        <w:rPr>
          <w:sz w:val="20"/>
        </w:rPr>
        <w:t xml:space="preserve"> = </w:t>
      </w:r>
      <w:smartTag w:uri="urn:schemas-microsoft-com:office:smarttags" w:element="metricconverter">
        <w:smartTagPr>
          <w:attr w:name="ProductID" w:val="0,025 м"/>
        </w:smartTagPr>
        <w:r>
          <w:rPr>
            <w:sz w:val="20"/>
          </w:rPr>
          <w:t>0,025 м</w:t>
        </w:r>
      </w:smartTag>
    </w:p>
    <w:p w:rsidR="002A5C45" w:rsidRDefault="002A5C45">
      <w:pPr>
        <w:ind w:firstLine="720"/>
        <w:jc w:val="both"/>
        <w:rPr>
          <w:sz w:val="20"/>
        </w:rPr>
      </w:pPr>
      <w:r>
        <w:rPr>
          <w:sz w:val="20"/>
        </w:rPr>
        <w:tab/>
      </w:r>
      <w:r>
        <w:rPr>
          <w:sz w:val="20"/>
        </w:rPr>
        <w:tab/>
        <w:t xml:space="preserve">    </w:t>
      </w:r>
      <w:r>
        <w:rPr>
          <w:sz w:val="20"/>
        </w:rPr>
        <w:sym w:font="Symbol" w:char="F064"/>
      </w:r>
      <w:r>
        <w:rPr>
          <w:sz w:val="20"/>
          <w:vertAlign w:val="subscript"/>
        </w:rPr>
        <w:t>2</w:t>
      </w:r>
      <w:r>
        <w:rPr>
          <w:sz w:val="20"/>
        </w:rPr>
        <w:t xml:space="preserve"> = х</w:t>
      </w:r>
      <w:r>
        <w:rPr>
          <w:sz w:val="20"/>
        </w:rPr>
        <w:tab/>
      </w:r>
      <w:r>
        <w:rPr>
          <w:sz w:val="20"/>
        </w:rPr>
        <w:tab/>
      </w:r>
      <w:r>
        <w:rPr>
          <w:sz w:val="20"/>
        </w:rPr>
        <w:tab/>
      </w:r>
      <w:r>
        <w:rPr>
          <w:sz w:val="20"/>
        </w:rPr>
        <w:tab/>
      </w:r>
      <w:r>
        <w:rPr>
          <w:sz w:val="20"/>
        </w:rPr>
        <w:sym w:font="Symbol" w:char="F064"/>
      </w:r>
      <w:r>
        <w:rPr>
          <w:sz w:val="20"/>
          <w:vertAlign w:val="subscript"/>
        </w:rPr>
        <w:t>2</w:t>
      </w:r>
      <w:r>
        <w:rPr>
          <w:sz w:val="20"/>
        </w:rPr>
        <w:t xml:space="preserve"> = х</w:t>
      </w:r>
    </w:p>
    <w:p w:rsidR="002A5C45" w:rsidRDefault="002A5C45">
      <w:pPr>
        <w:ind w:firstLine="720"/>
        <w:jc w:val="center"/>
        <w:rPr>
          <w:sz w:val="20"/>
        </w:rPr>
      </w:pPr>
    </w:p>
    <w:p w:rsidR="002A5C45" w:rsidRDefault="002A5C45">
      <w:pPr>
        <w:ind w:firstLine="720"/>
        <w:jc w:val="center"/>
        <w:rPr>
          <w:sz w:val="20"/>
        </w:rPr>
      </w:pPr>
      <w:r>
        <w:rPr>
          <w:sz w:val="20"/>
        </w:rPr>
        <w:t>Рис. 1. 1) кирпичная стена (</w:t>
      </w:r>
      <w:r>
        <w:rPr>
          <w:sz w:val="20"/>
        </w:rPr>
        <w:sym w:font="Symbol" w:char="F064"/>
      </w:r>
      <w:r>
        <w:rPr>
          <w:sz w:val="20"/>
          <w:vertAlign w:val="subscript"/>
        </w:rPr>
        <w:t>1</w:t>
      </w:r>
      <w:r>
        <w:rPr>
          <w:sz w:val="20"/>
        </w:rPr>
        <w:t xml:space="preserve"> – толщина штукатурки);</w:t>
      </w:r>
    </w:p>
    <w:p w:rsidR="002A5C45" w:rsidRDefault="002A5C45">
      <w:pPr>
        <w:ind w:firstLine="720"/>
        <w:jc w:val="center"/>
        <w:rPr>
          <w:sz w:val="20"/>
        </w:rPr>
      </w:pPr>
      <w:r>
        <w:rPr>
          <w:sz w:val="20"/>
        </w:rPr>
        <w:t>2) керамзитобетонная 1-слойная стена (</w:t>
      </w:r>
      <w:r>
        <w:rPr>
          <w:sz w:val="20"/>
        </w:rPr>
        <w:sym w:font="Symbol" w:char="F064"/>
      </w:r>
      <w:r>
        <w:rPr>
          <w:sz w:val="20"/>
          <w:vertAlign w:val="subscript"/>
        </w:rPr>
        <w:t>2</w:t>
      </w:r>
      <w:r>
        <w:rPr>
          <w:sz w:val="20"/>
        </w:rPr>
        <w:t xml:space="preserve">) </w:t>
      </w:r>
    </w:p>
    <w:p w:rsidR="002A5C45" w:rsidRDefault="002A5C45">
      <w:pPr>
        <w:ind w:firstLine="720"/>
        <w:jc w:val="center"/>
        <w:rPr>
          <w:sz w:val="20"/>
        </w:rPr>
      </w:pPr>
      <w:r>
        <w:rPr>
          <w:sz w:val="20"/>
        </w:rPr>
        <w:t>с фактурными слоями (</w:t>
      </w:r>
      <w:r>
        <w:rPr>
          <w:sz w:val="20"/>
        </w:rPr>
        <w:sym w:font="Symbol" w:char="F064"/>
      </w:r>
      <w:r>
        <w:rPr>
          <w:sz w:val="20"/>
          <w:vertAlign w:val="subscript"/>
        </w:rPr>
        <w:t>1</w:t>
      </w:r>
      <w:r>
        <w:rPr>
          <w:sz w:val="20"/>
        </w:rPr>
        <w:t xml:space="preserve"> и </w:t>
      </w:r>
      <w:r>
        <w:rPr>
          <w:sz w:val="20"/>
        </w:rPr>
        <w:sym w:font="Symbol" w:char="F064"/>
      </w:r>
      <w:r>
        <w:rPr>
          <w:sz w:val="20"/>
          <w:vertAlign w:val="subscript"/>
        </w:rPr>
        <w:t>3</w:t>
      </w:r>
      <w:r>
        <w:rPr>
          <w:sz w:val="20"/>
        </w:rPr>
        <w:t>).</w:t>
      </w:r>
    </w:p>
    <w:p w:rsidR="002A5C45" w:rsidRDefault="002A5C45">
      <w:pPr>
        <w:ind w:firstLine="720"/>
        <w:jc w:val="center"/>
        <w:rPr>
          <w:sz w:val="20"/>
        </w:rPr>
      </w:pPr>
    </w:p>
    <w:p w:rsidR="002A5C45" w:rsidRDefault="002A5C45">
      <w:pPr>
        <w:ind w:firstLine="720"/>
        <w:jc w:val="center"/>
        <w:rPr>
          <w:sz w:val="20"/>
        </w:rPr>
      </w:pPr>
    </w:p>
    <w:p w:rsidR="002A5C45" w:rsidRDefault="00064315">
      <w:pPr>
        <w:framePr w:h="2755" w:hSpace="10080" w:vSpace="58" w:wrap="notBeside" w:vAnchor="text" w:hAnchor="page" w:x="3241" w:y="719"/>
        <w:autoSpaceDE w:val="0"/>
        <w:autoSpaceDN w:val="0"/>
        <w:adjustRightInd w:val="0"/>
        <w:rPr>
          <w:sz w:val="20"/>
        </w:rPr>
      </w:pPr>
      <w:r>
        <w:rPr>
          <w:sz w:val="20"/>
        </w:rPr>
        <w:pict>
          <v:shape id="_x0000_i1245" type="#_x0000_t75" style="width:297pt;height:138pt" fillcolor="window">
            <v:imagedata r:id="rId427" o:title=""/>
          </v:shape>
        </w:pict>
      </w:r>
    </w:p>
    <w:p w:rsidR="002A5C45" w:rsidRDefault="002A5C45">
      <w:pPr>
        <w:ind w:firstLine="720"/>
        <w:jc w:val="center"/>
        <w:rPr>
          <w:sz w:val="20"/>
        </w:rPr>
      </w:pPr>
    </w:p>
    <w:p w:rsidR="002A5C45" w:rsidRDefault="002A5C45">
      <w:pPr>
        <w:ind w:firstLine="720"/>
        <w:jc w:val="both"/>
        <w:rPr>
          <w:sz w:val="20"/>
        </w:rPr>
      </w:pPr>
      <w:r>
        <w:rPr>
          <w:sz w:val="20"/>
        </w:rPr>
        <w:tab/>
      </w:r>
      <w:r>
        <w:rPr>
          <w:sz w:val="20"/>
        </w:rPr>
        <w:tab/>
        <w:t xml:space="preserve">    </w:t>
      </w:r>
      <w:r>
        <w:rPr>
          <w:sz w:val="20"/>
        </w:rPr>
        <w:sym w:font="Symbol" w:char="F064"/>
      </w:r>
      <w:r>
        <w:rPr>
          <w:sz w:val="20"/>
          <w:vertAlign w:val="subscript"/>
        </w:rPr>
        <w:t>1</w:t>
      </w:r>
      <w:r>
        <w:rPr>
          <w:sz w:val="20"/>
        </w:rPr>
        <w:t xml:space="preserve"> = </w:t>
      </w:r>
      <w:smartTag w:uri="urn:schemas-microsoft-com:office:smarttags" w:element="metricconverter">
        <w:smartTagPr>
          <w:attr w:name="ProductID" w:val="0,02 м"/>
        </w:smartTagPr>
        <w:r>
          <w:rPr>
            <w:sz w:val="20"/>
          </w:rPr>
          <w:t>0,02 м</w:t>
        </w:r>
      </w:smartTag>
      <w:r>
        <w:rPr>
          <w:sz w:val="20"/>
        </w:rPr>
        <w:tab/>
      </w:r>
      <w:r>
        <w:rPr>
          <w:sz w:val="20"/>
        </w:rPr>
        <w:tab/>
      </w:r>
      <w:r>
        <w:rPr>
          <w:sz w:val="20"/>
        </w:rPr>
        <w:tab/>
      </w:r>
      <w:r>
        <w:rPr>
          <w:sz w:val="20"/>
        </w:rPr>
        <w:sym w:font="Symbol" w:char="F064"/>
      </w:r>
      <w:r>
        <w:rPr>
          <w:sz w:val="20"/>
          <w:vertAlign w:val="subscript"/>
        </w:rPr>
        <w:t>1</w:t>
      </w:r>
      <w:r>
        <w:rPr>
          <w:sz w:val="20"/>
        </w:rPr>
        <w:t xml:space="preserve"> = </w:t>
      </w:r>
      <w:r>
        <w:rPr>
          <w:sz w:val="20"/>
        </w:rPr>
        <w:sym w:font="Symbol" w:char="F064"/>
      </w:r>
      <w:r>
        <w:rPr>
          <w:sz w:val="20"/>
          <w:vertAlign w:val="subscript"/>
        </w:rPr>
        <w:t>3</w:t>
      </w:r>
      <w:r>
        <w:rPr>
          <w:sz w:val="20"/>
        </w:rPr>
        <w:t xml:space="preserve"> = </w:t>
      </w:r>
      <w:smartTag w:uri="urn:schemas-microsoft-com:office:smarttags" w:element="metricconverter">
        <w:smartTagPr>
          <w:attr w:name="ProductID" w:val="0,03 м"/>
        </w:smartTagPr>
        <w:r>
          <w:rPr>
            <w:sz w:val="20"/>
          </w:rPr>
          <w:t>0,03 м</w:t>
        </w:r>
      </w:smartTag>
    </w:p>
    <w:p w:rsidR="002A5C45" w:rsidRDefault="002A5C45">
      <w:pPr>
        <w:ind w:firstLine="720"/>
        <w:jc w:val="both"/>
        <w:rPr>
          <w:sz w:val="20"/>
        </w:rPr>
      </w:pPr>
      <w:r>
        <w:rPr>
          <w:sz w:val="20"/>
        </w:rPr>
        <w:tab/>
      </w:r>
      <w:r>
        <w:rPr>
          <w:sz w:val="20"/>
        </w:rPr>
        <w:tab/>
        <w:t xml:space="preserve">    </w:t>
      </w:r>
      <w:r>
        <w:rPr>
          <w:sz w:val="20"/>
        </w:rPr>
        <w:sym w:font="Symbol" w:char="F064"/>
      </w:r>
      <w:r>
        <w:rPr>
          <w:sz w:val="20"/>
          <w:vertAlign w:val="subscript"/>
        </w:rPr>
        <w:t>2</w:t>
      </w:r>
      <w:r>
        <w:rPr>
          <w:sz w:val="20"/>
        </w:rPr>
        <w:t xml:space="preserve"> = х</w:t>
      </w:r>
      <w:r>
        <w:rPr>
          <w:sz w:val="20"/>
        </w:rPr>
        <w:tab/>
      </w:r>
      <w:r>
        <w:rPr>
          <w:sz w:val="20"/>
        </w:rPr>
        <w:tab/>
      </w:r>
      <w:r>
        <w:rPr>
          <w:sz w:val="20"/>
        </w:rPr>
        <w:tab/>
      </w:r>
      <w:r>
        <w:rPr>
          <w:sz w:val="20"/>
        </w:rPr>
        <w:tab/>
      </w:r>
      <w:r>
        <w:rPr>
          <w:sz w:val="20"/>
        </w:rPr>
        <w:sym w:font="Symbol" w:char="F064"/>
      </w:r>
      <w:r>
        <w:rPr>
          <w:sz w:val="20"/>
          <w:vertAlign w:val="subscript"/>
        </w:rPr>
        <w:t>2</w:t>
      </w:r>
      <w:r>
        <w:rPr>
          <w:sz w:val="20"/>
        </w:rPr>
        <w:t xml:space="preserve"> = х</w:t>
      </w:r>
    </w:p>
    <w:p w:rsidR="002A5C45" w:rsidRDefault="002A5C45">
      <w:pPr>
        <w:ind w:firstLine="720"/>
        <w:jc w:val="center"/>
        <w:rPr>
          <w:sz w:val="20"/>
        </w:rPr>
      </w:pPr>
    </w:p>
    <w:p w:rsidR="002A5C45" w:rsidRDefault="002A5C45">
      <w:pPr>
        <w:ind w:firstLine="720"/>
        <w:jc w:val="center"/>
        <w:rPr>
          <w:sz w:val="20"/>
        </w:rPr>
      </w:pPr>
      <w:r>
        <w:rPr>
          <w:sz w:val="20"/>
        </w:rPr>
        <w:t>Рис. 1. 1) кирпичная стена (</w:t>
      </w:r>
      <w:r>
        <w:rPr>
          <w:sz w:val="20"/>
        </w:rPr>
        <w:sym w:font="Symbol" w:char="F064"/>
      </w:r>
      <w:r>
        <w:rPr>
          <w:sz w:val="20"/>
          <w:vertAlign w:val="subscript"/>
        </w:rPr>
        <w:t>1</w:t>
      </w:r>
      <w:r>
        <w:rPr>
          <w:sz w:val="20"/>
        </w:rPr>
        <w:t xml:space="preserve"> – толщина штукатурки);</w:t>
      </w:r>
    </w:p>
    <w:p w:rsidR="002A5C45" w:rsidRDefault="002A5C45">
      <w:pPr>
        <w:ind w:firstLine="720"/>
        <w:jc w:val="center"/>
        <w:rPr>
          <w:sz w:val="20"/>
        </w:rPr>
      </w:pPr>
      <w:r>
        <w:rPr>
          <w:sz w:val="20"/>
        </w:rPr>
        <w:t>2) 3-х слойная стена из железобетонных панелей (</w:t>
      </w:r>
      <w:r>
        <w:rPr>
          <w:sz w:val="20"/>
        </w:rPr>
        <w:sym w:font="Symbol" w:char="F064"/>
      </w:r>
      <w:r>
        <w:rPr>
          <w:sz w:val="20"/>
          <w:vertAlign w:val="subscript"/>
        </w:rPr>
        <w:t>1</w:t>
      </w:r>
      <w:r>
        <w:rPr>
          <w:sz w:val="20"/>
        </w:rPr>
        <w:t xml:space="preserve"> и </w:t>
      </w:r>
      <w:r>
        <w:rPr>
          <w:sz w:val="20"/>
        </w:rPr>
        <w:sym w:font="Symbol" w:char="F064"/>
      </w:r>
      <w:r>
        <w:rPr>
          <w:sz w:val="20"/>
          <w:vertAlign w:val="subscript"/>
        </w:rPr>
        <w:t>3</w:t>
      </w:r>
      <w:r>
        <w:rPr>
          <w:sz w:val="20"/>
        </w:rPr>
        <w:t>) с утеплителем из минераловатных плит (</w:t>
      </w:r>
      <w:r>
        <w:rPr>
          <w:sz w:val="20"/>
        </w:rPr>
        <w:sym w:font="Symbol" w:char="F064"/>
      </w:r>
      <w:r>
        <w:rPr>
          <w:sz w:val="20"/>
          <w:vertAlign w:val="subscript"/>
        </w:rPr>
        <w:t>2</w:t>
      </w:r>
      <w:r>
        <w:rPr>
          <w:sz w:val="20"/>
        </w:rPr>
        <w:t>).</w:t>
      </w:r>
    </w:p>
    <w:p w:rsidR="002A5C45" w:rsidRDefault="002A5C45">
      <w:pPr>
        <w:ind w:firstLine="720"/>
        <w:jc w:val="center"/>
        <w:rPr>
          <w:sz w:val="20"/>
        </w:rPr>
      </w:pPr>
    </w:p>
    <w:p w:rsidR="002A5C45" w:rsidRDefault="002A5C45">
      <w:pPr>
        <w:ind w:firstLine="720"/>
        <w:jc w:val="center"/>
        <w:rPr>
          <w:b/>
          <w:bCs/>
          <w:sz w:val="20"/>
        </w:rPr>
      </w:pPr>
      <w:r>
        <w:rPr>
          <w:b/>
          <w:bCs/>
          <w:sz w:val="20"/>
        </w:rPr>
        <w:t xml:space="preserve">Исходные данные к курсовой работе </w:t>
      </w:r>
    </w:p>
    <w:p w:rsidR="002A5C45" w:rsidRDefault="002A5C45">
      <w:pPr>
        <w:ind w:firstLine="720"/>
        <w:jc w:val="center"/>
        <w:rPr>
          <w:b/>
          <w:bCs/>
          <w:sz w:val="20"/>
        </w:rPr>
      </w:pPr>
      <w:r>
        <w:rPr>
          <w:b/>
          <w:bCs/>
          <w:sz w:val="20"/>
        </w:rPr>
        <w:t>«Расчет наружных стен и фундамента жилого дома»</w:t>
      </w:r>
      <w:r>
        <w:rPr>
          <w:rStyle w:val="af6"/>
          <w:b/>
          <w:bCs/>
          <w:sz w:val="20"/>
        </w:rPr>
        <w:footnoteReference w:id="4"/>
      </w:r>
    </w:p>
    <w:p w:rsidR="002A5C45" w:rsidRDefault="002A5C45">
      <w:pPr>
        <w:tabs>
          <w:tab w:val="left" w:pos="7335"/>
        </w:tabs>
        <w:rPr>
          <w:sz w:val="20"/>
        </w:rPr>
      </w:pPr>
    </w:p>
    <w:p w:rsidR="002A5C45" w:rsidRDefault="002A5C45">
      <w:pPr>
        <w:numPr>
          <w:ilvl w:val="0"/>
          <w:numId w:val="41"/>
        </w:numPr>
        <w:tabs>
          <w:tab w:val="left" w:pos="7335"/>
        </w:tabs>
        <w:rPr>
          <w:sz w:val="20"/>
        </w:rPr>
      </w:pPr>
      <w:r>
        <w:rPr>
          <w:sz w:val="20"/>
        </w:rPr>
        <w:t>Город – см. приложение 1</w:t>
      </w:r>
    </w:p>
    <w:p w:rsidR="002A5C45" w:rsidRDefault="002A5C45">
      <w:pPr>
        <w:numPr>
          <w:ilvl w:val="0"/>
          <w:numId w:val="41"/>
        </w:numPr>
        <w:tabs>
          <w:tab w:val="left" w:pos="7335"/>
        </w:tabs>
        <w:rPr>
          <w:sz w:val="20"/>
        </w:rPr>
      </w:pPr>
      <w:r>
        <w:rPr>
          <w:sz w:val="20"/>
        </w:rPr>
        <w:t xml:space="preserve">Температура внутреннего воздуха </w:t>
      </w:r>
      <w:r>
        <w:rPr>
          <w:sz w:val="20"/>
          <w:lang w:val="en-US"/>
        </w:rPr>
        <w:t>t</w:t>
      </w:r>
      <w:r>
        <w:rPr>
          <w:sz w:val="20"/>
          <w:vertAlign w:val="subscript"/>
        </w:rPr>
        <w:t>в</w:t>
      </w:r>
      <w:r>
        <w:rPr>
          <w:sz w:val="20"/>
        </w:rPr>
        <w:t xml:space="preserve"> = 18</w:t>
      </w:r>
      <w:r>
        <w:rPr>
          <w:sz w:val="20"/>
          <w:vertAlign w:val="superscript"/>
        </w:rPr>
        <w:t>0</w:t>
      </w:r>
      <w:r>
        <w:rPr>
          <w:sz w:val="20"/>
        </w:rPr>
        <w:t>С</w:t>
      </w:r>
    </w:p>
    <w:p w:rsidR="002A5C45" w:rsidRDefault="002A5C45">
      <w:pPr>
        <w:numPr>
          <w:ilvl w:val="0"/>
          <w:numId w:val="41"/>
        </w:numPr>
        <w:tabs>
          <w:tab w:val="left" w:pos="7335"/>
        </w:tabs>
        <w:rPr>
          <w:sz w:val="20"/>
        </w:rPr>
      </w:pPr>
      <w:r>
        <w:rPr>
          <w:sz w:val="20"/>
        </w:rPr>
        <w:t>Материал стен – см. приложение 1</w:t>
      </w:r>
    </w:p>
    <w:p w:rsidR="002A5C45" w:rsidRDefault="002A5C45">
      <w:pPr>
        <w:numPr>
          <w:ilvl w:val="0"/>
          <w:numId w:val="41"/>
        </w:numPr>
        <w:tabs>
          <w:tab w:val="left" w:pos="7335"/>
        </w:tabs>
        <w:jc w:val="both"/>
        <w:rPr>
          <w:sz w:val="20"/>
        </w:rPr>
      </w:pPr>
      <w:r>
        <w:rPr>
          <w:sz w:val="20"/>
        </w:rPr>
        <w:t>Высота этажа – см. типовой проект (выдается руководителем)</w:t>
      </w:r>
    </w:p>
    <w:p w:rsidR="002A5C45" w:rsidRDefault="002A5C45">
      <w:pPr>
        <w:numPr>
          <w:ilvl w:val="0"/>
          <w:numId w:val="41"/>
        </w:numPr>
        <w:jc w:val="both"/>
        <w:rPr>
          <w:sz w:val="20"/>
        </w:rPr>
      </w:pPr>
      <w:r>
        <w:rPr>
          <w:sz w:val="20"/>
        </w:rPr>
        <w:t>Междуэтажные и чердачные перекрытия – из крупноразмерного железобетонного настила</w:t>
      </w:r>
    </w:p>
    <w:p w:rsidR="002A5C45" w:rsidRDefault="002A5C45">
      <w:pPr>
        <w:numPr>
          <w:ilvl w:val="0"/>
          <w:numId w:val="41"/>
        </w:numPr>
        <w:tabs>
          <w:tab w:val="left" w:pos="7335"/>
        </w:tabs>
        <w:jc w:val="both"/>
        <w:rPr>
          <w:sz w:val="20"/>
        </w:rPr>
      </w:pPr>
      <w:r>
        <w:rPr>
          <w:sz w:val="20"/>
        </w:rPr>
        <w:t>Кровля – плоская из железобетонных плит по строительным балкам с техническим чердаком</w:t>
      </w:r>
    </w:p>
    <w:p w:rsidR="002A5C45" w:rsidRDefault="002A5C45">
      <w:pPr>
        <w:numPr>
          <w:ilvl w:val="0"/>
          <w:numId w:val="41"/>
        </w:numPr>
        <w:tabs>
          <w:tab w:val="left" w:pos="7335"/>
        </w:tabs>
        <w:jc w:val="both"/>
        <w:rPr>
          <w:sz w:val="20"/>
        </w:rPr>
      </w:pPr>
      <w:r>
        <w:rPr>
          <w:sz w:val="20"/>
        </w:rPr>
        <w:t xml:space="preserve">Грунт – </w:t>
      </w:r>
    </w:p>
    <w:p w:rsidR="002A5C45" w:rsidRDefault="002A5C45">
      <w:pPr>
        <w:numPr>
          <w:ilvl w:val="0"/>
          <w:numId w:val="41"/>
        </w:numPr>
        <w:tabs>
          <w:tab w:val="left" w:pos="7335"/>
        </w:tabs>
        <w:jc w:val="both"/>
        <w:rPr>
          <w:sz w:val="20"/>
        </w:rPr>
      </w:pPr>
      <w:r>
        <w:rPr>
          <w:sz w:val="20"/>
        </w:rPr>
        <w:t xml:space="preserve">Глубина пола в подвале – </w:t>
      </w:r>
      <w:smartTag w:uri="urn:schemas-microsoft-com:office:smarttags" w:element="metricconverter">
        <w:smartTagPr>
          <w:attr w:name="ProductID" w:val="2,5 м"/>
        </w:smartTagPr>
        <w:r>
          <w:rPr>
            <w:sz w:val="20"/>
          </w:rPr>
          <w:t>2,5 м</w:t>
        </w:r>
      </w:smartTag>
    </w:p>
    <w:p w:rsidR="002A5C45" w:rsidRDefault="002A5C45">
      <w:pPr>
        <w:numPr>
          <w:ilvl w:val="0"/>
          <w:numId w:val="41"/>
        </w:numPr>
        <w:tabs>
          <w:tab w:val="left" w:pos="7335"/>
        </w:tabs>
        <w:jc w:val="both"/>
        <w:rPr>
          <w:sz w:val="20"/>
        </w:rPr>
      </w:pPr>
      <w:r>
        <w:rPr>
          <w:sz w:val="20"/>
        </w:rPr>
        <w:t xml:space="preserve">Толщина пола в подвале – </w:t>
      </w:r>
      <w:smartTag w:uri="urn:schemas-microsoft-com:office:smarttags" w:element="metricconverter">
        <w:smartTagPr>
          <w:attr w:name="ProductID" w:val="0,1 м"/>
        </w:smartTagPr>
        <w:r>
          <w:rPr>
            <w:sz w:val="20"/>
          </w:rPr>
          <w:t>0,1 м</w:t>
        </w:r>
      </w:smartTag>
    </w:p>
    <w:p w:rsidR="002A5C45" w:rsidRDefault="002A5C45">
      <w:pPr>
        <w:numPr>
          <w:ilvl w:val="0"/>
          <w:numId w:val="41"/>
        </w:numPr>
        <w:tabs>
          <w:tab w:val="left" w:pos="7335"/>
        </w:tabs>
        <w:jc w:val="both"/>
        <w:rPr>
          <w:sz w:val="20"/>
        </w:rPr>
      </w:pPr>
      <w:r>
        <w:rPr>
          <w:sz w:val="20"/>
        </w:rPr>
        <w:t xml:space="preserve">Расстояние от низа конструкции пола в подвале до подошвы фундамента – </w:t>
      </w:r>
      <w:smartTag w:uri="urn:schemas-microsoft-com:office:smarttags" w:element="metricconverter">
        <w:smartTagPr>
          <w:attr w:name="ProductID" w:val="0,4 м"/>
        </w:smartTagPr>
        <w:r>
          <w:rPr>
            <w:sz w:val="20"/>
          </w:rPr>
          <w:t>0,4 м</w:t>
        </w:r>
      </w:smartTag>
    </w:p>
    <w:p w:rsidR="002A5C45" w:rsidRDefault="002A5C45">
      <w:pPr>
        <w:numPr>
          <w:ilvl w:val="0"/>
          <w:numId w:val="41"/>
        </w:numPr>
        <w:tabs>
          <w:tab w:val="left" w:pos="7335"/>
        </w:tabs>
        <w:jc w:val="both"/>
        <w:rPr>
          <w:sz w:val="20"/>
        </w:rPr>
      </w:pPr>
      <w:r>
        <w:rPr>
          <w:sz w:val="20"/>
        </w:rPr>
        <w:t>Фундамент ленточный</w:t>
      </w:r>
    </w:p>
    <w:p w:rsidR="002A5C45" w:rsidRDefault="002A5C45">
      <w:pPr>
        <w:numPr>
          <w:ilvl w:val="0"/>
          <w:numId w:val="41"/>
        </w:numPr>
        <w:tabs>
          <w:tab w:val="left" w:pos="7335"/>
        </w:tabs>
        <w:jc w:val="both"/>
        <w:rPr>
          <w:sz w:val="20"/>
        </w:rPr>
      </w:pPr>
      <w:r>
        <w:rPr>
          <w:sz w:val="20"/>
        </w:rPr>
        <w:t xml:space="preserve">Расчетная среднесуточная </w:t>
      </w:r>
      <w:r>
        <w:rPr>
          <w:sz w:val="20"/>
          <w:lang w:val="en-US"/>
        </w:rPr>
        <w:t>t</w:t>
      </w:r>
      <w:r>
        <w:rPr>
          <w:sz w:val="20"/>
          <w:vertAlign w:val="superscript"/>
        </w:rPr>
        <w:t>0</w:t>
      </w:r>
      <w:r>
        <w:rPr>
          <w:sz w:val="20"/>
        </w:rPr>
        <w:t xml:space="preserve"> воздуха в помещении, примыкающем к наружным фундаментам, = 15</w:t>
      </w:r>
      <w:r>
        <w:rPr>
          <w:sz w:val="20"/>
          <w:vertAlign w:val="superscript"/>
        </w:rPr>
        <w:t>0</w:t>
      </w:r>
      <w:r>
        <w:rPr>
          <w:sz w:val="20"/>
        </w:rPr>
        <w:t>С</w:t>
      </w:r>
    </w:p>
    <w:p w:rsidR="002A5C45" w:rsidRDefault="002A5C45">
      <w:pPr>
        <w:tabs>
          <w:tab w:val="left" w:pos="7335"/>
        </w:tabs>
        <w:jc w:val="right"/>
        <w:rPr>
          <w:sz w:val="20"/>
        </w:rPr>
      </w:pPr>
    </w:p>
    <w:p w:rsidR="002A5C45" w:rsidRDefault="002A5C45">
      <w:pPr>
        <w:shd w:val="clear" w:color="auto" w:fill="FFFFFF"/>
        <w:spacing w:before="346"/>
        <w:ind w:right="38" w:firstLine="706"/>
        <w:jc w:val="both"/>
        <w:rPr>
          <w:sz w:val="20"/>
        </w:rPr>
      </w:pPr>
      <w:r>
        <w:rPr>
          <w:color w:val="000000"/>
          <w:sz w:val="20"/>
        </w:rPr>
        <w:t>Для технико-экономической оценки сравниваемых различ</w:t>
      </w:r>
      <w:r>
        <w:rPr>
          <w:color w:val="000000"/>
          <w:sz w:val="20"/>
        </w:rPr>
        <w:softHyphen/>
      </w:r>
      <w:r>
        <w:rPr>
          <w:color w:val="000000"/>
          <w:spacing w:val="-3"/>
          <w:sz w:val="20"/>
        </w:rPr>
        <w:t>ных вариантов объемно-планировочных проектных решений жи</w:t>
      </w:r>
      <w:r>
        <w:rPr>
          <w:color w:val="000000"/>
          <w:spacing w:val="-3"/>
          <w:sz w:val="20"/>
        </w:rPr>
        <w:softHyphen/>
      </w:r>
      <w:r>
        <w:rPr>
          <w:color w:val="000000"/>
          <w:spacing w:val="1"/>
          <w:sz w:val="20"/>
        </w:rPr>
        <w:t>лых домов между собой при их проектировании применяют це</w:t>
      </w:r>
      <w:r>
        <w:rPr>
          <w:color w:val="000000"/>
          <w:spacing w:val="1"/>
          <w:sz w:val="20"/>
        </w:rPr>
        <w:softHyphen/>
      </w:r>
      <w:r>
        <w:rPr>
          <w:color w:val="000000"/>
          <w:spacing w:val="-2"/>
          <w:sz w:val="20"/>
        </w:rPr>
        <w:t xml:space="preserve">лый ряд объемно-планировочных показателей, характеризующих </w:t>
      </w:r>
      <w:r>
        <w:rPr>
          <w:color w:val="000000"/>
          <w:spacing w:val="-1"/>
          <w:sz w:val="20"/>
        </w:rPr>
        <w:t xml:space="preserve">обоснованность общих параметров дома (этажность, ширину и </w:t>
      </w:r>
      <w:r>
        <w:rPr>
          <w:color w:val="000000"/>
          <w:spacing w:val="-3"/>
          <w:sz w:val="20"/>
        </w:rPr>
        <w:t>длину).</w:t>
      </w:r>
    </w:p>
    <w:p w:rsidR="002A5C45" w:rsidRDefault="002A5C45" w:rsidP="00E563E2">
      <w:pPr>
        <w:shd w:val="clear" w:color="auto" w:fill="FFFFFF"/>
        <w:ind w:left="10" w:right="38" w:firstLine="696"/>
        <w:jc w:val="both"/>
        <w:rPr>
          <w:sz w:val="20"/>
        </w:rPr>
      </w:pPr>
      <w:r>
        <w:rPr>
          <w:color w:val="000000"/>
          <w:spacing w:val="-1"/>
          <w:sz w:val="20"/>
        </w:rPr>
        <w:t>Методические указания по расчету и оценке объемно-</w:t>
      </w:r>
      <w:r>
        <w:rPr>
          <w:color w:val="000000"/>
          <w:spacing w:val="-2"/>
          <w:sz w:val="20"/>
        </w:rPr>
        <w:t>планировочных показателей жилого дома для наглядности иллю</w:t>
      </w:r>
      <w:r>
        <w:rPr>
          <w:color w:val="000000"/>
          <w:spacing w:val="-2"/>
          <w:sz w:val="20"/>
        </w:rPr>
        <w:softHyphen/>
      </w:r>
      <w:r>
        <w:rPr>
          <w:color w:val="000000"/>
          <w:spacing w:val="-1"/>
          <w:sz w:val="20"/>
        </w:rPr>
        <w:t>стрируются решениями конкретного примера. Для примера при</w:t>
      </w:r>
      <w:r>
        <w:rPr>
          <w:color w:val="000000"/>
          <w:spacing w:val="-1"/>
          <w:sz w:val="20"/>
        </w:rPr>
        <w:softHyphen/>
      </w:r>
      <w:r>
        <w:rPr>
          <w:color w:val="000000"/>
          <w:spacing w:val="1"/>
          <w:sz w:val="20"/>
        </w:rPr>
        <w:t>нят 12-этажный двухсекционный 96-квартирный панельный жи</w:t>
      </w:r>
      <w:r>
        <w:rPr>
          <w:color w:val="000000"/>
          <w:spacing w:val="-1"/>
          <w:sz w:val="20"/>
        </w:rPr>
        <w:t xml:space="preserve">лой дом прямоугольной формы, имеющий номинальную длину </w:t>
      </w:r>
      <w:smartTag w:uri="urn:schemas-microsoft-com:office:smarttags" w:element="metricconverter">
        <w:smartTagPr>
          <w:attr w:name="ProductID" w:val="-46,4 м"/>
        </w:smartTagPr>
        <w:r>
          <w:rPr>
            <w:color w:val="000000"/>
            <w:spacing w:val="-1"/>
            <w:sz w:val="20"/>
          </w:rPr>
          <w:t>-46,4 м</w:t>
        </w:r>
      </w:smartTag>
      <w:r>
        <w:rPr>
          <w:color w:val="000000"/>
          <w:spacing w:val="-1"/>
          <w:sz w:val="20"/>
        </w:rPr>
        <w:t xml:space="preserve"> и ширину - </w:t>
      </w:r>
      <w:smartTag w:uri="urn:schemas-microsoft-com:office:smarttags" w:element="metricconverter">
        <w:smartTagPr>
          <w:attr w:name="ProductID" w:val="13,20 м"/>
        </w:smartTagPr>
        <w:r>
          <w:rPr>
            <w:color w:val="000000"/>
            <w:spacing w:val="-1"/>
            <w:sz w:val="20"/>
          </w:rPr>
          <w:t>13,20 м</w:t>
        </w:r>
      </w:smartTag>
      <w:r>
        <w:rPr>
          <w:color w:val="000000"/>
          <w:spacing w:val="-1"/>
          <w:sz w:val="20"/>
        </w:rPr>
        <w:t xml:space="preserve"> между наружными разбивочными ося</w:t>
      </w:r>
      <w:r>
        <w:rPr>
          <w:color w:val="000000"/>
          <w:spacing w:val="-1"/>
          <w:sz w:val="20"/>
        </w:rPr>
        <w:softHyphen/>
        <w:t xml:space="preserve">ми, высоту этажа - </w:t>
      </w:r>
      <w:smartTag w:uri="urn:schemas-microsoft-com:office:smarttags" w:element="metricconverter">
        <w:smartTagPr>
          <w:attr w:name="ProductID" w:val="2,7 м"/>
        </w:smartTagPr>
        <w:r>
          <w:rPr>
            <w:color w:val="000000"/>
            <w:spacing w:val="-1"/>
            <w:sz w:val="20"/>
          </w:rPr>
          <w:t xml:space="preserve">2,7 </w:t>
        </w:r>
        <w:r>
          <w:rPr>
            <w:b/>
            <w:color w:val="000000"/>
            <w:spacing w:val="-1"/>
            <w:sz w:val="20"/>
          </w:rPr>
          <w:t>м</w:t>
        </w:r>
      </w:smartTag>
      <w:r>
        <w:rPr>
          <w:b/>
          <w:color w:val="000000"/>
          <w:spacing w:val="-1"/>
          <w:sz w:val="20"/>
        </w:rPr>
        <w:t xml:space="preserve"> </w:t>
      </w:r>
      <w:r>
        <w:rPr>
          <w:color w:val="000000"/>
          <w:spacing w:val="-1"/>
          <w:sz w:val="20"/>
        </w:rPr>
        <w:t xml:space="preserve">и надземной части - </w:t>
      </w:r>
      <w:smartTag w:uri="urn:schemas-microsoft-com:office:smarttags" w:element="metricconverter">
        <w:smartTagPr>
          <w:attr w:name="ProductID" w:val="34,4 м"/>
        </w:smartTagPr>
        <w:r>
          <w:rPr>
            <w:color w:val="000000"/>
            <w:spacing w:val="-1"/>
            <w:sz w:val="20"/>
          </w:rPr>
          <w:t>34,4 м</w:t>
        </w:r>
      </w:smartTag>
      <w:r>
        <w:rPr>
          <w:color w:val="000000"/>
          <w:spacing w:val="-1"/>
          <w:sz w:val="20"/>
        </w:rPr>
        <w:t xml:space="preserve">, в том числе, высоту крыши </w:t>
      </w:r>
      <w:smartTag w:uri="urn:schemas-microsoft-com:office:smarttags" w:element="metricconverter">
        <w:smartTagPr>
          <w:attr w:name="ProductID" w:val="-2 м"/>
        </w:smartTagPr>
        <w:r>
          <w:rPr>
            <w:color w:val="000000"/>
            <w:spacing w:val="-1"/>
            <w:sz w:val="20"/>
          </w:rPr>
          <w:t>-2 м</w:t>
        </w:r>
      </w:smartTag>
      <w:r>
        <w:rPr>
          <w:color w:val="000000"/>
          <w:spacing w:val="-1"/>
          <w:sz w:val="20"/>
        </w:rPr>
        <w:t xml:space="preserve">, глубину подземной части - </w:t>
      </w:r>
      <w:smartTag w:uri="urn:schemas-microsoft-com:office:smarttags" w:element="metricconverter">
        <w:smartTagPr>
          <w:attr w:name="ProductID" w:val="2,1 м"/>
        </w:smartTagPr>
        <w:r>
          <w:rPr>
            <w:color w:val="000000"/>
            <w:spacing w:val="-1"/>
            <w:sz w:val="20"/>
          </w:rPr>
          <w:t>2,1 м</w:t>
        </w:r>
      </w:smartTag>
      <w:r>
        <w:rPr>
          <w:color w:val="000000"/>
          <w:spacing w:val="-1"/>
          <w:sz w:val="20"/>
        </w:rPr>
        <w:t xml:space="preserve">, лоджии и </w:t>
      </w:r>
      <w:r>
        <w:rPr>
          <w:color w:val="000000"/>
          <w:spacing w:val="-3"/>
          <w:sz w:val="20"/>
        </w:rPr>
        <w:t xml:space="preserve">балконы. Вид объемно-планировочного решения данного жилого </w:t>
      </w:r>
      <w:r>
        <w:rPr>
          <w:color w:val="000000"/>
          <w:spacing w:val="1"/>
          <w:sz w:val="20"/>
        </w:rPr>
        <w:t xml:space="preserve">дома - секционный с выходом из квартир в общий коридор, а из </w:t>
      </w:r>
      <w:r>
        <w:rPr>
          <w:color w:val="000000"/>
          <w:sz w:val="20"/>
        </w:rPr>
        <w:t>него - непосредственно в лестничную клетку.</w:t>
      </w:r>
    </w:p>
    <w:p w:rsidR="002A5C45" w:rsidRDefault="002A5C45">
      <w:pPr>
        <w:shd w:val="clear" w:color="auto" w:fill="FFFFFF"/>
        <w:ind w:left="24" w:right="34" w:firstLine="710"/>
        <w:jc w:val="both"/>
        <w:rPr>
          <w:sz w:val="20"/>
        </w:rPr>
      </w:pPr>
      <w:r>
        <w:rPr>
          <w:color w:val="000000"/>
          <w:sz w:val="20"/>
        </w:rPr>
        <w:t>Студенты в своей работе должны по аналогии привести ос</w:t>
      </w:r>
      <w:r>
        <w:rPr>
          <w:color w:val="000000"/>
          <w:sz w:val="20"/>
        </w:rPr>
        <w:softHyphen/>
      </w:r>
      <w:r>
        <w:rPr>
          <w:color w:val="000000"/>
          <w:spacing w:val="-2"/>
          <w:sz w:val="20"/>
        </w:rPr>
        <w:t>новные параметры заданного жилого дома и указать вид его объ</w:t>
      </w:r>
      <w:r>
        <w:rPr>
          <w:color w:val="000000"/>
          <w:spacing w:val="-2"/>
          <w:sz w:val="20"/>
        </w:rPr>
        <w:softHyphen/>
        <w:t>емно-планировочного решения.</w:t>
      </w:r>
    </w:p>
    <w:p w:rsidR="002A5C45" w:rsidRDefault="002A5C45">
      <w:pPr>
        <w:shd w:val="clear" w:color="auto" w:fill="FFFFFF"/>
        <w:spacing w:before="10"/>
        <w:ind w:left="14" w:right="43" w:firstLine="710"/>
        <w:jc w:val="both"/>
        <w:rPr>
          <w:sz w:val="20"/>
        </w:rPr>
      </w:pPr>
      <w:r>
        <w:rPr>
          <w:b/>
          <w:color w:val="000000"/>
          <w:spacing w:val="-1"/>
          <w:sz w:val="20"/>
        </w:rPr>
        <w:t xml:space="preserve">По виду объемно-планировочных решений жилые дома </w:t>
      </w:r>
      <w:r>
        <w:rPr>
          <w:b/>
          <w:color w:val="000000"/>
          <w:spacing w:val="-2"/>
          <w:sz w:val="20"/>
        </w:rPr>
        <w:t>подразделяются на следующие типы:</w:t>
      </w:r>
    </w:p>
    <w:p w:rsidR="002A5C45" w:rsidRDefault="002A5C45" w:rsidP="0038610D">
      <w:pPr>
        <w:numPr>
          <w:ilvl w:val="0"/>
          <w:numId w:val="37"/>
        </w:numPr>
        <w:shd w:val="clear" w:color="auto" w:fill="FFFFFF"/>
        <w:tabs>
          <w:tab w:val="left" w:pos="720"/>
        </w:tabs>
        <w:ind w:left="720" w:hanging="336"/>
        <w:rPr>
          <w:color w:val="000000"/>
          <w:sz w:val="20"/>
        </w:rPr>
      </w:pPr>
      <w:r>
        <w:rPr>
          <w:color w:val="000000"/>
          <w:sz w:val="20"/>
        </w:rPr>
        <w:t>секционные, с выходом из квартир непосредственно в лест</w:t>
      </w:r>
      <w:r>
        <w:rPr>
          <w:color w:val="000000"/>
          <w:sz w:val="20"/>
        </w:rPr>
        <w:softHyphen/>
        <w:t>-</w:t>
      </w:r>
      <w:r>
        <w:rPr>
          <w:color w:val="000000"/>
          <w:sz w:val="20"/>
        </w:rPr>
        <w:br/>
      </w:r>
      <w:r>
        <w:rPr>
          <w:color w:val="000000"/>
          <w:spacing w:val="-2"/>
          <w:sz w:val="20"/>
        </w:rPr>
        <w:t>ничную клетку;</w:t>
      </w:r>
    </w:p>
    <w:p w:rsidR="002A5C45" w:rsidRDefault="002A5C45" w:rsidP="0038610D">
      <w:pPr>
        <w:numPr>
          <w:ilvl w:val="0"/>
          <w:numId w:val="37"/>
        </w:numPr>
        <w:shd w:val="clear" w:color="auto" w:fill="FFFFFF"/>
        <w:tabs>
          <w:tab w:val="left" w:pos="720"/>
        </w:tabs>
        <w:ind w:left="720" w:hanging="336"/>
        <w:rPr>
          <w:color w:val="000000"/>
          <w:sz w:val="20"/>
        </w:rPr>
      </w:pPr>
      <w:r>
        <w:rPr>
          <w:color w:val="000000"/>
          <w:spacing w:val="2"/>
          <w:sz w:val="20"/>
        </w:rPr>
        <w:t>коридорные, с выходом из квартир в общий коридор, веду-</w:t>
      </w:r>
      <w:r>
        <w:rPr>
          <w:color w:val="000000"/>
          <w:spacing w:val="2"/>
          <w:sz w:val="20"/>
        </w:rPr>
        <w:softHyphen/>
      </w:r>
      <w:r>
        <w:rPr>
          <w:color w:val="000000"/>
          <w:spacing w:val="2"/>
          <w:sz w:val="20"/>
        </w:rPr>
        <w:br/>
      </w:r>
      <w:r>
        <w:rPr>
          <w:color w:val="000000"/>
          <w:spacing w:val="-2"/>
          <w:sz w:val="20"/>
        </w:rPr>
        <w:t>щий к лестничным клеткам;</w:t>
      </w:r>
    </w:p>
    <w:p w:rsidR="002A5C45" w:rsidRDefault="002A5C45" w:rsidP="0038610D">
      <w:pPr>
        <w:numPr>
          <w:ilvl w:val="0"/>
          <w:numId w:val="37"/>
        </w:numPr>
        <w:shd w:val="clear" w:color="auto" w:fill="FFFFFF"/>
        <w:tabs>
          <w:tab w:val="left" w:pos="720"/>
        </w:tabs>
        <w:ind w:left="720" w:hanging="336"/>
        <w:rPr>
          <w:color w:val="000000"/>
          <w:sz w:val="20"/>
        </w:rPr>
      </w:pPr>
      <w:r>
        <w:rPr>
          <w:color w:val="000000"/>
          <w:spacing w:val="3"/>
          <w:sz w:val="20"/>
        </w:rPr>
        <w:t>галерейные (преимущественно в южных районах), с выхо</w:t>
      </w:r>
      <w:r>
        <w:rPr>
          <w:color w:val="000000"/>
          <w:spacing w:val="3"/>
          <w:sz w:val="20"/>
        </w:rPr>
        <w:softHyphen/>
        <w:t>-</w:t>
      </w:r>
      <w:r>
        <w:rPr>
          <w:color w:val="000000"/>
          <w:spacing w:val="3"/>
          <w:sz w:val="20"/>
        </w:rPr>
        <w:br/>
      </w:r>
      <w:r>
        <w:rPr>
          <w:color w:val="000000"/>
          <w:spacing w:val="7"/>
          <w:sz w:val="20"/>
        </w:rPr>
        <w:t>дом из квартир на поэтажные открытые или остекленные</w:t>
      </w:r>
      <w:r>
        <w:rPr>
          <w:color w:val="000000"/>
          <w:spacing w:val="7"/>
          <w:sz w:val="20"/>
        </w:rPr>
        <w:br/>
      </w:r>
      <w:r>
        <w:rPr>
          <w:color w:val="000000"/>
          <w:spacing w:val="-2"/>
          <w:sz w:val="20"/>
        </w:rPr>
        <w:t>галереи, ведущие к лестницам;</w:t>
      </w:r>
    </w:p>
    <w:p w:rsidR="002A5C45" w:rsidRDefault="002A5C45" w:rsidP="0038610D">
      <w:pPr>
        <w:numPr>
          <w:ilvl w:val="0"/>
          <w:numId w:val="37"/>
        </w:numPr>
        <w:shd w:val="clear" w:color="auto" w:fill="FFFFFF"/>
        <w:tabs>
          <w:tab w:val="left" w:pos="720"/>
        </w:tabs>
        <w:spacing w:before="5"/>
        <w:ind w:left="720" w:hanging="336"/>
        <w:rPr>
          <w:color w:val="000000"/>
          <w:sz w:val="20"/>
        </w:rPr>
      </w:pPr>
      <w:r>
        <w:rPr>
          <w:color w:val="000000"/>
          <w:spacing w:val="2"/>
          <w:sz w:val="20"/>
        </w:rPr>
        <w:t>дома коридорно-секционного и галерейно-секционного ти-</w:t>
      </w:r>
      <w:r>
        <w:rPr>
          <w:color w:val="000000"/>
          <w:spacing w:val="2"/>
          <w:sz w:val="20"/>
        </w:rPr>
        <w:softHyphen/>
      </w:r>
      <w:r>
        <w:rPr>
          <w:color w:val="000000"/>
          <w:spacing w:val="2"/>
          <w:sz w:val="20"/>
        </w:rPr>
        <w:br/>
      </w:r>
      <w:r>
        <w:rPr>
          <w:color w:val="000000"/>
          <w:spacing w:val="-1"/>
          <w:sz w:val="20"/>
        </w:rPr>
        <w:t>пов, которые имеют коридоры (или галереи) через этаж.</w:t>
      </w:r>
      <w:r>
        <w:rPr>
          <w:color w:val="000000"/>
          <w:spacing w:val="-1"/>
          <w:sz w:val="20"/>
        </w:rPr>
        <w:br/>
      </w:r>
      <w:r>
        <w:rPr>
          <w:b/>
          <w:color w:val="000000"/>
          <w:spacing w:val="5"/>
          <w:sz w:val="20"/>
        </w:rPr>
        <w:t xml:space="preserve">Секция жилого здания </w:t>
      </w:r>
      <w:r>
        <w:rPr>
          <w:color w:val="000000"/>
          <w:spacing w:val="5"/>
          <w:sz w:val="20"/>
        </w:rPr>
        <w:t>- часть здания, квартиры которой</w:t>
      </w:r>
    </w:p>
    <w:p w:rsidR="002A5C45" w:rsidRDefault="002A5C45">
      <w:pPr>
        <w:shd w:val="clear" w:color="auto" w:fill="FFFFFF"/>
        <w:ind w:left="5" w:right="53"/>
        <w:jc w:val="both"/>
        <w:rPr>
          <w:sz w:val="20"/>
        </w:rPr>
      </w:pPr>
      <w:r>
        <w:rPr>
          <w:color w:val="000000"/>
          <w:sz w:val="20"/>
        </w:rPr>
        <w:t xml:space="preserve">имеют выход на одну лестничную клетку непосредственно или </w:t>
      </w:r>
      <w:r>
        <w:rPr>
          <w:color w:val="000000"/>
          <w:spacing w:val="-1"/>
          <w:sz w:val="20"/>
        </w:rPr>
        <w:t>через коридор и отделенная от других частей здания глухой сте</w:t>
      </w:r>
      <w:r>
        <w:rPr>
          <w:color w:val="000000"/>
          <w:spacing w:val="-1"/>
          <w:sz w:val="20"/>
        </w:rPr>
        <w:softHyphen/>
      </w:r>
      <w:r>
        <w:rPr>
          <w:color w:val="000000"/>
          <w:spacing w:val="-8"/>
          <w:sz w:val="20"/>
        </w:rPr>
        <w:t>ной.</w:t>
      </w:r>
    </w:p>
    <w:p w:rsidR="002A5C45" w:rsidRDefault="002A5C45">
      <w:pPr>
        <w:shd w:val="clear" w:color="auto" w:fill="FFFFFF"/>
        <w:ind w:right="58" w:firstLine="710"/>
        <w:jc w:val="both"/>
        <w:rPr>
          <w:sz w:val="20"/>
        </w:rPr>
      </w:pPr>
      <w:r>
        <w:rPr>
          <w:color w:val="000000"/>
          <w:spacing w:val="-3"/>
          <w:sz w:val="20"/>
        </w:rPr>
        <w:t xml:space="preserve">Все помещения квартир в соответствии со СНиП 31-01-2003 </w:t>
      </w:r>
      <w:r>
        <w:rPr>
          <w:color w:val="000000"/>
          <w:spacing w:val="-2"/>
          <w:sz w:val="20"/>
        </w:rPr>
        <w:t xml:space="preserve">"Здания жилые многоквартирные" делятся на три группы: </w:t>
      </w:r>
      <w:r>
        <w:rPr>
          <w:b/>
          <w:color w:val="000000"/>
          <w:spacing w:val="-2"/>
          <w:sz w:val="20"/>
        </w:rPr>
        <w:t xml:space="preserve">жилые </w:t>
      </w:r>
      <w:r>
        <w:rPr>
          <w:b/>
          <w:color w:val="000000"/>
          <w:spacing w:val="-1"/>
          <w:sz w:val="20"/>
        </w:rPr>
        <w:t xml:space="preserve">помещения (комнаты); подсобные помещения </w:t>
      </w:r>
      <w:r>
        <w:rPr>
          <w:color w:val="000000"/>
          <w:spacing w:val="-1"/>
          <w:sz w:val="20"/>
        </w:rPr>
        <w:t>- кухня, перед</w:t>
      </w:r>
      <w:r>
        <w:rPr>
          <w:color w:val="000000"/>
          <w:spacing w:val="-1"/>
          <w:sz w:val="20"/>
        </w:rPr>
        <w:softHyphen/>
      </w:r>
      <w:r>
        <w:rPr>
          <w:color w:val="000000"/>
          <w:spacing w:val="5"/>
          <w:sz w:val="20"/>
        </w:rPr>
        <w:t xml:space="preserve">няя (прихожая), внутриквартирные коридоры, ванная комната </w:t>
      </w:r>
      <w:r>
        <w:rPr>
          <w:color w:val="000000"/>
          <w:spacing w:val="-1"/>
          <w:sz w:val="20"/>
        </w:rPr>
        <w:t xml:space="preserve">или душевая, уборная или совмещенный санузел, кладовые или хозяйственные встроенные шкафы; открытые </w:t>
      </w:r>
      <w:r>
        <w:rPr>
          <w:b/>
          <w:color w:val="000000"/>
          <w:spacing w:val="-1"/>
          <w:sz w:val="20"/>
        </w:rPr>
        <w:t>(летние) помеще</w:t>
      </w:r>
      <w:r>
        <w:rPr>
          <w:b/>
          <w:color w:val="000000"/>
          <w:spacing w:val="-1"/>
          <w:sz w:val="20"/>
        </w:rPr>
        <w:softHyphen/>
      </w:r>
      <w:r>
        <w:rPr>
          <w:b/>
          <w:color w:val="000000"/>
          <w:sz w:val="20"/>
        </w:rPr>
        <w:t xml:space="preserve">ния </w:t>
      </w:r>
      <w:r>
        <w:rPr>
          <w:color w:val="000000"/>
          <w:sz w:val="20"/>
        </w:rPr>
        <w:t>- балконы, лоджии, террасы и др.</w:t>
      </w:r>
    </w:p>
    <w:p w:rsidR="002A5C45" w:rsidRDefault="002A5C45">
      <w:pPr>
        <w:shd w:val="clear" w:color="auto" w:fill="FFFFFF"/>
        <w:ind w:left="5" w:right="67" w:firstLine="720"/>
        <w:jc w:val="both"/>
        <w:rPr>
          <w:sz w:val="20"/>
        </w:rPr>
      </w:pPr>
      <w:r>
        <w:rPr>
          <w:b/>
          <w:color w:val="000000"/>
          <w:spacing w:val="-1"/>
          <w:sz w:val="20"/>
        </w:rPr>
        <w:t xml:space="preserve">Балкон </w:t>
      </w:r>
      <w:r>
        <w:rPr>
          <w:color w:val="000000"/>
          <w:spacing w:val="-1"/>
          <w:sz w:val="20"/>
        </w:rPr>
        <w:t xml:space="preserve">- выступающая из плоскости стены фасада здания </w:t>
      </w:r>
      <w:r>
        <w:rPr>
          <w:color w:val="000000"/>
          <w:spacing w:val="-2"/>
          <w:sz w:val="20"/>
        </w:rPr>
        <w:t>огражденная площадка. Может быть остекленным.</w:t>
      </w:r>
    </w:p>
    <w:p w:rsidR="002A5C45" w:rsidRDefault="002A5C45">
      <w:pPr>
        <w:shd w:val="clear" w:color="auto" w:fill="FFFFFF"/>
        <w:ind w:right="62" w:firstLine="720"/>
        <w:jc w:val="both"/>
        <w:rPr>
          <w:sz w:val="20"/>
        </w:rPr>
      </w:pPr>
      <w:r>
        <w:rPr>
          <w:color w:val="000000"/>
          <w:spacing w:val="-2"/>
          <w:sz w:val="20"/>
        </w:rPr>
        <w:t>Лоджия - встроенное или пристроенное, открытое во внеш</w:t>
      </w:r>
      <w:r>
        <w:rPr>
          <w:color w:val="000000"/>
          <w:spacing w:val="-2"/>
          <w:sz w:val="20"/>
        </w:rPr>
        <w:softHyphen/>
      </w:r>
      <w:r>
        <w:rPr>
          <w:color w:val="000000"/>
          <w:spacing w:val="2"/>
          <w:sz w:val="20"/>
        </w:rPr>
        <w:t>нее пространство, огражденное с трех сторон стенами (с двух -</w:t>
      </w:r>
      <w:r>
        <w:rPr>
          <w:color w:val="000000"/>
          <w:sz w:val="20"/>
        </w:rPr>
        <w:t>при угловом расположении) помещение. Может быть остеклен</w:t>
      </w:r>
      <w:r>
        <w:rPr>
          <w:color w:val="000000"/>
          <w:sz w:val="20"/>
        </w:rPr>
        <w:softHyphen/>
      </w:r>
      <w:r>
        <w:rPr>
          <w:color w:val="000000"/>
          <w:spacing w:val="-9"/>
          <w:sz w:val="20"/>
        </w:rPr>
        <w:t>ной.</w:t>
      </w:r>
    </w:p>
    <w:p w:rsidR="002A5C45" w:rsidRDefault="002A5C45" w:rsidP="00E563E2">
      <w:pPr>
        <w:widowControl w:val="0"/>
        <w:shd w:val="clear" w:color="auto" w:fill="FFFFFF"/>
        <w:ind w:left="6" w:firstLine="709"/>
        <w:jc w:val="both"/>
        <w:rPr>
          <w:sz w:val="20"/>
        </w:rPr>
      </w:pPr>
      <w:r>
        <w:rPr>
          <w:color w:val="000000"/>
          <w:sz w:val="20"/>
        </w:rPr>
        <w:t xml:space="preserve">Площадь всех помещений жилого здания по нормативным </w:t>
      </w:r>
      <w:r>
        <w:rPr>
          <w:color w:val="000000"/>
          <w:spacing w:val="-3"/>
          <w:sz w:val="20"/>
        </w:rPr>
        <w:t>правилам определяется по их размерам, измеряемым между отде</w:t>
      </w:r>
      <w:r>
        <w:rPr>
          <w:color w:val="000000"/>
          <w:spacing w:val="-3"/>
          <w:sz w:val="20"/>
        </w:rPr>
        <w:softHyphen/>
      </w:r>
      <w:r>
        <w:rPr>
          <w:color w:val="000000"/>
          <w:sz w:val="20"/>
        </w:rPr>
        <w:t xml:space="preserve">ланными поверхностями стен и перегородок на уровне пола (без </w:t>
      </w:r>
      <w:r>
        <w:rPr>
          <w:color w:val="000000"/>
          <w:spacing w:val="-1"/>
          <w:sz w:val="20"/>
        </w:rPr>
        <w:t>учета плинтусов).</w:t>
      </w:r>
    </w:p>
    <w:p w:rsidR="002A5C45" w:rsidRDefault="002A5C45">
      <w:pPr>
        <w:shd w:val="clear" w:color="auto" w:fill="FFFFFF"/>
        <w:ind w:right="5" w:firstLine="720"/>
        <w:jc w:val="both"/>
        <w:rPr>
          <w:sz w:val="20"/>
        </w:rPr>
      </w:pPr>
      <w:r>
        <w:rPr>
          <w:color w:val="000000"/>
          <w:sz w:val="20"/>
        </w:rPr>
        <w:t>В курсовой работе площади помещений жилого дома сту</w:t>
      </w:r>
      <w:r>
        <w:rPr>
          <w:color w:val="000000"/>
          <w:sz w:val="20"/>
        </w:rPr>
        <w:softHyphen/>
      </w:r>
      <w:r>
        <w:rPr>
          <w:color w:val="000000"/>
          <w:spacing w:val="-2"/>
          <w:sz w:val="20"/>
        </w:rPr>
        <w:t>денты должны принять по плану этажа дома (можно с округлени</w:t>
      </w:r>
      <w:r>
        <w:rPr>
          <w:color w:val="000000"/>
          <w:spacing w:val="-2"/>
          <w:sz w:val="20"/>
        </w:rPr>
        <w:softHyphen/>
        <w:t xml:space="preserve">ем величин), а также определить не указанные на плане площади </w:t>
      </w:r>
      <w:r>
        <w:rPr>
          <w:color w:val="000000"/>
          <w:sz w:val="20"/>
        </w:rPr>
        <w:t>помещений, исходя из размеров между разбивочными осями до</w:t>
      </w:r>
      <w:r>
        <w:rPr>
          <w:color w:val="000000"/>
          <w:sz w:val="20"/>
        </w:rPr>
        <w:softHyphen/>
      </w:r>
      <w:r>
        <w:rPr>
          <w:color w:val="000000"/>
          <w:spacing w:val="-1"/>
          <w:sz w:val="20"/>
        </w:rPr>
        <w:t>ма или фактического масштаба его плана этажа без учета толщи</w:t>
      </w:r>
      <w:r>
        <w:rPr>
          <w:color w:val="000000"/>
          <w:spacing w:val="-1"/>
          <w:sz w:val="20"/>
        </w:rPr>
        <w:softHyphen/>
        <w:t>ны стен и перегородок.</w:t>
      </w:r>
    </w:p>
    <w:p w:rsidR="002A5C45" w:rsidRDefault="002A5C45">
      <w:pPr>
        <w:shd w:val="clear" w:color="auto" w:fill="FFFFFF"/>
        <w:ind w:right="10" w:firstLine="710"/>
        <w:jc w:val="both"/>
        <w:rPr>
          <w:sz w:val="20"/>
        </w:rPr>
      </w:pPr>
      <w:r>
        <w:rPr>
          <w:color w:val="000000"/>
          <w:spacing w:val="-1"/>
          <w:sz w:val="20"/>
        </w:rPr>
        <w:t>Габаритные размеры типового санитарно-технического узла (</w:t>
      </w:r>
      <w:r>
        <w:rPr>
          <w:i/>
          <w:color w:val="000000"/>
          <w:spacing w:val="-1"/>
          <w:sz w:val="20"/>
          <w:lang w:val="en-US"/>
        </w:rPr>
        <w:t>l</w:t>
      </w:r>
      <w:r>
        <w:rPr>
          <w:color w:val="000000"/>
          <w:spacing w:val="-1"/>
          <w:sz w:val="20"/>
        </w:rPr>
        <w:t xml:space="preserve"> - длина вдоль дверей и </w:t>
      </w:r>
      <w:r>
        <w:rPr>
          <w:i/>
          <w:color w:val="000000"/>
          <w:spacing w:val="-1"/>
          <w:sz w:val="20"/>
          <w:lang w:val="en-US"/>
        </w:rPr>
        <w:t>b</w:t>
      </w:r>
      <w:r>
        <w:rPr>
          <w:i/>
          <w:color w:val="000000"/>
          <w:spacing w:val="-1"/>
          <w:sz w:val="20"/>
        </w:rPr>
        <w:t xml:space="preserve"> - </w:t>
      </w:r>
      <w:r>
        <w:rPr>
          <w:color w:val="000000"/>
          <w:spacing w:val="-1"/>
          <w:sz w:val="20"/>
        </w:rPr>
        <w:t>ширина вдоль ванны) следует при</w:t>
      </w:r>
      <w:r>
        <w:rPr>
          <w:color w:val="000000"/>
          <w:spacing w:val="-1"/>
          <w:sz w:val="20"/>
        </w:rPr>
        <w:softHyphen/>
      </w:r>
      <w:r>
        <w:rPr>
          <w:color w:val="000000"/>
          <w:spacing w:val="-5"/>
          <w:sz w:val="20"/>
        </w:rPr>
        <w:t>нимать:</w:t>
      </w:r>
    </w:p>
    <w:p w:rsidR="002A5C45" w:rsidRDefault="002A5C45" w:rsidP="0038610D">
      <w:pPr>
        <w:numPr>
          <w:ilvl w:val="0"/>
          <w:numId w:val="36"/>
        </w:numPr>
        <w:shd w:val="clear" w:color="auto" w:fill="FFFFFF"/>
        <w:tabs>
          <w:tab w:val="left" w:pos="898"/>
        </w:tabs>
        <w:ind w:left="720" w:hanging="885"/>
        <w:rPr>
          <w:color w:val="000000"/>
          <w:sz w:val="20"/>
        </w:rPr>
      </w:pPr>
      <w:r>
        <w:rPr>
          <w:color w:val="000000"/>
          <w:spacing w:val="-1"/>
          <w:sz w:val="20"/>
        </w:rPr>
        <w:t xml:space="preserve">раздельного санузла </w:t>
      </w:r>
      <w:r>
        <w:rPr>
          <w:i/>
          <w:color w:val="000000"/>
          <w:spacing w:val="-1"/>
          <w:sz w:val="20"/>
          <w:lang w:val="en-US"/>
        </w:rPr>
        <w:t>l</w:t>
      </w:r>
      <w:r>
        <w:rPr>
          <w:color w:val="000000"/>
          <w:spacing w:val="-1"/>
          <w:sz w:val="20"/>
        </w:rPr>
        <w:t xml:space="preserve"> * </w:t>
      </w:r>
      <w:r>
        <w:rPr>
          <w:i/>
          <w:color w:val="000000"/>
          <w:spacing w:val="-1"/>
          <w:sz w:val="20"/>
          <w:lang w:val="en-US"/>
        </w:rPr>
        <w:t>b</w:t>
      </w:r>
      <w:r>
        <w:rPr>
          <w:i/>
          <w:color w:val="000000"/>
          <w:spacing w:val="-1"/>
          <w:sz w:val="20"/>
        </w:rPr>
        <w:t xml:space="preserve"> </w:t>
      </w:r>
      <w:r>
        <w:rPr>
          <w:color w:val="000000"/>
          <w:spacing w:val="-1"/>
          <w:sz w:val="20"/>
        </w:rPr>
        <w:t xml:space="preserve">= 2730 * </w:t>
      </w:r>
      <w:smartTag w:uri="urn:schemas-microsoft-com:office:smarttags" w:element="metricconverter">
        <w:smartTagPr>
          <w:attr w:name="ProductID" w:val="1600 мм"/>
        </w:smartTagPr>
        <w:r>
          <w:rPr>
            <w:color w:val="000000"/>
            <w:spacing w:val="-1"/>
            <w:sz w:val="20"/>
          </w:rPr>
          <w:t>1600 мм</w:t>
        </w:r>
      </w:smartTag>
      <w:r>
        <w:rPr>
          <w:color w:val="000000"/>
          <w:spacing w:val="-1"/>
          <w:sz w:val="20"/>
        </w:rPr>
        <w:t>;</w:t>
      </w:r>
    </w:p>
    <w:p w:rsidR="002A5C45" w:rsidRDefault="002A5C45" w:rsidP="0038610D">
      <w:pPr>
        <w:numPr>
          <w:ilvl w:val="0"/>
          <w:numId w:val="36"/>
        </w:numPr>
        <w:shd w:val="clear" w:color="auto" w:fill="FFFFFF"/>
        <w:tabs>
          <w:tab w:val="left" w:pos="898"/>
        </w:tabs>
        <w:ind w:left="720" w:hanging="885"/>
        <w:rPr>
          <w:color w:val="000000"/>
          <w:sz w:val="20"/>
        </w:rPr>
      </w:pPr>
      <w:r>
        <w:rPr>
          <w:color w:val="000000"/>
          <w:spacing w:val="-2"/>
          <w:sz w:val="20"/>
        </w:rPr>
        <w:t xml:space="preserve">совмещенного санузла </w:t>
      </w:r>
      <w:r>
        <w:rPr>
          <w:i/>
          <w:color w:val="000000"/>
          <w:spacing w:val="-2"/>
          <w:sz w:val="20"/>
          <w:lang w:val="en-US"/>
        </w:rPr>
        <w:t>l</w:t>
      </w:r>
      <w:r>
        <w:rPr>
          <w:color w:val="000000"/>
          <w:spacing w:val="-2"/>
          <w:sz w:val="20"/>
        </w:rPr>
        <w:t xml:space="preserve"> * </w:t>
      </w:r>
      <w:r>
        <w:rPr>
          <w:i/>
          <w:color w:val="000000"/>
          <w:spacing w:val="-2"/>
          <w:sz w:val="20"/>
          <w:lang w:val="en-US"/>
        </w:rPr>
        <w:t>b</w:t>
      </w:r>
      <w:r>
        <w:rPr>
          <w:i/>
          <w:color w:val="000000"/>
          <w:spacing w:val="-2"/>
          <w:sz w:val="20"/>
        </w:rPr>
        <w:t xml:space="preserve"> = </w:t>
      </w:r>
      <w:r>
        <w:rPr>
          <w:color w:val="000000"/>
          <w:spacing w:val="-2"/>
          <w:sz w:val="20"/>
        </w:rPr>
        <w:t xml:space="preserve">2080 * </w:t>
      </w:r>
      <w:smartTag w:uri="urn:schemas-microsoft-com:office:smarttags" w:element="metricconverter">
        <w:smartTagPr>
          <w:attr w:name="ProductID" w:val="1820 мм"/>
        </w:smartTagPr>
        <w:r>
          <w:rPr>
            <w:color w:val="000000"/>
            <w:spacing w:val="-2"/>
            <w:sz w:val="20"/>
          </w:rPr>
          <w:t>1820 мм</w:t>
        </w:r>
      </w:smartTag>
      <w:r>
        <w:rPr>
          <w:color w:val="000000"/>
          <w:spacing w:val="-2"/>
          <w:sz w:val="20"/>
        </w:rPr>
        <w:t>.</w:t>
      </w:r>
      <w:r>
        <w:rPr>
          <w:color w:val="000000"/>
          <w:spacing w:val="-2"/>
          <w:sz w:val="20"/>
        </w:rPr>
        <w:br/>
      </w:r>
      <w:r>
        <w:rPr>
          <w:color w:val="000000"/>
          <w:spacing w:val="3"/>
          <w:sz w:val="20"/>
        </w:rPr>
        <w:t>Студенты могут принимать и нетиповые размеры санузла.</w:t>
      </w:r>
    </w:p>
    <w:p w:rsidR="002A5C45" w:rsidRDefault="002A5C45">
      <w:pPr>
        <w:shd w:val="clear" w:color="auto" w:fill="FFFFFF"/>
        <w:ind w:right="19"/>
        <w:jc w:val="both"/>
        <w:rPr>
          <w:sz w:val="20"/>
        </w:rPr>
      </w:pPr>
      <w:r>
        <w:rPr>
          <w:color w:val="000000"/>
          <w:spacing w:val="-1"/>
          <w:sz w:val="20"/>
        </w:rPr>
        <w:t xml:space="preserve">Толщину стен рекомендуется принимать: наружных - </w:t>
      </w:r>
      <w:smartTag w:uri="urn:schemas-microsoft-com:office:smarttags" w:element="metricconverter">
        <w:smartTagPr>
          <w:attr w:name="ProductID" w:val="400 мм"/>
        </w:smartTagPr>
        <w:r>
          <w:rPr>
            <w:color w:val="000000"/>
            <w:spacing w:val="-1"/>
            <w:sz w:val="20"/>
          </w:rPr>
          <w:t>400 мм</w:t>
        </w:r>
      </w:smartTag>
      <w:r>
        <w:rPr>
          <w:color w:val="000000"/>
          <w:spacing w:val="-1"/>
          <w:sz w:val="20"/>
        </w:rPr>
        <w:t xml:space="preserve"> и внутренних - </w:t>
      </w:r>
      <w:smartTag w:uri="urn:schemas-microsoft-com:office:smarttags" w:element="metricconverter">
        <w:smartTagPr>
          <w:attr w:name="ProductID" w:val="200 мм"/>
        </w:smartTagPr>
        <w:r>
          <w:rPr>
            <w:color w:val="000000"/>
            <w:spacing w:val="-1"/>
            <w:sz w:val="20"/>
          </w:rPr>
          <w:t>200 мм</w:t>
        </w:r>
      </w:smartTag>
      <w:r>
        <w:rPr>
          <w:color w:val="000000"/>
          <w:spacing w:val="-1"/>
          <w:sz w:val="20"/>
        </w:rPr>
        <w:t>. Размеры встроенных шкафов и кладовых следует принимать, обеспечивая суммарную площадь всех пло</w:t>
      </w:r>
      <w:r>
        <w:rPr>
          <w:color w:val="000000"/>
          <w:spacing w:val="-1"/>
          <w:sz w:val="20"/>
        </w:rPr>
        <w:softHyphen/>
        <w:t>щадей в квартире (баланс), равную площади квартиры между ее разбивочными осями.</w:t>
      </w:r>
    </w:p>
    <w:p w:rsidR="002A5C45" w:rsidRDefault="002A5C45">
      <w:pPr>
        <w:shd w:val="clear" w:color="auto" w:fill="FFFFFF"/>
        <w:ind w:left="5" w:right="14" w:firstLine="854"/>
        <w:jc w:val="both"/>
        <w:rPr>
          <w:sz w:val="20"/>
        </w:rPr>
      </w:pPr>
      <w:r>
        <w:rPr>
          <w:b/>
          <w:color w:val="000000"/>
          <w:spacing w:val="-6"/>
          <w:sz w:val="20"/>
        </w:rPr>
        <w:t xml:space="preserve">Площадь подсобных помещений квартиры </w:t>
      </w:r>
      <w:r>
        <w:rPr>
          <w:i/>
          <w:color w:val="000000"/>
          <w:spacing w:val="-6"/>
          <w:sz w:val="20"/>
        </w:rPr>
        <w:t>(</w:t>
      </w:r>
      <w:r>
        <w:rPr>
          <w:i/>
          <w:color w:val="000000"/>
          <w:spacing w:val="-6"/>
          <w:sz w:val="20"/>
          <w:lang w:val="en-US"/>
        </w:rPr>
        <w:t>F</w:t>
      </w:r>
      <w:r>
        <w:rPr>
          <w:i/>
          <w:color w:val="000000"/>
          <w:spacing w:val="-6"/>
          <w:sz w:val="20"/>
          <w:vertAlign w:val="subscript"/>
        </w:rPr>
        <w:t>п.кв</w:t>
      </w:r>
      <w:r>
        <w:rPr>
          <w:color w:val="000000"/>
          <w:spacing w:val="-6"/>
          <w:sz w:val="20"/>
        </w:rPr>
        <w:t>) опре</w:t>
      </w:r>
      <w:r>
        <w:rPr>
          <w:color w:val="000000"/>
          <w:spacing w:val="-6"/>
          <w:sz w:val="20"/>
        </w:rPr>
        <w:softHyphen/>
      </w:r>
      <w:r>
        <w:rPr>
          <w:color w:val="000000"/>
          <w:sz w:val="20"/>
        </w:rPr>
        <w:t xml:space="preserve">деляется как сумма площадей кухни </w:t>
      </w:r>
      <w:r>
        <w:rPr>
          <w:i/>
          <w:color w:val="000000"/>
          <w:sz w:val="20"/>
        </w:rPr>
        <w:t>(</w:t>
      </w:r>
      <w:r>
        <w:rPr>
          <w:i/>
          <w:color w:val="000000"/>
          <w:sz w:val="20"/>
          <w:lang w:val="en-US"/>
        </w:rPr>
        <w:t>F</w:t>
      </w:r>
      <w:r>
        <w:rPr>
          <w:i/>
          <w:color w:val="000000"/>
          <w:sz w:val="20"/>
          <w:vertAlign w:val="subscript"/>
        </w:rPr>
        <w:t>к</w:t>
      </w:r>
      <w:r>
        <w:rPr>
          <w:i/>
          <w:color w:val="000000"/>
          <w:sz w:val="20"/>
          <w:vertAlign w:val="subscript"/>
          <w:lang w:val="en-US"/>
        </w:rPr>
        <w:t>yx</w:t>
      </w:r>
      <w:r>
        <w:rPr>
          <w:i/>
          <w:color w:val="000000"/>
          <w:sz w:val="20"/>
        </w:rPr>
        <w:t xml:space="preserve">), </w:t>
      </w:r>
      <w:r>
        <w:rPr>
          <w:color w:val="000000"/>
          <w:sz w:val="20"/>
        </w:rPr>
        <w:t xml:space="preserve">санитарного узла </w:t>
      </w:r>
      <w:r>
        <w:rPr>
          <w:color w:val="000000"/>
          <w:spacing w:val="-1"/>
          <w:sz w:val="20"/>
        </w:rPr>
        <w:t xml:space="preserve">(ванной и уборной) </w:t>
      </w:r>
      <w:r>
        <w:rPr>
          <w:i/>
          <w:color w:val="000000"/>
          <w:spacing w:val="-1"/>
          <w:sz w:val="20"/>
        </w:rPr>
        <w:t>(</w:t>
      </w:r>
      <w:r>
        <w:rPr>
          <w:i/>
          <w:color w:val="000000"/>
          <w:spacing w:val="-1"/>
          <w:sz w:val="20"/>
          <w:lang w:val="en-US"/>
        </w:rPr>
        <w:t>F</w:t>
      </w:r>
      <w:r>
        <w:rPr>
          <w:i/>
          <w:color w:val="000000"/>
          <w:spacing w:val="-1"/>
          <w:sz w:val="20"/>
          <w:vertAlign w:val="subscript"/>
          <w:lang w:val="en-US"/>
        </w:rPr>
        <w:t>c</w:t>
      </w:r>
      <w:r>
        <w:rPr>
          <w:i/>
          <w:color w:val="000000"/>
          <w:spacing w:val="-1"/>
          <w:sz w:val="20"/>
        </w:rPr>
        <w:t xml:space="preserve">), </w:t>
      </w:r>
      <w:r>
        <w:rPr>
          <w:color w:val="000000"/>
          <w:spacing w:val="-1"/>
          <w:sz w:val="20"/>
        </w:rPr>
        <w:t xml:space="preserve">передней (прихожей) </w:t>
      </w:r>
      <w:r>
        <w:rPr>
          <w:i/>
          <w:color w:val="000000"/>
          <w:spacing w:val="-1"/>
          <w:sz w:val="20"/>
        </w:rPr>
        <w:t>(</w:t>
      </w:r>
      <w:r>
        <w:rPr>
          <w:i/>
          <w:color w:val="000000"/>
          <w:spacing w:val="-1"/>
          <w:sz w:val="20"/>
          <w:lang w:val="en-US"/>
        </w:rPr>
        <w:t>F</w:t>
      </w:r>
      <w:r>
        <w:rPr>
          <w:i/>
          <w:color w:val="000000"/>
          <w:spacing w:val="-1"/>
          <w:sz w:val="20"/>
          <w:vertAlign w:val="subscript"/>
          <w:lang w:val="en-US"/>
        </w:rPr>
        <w:t>n</w:t>
      </w:r>
      <w:r>
        <w:rPr>
          <w:i/>
          <w:color w:val="000000"/>
          <w:spacing w:val="-1"/>
          <w:sz w:val="20"/>
        </w:rPr>
        <w:t xml:space="preserve">), </w:t>
      </w:r>
      <w:r>
        <w:rPr>
          <w:color w:val="000000"/>
          <w:spacing w:val="-1"/>
          <w:sz w:val="20"/>
        </w:rPr>
        <w:t>внутриквар-</w:t>
      </w:r>
      <w:r>
        <w:rPr>
          <w:color w:val="000000"/>
          <w:sz w:val="20"/>
        </w:rPr>
        <w:t xml:space="preserve">тирных коридоров </w:t>
      </w:r>
      <w:r>
        <w:rPr>
          <w:i/>
          <w:color w:val="000000"/>
          <w:sz w:val="20"/>
        </w:rPr>
        <w:t>(</w:t>
      </w:r>
      <w:r>
        <w:rPr>
          <w:i/>
          <w:color w:val="000000"/>
          <w:sz w:val="20"/>
          <w:lang w:val="en-US"/>
        </w:rPr>
        <w:t>F</w:t>
      </w:r>
      <w:r>
        <w:rPr>
          <w:i/>
          <w:color w:val="000000"/>
          <w:sz w:val="20"/>
          <w:vertAlign w:val="subscript"/>
        </w:rPr>
        <w:t>кор</w:t>
      </w:r>
      <w:r>
        <w:rPr>
          <w:i/>
          <w:color w:val="000000"/>
          <w:sz w:val="20"/>
        </w:rPr>
        <w:t xml:space="preserve">), </w:t>
      </w:r>
      <w:r>
        <w:rPr>
          <w:color w:val="000000"/>
          <w:sz w:val="20"/>
        </w:rPr>
        <w:t xml:space="preserve">встроенных шкафов </w:t>
      </w:r>
      <w:r>
        <w:rPr>
          <w:i/>
          <w:color w:val="000000"/>
          <w:sz w:val="20"/>
        </w:rPr>
        <w:t>(</w:t>
      </w:r>
      <w:r>
        <w:rPr>
          <w:i/>
          <w:color w:val="000000"/>
          <w:sz w:val="20"/>
          <w:lang w:val="en-US"/>
        </w:rPr>
        <w:t>F</w:t>
      </w:r>
      <w:r>
        <w:rPr>
          <w:i/>
          <w:color w:val="000000"/>
          <w:sz w:val="20"/>
          <w:vertAlign w:val="subscript"/>
        </w:rPr>
        <w:t>ш</w:t>
      </w:r>
      <w:r>
        <w:rPr>
          <w:i/>
          <w:color w:val="000000"/>
          <w:sz w:val="20"/>
        </w:rPr>
        <w:t xml:space="preserve">), </w:t>
      </w:r>
      <w:r>
        <w:rPr>
          <w:color w:val="000000"/>
          <w:sz w:val="20"/>
        </w:rPr>
        <w:t xml:space="preserve">кладовых </w:t>
      </w:r>
      <w:r>
        <w:rPr>
          <w:color w:val="000000"/>
          <w:spacing w:val="-1"/>
          <w:sz w:val="20"/>
          <w:lang w:val="en-US"/>
        </w:rPr>
        <w:t>F</w:t>
      </w:r>
      <w:r>
        <w:rPr>
          <w:i/>
          <w:color w:val="000000"/>
          <w:spacing w:val="-1"/>
          <w:sz w:val="20"/>
        </w:rPr>
        <w:t>кл</w:t>
      </w:r>
      <w:r>
        <w:rPr>
          <w:color w:val="000000"/>
          <w:spacing w:val="-1"/>
          <w:sz w:val="20"/>
        </w:rPr>
        <w:t>), а также приведенных площадей летних помещений (лод</w:t>
      </w:r>
      <w:r>
        <w:rPr>
          <w:color w:val="000000"/>
          <w:spacing w:val="-1"/>
          <w:sz w:val="20"/>
        </w:rPr>
        <w:softHyphen/>
        <w:t xml:space="preserve">жий, балконов, веранд, террас и холодных кладовых) </w:t>
      </w:r>
      <w:r>
        <w:rPr>
          <w:i/>
          <w:color w:val="000000"/>
          <w:spacing w:val="-1"/>
          <w:sz w:val="20"/>
        </w:rPr>
        <w:t>(</w:t>
      </w:r>
      <w:r>
        <w:rPr>
          <w:i/>
          <w:color w:val="000000"/>
          <w:spacing w:val="-1"/>
          <w:sz w:val="20"/>
          <w:lang w:val="en-US"/>
        </w:rPr>
        <w:t>F</w:t>
      </w:r>
      <w:r>
        <w:rPr>
          <w:i/>
          <w:color w:val="000000"/>
          <w:spacing w:val="-1"/>
          <w:sz w:val="20"/>
        </w:rPr>
        <w:t xml:space="preserve">л), </w:t>
      </w:r>
      <w:r>
        <w:rPr>
          <w:color w:val="000000"/>
          <w:spacing w:val="-1"/>
          <w:sz w:val="20"/>
        </w:rPr>
        <w:t>под</w:t>
      </w:r>
      <w:r>
        <w:rPr>
          <w:color w:val="000000"/>
          <w:spacing w:val="-1"/>
          <w:sz w:val="20"/>
        </w:rPr>
        <w:softHyphen/>
      </w:r>
      <w:r>
        <w:rPr>
          <w:color w:val="000000"/>
          <w:spacing w:val="4"/>
          <w:sz w:val="20"/>
        </w:rPr>
        <w:t xml:space="preserve">считываемых со следующими понижающими коэффициентами </w:t>
      </w:r>
      <w:r>
        <w:rPr>
          <w:i/>
          <w:color w:val="000000"/>
          <w:spacing w:val="-2"/>
          <w:sz w:val="20"/>
          <w:lang w:val="en-US"/>
        </w:rPr>
        <w:t>k</w:t>
      </w:r>
      <w:r>
        <w:rPr>
          <w:i/>
          <w:color w:val="000000"/>
          <w:spacing w:val="-2"/>
          <w:sz w:val="20"/>
          <w:vertAlign w:val="subscript"/>
        </w:rPr>
        <w:t>п</w:t>
      </w:r>
      <w:r>
        <w:rPr>
          <w:i/>
          <w:color w:val="000000"/>
          <w:spacing w:val="-2"/>
          <w:sz w:val="20"/>
        </w:rPr>
        <w:t xml:space="preserve">: </w:t>
      </w:r>
      <w:r>
        <w:rPr>
          <w:color w:val="000000"/>
          <w:spacing w:val="-2"/>
          <w:sz w:val="20"/>
        </w:rPr>
        <w:t>для лоджий - 0,5; для балконов и террас - 0,3; для веранд и хо</w:t>
      </w:r>
      <w:r>
        <w:rPr>
          <w:color w:val="000000"/>
          <w:spacing w:val="-2"/>
          <w:sz w:val="20"/>
        </w:rPr>
        <w:softHyphen/>
      </w:r>
      <w:r>
        <w:rPr>
          <w:color w:val="000000"/>
          <w:spacing w:val="5"/>
          <w:sz w:val="20"/>
        </w:rPr>
        <w:t>лодных кладовых- 1,0.</w:t>
      </w:r>
    </w:p>
    <w:p w:rsidR="002A5C45" w:rsidRDefault="002A5C45">
      <w:pPr>
        <w:shd w:val="clear" w:color="auto" w:fill="FFFFFF"/>
        <w:ind w:left="10" w:right="24" w:firstLine="850"/>
        <w:jc w:val="both"/>
        <w:rPr>
          <w:sz w:val="20"/>
        </w:rPr>
      </w:pPr>
      <w:r>
        <w:rPr>
          <w:color w:val="000000"/>
          <w:spacing w:val="-1"/>
          <w:sz w:val="20"/>
        </w:rPr>
        <w:t>Характеристика площадей подсобных помещений всех ти</w:t>
      </w:r>
      <w:r>
        <w:rPr>
          <w:color w:val="000000"/>
          <w:spacing w:val="-1"/>
          <w:sz w:val="20"/>
        </w:rPr>
        <w:softHyphen/>
      </w:r>
      <w:r>
        <w:rPr>
          <w:color w:val="000000"/>
          <w:spacing w:val="-3"/>
          <w:sz w:val="20"/>
        </w:rPr>
        <w:t>пов квартир в доме приводится в табл. 1.</w:t>
      </w:r>
    </w:p>
    <w:p w:rsidR="002A5C45" w:rsidRDefault="002A5C45">
      <w:pPr>
        <w:shd w:val="clear" w:color="auto" w:fill="FFFFFF"/>
        <w:ind w:left="581" w:firstLine="7152"/>
        <w:rPr>
          <w:sz w:val="20"/>
        </w:rPr>
      </w:pPr>
      <w:r>
        <w:rPr>
          <w:color w:val="000000"/>
          <w:spacing w:val="-9"/>
          <w:sz w:val="20"/>
        </w:rPr>
        <w:t xml:space="preserve">Таблица 1 </w:t>
      </w:r>
      <w:r>
        <w:rPr>
          <w:color w:val="000000"/>
          <w:spacing w:val="-1"/>
          <w:sz w:val="20"/>
        </w:rPr>
        <w:t>Характеристика площадей подсобных помещений квартир</w:t>
      </w:r>
    </w:p>
    <w:p w:rsidR="002A5C45" w:rsidRDefault="002A5C45">
      <w:pPr>
        <w:spacing w:after="341"/>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576"/>
        <w:gridCol w:w="1622"/>
        <w:gridCol w:w="1978"/>
        <w:gridCol w:w="1594"/>
        <w:gridCol w:w="1613"/>
        <w:gridCol w:w="1651"/>
      </w:tblGrid>
      <w:tr w:rsidR="002A5C45">
        <w:trPr>
          <w:cantSplit/>
          <w:trHeight w:hRule="exact" w:val="317"/>
        </w:trPr>
        <w:tc>
          <w:tcPr>
            <w:tcW w:w="576" w:type="dxa"/>
            <w:vMerge w:val="restart"/>
            <w:tcBorders>
              <w:top w:val="single" w:sz="6" w:space="0" w:color="auto"/>
              <w:left w:val="single" w:sz="6" w:space="0" w:color="auto"/>
              <w:bottom w:val="nil"/>
              <w:right w:val="single" w:sz="6" w:space="0" w:color="auto"/>
            </w:tcBorders>
            <w:shd w:val="clear" w:color="auto" w:fill="FFFFFF"/>
            <w:vAlign w:val="center"/>
          </w:tcPr>
          <w:p w:rsidR="002A5C45" w:rsidRDefault="002A5C45">
            <w:pPr>
              <w:shd w:val="clear" w:color="auto" w:fill="FFFFFF"/>
              <w:ind w:left="48"/>
              <w:jc w:val="center"/>
              <w:rPr>
                <w:sz w:val="20"/>
              </w:rPr>
            </w:pPr>
            <w:r>
              <w:rPr>
                <w:color w:val="000000"/>
                <w:sz w:val="20"/>
              </w:rPr>
              <w:t xml:space="preserve">№ </w:t>
            </w:r>
            <w:r>
              <w:rPr>
                <w:color w:val="000000"/>
                <w:spacing w:val="-4"/>
                <w:sz w:val="20"/>
              </w:rPr>
              <w:t>п/п</w:t>
            </w:r>
          </w:p>
        </w:tc>
        <w:tc>
          <w:tcPr>
            <w:tcW w:w="1622" w:type="dxa"/>
            <w:vMerge w:val="restart"/>
            <w:tcBorders>
              <w:top w:val="single" w:sz="6" w:space="0" w:color="auto"/>
              <w:left w:val="single" w:sz="6" w:space="0" w:color="auto"/>
              <w:bottom w:val="nil"/>
              <w:right w:val="single" w:sz="6" w:space="0" w:color="auto"/>
            </w:tcBorders>
            <w:shd w:val="clear" w:color="auto" w:fill="FFFFFF"/>
          </w:tcPr>
          <w:p w:rsidR="002A5C45" w:rsidRDefault="002A5C45">
            <w:pPr>
              <w:shd w:val="clear" w:color="auto" w:fill="FFFFFF"/>
              <w:ind w:left="134" w:right="91"/>
              <w:rPr>
                <w:sz w:val="20"/>
              </w:rPr>
            </w:pPr>
            <w:r>
              <w:rPr>
                <w:color w:val="000000"/>
                <w:spacing w:val="-1"/>
                <w:sz w:val="20"/>
              </w:rPr>
              <w:t xml:space="preserve">Подсобные </w:t>
            </w:r>
            <w:r>
              <w:rPr>
                <w:color w:val="000000"/>
                <w:spacing w:val="-2"/>
                <w:sz w:val="20"/>
              </w:rPr>
              <w:t xml:space="preserve">помещения </w:t>
            </w:r>
            <w:r>
              <w:rPr>
                <w:color w:val="000000"/>
                <w:sz w:val="20"/>
              </w:rPr>
              <w:t>квартир</w:t>
            </w:r>
          </w:p>
        </w:tc>
        <w:tc>
          <w:tcPr>
            <w:tcW w:w="6836" w:type="dxa"/>
            <w:gridSpan w:val="4"/>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33"/>
              <w:rPr>
                <w:sz w:val="20"/>
              </w:rPr>
            </w:pPr>
            <w:r>
              <w:rPr>
                <w:color w:val="000000"/>
                <w:spacing w:val="-3"/>
                <w:sz w:val="20"/>
              </w:rPr>
              <w:t xml:space="preserve">Площадь подсобных помещений по типам квартир, м </w:t>
            </w:r>
            <w:r>
              <w:rPr>
                <w:color w:val="000000"/>
                <w:spacing w:val="-3"/>
                <w:sz w:val="20"/>
                <w:vertAlign w:val="superscript"/>
              </w:rPr>
              <w:t>2</w:t>
            </w:r>
          </w:p>
        </w:tc>
      </w:tr>
      <w:tr w:rsidR="002A5C45">
        <w:trPr>
          <w:cantSplit/>
          <w:trHeight w:hRule="exact" w:val="566"/>
        </w:trPr>
        <w:tc>
          <w:tcPr>
            <w:tcW w:w="576" w:type="dxa"/>
            <w:vMerge/>
            <w:tcBorders>
              <w:top w:val="nil"/>
              <w:left w:val="single" w:sz="6" w:space="0" w:color="auto"/>
              <w:bottom w:val="single" w:sz="6" w:space="0" w:color="auto"/>
              <w:right w:val="single" w:sz="6" w:space="0" w:color="auto"/>
            </w:tcBorders>
            <w:shd w:val="clear" w:color="auto" w:fill="FFFFFF"/>
            <w:vAlign w:val="center"/>
          </w:tcPr>
          <w:p w:rsidR="002A5C45" w:rsidRDefault="002A5C45">
            <w:pPr>
              <w:rPr>
                <w:sz w:val="20"/>
              </w:rPr>
            </w:pPr>
          </w:p>
          <w:p w:rsidR="002A5C45" w:rsidRDefault="002A5C45">
            <w:pPr>
              <w:rPr>
                <w:sz w:val="20"/>
              </w:rPr>
            </w:pPr>
          </w:p>
        </w:tc>
        <w:tc>
          <w:tcPr>
            <w:tcW w:w="1622" w:type="dxa"/>
            <w:vMerge/>
            <w:tcBorders>
              <w:top w:val="nil"/>
              <w:left w:val="single" w:sz="6" w:space="0" w:color="auto"/>
              <w:bottom w:val="single" w:sz="6" w:space="0" w:color="auto"/>
              <w:right w:val="single" w:sz="6" w:space="0" w:color="auto"/>
            </w:tcBorders>
            <w:shd w:val="clear" w:color="auto" w:fill="FFFFFF"/>
          </w:tcPr>
          <w:p w:rsidR="002A5C45" w:rsidRDefault="002A5C45">
            <w:pPr>
              <w:rPr>
                <w:sz w:val="20"/>
              </w:rPr>
            </w:pPr>
          </w:p>
          <w:p w:rsidR="002A5C45" w:rsidRDefault="002A5C45">
            <w:pPr>
              <w:rPr>
                <w:sz w:val="20"/>
              </w:rPr>
            </w:pP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254" w:right="202"/>
              <w:jc w:val="center"/>
              <w:rPr>
                <w:sz w:val="20"/>
              </w:rPr>
            </w:pPr>
            <w:r>
              <w:rPr>
                <w:color w:val="000000"/>
                <w:spacing w:val="-10"/>
                <w:sz w:val="20"/>
              </w:rPr>
              <w:t xml:space="preserve">1 -комнатные </w:t>
            </w:r>
            <w:r>
              <w:rPr>
                <w:color w:val="000000"/>
                <w:spacing w:val="-16"/>
                <w:sz w:val="20"/>
              </w:rPr>
              <w:t>1Б</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48" w:right="10"/>
              <w:jc w:val="center"/>
              <w:rPr>
                <w:sz w:val="20"/>
              </w:rPr>
            </w:pPr>
            <w:r>
              <w:rPr>
                <w:color w:val="000000"/>
                <w:spacing w:val="-4"/>
                <w:sz w:val="20"/>
              </w:rPr>
              <w:t xml:space="preserve">2-комнатные </w:t>
            </w:r>
            <w:r>
              <w:rPr>
                <w:color w:val="000000"/>
                <w:spacing w:val="-6"/>
                <w:sz w:val="20"/>
              </w:rPr>
              <w:t>2Б</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62" w:right="14"/>
              <w:jc w:val="center"/>
              <w:rPr>
                <w:sz w:val="20"/>
              </w:rPr>
            </w:pPr>
            <w:r>
              <w:rPr>
                <w:color w:val="000000"/>
                <w:spacing w:val="-4"/>
                <w:sz w:val="20"/>
              </w:rPr>
              <w:t xml:space="preserve">3-комнатные </w:t>
            </w:r>
            <w:r>
              <w:rPr>
                <w:color w:val="000000"/>
                <w:spacing w:val="-7"/>
                <w:sz w:val="20"/>
              </w:rPr>
              <w:t>ЗБ</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8" w:right="53"/>
              <w:jc w:val="center"/>
              <w:rPr>
                <w:sz w:val="20"/>
              </w:rPr>
            </w:pPr>
            <w:r>
              <w:rPr>
                <w:color w:val="000000"/>
                <w:spacing w:val="-3"/>
                <w:sz w:val="20"/>
              </w:rPr>
              <w:t xml:space="preserve">4-комнатные </w:t>
            </w:r>
            <w:r>
              <w:rPr>
                <w:color w:val="000000"/>
                <w:spacing w:val="-5"/>
                <w:sz w:val="20"/>
              </w:rPr>
              <w:t>4А</w:t>
            </w:r>
          </w:p>
        </w:tc>
      </w:tr>
      <w:tr w:rsidR="002A5C45">
        <w:trPr>
          <w:trHeight w:hRule="exact" w:val="566"/>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1</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14"/>
              <w:rPr>
                <w:sz w:val="20"/>
              </w:rPr>
            </w:pPr>
            <w:r>
              <w:rPr>
                <w:color w:val="000000"/>
                <w:spacing w:val="-4"/>
                <w:sz w:val="20"/>
              </w:rPr>
              <w:t>Передняя</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7,4</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8,6</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9,3</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9,3</w:t>
            </w:r>
          </w:p>
        </w:tc>
      </w:tr>
      <w:tr w:rsidR="002A5C45">
        <w:trPr>
          <w:trHeight w:hRule="exact" w:val="566"/>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2</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
              <w:rPr>
                <w:sz w:val="20"/>
              </w:rPr>
            </w:pPr>
            <w:r>
              <w:rPr>
                <w:color w:val="000000"/>
                <w:spacing w:val="-3"/>
                <w:sz w:val="20"/>
              </w:rPr>
              <w:t>Коридор</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1,6</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1,6</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3</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3</w:t>
            </w:r>
          </w:p>
        </w:tc>
      </w:tr>
      <w:tr w:rsidR="002A5C45">
        <w:trPr>
          <w:trHeight w:hRule="exact" w:val="566"/>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3</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r>
              <w:rPr>
                <w:color w:val="000000"/>
                <w:spacing w:val="-4"/>
                <w:sz w:val="20"/>
              </w:rPr>
              <w:t>Кухня</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9,14</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9,14</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7,87</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7,87</w:t>
            </w:r>
          </w:p>
        </w:tc>
      </w:tr>
      <w:tr w:rsidR="002A5C45">
        <w:trPr>
          <w:trHeight w:hRule="exact" w:val="586"/>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4</w:t>
            </w:r>
          </w:p>
        </w:tc>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2A5C45" w:rsidRDefault="002A5C45">
            <w:pPr>
              <w:shd w:val="clear" w:color="auto" w:fill="FFFFFF"/>
              <w:ind w:right="187" w:firstLine="10"/>
              <w:rPr>
                <w:sz w:val="20"/>
              </w:rPr>
            </w:pPr>
            <w:r>
              <w:rPr>
                <w:color w:val="000000"/>
                <w:spacing w:val="-2"/>
                <w:sz w:val="20"/>
              </w:rPr>
              <w:t xml:space="preserve">Раздельный </w:t>
            </w:r>
            <w:r>
              <w:rPr>
                <w:color w:val="000000"/>
                <w:spacing w:val="-1"/>
                <w:sz w:val="20"/>
              </w:rPr>
              <w:t>санузел</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6Д</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6,1</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6,1</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6,1</w:t>
            </w:r>
          </w:p>
        </w:tc>
      </w:tr>
      <w:tr w:rsidR="002A5C45">
        <w:trPr>
          <w:trHeight w:hRule="exact" w:val="566"/>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5</w:t>
            </w:r>
          </w:p>
        </w:tc>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2A5C45" w:rsidRDefault="002A5C45">
            <w:pPr>
              <w:shd w:val="clear" w:color="auto" w:fill="FFFFFF"/>
              <w:ind w:right="163" w:firstLine="5"/>
              <w:rPr>
                <w:sz w:val="20"/>
              </w:rPr>
            </w:pPr>
            <w:r>
              <w:rPr>
                <w:color w:val="000000"/>
                <w:spacing w:val="-2"/>
                <w:sz w:val="20"/>
              </w:rPr>
              <w:t xml:space="preserve">Встроенные </w:t>
            </w:r>
            <w:r>
              <w:rPr>
                <w:color w:val="000000"/>
                <w:spacing w:val="-1"/>
                <w:sz w:val="20"/>
              </w:rPr>
              <w:t>шкафы</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1,8</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2,7</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2,7</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2,7</w:t>
            </w:r>
          </w:p>
        </w:tc>
      </w:tr>
      <w:tr w:rsidR="002A5C45">
        <w:trPr>
          <w:trHeight w:hRule="exact" w:val="1642"/>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6</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226" w:firstLine="5"/>
              <w:rPr>
                <w:sz w:val="20"/>
              </w:rPr>
            </w:pPr>
            <w:r>
              <w:rPr>
                <w:color w:val="000000"/>
                <w:spacing w:val="-1"/>
                <w:sz w:val="20"/>
              </w:rPr>
              <w:t xml:space="preserve">Площадь подсобных </w:t>
            </w:r>
            <w:r>
              <w:rPr>
                <w:color w:val="000000"/>
                <w:spacing w:val="-2"/>
                <w:sz w:val="20"/>
              </w:rPr>
              <w:t xml:space="preserve">помещений </w:t>
            </w:r>
            <w:r>
              <w:rPr>
                <w:color w:val="000000"/>
                <w:sz w:val="20"/>
              </w:rPr>
              <w:t>без учета лоджий и балконов</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5"/>
                <w:sz w:val="20"/>
              </w:rPr>
              <w:t>26,04</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28,14</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5"/>
                <w:sz w:val="20"/>
              </w:rPr>
              <w:t>28,97</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28,97</w:t>
            </w:r>
          </w:p>
        </w:tc>
      </w:tr>
      <w:tr w:rsidR="002A5C45">
        <w:trPr>
          <w:trHeight w:hRule="exact" w:val="1133"/>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7</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72" w:hanging="5"/>
              <w:rPr>
                <w:sz w:val="20"/>
              </w:rPr>
            </w:pPr>
            <w:r>
              <w:rPr>
                <w:color w:val="000000"/>
                <w:spacing w:val="-2"/>
                <w:sz w:val="20"/>
              </w:rPr>
              <w:t xml:space="preserve">Приведенная площадь:        </w:t>
            </w:r>
            <w:r>
              <w:rPr>
                <w:color w:val="000000"/>
                <w:spacing w:val="8"/>
                <w:sz w:val="20"/>
              </w:rPr>
              <w:t xml:space="preserve">- лоджий      </w:t>
            </w:r>
            <w:r>
              <w:rPr>
                <w:color w:val="000000"/>
                <w:sz w:val="20"/>
              </w:rPr>
              <w:t>- балконов</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24" w:right="58"/>
              <w:jc w:val="center"/>
              <w:rPr>
                <w:sz w:val="20"/>
              </w:rPr>
            </w:pPr>
            <w:r>
              <w:rPr>
                <w:color w:val="000000"/>
                <w:spacing w:val="-4"/>
                <w:sz w:val="20"/>
              </w:rPr>
              <w:t xml:space="preserve">            (3,66+2,65)-0,5 = </w:t>
            </w:r>
            <w:r>
              <w:rPr>
                <w:color w:val="000000"/>
                <w:spacing w:val="-3"/>
                <w:sz w:val="20"/>
              </w:rPr>
              <w:t xml:space="preserve">= 3,16                     -  </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pacing w:val="-4"/>
                <w:sz w:val="20"/>
              </w:rPr>
            </w:pPr>
            <w:r>
              <w:rPr>
                <w:color w:val="000000"/>
                <w:spacing w:val="-4"/>
                <w:sz w:val="20"/>
              </w:rPr>
              <w:t xml:space="preserve">                                                    </w:t>
            </w:r>
          </w:p>
          <w:p w:rsidR="002A5C45" w:rsidRDefault="002A5C45">
            <w:pPr>
              <w:shd w:val="clear" w:color="auto" w:fill="FFFFFF"/>
              <w:jc w:val="center"/>
              <w:rPr>
                <w:color w:val="000000"/>
                <w:spacing w:val="-4"/>
                <w:sz w:val="20"/>
              </w:rPr>
            </w:pPr>
          </w:p>
          <w:p w:rsidR="002A5C45" w:rsidRDefault="002A5C45">
            <w:pPr>
              <w:shd w:val="clear" w:color="auto" w:fill="FFFFFF"/>
              <w:jc w:val="center"/>
              <w:rPr>
                <w:sz w:val="20"/>
              </w:rPr>
            </w:pPr>
            <w:r>
              <w:rPr>
                <w:color w:val="000000"/>
                <w:spacing w:val="-4"/>
                <w:sz w:val="20"/>
              </w:rPr>
              <w:t>-          1,10=3,66-0,3</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pacing w:val="-3"/>
                <w:sz w:val="20"/>
              </w:rPr>
            </w:pPr>
          </w:p>
          <w:p w:rsidR="002A5C45" w:rsidRDefault="002A5C45">
            <w:pPr>
              <w:shd w:val="clear" w:color="auto" w:fill="FFFFFF"/>
              <w:jc w:val="center"/>
              <w:rPr>
                <w:color w:val="000000"/>
                <w:spacing w:val="-3"/>
                <w:sz w:val="20"/>
              </w:rPr>
            </w:pPr>
          </w:p>
          <w:p w:rsidR="002A5C45" w:rsidRDefault="002A5C45">
            <w:pPr>
              <w:shd w:val="clear" w:color="auto" w:fill="FFFFFF"/>
              <w:jc w:val="center"/>
              <w:rPr>
                <w:sz w:val="20"/>
              </w:rPr>
            </w:pPr>
            <w:r>
              <w:rPr>
                <w:color w:val="000000"/>
                <w:spacing w:val="-3"/>
                <w:sz w:val="20"/>
              </w:rPr>
              <w:t>-             1,10=3,66-0,3</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pacing w:val="-3"/>
                <w:sz w:val="20"/>
              </w:rPr>
            </w:pPr>
          </w:p>
          <w:p w:rsidR="002A5C45" w:rsidRDefault="002A5C45">
            <w:pPr>
              <w:shd w:val="clear" w:color="auto" w:fill="FFFFFF"/>
              <w:jc w:val="center"/>
              <w:rPr>
                <w:color w:val="000000"/>
                <w:spacing w:val="-3"/>
                <w:sz w:val="20"/>
              </w:rPr>
            </w:pPr>
          </w:p>
          <w:p w:rsidR="002A5C45" w:rsidRDefault="002A5C45">
            <w:pPr>
              <w:shd w:val="clear" w:color="auto" w:fill="FFFFFF"/>
              <w:jc w:val="center"/>
              <w:rPr>
                <w:sz w:val="20"/>
              </w:rPr>
            </w:pPr>
            <w:r>
              <w:rPr>
                <w:color w:val="000000"/>
                <w:spacing w:val="-3"/>
                <w:sz w:val="20"/>
              </w:rPr>
              <w:t>-                1,10=3,66-0,3</w:t>
            </w:r>
          </w:p>
        </w:tc>
      </w:tr>
      <w:tr w:rsidR="002A5C45">
        <w:trPr>
          <w:trHeight w:hRule="exact" w:val="1699"/>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8</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58" w:hanging="10"/>
              <w:rPr>
                <w:sz w:val="20"/>
              </w:rPr>
            </w:pPr>
            <w:r>
              <w:rPr>
                <w:color w:val="000000"/>
                <w:spacing w:val="1"/>
                <w:sz w:val="20"/>
              </w:rPr>
              <w:t xml:space="preserve">Площадь </w:t>
            </w:r>
            <w:r>
              <w:rPr>
                <w:color w:val="000000"/>
                <w:sz w:val="20"/>
              </w:rPr>
              <w:t xml:space="preserve">подсобных </w:t>
            </w:r>
            <w:r>
              <w:rPr>
                <w:color w:val="000000"/>
                <w:spacing w:val="-2"/>
                <w:sz w:val="20"/>
              </w:rPr>
              <w:t xml:space="preserve">помещений с </w:t>
            </w:r>
            <w:r>
              <w:rPr>
                <w:color w:val="000000"/>
                <w:sz w:val="20"/>
              </w:rPr>
              <w:t>учетом лод</w:t>
            </w:r>
            <w:r>
              <w:rPr>
                <w:color w:val="000000"/>
                <w:sz w:val="20"/>
              </w:rPr>
              <w:softHyphen/>
            </w:r>
            <w:r>
              <w:rPr>
                <w:color w:val="000000"/>
                <w:spacing w:val="-2"/>
                <w:sz w:val="20"/>
              </w:rPr>
              <w:t>жий и балко</w:t>
            </w:r>
            <w:r>
              <w:rPr>
                <w:color w:val="000000"/>
                <w:spacing w:val="-2"/>
                <w:sz w:val="20"/>
              </w:rPr>
              <w:softHyphen/>
            </w:r>
            <w:r>
              <w:rPr>
                <w:color w:val="000000"/>
                <w:spacing w:val="-4"/>
                <w:sz w:val="20"/>
              </w:rPr>
              <w:t>нов</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29,20</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7"/>
                <w:sz w:val="20"/>
              </w:rPr>
              <w:t>29,24</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7"/>
                <w:sz w:val="20"/>
              </w:rPr>
              <w:t>30,07</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7"/>
                <w:sz w:val="20"/>
              </w:rPr>
              <w:t>30,07</w:t>
            </w:r>
          </w:p>
        </w:tc>
      </w:tr>
    </w:tbl>
    <w:p w:rsidR="002A5C45" w:rsidRDefault="002A5C45">
      <w:pPr>
        <w:shd w:val="clear" w:color="auto" w:fill="FFFFFF"/>
        <w:spacing w:before="317"/>
        <w:ind w:left="14" w:right="10" w:firstLine="797"/>
        <w:jc w:val="both"/>
        <w:rPr>
          <w:sz w:val="20"/>
        </w:rPr>
      </w:pPr>
      <w:r>
        <w:rPr>
          <w:b/>
          <w:color w:val="000000"/>
          <w:spacing w:val="-9"/>
          <w:sz w:val="20"/>
        </w:rPr>
        <w:t xml:space="preserve">Жилая площадь квартиры </w:t>
      </w:r>
      <w:r>
        <w:rPr>
          <w:color w:val="000000"/>
          <w:spacing w:val="-9"/>
          <w:sz w:val="20"/>
        </w:rPr>
        <w:t xml:space="preserve">- </w:t>
      </w:r>
      <w:r>
        <w:rPr>
          <w:b/>
          <w:i/>
          <w:color w:val="000000"/>
          <w:spacing w:val="-9"/>
          <w:sz w:val="20"/>
        </w:rPr>
        <w:t>Р</w:t>
      </w:r>
      <w:r>
        <w:rPr>
          <w:b/>
          <w:i/>
          <w:color w:val="000000"/>
          <w:spacing w:val="-9"/>
          <w:sz w:val="20"/>
          <w:vertAlign w:val="subscript"/>
        </w:rPr>
        <w:t>ж.кв</w:t>
      </w:r>
      <w:r>
        <w:rPr>
          <w:b/>
          <w:i/>
          <w:color w:val="000000"/>
          <w:spacing w:val="-9"/>
          <w:sz w:val="20"/>
        </w:rPr>
        <w:t xml:space="preserve"> </w:t>
      </w:r>
      <w:r>
        <w:rPr>
          <w:color w:val="000000"/>
          <w:spacing w:val="-9"/>
          <w:sz w:val="20"/>
        </w:rPr>
        <w:t xml:space="preserve">определяется как сумма </w:t>
      </w:r>
      <w:r>
        <w:rPr>
          <w:color w:val="000000"/>
          <w:spacing w:val="-2"/>
          <w:sz w:val="20"/>
        </w:rPr>
        <w:t>площадей ее жилых комнат ∑</w:t>
      </w:r>
      <w:r>
        <w:rPr>
          <w:i/>
          <w:color w:val="000000"/>
          <w:spacing w:val="-2"/>
          <w:sz w:val="20"/>
          <w:lang w:val="en-US"/>
        </w:rPr>
        <w:t>F</w:t>
      </w:r>
      <w:r>
        <w:rPr>
          <w:i/>
          <w:color w:val="000000"/>
          <w:spacing w:val="-2"/>
          <w:sz w:val="20"/>
          <w:vertAlign w:val="subscript"/>
        </w:rPr>
        <w:t>жк</w:t>
      </w:r>
      <w:r>
        <w:rPr>
          <w:i/>
          <w:color w:val="000000"/>
          <w:spacing w:val="-2"/>
          <w:sz w:val="20"/>
        </w:rPr>
        <w:t xml:space="preserve"> </w:t>
      </w:r>
      <w:r>
        <w:rPr>
          <w:color w:val="000000"/>
          <w:spacing w:val="-2"/>
          <w:sz w:val="20"/>
        </w:rPr>
        <w:t xml:space="preserve">без учета встроенных шкафов. </w:t>
      </w:r>
      <w:r>
        <w:rPr>
          <w:color w:val="000000"/>
          <w:spacing w:val="1"/>
          <w:sz w:val="20"/>
        </w:rPr>
        <w:t xml:space="preserve">При этом площадь смежных комнат в квартире указывается в </w:t>
      </w:r>
      <w:r>
        <w:rPr>
          <w:color w:val="000000"/>
          <w:spacing w:val="-2"/>
          <w:sz w:val="20"/>
        </w:rPr>
        <w:t>простых скобках (табл.2).</w:t>
      </w:r>
    </w:p>
    <w:p w:rsidR="002A5C45" w:rsidRDefault="002A5C45">
      <w:pPr>
        <w:shd w:val="clear" w:color="auto" w:fill="FFFFFF"/>
        <w:ind w:left="1747" w:firstLine="5928"/>
        <w:rPr>
          <w:sz w:val="20"/>
        </w:rPr>
      </w:pPr>
      <w:r>
        <w:rPr>
          <w:color w:val="000000"/>
          <w:spacing w:val="-5"/>
          <w:sz w:val="20"/>
        </w:rPr>
        <w:t xml:space="preserve">Таблица 2 </w:t>
      </w:r>
      <w:r>
        <w:rPr>
          <w:color w:val="000000"/>
          <w:spacing w:val="-1"/>
          <w:sz w:val="20"/>
        </w:rPr>
        <w:t>Характеристика жилой площади квартир</w:t>
      </w:r>
    </w:p>
    <w:p w:rsidR="002A5C45" w:rsidRDefault="002A5C45">
      <w:pPr>
        <w:spacing w:after="341"/>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563"/>
        <w:gridCol w:w="4522"/>
      </w:tblGrid>
      <w:tr w:rsidR="002A5C45">
        <w:trPr>
          <w:trHeight w:hRule="exact" w:val="355"/>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422"/>
              <w:jc w:val="right"/>
              <w:rPr>
                <w:sz w:val="20"/>
              </w:rPr>
            </w:pPr>
            <w:r>
              <w:rPr>
                <w:color w:val="000000"/>
                <w:spacing w:val="-4"/>
                <w:sz w:val="20"/>
              </w:rPr>
              <w:t>Тип квартир</w:t>
            </w:r>
          </w:p>
        </w:tc>
        <w:tc>
          <w:tcPr>
            <w:tcW w:w="45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5"/>
                <w:sz w:val="20"/>
              </w:rPr>
              <w:t>Жилая площадь квартиры, м</w:t>
            </w:r>
            <w:r>
              <w:rPr>
                <w:color w:val="000000"/>
                <w:spacing w:val="-5"/>
                <w:sz w:val="20"/>
                <w:vertAlign w:val="superscript"/>
              </w:rPr>
              <w:t>2</w:t>
            </w:r>
          </w:p>
        </w:tc>
      </w:tr>
      <w:tr w:rsidR="002A5C45">
        <w:trPr>
          <w:trHeight w:hRule="exact" w:val="326"/>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485"/>
              <w:jc w:val="right"/>
              <w:rPr>
                <w:sz w:val="20"/>
              </w:rPr>
            </w:pPr>
            <w:r>
              <w:rPr>
                <w:color w:val="000000"/>
                <w:spacing w:val="-6"/>
                <w:sz w:val="20"/>
              </w:rPr>
              <w:t>1-комнатная 1Б</w:t>
            </w:r>
          </w:p>
        </w:tc>
        <w:tc>
          <w:tcPr>
            <w:tcW w:w="45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15"/>
                <w:sz w:val="20"/>
              </w:rPr>
              <w:t>17,01</w:t>
            </w:r>
          </w:p>
        </w:tc>
      </w:tr>
      <w:tr w:rsidR="002A5C45">
        <w:trPr>
          <w:trHeight w:hRule="exact" w:val="326"/>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490"/>
              <w:jc w:val="right"/>
              <w:rPr>
                <w:sz w:val="20"/>
              </w:rPr>
            </w:pPr>
            <w:r>
              <w:rPr>
                <w:color w:val="000000"/>
                <w:spacing w:val="-4"/>
                <w:sz w:val="20"/>
              </w:rPr>
              <w:t>2-комнатная 2Б</w:t>
            </w:r>
          </w:p>
        </w:tc>
        <w:tc>
          <w:tcPr>
            <w:tcW w:w="45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3"/>
                <w:sz w:val="20"/>
              </w:rPr>
              <w:t>27,28=10,21 + 17,07</w:t>
            </w:r>
          </w:p>
        </w:tc>
      </w:tr>
      <w:tr w:rsidR="002A5C45">
        <w:trPr>
          <w:trHeight w:hRule="exact" w:val="336"/>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485"/>
              <w:jc w:val="right"/>
              <w:rPr>
                <w:sz w:val="20"/>
              </w:rPr>
            </w:pPr>
            <w:r>
              <w:rPr>
                <w:color w:val="000000"/>
                <w:spacing w:val="-4"/>
                <w:sz w:val="20"/>
              </w:rPr>
              <w:t>3-комнатная ЗБ</w:t>
            </w:r>
          </w:p>
        </w:tc>
        <w:tc>
          <w:tcPr>
            <w:tcW w:w="45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8"/>
                <w:sz w:val="20"/>
              </w:rPr>
              <w:t>37,79=17,07 + 8,16+12,56</w:t>
            </w:r>
          </w:p>
        </w:tc>
      </w:tr>
      <w:tr w:rsidR="002A5C45">
        <w:trPr>
          <w:trHeight w:hRule="exact" w:val="355"/>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437"/>
              <w:jc w:val="right"/>
              <w:rPr>
                <w:sz w:val="20"/>
              </w:rPr>
            </w:pPr>
            <w:r>
              <w:rPr>
                <w:color w:val="000000"/>
                <w:spacing w:val="-3"/>
                <w:sz w:val="20"/>
              </w:rPr>
              <w:t>4-комнатная 4А</w:t>
            </w:r>
          </w:p>
        </w:tc>
        <w:tc>
          <w:tcPr>
            <w:tcW w:w="45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3"/>
                <w:sz w:val="20"/>
              </w:rPr>
              <w:t>45,80 = 12,56 + 8,16 + (17,01 + 8,07)</w:t>
            </w:r>
          </w:p>
        </w:tc>
      </w:tr>
    </w:tbl>
    <w:p w:rsidR="002A5C45" w:rsidRDefault="00E563E2" w:rsidP="00E563E2">
      <w:pPr>
        <w:shd w:val="clear" w:color="auto" w:fill="FFFFFF"/>
        <w:spacing w:before="432"/>
        <w:ind w:left="5"/>
        <w:jc w:val="center"/>
        <w:rPr>
          <w:sz w:val="20"/>
        </w:rPr>
      </w:pPr>
      <w:r>
        <w:rPr>
          <w:rFonts w:ascii="Arial" w:hAnsi="Arial"/>
          <w:b/>
          <w:color w:val="000000"/>
          <w:sz w:val="20"/>
        </w:rPr>
        <w:t xml:space="preserve"> </w:t>
      </w:r>
      <w:r w:rsidR="002A5C45">
        <w:rPr>
          <w:b/>
          <w:color w:val="000000"/>
          <w:spacing w:val="-5"/>
          <w:sz w:val="20"/>
        </w:rPr>
        <w:t xml:space="preserve">Общая неприведенная площадь квартиры </w:t>
      </w:r>
      <w:r w:rsidR="002A5C45">
        <w:rPr>
          <w:color w:val="000000"/>
          <w:spacing w:val="-5"/>
          <w:sz w:val="20"/>
        </w:rPr>
        <w:t xml:space="preserve">- </w:t>
      </w:r>
      <w:r w:rsidR="002A5C45">
        <w:rPr>
          <w:b/>
          <w:i/>
          <w:color w:val="000000"/>
          <w:spacing w:val="-5"/>
          <w:sz w:val="20"/>
          <w:lang w:val="en-US"/>
        </w:rPr>
        <w:t>F</w:t>
      </w:r>
      <w:r w:rsidR="002A5C45">
        <w:rPr>
          <w:b/>
          <w:i/>
          <w:color w:val="000000"/>
          <w:spacing w:val="-5"/>
          <w:sz w:val="20"/>
        </w:rPr>
        <w:t>*</w:t>
      </w:r>
      <w:r w:rsidR="002A5C45">
        <w:rPr>
          <w:b/>
          <w:i/>
          <w:color w:val="000000"/>
          <w:spacing w:val="-5"/>
          <w:sz w:val="20"/>
          <w:vertAlign w:val="subscript"/>
        </w:rPr>
        <w:t>о.кв</w:t>
      </w:r>
      <w:r w:rsidR="002A5C45">
        <w:rPr>
          <w:b/>
          <w:i/>
          <w:color w:val="000000"/>
          <w:spacing w:val="-5"/>
          <w:sz w:val="20"/>
        </w:rPr>
        <w:t xml:space="preserve"> </w:t>
      </w:r>
      <w:r w:rsidR="002A5C45">
        <w:rPr>
          <w:color w:val="000000"/>
          <w:spacing w:val="-5"/>
          <w:sz w:val="20"/>
        </w:rPr>
        <w:t>опре</w:t>
      </w:r>
      <w:r w:rsidR="002A5C45">
        <w:rPr>
          <w:color w:val="000000"/>
          <w:spacing w:val="-5"/>
          <w:sz w:val="20"/>
        </w:rPr>
        <w:softHyphen/>
      </w:r>
      <w:r w:rsidR="002A5C45">
        <w:rPr>
          <w:color w:val="000000"/>
          <w:spacing w:val="-2"/>
          <w:sz w:val="20"/>
        </w:rPr>
        <w:t xml:space="preserve">деляется как сумма площадей ее жилых комнат </w:t>
      </w:r>
      <w:r w:rsidR="002A5C45">
        <w:rPr>
          <w:i/>
          <w:color w:val="000000"/>
          <w:spacing w:val="-2"/>
          <w:sz w:val="20"/>
        </w:rPr>
        <w:t>∑Р</w:t>
      </w:r>
      <w:r w:rsidR="002A5C45">
        <w:rPr>
          <w:i/>
          <w:color w:val="000000"/>
          <w:spacing w:val="-2"/>
          <w:sz w:val="20"/>
          <w:vertAlign w:val="subscript"/>
        </w:rPr>
        <w:t>ж.к</w:t>
      </w:r>
      <w:r w:rsidR="002A5C45">
        <w:rPr>
          <w:i/>
          <w:color w:val="000000"/>
          <w:spacing w:val="-2"/>
          <w:sz w:val="20"/>
        </w:rPr>
        <w:t xml:space="preserve"> </w:t>
      </w:r>
      <w:r w:rsidR="002A5C45">
        <w:rPr>
          <w:color w:val="000000"/>
          <w:spacing w:val="-2"/>
          <w:sz w:val="20"/>
        </w:rPr>
        <w:t xml:space="preserve">(табл.2) и </w:t>
      </w:r>
      <w:r w:rsidR="002A5C45">
        <w:rPr>
          <w:color w:val="000000"/>
          <w:spacing w:val="-1"/>
          <w:sz w:val="20"/>
        </w:rPr>
        <w:t xml:space="preserve">подсобных помещений без учета приведенных площадей летних </w:t>
      </w:r>
      <w:r w:rsidR="002A5C45">
        <w:rPr>
          <w:color w:val="000000"/>
          <w:spacing w:val="-2"/>
          <w:sz w:val="20"/>
        </w:rPr>
        <w:t xml:space="preserve">помещений </w:t>
      </w:r>
      <w:r w:rsidR="002A5C45">
        <w:rPr>
          <w:i/>
          <w:color w:val="000000"/>
          <w:spacing w:val="-2"/>
          <w:sz w:val="20"/>
        </w:rPr>
        <w:t>∑</w:t>
      </w:r>
      <w:r w:rsidR="002A5C45">
        <w:rPr>
          <w:i/>
          <w:color w:val="000000"/>
          <w:spacing w:val="-2"/>
          <w:sz w:val="20"/>
          <w:lang w:val="en-US"/>
        </w:rPr>
        <w:t>F</w:t>
      </w:r>
      <w:r w:rsidR="002A5C45">
        <w:rPr>
          <w:i/>
          <w:color w:val="000000"/>
          <w:spacing w:val="-2"/>
          <w:sz w:val="20"/>
        </w:rPr>
        <w:t>*</w:t>
      </w:r>
      <w:r w:rsidR="002A5C45">
        <w:rPr>
          <w:i/>
          <w:color w:val="000000"/>
          <w:spacing w:val="-2"/>
          <w:sz w:val="20"/>
          <w:vertAlign w:val="subscript"/>
        </w:rPr>
        <w:t>п.кв</w:t>
      </w:r>
      <w:r w:rsidR="002A5C45">
        <w:rPr>
          <w:i/>
          <w:color w:val="000000"/>
          <w:spacing w:val="-2"/>
          <w:sz w:val="20"/>
        </w:rPr>
        <w:t xml:space="preserve"> </w:t>
      </w:r>
      <w:r w:rsidR="002A5C45">
        <w:rPr>
          <w:color w:val="000000"/>
          <w:spacing w:val="-2"/>
          <w:sz w:val="20"/>
        </w:rPr>
        <w:t>(табл.1):</w:t>
      </w:r>
    </w:p>
    <w:p w:rsidR="002A5C45" w:rsidRDefault="002A5C45">
      <w:pPr>
        <w:shd w:val="clear" w:color="auto" w:fill="FFFFFF"/>
        <w:spacing w:before="10"/>
        <w:ind w:left="922" w:right="3610"/>
        <w:jc w:val="both"/>
        <w:rPr>
          <w:sz w:val="20"/>
        </w:rPr>
      </w:pPr>
      <w:r>
        <w:rPr>
          <w:i/>
          <w:color w:val="000000"/>
          <w:spacing w:val="-16"/>
          <w:sz w:val="20"/>
          <w:lang w:val="en-US"/>
        </w:rPr>
        <w:t>F</w:t>
      </w:r>
      <w:r>
        <w:rPr>
          <w:i/>
          <w:color w:val="000000"/>
          <w:spacing w:val="-16"/>
          <w:sz w:val="20"/>
          <w:vertAlign w:val="subscript"/>
        </w:rPr>
        <w:t>о..кв</w:t>
      </w:r>
      <w:r>
        <w:rPr>
          <w:i/>
          <w:color w:val="000000"/>
          <w:spacing w:val="-16"/>
          <w:sz w:val="20"/>
        </w:rPr>
        <w:t xml:space="preserve"> </w:t>
      </w:r>
      <w:r>
        <w:rPr>
          <w:color w:val="000000"/>
          <w:spacing w:val="-16"/>
          <w:sz w:val="20"/>
        </w:rPr>
        <w:t xml:space="preserve">1Б = 17,01 + 26,04 = </w:t>
      </w:r>
      <w:smartTag w:uri="urn:schemas-microsoft-com:office:smarttags" w:element="metricconverter">
        <w:smartTagPr>
          <w:attr w:name="ProductID" w:val="43,05 м2"/>
        </w:smartTagPr>
        <w:r>
          <w:rPr>
            <w:color w:val="000000"/>
            <w:spacing w:val="-16"/>
            <w:sz w:val="20"/>
          </w:rPr>
          <w:t>43,05 м</w:t>
        </w:r>
        <w:r>
          <w:rPr>
            <w:color w:val="000000"/>
            <w:spacing w:val="-16"/>
            <w:sz w:val="20"/>
            <w:vertAlign w:val="superscript"/>
          </w:rPr>
          <w:t>2</w:t>
        </w:r>
      </w:smartTag>
      <w:r>
        <w:rPr>
          <w:color w:val="000000"/>
          <w:spacing w:val="-16"/>
          <w:sz w:val="20"/>
        </w:rPr>
        <w:t xml:space="preserve">; </w:t>
      </w:r>
      <w:r>
        <w:rPr>
          <w:i/>
          <w:color w:val="000000"/>
          <w:spacing w:val="-15"/>
          <w:sz w:val="20"/>
          <w:lang w:val="en-US"/>
        </w:rPr>
        <w:t>F</w:t>
      </w:r>
      <w:r>
        <w:rPr>
          <w:i/>
          <w:color w:val="000000"/>
          <w:spacing w:val="-15"/>
          <w:sz w:val="20"/>
          <w:vertAlign w:val="subscript"/>
        </w:rPr>
        <w:t xml:space="preserve">о.кв </w:t>
      </w:r>
      <w:r>
        <w:rPr>
          <w:color w:val="000000"/>
          <w:spacing w:val="-15"/>
          <w:sz w:val="20"/>
        </w:rPr>
        <w:t>2Б</w:t>
      </w:r>
      <w:r>
        <w:rPr>
          <w:i/>
          <w:color w:val="000000"/>
          <w:spacing w:val="-15"/>
          <w:sz w:val="20"/>
        </w:rPr>
        <w:t xml:space="preserve"> = </w:t>
      </w:r>
      <w:r>
        <w:rPr>
          <w:color w:val="000000"/>
          <w:spacing w:val="-15"/>
          <w:sz w:val="20"/>
        </w:rPr>
        <w:t xml:space="preserve">27,28 + 28,14 = </w:t>
      </w:r>
      <w:smartTag w:uri="urn:schemas-microsoft-com:office:smarttags" w:element="metricconverter">
        <w:smartTagPr>
          <w:attr w:name="ProductID" w:val="55,42 м2"/>
        </w:smartTagPr>
        <w:r>
          <w:rPr>
            <w:color w:val="000000"/>
            <w:spacing w:val="-15"/>
            <w:sz w:val="20"/>
          </w:rPr>
          <w:t>55,42 м</w:t>
        </w:r>
        <w:r>
          <w:rPr>
            <w:color w:val="000000"/>
            <w:spacing w:val="-15"/>
            <w:sz w:val="20"/>
            <w:vertAlign w:val="superscript"/>
          </w:rPr>
          <w:t>2</w:t>
        </w:r>
      </w:smartTag>
      <w:r>
        <w:rPr>
          <w:color w:val="000000"/>
          <w:spacing w:val="-15"/>
          <w:sz w:val="20"/>
        </w:rPr>
        <w:t xml:space="preserve">; </w:t>
      </w:r>
      <w:r>
        <w:rPr>
          <w:i/>
          <w:color w:val="000000"/>
          <w:spacing w:val="-10"/>
          <w:sz w:val="20"/>
          <w:lang w:val="en-US"/>
        </w:rPr>
        <w:t>F</w:t>
      </w:r>
      <w:r>
        <w:rPr>
          <w:i/>
          <w:color w:val="000000"/>
          <w:spacing w:val="-10"/>
          <w:sz w:val="20"/>
          <w:vertAlign w:val="subscript"/>
        </w:rPr>
        <w:t xml:space="preserve">о.кв </w:t>
      </w:r>
      <w:r>
        <w:rPr>
          <w:color w:val="000000"/>
          <w:spacing w:val="-10"/>
          <w:sz w:val="20"/>
        </w:rPr>
        <w:t>3Б</w:t>
      </w:r>
      <w:r>
        <w:rPr>
          <w:i/>
          <w:color w:val="000000"/>
          <w:spacing w:val="-10"/>
          <w:sz w:val="20"/>
        </w:rPr>
        <w:t xml:space="preserve"> </w:t>
      </w:r>
      <w:r>
        <w:rPr>
          <w:color w:val="000000"/>
          <w:spacing w:val="-10"/>
          <w:sz w:val="20"/>
        </w:rPr>
        <w:t xml:space="preserve">= 37,79 + 28,97 = </w:t>
      </w:r>
      <w:smartTag w:uri="urn:schemas-microsoft-com:office:smarttags" w:element="metricconverter">
        <w:smartTagPr>
          <w:attr w:name="ProductID" w:val="66,76 м2"/>
        </w:smartTagPr>
        <w:r>
          <w:rPr>
            <w:color w:val="000000"/>
            <w:spacing w:val="-10"/>
            <w:sz w:val="20"/>
          </w:rPr>
          <w:t>66,76 м</w:t>
        </w:r>
        <w:r>
          <w:rPr>
            <w:color w:val="000000"/>
            <w:spacing w:val="-10"/>
            <w:sz w:val="20"/>
            <w:vertAlign w:val="superscript"/>
          </w:rPr>
          <w:t>2</w:t>
        </w:r>
      </w:smartTag>
      <w:r>
        <w:rPr>
          <w:color w:val="000000"/>
          <w:spacing w:val="-10"/>
          <w:sz w:val="20"/>
        </w:rPr>
        <w:t xml:space="preserve">; </w:t>
      </w:r>
      <w:r>
        <w:rPr>
          <w:i/>
          <w:color w:val="000000"/>
          <w:spacing w:val="-9"/>
          <w:sz w:val="20"/>
          <w:lang w:val="en-US"/>
        </w:rPr>
        <w:t>F</w:t>
      </w:r>
      <w:r>
        <w:rPr>
          <w:i/>
          <w:color w:val="000000"/>
          <w:spacing w:val="-9"/>
          <w:sz w:val="20"/>
          <w:vertAlign w:val="subscript"/>
        </w:rPr>
        <w:t xml:space="preserve">о.кв  </w:t>
      </w:r>
      <w:r>
        <w:rPr>
          <w:color w:val="000000"/>
          <w:spacing w:val="-9"/>
          <w:sz w:val="20"/>
        </w:rPr>
        <w:t>4</w:t>
      </w:r>
      <w:r>
        <w:rPr>
          <w:color w:val="000000"/>
          <w:spacing w:val="-9"/>
          <w:sz w:val="20"/>
          <w:lang w:val="en-US"/>
        </w:rPr>
        <w:t>A</w:t>
      </w:r>
      <w:r>
        <w:rPr>
          <w:i/>
          <w:color w:val="000000"/>
          <w:spacing w:val="-9"/>
          <w:sz w:val="20"/>
        </w:rPr>
        <w:t xml:space="preserve"> </w:t>
      </w:r>
      <w:r>
        <w:rPr>
          <w:color w:val="000000"/>
          <w:spacing w:val="-9"/>
          <w:sz w:val="20"/>
        </w:rPr>
        <w:t xml:space="preserve">= 45,80 + 28,97 = </w:t>
      </w:r>
      <w:smartTag w:uri="urn:schemas-microsoft-com:office:smarttags" w:element="metricconverter">
        <w:smartTagPr>
          <w:attr w:name="ProductID" w:val="74,77 м2"/>
        </w:smartTagPr>
        <w:r>
          <w:rPr>
            <w:color w:val="000000"/>
            <w:spacing w:val="-9"/>
            <w:sz w:val="20"/>
          </w:rPr>
          <w:t>74,77 м</w:t>
        </w:r>
        <w:r>
          <w:rPr>
            <w:color w:val="000000"/>
            <w:spacing w:val="-9"/>
            <w:sz w:val="20"/>
            <w:vertAlign w:val="superscript"/>
          </w:rPr>
          <w:t>2</w:t>
        </w:r>
      </w:smartTag>
      <w:r>
        <w:rPr>
          <w:color w:val="000000"/>
          <w:spacing w:val="-9"/>
          <w:sz w:val="20"/>
        </w:rPr>
        <w:t>.</w:t>
      </w:r>
    </w:p>
    <w:p w:rsidR="002A5C45" w:rsidRDefault="002A5C45">
      <w:pPr>
        <w:shd w:val="clear" w:color="auto" w:fill="FFFFFF"/>
        <w:spacing w:before="370"/>
        <w:ind w:left="14" w:right="53" w:firstLine="864"/>
        <w:jc w:val="both"/>
        <w:rPr>
          <w:sz w:val="20"/>
        </w:rPr>
      </w:pPr>
      <w:r>
        <w:rPr>
          <w:b/>
          <w:color w:val="000000"/>
          <w:spacing w:val="-9"/>
          <w:sz w:val="20"/>
        </w:rPr>
        <w:t xml:space="preserve">Общая приведенная площадь квартиры </w:t>
      </w:r>
      <w:r>
        <w:rPr>
          <w:color w:val="000000"/>
          <w:spacing w:val="-9"/>
          <w:sz w:val="20"/>
        </w:rPr>
        <w:t xml:space="preserve">– </w:t>
      </w:r>
      <w:r>
        <w:rPr>
          <w:b/>
          <w:i/>
          <w:color w:val="000000"/>
          <w:spacing w:val="-9"/>
          <w:sz w:val="20"/>
          <w:lang w:val="en-US"/>
        </w:rPr>
        <w:t>F</w:t>
      </w:r>
      <w:r>
        <w:rPr>
          <w:b/>
          <w:i/>
          <w:color w:val="000000"/>
          <w:spacing w:val="-9"/>
          <w:sz w:val="20"/>
          <w:vertAlign w:val="subscript"/>
        </w:rPr>
        <w:t>о.кв</w:t>
      </w:r>
      <w:r>
        <w:rPr>
          <w:b/>
          <w:i/>
          <w:color w:val="000000"/>
          <w:spacing w:val="-9"/>
          <w:sz w:val="20"/>
        </w:rPr>
        <w:t xml:space="preserve"> </w:t>
      </w:r>
      <w:r>
        <w:rPr>
          <w:color w:val="000000"/>
          <w:spacing w:val="-9"/>
          <w:sz w:val="20"/>
        </w:rPr>
        <w:t>определя</w:t>
      </w:r>
      <w:r>
        <w:rPr>
          <w:color w:val="000000"/>
          <w:spacing w:val="-9"/>
          <w:sz w:val="20"/>
        </w:rPr>
        <w:softHyphen/>
      </w:r>
      <w:r>
        <w:rPr>
          <w:color w:val="000000"/>
          <w:spacing w:val="-1"/>
          <w:sz w:val="20"/>
        </w:rPr>
        <w:t>ется как сумма площадей ее жилых комнат ∑</w:t>
      </w:r>
      <w:r>
        <w:rPr>
          <w:color w:val="000000"/>
          <w:spacing w:val="-1"/>
          <w:sz w:val="20"/>
          <w:lang w:val="en-US"/>
        </w:rPr>
        <w:t>F</w:t>
      </w:r>
      <w:r>
        <w:rPr>
          <w:i/>
          <w:color w:val="000000"/>
          <w:spacing w:val="-1"/>
          <w:sz w:val="20"/>
        </w:rPr>
        <w:t>ж.к</w:t>
      </w:r>
      <w:r>
        <w:rPr>
          <w:color w:val="000000"/>
          <w:spacing w:val="-1"/>
          <w:sz w:val="20"/>
        </w:rPr>
        <w:t>(табл.2) и под</w:t>
      </w:r>
      <w:r>
        <w:rPr>
          <w:color w:val="000000"/>
          <w:spacing w:val="-1"/>
          <w:sz w:val="20"/>
        </w:rPr>
        <w:softHyphen/>
        <w:t>собных помещений с учетом приведенных площадей летних по</w:t>
      </w:r>
      <w:r>
        <w:rPr>
          <w:color w:val="000000"/>
          <w:spacing w:val="-1"/>
          <w:sz w:val="20"/>
        </w:rPr>
        <w:softHyphen/>
      </w:r>
      <w:r>
        <w:rPr>
          <w:color w:val="000000"/>
          <w:spacing w:val="-3"/>
          <w:sz w:val="20"/>
        </w:rPr>
        <w:t xml:space="preserve">мещений </w:t>
      </w:r>
      <w:r>
        <w:rPr>
          <w:i/>
          <w:color w:val="000000"/>
          <w:spacing w:val="-3"/>
          <w:sz w:val="20"/>
        </w:rPr>
        <w:t>∑</w:t>
      </w:r>
      <w:r>
        <w:rPr>
          <w:i/>
          <w:color w:val="000000"/>
          <w:spacing w:val="-3"/>
          <w:sz w:val="20"/>
          <w:lang w:val="en-US"/>
        </w:rPr>
        <w:t>F</w:t>
      </w:r>
      <w:r>
        <w:rPr>
          <w:i/>
          <w:color w:val="000000"/>
          <w:spacing w:val="-3"/>
          <w:sz w:val="20"/>
          <w:vertAlign w:val="subscript"/>
          <w:lang w:val="en-US"/>
        </w:rPr>
        <w:t>n</w:t>
      </w:r>
      <w:r>
        <w:rPr>
          <w:i/>
          <w:color w:val="000000"/>
          <w:spacing w:val="-3"/>
          <w:sz w:val="20"/>
          <w:vertAlign w:val="subscript"/>
        </w:rPr>
        <w:t>.кв</w:t>
      </w:r>
      <w:r>
        <w:rPr>
          <w:i/>
          <w:color w:val="000000"/>
          <w:spacing w:val="-3"/>
          <w:sz w:val="20"/>
        </w:rPr>
        <w:t xml:space="preserve"> </w:t>
      </w:r>
      <w:r>
        <w:rPr>
          <w:color w:val="000000"/>
          <w:spacing w:val="-3"/>
          <w:sz w:val="20"/>
        </w:rPr>
        <w:t>(табл.1.):</w:t>
      </w:r>
    </w:p>
    <w:p w:rsidR="002A5C45" w:rsidRDefault="002A5C45">
      <w:pPr>
        <w:shd w:val="clear" w:color="auto" w:fill="FFFFFF"/>
        <w:spacing w:before="48"/>
        <w:ind w:left="854" w:right="3706"/>
        <w:jc w:val="both"/>
        <w:rPr>
          <w:sz w:val="20"/>
        </w:rPr>
      </w:pPr>
      <w:r>
        <w:rPr>
          <w:i/>
          <w:color w:val="000000"/>
          <w:spacing w:val="-9"/>
          <w:sz w:val="20"/>
          <w:lang w:val="en-US"/>
        </w:rPr>
        <w:t>F</w:t>
      </w:r>
      <w:r>
        <w:rPr>
          <w:i/>
          <w:color w:val="000000"/>
          <w:spacing w:val="-9"/>
          <w:sz w:val="20"/>
        </w:rPr>
        <w:t>*</w:t>
      </w:r>
      <w:r>
        <w:rPr>
          <w:i/>
          <w:color w:val="000000"/>
          <w:spacing w:val="-9"/>
          <w:sz w:val="20"/>
          <w:vertAlign w:val="subscript"/>
        </w:rPr>
        <w:t xml:space="preserve">о.кв  </w:t>
      </w:r>
      <w:r>
        <w:rPr>
          <w:i/>
          <w:color w:val="000000"/>
          <w:spacing w:val="-9"/>
          <w:sz w:val="20"/>
        </w:rPr>
        <w:t xml:space="preserve">1Б = </w:t>
      </w:r>
      <w:r>
        <w:rPr>
          <w:color w:val="000000"/>
          <w:spacing w:val="-9"/>
          <w:sz w:val="20"/>
        </w:rPr>
        <w:t xml:space="preserve">17,01 + 29,20 = </w:t>
      </w:r>
      <w:smartTag w:uri="urn:schemas-microsoft-com:office:smarttags" w:element="metricconverter">
        <w:smartTagPr>
          <w:attr w:name="ProductID" w:val="46,21 м2"/>
        </w:smartTagPr>
        <w:r>
          <w:rPr>
            <w:color w:val="000000"/>
            <w:spacing w:val="-9"/>
            <w:sz w:val="20"/>
          </w:rPr>
          <w:t>46,21 м</w:t>
        </w:r>
        <w:r>
          <w:rPr>
            <w:color w:val="000000"/>
            <w:spacing w:val="-9"/>
            <w:sz w:val="20"/>
            <w:vertAlign w:val="superscript"/>
          </w:rPr>
          <w:t>2</w:t>
        </w:r>
      </w:smartTag>
      <w:r>
        <w:rPr>
          <w:color w:val="000000"/>
          <w:spacing w:val="-9"/>
          <w:sz w:val="20"/>
        </w:rPr>
        <w:t xml:space="preserve">; </w:t>
      </w:r>
      <w:r>
        <w:rPr>
          <w:i/>
          <w:color w:val="000000"/>
          <w:spacing w:val="-13"/>
          <w:sz w:val="20"/>
          <w:lang w:val="en-US"/>
        </w:rPr>
        <w:t>F</w:t>
      </w:r>
      <w:r>
        <w:rPr>
          <w:i/>
          <w:color w:val="000000"/>
          <w:spacing w:val="-13"/>
          <w:sz w:val="20"/>
        </w:rPr>
        <w:t>*</w:t>
      </w:r>
      <w:r>
        <w:rPr>
          <w:i/>
          <w:color w:val="000000"/>
          <w:spacing w:val="-13"/>
          <w:sz w:val="20"/>
          <w:vertAlign w:val="subscript"/>
        </w:rPr>
        <w:t xml:space="preserve">о.кв </w:t>
      </w:r>
      <w:r>
        <w:rPr>
          <w:i/>
          <w:color w:val="000000"/>
          <w:spacing w:val="-13"/>
          <w:sz w:val="20"/>
        </w:rPr>
        <w:t xml:space="preserve">2Б = </w:t>
      </w:r>
      <w:r>
        <w:rPr>
          <w:color w:val="000000"/>
          <w:spacing w:val="-13"/>
          <w:sz w:val="20"/>
        </w:rPr>
        <w:t xml:space="preserve">27,28 + 29,24 = </w:t>
      </w:r>
      <w:smartTag w:uri="urn:schemas-microsoft-com:office:smarttags" w:element="metricconverter">
        <w:smartTagPr>
          <w:attr w:name="ProductID" w:val="56,52 м2"/>
        </w:smartTagPr>
        <w:r>
          <w:rPr>
            <w:color w:val="000000"/>
            <w:spacing w:val="-13"/>
            <w:sz w:val="20"/>
          </w:rPr>
          <w:t>56,52 м</w:t>
        </w:r>
        <w:r>
          <w:rPr>
            <w:color w:val="000000"/>
            <w:spacing w:val="-13"/>
            <w:sz w:val="20"/>
            <w:vertAlign w:val="superscript"/>
          </w:rPr>
          <w:t>2</w:t>
        </w:r>
      </w:smartTag>
      <w:r>
        <w:rPr>
          <w:color w:val="000000"/>
          <w:spacing w:val="-13"/>
          <w:sz w:val="20"/>
        </w:rPr>
        <w:t xml:space="preserve">; </w:t>
      </w:r>
      <w:r>
        <w:rPr>
          <w:i/>
          <w:color w:val="000000"/>
          <w:spacing w:val="-14"/>
          <w:sz w:val="20"/>
          <w:lang w:val="en-US"/>
        </w:rPr>
        <w:t>F</w:t>
      </w:r>
      <w:r>
        <w:rPr>
          <w:i/>
          <w:color w:val="000000"/>
          <w:spacing w:val="-14"/>
          <w:sz w:val="20"/>
        </w:rPr>
        <w:t>*</w:t>
      </w:r>
      <w:r>
        <w:rPr>
          <w:i/>
          <w:color w:val="000000"/>
          <w:spacing w:val="-14"/>
          <w:sz w:val="20"/>
          <w:vertAlign w:val="subscript"/>
        </w:rPr>
        <w:t xml:space="preserve">о.кв </w:t>
      </w:r>
      <w:r>
        <w:rPr>
          <w:i/>
          <w:color w:val="000000"/>
          <w:spacing w:val="-14"/>
          <w:sz w:val="20"/>
        </w:rPr>
        <w:t xml:space="preserve">3Б = </w:t>
      </w:r>
      <w:r>
        <w:rPr>
          <w:color w:val="000000"/>
          <w:spacing w:val="-14"/>
          <w:sz w:val="20"/>
        </w:rPr>
        <w:t xml:space="preserve">37,79 + 30,07 = </w:t>
      </w:r>
      <w:smartTag w:uri="urn:schemas-microsoft-com:office:smarttags" w:element="metricconverter">
        <w:smartTagPr>
          <w:attr w:name="ProductID" w:val="67,86 м2"/>
        </w:smartTagPr>
        <w:r>
          <w:rPr>
            <w:color w:val="000000"/>
            <w:spacing w:val="-14"/>
            <w:sz w:val="20"/>
          </w:rPr>
          <w:t>67,86 м</w:t>
        </w:r>
        <w:r>
          <w:rPr>
            <w:color w:val="000000"/>
            <w:spacing w:val="-14"/>
            <w:sz w:val="20"/>
            <w:vertAlign w:val="superscript"/>
          </w:rPr>
          <w:t>2</w:t>
        </w:r>
      </w:smartTag>
      <w:r>
        <w:rPr>
          <w:color w:val="000000"/>
          <w:spacing w:val="-14"/>
          <w:sz w:val="20"/>
        </w:rPr>
        <w:t xml:space="preserve">; </w:t>
      </w:r>
      <w:r>
        <w:rPr>
          <w:i/>
          <w:color w:val="000000"/>
          <w:spacing w:val="-18"/>
          <w:sz w:val="20"/>
          <w:lang w:val="en-US"/>
        </w:rPr>
        <w:t>F</w:t>
      </w:r>
      <w:r>
        <w:rPr>
          <w:i/>
          <w:color w:val="000000"/>
          <w:spacing w:val="-18"/>
          <w:sz w:val="20"/>
        </w:rPr>
        <w:t>*</w:t>
      </w:r>
      <w:r>
        <w:rPr>
          <w:i/>
          <w:color w:val="000000"/>
          <w:spacing w:val="-18"/>
          <w:sz w:val="20"/>
          <w:vertAlign w:val="subscript"/>
        </w:rPr>
        <w:t xml:space="preserve">о.кв  </w:t>
      </w:r>
      <w:r>
        <w:rPr>
          <w:i/>
          <w:color w:val="000000"/>
          <w:spacing w:val="-18"/>
          <w:sz w:val="20"/>
        </w:rPr>
        <w:t>4</w:t>
      </w:r>
      <w:r>
        <w:rPr>
          <w:i/>
          <w:color w:val="000000"/>
          <w:spacing w:val="-18"/>
          <w:sz w:val="20"/>
          <w:lang w:val="en-US"/>
        </w:rPr>
        <w:t>A</w:t>
      </w:r>
      <w:r>
        <w:rPr>
          <w:i/>
          <w:color w:val="000000"/>
          <w:spacing w:val="-18"/>
          <w:sz w:val="20"/>
        </w:rPr>
        <w:t xml:space="preserve"> = </w:t>
      </w:r>
      <w:r>
        <w:rPr>
          <w:color w:val="000000"/>
          <w:spacing w:val="-18"/>
          <w:sz w:val="20"/>
        </w:rPr>
        <w:t xml:space="preserve">45,80 + 30,07 = </w:t>
      </w:r>
      <w:smartTag w:uri="urn:schemas-microsoft-com:office:smarttags" w:element="metricconverter">
        <w:smartTagPr>
          <w:attr w:name="ProductID" w:val="75,87 м2"/>
        </w:smartTagPr>
        <w:r>
          <w:rPr>
            <w:color w:val="000000"/>
            <w:spacing w:val="-18"/>
            <w:sz w:val="20"/>
          </w:rPr>
          <w:t>75,87 м</w:t>
        </w:r>
        <w:r>
          <w:rPr>
            <w:color w:val="000000"/>
            <w:spacing w:val="-18"/>
            <w:sz w:val="20"/>
            <w:vertAlign w:val="superscript"/>
          </w:rPr>
          <w:t>2</w:t>
        </w:r>
      </w:smartTag>
      <w:r>
        <w:rPr>
          <w:color w:val="000000"/>
          <w:spacing w:val="-18"/>
          <w:sz w:val="20"/>
        </w:rPr>
        <w:t>.</w:t>
      </w:r>
    </w:p>
    <w:p w:rsidR="002A5C45" w:rsidRDefault="002A5C45">
      <w:pPr>
        <w:shd w:val="clear" w:color="auto" w:fill="FFFFFF"/>
        <w:spacing w:before="374"/>
        <w:ind w:left="869"/>
        <w:rPr>
          <w:sz w:val="20"/>
        </w:rPr>
      </w:pPr>
      <w:r>
        <w:rPr>
          <w:b/>
          <w:color w:val="000000"/>
          <w:spacing w:val="-5"/>
          <w:sz w:val="20"/>
        </w:rPr>
        <w:t xml:space="preserve">Жилая площадь дома </w:t>
      </w:r>
      <w:r>
        <w:rPr>
          <w:color w:val="000000"/>
          <w:spacing w:val="-5"/>
          <w:sz w:val="20"/>
        </w:rPr>
        <w:t xml:space="preserve">– </w:t>
      </w:r>
      <w:r>
        <w:rPr>
          <w:b/>
          <w:i/>
          <w:color w:val="000000"/>
          <w:spacing w:val="-5"/>
          <w:sz w:val="20"/>
          <w:lang w:val="en-US"/>
        </w:rPr>
        <w:t>F</w:t>
      </w:r>
      <w:r>
        <w:rPr>
          <w:b/>
          <w:i/>
          <w:color w:val="000000"/>
          <w:spacing w:val="-5"/>
          <w:sz w:val="20"/>
          <w:vertAlign w:val="subscript"/>
        </w:rPr>
        <w:t>ж.д</w:t>
      </w:r>
      <w:r>
        <w:rPr>
          <w:b/>
          <w:i/>
          <w:color w:val="000000"/>
          <w:spacing w:val="-5"/>
          <w:sz w:val="20"/>
        </w:rPr>
        <w:t xml:space="preserve"> </w:t>
      </w:r>
      <w:r>
        <w:rPr>
          <w:color w:val="000000"/>
          <w:spacing w:val="-5"/>
          <w:sz w:val="20"/>
        </w:rPr>
        <w:t>определяется по формуле:</w:t>
      </w:r>
    </w:p>
    <w:p w:rsidR="002A5C45" w:rsidRDefault="002A5C45">
      <w:pPr>
        <w:shd w:val="clear" w:color="auto" w:fill="FFFFFF"/>
        <w:tabs>
          <w:tab w:val="left" w:pos="8674"/>
        </w:tabs>
        <w:spacing w:before="206"/>
        <w:ind w:left="2880"/>
        <w:rPr>
          <w:sz w:val="20"/>
        </w:rPr>
      </w:pPr>
      <w:r>
        <w:rPr>
          <w:color w:val="000000"/>
          <w:sz w:val="20"/>
          <w:lang w:val="en-US"/>
        </w:rPr>
        <w:t>F</w:t>
      </w:r>
      <w:r>
        <w:rPr>
          <w:color w:val="000000"/>
          <w:sz w:val="20"/>
        </w:rPr>
        <w:t>ж.д = ∑</w:t>
      </w:r>
      <w:r>
        <w:rPr>
          <w:color w:val="000000"/>
          <w:sz w:val="20"/>
          <w:lang w:val="en-US"/>
        </w:rPr>
        <w:t>F</w:t>
      </w:r>
      <w:r>
        <w:rPr>
          <w:color w:val="000000"/>
          <w:sz w:val="20"/>
          <w:vertAlign w:val="superscript"/>
        </w:rPr>
        <w:t>с</w:t>
      </w:r>
      <w:r>
        <w:rPr>
          <w:color w:val="000000"/>
          <w:sz w:val="20"/>
        </w:rPr>
        <w:t xml:space="preserve">ж.кв * </w:t>
      </w:r>
      <w:r>
        <w:rPr>
          <w:color w:val="000000"/>
          <w:sz w:val="20"/>
          <w:lang w:val="en-US"/>
        </w:rPr>
        <w:t>n</w:t>
      </w:r>
      <w:r>
        <w:rPr>
          <w:color w:val="000000"/>
          <w:sz w:val="20"/>
        </w:rPr>
        <w:t xml:space="preserve">эт * </w:t>
      </w:r>
      <w:r>
        <w:rPr>
          <w:color w:val="000000"/>
          <w:sz w:val="20"/>
          <w:lang w:val="en-US"/>
        </w:rPr>
        <w:t>N</w:t>
      </w:r>
      <w:r>
        <w:rPr>
          <w:color w:val="000000"/>
          <w:sz w:val="20"/>
        </w:rPr>
        <w:t xml:space="preserve"> с ,</w:t>
      </w:r>
      <w:r>
        <w:rPr>
          <w:color w:val="000000"/>
          <w:sz w:val="20"/>
        </w:rPr>
        <w:tab/>
      </w:r>
      <w:r>
        <w:rPr>
          <w:b/>
          <w:color w:val="000000"/>
          <w:sz w:val="20"/>
        </w:rPr>
        <w:t>(1)</w:t>
      </w:r>
    </w:p>
    <w:p w:rsidR="002A5C45" w:rsidRDefault="002A5C45">
      <w:pPr>
        <w:shd w:val="clear" w:color="auto" w:fill="FFFFFF"/>
        <w:spacing w:before="62"/>
        <w:ind w:left="5" w:right="72"/>
        <w:jc w:val="both"/>
        <w:rPr>
          <w:sz w:val="20"/>
        </w:rPr>
      </w:pPr>
      <w:r>
        <w:rPr>
          <w:b/>
          <w:color w:val="000000"/>
          <w:spacing w:val="2"/>
          <w:sz w:val="20"/>
        </w:rPr>
        <w:t xml:space="preserve">где </w:t>
      </w:r>
      <w:r>
        <w:rPr>
          <w:i/>
          <w:color w:val="000000"/>
          <w:spacing w:val="2"/>
          <w:sz w:val="20"/>
        </w:rPr>
        <w:t>∑</w:t>
      </w:r>
      <w:r>
        <w:rPr>
          <w:i/>
          <w:color w:val="000000"/>
          <w:spacing w:val="2"/>
          <w:sz w:val="20"/>
          <w:lang w:val="en-US"/>
        </w:rPr>
        <w:t>F</w:t>
      </w:r>
      <w:r>
        <w:rPr>
          <w:i/>
          <w:color w:val="000000"/>
          <w:spacing w:val="2"/>
          <w:sz w:val="20"/>
        </w:rPr>
        <w:t xml:space="preserve"> </w:t>
      </w:r>
      <w:r>
        <w:rPr>
          <w:i/>
          <w:color w:val="000000"/>
          <w:spacing w:val="2"/>
          <w:sz w:val="20"/>
          <w:vertAlign w:val="superscript"/>
        </w:rPr>
        <w:t>с</w:t>
      </w:r>
      <w:r>
        <w:rPr>
          <w:i/>
          <w:color w:val="000000"/>
          <w:spacing w:val="2"/>
          <w:sz w:val="20"/>
        </w:rPr>
        <w:t xml:space="preserve">ж.кв - </w:t>
      </w:r>
      <w:r>
        <w:rPr>
          <w:color w:val="000000"/>
          <w:spacing w:val="2"/>
          <w:sz w:val="20"/>
        </w:rPr>
        <w:t>суммарная жилая площадь квартир в пределах од</w:t>
      </w:r>
      <w:r>
        <w:rPr>
          <w:color w:val="000000"/>
          <w:spacing w:val="2"/>
          <w:sz w:val="20"/>
        </w:rPr>
        <w:softHyphen/>
      </w:r>
      <w:r>
        <w:rPr>
          <w:color w:val="000000"/>
          <w:spacing w:val="-4"/>
          <w:sz w:val="20"/>
        </w:rPr>
        <w:t>ной секции на этаже, м</w:t>
      </w:r>
      <w:r>
        <w:rPr>
          <w:color w:val="000000"/>
          <w:spacing w:val="-4"/>
          <w:sz w:val="20"/>
          <w:vertAlign w:val="superscript"/>
        </w:rPr>
        <w:t>2</w:t>
      </w:r>
      <w:r>
        <w:rPr>
          <w:color w:val="000000"/>
          <w:spacing w:val="-4"/>
          <w:sz w:val="20"/>
        </w:rPr>
        <w:t>;</w:t>
      </w:r>
    </w:p>
    <w:p w:rsidR="002A5C45" w:rsidRDefault="002A5C45">
      <w:pPr>
        <w:shd w:val="clear" w:color="auto" w:fill="FFFFFF"/>
        <w:ind w:left="566"/>
        <w:rPr>
          <w:sz w:val="20"/>
        </w:rPr>
      </w:pPr>
      <w:r>
        <w:rPr>
          <w:i/>
          <w:color w:val="000000"/>
          <w:spacing w:val="-4"/>
          <w:sz w:val="20"/>
        </w:rPr>
        <w:t>п</w:t>
      </w:r>
      <w:r>
        <w:rPr>
          <w:i/>
          <w:color w:val="000000"/>
          <w:spacing w:val="-4"/>
          <w:sz w:val="20"/>
          <w:vertAlign w:val="subscript"/>
        </w:rPr>
        <w:t>эт</w:t>
      </w:r>
      <w:r>
        <w:rPr>
          <w:i/>
          <w:color w:val="000000"/>
          <w:spacing w:val="-4"/>
          <w:sz w:val="20"/>
        </w:rPr>
        <w:t xml:space="preserve"> - </w:t>
      </w:r>
      <w:r>
        <w:rPr>
          <w:color w:val="000000"/>
          <w:spacing w:val="-4"/>
          <w:sz w:val="20"/>
        </w:rPr>
        <w:t>число надземных этажей в доме;</w:t>
      </w:r>
    </w:p>
    <w:p w:rsidR="002A5C45" w:rsidRDefault="002A5C45">
      <w:pPr>
        <w:shd w:val="clear" w:color="auto" w:fill="FFFFFF"/>
        <w:ind w:left="552"/>
        <w:rPr>
          <w:sz w:val="20"/>
        </w:rPr>
      </w:pPr>
      <w:r>
        <w:rPr>
          <w:i/>
          <w:color w:val="000000"/>
          <w:spacing w:val="-1"/>
          <w:sz w:val="20"/>
          <w:lang w:val="en-US"/>
        </w:rPr>
        <w:t>N</w:t>
      </w:r>
      <w:r>
        <w:rPr>
          <w:i/>
          <w:color w:val="000000"/>
          <w:spacing w:val="-1"/>
          <w:sz w:val="20"/>
          <w:vertAlign w:val="subscript"/>
          <w:lang w:val="en-US"/>
        </w:rPr>
        <w:t>c</w:t>
      </w:r>
      <w:r>
        <w:rPr>
          <w:i/>
          <w:color w:val="000000"/>
          <w:spacing w:val="-1"/>
          <w:sz w:val="20"/>
        </w:rPr>
        <w:t xml:space="preserve"> - </w:t>
      </w:r>
      <w:r>
        <w:rPr>
          <w:color w:val="000000"/>
          <w:spacing w:val="-1"/>
          <w:sz w:val="20"/>
        </w:rPr>
        <w:t>число секций в доме.</w:t>
      </w:r>
    </w:p>
    <w:p w:rsidR="002A5C45" w:rsidRDefault="002A5C45">
      <w:pPr>
        <w:shd w:val="clear" w:color="auto" w:fill="FFFFFF"/>
        <w:ind w:left="475"/>
        <w:rPr>
          <w:sz w:val="20"/>
        </w:rPr>
      </w:pPr>
      <w:r>
        <w:rPr>
          <w:i/>
          <w:color w:val="000000"/>
          <w:spacing w:val="-6"/>
          <w:sz w:val="20"/>
          <w:lang w:val="en-US"/>
        </w:rPr>
        <w:t>F</w:t>
      </w:r>
      <w:r>
        <w:rPr>
          <w:i/>
          <w:color w:val="000000"/>
          <w:spacing w:val="-6"/>
          <w:sz w:val="20"/>
        </w:rPr>
        <w:t xml:space="preserve">ж.д= </w:t>
      </w:r>
      <w:r>
        <w:rPr>
          <w:color w:val="000000"/>
          <w:spacing w:val="-6"/>
          <w:sz w:val="20"/>
        </w:rPr>
        <w:t xml:space="preserve">(17,01 + 27,28 + 37,79 + 45,80) • 12 • 2 = </w:t>
      </w:r>
      <w:smartTag w:uri="urn:schemas-microsoft-com:office:smarttags" w:element="metricconverter">
        <w:smartTagPr>
          <w:attr w:name="ProductID" w:val="3069,12 м2"/>
        </w:smartTagPr>
        <w:r>
          <w:rPr>
            <w:color w:val="000000"/>
            <w:spacing w:val="-6"/>
            <w:sz w:val="20"/>
          </w:rPr>
          <w:t>3069,12 м</w:t>
        </w:r>
        <w:r>
          <w:rPr>
            <w:color w:val="000000"/>
            <w:spacing w:val="-6"/>
            <w:sz w:val="20"/>
            <w:vertAlign w:val="superscript"/>
          </w:rPr>
          <w:t>2</w:t>
        </w:r>
      </w:smartTag>
      <w:r>
        <w:rPr>
          <w:color w:val="000000"/>
          <w:spacing w:val="-6"/>
          <w:sz w:val="20"/>
        </w:rPr>
        <w:t>.</w:t>
      </w:r>
    </w:p>
    <w:p w:rsidR="002A5C45" w:rsidRDefault="002A5C45">
      <w:pPr>
        <w:shd w:val="clear" w:color="auto" w:fill="FFFFFF"/>
        <w:spacing w:before="346"/>
        <w:ind w:left="5" w:firstLine="869"/>
        <w:rPr>
          <w:sz w:val="20"/>
        </w:rPr>
      </w:pPr>
      <w:r>
        <w:rPr>
          <w:b/>
          <w:color w:val="000000"/>
          <w:spacing w:val="-2"/>
          <w:sz w:val="20"/>
        </w:rPr>
        <w:t xml:space="preserve">Общая неприведенная площадь дома </w:t>
      </w:r>
      <w:r>
        <w:rPr>
          <w:color w:val="000000"/>
          <w:spacing w:val="-2"/>
          <w:sz w:val="20"/>
        </w:rPr>
        <w:t xml:space="preserve">- </w:t>
      </w:r>
      <w:r>
        <w:rPr>
          <w:i/>
          <w:color w:val="000000"/>
          <w:spacing w:val="-2"/>
          <w:sz w:val="20"/>
          <w:lang w:val="en-US"/>
        </w:rPr>
        <w:t>F</w:t>
      </w:r>
      <w:r>
        <w:rPr>
          <w:i/>
          <w:color w:val="000000"/>
          <w:spacing w:val="-2"/>
          <w:sz w:val="20"/>
        </w:rPr>
        <w:t>*</w:t>
      </w:r>
      <w:r>
        <w:rPr>
          <w:i/>
          <w:color w:val="000000"/>
          <w:spacing w:val="-2"/>
          <w:sz w:val="20"/>
          <w:vertAlign w:val="subscript"/>
          <w:lang w:val="en-US"/>
        </w:rPr>
        <w:t>d</w:t>
      </w:r>
      <w:r>
        <w:rPr>
          <w:i/>
          <w:color w:val="000000"/>
          <w:spacing w:val="-2"/>
          <w:sz w:val="20"/>
        </w:rPr>
        <w:t xml:space="preserve"> </w:t>
      </w:r>
      <w:r>
        <w:rPr>
          <w:color w:val="000000"/>
          <w:spacing w:val="-2"/>
          <w:sz w:val="20"/>
        </w:rPr>
        <w:t>определяется по формуле:</w:t>
      </w:r>
    </w:p>
    <w:p w:rsidR="002A5C45" w:rsidRDefault="002A5C45">
      <w:pPr>
        <w:shd w:val="clear" w:color="auto" w:fill="FFFFFF"/>
        <w:tabs>
          <w:tab w:val="left" w:pos="8654"/>
        </w:tabs>
        <w:ind w:left="2962"/>
        <w:rPr>
          <w:sz w:val="20"/>
        </w:rPr>
      </w:pPr>
      <w:r>
        <w:rPr>
          <w:b/>
          <w:i/>
          <w:color w:val="000000"/>
          <w:spacing w:val="1"/>
          <w:sz w:val="20"/>
          <w:lang w:val="en-US"/>
        </w:rPr>
        <w:t>F</w:t>
      </w:r>
      <w:r>
        <w:rPr>
          <w:b/>
          <w:i/>
          <w:color w:val="000000"/>
          <w:spacing w:val="1"/>
          <w:sz w:val="20"/>
          <w:vertAlign w:val="superscript"/>
        </w:rPr>
        <w:t>*</w:t>
      </w:r>
      <w:r>
        <w:rPr>
          <w:b/>
          <w:i/>
          <w:color w:val="000000"/>
          <w:spacing w:val="1"/>
          <w:sz w:val="20"/>
        </w:rPr>
        <w:t xml:space="preserve">о.д = </w:t>
      </w:r>
      <w:r>
        <w:rPr>
          <w:b/>
          <w:i/>
          <w:color w:val="000000"/>
          <w:sz w:val="20"/>
        </w:rPr>
        <w:t>∑</w:t>
      </w:r>
      <w:r>
        <w:rPr>
          <w:b/>
          <w:i/>
          <w:color w:val="000000"/>
          <w:sz w:val="20"/>
          <w:lang w:val="en-US"/>
        </w:rPr>
        <w:t>F</w:t>
      </w:r>
      <w:r>
        <w:rPr>
          <w:b/>
          <w:i/>
          <w:color w:val="000000"/>
          <w:sz w:val="20"/>
          <w:vertAlign w:val="superscript"/>
        </w:rPr>
        <w:t>*с</w:t>
      </w:r>
      <w:r>
        <w:rPr>
          <w:b/>
          <w:i/>
          <w:color w:val="000000"/>
          <w:sz w:val="20"/>
        </w:rPr>
        <w:t xml:space="preserve">о.кв </w:t>
      </w:r>
      <w:r>
        <w:rPr>
          <w:color w:val="000000"/>
          <w:sz w:val="20"/>
        </w:rPr>
        <w:t>*</w:t>
      </w:r>
      <w:r>
        <w:rPr>
          <w:b/>
          <w:i/>
          <w:color w:val="000000"/>
          <w:sz w:val="20"/>
        </w:rPr>
        <w:t xml:space="preserve"> </w:t>
      </w:r>
      <w:r>
        <w:rPr>
          <w:b/>
          <w:i/>
          <w:color w:val="000000"/>
          <w:sz w:val="20"/>
          <w:lang w:val="en-US"/>
        </w:rPr>
        <w:t>n</w:t>
      </w:r>
      <w:r>
        <w:rPr>
          <w:b/>
          <w:i/>
          <w:color w:val="000000"/>
          <w:sz w:val="20"/>
        </w:rPr>
        <w:t xml:space="preserve">эт </w:t>
      </w:r>
      <w:r>
        <w:rPr>
          <w:color w:val="000000"/>
          <w:sz w:val="20"/>
        </w:rPr>
        <w:t>*</w:t>
      </w:r>
      <w:r>
        <w:rPr>
          <w:b/>
          <w:i/>
          <w:color w:val="000000"/>
          <w:sz w:val="20"/>
        </w:rPr>
        <w:t xml:space="preserve"> </w:t>
      </w:r>
      <w:r>
        <w:rPr>
          <w:b/>
          <w:i/>
          <w:color w:val="000000"/>
          <w:sz w:val="20"/>
          <w:lang w:val="en-US"/>
        </w:rPr>
        <w:t>N</w:t>
      </w:r>
      <w:r>
        <w:rPr>
          <w:b/>
          <w:i/>
          <w:color w:val="000000"/>
          <w:sz w:val="20"/>
        </w:rPr>
        <w:t xml:space="preserve"> с</w:t>
      </w:r>
      <w:r>
        <w:rPr>
          <w:b/>
          <w:i/>
          <w:color w:val="000000"/>
          <w:sz w:val="20"/>
        </w:rPr>
        <w:tab/>
      </w:r>
      <w:r>
        <w:rPr>
          <w:b/>
          <w:color w:val="000000"/>
          <w:spacing w:val="-30"/>
          <w:sz w:val="20"/>
        </w:rPr>
        <w:t>(2)</w:t>
      </w:r>
    </w:p>
    <w:p w:rsidR="002A5C45" w:rsidRDefault="002A5C45">
      <w:pPr>
        <w:shd w:val="clear" w:color="auto" w:fill="FFFFFF"/>
        <w:spacing w:before="72"/>
        <w:ind w:left="10" w:right="72"/>
        <w:jc w:val="both"/>
        <w:rPr>
          <w:sz w:val="20"/>
        </w:rPr>
      </w:pPr>
      <w:r>
        <w:rPr>
          <w:color w:val="000000"/>
          <w:spacing w:val="1"/>
          <w:sz w:val="20"/>
        </w:rPr>
        <w:t xml:space="preserve">где </w:t>
      </w:r>
      <w:r>
        <w:rPr>
          <w:b/>
          <w:i/>
          <w:color w:val="000000"/>
          <w:sz w:val="20"/>
        </w:rPr>
        <w:t>∑</w:t>
      </w:r>
      <w:r>
        <w:rPr>
          <w:b/>
          <w:i/>
          <w:color w:val="000000"/>
          <w:sz w:val="20"/>
          <w:lang w:val="en-US"/>
        </w:rPr>
        <w:t>F</w:t>
      </w:r>
      <w:r>
        <w:rPr>
          <w:b/>
          <w:i/>
          <w:color w:val="000000"/>
          <w:sz w:val="20"/>
        </w:rPr>
        <w:t>*</w:t>
      </w:r>
      <w:r>
        <w:rPr>
          <w:b/>
          <w:i/>
          <w:color w:val="000000"/>
          <w:sz w:val="20"/>
          <w:vertAlign w:val="superscript"/>
        </w:rPr>
        <w:t>с</w:t>
      </w:r>
      <w:r>
        <w:rPr>
          <w:b/>
          <w:i/>
          <w:color w:val="000000"/>
          <w:sz w:val="20"/>
        </w:rPr>
        <w:t xml:space="preserve">о.кв </w:t>
      </w:r>
      <w:r>
        <w:rPr>
          <w:i/>
          <w:color w:val="000000"/>
          <w:spacing w:val="1"/>
          <w:sz w:val="20"/>
        </w:rPr>
        <w:t xml:space="preserve">- </w:t>
      </w:r>
      <w:r>
        <w:rPr>
          <w:color w:val="000000"/>
          <w:spacing w:val="1"/>
          <w:sz w:val="20"/>
        </w:rPr>
        <w:t xml:space="preserve">суммарная общая неприведенная площадь квартир </w:t>
      </w:r>
      <w:r>
        <w:rPr>
          <w:color w:val="000000"/>
          <w:spacing w:val="-2"/>
          <w:sz w:val="20"/>
        </w:rPr>
        <w:t>(без учета приведенных площадей летних помещений) в пределах одной секции на этаже.</w:t>
      </w:r>
    </w:p>
    <w:p w:rsidR="002A5C45" w:rsidRDefault="002A5C45" w:rsidP="00444619">
      <w:pPr>
        <w:widowControl w:val="0"/>
        <w:shd w:val="clear" w:color="auto" w:fill="FFFFFF"/>
        <w:ind w:left="913"/>
        <w:rPr>
          <w:b/>
          <w:color w:val="000000"/>
          <w:spacing w:val="-2"/>
          <w:w w:val="95"/>
          <w:sz w:val="20"/>
        </w:rPr>
      </w:pPr>
      <w:r>
        <w:rPr>
          <w:color w:val="000000"/>
          <w:spacing w:val="1"/>
          <w:sz w:val="20"/>
          <w:lang w:val="en-US"/>
        </w:rPr>
        <w:t>F</w:t>
      </w:r>
      <w:r>
        <w:rPr>
          <w:color w:val="000000"/>
          <w:spacing w:val="1"/>
          <w:sz w:val="20"/>
          <w:vertAlign w:val="superscript"/>
        </w:rPr>
        <w:t>*</w:t>
      </w:r>
      <w:r>
        <w:rPr>
          <w:color w:val="000000"/>
          <w:spacing w:val="1"/>
          <w:sz w:val="20"/>
        </w:rPr>
        <w:t>о.д</w:t>
      </w:r>
      <w:r>
        <w:rPr>
          <w:i/>
          <w:color w:val="000000"/>
          <w:spacing w:val="-1"/>
          <w:w w:val="95"/>
          <w:sz w:val="20"/>
        </w:rPr>
        <w:t xml:space="preserve"> = </w:t>
      </w:r>
      <w:r>
        <w:rPr>
          <w:color w:val="000000"/>
          <w:spacing w:val="-1"/>
          <w:w w:val="95"/>
          <w:sz w:val="20"/>
        </w:rPr>
        <w:t xml:space="preserve">(43,05 + 55,42 + 66,76 + 74,77) • 12 • 2 = </w:t>
      </w:r>
      <w:smartTag w:uri="urn:schemas-microsoft-com:office:smarttags" w:element="metricconverter">
        <w:smartTagPr>
          <w:attr w:name="ProductID" w:val="5760 м2"/>
        </w:smartTagPr>
        <w:r>
          <w:rPr>
            <w:color w:val="000000"/>
            <w:spacing w:val="-1"/>
            <w:w w:val="95"/>
            <w:sz w:val="20"/>
          </w:rPr>
          <w:t>5760 м</w:t>
        </w:r>
        <w:r>
          <w:rPr>
            <w:color w:val="000000"/>
            <w:spacing w:val="-1"/>
            <w:w w:val="95"/>
            <w:sz w:val="20"/>
            <w:vertAlign w:val="superscript"/>
          </w:rPr>
          <w:t>2</w:t>
        </w:r>
      </w:smartTag>
      <w:r>
        <w:rPr>
          <w:color w:val="000000"/>
          <w:spacing w:val="-1"/>
          <w:w w:val="95"/>
          <w:sz w:val="20"/>
        </w:rPr>
        <w:t>.</w:t>
      </w:r>
    </w:p>
    <w:p w:rsidR="002A5C45" w:rsidRDefault="002A5C45">
      <w:pPr>
        <w:shd w:val="clear" w:color="auto" w:fill="FFFFFF"/>
        <w:spacing w:before="446"/>
        <w:ind w:left="43" w:firstLine="854"/>
        <w:rPr>
          <w:sz w:val="20"/>
        </w:rPr>
      </w:pPr>
      <w:r>
        <w:rPr>
          <w:b/>
          <w:color w:val="000000"/>
          <w:spacing w:val="-2"/>
          <w:w w:val="95"/>
          <w:sz w:val="20"/>
        </w:rPr>
        <w:t xml:space="preserve">Общая приведенная площадь дома </w:t>
      </w:r>
      <w:r>
        <w:rPr>
          <w:color w:val="000000"/>
          <w:spacing w:val="-2"/>
          <w:w w:val="95"/>
          <w:sz w:val="20"/>
        </w:rPr>
        <w:t xml:space="preserve">- </w:t>
      </w:r>
      <w:r>
        <w:rPr>
          <w:b/>
          <w:i/>
          <w:color w:val="000000"/>
          <w:spacing w:val="1"/>
          <w:sz w:val="20"/>
          <w:lang w:val="en-US"/>
        </w:rPr>
        <w:t>F</w:t>
      </w:r>
      <w:r>
        <w:rPr>
          <w:b/>
          <w:i/>
          <w:color w:val="000000"/>
          <w:spacing w:val="1"/>
          <w:sz w:val="20"/>
        </w:rPr>
        <w:t xml:space="preserve">о.д </w:t>
      </w:r>
      <w:r>
        <w:rPr>
          <w:color w:val="000000"/>
          <w:spacing w:val="-2"/>
          <w:w w:val="95"/>
          <w:sz w:val="20"/>
        </w:rPr>
        <w:t xml:space="preserve">определяется по </w:t>
      </w:r>
      <w:r>
        <w:rPr>
          <w:color w:val="000000"/>
          <w:spacing w:val="2"/>
          <w:w w:val="95"/>
          <w:sz w:val="20"/>
        </w:rPr>
        <w:t>формуле:</w:t>
      </w:r>
    </w:p>
    <w:p w:rsidR="002A5C45" w:rsidRDefault="002A5C45">
      <w:pPr>
        <w:shd w:val="clear" w:color="auto" w:fill="FFFFFF"/>
        <w:tabs>
          <w:tab w:val="left" w:pos="8707"/>
        </w:tabs>
        <w:spacing w:before="115"/>
        <w:ind w:left="3072"/>
        <w:rPr>
          <w:sz w:val="20"/>
        </w:rPr>
      </w:pPr>
      <w:r>
        <w:rPr>
          <w:b/>
          <w:i/>
          <w:color w:val="000000"/>
          <w:spacing w:val="1"/>
          <w:sz w:val="20"/>
          <w:lang w:val="en-US"/>
        </w:rPr>
        <w:t>F</w:t>
      </w:r>
      <w:r>
        <w:rPr>
          <w:b/>
          <w:i/>
          <w:color w:val="000000"/>
          <w:spacing w:val="1"/>
          <w:sz w:val="20"/>
        </w:rPr>
        <w:t xml:space="preserve">о.д </w:t>
      </w:r>
      <w:r>
        <w:rPr>
          <w:color w:val="000000"/>
          <w:spacing w:val="8"/>
          <w:w w:val="95"/>
          <w:sz w:val="20"/>
        </w:rPr>
        <w:t xml:space="preserve">= </w:t>
      </w:r>
      <w:r>
        <w:rPr>
          <w:b/>
          <w:i/>
          <w:color w:val="000000"/>
          <w:sz w:val="20"/>
        </w:rPr>
        <w:t>∑</w:t>
      </w:r>
      <w:r>
        <w:rPr>
          <w:b/>
          <w:i/>
          <w:color w:val="000000"/>
          <w:sz w:val="20"/>
          <w:lang w:val="en-US"/>
        </w:rPr>
        <w:t>F</w:t>
      </w:r>
      <w:r>
        <w:rPr>
          <w:b/>
          <w:i/>
          <w:color w:val="000000"/>
          <w:sz w:val="20"/>
          <w:vertAlign w:val="superscript"/>
        </w:rPr>
        <w:t>с</w:t>
      </w:r>
      <w:r>
        <w:rPr>
          <w:b/>
          <w:i/>
          <w:color w:val="000000"/>
          <w:sz w:val="20"/>
        </w:rPr>
        <w:t xml:space="preserve">о.кв </w:t>
      </w:r>
      <w:r>
        <w:rPr>
          <w:i/>
          <w:color w:val="000000"/>
          <w:spacing w:val="8"/>
          <w:w w:val="95"/>
          <w:sz w:val="20"/>
        </w:rPr>
        <w:t xml:space="preserve">• </w:t>
      </w:r>
      <w:r>
        <w:rPr>
          <w:b/>
          <w:i/>
          <w:color w:val="000000"/>
          <w:sz w:val="20"/>
        </w:rPr>
        <w:t xml:space="preserve">* </w:t>
      </w:r>
      <w:r>
        <w:rPr>
          <w:b/>
          <w:i/>
          <w:color w:val="000000"/>
          <w:sz w:val="20"/>
          <w:lang w:val="en-US"/>
        </w:rPr>
        <w:t>n</w:t>
      </w:r>
      <w:r>
        <w:rPr>
          <w:b/>
          <w:i/>
          <w:color w:val="000000"/>
          <w:sz w:val="20"/>
        </w:rPr>
        <w:t xml:space="preserve">эт * </w:t>
      </w:r>
      <w:r>
        <w:rPr>
          <w:b/>
          <w:i/>
          <w:color w:val="000000"/>
          <w:sz w:val="20"/>
          <w:lang w:val="en-US"/>
        </w:rPr>
        <w:t>N</w:t>
      </w:r>
      <w:r>
        <w:rPr>
          <w:b/>
          <w:i/>
          <w:color w:val="000000"/>
          <w:sz w:val="20"/>
        </w:rPr>
        <w:t xml:space="preserve"> с</w:t>
      </w:r>
      <w:r>
        <w:rPr>
          <w:color w:val="000000"/>
          <w:sz w:val="20"/>
        </w:rPr>
        <w:tab/>
      </w:r>
      <w:r>
        <w:rPr>
          <w:color w:val="000000"/>
          <w:spacing w:val="-6"/>
          <w:w w:val="95"/>
          <w:sz w:val="20"/>
        </w:rPr>
        <w:t>(3)</w:t>
      </w:r>
    </w:p>
    <w:p w:rsidR="002A5C45" w:rsidRDefault="002A5C45">
      <w:pPr>
        <w:shd w:val="clear" w:color="auto" w:fill="FFFFFF"/>
        <w:spacing w:before="67"/>
        <w:ind w:left="29"/>
        <w:rPr>
          <w:sz w:val="20"/>
        </w:rPr>
      </w:pPr>
      <w:r>
        <w:rPr>
          <w:color w:val="000000"/>
          <w:spacing w:val="10"/>
          <w:w w:val="95"/>
          <w:sz w:val="20"/>
        </w:rPr>
        <w:t xml:space="preserve">где </w:t>
      </w:r>
      <w:r>
        <w:rPr>
          <w:color w:val="000000"/>
          <w:sz w:val="20"/>
        </w:rPr>
        <w:t>∑</w:t>
      </w:r>
      <w:r>
        <w:rPr>
          <w:color w:val="000000"/>
          <w:sz w:val="20"/>
          <w:lang w:val="en-US"/>
        </w:rPr>
        <w:t>F</w:t>
      </w:r>
      <w:r>
        <w:rPr>
          <w:color w:val="000000"/>
          <w:sz w:val="20"/>
          <w:vertAlign w:val="superscript"/>
        </w:rPr>
        <w:t>с</w:t>
      </w:r>
      <w:r>
        <w:rPr>
          <w:color w:val="000000"/>
          <w:sz w:val="20"/>
        </w:rPr>
        <w:t>о.кв</w:t>
      </w:r>
      <w:r>
        <w:rPr>
          <w:b/>
          <w:i/>
          <w:color w:val="000000"/>
          <w:sz w:val="20"/>
        </w:rPr>
        <w:t xml:space="preserve"> </w:t>
      </w:r>
      <w:r>
        <w:rPr>
          <w:color w:val="000000"/>
          <w:spacing w:val="10"/>
          <w:w w:val="95"/>
          <w:sz w:val="20"/>
        </w:rPr>
        <w:t>- суммарная общая приведенная площадь квартир (с</w:t>
      </w:r>
    </w:p>
    <w:p w:rsidR="002A5C45" w:rsidRDefault="002A5C45">
      <w:pPr>
        <w:shd w:val="clear" w:color="auto" w:fill="FFFFFF"/>
        <w:spacing w:before="53"/>
        <w:ind w:left="24"/>
        <w:rPr>
          <w:sz w:val="20"/>
        </w:rPr>
      </w:pPr>
      <w:r>
        <w:rPr>
          <w:color w:val="000000"/>
          <w:spacing w:val="11"/>
          <w:w w:val="95"/>
          <w:sz w:val="20"/>
        </w:rPr>
        <w:t xml:space="preserve">учетом приведенных площадей летних помещений) в пределах </w:t>
      </w:r>
      <w:r>
        <w:rPr>
          <w:color w:val="000000"/>
          <w:spacing w:val="1"/>
          <w:w w:val="95"/>
          <w:sz w:val="20"/>
        </w:rPr>
        <w:t>одной секции на этаже, м</w:t>
      </w:r>
      <w:r>
        <w:rPr>
          <w:color w:val="000000"/>
          <w:spacing w:val="1"/>
          <w:w w:val="95"/>
          <w:sz w:val="20"/>
          <w:vertAlign w:val="superscript"/>
        </w:rPr>
        <w:t>2</w:t>
      </w:r>
      <w:r>
        <w:rPr>
          <w:color w:val="000000"/>
          <w:spacing w:val="1"/>
          <w:w w:val="95"/>
          <w:sz w:val="20"/>
        </w:rPr>
        <w:t>.</w:t>
      </w:r>
    </w:p>
    <w:p w:rsidR="002A5C45" w:rsidRDefault="002A5C45">
      <w:pPr>
        <w:shd w:val="clear" w:color="auto" w:fill="FFFFFF"/>
        <w:spacing w:before="5"/>
        <w:ind w:left="677"/>
        <w:rPr>
          <w:sz w:val="20"/>
        </w:rPr>
      </w:pPr>
      <w:r>
        <w:rPr>
          <w:i/>
          <w:color w:val="000000"/>
          <w:w w:val="95"/>
          <w:sz w:val="20"/>
          <w:lang w:val="en-US"/>
        </w:rPr>
        <w:t>F</w:t>
      </w:r>
      <w:r>
        <w:rPr>
          <w:i/>
          <w:color w:val="000000"/>
          <w:w w:val="95"/>
          <w:sz w:val="20"/>
          <w:vertAlign w:val="subscript"/>
        </w:rPr>
        <w:t>0.д</w:t>
      </w:r>
      <w:r>
        <w:rPr>
          <w:i/>
          <w:color w:val="000000"/>
          <w:w w:val="95"/>
          <w:sz w:val="20"/>
        </w:rPr>
        <w:t xml:space="preserve"> = </w:t>
      </w:r>
      <w:r>
        <w:rPr>
          <w:color w:val="000000"/>
          <w:w w:val="95"/>
          <w:sz w:val="20"/>
        </w:rPr>
        <w:t>(46,21 + 56,52 + 67,86 + 75,87)*</w:t>
      </w:r>
      <w:r>
        <w:rPr>
          <w:color w:val="000000"/>
          <w:spacing w:val="44"/>
          <w:w w:val="95"/>
          <w:sz w:val="20"/>
        </w:rPr>
        <w:t>12*2</w:t>
      </w:r>
      <w:r>
        <w:rPr>
          <w:color w:val="000000"/>
          <w:w w:val="95"/>
          <w:sz w:val="20"/>
        </w:rPr>
        <w:t xml:space="preserve"> = </w:t>
      </w:r>
      <w:smartTag w:uri="urn:schemas-microsoft-com:office:smarttags" w:element="metricconverter">
        <w:smartTagPr>
          <w:attr w:name="ProductID" w:val="5915,04 м2"/>
        </w:smartTagPr>
        <w:r>
          <w:rPr>
            <w:color w:val="000000"/>
            <w:w w:val="95"/>
            <w:sz w:val="20"/>
          </w:rPr>
          <w:t>5915,04 м</w:t>
        </w:r>
        <w:r>
          <w:rPr>
            <w:color w:val="000000"/>
            <w:w w:val="95"/>
            <w:sz w:val="20"/>
            <w:vertAlign w:val="superscript"/>
          </w:rPr>
          <w:t>2</w:t>
        </w:r>
      </w:smartTag>
      <w:r>
        <w:rPr>
          <w:color w:val="000000"/>
          <w:w w:val="95"/>
          <w:sz w:val="20"/>
        </w:rPr>
        <w:t>.</w:t>
      </w:r>
    </w:p>
    <w:p w:rsidR="002A5C45" w:rsidRDefault="002A5C45">
      <w:pPr>
        <w:shd w:val="clear" w:color="auto" w:fill="FFFFFF"/>
        <w:spacing w:before="422" w:after="432"/>
        <w:ind w:right="24" w:firstLine="854"/>
        <w:jc w:val="both"/>
        <w:rPr>
          <w:color w:val="000000"/>
          <w:spacing w:val="2"/>
          <w:w w:val="95"/>
          <w:sz w:val="20"/>
        </w:rPr>
      </w:pPr>
      <w:r>
        <w:rPr>
          <w:b/>
          <w:color w:val="000000"/>
          <w:spacing w:val="6"/>
          <w:w w:val="95"/>
          <w:sz w:val="20"/>
        </w:rPr>
        <w:t xml:space="preserve">Жилая площадь средней квартиры </w:t>
      </w:r>
      <w:r>
        <w:rPr>
          <w:color w:val="000000"/>
          <w:spacing w:val="6"/>
          <w:w w:val="95"/>
          <w:sz w:val="20"/>
        </w:rPr>
        <w:t xml:space="preserve">– </w:t>
      </w:r>
      <w:r>
        <w:rPr>
          <w:color w:val="000000"/>
          <w:spacing w:val="6"/>
          <w:w w:val="95"/>
          <w:sz w:val="20"/>
          <w:lang w:val="en-US"/>
        </w:rPr>
        <w:t>F</w:t>
      </w:r>
      <w:r>
        <w:rPr>
          <w:color w:val="000000"/>
          <w:spacing w:val="6"/>
          <w:w w:val="95"/>
          <w:sz w:val="20"/>
          <w:vertAlign w:val="superscript"/>
        </w:rPr>
        <w:t>ср</w:t>
      </w:r>
      <w:r>
        <w:rPr>
          <w:color w:val="000000"/>
          <w:spacing w:val="6"/>
          <w:w w:val="95"/>
          <w:sz w:val="20"/>
        </w:rPr>
        <w:t xml:space="preserve">ж.кв определяется </w:t>
      </w:r>
      <w:r>
        <w:rPr>
          <w:color w:val="000000"/>
          <w:spacing w:val="4"/>
          <w:w w:val="95"/>
          <w:sz w:val="20"/>
        </w:rPr>
        <w:t xml:space="preserve">как отношение жилой площади дома </w:t>
      </w:r>
      <w:r>
        <w:rPr>
          <w:color w:val="000000"/>
          <w:spacing w:val="4"/>
          <w:w w:val="95"/>
          <w:sz w:val="20"/>
          <w:lang w:val="en-US"/>
        </w:rPr>
        <w:t>F</w:t>
      </w:r>
      <w:r>
        <w:rPr>
          <w:i/>
          <w:color w:val="000000"/>
          <w:spacing w:val="4"/>
          <w:w w:val="95"/>
          <w:sz w:val="20"/>
          <w:vertAlign w:val="subscript"/>
        </w:rPr>
        <w:t>ж.д</w:t>
      </w:r>
      <w:r>
        <w:rPr>
          <w:i/>
          <w:color w:val="000000"/>
          <w:spacing w:val="4"/>
          <w:w w:val="95"/>
          <w:sz w:val="20"/>
        </w:rPr>
        <w:t xml:space="preserve"> </w:t>
      </w:r>
      <w:r>
        <w:rPr>
          <w:color w:val="000000"/>
          <w:spacing w:val="4"/>
          <w:w w:val="95"/>
          <w:sz w:val="20"/>
        </w:rPr>
        <w:t xml:space="preserve">к общему количеству </w:t>
      </w:r>
      <w:r>
        <w:rPr>
          <w:color w:val="000000"/>
          <w:spacing w:val="2"/>
          <w:w w:val="95"/>
          <w:sz w:val="20"/>
        </w:rPr>
        <w:t>квартир (расчетных единиц) в доме  ∑</w:t>
      </w:r>
      <w:r>
        <w:rPr>
          <w:i/>
          <w:color w:val="000000"/>
          <w:spacing w:val="2"/>
          <w:w w:val="95"/>
          <w:sz w:val="20"/>
        </w:rPr>
        <w:t>п</w:t>
      </w:r>
      <w:r>
        <w:rPr>
          <w:i/>
          <w:color w:val="000000"/>
          <w:spacing w:val="2"/>
          <w:w w:val="95"/>
          <w:sz w:val="20"/>
          <w:vertAlign w:val="subscript"/>
        </w:rPr>
        <w:t>эт</w:t>
      </w:r>
      <w:r>
        <w:rPr>
          <w:i/>
          <w:color w:val="000000"/>
          <w:spacing w:val="2"/>
          <w:w w:val="95"/>
          <w:sz w:val="20"/>
        </w:rPr>
        <w:t xml:space="preserve"> </w:t>
      </w:r>
      <w:r>
        <w:rPr>
          <w:color w:val="000000"/>
          <w:spacing w:val="2"/>
          <w:w w:val="95"/>
          <w:sz w:val="20"/>
        </w:rPr>
        <w:t>•</w:t>
      </w:r>
    </w:p>
    <w:p w:rsidR="002A5C45" w:rsidRDefault="002A5C45">
      <w:pPr>
        <w:shd w:val="clear" w:color="auto" w:fill="FFFFFF"/>
        <w:spacing w:before="422" w:after="432"/>
        <w:ind w:right="24" w:firstLine="854"/>
        <w:jc w:val="center"/>
        <w:rPr>
          <w:sz w:val="20"/>
        </w:rPr>
      </w:pPr>
      <w:r>
        <w:rPr>
          <w:color w:val="000000"/>
          <w:spacing w:val="6"/>
          <w:w w:val="95"/>
          <w:sz w:val="20"/>
          <w:lang w:val="en-US"/>
        </w:rPr>
        <w:t>F</w:t>
      </w:r>
      <w:r>
        <w:rPr>
          <w:color w:val="000000"/>
          <w:spacing w:val="6"/>
          <w:w w:val="95"/>
          <w:sz w:val="20"/>
          <w:vertAlign w:val="superscript"/>
        </w:rPr>
        <w:t>ср</w:t>
      </w:r>
      <w:r>
        <w:rPr>
          <w:color w:val="000000"/>
          <w:spacing w:val="6"/>
          <w:w w:val="95"/>
          <w:sz w:val="20"/>
        </w:rPr>
        <w:t xml:space="preserve">ж.кв = </w:t>
      </w:r>
      <w:r>
        <w:rPr>
          <w:color w:val="000000"/>
          <w:spacing w:val="4"/>
          <w:w w:val="95"/>
          <w:sz w:val="20"/>
        </w:rPr>
        <w:t xml:space="preserve"> </w:t>
      </w:r>
      <w:r>
        <w:rPr>
          <w:color w:val="000000"/>
          <w:spacing w:val="4"/>
          <w:w w:val="95"/>
          <w:sz w:val="20"/>
          <w:lang w:val="en-US"/>
        </w:rPr>
        <w:t>F</w:t>
      </w:r>
      <w:r>
        <w:rPr>
          <w:i/>
          <w:color w:val="000000"/>
          <w:spacing w:val="4"/>
          <w:w w:val="95"/>
          <w:sz w:val="20"/>
          <w:vertAlign w:val="subscript"/>
        </w:rPr>
        <w:t>ж.д</w:t>
      </w:r>
      <w:r>
        <w:rPr>
          <w:color w:val="000000"/>
          <w:spacing w:val="4"/>
          <w:w w:val="95"/>
          <w:sz w:val="20"/>
          <w:vertAlign w:val="subscript"/>
        </w:rPr>
        <w:t xml:space="preserve"> </w:t>
      </w:r>
      <w:r>
        <w:rPr>
          <w:sz w:val="20"/>
        </w:rPr>
        <w:t xml:space="preserve">/ </w:t>
      </w:r>
      <w:r>
        <w:rPr>
          <w:color w:val="000000"/>
          <w:spacing w:val="2"/>
          <w:w w:val="95"/>
          <w:sz w:val="20"/>
        </w:rPr>
        <w:t>∑</w:t>
      </w:r>
      <w:r>
        <w:rPr>
          <w:i/>
          <w:color w:val="000000"/>
          <w:spacing w:val="2"/>
          <w:w w:val="95"/>
          <w:sz w:val="20"/>
        </w:rPr>
        <w:t>пкв =3069,12/96 =31,97</w:t>
      </w:r>
    </w:p>
    <w:p w:rsidR="002A5C45" w:rsidRDefault="002A5C45">
      <w:pPr>
        <w:shd w:val="clear" w:color="auto" w:fill="FFFFFF"/>
        <w:spacing w:before="432"/>
        <w:ind w:left="854"/>
        <w:rPr>
          <w:sz w:val="20"/>
        </w:rPr>
      </w:pPr>
      <w:r>
        <w:rPr>
          <w:b/>
          <w:color w:val="000000"/>
          <w:spacing w:val="15"/>
          <w:w w:val="95"/>
          <w:sz w:val="20"/>
        </w:rPr>
        <w:t xml:space="preserve">Общая неприведенная площадь средней  квартиры </w:t>
      </w:r>
      <w:r>
        <w:rPr>
          <w:color w:val="000000"/>
          <w:spacing w:val="15"/>
          <w:w w:val="95"/>
          <w:sz w:val="20"/>
        </w:rPr>
        <w:t>-</w:t>
      </w:r>
    </w:p>
    <w:p w:rsidR="002A5C45" w:rsidRDefault="002A5C45">
      <w:pPr>
        <w:shd w:val="clear" w:color="auto" w:fill="FFFFFF"/>
        <w:spacing w:before="77"/>
        <w:ind w:left="29"/>
        <w:rPr>
          <w:sz w:val="20"/>
        </w:rPr>
      </w:pPr>
      <w:r>
        <w:rPr>
          <w:i/>
          <w:color w:val="000000"/>
          <w:spacing w:val="4"/>
          <w:w w:val="95"/>
          <w:sz w:val="20"/>
          <w:lang w:val="en-US"/>
        </w:rPr>
        <w:t>F</w:t>
      </w:r>
      <w:r>
        <w:rPr>
          <w:i/>
          <w:color w:val="000000"/>
          <w:spacing w:val="4"/>
          <w:w w:val="95"/>
          <w:sz w:val="20"/>
          <w:vertAlign w:val="superscript"/>
        </w:rPr>
        <w:t>*ср</w:t>
      </w:r>
      <w:r>
        <w:rPr>
          <w:color w:val="000000"/>
          <w:spacing w:val="4"/>
          <w:w w:val="95"/>
          <w:sz w:val="20"/>
        </w:rPr>
        <w:t>кв определяется как отношение общей неприведенной площади</w:t>
      </w:r>
    </w:p>
    <w:p w:rsidR="002A5C45" w:rsidRDefault="002A5C45">
      <w:pPr>
        <w:shd w:val="clear" w:color="auto" w:fill="FFFFFF"/>
        <w:spacing w:before="67"/>
        <w:ind w:left="5"/>
        <w:rPr>
          <w:sz w:val="20"/>
        </w:rPr>
      </w:pPr>
      <w:r>
        <w:rPr>
          <w:color w:val="000000"/>
          <w:spacing w:val="7"/>
          <w:w w:val="95"/>
          <w:sz w:val="20"/>
        </w:rPr>
        <w:t xml:space="preserve">дома без учета приведенных площадей летних помещений </w:t>
      </w:r>
      <w:r>
        <w:rPr>
          <w:i/>
          <w:color w:val="000000"/>
          <w:spacing w:val="7"/>
          <w:w w:val="95"/>
          <w:sz w:val="20"/>
          <w:lang w:val="en-US"/>
        </w:rPr>
        <w:t>F</w:t>
      </w:r>
      <w:r>
        <w:rPr>
          <w:i/>
          <w:color w:val="000000"/>
          <w:spacing w:val="7"/>
          <w:w w:val="95"/>
          <w:sz w:val="20"/>
        </w:rPr>
        <w:t>*</w:t>
      </w:r>
      <w:r>
        <w:rPr>
          <w:i/>
          <w:color w:val="000000"/>
          <w:spacing w:val="7"/>
          <w:w w:val="95"/>
          <w:sz w:val="20"/>
          <w:vertAlign w:val="subscript"/>
        </w:rPr>
        <w:t>о.д</w:t>
      </w:r>
      <w:r>
        <w:rPr>
          <w:i/>
          <w:color w:val="000000"/>
          <w:spacing w:val="7"/>
          <w:w w:val="95"/>
          <w:sz w:val="20"/>
        </w:rPr>
        <w:t xml:space="preserve"> </w:t>
      </w:r>
      <w:r>
        <w:rPr>
          <w:color w:val="000000"/>
          <w:spacing w:val="7"/>
          <w:w w:val="95"/>
          <w:sz w:val="20"/>
        </w:rPr>
        <w:t>к</w:t>
      </w:r>
      <w:r>
        <w:rPr>
          <w:i/>
          <w:color w:val="000000"/>
          <w:spacing w:val="7"/>
          <w:w w:val="95"/>
          <w:sz w:val="20"/>
        </w:rPr>
        <w:t xml:space="preserve"> </w:t>
      </w:r>
      <w:r>
        <w:rPr>
          <w:color w:val="000000"/>
          <w:spacing w:val="9"/>
          <w:w w:val="95"/>
          <w:sz w:val="20"/>
        </w:rPr>
        <w:t xml:space="preserve">общему количеству квартир в доме </w:t>
      </w:r>
      <w:r>
        <w:rPr>
          <w:i/>
          <w:color w:val="000000"/>
          <w:spacing w:val="9"/>
          <w:w w:val="95"/>
          <w:sz w:val="20"/>
        </w:rPr>
        <w:t>∑п</w:t>
      </w:r>
      <w:r>
        <w:rPr>
          <w:i/>
          <w:color w:val="000000"/>
          <w:spacing w:val="9"/>
          <w:w w:val="95"/>
          <w:sz w:val="20"/>
          <w:vertAlign w:val="subscript"/>
        </w:rPr>
        <w:t>кв</w:t>
      </w:r>
      <w:r>
        <w:rPr>
          <w:color w:val="000000"/>
          <w:spacing w:val="9"/>
          <w:w w:val="95"/>
          <w:sz w:val="20"/>
        </w:rPr>
        <w:t>.</w:t>
      </w:r>
    </w:p>
    <w:p w:rsidR="002A5C45" w:rsidRDefault="002A5C45">
      <w:pPr>
        <w:shd w:val="clear" w:color="auto" w:fill="FFFFFF"/>
        <w:tabs>
          <w:tab w:val="left" w:pos="8664"/>
        </w:tabs>
        <w:spacing w:before="322"/>
        <w:ind w:left="2977"/>
        <w:rPr>
          <w:sz w:val="20"/>
        </w:rPr>
      </w:pPr>
      <w:r>
        <w:rPr>
          <w:i/>
          <w:color w:val="000000"/>
          <w:spacing w:val="4"/>
          <w:w w:val="95"/>
          <w:sz w:val="20"/>
          <w:lang w:val="en-US"/>
        </w:rPr>
        <w:t>F</w:t>
      </w:r>
      <w:r>
        <w:rPr>
          <w:i/>
          <w:color w:val="000000"/>
          <w:spacing w:val="4"/>
          <w:w w:val="95"/>
          <w:sz w:val="20"/>
          <w:vertAlign w:val="superscript"/>
        </w:rPr>
        <w:t>*ср</w:t>
      </w:r>
      <w:r>
        <w:rPr>
          <w:color w:val="000000"/>
          <w:spacing w:val="4"/>
          <w:w w:val="95"/>
          <w:sz w:val="20"/>
        </w:rPr>
        <w:t xml:space="preserve">кв = </w:t>
      </w:r>
      <w:r>
        <w:rPr>
          <w:i/>
          <w:color w:val="000000"/>
          <w:spacing w:val="7"/>
          <w:w w:val="95"/>
          <w:sz w:val="20"/>
          <w:lang w:val="en-US"/>
        </w:rPr>
        <w:t>F</w:t>
      </w:r>
      <w:r>
        <w:rPr>
          <w:i/>
          <w:color w:val="000000"/>
          <w:spacing w:val="7"/>
          <w:w w:val="95"/>
          <w:sz w:val="20"/>
        </w:rPr>
        <w:t>*</w:t>
      </w:r>
      <w:r>
        <w:rPr>
          <w:i/>
          <w:color w:val="000000"/>
          <w:spacing w:val="7"/>
          <w:w w:val="95"/>
          <w:sz w:val="20"/>
          <w:vertAlign w:val="subscript"/>
        </w:rPr>
        <w:t>о.д</w:t>
      </w:r>
      <w:r>
        <w:rPr>
          <w:color w:val="000000"/>
          <w:spacing w:val="-27"/>
          <w:w w:val="95"/>
          <w:sz w:val="20"/>
        </w:rPr>
        <w:t>/</w:t>
      </w:r>
      <w:r>
        <w:rPr>
          <w:i/>
          <w:color w:val="000000"/>
          <w:spacing w:val="9"/>
          <w:w w:val="95"/>
          <w:sz w:val="20"/>
        </w:rPr>
        <w:t>∑п</w:t>
      </w:r>
      <w:r>
        <w:rPr>
          <w:i/>
          <w:color w:val="000000"/>
          <w:spacing w:val="9"/>
          <w:w w:val="95"/>
          <w:sz w:val="20"/>
          <w:vertAlign w:val="subscript"/>
        </w:rPr>
        <w:t>кв</w:t>
      </w:r>
      <w:r>
        <w:rPr>
          <w:color w:val="000000"/>
          <w:spacing w:val="-27"/>
          <w:w w:val="95"/>
          <w:sz w:val="20"/>
        </w:rPr>
        <w:t xml:space="preserve">= 5760 / 96 = </w:t>
      </w:r>
      <w:smartTag w:uri="urn:schemas-microsoft-com:office:smarttags" w:element="metricconverter">
        <w:smartTagPr>
          <w:attr w:name="ProductID" w:val="60 м2"/>
        </w:smartTagPr>
        <w:r>
          <w:rPr>
            <w:color w:val="000000"/>
            <w:spacing w:val="-27"/>
            <w:w w:val="95"/>
            <w:sz w:val="20"/>
          </w:rPr>
          <w:t>60 м</w:t>
        </w:r>
        <w:r>
          <w:rPr>
            <w:color w:val="000000"/>
            <w:spacing w:val="-27"/>
            <w:w w:val="95"/>
            <w:sz w:val="20"/>
            <w:vertAlign w:val="superscript"/>
          </w:rPr>
          <w:t>2</w:t>
        </w:r>
      </w:smartTag>
      <w:r>
        <w:rPr>
          <w:color w:val="000000"/>
          <w:spacing w:val="-27"/>
          <w:w w:val="95"/>
          <w:sz w:val="20"/>
        </w:rPr>
        <w:t>.</w:t>
      </w:r>
      <w:r>
        <w:rPr>
          <w:color w:val="000000"/>
          <w:sz w:val="20"/>
        </w:rPr>
        <w:tab/>
      </w:r>
      <w:r>
        <w:rPr>
          <w:color w:val="000000"/>
          <w:spacing w:val="-6"/>
          <w:w w:val="95"/>
          <w:sz w:val="20"/>
        </w:rPr>
        <w:t>(5)</w:t>
      </w:r>
    </w:p>
    <w:p w:rsidR="002A5C45" w:rsidRDefault="002A5C45">
      <w:pPr>
        <w:shd w:val="clear" w:color="auto" w:fill="FFFFFF"/>
        <w:spacing w:before="725"/>
        <w:ind w:left="706"/>
        <w:rPr>
          <w:sz w:val="20"/>
        </w:rPr>
      </w:pPr>
      <w:r>
        <w:rPr>
          <w:b/>
          <w:color w:val="000000"/>
          <w:spacing w:val="13"/>
          <w:w w:val="95"/>
          <w:sz w:val="20"/>
        </w:rPr>
        <w:t xml:space="preserve">Общая приведенная площадь средней квартиры </w:t>
      </w:r>
      <w:r>
        <w:rPr>
          <w:color w:val="000000"/>
          <w:spacing w:val="13"/>
          <w:w w:val="95"/>
          <w:sz w:val="20"/>
        </w:rPr>
        <w:t>-</w:t>
      </w:r>
      <w:r>
        <w:rPr>
          <w:i/>
          <w:color w:val="000000"/>
          <w:spacing w:val="4"/>
          <w:w w:val="95"/>
          <w:sz w:val="20"/>
        </w:rPr>
        <w:t xml:space="preserve"> </w:t>
      </w:r>
      <w:r>
        <w:rPr>
          <w:i/>
          <w:color w:val="000000"/>
          <w:spacing w:val="4"/>
          <w:w w:val="95"/>
          <w:sz w:val="20"/>
          <w:lang w:val="en-US"/>
        </w:rPr>
        <w:t>F</w:t>
      </w:r>
      <w:r>
        <w:rPr>
          <w:i/>
          <w:color w:val="000000"/>
          <w:spacing w:val="4"/>
          <w:w w:val="95"/>
          <w:sz w:val="20"/>
          <w:vertAlign w:val="superscript"/>
        </w:rPr>
        <w:t>ср</w:t>
      </w:r>
      <w:r>
        <w:rPr>
          <w:i/>
          <w:color w:val="000000"/>
          <w:spacing w:val="4"/>
          <w:w w:val="95"/>
          <w:sz w:val="20"/>
        </w:rPr>
        <w:t>о.кв</w:t>
      </w:r>
    </w:p>
    <w:p w:rsidR="002A5C45" w:rsidRDefault="002A5C45">
      <w:pPr>
        <w:shd w:val="clear" w:color="auto" w:fill="FFFFFF"/>
        <w:spacing w:before="48"/>
        <w:ind w:right="38"/>
        <w:jc w:val="both"/>
        <w:rPr>
          <w:sz w:val="20"/>
        </w:rPr>
      </w:pPr>
      <w:r>
        <w:rPr>
          <w:color w:val="000000"/>
          <w:spacing w:val="4"/>
          <w:w w:val="95"/>
          <w:sz w:val="20"/>
        </w:rPr>
        <w:t>определяется как отношение общей площади дома с учетом при</w:t>
      </w:r>
      <w:r>
        <w:rPr>
          <w:color w:val="000000"/>
          <w:spacing w:val="4"/>
          <w:w w:val="95"/>
          <w:sz w:val="20"/>
        </w:rPr>
        <w:softHyphen/>
      </w:r>
      <w:r>
        <w:rPr>
          <w:color w:val="000000"/>
          <w:spacing w:val="2"/>
          <w:w w:val="95"/>
          <w:sz w:val="20"/>
        </w:rPr>
        <w:t xml:space="preserve">веденных площадей летних помещений </w:t>
      </w:r>
      <w:r>
        <w:rPr>
          <w:i/>
          <w:color w:val="000000"/>
          <w:spacing w:val="2"/>
          <w:w w:val="95"/>
          <w:sz w:val="20"/>
          <w:lang w:val="en-US"/>
        </w:rPr>
        <w:t>F</w:t>
      </w:r>
      <w:r>
        <w:rPr>
          <w:i/>
          <w:color w:val="000000"/>
          <w:spacing w:val="2"/>
          <w:w w:val="95"/>
          <w:sz w:val="20"/>
          <w:vertAlign w:val="subscript"/>
        </w:rPr>
        <w:t>о.д</w:t>
      </w:r>
      <w:r>
        <w:rPr>
          <w:i/>
          <w:color w:val="000000"/>
          <w:spacing w:val="2"/>
          <w:w w:val="95"/>
          <w:sz w:val="20"/>
        </w:rPr>
        <w:t xml:space="preserve"> </w:t>
      </w:r>
      <w:r>
        <w:rPr>
          <w:color w:val="000000"/>
          <w:spacing w:val="2"/>
          <w:w w:val="95"/>
          <w:sz w:val="20"/>
        </w:rPr>
        <w:t xml:space="preserve">к общему количеству </w:t>
      </w:r>
      <w:r>
        <w:rPr>
          <w:color w:val="000000"/>
          <w:spacing w:val="9"/>
          <w:w w:val="95"/>
          <w:sz w:val="20"/>
        </w:rPr>
        <w:t xml:space="preserve">квартир в доме </w:t>
      </w:r>
      <w:r>
        <w:rPr>
          <w:i/>
          <w:color w:val="000000"/>
          <w:spacing w:val="9"/>
          <w:w w:val="95"/>
          <w:sz w:val="20"/>
        </w:rPr>
        <w:t>∑п</w:t>
      </w:r>
      <w:r>
        <w:rPr>
          <w:i/>
          <w:color w:val="000000"/>
          <w:spacing w:val="9"/>
          <w:w w:val="95"/>
          <w:sz w:val="20"/>
          <w:vertAlign w:val="subscript"/>
        </w:rPr>
        <w:t>кв</w:t>
      </w:r>
      <w:r>
        <w:rPr>
          <w:color w:val="000000"/>
          <w:spacing w:val="9"/>
          <w:w w:val="95"/>
          <w:sz w:val="20"/>
        </w:rPr>
        <w:t>.</w:t>
      </w:r>
    </w:p>
    <w:p w:rsidR="002A5C45" w:rsidRDefault="002A5C45">
      <w:pPr>
        <w:shd w:val="clear" w:color="auto" w:fill="FFFFFF"/>
        <w:tabs>
          <w:tab w:val="left" w:pos="6595"/>
          <w:tab w:val="left" w:pos="8659"/>
        </w:tabs>
        <w:spacing w:before="106"/>
        <w:ind w:left="2268"/>
        <w:rPr>
          <w:sz w:val="20"/>
        </w:rPr>
      </w:pPr>
      <w:r>
        <w:rPr>
          <w:i/>
          <w:color w:val="000000"/>
          <w:spacing w:val="4"/>
          <w:w w:val="95"/>
          <w:sz w:val="20"/>
        </w:rPr>
        <w:t xml:space="preserve">= </w:t>
      </w:r>
      <w:r>
        <w:rPr>
          <w:i/>
          <w:color w:val="000000"/>
          <w:spacing w:val="7"/>
          <w:w w:val="95"/>
          <w:sz w:val="20"/>
          <w:lang w:val="en-US"/>
        </w:rPr>
        <w:t>F</w:t>
      </w:r>
      <w:r>
        <w:rPr>
          <w:i/>
          <w:color w:val="000000"/>
          <w:spacing w:val="7"/>
          <w:w w:val="95"/>
          <w:sz w:val="20"/>
          <w:vertAlign w:val="subscript"/>
        </w:rPr>
        <w:t>о.д</w:t>
      </w:r>
      <w:r>
        <w:rPr>
          <w:i/>
          <w:color w:val="000000"/>
          <w:spacing w:val="-27"/>
          <w:w w:val="95"/>
          <w:sz w:val="20"/>
        </w:rPr>
        <w:t>/</w:t>
      </w:r>
      <w:r>
        <w:rPr>
          <w:i/>
          <w:color w:val="000000"/>
          <w:spacing w:val="9"/>
          <w:w w:val="95"/>
          <w:sz w:val="20"/>
        </w:rPr>
        <w:t>∑п</w:t>
      </w:r>
      <w:r>
        <w:rPr>
          <w:i/>
          <w:color w:val="000000"/>
          <w:spacing w:val="9"/>
          <w:w w:val="95"/>
          <w:sz w:val="20"/>
          <w:vertAlign w:val="subscript"/>
        </w:rPr>
        <w:t xml:space="preserve">кв </w:t>
      </w:r>
      <w:r>
        <w:rPr>
          <w:color w:val="000000"/>
          <w:spacing w:val="9"/>
          <w:w w:val="95"/>
          <w:sz w:val="20"/>
        </w:rPr>
        <w:t xml:space="preserve">=5915,04 / 96 = </w:t>
      </w:r>
      <w:smartTag w:uri="urn:schemas-microsoft-com:office:smarttags" w:element="metricconverter">
        <w:smartTagPr>
          <w:attr w:name="ProductID" w:val="61,62 м2"/>
        </w:smartTagPr>
        <w:r>
          <w:rPr>
            <w:color w:val="000000"/>
            <w:spacing w:val="9"/>
            <w:w w:val="95"/>
            <w:sz w:val="20"/>
          </w:rPr>
          <w:t xml:space="preserve">61,62 </w:t>
        </w:r>
        <w:r>
          <w:rPr>
            <w:color w:val="000000"/>
            <w:spacing w:val="-27"/>
            <w:w w:val="95"/>
            <w:sz w:val="20"/>
          </w:rPr>
          <w:t>м</w:t>
        </w:r>
        <w:r>
          <w:rPr>
            <w:color w:val="000000"/>
            <w:spacing w:val="-27"/>
            <w:w w:val="95"/>
            <w:sz w:val="20"/>
            <w:vertAlign w:val="superscript"/>
          </w:rPr>
          <w:t>2</w:t>
        </w:r>
      </w:smartTag>
      <w:r>
        <w:rPr>
          <w:i/>
          <w:color w:val="000000"/>
          <w:sz w:val="20"/>
        </w:rPr>
        <w:tab/>
      </w:r>
      <w:r>
        <w:rPr>
          <w:color w:val="000000"/>
          <w:spacing w:val="-4"/>
          <w:w w:val="95"/>
          <w:sz w:val="20"/>
        </w:rPr>
        <w:t>(6)</w:t>
      </w:r>
    </w:p>
    <w:p w:rsidR="002A5C45" w:rsidRDefault="002A5C45" w:rsidP="00E563E2">
      <w:pPr>
        <w:shd w:val="clear" w:color="auto" w:fill="FFFFFF"/>
        <w:spacing w:before="562"/>
        <w:ind w:left="5" w:firstLine="706"/>
        <w:rPr>
          <w:sz w:val="20"/>
        </w:rPr>
      </w:pPr>
      <w:r>
        <w:rPr>
          <w:color w:val="000000"/>
          <w:spacing w:val="6"/>
          <w:w w:val="95"/>
          <w:sz w:val="20"/>
        </w:rPr>
        <w:t xml:space="preserve">Общая приведенная  площадь  средней квартиры  -  </w:t>
      </w:r>
      <w:r>
        <w:rPr>
          <w:i/>
          <w:color w:val="000000"/>
          <w:spacing w:val="4"/>
          <w:w w:val="95"/>
          <w:sz w:val="20"/>
          <w:lang w:val="en-US"/>
        </w:rPr>
        <w:t>F</w:t>
      </w:r>
      <w:r>
        <w:rPr>
          <w:i/>
          <w:color w:val="000000"/>
          <w:spacing w:val="4"/>
          <w:w w:val="95"/>
          <w:sz w:val="20"/>
          <w:vertAlign w:val="superscript"/>
        </w:rPr>
        <w:t>ср</w:t>
      </w:r>
      <w:r>
        <w:rPr>
          <w:i/>
          <w:color w:val="000000"/>
          <w:spacing w:val="4"/>
          <w:w w:val="95"/>
          <w:sz w:val="20"/>
        </w:rPr>
        <w:t xml:space="preserve">о.кв </w:t>
      </w:r>
      <w:r>
        <w:rPr>
          <w:i/>
          <w:color w:val="000000"/>
          <w:spacing w:val="6"/>
          <w:w w:val="95"/>
          <w:sz w:val="20"/>
        </w:rPr>
        <w:t xml:space="preserve">= </w:t>
      </w:r>
      <w:smartTag w:uri="urn:schemas-microsoft-com:office:smarttags" w:element="metricconverter">
        <w:smartTagPr>
          <w:attr w:name="ProductID" w:val="61,62 м2"/>
        </w:smartTagPr>
        <w:r>
          <w:rPr>
            <w:color w:val="000000"/>
            <w:spacing w:val="5"/>
            <w:w w:val="95"/>
            <w:sz w:val="20"/>
          </w:rPr>
          <w:t>61,62 м</w:t>
        </w:r>
        <w:r>
          <w:rPr>
            <w:color w:val="000000"/>
            <w:spacing w:val="5"/>
            <w:w w:val="95"/>
            <w:sz w:val="20"/>
            <w:vertAlign w:val="superscript"/>
          </w:rPr>
          <w:t>2</w:t>
        </w:r>
      </w:smartTag>
      <w:r>
        <w:rPr>
          <w:color w:val="000000"/>
          <w:spacing w:val="5"/>
          <w:w w:val="95"/>
          <w:sz w:val="20"/>
        </w:rPr>
        <w:t xml:space="preserve"> в жилом доме принимается за его </w:t>
      </w:r>
      <w:r>
        <w:rPr>
          <w:b/>
          <w:color w:val="000000"/>
          <w:spacing w:val="5"/>
          <w:w w:val="95"/>
          <w:sz w:val="20"/>
        </w:rPr>
        <w:t xml:space="preserve">единицу мощности, </w:t>
      </w:r>
      <w:r>
        <w:rPr>
          <w:color w:val="000000"/>
          <w:spacing w:val="5"/>
          <w:w w:val="95"/>
          <w:sz w:val="20"/>
        </w:rPr>
        <w:t>а</w:t>
      </w:r>
      <w:r w:rsidR="00E563E2">
        <w:rPr>
          <w:color w:val="000000"/>
          <w:spacing w:val="5"/>
          <w:w w:val="95"/>
          <w:sz w:val="20"/>
        </w:rPr>
        <w:t xml:space="preserve"> </w:t>
      </w:r>
      <w:r>
        <w:rPr>
          <w:color w:val="000000"/>
          <w:sz w:val="20"/>
        </w:rPr>
        <w:t>общее количество квартир в доме</w:t>
      </w:r>
      <w:r>
        <w:rPr>
          <w:sz w:val="20"/>
        </w:rPr>
        <w:t xml:space="preserve">.  </w:t>
      </w:r>
      <w:r>
        <w:rPr>
          <w:i/>
          <w:color w:val="000000"/>
          <w:spacing w:val="9"/>
          <w:w w:val="95"/>
          <w:sz w:val="20"/>
        </w:rPr>
        <w:t>∑п</w:t>
      </w:r>
      <w:r>
        <w:rPr>
          <w:i/>
          <w:color w:val="000000"/>
          <w:spacing w:val="9"/>
          <w:w w:val="95"/>
          <w:sz w:val="20"/>
          <w:vertAlign w:val="subscript"/>
        </w:rPr>
        <w:t>кв</w:t>
      </w:r>
      <w:r>
        <w:rPr>
          <w:color w:val="000000"/>
          <w:spacing w:val="5"/>
          <w:sz w:val="20"/>
        </w:rPr>
        <w:t xml:space="preserve"> = 96, за расчетную единицу.</w:t>
      </w:r>
    </w:p>
    <w:p w:rsidR="002A5C45" w:rsidRDefault="002A5C45">
      <w:pPr>
        <w:shd w:val="clear" w:color="auto" w:fill="FFFFFF"/>
        <w:ind w:left="1418"/>
        <w:rPr>
          <w:sz w:val="20"/>
        </w:rPr>
        <w:sectPr w:rsidR="002A5C45" w:rsidSect="001B3672">
          <w:footerReference w:type="even" r:id="rId428"/>
          <w:footerReference w:type="default" r:id="rId429"/>
          <w:pgSz w:w="11909" w:h="16834"/>
          <w:pgMar w:top="567" w:right="851" w:bottom="567" w:left="851" w:header="720" w:footer="720" w:gutter="0"/>
          <w:cols w:space="720"/>
          <w:noEndnote/>
          <w:titlePg/>
        </w:sectPr>
      </w:pPr>
    </w:p>
    <w:p w:rsidR="00444619" w:rsidRDefault="00444619" w:rsidP="00444619">
      <w:pPr>
        <w:widowControl w:val="0"/>
        <w:shd w:val="clear" w:color="auto" w:fill="FFFFFF"/>
        <w:spacing w:before="365"/>
        <w:ind w:left="51"/>
        <w:rPr>
          <w:sz w:val="20"/>
        </w:rPr>
      </w:pPr>
      <w:r>
        <w:rPr>
          <w:color w:val="000000"/>
          <w:spacing w:val="4"/>
          <w:sz w:val="20"/>
        </w:rPr>
        <w:t xml:space="preserve">Экспликация квартир и характеристика площадей жилого дома </w:t>
      </w:r>
      <w:r>
        <w:rPr>
          <w:color w:val="000000"/>
          <w:spacing w:val="-1"/>
          <w:sz w:val="20"/>
        </w:rPr>
        <w:t>приводятся в табл. 3.</w:t>
      </w:r>
    </w:p>
    <w:p w:rsidR="00444619" w:rsidRDefault="00444619" w:rsidP="00444619">
      <w:pPr>
        <w:shd w:val="clear" w:color="auto" w:fill="FFFFFF"/>
        <w:spacing w:before="394"/>
        <w:ind w:left="240" w:firstLine="7478"/>
        <w:rPr>
          <w:sz w:val="20"/>
        </w:rPr>
      </w:pPr>
      <w:r>
        <w:rPr>
          <w:color w:val="000000"/>
          <w:spacing w:val="-7"/>
          <w:sz w:val="20"/>
        </w:rPr>
        <w:t xml:space="preserve">Таблица 3 </w:t>
      </w:r>
      <w:r>
        <w:rPr>
          <w:color w:val="000000"/>
          <w:spacing w:val="-1"/>
          <w:sz w:val="20"/>
        </w:rPr>
        <w:t>Экспликация квартир и характеристика площадей жилого дома</w:t>
      </w:r>
    </w:p>
    <w:p w:rsidR="00444619" w:rsidRDefault="00444619" w:rsidP="00444619">
      <w:pPr>
        <w:spacing w:after="355"/>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566"/>
        <w:gridCol w:w="1805"/>
        <w:gridCol w:w="720"/>
        <w:gridCol w:w="893"/>
        <w:gridCol w:w="1075"/>
        <w:gridCol w:w="883"/>
        <w:gridCol w:w="1085"/>
        <w:gridCol w:w="902"/>
        <w:gridCol w:w="1094"/>
      </w:tblGrid>
      <w:tr w:rsidR="00444619">
        <w:trPr>
          <w:cantSplit/>
          <w:trHeight w:hRule="exact" w:val="854"/>
        </w:trPr>
        <w:tc>
          <w:tcPr>
            <w:tcW w:w="566" w:type="dxa"/>
            <w:vMerge w:val="restart"/>
            <w:tcBorders>
              <w:top w:val="single" w:sz="6" w:space="0" w:color="auto"/>
              <w:left w:val="single" w:sz="6" w:space="0" w:color="auto"/>
              <w:bottom w:val="nil"/>
              <w:right w:val="single" w:sz="6" w:space="0" w:color="auto"/>
            </w:tcBorders>
            <w:shd w:val="clear" w:color="auto" w:fill="FFFFFF"/>
          </w:tcPr>
          <w:p w:rsidR="00444619" w:rsidRDefault="00444619" w:rsidP="00A36CFF">
            <w:pPr>
              <w:shd w:val="clear" w:color="auto" w:fill="FFFFFF"/>
              <w:ind w:left="10" w:right="10"/>
              <w:jc w:val="center"/>
              <w:rPr>
                <w:sz w:val="20"/>
              </w:rPr>
            </w:pPr>
            <w:r>
              <w:rPr>
                <w:color w:val="000000"/>
                <w:sz w:val="20"/>
              </w:rPr>
              <w:t xml:space="preserve">№ </w:t>
            </w:r>
            <w:r>
              <w:rPr>
                <w:color w:val="000000"/>
                <w:spacing w:val="-4"/>
                <w:sz w:val="20"/>
              </w:rPr>
              <w:t>п/п</w:t>
            </w:r>
          </w:p>
        </w:tc>
        <w:tc>
          <w:tcPr>
            <w:tcW w:w="1805" w:type="dxa"/>
            <w:vMerge w:val="restart"/>
            <w:tcBorders>
              <w:top w:val="single" w:sz="6" w:space="0" w:color="auto"/>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color w:val="000000"/>
                <w:spacing w:val="-2"/>
                <w:sz w:val="20"/>
              </w:rPr>
              <w:t>Тип квартиры</w:t>
            </w:r>
          </w:p>
        </w:tc>
        <w:tc>
          <w:tcPr>
            <w:tcW w:w="720" w:type="dxa"/>
            <w:vMerge w:val="restart"/>
            <w:tcBorders>
              <w:top w:val="single" w:sz="6" w:space="0" w:color="auto"/>
              <w:left w:val="single" w:sz="6" w:space="0" w:color="auto"/>
              <w:bottom w:val="nil"/>
              <w:right w:val="single" w:sz="6" w:space="0" w:color="auto"/>
            </w:tcBorders>
            <w:shd w:val="clear" w:color="auto" w:fill="FFFFFF"/>
          </w:tcPr>
          <w:p w:rsidR="00444619" w:rsidRDefault="00444619" w:rsidP="00A36CFF">
            <w:pPr>
              <w:shd w:val="clear" w:color="auto" w:fill="FFFFFF"/>
              <w:ind w:left="19" w:right="24"/>
              <w:jc w:val="center"/>
              <w:rPr>
                <w:sz w:val="20"/>
              </w:rPr>
            </w:pPr>
            <w:r>
              <w:rPr>
                <w:color w:val="000000"/>
                <w:spacing w:val="-5"/>
                <w:sz w:val="20"/>
              </w:rPr>
              <w:t>Все</w:t>
            </w:r>
            <w:r>
              <w:rPr>
                <w:color w:val="000000"/>
                <w:spacing w:val="-5"/>
                <w:sz w:val="20"/>
              </w:rPr>
              <w:softHyphen/>
            </w:r>
            <w:r>
              <w:rPr>
                <w:color w:val="000000"/>
                <w:spacing w:val="-6"/>
                <w:sz w:val="20"/>
              </w:rPr>
              <w:t xml:space="preserve">го </w:t>
            </w:r>
            <w:r>
              <w:rPr>
                <w:color w:val="000000"/>
                <w:spacing w:val="-5"/>
                <w:sz w:val="20"/>
              </w:rPr>
              <w:t>квар-</w:t>
            </w:r>
            <w:r>
              <w:rPr>
                <w:color w:val="000000"/>
                <w:spacing w:val="-4"/>
                <w:sz w:val="20"/>
              </w:rPr>
              <w:t>тир</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24"/>
              <w:rPr>
                <w:sz w:val="20"/>
              </w:rPr>
            </w:pPr>
            <w:r>
              <w:rPr>
                <w:color w:val="000000"/>
                <w:spacing w:val="-3"/>
                <w:sz w:val="20"/>
              </w:rPr>
              <w:t>Жилая площадь,</w:t>
            </w:r>
          </w:p>
          <w:p w:rsidR="00444619" w:rsidRDefault="00444619" w:rsidP="00A36CFF">
            <w:pPr>
              <w:shd w:val="clear" w:color="auto" w:fill="FFFFFF"/>
              <w:ind w:left="24"/>
              <w:rPr>
                <w:sz w:val="20"/>
              </w:rPr>
            </w:pPr>
            <w:r>
              <w:rPr>
                <w:color w:val="000000"/>
                <w:spacing w:val="-23"/>
                <w:sz w:val="20"/>
              </w:rPr>
              <w:t>м</w:t>
            </w:r>
            <w:r>
              <w:rPr>
                <w:color w:val="000000"/>
                <w:spacing w:val="-23"/>
                <w:sz w:val="20"/>
                <w:vertAlign w:val="superscript"/>
              </w:rPr>
              <w:t>2</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19" w:right="29" w:hanging="10"/>
              <w:rPr>
                <w:sz w:val="20"/>
              </w:rPr>
            </w:pPr>
            <w:r>
              <w:rPr>
                <w:color w:val="000000"/>
                <w:spacing w:val="-4"/>
                <w:sz w:val="20"/>
              </w:rPr>
              <w:t>Общая неприве-денная площадь,</w:t>
            </w:r>
          </w:p>
          <w:p w:rsidR="00444619" w:rsidRDefault="00444619" w:rsidP="00A36CFF">
            <w:pPr>
              <w:shd w:val="clear" w:color="auto" w:fill="FFFFFF"/>
              <w:ind w:left="19"/>
              <w:rPr>
                <w:sz w:val="20"/>
              </w:rPr>
            </w:pPr>
            <w:r>
              <w:rPr>
                <w:color w:val="000000"/>
                <w:spacing w:val="-21"/>
                <w:sz w:val="20"/>
              </w:rPr>
              <w:t>м</w:t>
            </w:r>
            <w:r>
              <w:rPr>
                <w:color w:val="000000"/>
                <w:spacing w:val="-21"/>
                <w:sz w:val="20"/>
                <w:vertAlign w:val="superscript"/>
              </w:rPr>
              <w:t>2</w:t>
            </w:r>
          </w:p>
        </w:tc>
        <w:tc>
          <w:tcPr>
            <w:tcW w:w="1996" w:type="dxa"/>
            <w:gridSpan w:val="2"/>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19" w:right="48"/>
              <w:rPr>
                <w:sz w:val="20"/>
              </w:rPr>
            </w:pPr>
            <w:r>
              <w:rPr>
                <w:color w:val="000000"/>
                <w:spacing w:val="-2"/>
                <w:sz w:val="20"/>
              </w:rPr>
              <w:t>Общая приве</w:t>
            </w:r>
            <w:r>
              <w:rPr>
                <w:color w:val="000000"/>
                <w:spacing w:val="-2"/>
                <w:sz w:val="20"/>
              </w:rPr>
              <w:softHyphen/>
            </w:r>
            <w:r>
              <w:rPr>
                <w:color w:val="000000"/>
                <w:spacing w:val="-3"/>
                <w:sz w:val="20"/>
              </w:rPr>
              <w:t xml:space="preserve">денная площадь, </w:t>
            </w:r>
            <w:r>
              <w:rPr>
                <w:color w:val="000000"/>
                <w:spacing w:val="-23"/>
                <w:sz w:val="20"/>
              </w:rPr>
              <w:t>м</w:t>
            </w:r>
            <w:r>
              <w:rPr>
                <w:color w:val="000000"/>
                <w:spacing w:val="-23"/>
                <w:sz w:val="20"/>
                <w:vertAlign w:val="superscript"/>
              </w:rPr>
              <w:t>2</w:t>
            </w:r>
          </w:p>
        </w:tc>
      </w:tr>
      <w:tr w:rsidR="00444619">
        <w:trPr>
          <w:cantSplit/>
          <w:trHeight w:hRule="exact" w:val="816"/>
        </w:trPr>
        <w:tc>
          <w:tcPr>
            <w:tcW w:w="566" w:type="dxa"/>
            <w:vMerge/>
            <w:tcBorders>
              <w:top w:val="nil"/>
              <w:left w:val="single" w:sz="6" w:space="0" w:color="auto"/>
              <w:bottom w:val="single" w:sz="6" w:space="0" w:color="auto"/>
              <w:right w:val="single" w:sz="6" w:space="0" w:color="auto"/>
            </w:tcBorders>
            <w:shd w:val="clear" w:color="auto" w:fill="FFFFFF"/>
          </w:tcPr>
          <w:p w:rsidR="00444619" w:rsidRDefault="00444619" w:rsidP="00A36CFF">
            <w:pPr>
              <w:rPr>
                <w:sz w:val="20"/>
              </w:rPr>
            </w:pPr>
          </w:p>
          <w:p w:rsidR="00444619" w:rsidRDefault="00444619" w:rsidP="00A36CFF">
            <w:pPr>
              <w:rPr>
                <w:sz w:val="20"/>
              </w:rPr>
            </w:pPr>
          </w:p>
        </w:tc>
        <w:tc>
          <w:tcPr>
            <w:tcW w:w="1805" w:type="dxa"/>
            <w:vMerge/>
            <w:tcBorders>
              <w:top w:val="nil"/>
              <w:left w:val="single" w:sz="6" w:space="0" w:color="auto"/>
              <w:bottom w:val="single" w:sz="6" w:space="0" w:color="auto"/>
              <w:right w:val="single" w:sz="6" w:space="0" w:color="auto"/>
            </w:tcBorders>
            <w:shd w:val="clear" w:color="auto" w:fill="FFFFFF"/>
          </w:tcPr>
          <w:p w:rsidR="00444619" w:rsidRDefault="00444619" w:rsidP="00A36CFF">
            <w:pPr>
              <w:rPr>
                <w:sz w:val="20"/>
              </w:rPr>
            </w:pPr>
          </w:p>
          <w:p w:rsidR="00444619" w:rsidRDefault="00444619" w:rsidP="00A36CFF">
            <w:pPr>
              <w:rPr>
                <w:sz w:val="20"/>
              </w:rPr>
            </w:pPr>
          </w:p>
        </w:tc>
        <w:tc>
          <w:tcPr>
            <w:tcW w:w="720" w:type="dxa"/>
            <w:vMerge/>
            <w:tcBorders>
              <w:top w:val="nil"/>
              <w:left w:val="single" w:sz="6" w:space="0" w:color="auto"/>
              <w:bottom w:val="single" w:sz="6" w:space="0" w:color="auto"/>
              <w:right w:val="single" w:sz="6" w:space="0" w:color="auto"/>
            </w:tcBorders>
            <w:shd w:val="clear" w:color="auto" w:fill="FFFFFF"/>
          </w:tcPr>
          <w:p w:rsidR="00444619" w:rsidRDefault="00444619" w:rsidP="00A36CFF">
            <w:pPr>
              <w:rPr>
                <w:sz w:val="20"/>
              </w:rPr>
            </w:pPr>
          </w:p>
          <w:p w:rsidR="00444619" w:rsidRDefault="00444619" w:rsidP="00A36CFF">
            <w:pPr>
              <w:rPr>
                <w:sz w:val="20"/>
              </w:rPr>
            </w:pP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62" w:right="77" w:firstLine="211"/>
              <w:rPr>
                <w:sz w:val="20"/>
              </w:rPr>
            </w:pPr>
            <w:r>
              <w:rPr>
                <w:color w:val="000000"/>
                <w:sz w:val="20"/>
              </w:rPr>
              <w:t xml:space="preserve">в </w:t>
            </w:r>
            <w:r>
              <w:rPr>
                <w:color w:val="000000"/>
                <w:spacing w:val="-5"/>
                <w:sz w:val="20"/>
              </w:rPr>
              <w:t>квар</w:t>
            </w:r>
            <w:r>
              <w:rPr>
                <w:color w:val="000000"/>
                <w:spacing w:val="-5"/>
                <w:sz w:val="20"/>
              </w:rPr>
              <w:softHyphen/>
            </w:r>
            <w:r>
              <w:rPr>
                <w:color w:val="000000"/>
                <w:spacing w:val="-1"/>
                <w:sz w:val="20"/>
              </w:rPr>
              <w:t>тире</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91"/>
              <w:rPr>
                <w:sz w:val="20"/>
              </w:rPr>
            </w:pPr>
            <w:r>
              <w:rPr>
                <w:color w:val="000000"/>
                <w:spacing w:val="-6"/>
                <w:sz w:val="20"/>
              </w:rPr>
              <w:t>в доме</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67" w:right="72" w:firstLine="211"/>
              <w:rPr>
                <w:sz w:val="20"/>
              </w:rPr>
            </w:pPr>
            <w:r>
              <w:rPr>
                <w:color w:val="000000"/>
                <w:sz w:val="20"/>
              </w:rPr>
              <w:t xml:space="preserve">в </w:t>
            </w:r>
            <w:r>
              <w:rPr>
                <w:color w:val="000000"/>
                <w:spacing w:val="-7"/>
                <w:sz w:val="20"/>
              </w:rPr>
              <w:t>квар</w:t>
            </w:r>
            <w:r>
              <w:rPr>
                <w:color w:val="000000"/>
                <w:spacing w:val="-7"/>
                <w:sz w:val="20"/>
              </w:rPr>
              <w:softHyphen/>
            </w:r>
            <w:r>
              <w:rPr>
                <w:color w:val="000000"/>
                <w:spacing w:val="-5"/>
                <w:sz w:val="20"/>
              </w:rPr>
              <w:t>тире</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91"/>
              <w:rPr>
                <w:sz w:val="20"/>
              </w:rPr>
            </w:pPr>
            <w:r>
              <w:rPr>
                <w:color w:val="000000"/>
                <w:spacing w:val="-4"/>
                <w:sz w:val="20"/>
              </w:rPr>
              <w:t>в доме</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72" w:right="82"/>
              <w:jc w:val="center"/>
              <w:rPr>
                <w:sz w:val="20"/>
              </w:rPr>
            </w:pPr>
            <w:r>
              <w:rPr>
                <w:color w:val="000000"/>
                <w:sz w:val="20"/>
              </w:rPr>
              <w:t xml:space="preserve">в </w:t>
            </w:r>
            <w:r>
              <w:rPr>
                <w:color w:val="000000"/>
                <w:spacing w:val="-6"/>
                <w:sz w:val="20"/>
              </w:rPr>
              <w:t>квар</w:t>
            </w:r>
            <w:r>
              <w:rPr>
                <w:color w:val="000000"/>
                <w:spacing w:val="-6"/>
                <w:sz w:val="20"/>
              </w:rPr>
              <w:softHyphen/>
            </w:r>
            <w:r>
              <w:rPr>
                <w:color w:val="000000"/>
                <w:spacing w:val="-2"/>
                <w:sz w:val="20"/>
              </w:rPr>
              <w:t>тире</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91"/>
              <w:rPr>
                <w:sz w:val="20"/>
              </w:rPr>
            </w:pPr>
            <w:r>
              <w:rPr>
                <w:color w:val="000000"/>
                <w:spacing w:val="-6"/>
                <w:sz w:val="20"/>
              </w:rPr>
              <w:t>в доме</w:t>
            </w:r>
          </w:p>
        </w:tc>
      </w:tr>
      <w:tr w:rsidR="00444619">
        <w:trPr>
          <w:trHeight w:hRule="exact" w:val="566"/>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sz w:val="20"/>
              </w:rPr>
            </w:pPr>
            <w:r>
              <w:rPr>
                <w:color w:val="000000"/>
                <w:sz w:val="20"/>
              </w:rPr>
              <w:t>1</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168" w:right="154"/>
              <w:jc w:val="center"/>
              <w:rPr>
                <w:sz w:val="20"/>
              </w:rPr>
            </w:pPr>
            <w:r>
              <w:rPr>
                <w:color w:val="000000"/>
                <w:spacing w:val="-9"/>
                <w:sz w:val="20"/>
              </w:rPr>
              <w:t xml:space="preserve">1 -комнатная </w:t>
            </w:r>
            <w:r>
              <w:rPr>
                <w:color w:val="000000"/>
                <w:spacing w:val="-18"/>
                <w:sz w:val="20"/>
              </w:rPr>
              <w:t>1Б</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color w:val="000000"/>
                <w:sz w:val="20"/>
              </w:rPr>
            </w:pPr>
          </w:p>
          <w:p w:rsidR="00444619" w:rsidRDefault="00444619" w:rsidP="00A36CFF">
            <w:pPr>
              <w:shd w:val="clear" w:color="auto" w:fill="FFFFFF"/>
              <w:jc w:val="center"/>
              <w:rPr>
                <w:sz w:val="20"/>
              </w:rPr>
            </w:pPr>
            <w:r>
              <w:rPr>
                <w:color w:val="000000"/>
                <w:sz w:val="20"/>
              </w:rPr>
              <w:t>24</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86"/>
              <w:rPr>
                <w:color w:val="000000"/>
                <w:spacing w:val="-13"/>
                <w:sz w:val="20"/>
              </w:rPr>
            </w:pPr>
          </w:p>
          <w:p w:rsidR="00444619" w:rsidRDefault="00444619" w:rsidP="00A36CFF">
            <w:pPr>
              <w:shd w:val="clear" w:color="auto" w:fill="FFFFFF"/>
              <w:ind w:left="86"/>
              <w:rPr>
                <w:sz w:val="20"/>
              </w:rPr>
            </w:pPr>
            <w:r>
              <w:rPr>
                <w:color w:val="000000"/>
                <w:spacing w:val="-13"/>
                <w:sz w:val="20"/>
              </w:rPr>
              <w:t>17,01</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91"/>
              <w:rPr>
                <w:color w:val="000000"/>
                <w:spacing w:val="-5"/>
                <w:sz w:val="20"/>
              </w:rPr>
            </w:pPr>
          </w:p>
          <w:p w:rsidR="00444619" w:rsidRDefault="00444619" w:rsidP="00A36CFF">
            <w:pPr>
              <w:shd w:val="clear" w:color="auto" w:fill="FFFFFF"/>
              <w:ind w:left="91"/>
              <w:rPr>
                <w:sz w:val="20"/>
              </w:rPr>
            </w:pPr>
            <w:r>
              <w:rPr>
                <w:color w:val="000000"/>
                <w:spacing w:val="-5"/>
                <w:sz w:val="20"/>
              </w:rPr>
              <w:t>408,24</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67"/>
              <w:rPr>
                <w:color w:val="000000"/>
                <w:spacing w:val="-9"/>
                <w:sz w:val="20"/>
              </w:rPr>
            </w:pPr>
          </w:p>
          <w:p w:rsidR="00444619" w:rsidRDefault="00444619" w:rsidP="00A36CFF">
            <w:pPr>
              <w:shd w:val="clear" w:color="auto" w:fill="FFFFFF"/>
              <w:ind w:left="67"/>
              <w:rPr>
                <w:sz w:val="20"/>
              </w:rPr>
            </w:pPr>
            <w:r>
              <w:rPr>
                <w:color w:val="000000"/>
                <w:spacing w:val="-9"/>
                <w:sz w:val="20"/>
              </w:rPr>
              <w:t>43,05</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62"/>
              <w:rPr>
                <w:color w:val="000000"/>
                <w:spacing w:val="-8"/>
                <w:sz w:val="20"/>
              </w:rPr>
            </w:pPr>
          </w:p>
          <w:p w:rsidR="00444619" w:rsidRDefault="00444619" w:rsidP="00A36CFF">
            <w:pPr>
              <w:shd w:val="clear" w:color="auto" w:fill="FFFFFF"/>
              <w:ind w:left="62"/>
              <w:rPr>
                <w:sz w:val="20"/>
              </w:rPr>
            </w:pPr>
            <w:r>
              <w:rPr>
                <w:color w:val="000000"/>
                <w:spacing w:val="-8"/>
                <w:sz w:val="20"/>
              </w:rPr>
              <w:t>1033,20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color w:val="000000"/>
                <w:spacing w:val="-9"/>
                <w:sz w:val="20"/>
              </w:rPr>
            </w:pPr>
          </w:p>
          <w:p w:rsidR="00444619" w:rsidRDefault="00444619" w:rsidP="00A36CFF">
            <w:pPr>
              <w:shd w:val="clear" w:color="auto" w:fill="FFFFFF"/>
              <w:jc w:val="center"/>
              <w:rPr>
                <w:sz w:val="20"/>
              </w:rPr>
            </w:pPr>
            <w:r>
              <w:rPr>
                <w:color w:val="000000"/>
                <w:spacing w:val="-9"/>
                <w:sz w:val="20"/>
              </w:rPr>
              <w:t>46,21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58"/>
              <w:rPr>
                <w:color w:val="000000"/>
                <w:spacing w:val="-9"/>
                <w:sz w:val="20"/>
              </w:rPr>
            </w:pPr>
          </w:p>
          <w:p w:rsidR="00444619" w:rsidRDefault="00444619" w:rsidP="00A36CFF">
            <w:pPr>
              <w:shd w:val="clear" w:color="auto" w:fill="FFFFFF"/>
              <w:ind w:left="58"/>
              <w:rPr>
                <w:sz w:val="20"/>
              </w:rPr>
            </w:pPr>
            <w:r>
              <w:rPr>
                <w:color w:val="000000"/>
                <w:spacing w:val="-9"/>
                <w:sz w:val="20"/>
              </w:rPr>
              <w:t>1109,04</w:t>
            </w:r>
          </w:p>
        </w:tc>
      </w:tr>
      <w:tr w:rsidR="00444619">
        <w:trPr>
          <w:trHeight w:hRule="exact" w:val="557"/>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sz w:val="20"/>
              </w:rPr>
            </w:pPr>
            <w:r>
              <w:rPr>
                <w:color w:val="000000"/>
                <w:sz w:val="20"/>
              </w:rPr>
              <w:t>2</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149" w:right="158"/>
              <w:jc w:val="center"/>
              <w:rPr>
                <w:sz w:val="20"/>
              </w:rPr>
            </w:pPr>
            <w:r>
              <w:rPr>
                <w:color w:val="000000"/>
                <w:spacing w:val="-3"/>
                <w:sz w:val="20"/>
              </w:rPr>
              <w:t xml:space="preserve">2-комнатная </w:t>
            </w:r>
            <w:r>
              <w:rPr>
                <w:color w:val="000000"/>
                <w:spacing w:val="-9"/>
                <w:sz w:val="20"/>
              </w:rPr>
              <w:t>2Б</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color w:val="000000"/>
                <w:sz w:val="20"/>
              </w:rPr>
            </w:pPr>
          </w:p>
          <w:p w:rsidR="00444619" w:rsidRDefault="00444619" w:rsidP="00A36CFF">
            <w:pPr>
              <w:shd w:val="clear" w:color="auto" w:fill="FFFFFF"/>
              <w:jc w:val="center"/>
              <w:rPr>
                <w:sz w:val="20"/>
              </w:rPr>
            </w:pPr>
            <w:r>
              <w:rPr>
                <w:color w:val="000000"/>
                <w:sz w:val="20"/>
              </w:rPr>
              <w:t>24</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58"/>
              <w:rPr>
                <w:color w:val="000000"/>
                <w:spacing w:val="-5"/>
                <w:sz w:val="20"/>
              </w:rPr>
            </w:pPr>
          </w:p>
          <w:p w:rsidR="00444619" w:rsidRDefault="00444619" w:rsidP="00A36CFF">
            <w:pPr>
              <w:shd w:val="clear" w:color="auto" w:fill="FFFFFF"/>
              <w:ind w:left="58"/>
              <w:rPr>
                <w:sz w:val="20"/>
              </w:rPr>
            </w:pPr>
            <w:r>
              <w:rPr>
                <w:color w:val="000000"/>
                <w:spacing w:val="-5"/>
                <w:sz w:val="20"/>
              </w:rPr>
              <w:t>27,28</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91"/>
              <w:rPr>
                <w:color w:val="000000"/>
                <w:spacing w:val="-6"/>
                <w:sz w:val="20"/>
              </w:rPr>
            </w:pPr>
          </w:p>
          <w:p w:rsidR="00444619" w:rsidRDefault="00444619" w:rsidP="00A36CFF">
            <w:pPr>
              <w:shd w:val="clear" w:color="auto" w:fill="FFFFFF"/>
              <w:ind w:left="91"/>
              <w:rPr>
                <w:sz w:val="20"/>
              </w:rPr>
            </w:pPr>
            <w:r>
              <w:rPr>
                <w:color w:val="000000"/>
                <w:spacing w:val="-6"/>
                <w:sz w:val="20"/>
              </w:rPr>
              <w:t>654,72</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67"/>
              <w:rPr>
                <w:color w:val="000000"/>
                <w:spacing w:val="-7"/>
                <w:sz w:val="20"/>
              </w:rPr>
            </w:pPr>
          </w:p>
          <w:p w:rsidR="00444619" w:rsidRDefault="00444619" w:rsidP="00A36CFF">
            <w:pPr>
              <w:shd w:val="clear" w:color="auto" w:fill="FFFFFF"/>
              <w:ind w:left="67"/>
              <w:rPr>
                <w:sz w:val="20"/>
              </w:rPr>
            </w:pPr>
            <w:r>
              <w:rPr>
                <w:color w:val="000000"/>
                <w:spacing w:val="-7"/>
                <w:sz w:val="20"/>
              </w:rPr>
              <w:t>55,42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53"/>
              <w:rPr>
                <w:color w:val="000000"/>
                <w:spacing w:val="-9"/>
                <w:sz w:val="20"/>
              </w:rPr>
            </w:pPr>
          </w:p>
          <w:p w:rsidR="00444619" w:rsidRDefault="00444619" w:rsidP="00A36CFF">
            <w:pPr>
              <w:shd w:val="clear" w:color="auto" w:fill="FFFFFF"/>
              <w:ind w:left="53"/>
              <w:rPr>
                <w:sz w:val="20"/>
              </w:rPr>
            </w:pPr>
            <w:r>
              <w:rPr>
                <w:color w:val="000000"/>
                <w:spacing w:val="-9"/>
                <w:sz w:val="20"/>
              </w:rPr>
              <w:t>1330,08</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color w:val="000000"/>
                <w:spacing w:val="-7"/>
                <w:sz w:val="20"/>
              </w:rPr>
            </w:pPr>
          </w:p>
          <w:p w:rsidR="00444619" w:rsidRDefault="00444619" w:rsidP="00A36CFF">
            <w:pPr>
              <w:shd w:val="clear" w:color="auto" w:fill="FFFFFF"/>
              <w:jc w:val="center"/>
              <w:rPr>
                <w:sz w:val="20"/>
              </w:rPr>
            </w:pPr>
            <w:r>
              <w:rPr>
                <w:color w:val="000000"/>
                <w:spacing w:val="-7"/>
                <w:sz w:val="20"/>
              </w:rPr>
              <w:t>56,52</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48"/>
              <w:rPr>
                <w:color w:val="000000"/>
                <w:spacing w:val="-9"/>
                <w:sz w:val="20"/>
              </w:rPr>
            </w:pPr>
          </w:p>
          <w:p w:rsidR="00444619" w:rsidRDefault="00444619" w:rsidP="00A36CFF">
            <w:pPr>
              <w:shd w:val="clear" w:color="auto" w:fill="FFFFFF"/>
              <w:ind w:left="48"/>
              <w:rPr>
                <w:sz w:val="20"/>
              </w:rPr>
            </w:pPr>
            <w:r>
              <w:rPr>
                <w:color w:val="000000"/>
                <w:spacing w:val="-9"/>
                <w:sz w:val="20"/>
              </w:rPr>
              <w:t>1356,48</w:t>
            </w:r>
          </w:p>
        </w:tc>
      </w:tr>
      <w:tr w:rsidR="00444619">
        <w:trPr>
          <w:trHeight w:hRule="exact" w:val="566"/>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sz w:val="20"/>
              </w:rPr>
            </w:pPr>
            <w:r>
              <w:rPr>
                <w:color w:val="000000"/>
                <w:sz w:val="20"/>
              </w:rPr>
              <w:t>3</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149" w:right="158"/>
              <w:jc w:val="center"/>
              <w:rPr>
                <w:sz w:val="20"/>
              </w:rPr>
            </w:pPr>
            <w:r>
              <w:rPr>
                <w:color w:val="000000"/>
                <w:spacing w:val="-3"/>
                <w:sz w:val="20"/>
              </w:rPr>
              <w:t xml:space="preserve">3-комнатная </w:t>
            </w:r>
            <w:r>
              <w:rPr>
                <w:color w:val="000000"/>
                <w:spacing w:val="-9"/>
                <w:sz w:val="20"/>
              </w:rPr>
              <w:t>ЗБ</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color w:val="000000"/>
                <w:sz w:val="20"/>
              </w:rPr>
            </w:pPr>
          </w:p>
          <w:p w:rsidR="00444619" w:rsidRDefault="00444619" w:rsidP="00A36CFF">
            <w:pPr>
              <w:shd w:val="clear" w:color="auto" w:fill="FFFFFF"/>
              <w:jc w:val="center"/>
              <w:rPr>
                <w:sz w:val="20"/>
              </w:rPr>
            </w:pPr>
            <w:r>
              <w:rPr>
                <w:color w:val="000000"/>
                <w:sz w:val="20"/>
              </w:rPr>
              <w:t>24</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62"/>
              <w:rPr>
                <w:color w:val="000000"/>
                <w:spacing w:val="-6"/>
                <w:sz w:val="20"/>
              </w:rPr>
            </w:pPr>
          </w:p>
          <w:p w:rsidR="00444619" w:rsidRDefault="00444619" w:rsidP="00A36CFF">
            <w:pPr>
              <w:shd w:val="clear" w:color="auto" w:fill="FFFFFF"/>
              <w:ind w:left="62"/>
              <w:rPr>
                <w:sz w:val="20"/>
              </w:rPr>
            </w:pPr>
            <w:r>
              <w:rPr>
                <w:color w:val="000000"/>
                <w:spacing w:val="-6"/>
                <w:sz w:val="20"/>
              </w:rPr>
              <w:t>37,79</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91"/>
              <w:rPr>
                <w:color w:val="000000"/>
                <w:spacing w:val="-6"/>
                <w:sz w:val="20"/>
              </w:rPr>
            </w:pPr>
          </w:p>
          <w:p w:rsidR="00444619" w:rsidRDefault="00444619" w:rsidP="00A36CFF">
            <w:pPr>
              <w:shd w:val="clear" w:color="auto" w:fill="FFFFFF"/>
              <w:ind w:left="91"/>
              <w:rPr>
                <w:sz w:val="20"/>
              </w:rPr>
            </w:pPr>
            <w:r>
              <w:rPr>
                <w:color w:val="000000"/>
                <w:spacing w:val="-6"/>
                <w:sz w:val="20"/>
              </w:rPr>
              <w:t>906,96</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67"/>
              <w:rPr>
                <w:color w:val="000000"/>
                <w:spacing w:val="-8"/>
                <w:sz w:val="20"/>
              </w:rPr>
            </w:pPr>
          </w:p>
          <w:p w:rsidR="00444619" w:rsidRDefault="00444619" w:rsidP="00A36CFF">
            <w:pPr>
              <w:shd w:val="clear" w:color="auto" w:fill="FFFFFF"/>
              <w:ind w:left="67"/>
              <w:rPr>
                <w:sz w:val="20"/>
              </w:rPr>
            </w:pPr>
            <w:r>
              <w:rPr>
                <w:color w:val="000000"/>
                <w:spacing w:val="-8"/>
                <w:sz w:val="20"/>
              </w:rPr>
              <w:t>66,76</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53"/>
              <w:rPr>
                <w:color w:val="000000"/>
                <w:spacing w:val="-7"/>
                <w:sz w:val="20"/>
              </w:rPr>
            </w:pPr>
          </w:p>
          <w:p w:rsidR="00444619" w:rsidRDefault="00444619" w:rsidP="00A36CFF">
            <w:pPr>
              <w:shd w:val="clear" w:color="auto" w:fill="FFFFFF"/>
              <w:ind w:left="53"/>
              <w:rPr>
                <w:sz w:val="20"/>
              </w:rPr>
            </w:pPr>
            <w:r>
              <w:rPr>
                <w:color w:val="000000"/>
                <w:spacing w:val="-7"/>
                <w:sz w:val="20"/>
              </w:rPr>
              <w:t>1602,24</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color w:val="000000"/>
                <w:spacing w:val="-6"/>
                <w:sz w:val="20"/>
              </w:rPr>
            </w:pPr>
          </w:p>
          <w:p w:rsidR="00444619" w:rsidRDefault="00444619" w:rsidP="00A36CFF">
            <w:pPr>
              <w:shd w:val="clear" w:color="auto" w:fill="FFFFFF"/>
              <w:jc w:val="center"/>
              <w:rPr>
                <w:sz w:val="20"/>
              </w:rPr>
            </w:pPr>
            <w:r>
              <w:rPr>
                <w:color w:val="000000"/>
                <w:spacing w:val="-6"/>
                <w:sz w:val="20"/>
              </w:rPr>
              <w:t>67,86</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48"/>
              <w:rPr>
                <w:color w:val="000000"/>
                <w:spacing w:val="-8"/>
                <w:sz w:val="20"/>
              </w:rPr>
            </w:pPr>
          </w:p>
          <w:p w:rsidR="00444619" w:rsidRDefault="00444619" w:rsidP="00A36CFF">
            <w:pPr>
              <w:shd w:val="clear" w:color="auto" w:fill="FFFFFF"/>
              <w:ind w:left="48"/>
              <w:rPr>
                <w:sz w:val="20"/>
              </w:rPr>
            </w:pPr>
            <w:r>
              <w:rPr>
                <w:color w:val="000000"/>
                <w:spacing w:val="-8"/>
                <w:sz w:val="20"/>
              </w:rPr>
              <w:t>1628,64</w:t>
            </w:r>
          </w:p>
        </w:tc>
      </w:tr>
      <w:tr w:rsidR="00444619">
        <w:trPr>
          <w:trHeight w:hRule="exact" w:val="557"/>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sz w:val="20"/>
              </w:rPr>
            </w:pPr>
            <w:r>
              <w:rPr>
                <w:color w:val="000000"/>
                <w:sz w:val="20"/>
              </w:rPr>
              <w:t>4</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144" w:right="163"/>
              <w:jc w:val="center"/>
              <w:rPr>
                <w:sz w:val="20"/>
              </w:rPr>
            </w:pPr>
            <w:r>
              <w:rPr>
                <w:color w:val="000000"/>
                <w:spacing w:val="-3"/>
                <w:sz w:val="20"/>
              </w:rPr>
              <w:t xml:space="preserve">4-комнатная </w:t>
            </w:r>
            <w:r>
              <w:rPr>
                <w:color w:val="000000"/>
                <w:sz w:val="20"/>
              </w:rPr>
              <w:t>4А</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color w:val="000000"/>
                <w:sz w:val="20"/>
              </w:rPr>
            </w:pPr>
          </w:p>
          <w:p w:rsidR="00444619" w:rsidRDefault="00444619" w:rsidP="00A36CFF">
            <w:pPr>
              <w:shd w:val="clear" w:color="auto" w:fill="FFFFFF"/>
              <w:jc w:val="center"/>
              <w:rPr>
                <w:sz w:val="20"/>
              </w:rPr>
            </w:pPr>
            <w:r>
              <w:rPr>
                <w:color w:val="000000"/>
                <w:sz w:val="20"/>
              </w:rPr>
              <w:t>24</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53"/>
              <w:rPr>
                <w:color w:val="000000"/>
                <w:spacing w:val="-3"/>
                <w:sz w:val="20"/>
              </w:rPr>
            </w:pPr>
          </w:p>
          <w:p w:rsidR="00444619" w:rsidRDefault="00444619" w:rsidP="00A36CFF">
            <w:pPr>
              <w:shd w:val="clear" w:color="auto" w:fill="FFFFFF"/>
              <w:ind w:left="53"/>
              <w:rPr>
                <w:sz w:val="20"/>
              </w:rPr>
            </w:pPr>
            <w:r>
              <w:rPr>
                <w:color w:val="000000"/>
                <w:spacing w:val="-3"/>
                <w:sz w:val="20"/>
              </w:rPr>
              <w:t>45,80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48"/>
              <w:rPr>
                <w:color w:val="000000"/>
                <w:spacing w:val="-7"/>
                <w:sz w:val="20"/>
              </w:rPr>
            </w:pPr>
          </w:p>
          <w:p w:rsidR="00444619" w:rsidRDefault="00444619" w:rsidP="00A36CFF">
            <w:pPr>
              <w:shd w:val="clear" w:color="auto" w:fill="FFFFFF"/>
              <w:ind w:left="48"/>
              <w:rPr>
                <w:sz w:val="20"/>
              </w:rPr>
            </w:pPr>
            <w:r>
              <w:rPr>
                <w:color w:val="000000"/>
                <w:spacing w:val="-7"/>
                <w:sz w:val="20"/>
              </w:rPr>
              <w:t>1099,20</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62"/>
              <w:rPr>
                <w:color w:val="000000"/>
                <w:spacing w:val="-7"/>
                <w:sz w:val="20"/>
              </w:rPr>
            </w:pPr>
          </w:p>
          <w:p w:rsidR="00444619" w:rsidRDefault="00444619" w:rsidP="00A36CFF">
            <w:pPr>
              <w:shd w:val="clear" w:color="auto" w:fill="FFFFFF"/>
              <w:ind w:left="62"/>
              <w:rPr>
                <w:sz w:val="20"/>
              </w:rPr>
            </w:pPr>
            <w:r>
              <w:rPr>
                <w:color w:val="000000"/>
                <w:spacing w:val="-7"/>
                <w:sz w:val="20"/>
              </w:rPr>
              <w:t>74,77</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53"/>
              <w:rPr>
                <w:color w:val="000000"/>
                <w:spacing w:val="-8"/>
                <w:sz w:val="20"/>
              </w:rPr>
            </w:pPr>
          </w:p>
          <w:p w:rsidR="00444619" w:rsidRDefault="00444619" w:rsidP="00A36CFF">
            <w:pPr>
              <w:shd w:val="clear" w:color="auto" w:fill="FFFFFF"/>
              <w:ind w:left="53"/>
              <w:rPr>
                <w:sz w:val="20"/>
              </w:rPr>
            </w:pPr>
            <w:r>
              <w:rPr>
                <w:color w:val="000000"/>
                <w:spacing w:val="-8"/>
                <w:sz w:val="20"/>
              </w:rPr>
              <w:t>1794,48</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color w:val="000000"/>
                <w:spacing w:val="-5"/>
                <w:sz w:val="20"/>
              </w:rPr>
            </w:pPr>
          </w:p>
          <w:p w:rsidR="00444619" w:rsidRDefault="00444619" w:rsidP="00A36CFF">
            <w:pPr>
              <w:shd w:val="clear" w:color="auto" w:fill="FFFFFF"/>
              <w:jc w:val="center"/>
              <w:rPr>
                <w:sz w:val="20"/>
              </w:rPr>
            </w:pPr>
            <w:r>
              <w:rPr>
                <w:color w:val="000000"/>
                <w:spacing w:val="-5"/>
                <w:sz w:val="20"/>
              </w:rPr>
              <w:t>75,87</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48"/>
              <w:rPr>
                <w:color w:val="000000"/>
                <w:spacing w:val="-9"/>
                <w:sz w:val="20"/>
              </w:rPr>
            </w:pPr>
          </w:p>
          <w:p w:rsidR="00444619" w:rsidRDefault="00444619" w:rsidP="00A36CFF">
            <w:pPr>
              <w:shd w:val="clear" w:color="auto" w:fill="FFFFFF"/>
              <w:ind w:left="48"/>
              <w:rPr>
                <w:sz w:val="20"/>
              </w:rPr>
            </w:pPr>
            <w:r>
              <w:rPr>
                <w:color w:val="000000"/>
                <w:spacing w:val="-9"/>
                <w:sz w:val="20"/>
              </w:rPr>
              <w:t>1820,88</w:t>
            </w:r>
          </w:p>
        </w:tc>
      </w:tr>
      <w:tr w:rsidR="00444619">
        <w:trPr>
          <w:trHeight w:hRule="exact" w:val="883"/>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sz w:val="20"/>
              </w:rPr>
            </w:pPr>
            <w:r>
              <w:rPr>
                <w:color w:val="000000"/>
                <w:sz w:val="20"/>
              </w:rPr>
              <w:t>5</w:t>
            </w:r>
          </w:p>
        </w:tc>
        <w:tc>
          <w:tcPr>
            <w:tcW w:w="1805" w:type="dxa"/>
            <w:tcBorders>
              <w:top w:val="single" w:sz="6" w:space="0" w:color="auto"/>
              <w:left w:val="single" w:sz="6" w:space="0" w:color="auto"/>
              <w:bottom w:val="single" w:sz="6" w:space="0" w:color="auto"/>
              <w:right w:val="single" w:sz="6" w:space="0" w:color="auto"/>
            </w:tcBorders>
            <w:shd w:val="clear" w:color="auto" w:fill="FFFFFF"/>
            <w:vAlign w:val="center"/>
          </w:tcPr>
          <w:p w:rsidR="00444619" w:rsidRDefault="00444619" w:rsidP="00A36CFF">
            <w:pPr>
              <w:shd w:val="clear" w:color="auto" w:fill="FFFFFF"/>
              <w:ind w:right="10" w:firstLine="5"/>
              <w:rPr>
                <w:sz w:val="20"/>
              </w:rPr>
            </w:pPr>
            <w:r>
              <w:rPr>
                <w:b/>
                <w:color w:val="000000"/>
                <w:spacing w:val="-3"/>
                <w:sz w:val="20"/>
              </w:rPr>
              <w:t>Средние квар</w:t>
            </w:r>
            <w:r>
              <w:rPr>
                <w:b/>
                <w:color w:val="000000"/>
                <w:spacing w:val="-3"/>
                <w:sz w:val="20"/>
              </w:rPr>
              <w:softHyphen/>
            </w:r>
            <w:r>
              <w:rPr>
                <w:b/>
                <w:color w:val="000000"/>
                <w:spacing w:val="-1"/>
                <w:sz w:val="20"/>
              </w:rPr>
              <w:t xml:space="preserve">тиры (всего в </w:t>
            </w:r>
            <w:r>
              <w:rPr>
                <w:color w:val="000000"/>
                <w:sz w:val="20"/>
              </w:rPr>
              <w:t>доме)</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color w:val="000000"/>
                <w:sz w:val="20"/>
              </w:rPr>
            </w:pPr>
          </w:p>
          <w:p w:rsidR="00444619" w:rsidRDefault="00444619" w:rsidP="00A36CFF">
            <w:pPr>
              <w:shd w:val="clear" w:color="auto" w:fill="FFFFFF"/>
              <w:jc w:val="center"/>
              <w:rPr>
                <w:sz w:val="20"/>
              </w:rPr>
            </w:pPr>
            <w:r>
              <w:rPr>
                <w:color w:val="000000"/>
                <w:sz w:val="20"/>
              </w:rPr>
              <w:t>96</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67"/>
              <w:rPr>
                <w:color w:val="000000"/>
                <w:spacing w:val="-7"/>
                <w:sz w:val="20"/>
              </w:rPr>
            </w:pPr>
          </w:p>
          <w:p w:rsidR="00444619" w:rsidRDefault="00444619" w:rsidP="00A36CFF">
            <w:pPr>
              <w:shd w:val="clear" w:color="auto" w:fill="FFFFFF"/>
              <w:ind w:left="67"/>
              <w:rPr>
                <w:sz w:val="20"/>
              </w:rPr>
            </w:pPr>
            <w:r>
              <w:rPr>
                <w:color w:val="000000"/>
                <w:spacing w:val="-7"/>
                <w:sz w:val="20"/>
              </w:rPr>
              <w:t>31,97</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38"/>
              <w:rPr>
                <w:color w:val="000000"/>
                <w:spacing w:val="-6"/>
                <w:sz w:val="20"/>
              </w:rPr>
            </w:pPr>
          </w:p>
          <w:p w:rsidR="00444619" w:rsidRDefault="00444619" w:rsidP="00A36CFF">
            <w:pPr>
              <w:shd w:val="clear" w:color="auto" w:fill="FFFFFF"/>
              <w:ind w:left="38"/>
              <w:rPr>
                <w:sz w:val="20"/>
              </w:rPr>
            </w:pPr>
            <w:r>
              <w:rPr>
                <w:color w:val="000000"/>
                <w:spacing w:val="-6"/>
                <w:sz w:val="20"/>
              </w:rPr>
              <w:t>3069,12</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67"/>
              <w:rPr>
                <w:color w:val="000000"/>
                <w:spacing w:val="-8"/>
                <w:sz w:val="20"/>
              </w:rPr>
            </w:pPr>
          </w:p>
          <w:p w:rsidR="00444619" w:rsidRDefault="00444619" w:rsidP="00A36CFF">
            <w:pPr>
              <w:shd w:val="clear" w:color="auto" w:fill="FFFFFF"/>
              <w:ind w:left="67"/>
              <w:rPr>
                <w:sz w:val="20"/>
              </w:rPr>
            </w:pPr>
            <w:r>
              <w:rPr>
                <w:color w:val="000000"/>
                <w:spacing w:val="-8"/>
                <w:sz w:val="20"/>
              </w:rPr>
              <w:t>60,00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38"/>
              <w:rPr>
                <w:color w:val="000000"/>
                <w:spacing w:val="-5"/>
                <w:sz w:val="20"/>
              </w:rPr>
            </w:pPr>
          </w:p>
          <w:p w:rsidR="00444619" w:rsidRDefault="00444619" w:rsidP="00A36CFF">
            <w:pPr>
              <w:shd w:val="clear" w:color="auto" w:fill="FFFFFF"/>
              <w:ind w:left="38"/>
              <w:rPr>
                <w:sz w:val="20"/>
              </w:rPr>
            </w:pPr>
            <w:r>
              <w:rPr>
                <w:color w:val="000000"/>
                <w:spacing w:val="-5"/>
                <w:sz w:val="20"/>
              </w:rPr>
              <w:t>5760,00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color w:val="000000"/>
                <w:spacing w:val="-6"/>
                <w:sz w:val="20"/>
              </w:rPr>
            </w:pPr>
          </w:p>
          <w:p w:rsidR="00444619" w:rsidRDefault="00444619" w:rsidP="00A36CFF">
            <w:pPr>
              <w:shd w:val="clear" w:color="auto" w:fill="FFFFFF"/>
              <w:jc w:val="center"/>
              <w:rPr>
                <w:sz w:val="20"/>
              </w:rPr>
            </w:pPr>
            <w:r>
              <w:rPr>
                <w:color w:val="000000"/>
                <w:spacing w:val="-6"/>
                <w:sz w:val="20"/>
              </w:rPr>
              <w:t>61,62</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34"/>
              <w:rPr>
                <w:color w:val="000000"/>
                <w:spacing w:val="-6"/>
                <w:sz w:val="20"/>
              </w:rPr>
            </w:pPr>
          </w:p>
          <w:p w:rsidR="00444619" w:rsidRDefault="00444619" w:rsidP="00A36CFF">
            <w:pPr>
              <w:shd w:val="clear" w:color="auto" w:fill="FFFFFF"/>
              <w:ind w:left="34"/>
              <w:rPr>
                <w:sz w:val="20"/>
              </w:rPr>
            </w:pPr>
            <w:r>
              <w:rPr>
                <w:color w:val="000000"/>
                <w:spacing w:val="-6"/>
                <w:sz w:val="20"/>
              </w:rPr>
              <w:t>5915,04</w:t>
            </w:r>
          </w:p>
        </w:tc>
      </w:tr>
    </w:tbl>
    <w:p w:rsidR="00444619" w:rsidRDefault="00444619" w:rsidP="00444619">
      <w:pPr>
        <w:widowControl w:val="0"/>
        <w:shd w:val="clear" w:color="auto" w:fill="FFFFFF"/>
        <w:spacing w:before="331"/>
        <w:ind w:left="11" w:firstLine="851"/>
        <w:jc w:val="both"/>
        <w:rPr>
          <w:sz w:val="20"/>
        </w:rPr>
      </w:pPr>
      <w:r>
        <w:rPr>
          <w:b/>
          <w:color w:val="000000"/>
          <w:sz w:val="20"/>
        </w:rPr>
        <w:t xml:space="preserve">Архитектурно-планировочный показатель </w:t>
      </w:r>
      <w:r>
        <w:rPr>
          <w:color w:val="000000"/>
          <w:sz w:val="20"/>
        </w:rPr>
        <w:t xml:space="preserve">– </w:t>
      </w:r>
      <w:r>
        <w:rPr>
          <w:b/>
          <w:i/>
          <w:color w:val="000000"/>
          <w:sz w:val="20"/>
        </w:rPr>
        <w:t xml:space="preserve">К1 </w:t>
      </w:r>
      <w:r>
        <w:rPr>
          <w:color w:val="000000"/>
          <w:sz w:val="20"/>
        </w:rPr>
        <w:t>опреде</w:t>
      </w:r>
      <w:r>
        <w:rPr>
          <w:color w:val="000000"/>
          <w:sz w:val="20"/>
        </w:rPr>
        <w:softHyphen/>
      </w:r>
      <w:r>
        <w:rPr>
          <w:color w:val="000000"/>
          <w:spacing w:val="-3"/>
          <w:sz w:val="20"/>
        </w:rPr>
        <w:t xml:space="preserve">ляется для дома в целом как отношение его жилой площади </w:t>
      </w:r>
      <w:r>
        <w:rPr>
          <w:i/>
          <w:color w:val="000000"/>
          <w:spacing w:val="-3"/>
          <w:sz w:val="20"/>
          <w:lang w:val="en-US"/>
        </w:rPr>
        <w:t>F</w:t>
      </w:r>
      <w:r>
        <w:rPr>
          <w:i/>
          <w:color w:val="000000"/>
          <w:spacing w:val="-3"/>
          <w:sz w:val="20"/>
          <w:vertAlign w:val="subscript"/>
        </w:rPr>
        <w:t xml:space="preserve">ж.д </w:t>
      </w:r>
      <w:r>
        <w:rPr>
          <w:color w:val="000000"/>
          <w:spacing w:val="-6"/>
          <w:sz w:val="20"/>
        </w:rPr>
        <w:t xml:space="preserve">к общей приведенной площади </w:t>
      </w:r>
      <w:r>
        <w:rPr>
          <w:i/>
          <w:color w:val="000000"/>
          <w:spacing w:val="-6"/>
          <w:sz w:val="20"/>
          <w:lang w:val="en-US"/>
        </w:rPr>
        <w:t>F</w:t>
      </w:r>
      <w:r>
        <w:rPr>
          <w:i/>
          <w:color w:val="000000"/>
          <w:spacing w:val="-6"/>
          <w:sz w:val="20"/>
          <w:vertAlign w:val="subscript"/>
          <w:lang w:val="en-US"/>
        </w:rPr>
        <w:t>o</w:t>
      </w:r>
      <w:r>
        <w:rPr>
          <w:i/>
          <w:color w:val="000000"/>
          <w:spacing w:val="-6"/>
          <w:sz w:val="20"/>
        </w:rPr>
        <w:t xml:space="preserve"> </w:t>
      </w:r>
      <w:r>
        <w:rPr>
          <w:i/>
          <w:color w:val="000000"/>
          <w:spacing w:val="-6"/>
          <w:sz w:val="20"/>
          <w:vertAlign w:val="subscript"/>
        </w:rPr>
        <w:t>д</w:t>
      </w:r>
      <w:r>
        <w:rPr>
          <w:i/>
          <w:color w:val="000000"/>
          <w:spacing w:val="-6"/>
          <w:sz w:val="20"/>
        </w:rPr>
        <w:t>.</w:t>
      </w:r>
    </w:p>
    <w:p w:rsidR="00444619" w:rsidRDefault="00444619" w:rsidP="00444619">
      <w:pPr>
        <w:shd w:val="clear" w:color="auto" w:fill="FFFFFF"/>
        <w:spacing w:before="331"/>
        <w:ind w:left="10" w:firstLine="850"/>
        <w:jc w:val="center"/>
        <w:rPr>
          <w:sz w:val="20"/>
        </w:rPr>
      </w:pPr>
      <w:r>
        <w:rPr>
          <w:b/>
          <w:i/>
          <w:color w:val="000000"/>
          <w:sz w:val="20"/>
        </w:rPr>
        <w:t>К1 =</w:t>
      </w:r>
      <w:r>
        <w:rPr>
          <w:color w:val="000000"/>
          <w:spacing w:val="4"/>
          <w:w w:val="95"/>
          <w:sz w:val="20"/>
          <w:lang w:val="en-US"/>
        </w:rPr>
        <w:t>F</w:t>
      </w:r>
      <w:r>
        <w:rPr>
          <w:i/>
          <w:color w:val="000000"/>
          <w:spacing w:val="4"/>
          <w:w w:val="95"/>
          <w:sz w:val="20"/>
          <w:vertAlign w:val="subscript"/>
        </w:rPr>
        <w:t>ж.д</w:t>
      </w:r>
      <w:r>
        <w:rPr>
          <w:i/>
          <w:color w:val="000000"/>
          <w:spacing w:val="4"/>
          <w:w w:val="95"/>
          <w:sz w:val="20"/>
        </w:rPr>
        <w:t>/</w:t>
      </w:r>
      <w:r>
        <w:rPr>
          <w:i/>
          <w:color w:val="000000"/>
          <w:spacing w:val="4"/>
          <w:w w:val="95"/>
          <w:sz w:val="20"/>
          <w:lang w:val="en-US"/>
        </w:rPr>
        <w:t>F</w:t>
      </w:r>
      <w:r>
        <w:rPr>
          <w:i/>
          <w:color w:val="000000"/>
          <w:spacing w:val="4"/>
          <w:w w:val="95"/>
          <w:sz w:val="20"/>
        </w:rPr>
        <w:t>о.д =3069,12 / 5915,04 = 0,52</w:t>
      </w:r>
      <w:r>
        <w:rPr>
          <w:b/>
          <w:i/>
          <w:color w:val="000000"/>
          <w:sz w:val="20"/>
        </w:rPr>
        <w:t xml:space="preserve">        </w:t>
      </w:r>
      <w:r>
        <w:rPr>
          <w:i/>
          <w:color w:val="000000"/>
          <w:spacing w:val="4"/>
          <w:w w:val="95"/>
          <w:sz w:val="20"/>
        </w:rPr>
        <w:t xml:space="preserve"> </w:t>
      </w:r>
      <w:r>
        <w:rPr>
          <w:rFonts w:ascii="Arial" w:hAnsi="Arial"/>
          <w:color w:val="000000"/>
          <w:spacing w:val="-7"/>
          <w:sz w:val="20"/>
        </w:rPr>
        <w:t>(7)</w:t>
      </w:r>
    </w:p>
    <w:p w:rsidR="00444619" w:rsidRDefault="00444619" w:rsidP="00444619">
      <w:pPr>
        <w:shd w:val="clear" w:color="auto" w:fill="FFFFFF"/>
        <w:tabs>
          <w:tab w:val="left" w:pos="3494"/>
        </w:tabs>
        <w:ind w:left="2933"/>
        <w:rPr>
          <w:sz w:val="20"/>
        </w:rPr>
      </w:pPr>
    </w:p>
    <w:p w:rsidR="00444619" w:rsidRDefault="00444619" w:rsidP="00444619">
      <w:pPr>
        <w:shd w:val="clear" w:color="auto" w:fill="FFFFFF"/>
        <w:spacing w:before="408"/>
        <w:ind w:right="5" w:firstLine="864"/>
        <w:jc w:val="both"/>
        <w:rPr>
          <w:sz w:val="20"/>
        </w:rPr>
      </w:pPr>
      <w:r>
        <w:rPr>
          <w:b/>
          <w:color w:val="000000"/>
          <w:spacing w:val="-2"/>
          <w:sz w:val="20"/>
        </w:rPr>
        <w:t xml:space="preserve">Коэффициент </w:t>
      </w:r>
      <w:r>
        <w:rPr>
          <w:b/>
          <w:i/>
          <w:color w:val="000000"/>
          <w:sz w:val="20"/>
        </w:rPr>
        <w:t xml:space="preserve">К1 </w:t>
      </w:r>
      <w:r>
        <w:rPr>
          <w:color w:val="000000"/>
          <w:spacing w:val="-2"/>
          <w:sz w:val="20"/>
        </w:rPr>
        <w:t>является плоскостным показателем и ха</w:t>
      </w:r>
      <w:r>
        <w:rPr>
          <w:color w:val="000000"/>
          <w:spacing w:val="-2"/>
          <w:sz w:val="20"/>
        </w:rPr>
        <w:softHyphen/>
      </w:r>
      <w:r>
        <w:rPr>
          <w:color w:val="000000"/>
          <w:spacing w:val="-1"/>
          <w:sz w:val="20"/>
        </w:rPr>
        <w:t xml:space="preserve">рактеризует рациональность планировочных решений квартир в </w:t>
      </w:r>
      <w:r>
        <w:rPr>
          <w:color w:val="000000"/>
          <w:spacing w:val="-6"/>
          <w:sz w:val="20"/>
        </w:rPr>
        <w:t>доме.</w:t>
      </w:r>
    </w:p>
    <w:p w:rsidR="00444619" w:rsidRDefault="00444619" w:rsidP="00444619">
      <w:pPr>
        <w:shd w:val="clear" w:color="auto" w:fill="FFFFFF"/>
        <w:spacing w:before="322"/>
        <w:ind w:left="10" w:right="5" w:firstLine="859"/>
        <w:jc w:val="both"/>
        <w:rPr>
          <w:sz w:val="20"/>
        </w:rPr>
      </w:pPr>
      <w:r>
        <w:rPr>
          <w:b/>
          <w:color w:val="000000"/>
          <w:spacing w:val="-2"/>
          <w:sz w:val="20"/>
        </w:rPr>
        <w:t xml:space="preserve">Объемно-планировочный показатель </w:t>
      </w:r>
      <w:r>
        <w:rPr>
          <w:color w:val="000000"/>
          <w:spacing w:val="-2"/>
          <w:sz w:val="20"/>
        </w:rPr>
        <w:t xml:space="preserve">- </w:t>
      </w:r>
      <w:r>
        <w:rPr>
          <w:b/>
          <w:i/>
          <w:color w:val="000000"/>
          <w:spacing w:val="-2"/>
          <w:sz w:val="20"/>
        </w:rPr>
        <w:t>К</w:t>
      </w:r>
      <w:r>
        <w:rPr>
          <w:b/>
          <w:i/>
          <w:color w:val="000000"/>
          <w:spacing w:val="-2"/>
          <w:sz w:val="20"/>
          <w:vertAlign w:val="subscript"/>
        </w:rPr>
        <w:t>2</w:t>
      </w:r>
      <w:r>
        <w:rPr>
          <w:b/>
          <w:i/>
          <w:color w:val="000000"/>
          <w:spacing w:val="-2"/>
          <w:sz w:val="20"/>
        </w:rPr>
        <w:t xml:space="preserve"> </w:t>
      </w:r>
      <w:r>
        <w:rPr>
          <w:color w:val="000000"/>
          <w:spacing w:val="-2"/>
          <w:sz w:val="20"/>
        </w:rPr>
        <w:t xml:space="preserve">определяется </w:t>
      </w:r>
      <w:r>
        <w:rPr>
          <w:color w:val="000000"/>
          <w:spacing w:val="-1"/>
          <w:sz w:val="20"/>
        </w:rPr>
        <w:t>для дома в целом как отношение его строительного объема к об</w:t>
      </w:r>
      <w:r>
        <w:rPr>
          <w:color w:val="000000"/>
          <w:spacing w:val="-1"/>
          <w:sz w:val="20"/>
        </w:rPr>
        <w:softHyphen/>
      </w:r>
      <w:r>
        <w:rPr>
          <w:color w:val="000000"/>
          <w:spacing w:val="-4"/>
          <w:sz w:val="20"/>
        </w:rPr>
        <w:t xml:space="preserve">щей приведенной площади </w:t>
      </w:r>
      <w:r>
        <w:rPr>
          <w:i/>
          <w:color w:val="000000"/>
          <w:spacing w:val="-4"/>
          <w:sz w:val="20"/>
          <w:lang w:val="en-US"/>
        </w:rPr>
        <w:t>F</w:t>
      </w:r>
      <w:r>
        <w:rPr>
          <w:i/>
          <w:color w:val="000000"/>
          <w:spacing w:val="-4"/>
          <w:sz w:val="20"/>
          <w:vertAlign w:val="subscript"/>
          <w:lang w:val="en-US"/>
        </w:rPr>
        <w:t>ad</w:t>
      </w:r>
      <w:r>
        <w:rPr>
          <w:i/>
          <w:color w:val="000000"/>
          <w:spacing w:val="-4"/>
          <w:sz w:val="20"/>
        </w:rPr>
        <w:t>.</w:t>
      </w:r>
    </w:p>
    <w:p w:rsidR="00444619" w:rsidRDefault="00444619" w:rsidP="00444619">
      <w:pPr>
        <w:shd w:val="clear" w:color="auto" w:fill="FFFFFF"/>
        <w:tabs>
          <w:tab w:val="left" w:pos="8722"/>
          <w:tab w:val="left" w:pos="8931"/>
        </w:tabs>
        <w:ind w:left="2674"/>
        <w:rPr>
          <w:sz w:val="20"/>
        </w:rPr>
      </w:pPr>
      <w:r>
        <w:rPr>
          <w:color w:val="000000"/>
          <w:sz w:val="20"/>
        </w:rPr>
        <w:t xml:space="preserve">К2 = </w:t>
      </w:r>
      <w:r>
        <w:rPr>
          <w:color w:val="000000"/>
          <w:sz w:val="20"/>
          <w:lang w:val="en-US"/>
        </w:rPr>
        <w:t>V</w:t>
      </w:r>
      <w:r>
        <w:rPr>
          <w:color w:val="000000"/>
          <w:sz w:val="20"/>
        </w:rPr>
        <w:t>с.д /</w:t>
      </w:r>
      <w:r>
        <w:rPr>
          <w:color w:val="000000"/>
          <w:sz w:val="20"/>
          <w:lang w:val="en-US"/>
        </w:rPr>
        <w:t>F</w:t>
      </w:r>
      <w:r>
        <w:rPr>
          <w:color w:val="000000"/>
          <w:sz w:val="20"/>
        </w:rPr>
        <w:t>о.д = 22355,52 / 5915,04 =3,78</w:t>
      </w:r>
      <w:r>
        <w:rPr>
          <w:color w:val="000000"/>
          <w:sz w:val="20"/>
        </w:rPr>
        <w:tab/>
      </w:r>
      <w:r>
        <w:rPr>
          <w:color w:val="000000"/>
          <w:spacing w:val="-10"/>
          <w:sz w:val="20"/>
        </w:rPr>
        <w:t>(8)</w:t>
      </w:r>
    </w:p>
    <w:p w:rsidR="00444619" w:rsidRDefault="00444619" w:rsidP="00444619">
      <w:pPr>
        <w:shd w:val="clear" w:color="auto" w:fill="FFFFFF"/>
        <w:spacing w:before="422"/>
        <w:ind w:left="29" w:right="10" w:firstLine="869"/>
        <w:jc w:val="both"/>
        <w:rPr>
          <w:sz w:val="20"/>
        </w:rPr>
      </w:pPr>
      <w:r>
        <w:rPr>
          <w:b/>
          <w:color w:val="000000"/>
          <w:spacing w:val="-4"/>
          <w:sz w:val="20"/>
        </w:rPr>
        <w:t xml:space="preserve">Коэффициент </w:t>
      </w:r>
      <w:r>
        <w:rPr>
          <w:b/>
          <w:i/>
          <w:color w:val="000000"/>
          <w:spacing w:val="-4"/>
          <w:sz w:val="20"/>
        </w:rPr>
        <w:t>К</w:t>
      </w:r>
      <w:r>
        <w:rPr>
          <w:b/>
          <w:i/>
          <w:color w:val="000000"/>
          <w:spacing w:val="-4"/>
          <w:sz w:val="20"/>
          <w:vertAlign w:val="subscript"/>
        </w:rPr>
        <w:t>2</w:t>
      </w:r>
      <w:r>
        <w:rPr>
          <w:b/>
          <w:i/>
          <w:color w:val="000000"/>
          <w:spacing w:val="-4"/>
          <w:sz w:val="20"/>
        </w:rPr>
        <w:t xml:space="preserve"> </w:t>
      </w:r>
      <w:r>
        <w:rPr>
          <w:color w:val="000000"/>
          <w:spacing w:val="-4"/>
          <w:sz w:val="20"/>
        </w:rPr>
        <w:t>является объемным показателем и харак</w:t>
      </w:r>
      <w:r>
        <w:rPr>
          <w:color w:val="000000"/>
          <w:spacing w:val="-4"/>
          <w:sz w:val="20"/>
        </w:rPr>
        <w:softHyphen/>
      </w:r>
      <w:r>
        <w:rPr>
          <w:color w:val="000000"/>
          <w:spacing w:val="-1"/>
          <w:sz w:val="20"/>
        </w:rPr>
        <w:t>теризует рациональность объемно-планировочного решения жи</w:t>
      </w:r>
      <w:r>
        <w:rPr>
          <w:color w:val="000000"/>
          <w:spacing w:val="-1"/>
          <w:sz w:val="20"/>
        </w:rPr>
        <w:softHyphen/>
      </w:r>
      <w:r>
        <w:rPr>
          <w:color w:val="000000"/>
          <w:spacing w:val="-3"/>
          <w:sz w:val="20"/>
        </w:rPr>
        <w:t>лого дома.</w:t>
      </w:r>
    </w:p>
    <w:p w:rsidR="00444619" w:rsidRDefault="00444619" w:rsidP="00444619">
      <w:pPr>
        <w:shd w:val="clear" w:color="auto" w:fill="FFFFFF"/>
        <w:ind w:left="10" w:right="24" w:firstLine="850"/>
        <w:jc w:val="both"/>
        <w:rPr>
          <w:sz w:val="20"/>
        </w:rPr>
      </w:pPr>
      <w:r>
        <w:rPr>
          <w:color w:val="000000"/>
          <w:spacing w:val="-2"/>
          <w:sz w:val="20"/>
        </w:rPr>
        <w:t xml:space="preserve">Коэффициенты </w:t>
      </w:r>
      <w:r>
        <w:rPr>
          <w:i/>
          <w:color w:val="000000"/>
          <w:spacing w:val="-2"/>
          <w:sz w:val="20"/>
        </w:rPr>
        <w:t xml:space="preserve">К1 </w:t>
      </w:r>
      <w:r>
        <w:rPr>
          <w:color w:val="000000"/>
          <w:spacing w:val="-2"/>
          <w:sz w:val="20"/>
        </w:rPr>
        <w:t xml:space="preserve">и </w:t>
      </w:r>
      <w:r>
        <w:rPr>
          <w:i/>
          <w:color w:val="000000"/>
          <w:spacing w:val="-2"/>
          <w:sz w:val="20"/>
        </w:rPr>
        <w:t>К</w:t>
      </w:r>
      <w:r>
        <w:rPr>
          <w:i/>
          <w:color w:val="000000"/>
          <w:spacing w:val="-2"/>
          <w:sz w:val="20"/>
          <w:vertAlign w:val="subscript"/>
        </w:rPr>
        <w:t>2</w:t>
      </w:r>
      <w:r>
        <w:rPr>
          <w:i/>
          <w:color w:val="000000"/>
          <w:spacing w:val="-2"/>
          <w:sz w:val="20"/>
        </w:rPr>
        <w:t xml:space="preserve"> </w:t>
      </w:r>
      <w:r>
        <w:rPr>
          <w:color w:val="000000"/>
          <w:spacing w:val="-2"/>
          <w:sz w:val="20"/>
        </w:rPr>
        <w:t xml:space="preserve">имеют относительное значение и </w:t>
      </w:r>
      <w:r>
        <w:rPr>
          <w:color w:val="000000"/>
          <w:sz w:val="20"/>
        </w:rPr>
        <w:t>позволяют проектировщикам при сравнении различных вариан</w:t>
      </w:r>
      <w:r>
        <w:rPr>
          <w:color w:val="000000"/>
          <w:sz w:val="20"/>
        </w:rPr>
        <w:softHyphen/>
      </w:r>
      <w:r>
        <w:rPr>
          <w:color w:val="000000"/>
          <w:spacing w:val="-1"/>
          <w:sz w:val="20"/>
        </w:rPr>
        <w:t>тов жилых домов объективно оценивать целесообразность ис</w:t>
      </w:r>
      <w:r>
        <w:rPr>
          <w:color w:val="000000"/>
          <w:spacing w:val="-1"/>
          <w:sz w:val="20"/>
        </w:rPr>
        <w:softHyphen/>
        <w:t xml:space="preserve">пользования их площади и строительного объема. В зависимости </w:t>
      </w:r>
      <w:r>
        <w:rPr>
          <w:color w:val="000000"/>
          <w:sz w:val="20"/>
        </w:rPr>
        <w:t>от типа жилых домов и их объемно-планировочных решений ко</w:t>
      </w:r>
      <w:r>
        <w:rPr>
          <w:color w:val="000000"/>
          <w:sz w:val="20"/>
        </w:rPr>
        <w:softHyphen/>
      </w:r>
      <w:r>
        <w:rPr>
          <w:color w:val="000000"/>
          <w:spacing w:val="1"/>
          <w:sz w:val="20"/>
        </w:rPr>
        <w:t xml:space="preserve">эффициенты </w:t>
      </w:r>
      <w:r>
        <w:rPr>
          <w:i/>
          <w:color w:val="000000"/>
          <w:spacing w:val="-2"/>
          <w:sz w:val="20"/>
        </w:rPr>
        <w:t xml:space="preserve">К1 </w:t>
      </w:r>
      <w:r>
        <w:rPr>
          <w:color w:val="000000"/>
          <w:spacing w:val="1"/>
          <w:sz w:val="20"/>
        </w:rPr>
        <w:t xml:space="preserve">и </w:t>
      </w:r>
      <w:r>
        <w:rPr>
          <w:i/>
          <w:color w:val="000000"/>
          <w:spacing w:val="1"/>
          <w:sz w:val="20"/>
        </w:rPr>
        <w:t>К</w:t>
      </w:r>
      <w:r>
        <w:rPr>
          <w:i/>
          <w:color w:val="000000"/>
          <w:spacing w:val="1"/>
          <w:sz w:val="20"/>
          <w:vertAlign w:val="subscript"/>
        </w:rPr>
        <w:t>2</w:t>
      </w:r>
      <w:r>
        <w:rPr>
          <w:i/>
          <w:color w:val="000000"/>
          <w:spacing w:val="1"/>
          <w:sz w:val="20"/>
        </w:rPr>
        <w:t xml:space="preserve"> </w:t>
      </w:r>
      <w:r>
        <w:rPr>
          <w:color w:val="000000"/>
          <w:spacing w:val="1"/>
          <w:sz w:val="20"/>
        </w:rPr>
        <w:t>могут иметь различные значения и нахо</w:t>
      </w:r>
      <w:r>
        <w:rPr>
          <w:color w:val="000000"/>
          <w:spacing w:val="1"/>
          <w:sz w:val="20"/>
        </w:rPr>
        <w:softHyphen/>
      </w:r>
      <w:r>
        <w:rPr>
          <w:color w:val="000000"/>
          <w:spacing w:val="-10"/>
          <w:sz w:val="20"/>
        </w:rPr>
        <w:t xml:space="preserve">диться в основном в следующих пределах: </w:t>
      </w:r>
      <w:r>
        <w:rPr>
          <w:i/>
          <w:color w:val="000000"/>
          <w:spacing w:val="-2"/>
          <w:sz w:val="20"/>
        </w:rPr>
        <w:t xml:space="preserve">К1 </w:t>
      </w:r>
      <w:r>
        <w:rPr>
          <w:color w:val="000000"/>
          <w:spacing w:val="-10"/>
          <w:sz w:val="20"/>
        </w:rPr>
        <w:t xml:space="preserve">= 0,5 / 0,7 и </w:t>
      </w:r>
      <w:r>
        <w:rPr>
          <w:i/>
          <w:color w:val="000000"/>
          <w:spacing w:val="-10"/>
          <w:sz w:val="20"/>
        </w:rPr>
        <w:t>К</w:t>
      </w:r>
      <w:r>
        <w:rPr>
          <w:i/>
          <w:color w:val="000000"/>
          <w:spacing w:val="-10"/>
          <w:sz w:val="20"/>
          <w:vertAlign w:val="subscript"/>
        </w:rPr>
        <w:t>2</w:t>
      </w:r>
      <w:r>
        <w:rPr>
          <w:i/>
          <w:color w:val="000000"/>
          <w:spacing w:val="-10"/>
          <w:sz w:val="20"/>
        </w:rPr>
        <w:t xml:space="preserve"> </w:t>
      </w:r>
      <w:r>
        <w:rPr>
          <w:color w:val="000000"/>
          <w:spacing w:val="-10"/>
          <w:sz w:val="20"/>
        </w:rPr>
        <w:t>= =</w:t>
      </w:r>
      <w:r>
        <w:rPr>
          <w:b/>
          <w:color w:val="000000"/>
          <w:spacing w:val="-15"/>
          <w:w w:val="129"/>
          <w:sz w:val="20"/>
        </w:rPr>
        <w:t>3,5/10.</w:t>
      </w:r>
    </w:p>
    <w:p w:rsidR="00444619" w:rsidRDefault="00444619" w:rsidP="00444619">
      <w:pPr>
        <w:shd w:val="clear" w:color="auto" w:fill="FFFFFF"/>
        <w:ind w:left="10" w:right="38" w:firstLine="854"/>
        <w:jc w:val="both"/>
        <w:rPr>
          <w:sz w:val="20"/>
        </w:rPr>
      </w:pPr>
      <w:r>
        <w:rPr>
          <w:color w:val="000000"/>
          <w:spacing w:val="-2"/>
          <w:sz w:val="20"/>
        </w:rPr>
        <w:t xml:space="preserve">Меньшие значения коэффициентов </w:t>
      </w:r>
      <w:r>
        <w:rPr>
          <w:i/>
          <w:color w:val="000000"/>
          <w:spacing w:val="-2"/>
          <w:sz w:val="20"/>
        </w:rPr>
        <w:t>К</w:t>
      </w:r>
      <w:r>
        <w:rPr>
          <w:i/>
          <w:color w:val="000000"/>
          <w:spacing w:val="-2"/>
          <w:sz w:val="20"/>
          <w:vertAlign w:val="subscript"/>
        </w:rPr>
        <w:t>2</w:t>
      </w:r>
      <w:r>
        <w:rPr>
          <w:i/>
          <w:color w:val="000000"/>
          <w:spacing w:val="-2"/>
          <w:sz w:val="20"/>
        </w:rPr>
        <w:t xml:space="preserve"> </w:t>
      </w:r>
      <w:r>
        <w:rPr>
          <w:color w:val="000000"/>
          <w:spacing w:val="-2"/>
          <w:sz w:val="20"/>
        </w:rPr>
        <w:t>свидетельствует о компактности объемно-планировочного решения и о сравнитель</w:t>
      </w:r>
      <w:r>
        <w:rPr>
          <w:color w:val="000000"/>
          <w:spacing w:val="-2"/>
          <w:sz w:val="20"/>
        </w:rPr>
        <w:softHyphen/>
      </w:r>
      <w:r>
        <w:rPr>
          <w:color w:val="000000"/>
          <w:spacing w:val="-3"/>
          <w:sz w:val="20"/>
        </w:rPr>
        <w:t xml:space="preserve">но меньших удельных расходах тепла и материалов на наружные </w:t>
      </w:r>
      <w:r>
        <w:rPr>
          <w:color w:val="000000"/>
          <w:spacing w:val="-2"/>
          <w:sz w:val="20"/>
        </w:rPr>
        <w:t>ограждающие конструкции жилого дома.</w:t>
      </w:r>
    </w:p>
    <w:p w:rsidR="00444619" w:rsidRDefault="00444619" w:rsidP="00444619">
      <w:pPr>
        <w:shd w:val="clear" w:color="auto" w:fill="FFFFFF"/>
        <w:spacing w:before="365"/>
        <w:ind w:left="5" w:right="38" w:firstLine="869"/>
        <w:jc w:val="both"/>
        <w:rPr>
          <w:sz w:val="20"/>
        </w:rPr>
      </w:pPr>
      <w:r>
        <w:rPr>
          <w:b/>
          <w:color w:val="000000"/>
          <w:spacing w:val="4"/>
          <w:sz w:val="20"/>
        </w:rPr>
        <w:t xml:space="preserve">Строительный объем жилого дома </w:t>
      </w:r>
      <w:r>
        <w:rPr>
          <w:color w:val="000000"/>
          <w:spacing w:val="4"/>
          <w:sz w:val="20"/>
        </w:rPr>
        <w:t xml:space="preserve">– </w:t>
      </w:r>
      <w:r>
        <w:rPr>
          <w:b/>
          <w:i/>
          <w:color w:val="000000"/>
          <w:spacing w:val="4"/>
          <w:sz w:val="20"/>
          <w:lang w:val="en-US"/>
        </w:rPr>
        <w:t>V</w:t>
      </w:r>
      <w:r>
        <w:rPr>
          <w:b/>
          <w:i/>
          <w:color w:val="000000"/>
          <w:spacing w:val="4"/>
          <w:sz w:val="20"/>
          <w:vertAlign w:val="subscript"/>
        </w:rPr>
        <w:t>с.д</w:t>
      </w:r>
      <w:r>
        <w:rPr>
          <w:b/>
          <w:i/>
          <w:color w:val="000000"/>
          <w:spacing w:val="4"/>
          <w:sz w:val="20"/>
        </w:rPr>
        <w:t xml:space="preserve"> </w:t>
      </w:r>
      <w:r>
        <w:rPr>
          <w:color w:val="000000"/>
          <w:spacing w:val="4"/>
          <w:sz w:val="20"/>
        </w:rPr>
        <w:t xml:space="preserve">определяется </w:t>
      </w:r>
      <w:r>
        <w:rPr>
          <w:color w:val="000000"/>
          <w:spacing w:val="6"/>
          <w:sz w:val="20"/>
        </w:rPr>
        <w:t>как сумма строительного объема выше нулевой отметки - 0,00</w:t>
      </w:r>
    </w:p>
    <w:p w:rsidR="00444619" w:rsidRDefault="00444619" w:rsidP="00444619">
      <w:pPr>
        <w:shd w:val="clear" w:color="auto" w:fill="FFFFFF"/>
        <w:ind w:left="38" w:right="48"/>
        <w:jc w:val="both"/>
        <w:rPr>
          <w:sz w:val="20"/>
          <w:vertAlign w:val="superscript"/>
        </w:rPr>
      </w:pPr>
      <w:r>
        <w:rPr>
          <w:color w:val="000000"/>
          <w:spacing w:val="-2"/>
          <w:sz w:val="20"/>
        </w:rPr>
        <w:t xml:space="preserve">(надземная часть) </w:t>
      </w:r>
      <w:r>
        <w:rPr>
          <w:i/>
          <w:color w:val="000000"/>
          <w:spacing w:val="-2"/>
          <w:sz w:val="20"/>
          <w:lang w:val="en-US"/>
        </w:rPr>
        <w:t>V</w:t>
      </w:r>
      <w:r>
        <w:rPr>
          <w:i/>
          <w:color w:val="000000"/>
          <w:spacing w:val="-2"/>
          <w:sz w:val="20"/>
        </w:rPr>
        <w:t xml:space="preserve"> </w:t>
      </w:r>
      <w:r>
        <w:rPr>
          <w:i/>
          <w:color w:val="000000"/>
          <w:spacing w:val="-2"/>
          <w:sz w:val="20"/>
          <w:vertAlign w:val="superscript"/>
        </w:rPr>
        <w:t>н</w:t>
      </w:r>
      <w:r>
        <w:rPr>
          <w:i/>
          <w:color w:val="000000"/>
          <w:spacing w:val="-2"/>
          <w:sz w:val="20"/>
          <w:vertAlign w:val="subscript"/>
        </w:rPr>
        <w:t>с.д</w:t>
      </w:r>
      <w:r>
        <w:rPr>
          <w:i/>
          <w:color w:val="000000"/>
          <w:spacing w:val="-2"/>
          <w:sz w:val="20"/>
        </w:rPr>
        <w:t xml:space="preserve"> </w:t>
      </w:r>
      <w:r>
        <w:rPr>
          <w:color w:val="000000"/>
          <w:spacing w:val="-2"/>
          <w:sz w:val="20"/>
        </w:rPr>
        <w:t xml:space="preserve">и ниже этой отметки (подземная часть) </w:t>
      </w:r>
      <w:r>
        <w:rPr>
          <w:i/>
          <w:color w:val="000000"/>
          <w:spacing w:val="-2"/>
          <w:sz w:val="20"/>
          <w:lang w:val="en-US"/>
        </w:rPr>
        <w:t>V</w:t>
      </w:r>
      <w:r>
        <w:rPr>
          <w:i/>
          <w:color w:val="000000"/>
          <w:spacing w:val="-2"/>
          <w:sz w:val="20"/>
          <w:vertAlign w:val="superscript"/>
          <w:lang w:val="en-US"/>
        </w:rPr>
        <w:t>n</w:t>
      </w:r>
      <w:r>
        <w:rPr>
          <w:i/>
          <w:color w:val="000000"/>
          <w:spacing w:val="-2"/>
          <w:sz w:val="20"/>
          <w:vertAlign w:val="subscript"/>
        </w:rPr>
        <w:t>с.д</w:t>
      </w:r>
      <w:r>
        <w:rPr>
          <w:i/>
          <w:color w:val="000000"/>
          <w:spacing w:val="-2"/>
          <w:sz w:val="20"/>
        </w:rPr>
        <w:t xml:space="preserve">, м </w:t>
      </w:r>
      <w:r>
        <w:rPr>
          <w:i/>
          <w:color w:val="000000"/>
          <w:spacing w:val="-2"/>
          <w:sz w:val="20"/>
          <w:vertAlign w:val="superscript"/>
        </w:rPr>
        <w:t>3</w:t>
      </w:r>
    </w:p>
    <w:p w:rsidR="00444619" w:rsidRDefault="00444619" w:rsidP="00444619">
      <w:pPr>
        <w:shd w:val="clear" w:color="auto" w:fill="FFFFFF"/>
        <w:tabs>
          <w:tab w:val="left" w:pos="8678"/>
        </w:tabs>
        <w:spacing w:before="86"/>
        <w:ind w:left="3821"/>
        <w:rPr>
          <w:sz w:val="20"/>
        </w:rPr>
      </w:pPr>
      <w:r>
        <w:rPr>
          <w:i/>
          <w:color w:val="000000"/>
          <w:spacing w:val="-2"/>
          <w:sz w:val="20"/>
          <w:lang w:val="en-US"/>
        </w:rPr>
        <w:t>V</w:t>
      </w:r>
      <w:r>
        <w:rPr>
          <w:i/>
          <w:color w:val="000000"/>
          <w:spacing w:val="-2"/>
          <w:sz w:val="20"/>
          <w:vertAlign w:val="subscript"/>
        </w:rPr>
        <w:t>с.д =</w:t>
      </w:r>
      <w:r>
        <w:rPr>
          <w:i/>
          <w:color w:val="000000"/>
          <w:spacing w:val="-2"/>
          <w:sz w:val="20"/>
        </w:rPr>
        <w:t xml:space="preserve"> </w:t>
      </w:r>
      <w:r>
        <w:rPr>
          <w:i/>
          <w:color w:val="000000"/>
          <w:spacing w:val="-2"/>
          <w:sz w:val="20"/>
          <w:lang w:val="en-US"/>
        </w:rPr>
        <w:t>V</w:t>
      </w:r>
      <w:r>
        <w:rPr>
          <w:i/>
          <w:color w:val="000000"/>
          <w:spacing w:val="-2"/>
          <w:sz w:val="20"/>
        </w:rPr>
        <w:t xml:space="preserve"> </w:t>
      </w:r>
      <w:r>
        <w:rPr>
          <w:i/>
          <w:color w:val="000000"/>
          <w:spacing w:val="-2"/>
          <w:sz w:val="20"/>
          <w:vertAlign w:val="superscript"/>
        </w:rPr>
        <w:t>н</w:t>
      </w:r>
      <w:r>
        <w:rPr>
          <w:i/>
          <w:color w:val="000000"/>
          <w:spacing w:val="-2"/>
          <w:sz w:val="20"/>
          <w:vertAlign w:val="subscript"/>
        </w:rPr>
        <w:t xml:space="preserve">с.д </w:t>
      </w:r>
      <w:r>
        <w:rPr>
          <w:i/>
          <w:color w:val="000000"/>
          <w:spacing w:val="-2"/>
          <w:sz w:val="20"/>
        </w:rPr>
        <w:t xml:space="preserve">+ </w:t>
      </w:r>
      <w:r>
        <w:rPr>
          <w:i/>
          <w:color w:val="000000"/>
          <w:spacing w:val="-2"/>
          <w:sz w:val="20"/>
          <w:lang w:val="en-US"/>
        </w:rPr>
        <w:t>V</w:t>
      </w:r>
      <w:r>
        <w:rPr>
          <w:i/>
          <w:color w:val="000000"/>
          <w:spacing w:val="-2"/>
          <w:sz w:val="20"/>
        </w:rPr>
        <w:t xml:space="preserve"> </w:t>
      </w:r>
      <w:r>
        <w:rPr>
          <w:i/>
          <w:color w:val="000000"/>
          <w:spacing w:val="-2"/>
          <w:sz w:val="20"/>
          <w:vertAlign w:val="superscript"/>
          <w:lang w:val="en-US"/>
        </w:rPr>
        <w:t>n</w:t>
      </w:r>
      <w:r>
        <w:rPr>
          <w:i/>
          <w:color w:val="000000"/>
          <w:spacing w:val="-2"/>
          <w:sz w:val="20"/>
          <w:vertAlign w:val="subscript"/>
        </w:rPr>
        <w:t>с.д</w:t>
      </w:r>
      <w:r>
        <w:rPr>
          <w:b/>
          <w:i/>
          <w:color w:val="000000"/>
          <w:sz w:val="20"/>
          <w:vertAlign w:val="superscript"/>
        </w:rPr>
        <w:tab/>
      </w:r>
      <w:r>
        <w:rPr>
          <w:b/>
          <w:i/>
          <w:color w:val="000000"/>
          <w:sz w:val="20"/>
        </w:rPr>
        <w:t>(9)</w:t>
      </w:r>
    </w:p>
    <w:p w:rsidR="00444619" w:rsidRDefault="00444619" w:rsidP="00444619">
      <w:pPr>
        <w:shd w:val="clear" w:color="auto" w:fill="FFFFFF"/>
        <w:ind w:left="5" w:right="43"/>
        <w:jc w:val="both"/>
        <w:rPr>
          <w:sz w:val="20"/>
        </w:rPr>
      </w:pPr>
      <w:r>
        <w:rPr>
          <w:b/>
          <w:color w:val="000000"/>
          <w:spacing w:val="-3"/>
          <w:sz w:val="20"/>
        </w:rPr>
        <w:t xml:space="preserve">За нулевую отметку </w:t>
      </w:r>
      <w:r>
        <w:rPr>
          <w:color w:val="000000"/>
          <w:spacing w:val="-3"/>
          <w:sz w:val="20"/>
        </w:rPr>
        <w:t xml:space="preserve">принимается уровень чистого пола первого </w:t>
      </w:r>
      <w:r>
        <w:rPr>
          <w:color w:val="000000"/>
          <w:spacing w:val="-2"/>
          <w:sz w:val="20"/>
        </w:rPr>
        <w:t>надземного этажа жилого дома.</w:t>
      </w:r>
    </w:p>
    <w:p w:rsidR="00444619" w:rsidRDefault="00444619" w:rsidP="00444619">
      <w:pPr>
        <w:shd w:val="clear" w:color="auto" w:fill="FFFFFF"/>
        <w:spacing w:before="62"/>
        <w:ind w:left="730"/>
        <w:rPr>
          <w:sz w:val="20"/>
        </w:rPr>
      </w:pPr>
      <w:r>
        <w:rPr>
          <w:b/>
          <w:color w:val="000000"/>
          <w:spacing w:val="-2"/>
          <w:sz w:val="20"/>
        </w:rPr>
        <w:t xml:space="preserve">Строительный объем надземной части жилого дома </w:t>
      </w:r>
      <w:r>
        <w:rPr>
          <w:color w:val="000000"/>
          <w:spacing w:val="-2"/>
          <w:sz w:val="20"/>
        </w:rPr>
        <w:t xml:space="preserve">- </w:t>
      </w:r>
      <w:r>
        <w:rPr>
          <w:i/>
          <w:color w:val="000000"/>
          <w:spacing w:val="-2"/>
          <w:sz w:val="20"/>
          <w:lang w:val="en-US"/>
        </w:rPr>
        <w:t>V</w:t>
      </w:r>
      <w:r>
        <w:rPr>
          <w:i/>
          <w:color w:val="000000"/>
          <w:spacing w:val="-2"/>
          <w:sz w:val="20"/>
        </w:rPr>
        <w:t xml:space="preserve"> </w:t>
      </w:r>
      <w:r>
        <w:rPr>
          <w:i/>
          <w:color w:val="000000"/>
          <w:spacing w:val="-2"/>
          <w:sz w:val="20"/>
          <w:vertAlign w:val="superscript"/>
        </w:rPr>
        <w:t>н</w:t>
      </w:r>
      <w:r>
        <w:rPr>
          <w:i/>
          <w:color w:val="000000"/>
          <w:spacing w:val="-2"/>
          <w:sz w:val="20"/>
          <w:vertAlign w:val="subscript"/>
        </w:rPr>
        <w:t>с.д</w:t>
      </w:r>
    </w:p>
    <w:p w:rsidR="00444619" w:rsidRDefault="00444619" w:rsidP="00444619">
      <w:pPr>
        <w:shd w:val="clear" w:color="auto" w:fill="FFFFFF"/>
        <w:spacing w:before="53"/>
        <w:ind w:right="34"/>
        <w:jc w:val="both"/>
        <w:rPr>
          <w:sz w:val="20"/>
        </w:rPr>
      </w:pPr>
      <w:r>
        <w:rPr>
          <w:color w:val="000000"/>
          <w:spacing w:val="-1"/>
          <w:sz w:val="20"/>
        </w:rPr>
        <w:t>с неотапливаемым чердачным помещением определяется умно</w:t>
      </w:r>
      <w:r>
        <w:rPr>
          <w:color w:val="000000"/>
          <w:spacing w:val="-1"/>
          <w:sz w:val="20"/>
        </w:rPr>
        <w:softHyphen/>
      </w:r>
      <w:r>
        <w:rPr>
          <w:color w:val="000000"/>
          <w:sz w:val="20"/>
        </w:rPr>
        <w:t>жением площади горизонтального сечения дома (площади за</w:t>
      </w:r>
      <w:r>
        <w:rPr>
          <w:color w:val="000000"/>
          <w:sz w:val="20"/>
        </w:rPr>
        <w:softHyphen/>
      </w:r>
      <w:r>
        <w:rPr>
          <w:color w:val="000000"/>
          <w:spacing w:val="-3"/>
          <w:sz w:val="20"/>
        </w:rPr>
        <w:t xml:space="preserve">стройки дома) </w:t>
      </w:r>
      <w:r>
        <w:rPr>
          <w:i/>
          <w:color w:val="000000"/>
          <w:spacing w:val="-3"/>
          <w:sz w:val="20"/>
          <w:lang w:val="en-US"/>
        </w:rPr>
        <w:t>S</w:t>
      </w:r>
      <w:r>
        <w:rPr>
          <w:i/>
          <w:color w:val="000000"/>
          <w:spacing w:val="-3"/>
          <w:sz w:val="20"/>
        </w:rPr>
        <w:t xml:space="preserve">д, </w:t>
      </w:r>
      <w:r>
        <w:rPr>
          <w:color w:val="000000"/>
          <w:spacing w:val="-3"/>
          <w:sz w:val="20"/>
        </w:rPr>
        <w:t xml:space="preserve">измеренную по внешнему обводу на уровне его </w:t>
      </w:r>
      <w:r>
        <w:rPr>
          <w:color w:val="000000"/>
          <w:spacing w:val="-5"/>
          <w:sz w:val="20"/>
        </w:rPr>
        <w:t xml:space="preserve">цоколя, включая выступающие части, на полную высоту </w:t>
      </w:r>
      <w:r>
        <w:rPr>
          <w:i/>
          <w:color w:val="000000"/>
          <w:spacing w:val="-5"/>
          <w:sz w:val="20"/>
          <w:lang w:val="en-US"/>
        </w:rPr>
        <w:t>h</w:t>
      </w:r>
      <w:r>
        <w:rPr>
          <w:i/>
          <w:color w:val="000000"/>
          <w:spacing w:val="-5"/>
          <w:sz w:val="20"/>
          <w:vertAlign w:val="subscript"/>
          <w:lang w:val="en-US"/>
        </w:rPr>
        <w:t>H</w:t>
      </w:r>
      <w:r>
        <w:rPr>
          <w:i/>
          <w:color w:val="000000"/>
          <w:spacing w:val="-5"/>
          <w:sz w:val="20"/>
        </w:rPr>
        <w:t xml:space="preserve">, </w:t>
      </w:r>
      <w:r>
        <w:rPr>
          <w:color w:val="000000"/>
          <w:spacing w:val="-5"/>
          <w:sz w:val="20"/>
        </w:rPr>
        <w:t>из</w:t>
      </w:r>
      <w:r>
        <w:rPr>
          <w:color w:val="000000"/>
          <w:spacing w:val="-5"/>
          <w:sz w:val="20"/>
        </w:rPr>
        <w:softHyphen/>
      </w:r>
      <w:r>
        <w:rPr>
          <w:color w:val="000000"/>
          <w:sz w:val="20"/>
        </w:rPr>
        <w:t>меренную от уровня чистого пола первого этажа без встроенных помещений дома, а в домах со встроенными помещениями - от уровня чистого пола этих помещений до верхней плоскости теп</w:t>
      </w:r>
      <w:r>
        <w:rPr>
          <w:color w:val="000000"/>
          <w:sz w:val="20"/>
        </w:rPr>
        <w:softHyphen/>
      </w:r>
      <w:r>
        <w:rPr>
          <w:color w:val="000000"/>
          <w:spacing w:val="-1"/>
          <w:sz w:val="20"/>
        </w:rPr>
        <w:t>лоизоляционного слоя чердачного перекрытия; при плоских со</w:t>
      </w:r>
      <w:r>
        <w:rPr>
          <w:color w:val="000000"/>
          <w:spacing w:val="-1"/>
          <w:sz w:val="20"/>
        </w:rPr>
        <w:softHyphen/>
      </w:r>
      <w:r>
        <w:rPr>
          <w:color w:val="000000"/>
          <w:spacing w:val="3"/>
          <w:sz w:val="20"/>
        </w:rPr>
        <w:t>вмещенных (бесчердачных) крышах - до средней отметки верх</w:t>
      </w:r>
      <w:r>
        <w:rPr>
          <w:color w:val="000000"/>
          <w:sz w:val="20"/>
        </w:rPr>
        <w:t xml:space="preserve">ней плоскости кровли. Строительный объем эркеров, тамбуров, </w:t>
      </w:r>
      <w:r>
        <w:rPr>
          <w:color w:val="000000"/>
          <w:spacing w:val="1"/>
          <w:sz w:val="20"/>
        </w:rPr>
        <w:t>застекленных галерей и лоджий, размещаемых в габаритах зда</w:t>
      </w:r>
      <w:r>
        <w:rPr>
          <w:color w:val="000000"/>
          <w:spacing w:val="1"/>
          <w:sz w:val="20"/>
        </w:rPr>
        <w:softHyphen/>
      </w:r>
      <w:r>
        <w:rPr>
          <w:color w:val="000000"/>
          <w:spacing w:val="-1"/>
          <w:sz w:val="20"/>
        </w:rPr>
        <w:t>ния, должен включаться в общий объем здания.</w:t>
      </w:r>
    </w:p>
    <w:p w:rsidR="00444619" w:rsidRDefault="00444619" w:rsidP="00444619">
      <w:pPr>
        <w:shd w:val="clear" w:color="auto" w:fill="FFFFFF"/>
        <w:ind w:left="10" w:firstLine="696"/>
        <w:jc w:val="both"/>
        <w:rPr>
          <w:sz w:val="20"/>
        </w:rPr>
      </w:pPr>
      <w:r>
        <w:rPr>
          <w:color w:val="000000"/>
          <w:spacing w:val="-1"/>
          <w:sz w:val="20"/>
        </w:rPr>
        <w:t>В курсовой работе площадь горизонтального сечения жило-</w:t>
      </w:r>
      <w:r>
        <w:rPr>
          <w:color w:val="000000"/>
          <w:spacing w:val="-2"/>
          <w:sz w:val="20"/>
        </w:rPr>
        <w:t xml:space="preserve">го дома (площадь застройки) </w:t>
      </w:r>
      <w:r>
        <w:rPr>
          <w:i/>
          <w:color w:val="000000"/>
          <w:spacing w:val="-2"/>
          <w:sz w:val="20"/>
          <w:lang w:val="en-US"/>
        </w:rPr>
        <w:t>S</w:t>
      </w:r>
      <w:r>
        <w:rPr>
          <w:i/>
          <w:color w:val="000000"/>
          <w:spacing w:val="-2"/>
          <w:sz w:val="20"/>
          <w:vertAlign w:val="subscript"/>
        </w:rPr>
        <w:t>д</w:t>
      </w:r>
      <w:r>
        <w:rPr>
          <w:i/>
          <w:color w:val="000000"/>
          <w:spacing w:val="-2"/>
          <w:sz w:val="20"/>
        </w:rPr>
        <w:t xml:space="preserve">, </w:t>
      </w:r>
      <w:r>
        <w:rPr>
          <w:color w:val="000000"/>
          <w:spacing w:val="-2"/>
          <w:sz w:val="20"/>
        </w:rPr>
        <w:t>имеющего прямоугольную фор</w:t>
      </w:r>
      <w:r>
        <w:rPr>
          <w:color w:val="000000"/>
          <w:spacing w:val="-2"/>
          <w:sz w:val="20"/>
        </w:rPr>
        <w:softHyphen/>
      </w:r>
      <w:r>
        <w:rPr>
          <w:color w:val="000000"/>
          <w:spacing w:val="-1"/>
          <w:sz w:val="20"/>
        </w:rPr>
        <w:t xml:space="preserve">му, допускается определять по номинальным размерам его длины </w:t>
      </w:r>
      <w:r>
        <w:rPr>
          <w:color w:val="000000"/>
          <w:spacing w:val="1"/>
          <w:sz w:val="20"/>
        </w:rPr>
        <w:t xml:space="preserve">и ширины между наружными разбивочными осями и принимать ее одинаковой для надземной и подземной частей жилого дома. </w:t>
      </w:r>
      <w:r>
        <w:rPr>
          <w:color w:val="000000"/>
          <w:sz w:val="20"/>
        </w:rPr>
        <w:t>При сложной конфигурации дома в плане площадь его горизон</w:t>
      </w:r>
      <w:r>
        <w:rPr>
          <w:color w:val="000000"/>
          <w:sz w:val="20"/>
        </w:rPr>
        <w:softHyphen/>
      </w:r>
      <w:r>
        <w:rPr>
          <w:color w:val="000000"/>
          <w:spacing w:val="-1"/>
          <w:sz w:val="20"/>
        </w:rPr>
        <w:t>тального сечения определяется как сумма площадей отдельных составляющих его прямоугольников, треугольников и др. фигур.</w:t>
      </w:r>
    </w:p>
    <w:p w:rsidR="00444619" w:rsidRDefault="00444619" w:rsidP="00444619">
      <w:pPr>
        <w:shd w:val="clear" w:color="auto" w:fill="FFFFFF"/>
        <w:spacing w:before="302"/>
        <w:ind w:left="5" w:firstLine="854"/>
        <w:rPr>
          <w:b/>
          <w:i/>
          <w:color w:val="000000"/>
          <w:spacing w:val="-5"/>
          <w:sz w:val="20"/>
        </w:rPr>
      </w:pPr>
      <w:r>
        <w:rPr>
          <w:b/>
          <w:color w:val="000000"/>
          <w:spacing w:val="-1"/>
          <w:sz w:val="20"/>
        </w:rPr>
        <w:t>Строительный   объем   надземной  части  дома   прямо</w:t>
      </w:r>
      <w:r>
        <w:rPr>
          <w:b/>
          <w:color w:val="000000"/>
          <w:spacing w:val="-1"/>
          <w:sz w:val="20"/>
        </w:rPr>
        <w:softHyphen/>
      </w:r>
      <w:r>
        <w:rPr>
          <w:b/>
          <w:color w:val="000000"/>
          <w:spacing w:val="-5"/>
          <w:sz w:val="20"/>
        </w:rPr>
        <w:t xml:space="preserve">угольной формы – </w:t>
      </w:r>
      <w:r>
        <w:rPr>
          <w:b/>
          <w:i/>
          <w:color w:val="000000"/>
          <w:spacing w:val="-5"/>
          <w:sz w:val="20"/>
          <w:lang w:val="en-US"/>
        </w:rPr>
        <w:t>V</w:t>
      </w:r>
      <w:r>
        <w:rPr>
          <w:b/>
          <w:i/>
          <w:color w:val="000000"/>
          <w:spacing w:val="-5"/>
          <w:sz w:val="20"/>
        </w:rPr>
        <w:t xml:space="preserve"> </w:t>
      </w:r>
      <w:r>
        <w:rPr>
          <w:b/>
          <w:i/>
          <w:color w:val="000000"/>
          <w:spacing w:val="-5"/>
          <w:sz w:val="20"/>
          <w:vertAlign w:val="superscript"/>
        </w:rPr>
        <w:t>н</w:t>
      </w:r>
      <w:r>
        <w:rPr>
          <w:b/>
          <w:i/>
          <w:color w:val="000000"/>
          <w:spacing w:val="-5"/>
          <w:sz w:val="20"/>
        </w:rPr>
        <w:t>с.д:</w:t>
      </w:r>
    </w:p>
    <w:p w:rsidR="00444619" w:rsidRDefault="00444619" w:rsidP="00444619">
      <w:pPr>
        <w:shd w:val="clear" w:color="auto" w:fill="FFFFFF"/>
        <w:spacing w:before="302"/>
        <w:ind w:left="5" w:firstLine="854"/>
        <w:rPr>
          <w:sz w:val="20"/>
        </w:rPr>
      </w:pPr>
      <w:r>
        <w:rPr>
          <w:b/>
          <w:i/>
          <w:color w:val="000000"/>
          <w:spacing w:val="-5"/>
          <w:sz w:val="20"/>
          <w:lang w:val="en-US"/>
        </w:rPr>
        <w:t>V</w:t>
      </w:r>
      <w:r>
        <w:rPr>
          <w:b/>
          <w:i/>
          <w:color w:val="000000"/>
          <w:spacing w:val="-5"/>
          <w:sz w:val="20"/>
        </w:rPr>
        <w:t xml:space="preserve"> </w:t>
      </w:r>
      <w:r>
        <w:rPr>
          <w:b/>
          <w:i/>
          <w:color w:val="000000"/>
          <w:spacing w:val="-5"/>
          <w:sz w:val="20"/>
          <w:vertAlign w:val="superscript"/>
        </w:rPr>
        <w:t>н</w:t>
      </w:r>
      <w:r>
        <w:rPr>
          <w:b/>
          <w:i/>
          <w:color w:val="000000"/>
          <w:spacing w:val="-5"/>
          <w:sz w:val="20"/>
        </w:rPr>
        <w:t>с.д =</w:t>
      </w:r>
      <w:r>
        <w:rPr>
          <w:i/>
          <w:color w:val="000000"/>
          <w:spacing w:val="-2"/>
          <w:sz w:val="20"/>
        </w:rPr>
        <w:t xml:space="preserve"> </w:t>
      </w:r>
      <w:r>
        <w:rPr>
          <w:i/>
          <w:color w:val="000000"/>
          <w:spacing w:val="-2"/>
          <w:sz w:val="20"/>
          <w:lang w:val="en-US"/>
        </w:rPr>
        <w:t>S</w:t>
      </w:r>
      <w:r>
        <w:rPr>
          <w:i/>
          <w:color w:val="000000"/>
          <w:spacing w:val="-2"/>
          <w:sz w:val="20"/>
          <w:vertAlign w:val="subscript"/>
        </w:rPr>
        <w:t xml:space="preserve">д * </w:t>
      </w:r>
      <w:r>
        <w:rPr>
          <w:i/>
          <w:color w:val="000000"/>
          <w:spacing w:val="-5"/>
          <w:sz w:val="20"/>
          <w:lang w:val="en-US"/>
        </w:rPr>
        <w:t>h</w:t>
      </w:r>
      <w:r>
        <w:rPr>
          <w:i/>
          <w:color w:val="000000"/>
          <w:spacing w:val="-5"/>
          <w:sz w:val="20"/>
          <w:vertAlign w:val="subscript"/>
          <w:lang w:val="en-US"/>
        </w:rPr>
        <w:t>H</w:t>
      </w:r>
      <w:r>
        <w:rPr>
          <w:i/>
          <w:color w:val="000000"/>
          <w:spacing w:val="-5"/>
          <w:sz w:val="20"/>
          <w:vertAlign w:val="subscript"/>
        </w:rPr>
        <w:t xml:space="preserve"> </w:t>
      </w:r>
      <w:r>
        <w:rPr>
          <w:i/>
          <w:color w:val="000000"/>
          <w:spacing w:val="-5"/>
          <w:sz w:val="20"/>
        </w:rPr>
        <w:t>= (А *В)*[(</w:t>
      </w:r>
      <w:r>
        <w:rPr>
          <w:i/>
          <w:color w:val="000000"/>
          <w:spacing w:val="-5"/>
          <w:sz w:val="20"/>
          <w:lang w:val="en-US"/>
        </w:rPr>
        <w:t>h</w:t>
      </w:r>
      <w:r>
        <w:rPr>
          <w:i/>
          <w:color w:val="000000"/>
          <w:spacing w:val="-5"/>
          <w:sz w:val="20"/>
        </w:rPr>
        <w:t xml:space="preserve">э * </w:t>
      </w:r>
      <w:r>
        <w:rPr>
          <w:i/>
          <w:color w:val="000000"/>
          <w:spacing w:val="-5"/>
          <w:sz w:val="20"/>
          <w:lang w:val="en-US"/>
        </w:rPr>
        <w:t>n</w:t>
      </w:r>
      <w:r>
        <w:rPr>
          <w:i/>
          <w:color w:val="000000"/>
          <w:spacing w:val="-5"/>
          <w:sz w:val="20"/>
        </w:rPr>
        <w:t xml:space="preserve">эт)+ </w:t>
      </w:r>
      <w:r>
        <w:rPr>
          <w:i/>
          <w:color w:val="000000"/>
          <w:spacing w:val="-5"/>
          <w:sz w:val="20"/>
          <w:lang w:val="en-US"/>
        </w:rPr>
        <w:t>hk</w:t>
      </w:r>
      <w:r>
        <w:rPr>
          <w:i/>
          <w:color w:val="000000"/>
          <w:spacing w:val="-5"/>
          <w:sz w:val="20"/>
        </w:rPr>
        <w:t xml:space="preserve">]                              </w:t>
      </w:r>
      <w:r>
        <w:rPr>
          <w:b/>
          <w:color w:val="000000"/>
          <w:spacing w:val="-5"/>
          <w:sz w:val="20"/>
        </w:rPr>
        <w:t>(10)</w:t>
      </w:r>
    </w:p>
    <w:p w:rsidR="00444619" w:rsidRDefault="00444619" w:rsidP="00444619">
      <w:pPr>
        <w:shd w:val="clear" w:color="auto" w:fill="FFFFFF"/>
        <w:spacing w:before="538"/>
        <w:ind w:left="14"/>
        <w:rPr>
          <w:sz w:val="20"/>
        </w:rPr>
      </w:pPr>
      <w:r>
        <w:rPr>
          <w:color w:val="000000"/>
          <w:spacing w:val="9"/>
          <w:sz w:val="20"/>
        </w:rPr>
        <w:t xml:space="preserve">где </w:t>
      </w:r>
      <w:r>
        <w:rPr>
          <w:i/>
          <w:color w:val="000000"/>
          <w:spacing w:val="9"/>
          <w:sz w:val="20"/>
          <w:lang w:val="en-US"/>
        </w:rPr>
        <w:t>S</w:t>
      </w:r>
      <w:r>
        <w:rPr>
          <w:i/>
          <w:color w:val="000000"/>
          <w:spacing w:val="9"/>
          <w:sz w:val="20"/>
          <w:vertAlign w:val="subscript"/>
        </w:rPr>
        <w:t>д</w:t>
      </w:r>
      <w:r>
        <w:rPr>
          <w:i/>
          <w:color w:val="000000"/>
          <w:spacing w:val="9"/>
          <w:sz w:val="20"/>
        </w:rPr>
        <w:t xml:space="preserve"> </w:t>
      </w:r>
      <w:r>
        <w:rPr>
          <w:color w:val="000000"/>
          <w:spacing w:val="9"/>
          <w:sz w:val="20"/>
        </w:rPr>
        <w:t>- площадь горизонтального сечения дома (площадь за</w:t>
      </w:r>
      <w:r>
        <w:rPr>
          <w:color w:val="000000"/>
          <w:spacing w:val="9"/>
          <w:sz w:val="20"/>
        </w:rPr>
        <w:softHyphen/>
      </w:r>
      <w:r>
        <w:rPr>
          <w:color w:val="000000"/>
          <w:spacing w:val="-4"/>
          <w:sz w:val="20"/>
        </w:rPr>
        <w:t>стройки), м</w:t>
      </w:r>
      <w:r>
        <w:rPr>
          <w:color w:val="000000"/>
          <w:spacing w:val="-4"/>
          <w:sz w:val="20"/>
          <w:vertAlign w:val="superscript"/>
        </w:rPr>
        <w:t>2</w:t>
      </w:r>
      <w:r>
        <w:rPr>
          <w:color w:val="000000"/>
          <w:spacing w:val="-4"/>
          <w:sz w:val="20"/>
        </w:rPr>
        <w:t xml:space="preserve">.    </w:t>
      </w:r>
      <w:r>
        <w:rPr>
          <w:i/>
          <w:color w:val="000000"/>
          <w:spacing w:val="9"/>
          <w:sz w:val="20"/>
          <w:lang w:val="en-US"/>
        </w:rPr>
        <w:t>S</w:t>
      </w:r>
      <w:r>
        <w:rPr>
          <w:i/>
          <w:color w:val="000000"/>
          <w:spacing w:val="9"/>
          <w:sz w:val="20"/>
          <w:vertAlign w:val="subscript"/>
        </w:rPr>
        <w:t>д</w:t>
      </w:r>
      <w:r>
        <w:rPr>
          <w:color w:val="000000"/>
          <w:spacing w:val="-4"/>
          <w:sz w:val="20"/>
        </w:rPr>
        <w:t xml:space="preserve"> = 23,2 • 2секции • 13,20 = </w:t>
      </w:r>
      <w:smartTag w:uri="urn:schemas-microsoft-com:office:smarttags" w:element="metricconverter">
        <w:smartTagPr>
          <w:attr w:name="ProductID" w:val="612,48 м2"/>
        </w:smartTagPr>
        <w:r>
          <w:rPr>
            <w:color w:val="000000"/>
            <w:spacing w:val="-4"/>
            <w:sz w:val="20"/>
          </w:rPr>
          <w:t>612,48 м</w:t>
        </w:r>
        <w:r>
          <w:rPr>
            <w:color w:val="000000"/>
            <w:spacing w:val="-4"/>
            <w:sz w:val="20"/>
            <w:vertAlign w:val="superscript"/>
          </w:rPr>
          <w:t>2</w:t>
        </w:r>
      </w:smartTag>
      <w:r>
        <w:rPr>
          <w:color w:val="000000"/>
          <w:spacing w:val="-4"/>
          <w:sz w:val="20"/>
        </w:rPr>
        <w:t>;</w:t>
      </w:r>
    </w:p>
    <w:p w:rsidR="00444619" w:rsidRDefault="00444619" w:rsidP="00444619">
      <w:pPr>
        <w:shd w:val="clear" w:color="auto" w:fill="FFFFFF"/>
        <w:ind w:left="571"/>
        <w:rPr>
          <w:sz w:val="20"/>
        </w:rPr>
      </w:pPr>
      <w:r>
        <w:rPr>
          <w:i/>
          <w:color w:val="000000"/>
          <w:spacing w:val="-3"/>
          <w:sz w:val="20"/>
          <w:lang w:val="en-US"/>
        </w:rPr>
        <w:t>h</w:t>
      </w:r>
      <w:r>
        <w:rPr>
          <w:i/>
          <w:color w:val="000000"/>
          <w:spacing w:val="-3"/>
          <w:sz w:val="20"/>
          <w:vertAlign w:val="subscript"/>
          <w:lang w:val="en-US"/>
        </w:rPr>
        <w:t>H</w:t>
      </w:r>
      <w:r>
        <w:rPr>
          <w:i/>
          <w:color w:val="000000"/>
          <w:spacing w:val="-3"/>
          <w:sz w:val="20"/>
        </w:rPr>
        <w:t xml:space="preserve"> </w:t>
      </w:r>
      <w:r>
        <w:rPr>
          <w:color w:val="000000"/>
          <w:spacing w:val="-3"/>
          <w:sz w:val="20"/>
        </w:rPr>
        <w:t>- полная высота надземной части дома, м;</w:t>
      </w:r>
    </w:p>
    <w:p w:rsidR="00444619" w:rsidRDefault="00444619" w:rsidP="00444619">
      <w:pPr>
        <w:shd w:val="clear" w:color="auto" w:fill="FFFFFF"/>
        <w:ind w:left="10" w:right="38" w:firstLine="542"/>
        <w:jc w:val="both"/>
        <w:rPr>
          <w:sz w:val="20"/>
        </w:rPr>
      </w:pPr>
      <w:r>
        <w:rPr>
          <w:i/>
          <w:color w:val="000000"/>
          <w:spacing w:val="1"/>
          <w:sz w:val="20"/>
        </w:rPr>
        <w:t xml:space="preserve">А - </w:t>
      </w:r>
      <w:r>
        <w:rPr>
          <w:color w:val="000000"/>
          <w:spacing w:val="1"/>
          <w:sz w:val="20"/>
        </w:rPr>
        <w:t xml:space="preserve">номинальная длина дома (определяется по расстоянию </w:t>
      </w:r>
      <w:r>
        <w:rPr>
          <w:color w:val="000000"/>
          <w:spacing w:val="-1"/>
          <w:sz w:val="20"/>
        </w:rPr>
        <w:t>между наружными поперечными разбивочными осями), м;</w:t>
      </w:r>
    </w:p>
    <w:p w:rsidR="00444619" w:rsidRDefault="00444619" w:rsidP="00444619">
      <w:pPr>
        <w:shd w:val="clear" w:color="auto" w:fill="FFFFFF"/>
        <w:ind w:left="14" w:right="38" w:firstLine="547"/>
        <w:jc w:val="both"/>
        <w:rPr>
          <w:sz w:val="20"/>
        </w:rPr>
      </w:pPr>
      <w:r>
        <w:rPr>
          <w:i/>
          <w:color w:val="000000"/>
          <w:spacing w:val="-1"/>
          <w:sz w:val="20"/>
        </w:rPr>
        <w:t xml:space="preserve">В - </w:t>
      </w:r>
      <w:r>
        <w:rPr>
          <w:color w:val="000000"/>
          <w:spacing w:val="-1"/>
          <w:sz w:val="20"/>
        </w:rPr>
        <w:t xml:space="preserve">номинальная ширина дома (определяется по расстоянию </w:t>
      </w:r>
      <w:r>
        <w:rPr>
          <w:color w:val="000000"/>
          <w:spacing w:val="-2"/>
          <w:sz w:val="20"/>
        </w:rPr>
        <w:t>между продольными разбивочными осями), м;</w:t>
      </w:r>
    </w:p>
    <w:p w:rsidR="00444619" w:rsidRDefault="00444619" w:rsidP="00444619">
      <w:pPr>
        <w:shd w:val="clear" w:color="auto" w:fill="FFFFFF"/>
        <w:ind w:left="571"/>
        <w:rPr>
          <w:sz w:val="20"/>
        </w:rPr>
      </w:pPr>
      <w:r>
        <w:rPr>
          <w:i/>
          <w:color w:val="000000"/>
          <w:spacing w:val="-2"/>
          <w:sz w:val="20"/>
          <w:lang w:val="en-US"/>
        </w:rPr>
        <w:t>h</w:t>
      </w:r>
      <w:r>
        <w:rPr>
          <w:i/>
          <w:color w:val="000000"/>
          <w:spacing w:val="-2"/>
          <w:sz w:val="20"/>
          <w:vertAlign w:val="subscript"/>
        </w:rPr>
        <w:t>э</w:t>
      </w:r>
      <w:r>
        <w:rPr>
          <w:i/>
          <w:color w:val="000000"/>
          <w:spacing w:val="-2"/>
          <w:sz w:val="20"/>
        </w:rPr>
        <w:t xml:space="preserve"> - </w:t>
      </w:r>
      <w:r>
        <w:rPr>
          <w:color w:val="000000"/>
          <w:spacing w:val="-2"/>
          <w:sz w:val="20"/>
        </w:rPr>
        <w:t>высота этажа, м;</w:t>
      </w:r>
    </w:p>
    <w:p w:rsidR="00444619" w:rsidRDefault="00444619" w:rsidP="00444619">
      <w:pPr>
        <w:shd w:val="clear" w:color="auto" w:fill="FFFFFF"/>
        <w:ind w:left="571"/>
        <w:rPr>
          <w:sz w:val="20"/>
        </w:rPr>
      </w:pPr>
      <w:r>
        <w:rPr>
          <w:i/>
          <w:color w:val="000000"/>
          <w:spacing w:val="-3"/>
          <w:sz w:val="20"/>
        </w:rPr>
        <w:t>п</w:t>
      </w:r>
      <w:r>
        <w:rPr>
          <w:i/>
          <w:color w:val="000000"/>
          <w:spacing w:val="-3"/>
          <w:sz w:val="20"/>
          <w:vertAlign w:val="subscript"/>
        </w:rPr>
        <w:t>эт</w:t>
      </w:r>
      <w:r>
        <w:rPr>
          <w:i/>
          <w:color w:val="000000"/>
          <w:spacing w:val="-3"/>
          <w:sz w:val="20"/>
        </w:rPr>
        <w:t xml:space="preserve"> </w:t>
      </w:r>
      <w:r>
        <w:rPr>
          <w:color w:val="000000"/>
          <w:spacing w:val="-3"/>
          <w:sz w:val="20"/>
        </w:rPr>
        <w:t>- число надземных этажей в доме;</w:t>
      </w:r>
    </w:p>
    <w:p w:rsidR="00444619" w:rsidRDefault="00444619" w:rsidP="00444619">
      <w:pPr>
        <w:shd w:val="clear" w:color="auto" w:fill="FFFFFF"/>
        <w:ind w:right="34" w:firstLine="571"/>
        <w:jc w:val="both"/>
        <w:rPr>
          <w:sz w:val="20"/>
        </w:rPr>
      </w:pPr>
      <w:r>
        <w:rPr>
          <w:i/>
          <w:color w:val="000000"/>
          <w:spacing w:val="-3"/>
          <w:sz w:val="20"/>
          <w:lang w:val="en-US"/>
        </w:rPr>
        <w:t>h</w:t>
      </w:r>
      <w:r>
        <w:rPr>
          <w:i/>
          <w:color w:val="000000"/>
          <w:spacing w:val="-3"/>
          <w:sz w:val="20"/>
          <w:vertAlign w:val="subscript"/>
          <w:lang w:val="en-US"/>
        </w:rPr>
        <w:t>K</w:t>
      </w:r>
      <w:r>
        <w:rPr>
          <w:i/>
          <w:color w:val="000000"/>
          <w:spacing w:val="-3"/>
          <w:sz w:val="20"/>
        </w:rPr>
        <w:t xml:space="preserve"> - </w:t>
      </w:r>
      <w:r>
        <w:rPr>
          <w:color w:val="000000"/>
          <w:spacing w:val="-3"/>
          <w:sz w:val="20"/>
        </w:rPr>
        <w:t>средняя высота покрытия (крыши), м. Определяется ис</w:t>
      </w:r>
      <w:r>
        <w:rPr>
          <w:color w:val="000000"/>
          <w:spacing w:val="-3"/>
          <w:sz w:val="20"/>
        </w:rPr>
        <w:softHyphen/>
      </w:r>
      <w:r>
        <w:rPr>
          <w:color w:val="000000"/>
          <w:spacing w:val="-1"/>
          <w:sz w:val="20"/>
        </w:rPr>
        <w:t>ходя из размеров, указанных в разрезе жилого дома или устанав</w:t>
      </w:r>
      <w:r>
        <w:rPr>
          <w:color w:val="000000"/>
          <w:spacing w:val="-1"/>
          <w:sz w:val="20"/>
        </w:rPr>
        <w:softHyphen/>
      </w:r>
      <w:r>
        <w:rPr>
          <w:color w:val="000000"/>
          <w:spacing w:val="-2"/>
          <w:sz w:val="20"/>
        </w:rPr>
        <w:t>ливается по масштабу.</w:t>
      </w:r>
    </w:p>
    <w:p w:rsidR="00444619" w:rsidRDefault="00444619" w:rsidP="00444619">
      <w:pPr>
        <w:shd w:val="clear" w:color="auto" w:fill="FFFFFF"/>
        <w:spacing w:before="53"/>
        <w:ind w:left="1229"/>
        <w:rPr>
          <w:sz w:val="20"/>
        </w:rPr>
      </w:pPr>
      <w:r>
        <w:rPr>
          <w:i/>
          <w:color w:val="000000"/>
          <w:spacing w:val="-5"/>
          <w:sz w:val="20"/>
          <w:lang w:val="en-US"/>
        </w:rPr>
        <w:t>V</w:t>
      </w:r>
      <w:r>
        <w:rPr>
          <w:i/>
          <w:color w:val="000000"/>
          <w:spacing w:val="-5"/>
          <w:sz w:val="20"/>
        </w:rPr>
        <w:t xml:space="preserve"> </w:t>
      </w:r>
      <w:r>
        <w:rPr>
          <w:i/>
          <w:color w:val="000000"/>
          <w:spacing w:val="-5"/>
          <w:sz w:val="20"/>
          <w:vertAlign w:val="superscript"/>
        </w:rPr>
        <w:t>н</w:t>
      </w:r>
      <w:r>
        <w:rPr>
          <w:i/>
          <w:color w:val="000000"/>
          <w:spacing w:val="-5"/>
          <w:sz w:val="20"/>
        </w:rPr>
        <w:t>с.д</w:t>
      </w:r>
      <w:r>
        <w:rPr>
          <w:b/>
          <w:i/>
          <w:color w:val="000000"/>
          <w:spacing w:val="-5"/>
          <w:sz w:val="20"/>
        </w:rPr>
        <w:t xml:space="preserve"> </w:t>
      </w:r>
      <w:r>
        <w:rPr>
          <w:color w:val="000000"/>
          <w:spacing w:val="-9"/>
          <w:sz w:val="20"/>
        </w:rPr>
        <w:t xml:space="preserve">= (23,20 • 2 • 13,20) • [(2,7 • 12) + 2] = </w:t>
      </w:r>
      <w:smartTag w:uri="urn:schemas-microsoft-com:office:smarttags" w:element="metricconverter">
        <w:smartTagPr>
          <w:attr w:name="ProductID" w:val="21069,31 м3"/>
        </w:smartTagPr>
        <w:r>
          <w:rPr>
            <w:color w:val="000000"/>
            <w:spacing w:val="-9"/>
            <w:sz w:val="20"/>
          </w:rPr>
          <w:t>21069,31 м</w:t>
        </w:r>
        <w:r>
          <w:rPr>
            <w:color w:val="000000"/>
            <w:spacing w:val="-9"/>
            <w:sz w:val="20"/>
            <w:vertAlign w:val="superscript"/>
          </w:rPr>
          <w:t>3</w:t>
        </w:r>
      </w:smartTag>
      <w:r>
        <w:rPr>
          <w:color w:val="000000"/>
          <w:spacing w:val="-9"/>
          <w:sz w:val="20"/>
        </w:rPr>
        <w:t>.</w:t>
      </w:r>
    </w:p>
    <w:p w:rsidR="00444619" w:rsidRDefault="00444619" w:rsidP="00444619">
      <w:pPr>
        <w:shd w:val="clear" w:color="auto" w:fill="FFFFFF"/>
        <w:spacing w:before="48"/>
        <w:ind w:left="10" w:right="43" w:firstLine="557"/>
        <w:jc w:val="both"/>
        <w:rPr>
          <w:sz w:val="20"/>
        </w:rPr>
      </w:pPr>
      <w:r>
        <w:rPr>
          <w:color w:val="000000"/>
          <w:spacing w:val="1"/>
          <w:sz w:val="20"/>
        </w:rPr>
        <w:t>При наличии у дома более сложного горизонтального сече</w:t>
      </w:r>
      <w:r>
        <w:rPr>
          <w:color w:val="000000"/>
          <w:spacing w:val="1"/>
          <w:sz w:val="20"/>
        </w:rPr>
        <w:softHyphen/>
      </w:r>
      <w:r>
        <w:rPr>
          <w:color w:val="000000"/>
          <w:spacing w:val="-2"/>
          <w:sz w:val="20"/>
        </w:rPr>
        <w:t xml:space="preserve">ния, его площадь </w:t>
      </w:r>
      <w:r>
        <w:rPr>
          <w:i/>
          <w:color w:val="000000"/>
          <w:spacing w:val="-2"/>
          <w:sz w:val="20"/>
        </w:rPr>
        <w:t>'</w:t>
      </w:r>
      <w:r>
        <w:rPr>
          <w:i/>
          <w:color w:val="000000"/>
          <w:spacing w:val="-2"/>
          <w:sz w:val="20"/>
          <w:lang w:val="en-US"/>
        </w:rPr>
        <w:t>Sd</w:t>
      </w:r>
      <w:r>
        <w:rPr>
          <w:i/>
          <w:color w:val="000000"/>
          <w:spacing w:val="-2"/>
          <w:sz w:val="20"/>
        </w:rPr>
        <w:t xml:space="preserve"> </w:t>
      </w:r>
      <w:r>
        <w:rPr>
          <w:color w:val="000000"/>
          <w:spacing w:val="-2"/>
          <w:sz w:val="20"/>
        </w:rPr>
        <w:t>определяется по известным геометрическим формулам (треугольника, трапеции и т.д.)</w:t>
      </w:r>
    </w:p>
    <w:p w:rsidR="00444619" w:rsidRDefault="00444619" w:rsidP="00444619">
      <w:pPr>
        <w:shd w:val="clear" w:color="auto" w:fill="FFFFFF"/>
        <w:spacing w:before="432"/>
        <w:ind w:left="859" w:right="703"/>
        <w:rPr>
          <w:sz w:val="20"/>
        </w:rPr>
      </w:pPr>
      <w:r>
        <w:rPr>
          <w:b/>
          <w:color w:val="000000"/>
          <w:spacing w:val="-1"/>
          <w:sz w:val="20"/>
        </w:rPr>
        <w:t xml:space="preserve">Строительный объем подземной части дома </w:t>
      </w:r>
      <w:r>
        <w:rPr>
          <w:color w:val="000000"/>
          <w:spacing w:val="-1"/>
          <w:sz w:val="20"/>
        </w:rPr>
        <w:t xml:space="preserve">- </w:t>
      </w:r>
      <w:r>
        <w:rPr>
          <w:b/>
          <w:i/>
          <w:color w:val="000000"/>
          <w:spacing w:val="-5"/>
          <w:sz w:val="20"/>
          <w:lang w:val="en-US"/>
        </w:rPr>
        <w:t>V</w:t>
      </w:r>
      <w:r>
        <w:rPr>
          <w:b/>
          <w:i/>
          <w:color w:val="000000"/>
          <w:spacing w:val="-5"/>
          <w:sz w:val="20"/>
        </w:rPr>
        <w:t xml:space="preserve"> </w:t>
      </w:r>
      <w:r>
        <w:rPr>
          <w:b/>
          <w:i/>
          <w:color w:val="000000"/>
          <w:spacing w:val="-5"/>
          <w:sz w:val="20"/>
          <w:vertAlign w:val="superscript"/>
          <w:lang w:val="en-US"/>
        </w:rPr>
        <w:t>n</w:t>
      </w:r>
      <w:r>
        <w:rPr>
          <w:b/>
          <w:i/>
          <w:color w:val="000000"/>
          <w:spacing w:val="-5"/>
          <w:sz w:val="20"/>
        </w:rPr>
        <w:t xml:space="preserve">с.д </w:t>
      </w:r>
      <w:r>
        <w:rPr>
          <w:b/>
          <w:i/>
          <w:color w:val="000000"/>
          <w:spacing w:val="-5"/>
          <w:sz w:val="20"/>
          <w:lang w:val="en-US"/>
        </w:rPr>
        <w:t>V</w:t>
      </w:r>
      <w:r>
        <w:rPr>
          <w:b/>
          <w:i/>
          <w:color w:val="000000"/>
          <w:spacing w:val="-5"/>
          <w:sz w:val="20"/>
        </w:rPr>
        <w:t xml:space="preserve"> </w:t>
      </w:r>
      <w:r>
        <w:rPr>
          <w:b/>
          <w:i/>
          <w:color w:val="000000"/>
          <w:spacing w:val="-5"/>
          <w:sz w:val="20"/>
          <w:vertAlign w:val="superscript"/>
          <w:lang w:val="en-US"/>
        </w:rPr>
        <w:t>n</w:t>
      </w:r>
      <w:r>
        <w:rPr>
          <w:b/>
          <w:i/>
          <w:color w:val="000000"/>
          <w:spacing w:val="-5"/>
          <w:sz w:val="20"/>
        </w:rPr>
        <w:t xml:space="preserve">с.д </w:t>
      </w:r>
      <w:r>
        <w:rPr>
          <w:b/>
          <w:i/>
          <w:color w:val="000000"/>
          <w:spacing w:val="2"/>
          <w:sz w:val="20"/>
        </w:rPr>
        <w:t>=</w:t>
      </w:r>
      <w:r>
        <w:rPr>
          <w:b/>
          <w:i/>
          <w:color w:val="000000"/>
          <w:spacing w:val="2"/>
          <w:sz w:val="20"/>
          <w:lang w:val="en-US"/>
        </w:rPr>
        <w:t>S</w:t>
      </w:r>
      <w:r>
        <w:rPr>
          <w:b/>
          <w:i/>
          <w:color w:val="000000"/>
          <w:spacing w:val="2"/>
          <w:sz w:val="20"/>
          <w:vertAlign w:val="subscript"/>
        </w:rPr>
        <w:t xml:space="preserve">д </w:t>
      </w:r>
      <w:r>
        <w:rPr>
          <w:b/>
          <w:i/>
          <w:color w:val="000000"/>
          <w:spacing w:val="2"/>
          <w:sz w:val="20"/>
        </w:rPr>
        <w:t xml:space="preserve">* </w:t>
      </w:r>
      <w:r>
        <w:rPr>
          <w:b/>
          <w:i/>
          <w:color w:val="000000"/>
          <w:spacing w:val="2"/>
          <w:sz w:val="20"/>
          <w:lang w:val="en-US"/>
        </w:rPr>
        <w:t>h</w:t>
      </w:r>
      <w:r>
        <w:rPr>
          <w:b/>
          <w:i/>
          <w:color w:val="000000"/>
          <w:spacing w:val="2"/>
          <w:sz w:val="20"/>
          <w:vertAlign w:val="subscript"/>
          <w:lang w:val="en-US"/>
        </w:rPr>
        <w:t>n</w:t>
      </w:r>
      <w:r>
        <w:rPr>
          <w:b/>
          <w:i/>
          <w:color w:val="000000"/>
          <w:spacing w:val="2"/>
          <w:sz w:val="20"/>
          <w:vertAlign w:val="subscript"/>
        </w:rPr>
        <w:t xml:space="preserve"> </w:t>
      </w:r>
      <w:r>
        <w:rPr>
          <w:b/>
          <w:i/>
          <w:color w:val="000000"/>
          <w:spacing w:val="2"/>
          <w:sz w:val="20"/>
        </w:rPr>
        <w:t>= (</w:t>
      </w:r>
      <w:r>
        <w:rPr>
          <w:b/>
          <w:i/>
          <w:color w:val="000000"/>
          <w:spacing w:val="2"/>
          <w:sz w:val="20"/>
          <w:lang w:val="en-US"/>
        </w:rPr>
        <w:t>A</w:t>
      </w:r>
      <w:r>
        <w:rPr>
          <w:b/>
          <w:i/>
          <w:color w:val="000000"/>
          <w:spacing w:val="2"/>
          <w:sz w:val="20"/>
        </w:rPr>
        <w:t xml:space="preserve"> * </w:t>
      </w:r>
      <w:r>
        <w:rPr>
          <w:b/>
          <w:i/>
          <w:color w:val="000000"/>
          <w:spacing w:val="2"/>
          <w:sz w:val="20"/>
          <w:lang w:val="en-US"/>
        </w:rPr>
        <w:t>B</w:t>
      </w:r>
      <w:r>
        <w:rPr>
          <w:b/>
          <w:i/>
          <w:color w:val="000000"/>
          <w:spacing w:val="2"/>
          <w:sz w:val="20"/>
        </w:rPr>
        <w:t xml:space="preserve">) * </w:t>
      </w:r>
      <w:r>
        <w:rPr>
          <w:b/>
          <w:i/>
          <w:color w:val="000000"/>
          <w:spacing w:val="2"/>
          <w:sz w:val="20"/>
          <w:lang w:val="en-US"/>
        </w:rPr>
        <w:t>h</w:t>
      </w:r>
      <w:r>
        <w:rPr>
          <w:b/>
          <w:i/>
          <w:color w:val="000000"/>
          <w:spacing w:val="2"/>
          <w:sz w:val="20"/>
          <w:vertAlign w:val="subscript"/>
          <w:lang w:val="en-US"/>
        </w:rPr>
        <w:t>n</w:t>
      </w:r>
      <w:r>
        <w:rPr>
          <w:b/>
          <w:i/>
          <w:color w:val="000000"/>
          <w:spacing w:val="2"/>
          <w:sz w:val="20"/>
          <w:vertAlign w:val="subscript"/>
        </w:rPr>
        <w:t xml:space="preserve"> </w:t>
      </w:r>
      <w:r>
        <w:rPr>
          <w:b/>
          <w:i/>
          <w:color w:val="000000"/>
          <w:spacing w:val="2"/>
          <w:sz w:val="20"/>
        </w:rPr>
        <w:t>,</w:t>
      </w:r>
      <w:r>
        <w:rPr>
          <w:b/>
          <w:i/>
          <w:color w:val="000000"/>
          <w:sz w:val="20"/>
        </w:rPr>
        <w:tab/>
        <w:t xml:space="preserve">                                   </w:t>
      </w:r>
      <w:r>
        <w:rPr>
          <w:b/>
          <w:color w:val="000000"/>
          <w:spacing w:val="14"/>
          <w:w w:val="82"/>
          <w:sz w:val="20"/>
        </w:rPr>
        <w:t>(11)</w:t>
      </w:r>
    </w:p>
    <w:p w:rsidR="00444619" w:rsidRDefault="00444619" w:rsidP="00444619">
      <w:pPr>
        <w:shd w:val="clear" w:color="auto" w:fill="FFFFFF"/>
        <w:spacing w:before="53"/>
        <w:ind w:left="14"/>
        <w:rPr>
          <w:sz w:val="20"/>
        </w:rPr>
      </w:pPr>
      <w:r>
        <w:rPr>
          <w:color w:val="000000"/>
          <w:spacing w:val="-2"/>
          <w:sz w:val="20"/>
        </w:rPr>
        <w:t xml:space="preserve">где </w:t>
      </w:r>
      <w:r>
        <w:rPr>
          <w:i/>
          <w:color w:val="000000"/>
          <w:spacing w:val="-2"/>
          <w:sz w:val="20"/>
          <w:lang w:val="en-US"/>
        </w:rPr>
        <w:t>h</w:t>
      </w:r>
      <w:r>
        <w:rPr>
          <w:i/>
          <w:color w:val="000000"/>
          <w:spacing w:val="-2"/>
          <w:sz w:val="20"/>
          <w:vertAlign w:val="subscript"/>
          <w:lang w:val="en-US"/>
        </w:rPr>
        <w:t>n</w:t>
      </w:r>
      <w:r>
        <w:rPr>
          <w:i/>
          <w:color w:val="000000"/>
          <w:spacing w:val="-2"/>
          <w:sz w:val="20"/>
        </w:rPr>
        <w:t xml:space="preserve"> - </w:t>
      </w:r>
      <w:r>
        <w:rPr>
          <w:color w:val="000000"/>
          <w:spacing w:val="-2"/>
          <w:sz w:val="20"/>
        </w:rPr>
        <w:t>глубина подземной части дома, м.</w:t>
      </w:r>
    </w:p>
    <w:p w:rsidR="00444619" w:rsidRDefault="00444619" w:rsidP="00444619">
      <w:pPr>
        <w:shd w:val="clear" w:color="auto" w:fill="FFFFFF"/>
        <w:ind w:left="29"/>
        <w:jc w:val="both"/>
        <w:rPr>
          <w:sz w:val="20"/>
        </w:rPr>
      </w:pPr>
      <w:r>
        <w:rPr>
          <w:i/>
          <w:color w:val="000000"/>
          <w:spacing w:val="1"/>
          <w:sz w:val="20"/>
          <w:lang w:val="en-US"/>
        </w:rPr>
        <w:t>h</w:t>
      </w:r>
      <w:r>
        <w:rPr>
          <w:i/>
          <w:color w:val="000000"/>
          <w:spacing w:val="1"/>
          <w:sz w:val="20"/>
          <w:vertAlign w:val="subscript"/>
          <w:lang w:val="en-US"/>
        </w:rPr>
        <w:t>n</w:t>
      </w:r>
      <w:r>
        <w:rPr>
          <w:i/>
          <w:color w:val="000000"/>
          <w:spacing w:val="1"/>
          <w:sz w:val="20"/>
        </w:rPr>
        <w:t xml:space="preserve"> </w:t>
      </w:r>
      <w:r>
        <w:rPr>
          <w:color w:val="000000"/>
          <w:spacing w:val="1"/>
          <w:sz w:val="20"/>
        </w:rPr>
        <w:t>принимается по минусовой отметке, указанной на разрезе до</w:t>
      </w:r>
      <w:r>
        <w:rPr>
          <w:color w:val="000000"/>
          <w:spacing w:val="1"/>
          <w:sz w:val="20"/>
        </w:rPr>
        <w:softHyphen/>
      </w:r>
      <w:r>
        <w:rPr>
          <w:color w:val="000000"/>
          <w:spacing w:val="-3"/>
          <w:sz w:val="20"/>
        </w:rPr>
        <w:t xml:space="preserve">ма, но не менее </w:t>
      </w:r>
      <w:smartTag w:uri="urn:schemas-microsoft-com:office:smarttags" w:element="metricconverter">
        <w:smartTagPr>
          <w:attr w:name="ProductID" w:val="1,8 м"/>
        </w:smartTagPr>
        <w:r>
          <w:rPr>
            <w:b/>
            <w:color w:val="000000"/>
            <w:spacing w:val="9"/>
            <w:sz w:val="20"/>
          </w:rPr>
          <w:t>1,8</w:t>
        </w:r>
        <w:r>
          <w:rPr>
            <w:b/>
            <w:color w:val="000000"/>
            <w:spacing w:val="-3"/>
            <w:sz w:val="20"/>
          </w:rPr>
          <w:t xml:space="preserve"> </w:t>
        </w:r>
        <w:r>
          <w:rPr>
            <w:color w:val="000000"/>
            <w:spacing w:val="-3"/>
            <w:sz w:val="20"/>
          </w:rPr>
          <w:t>м</w:t>
        </w:r>
      </w:smartTag>
      <w:r>
        <w:rPr>
          <w:color w:val="000000"/>
          <w:spacing w:val="-3"/>
          <w:sz w:val="20"/>
        </w:rPr>
        <w:t>.</w:t>
      </w:r>
    </w:p>
    <w:p w:rsidR="00444619" w:rsidRDefault="00444619" w:rsidP="00444619">
      <w:pPr>
        <w:shd w:val="clear" w:color="auto" w:fill="FFFFFF"/>
        <w:spacing w:before="10"/>
        <w:ind w:left="922" w:right="614" w:firstLine="605"/>
        <w:rPr>
          <w:color w:val="000000"/>
          <w:spacing w:val="-7"/>
          <w:sz w:val="20"/>
        </w:rPr>
      </w:pPr>
      <w:r>
        <w:rPr>
          <w:i/>
          <w:color w:val="000000"/>
          <w:spacing w:val="-5"/>
          <w:sz w:val="20"/>
          <w:lang w:val="en-US"/>
        </w:rPr>
        <w:t>V</w:t>
      </w:r>
      <w:r>
        <w:rPr>
          <w:i/>
          <w:color w:val="000000"/>
          <w:spacing w:val="-5"/>
          <w:sz w:val="20"/>
        </w:rPr>
        <w:t xml:space="preserve"> </w:t>
      </w:r>
      <w:r>
        <w:rPr>
          <w:i/>
          <w:color w:val="000000"/>
          <w:spacing w:val="-5"/>
          <w:sz w:val="20"/>
          <w:vertAlign w:val="superscript"/>
          <w:lang w:val="en-US"/>
        </w:rPr>
        <w:t>n</w:t>
      </w:r>
      <w:r>
        <w:rPr>
          <w:i/>
          <w:color w:val="000000"/>
          <w:spacing w:val="-5"/>
          <w:sz w:val="20"/>
        </w:rPr>
        <w:t>с.д</w:t>
      </w:r>
      <w:r>
        <w:rPr>
          <w:b/>
          <w:i/>
          <w:color w:val="000000"/>
          <w:spacing w:val="-5"/>
          <w:sz w:val="20"/>
        </w:rPr>
        <w:t xml:space="preserve"> </w:t>
      </w:r>
      <w:r>
        <w:rPr>
          <w:i/>
          <w:color w:val="000000"/>
          <w:spacing w:val="-7"/>
          <w:sz w:val="20"/>
        </w:rPr>
        <w:t xml:space="preserve">= </w:t>
      </w:r>
      <w:r>
        <w:rPr>
          <w:color w:val="000000"/>
          <w:spacing w:val="-7"/>
          <w:sz w:val="20"/>
        </w:rPr>
        <w:t xml:space="preserve">(23,20 • 2 • 13,20) • 2,1 = </w:t>
      </w:r>
      <w:smartTag w:uri="urn:schemas-microsoft-com:office:smarttags" w:element="metricconverter">
        <w:smartTagPr>
          <w:attr w:name="ProductID" w:val="1286,21 м3"/>
        </w:smartTagPr>
        <w:r>
          <w:rPr>
            <w:color w:val="000000"/>
            <w:spacing w:val="-7"/>
            <w:sz w:val="20"/>
          </w:rPr>
          <w:t>1286,21 м</w:t>
        </w:r>
        <w:r>
          <w:rPr>
            <w:color w:val="000000"/>
            <w:spacing w:val="-7"/>
            <w:sz w:val="20"/>
            <w:vertAlign w:val="superscript"/>
          </w:rPr>
          <w:t>3</w:t>
        </w:r>
      </w:smartTag>
      <w:r>
        <w:rPr>
          <w:color w:val="000000"/>
          <w:spacing w:val="-7"/>
          <w:sz w:val="20"/>
        </w:rPr>
        <w:t xml:space="preserve">. </w:t>
      </w:r>
    </w:p>
    <w:p w:rsidR="00444619" w:rsidRDefault="00444619" w:rsidP="00444619">
      <w:pPr>
        <w:shd w:val="clear" w:color="auto" w:fill="FFFFFF"/>
        <w:spacing w:before="10"/>
        <w:ind w:left="922" w:right="614" w:firstLine="212"/>
        <w:rPr>
          <w:b/>
          <w:i/>
          <w:color w:val="000000"/>
          <w:spacing w:val="-5"/>
          <w:sz w:val="20"/>
        </w:rPr>
      </w:pPr>
      <w:r>
        <w:rPr>
          <w:b/>
          <w:color w:val="000000"/>
          <w:spacing w:val="-5"/>
          <w:sz w:val="20"/>
        </w:rPr>
        <w:t xml:space="preserve">Общий строительный объем дома </w:t>
      </w:r>
      <w:r>
        <w:rPr>
          <w:color w:val="000000"/>
          <w:spacing w:val="-5"/>
          <w:sz w:val="20"/>
        </w:rPr>
        <w:t xml:space="preserve">– </w:t>
      </w:r>
      <w:r>
        <w:rPr>
          <w:b/>
          <w:i/>
          <w:color w:val="000000"/>
          <w:spacing w:val="-5"/>
          <w:sz w:val="20"/>
          <w:lang w:val="en-US"/>
        </w:rPr>
        <w:t>V</w:t>
      </w:r>
      <w:r>
        <w:rPr>
          <w:b/>
          <w:i/>
          <w:color w:val="000000"/>
          <w:spacing w:val="-5"/>
          <w:sz w:val="20"/>
        </w:rPr>
        <w:t>с.д:</w:t>
      </w:r>
    </w:p>
    <w:p w:rsidR="00444619" w:rsidRDefault="00444619" w:rsidP="00444619">
      <w:pPr>
        <w:shd w:val="clear" w:color="auto" w:fill="FFFFFF"/>
        <w:spacing w:before="10"/>
        <w:ind w:left="922" w:right="614" w:firstLine="212"/>
        <w:rPr>
          <w:sz w:val="20"/>
        </w:rPr>
      </w:pPr>
      <w:r>
        <w:rPr>
          <w:b/>
          <w:i/>
          <w:color w:val="000000"/>
          <w:spacing w:val="-5"/>
          <w:sz w:val="20"/>
          <w:lang w:val="en-US"/>
        </w:rPr>
        <w:t>V</w:t>
      </w:r>
      <w:r>
        <w:rPr>
          <w:b/>
          <w:i/>
          <w:color w:val="000000"/>
          <w:spacing w:val="-5"/>
          <w:sz w:val="20"/>
        </w:rPr>
        <w:t>с.д</w:t>
      </w:r>
      <w:r>
        <w:rPr>
          <w:i/>
          <w:color w:val="000000"/>
          <w:spacing w:val="-8"/>
          <w:sz w:val="20"/>
        </w:rPr>
        <w:t xml:space="preserve"> = </w:t>
      </w:r>
      <w:r>
        <w:rPr>
          <w:b/>
          <w:i/>
          <w:color w:val="000000"/>
          <w:spacing w:val="-5"/>
          <w:sz w:val="20"/>
          <w:lang w:val="en-US"/>
        </w:rPr>
        <w:t>V</w:t>
      </w:r>
      <w:r>
        <w:rPr>
          <w:b/>
          <w:i/>
          <w:color w:val="000000"/>
          <w:spacing w:val="-5"/>
          <w:sz w:val="20"/>
        </w:rPr>
        <w:t xml:space="preserve"> </w:t>
      </w:r>
      <w:r>
        <w:rPr>
          <w:b/>
          <w:i/>
          <w:color w:val="000000"/>
          <w:spacing w:val="-5"/>
          <w:sz w:val="20"/>
          <w:vertAlign w:val="superscript"/>
        </w:rPr>
        <w:t>н</w:t>
      </w:r>
      <w:r>
        <w:rPr>
          <w:b/>
          <w:i/>
          <w:color w:val="000000"/>
          <w:spacing w:val="-5"/>
          <w:sz w:val="20"/>
        </w:rPr>
        <w:t xml:space="preserve">с.д </w:t>
      </w:r>
      <w:r>
        <w:rPr>
          <w:i/>
          <w:color w:val="000000"/>
          <w:spacing w:val="-8"/>
          <w:sz w:val="20"/>
        </w:rPr>
        <w:t xml:space="preserve">+ </w:t>
      </w:r>
      <w:r>
        <w:rPr>
          <w:b/>
          <w:i/>
          <w:color w:val="000000"/>
          <w:spacing w:val="-5"/>
          <w:sz w:val="20"/>
          <w:lang w:val="en-US"/>
        </w:rPr>
        <w:t>V</w:t>
      </w:r>
      <w:r>
        <w:rPr>
          <w:b/>
          <w:i/>
          <w:color w:val="000000"/>
          <w:spacing w:val="-5"/>
          <w:sz w:val="20"/>
        </w:rPr>
        <w:t xml:space="preserve"> </w:t>
      </w:r>
      <w:r>
        <w:rPr>
          <w:b/>
          <w:i/>
          <w:color w:val="000000"/>
          <w:spacing w:val="-5"/>
          <w:sz w:val="20"/>
          <w:vertAlign w:val="superscript"/>
          <w:lang w:val="en-US"/>
        </w:rPr>
        <w:t>n</w:t>
      </w:r>
      <w:r>
        <w:rPr>
          <w:b/>
          <w:i/>
          <w:color w:val="000000"/>
          <w:spacing w:val="-5"/>
          <w:sz w:val="20"/>
        </w:rPr>
        <w:t xml:space="preserve">с.д </w:t>
      </w:r>
      <w:r>
        <w:rPr>
          <w:color w:val="000000"/>
          <w:spacing w:val="-8"/>
          <w:sz w:val="20"/>
        </w:rPr>
        <w:t xml:space="preserve">= 21069,31 +1286,21 = </w:t>
      </w:r>
      <w:smartTag w:uri="urn:schemas-microsoft-com:office:smarttags" w:element="metricconverter">
        <w:smartTagPr>
          <w:attr w:name="ProductID" w:val="22355,52 м3"/>
        </w:smartTagPr>
        <w:r>
          <w:rPr>
            <w:color w:val="000000"/>
            <w:spacing w:val="-8"/>
            <w:sz w:val="20"/>
          </w:rPr>
          <w:t>22355,52 м</w:t>
        </w:r>
        <w:r>
          <w:rPr>
            <w:color w:val="000000"/>
            <w:spacing w:val="-8"/>
            <w:sz w:val="20"/>
            <w:vertAlign w:val="superscript"/>
          </w:rPr>
          <w:t>3</w:t>
        </w:r>
      </w:smartTag>
      <w:r>
        <w:rPr>
          <w:color w:val="000000"/>
          <w:spacing w:val="-8"/>
          <w:sz w:val="20"/>
        </w:rPr>
        <w:t>.</w:t>
      </w:r>
    </w:p>
    <w:p w:rsidR="00444619" w:rsidRDefault="00444619" w:rsidP="00444619">
      <w:pPr>
        <w:shd w:val="clear" w:color="auto" w:fill="FFFFFF"/>
        <w:spacing w:before="379"/>
        <w:ind w:left="5" w:right="10" w:firstLine="869"/>
        <w:jc w:val="both"/>
        <w:rPr>
          <w:sz w:val="20"/>
        </w:rPr>
      </w:pPr>
      <w:r>
        <w:rPr>
          <w:b/>
          <w:color w:val="000000"/>
          <w:spacing w:val="-2"/>
          <w:sz w:val="20"/>
        </w:rPr>
        <w:t xml:space="preserve">Показатель </w:t>
      </w:r>
      <w:r>
        <w:rPr>
          <w:b/>
          <w:i/>
          <w:color w:val="000000"/>
          <w:spacing w:val="-2"/>
          <w:sz w:val="20"/>
        </w:rPr>
        <w:t>К</w:t>
      </w:r>
      <w:r>
        <w:rPr>
          <w:b/>
          <w:i/>
          <w:color w:val="000000"/>
          <w:spacing w:val="-2"/>
          <w:sz w:val="20"/>
          <w:vertAlign w:val="subscript"/>
        </w:rPr>
        <w:t>3</w:t>
      </w:r>
      <w:r>
        <w:rPr>
          <w:b/>
          <w:i/>
          <w:color w:val="000000"/>
          <w:spacing w:val="-2"/>
          <w:sz w:val="20"/>
        </w:rPr>
        <w:t xml:space="preserve">, </w:t>
      </w:r>
      <w:r>
        <w:rPr>
          <w:color w:val="000000"/>
          <w:spacing w:val="-2"/>
          <w:sz w:val="20"/>
        </w:rPr>
        <w:t xml:space="preserve">характеризующий отношение периметра </w:t>
      </w:r>
      <w:r>
        <w:rPr>
          <w:color w:val="000000"/>
          <w:spacing w:val="-3"/>
          <w:sz w:val="20"/>
        </w:rPr>
        <w:t xml:space="preserve">наружных стен </w:t>
      </w:r>
      <w:r>
        <w:rPr>
          <w:i/>
          <w:color w:val="000000"/>
          <w:spacing w:val="-3"/>
          <w:sz w:val="20"/>
        </w:rPr>
        <w:t>Р</w:t>
      </w:r>
      <w:r>
        <w:rPr>
          <w:i/>
          <w:color w:val="000000"/>
          <w:spacing w:val="-3"/>
          <w:sz w:val="20"/>
          <w:vertAlign w:val="subscript"/>
        </w:rPr>
        <w:t>н.ст</w:t>
      </w:r>
      <w:r>
        <w:rPr>
          <w:i/>
          <w:color w:val="000000"/>
          <w:spacing w:val="-3"/>
          <w:sz w:val="20"/>
        </w:rPr>
        <w:t xml:space="preserve">. </w:t>
      </w:r>
      <w:r>
        <w:rPr>
          <w:color w:val="000000"/>
          <w:spacing w:val="-3"/>
          <w:sz w:val="20"/>
        </w:rPr>
        <w:t xml:space="preserve">к суммарной общей приведенной площади </w:t>
      </w:r>
      <w:r>
        <w:rPr>
          <w:color w:val="000000"/>
          <w:sz w:val="20"/>
        </w:rPr>
        <w:t xml:space="preserve">квартир на этаже (с учетом приведенных площадей летних поме-щений) </w:t>
      </w:r>
      <w:r>
        <w:rPr>
          <w:b/>
          <w:i/>
          <w:color w:val="000000"/>
          <w:spacing w:val="-2"/>
          <w:sz w:val="20"/>
        </w:rPr>
        <w:t>∑</w:t>
      </w:r>
      <w:r>
        <w:rPr>
          <w:b/>
          <w:i/>
          <w:color w:val="000000"/>
          <w:spacing w:val="-2"/>
          <w:sz w:val="20"/>
          <w:lang w:val="en-US"/>
        </w:rPr>
        <w:t>F</w:t>
      </w:r>
      <w:r>
        <w:rPr>
          <w:b/>
          <w:i/>
          <w:color w:val="000000"/>
          <w:spacing w:val="-2"/>
          <w:sz w:val="20"/>
          <w:vertAlign w:val="superscript"/>
        </w:rPr>
        <w:t>эт</w:t>
      </w:r>
      <w:r>
        <w:rPr>
          <w:b/>
          <w:i/>
          <w:color w:val="000000"/>
          <w:spacing w:val="-2"/>
          <w:sz w:val="20"/>
        </w:rPr>
        <w:t>о.кв</w:t>
      </w:r>
    </w:p>
    <w:p w:rsidR="00444619" w:rsidRDefault="00444619" w:rsidP="00444619">
      <w:pPr>
        <w:shd w:val="clear" w:color="auto" w:fill="FFFFFF"/>
        <w:tabs>
          <w:tab w:val="left" w:pos="8515"/>
        </w:tabs>
        <w:spacing w:before="643"/>
        <w:ind w:left="1418"/>
        <w:rPr>
          <w:sz w:val="20"/>
        </w:rPr>
      </w:pPr>
      <w:r>
        <w:rPr>
          <w:b/>
          <w:i/>
          <w:color w:val="000000"/>
          <w:spacing w:val="-2"/>
          <w:sz w:val="20"/>
        </w:rPr>
        <w:t>К</w:t>
      </w:r>
      <w:r>
        <w:rPr>
          <w:b/>
          <w:i/>
          <w:color w:val="000000"/>
          <w:spacing w:val="-2"/>
          <w:sz w:val="20"/>
          <w:vertAlign w:val="subscript"/>
        </w:rPr>
        <w:t xml:space="preserve">3 </w:t>
      </w:r>
      <w:r>
        <w:rPr>
          <w:b/>
          <w:i/>
          <w:color w:val="000000"/>
          <w:spacing w:val="-2"/>
          <w:sz w:val="20"/>
        </w:rPr>
        <w:t xml:space="preserve">= </w:t>
      </w:r>
      <w:r>
        <w:rPr>
          <w:b/>
          <w:i/>
          <w:color w:val="000000"/>
          <w:spacing w:val="-2"/>
          <w:sz w:val="20"/>
          <w:lang w:val="en-US"/>
        </w:rPr>
        <w:t>P</w:t>
      </w:r>
      <w:r>
        <w:rPr>
          <w:b/>
          <w:i/>
          <w:color w:val="000000"/>
          <w:spacing w:val="-2"/>
          <w:sz w:val="20"/>
        </w:rPr>
        <w:t>н.ст / ∑</w:t>
      </w:r>
      <w:r>
        <w:rPr>
          <w:b/>
          <w:i/>
          <w:color w:val="000000"/>
          <w:spacing w:val="-2"/>
          <w:sz w:val="20"/>
          <w:lang w:val="en-US"/>
        </w:rPr>
        <w:t>F</w:t>
      </w:r>
      <w:r>
        <w:rPr>
          <w:b/>
          <w:i/>
          <w:color w:val="000000"/>
          <w:spacing w:val="-2"/>
          <w:sz w:val="20"/>
          <w:vertAlign w:val="superscript"/>
        </w:rPr>
        <w:t>эт</w:t>
      </w:r>
      <w:r>
        <w:rPr>
          <w:b/>
          <w:i/>
          <w:color w:val="000000"/>
          <w:spacing w:val="-2"/>
          <w:sz w:val="20"/>
        </w:rPr>
        <w:t xml:space="preserve">о.кв =119,20 / 492,92 = 0,24 , </w:t>
      </w:r>
      <w:r>
        <w:rPr>
          <w:b/>
          <w:color w:val="000000"/>
          <w:spacing w:val="-2"/>
          <w:sz w:val="20"/>
        </w:rPr>
        <w:t xml:space="preserve">м </w:t>
      </w:r>
      <w:r>
        <w:rPr>
          <w:b/>
          <w:color w:val="000000"/>
          <w:spacing w:val="-2"/>
          <w:sz w:val="20"/>
          <w:vertAlign w:val="superscript"/>
        </w:rPr>
        <w:t>-1</w:t>
      </w:r>
      <w:r>
        <w:rPr>
          <w:color w:val="000000"/>
          <w:sz w:val="20"/>
          <w:vertAlign w:val="superscript"/>
        </w:rPr>
        <w:tab/>
      </w:r>
      <w:r>
        <w:rPr>
          <w:color w:val="000000"/>
          <w:spacing w:val="-9"/>
          <w:sz w:val="20"/>
        </w:rPr>
        <w:t>(12)</w:t>
      </w:r>
    </w:p>
    <w:p w:rsidR="00444619" w:rsidRDefault="00444619" w:rsidP="00444619">
      <w:pPr>
        <w:shd w:val="clear" w:color="auto" w:fill="FFFFFF"/>
        <w:ind w:left="4411"/>
        <w:rPr>
          <w:sz w:val="20"/>
        </w:rPr>
      </w:pPr>
      <w:r>
        <w:rPr>
          <w:b/>
          <w:color w:val="000000"/>
          <w:spacing w:val="-13"/>
          <w:w w:val="136"/>
          <w:sz w:val="20"/>
        </w:rPr>
        <w:t xml:space="preserve"> </w:t>
      </w:r>
    </w:p>
    <w:p w:rsidR="00444619" w:rsidRDefault="00444619" w:rsidP="00444619">
      <w:pPr>
        <w:shd w:val="clear" w:color="auto" w:fill="FFFFFF"/>
        <w:spacing w:before="34"/>
        <w:rPr>
          <w:sz w:val="20"/>
        </w:rPr>
      </w:pPr>
      <w:r>
        <w:rPr>
          <w:i/>
          <w:color w:val="000000"/>
          <w:spacing w:val="-5"/>
          <w:sz w:val="20"/>
        </w:rPr>
        <w:t>Р</w:t>
      </w:r>
      <w:r>
        <w:rPr>
          <w:i/>
          <w:color w:val="000000"/>
          <w:spacing w:val="-5"/>
          <w:sz w:val="20"/>
          <w:vertAlign w:val="subscript"/>
        </w:rPr>
        <w:t>н.ст</w:t>
      </w:r>
      <w:r>
        <w:rPr>
          <w:i/>
          <w:color w:val="000000"/>
          <w:spacing w:val="-5"/>
          <w:sz w:val="20"/>
        </w:rPr>
        <w:t xml:space="preserve"> = (2А + 2В) = 2 * </w:t>
      </w:r>
      <w:r>
        <w:rPr>
          <w:color w:val="000000"/>
          <w:spacing w:val="-5"/>
          <w:sz w:val="20"/>
        </w:rPr>
        <w:t xml:space="preserve">(23,2 * 2) + 2 * 13,20 = </w:t>
      </w:r>
      <w:smartTag w:uri="urn:schemas-microsoft-com:office:smarttags" w:element="metricconverter">
        <w:smartTagPr>
          <w:attr w:name="ProductID" w:val="119,20 м"/>
        </w:smartTagPr>
        <w:r>
          <w:rPr>
            <w:color w:val="000000"/>
            <w:spacing w:val="-5"/>
            <w:sz w:val="20"/>
          </w:rPr>
          <w:t>119,20 м</w:t>
        </w:r>
      </w:smartTag>
      <w:r>
        <w:rPr>
          <w:color w:val="000000"/>
          <w:spacing w:val="-5"/>
          <w:sz w:val="20"/>
        </w:rPr>
        <w:t>;                 (13)</w:t>
      </w:r>
    </w:p>
    <w:p w:rsidR="00444619" w:rsidRDefault="00444619" w:rsidP="00444619">
      <w:pPr>
        <w:shd w:val="clear" w:color="auto" w:fill="FFFFFF"/>
        <w:spacing w:before="82"/>
        <w:ind w:left="2835" w:right="38"/>
        <w:jc w:val="center"/>
        <w:rPr>
          <w:color w:val="000000"/>
          <w:spacing w:val="-4"/>
          <w:sz w:val="20"/>
        </w:rPr>
      </w:pPr>
      <w:r>
        <w:rPr>
          <w:b/>
          <w:i/>
          <w:color w:val="000000"/>
          <w:spacing w:val="-2"/>
          <w:sz w:val="20"/>
        </w:rPr>
        <w:t>∑</w:t>
      </w:r>
      <w:r>
        <w:rPr>
          <w:b/>
          <w:i/>
          <w:color w:val="000000"/>
          <w:spacing w:val="-2"/>
          <w:sz w:val="20"/>
          <w:lang w:val="en-US"/>
        </w:rPr>
        <w:t>F</w:t>
      </w:r>
      <w:r>
        <w:rPr>
          <w:b/>
          <w:i/>
          <w:color w:val="000000"/>
          <w:spacing w:val="-2"/>
          <w:sz w:val="20"/>
        </w:rPr>
        <w:t xml:space="preserve"> </w:t>
      </w:r>
      <w:r>
        <w:rPr>
          <w:b/>
          <w:i/>
          <w:color w:val="000000"/>
          <w:spacing w:val="-2"/>
          <w:sz w:val="20"/>
          <w:vertAlign w:val="superscript"/>
        </w:rPr>
        <w:t>эт</w:t>
      </w:r>
      <w:r>
        <w:rPr>
          <w:b/>
          <w:i/>
          <w:color w:val="000000"/>
          <w:spacing w:val="-2"/>
          <w:sz w:val="20"/>
        </w:rPr>
        <w:t>о.кв  = ∑</w:t>
      </w:r>
      <w:r>
        <w:rPr>
          <w:b/>
          <w:i/>
          <w:color w:val="000000"/>
          <w:spacing w:val="-2"/>
          <w:sz w:val="20"/>
          <w:lang w:val="en-US"/>
        </w:rPr>
        <w:t>F</w:t>
      </w:r>
      <w:r>
        <w:rPr>
          <w:b/>
          <w:i/>
          <w:color w:val="000000"/>
          <w:spacing w:val="-2"/>
          <w:sz w:val="20"/>
          <w:vertAlign w:val="superscript"/>
        </w:rPr>
        <w:t xml:space="preserve"> с</w:t>
      </w:r>
      <w:r>
        <w:rPr>
          <w:b/>
          <w:i/>
          <w:color w:val="000000"/>
          <w:spacing w:val="-2"/>
          <w:sz w:val="20"/>
        </w:rPr>
        <w:t xml:space="preserve">о.кв  * </w:t>
      </w:r>
      <w:r>
        <w:rPr>
          <w:b/>
          <w:i/>
          <w:color w:val="000000"/>
          <w:spacing w:val="-2"/>
          <w:sz w:val="20"/>
          <w:lang w:val="en-US"/>
        </w:rPr>
        <w:t>N</w:t>
      </w:r>
      <w:r>
        <w:rPr>
          <w:b/>
          <w:i/>
          <w:color w:val="000000"/>
          <w:spacing w:val="-2"/>
          <w:sz w:val="20"/>
        </w:rPr>
        <w:t xml:space="preserve">с                                         </w:t>
      </w:r>
      <w:r>
        <w:rPr>
          <w:color w:val="000000"/>
          <w:spacing w:val="-2"/>
          <w:sz w:val="20"/>
        </w:rPr>
        <w:t>(14</w:t>
      </w:r>
      <w:r>
        <w:rPr>
          <w:i/>
          <w:color w:val="000000"/>
          <w:spacing w:val="-2"/>
          <w:sz w:val="20"/>
        </w:rPr>
        <w:t>)</w:t>
      </w:r>
    </w:p>
    <w:p w:rsidR="00444619" w:rsidRDefault="00444619" w:rsidP="00444619">
      <w:pPr>
        <w:shd w:val="clear" w:color="auto" w:fill="FFFFFF"/>
        <w:spacing w:before="82"/>
        <w:ind w:right="38"/>
        <w:jc w:val="both"/>
        <w:rPr>
          <w:sz w:val="20"/>
        </w:rPr>
      </w:pPr>
      <w:r>
        <w:rPr>
          <w:color w:val="000000"/>
          <w:spacing w:val="-4"/>
          <w:sz w:val="20"/>
        </w:rPr>
        <w:t xml:space="preserve">где </w:t>
      </w:r>
      <w:r>
        <w:rPr>
          <w:b/>
          <w:i/>
          <w:color w:val="000000"/>
          <w:spacing w:val="-2"/>
          <w:sz w:val="20"/>
        </w:rPr>
        <w:t>∑</w:t>
      </w:r>
      <w:r>
        <w:rPr>
          <w:b/>
          <w:i/>
          <w:color w:val="000000"/>
          <w:spacing w:val="-2"/>
          <w:sz w:val="20"/>
          <w:lang w:val="en-US"/>
        </w:rPr>
        <w:t>F</w:t>
      </w:r>
      <w:r>
        <w:rPr>
          <w:b/>
          <w:i/>
          <w:color w:val="000000"/>
          <w:spacing w:val="-2"/>
          <w:sz w:val="20"/>
          <w:vertAlign w:val="superscript"/>
        </w:rPr>
        <w:t xml:space="preserve"> с</w:t>
      </w:r>
      <w:r>
        <w:rPr>
          <w:b/>
          <w:i/>
          <w:color w:val="000000"/>
          <w:spacing w:val="-2"/>
          <w:sz w:val="20"/>
        </w:rPr>
        <w:t>о.кв</w:t>
      </w:r>
      <w:r>
        <w:rPr>
          <w:i/>
          <w:color w:val="000000"/>
          <w:spacing w:val="-4"/>
          <w:sz w:val="20"/>
        </w:rPr>
        <w:t xml:space="preserve"> - </w:t>
      </w:r>
      <w:r>
        <w:rPr>
          <w:color w:val="000000"/>
          <w:spacing w:val="-4"/>
          <w:sz w:val="20"/>
        </w:rPr>
        <w:t xml:space="preserve">суммарная общая приведенная площадь квартир на </w:t>
      </w:r>
      <w:r>
        <w:rPr>
          <w:color w:val="000000"/>
          <w:spacing w:val="-5"/>
          <w:sz w:val="20"/>
        </w:rPr>
        <w:t xml:space="preserve">этаже в пределах одной секции </w:t>
      </w:r>
      <w:r>
        <w:rPr>
          <w:i/>
          <w:color w:val="000000"/>
          <w:spacing w:val="-5"/>
          <w:sz w:val="20"/>
        </w:rPr>
        <w:t>(</w:t>
      </w:r>
      <w:r>
        <w:rPr>
          <w:i/>
          <w:color w:val="000000"/>
          <w:spacing w:val="-5"/>
          <w:sz w:val="20"/>
          <w:lang w:val="en-US"/>
        </w:rPr>
        <w:t>F</w:t>
      </w:r>
      <w:r>
        <w:rPr>
          <w:i/>
          <w:color w:val="000000"/>
          <w:spacing w:val="-5"/>
          <w:sz w:val="20"/>
          <w:vertAlign w:val="subscript"/>
        </w:rPr>
        <w:t>о.кв</w:t>
      </w:r>
      <w:r>
        <w:rPr>
          <w:i/>
          <w:color w:val="000000"/>
          <w:spacing w:val="-5"/>
          <w:sz w:val="20"/>
        </w:rPr>
        <w:t xml:space="preserve">(1Б) </w:t>
      </w:r>
      <w:r>
        <w:rPr>
          <w:color w:val="000000"/>
          <w:spacing w:val="-5"/>
          <w:sz w:val="20"/>
        </w:rPr>
        <w:t xml:space="preserve">+ </w:t>
      </w:r>
      <w:r>
        <w:rPr>
          <w:i/>
          <w:color w:val="000000"/>
          <w:spacing w:val="-5"/>
          <w:sz w:val="20"/>
          <w:lang w:val="en-US"/>
        </w:rPr>
        <w:t>F</w:t>
      </w:r>
      <w:r>
        <w:rPr>
          <w:i/>
          <w:color w:val="000000"/>
          <w:spacing w:val="-5"/>
          <w:sz w:val="20"/>
          <w:vertAlign w:val="subscript"/>
        </w:rPr>
        <w:t>о.кв</w:t>
      </w:r>
      <w:r>
        <w:rPr>
          <w:i/>
          <w:color w:val="000000"/>
          <w:spacing w:val="-5"/>
          <w:sz w:val="20"/>
        </w:rPr>
        <w:t xml:space="preserve">(2Б) + </w:t>
      </w:r>
      <w:r>
        <w:rPr>
          <w:i/>
          <w:color w:val="000000"/>
          <w:spacing w:val="-5"/>
          <w:sz w:val="20"/>
          <w:lang w:val="en-US"/>
        </w:rPr>
        <w:t>F</w:t>
      </w:r>
      <w:r>
        <w:rPr>
          <w:i/>
          <w:color w:val="000000"/>
          <w:spacing w:val="-5"/>
          <w:sz w:val="20"/>
          <w:vertAlign w:val="subscript"/>
        </w:rPr>
        <w:t>о.кв</w:t>
      </w:r>
      <w:r>
        <w:rPr>
          <w:i/>
          <w:color w:val="000000"/>
          <w:spacing w:val="-5"/>
          <w:sz w:val="20"/>
        </w:rPr>
        <w:t xml:space="preserve">(1Б) + </w:t>
      </w:r>
      <w:r>
        <w:rPr>
          <w:i/>
          <w:color w:val="000000"/>
          <w:spacing w:val="-22"/>
          <w:sz w:val="20"/>
        </w:rPr>
        <w:t>+</w:t>
      </w:r>
      <w:r>
        <w:rPr>
          <w:i/>
          <w:color w:val="000000"/>
          <w:spacing w:val="-22"/>
          <w:sz w:val="20"/>
          <w:lang w:val="en-US"/>
        </w:rPr>
        <w:t>F</w:t>
      </w:r>
      <w:r>
        <w:rPr>
          <w:i/>
          <w:color w:val="000000"/>
          <w:spacing w:val="-22"/>
          <w:sz w:val="20"/>
          <w:vertAlign w:val="subscript"/>
        </w:rPr>
        <w:t>о.кв</w:t>
      </w:r>
      <w:r>
        <w:rPr>
          <w:i/>
          <w:color w:val="000000"/>
          <w:spacing w:val="-22"/>
          <w:sz w:val="20"/>
        </w:rPr>
        <w:t>(4</w:t>
      </w:r>
      <w:r>
        <w:rPr>
          <w:i/>
          <w:color w:val="000000"/>
          <w:spacing w:val="-22"/>
          <w:sz w:val="20"/>
          <w:lang w:val="en-US"/>
        </w:rPr>
        <w:t>A</w:t>
      </w:r>
      <w:r>
        <w:rPr>
          <w:i/>
          <w:color w:val="000000"/>
          <w:spacing w:val="-22"/>
          <w:sz w:val="20"/>
        </w:rPr>
        <w:t>));</w:t>
      </w:r>
    </w:p>
    <w:p w:rsidR="00444619" w:rsidRDefault="00444619" w:rsidP="00444619">
      <w:pPr>
        <w:shd w:val="clear" w:color="auto" w:fill="FFFFFF"/>
        <w:ind w:left="461"/>
        <w:rPr>
          <w:sz w:val="20"/>
        </w:rPr>
      </w:pPr>
      <w:r>
        <w:rPr>
          <w:i/>
          <w:color w:val="000000"/>
          <w:spacing w:val="-1"/>
          <w:sz w:val="20"/>
          <w:lang w:val="en-US"/>
        </w:rPr>
        <w:t>N</w:t>
      </w:r>
      <w:r>
        <w:rPr>
          <w:i/>
          <w:color w:val="000000"/>
          <w:spacing w:val="-1"/>
          <w:sz w:val="20"/>
          <w:vertAlign w:val="subscript"/>
          <w:lang w:val="en-US"/>
        </w:rPr>
        <w:t>c</w:t>
      </w:r>
      <w:r>
        <w:rPr>
          <w:i/>
          <w:color w:val="000000"/>
          <w:spacing w:val="-1"/>
          <w:sz w:val="20"/>
        </w:rPr>
        <w:t xml:space="preserve"> - </w:t>
      </w:r>
      <w:r>
        <w:rPr>
          <w:color w:val="000000"/>
          <w:spacing w:val="-1"/>
          <w:sz w:val="20"/>
        </w:rPr>
        <w:t>число секций в доме.</w:t>
      </w:r>
    </w:p>
    <w:p w:rsidR="00444619" w:rsidRDefault="00444619" w:rsidP="00444619">
      <w:pPr>
        <w:shd w:val="clear" w:color="auto" w:fill="FFFFFF"/>
        <w:spacing w:before="125"/>
        <w:ind w:left="1418"/>
        <w:rPr>
          <w:sz w:val="20"/>
        </w:rPr>
      </w:pPr>
      <w:r>
        <w:rPr>
          <w:b/>
          <w:i/>
          <w:color w:val="000000"/>
          <w:spacing w:val="-2"/>
          <w:sz w:val="20"/>
        </w:rPr>
        <w:t>∑</w:t>
      </w:r>
      <w:r>
        <w:rPr>
          <w:b/>
          <w:i/>
          <w:color w:val="000000"/>
          <w:spacing w:val="-2"/>
          <w:sz w:val="20"/>
          <w:lang w:val="en-US"/>
        </w:rPr>
        <w:t>F</w:t>
      </w:r>
      <w:r>
        <w:rPr>
          <w:b/>
          <w:i/>
          <w:color w:val="000000"/>
          <w:spacing w:val="-2"/>
          <w:sz w:val="20"/>
        </w:rPr>
        <w:t xml:space="preserve"> </w:t>
      </w:r>
      <w:r>
        <w:rPr>
          <w:b/>
          <w:i/>
          <w:color w:val="000000"/>
          <w:spacing w:val="-2"/>
          <w:sz w:val="20"/>
          <w:vertAlign w:val="superscript"/>
        </w:rPr>
        <w:t>эт</w:t>
      </w:r>
      <w:r>
        <w:rPr>
          <w:b/>
          <w:i/>
          <w:color w:val="000000"/>
          <w:spacing w:val="-2"/>
          <w:sz w:val="20"/>
        </w:rPr>
        <w:t>о.кв =(46,21 + 56,52 + 67,86 + 75,87) * 2 = 492,92</w:t>
      </w:r>
    </w:p>
    <w:p w:rsidR="00444619" w:rsidRDefault="00444619" w:rsidP="00444619">
      <w:pPr>
        <w:shd w:val="clear" w:color="auto" w:fill="FFFFFF"/>
        <w:spacing w:before="360"/>
        <w:ind w:left="5" w:right="43" w:firstLine="850"/>
        <w:jc w:val="both"/>
        <w:rPr>
          <w:sz w:val="20"/>
        </w:rPr>
      </w:pPr>
      <w:r>
        <w:rPr>
          <w:b/>
          <w:color w:val="000000"/>
          <w:spacing w:val="-4"/>
          <w:sz w:val="20"/>
        </w:rPr>
        <w:t xml:space="preserve">Коэффициент компактности дома </w:t>
      </w:r>
      <w:r>
        <w:rPr>
          <w:color w:val="000000"/>
          <w:spacing w:val="-4"/>
          <w:sz w:val="20"/>
        </w:rPr>
        <w:t xml:space="preserve">- </w:t>
      </w:r>
      <w:r>
        <w:rPr>
          <w:b/>
          <w:i/>
          <w:color w:val="000000"/>
          <w:spacing w:val="-4"/>
          <w:sz w:val="20"/>
        </w:rPr>
        <w:t>К</w:t>
      </w:r>
      <w:r>
        <w:rPr>
          <w:b/>
          <w:i/>
          <w:color w:val="000000"/>
          <w:spacing w:val="-4"/>
          <w:sz w:val="20"/>
          <w:vertAlign w:val="subscript"/>
        </w:rPr>
        <w:t xml:space="preserve">4 </w:t>
      </w:r>
      <w:r>
        <w:rPr>
          <w:b/>
          <w:i/>
          <w:color w:val="000000"/>
          <w:spacing w:val="-4"/>
          <w:sz w:val="20"/>
        </w:rPr>
        <w:t xml:space="preserve">, </w:t>
      </w:r>
      <w:r>
        <w:rPr>
          <w:color w:val="000000"/>
          <w:spacing w:val="-4"/>
          <w:sz w:val="20"/>
        </w:rPr>
        <w:t xml:space="preserve">характеризующий </w:t>
      </w:r>
      <w:r>
        <w:rPr>
          <w:color w:val="000000"/>
          <w:spacing w:val="-6"/>
          <w:sz w:val="20"/>
        </w:rPr>
        <w:t xml:space="preserve">отношение площади поверхности наружных стен </w:t>
      </w:r>
      <w:r>
        <w:rPr>
          <w:i/>
          <w:color w:val="000000"/>
          <w:spacing w:val="-6"/>
          <w:sz w:val="20"/>
          <w:lang w:val="en-US"/>
        </w:rPr>
        <w:t>S</w:t>
      </w:r>
      <w:r>
        <w:rPr>
          <w:i/>
          <w:color w:val="000000"/>
          <w:spacing w:val="-6"/>
          <w:sz w:val="20"/>
          <w:vertAlign w:val="subscript"/>
        </w:rPr>
        <w:t>н.с</w:t>
      </w:r>
      <w:r>
        <w:rPr>
          <w:i/>
          <w:color w:val="000000"/>
          <w:spacing w:val="-6"/>
          <w:sz w:val="20"/>
          <w:vertAlign w:val="subscript"/>
          <w:lang w:val="en-US"/>
        </w:rPr>
        <w:t>m</w:t>
      </w:r>
      <w:r>
        <w:rPr>
          <w:i/>
          <w:color w:val="000000"/>
          <w:spacing w:val="-6"/>
          <w:sz w:val="20"/>
        </w:rPr>
        <w:t xml:space="preserve"> </w:t>
      </w:r>
      <w:r>
        <w:rPr>
          <w:color w:val="000000"/>
          <w:spacing w:val="-6"/>
          <w:sz w:val="20"/>
        </w:rPr>
        <w:t xml:space="preserve">к общей </w:t>
      </w:r>
      <w:r>
        <w:rPr>
          <w:color w:val="000000"/>
          <w:sz w:val="20"/>
        </w:rPr>
        <w:t xml:space="preserve">приведенной площади дома (с учетом приведенных площадей </w:t>
      </w:r>
      <w:r>
        <w:rPr>
          <w:color w:val="000000"/>
          <w:spacing w:val="-4"/>
          <w:sz w:val="20"/>
        </w:rPr>
        <w:t xml:space="preserve">летних помещений) </w:t>
      </w:r>
      <w:r>
        <w:rPr>
          <w:i/>
          <w:color w:val="000000"/>
          <w:spacing w:val="-4"/>
          <w:sz w:val="20"/>
          <w:lang w:val="en-US"/>
        </w:rPr>
        <w:t>Fo</w:t>
      </w:r>
      <w:r>
        <w:rPr>
          <w:i/>
          <w:color w:val="000000"/>
          <w:spacing w:val="-4"/>
          <w:sz w:val="20"/>
        </w:rPr>
        <w:t xml:space="preserve">.д </w:t>
      </w:r>
      <w:r>
        <w:rPr>
          <w:color w:val="000000"/>
          <w:spacing w:val="-4"/>
          <w:sz w:val="20"/>
        </w:rPr>
        <w:t>:</w:t>
      </w:r>
    </w:p>
    <w:p w:rsidR="00444619" w:rsidRDefault="00444619" w:rsidP="00444619">
      <w:pPr>
        <w:shd w:val="clear" w:color="auto" w:fill="FFFFFF"/>
        <w:tabs>
          <w:tab w:val="left" w:pos="8506"/>
        </w:tabs>
        <w:ind w:left="2552"/>
        <w:rPr>
          <w:sz w:val="20"/>
        </w:rPr>
      </w:pPr>
      <w:r>
        <w:rPr>
          <w:i/>
          <w:color w:val="000000"/>
          <w:spacing w:val="-4"/>
          <w:sz w:val="20"/>
        </w:rPr>
        <w:t>К</w:t>
      </w:r>
      <w:r>
        <w:rPr>
          <w:i/>
          <w:color w:val="000000"/>
          <w:spacing w:val="-4"/>
          <w:sz w:val="20"/>
          <w:vertAlign w:val="subscript"/>
        </w:rPr>
        <w:t xml:space="preserve">4 </w:t>
      </w:r>
      <w:r>
        <w:rPr>
          <w:b/>
          <w:i/>
          <w:color w:val="000000"/>
          <w:spacing w:val="-4"/>
          <w:sz w:val="20"/>
        </w:rPr>
        <w:t xml:space="preserve">= </w:t>
      </w:r>
      <w:r>
        <w:rPr>
          <w:i/>
          <w:color w:val="000000"/>
          <w:spacing w:val="-7"/>
          <w:sz w:val="20"/>
          <w:lang w:val="en-US"/>
        </w:rPr>
        <w:t>S</w:t>
      </w:r>
      <w:r>
        <w:rPr>
          <w:i/>
          <w:color w:val="000000"/>
          <w:spacing w:val="-7"/>
          <w:sz w:val="20"/>
          <w:vertAlign w:val="subscript"/>
        </w:rPr>
        <w:t>н.</w:t>
      </w:r>
      <w:r>
        <w:rPr>
          <w:i/>
          <w:color w:val="000000"/>
          <w:spacing w:val="-7"/>
          <w:sz w:val="20"/>
          <w:vertAlign w:val="subscript"/>
          <w:lang w:val="en-US"/>
        </w:rPr>
        <w:t>cm</w:t>
      </w:r>
      <w:r>
        <w:rPr>
          <w:i/>
          <w:color w:val="000000"/>
          <w:spacing w:val="-7"/>
          <w:sz w:val="20"/>
          <w:vertAlign w:val="subscript"/>
        </w:rPr>
        <w:t xml:space="preserve"> </w:t>
      </w:r>
      <w:r>
        <w:rPr>
          <w:i/>
          <w:color w:val="000000"/>
          <w:spacing w:val="-7"/>
          <w:sz w:val="20"/>
        </w:rPr>
        <w:t xml:space="preserve">/ </w:t>
      </w:r>
      <w:r>
        <w:rPr>
          <w:i/>
          <w:color w:val="000000"/>
          <w:spacing w:val="-4"/>
          <w:sz w:val="20"/>
          <w:lang w:val="en-US"/>
        </w:rPr>
        <w:t>Fo</w:t>
      </w:r>
      <w:r>
        <w:rPr>
          <w:i/>
          <w:color w:val="000000"/>
          <w:spacing w:val="-4"/>
          <w:sz w:val="20"/>
        </w:rPr>
        <w:t>.д = 4100,48 / 5915,04 = 0,69</w:t>
      </w:r>
      <w:r>
        <w:rPr>
          <w:color w:val="000000"/>
          <w:sz w:val="20"/>
        </w:rPr>
        <w:tab/>
        <w:t>(15)</w:t>
      </w:r>
    </w:p>
    <w:p w:rsidR="00444619" w:rsidRDefault="00444619" w:rsidP="00444619">
      <w:pPr>
        <w:shd w:val="clear" w:color="auto" w:fill="FFFFFF"/>
        <w:spacing w:before="58"/>
        <w:ind w:left="5" w:firstLine="1037"/>
        <w:rPr>
          <w:sz w:val="20"/>
        </w:rPr>
      </w:pPr>
      <w:r>
        <w:rPr>
          <w:i/>
          <w:color w:val="000000"/>
          <w:spacing w:val="-7"/>
          <w:sz w:val="20"/>
          <w:lang w:val="en-US"/>
        </w:rPr>
        <w:t>S</w:t>
      </w:r>
      <w:r>
        <w:rPr>
          <w:i/>
          <w:color w:val="000000"/>
          <w:spacing w:val="-7"/>
          <w:sz w:val="20"/>
          <w:vertAlign w:val="subscript"/>
        </w:rPr>
        <w:t>н.</w:t>
      </w:r>
      <w:r>
        <w:rPr>
          <w:i/>
          <w:color w:val="000000"/>
          <w:spacing w:val="-7"/>
          <w:sz w:val="20"/>
          <w:vertAlign w:val="subscript"/>
          <w:lang w:val="en-US"/>
        </w:rPr>
        <w:t>cm</w:t>
      </w:r>
      <w:r>
        <w:rPr>
          <w:i/>
          <w:color w:val="000000"/>
          <w:spacing w:val="-7"/>
          <w:sz w:val="20"/>
        </w:rPr>
        <w:t xml:space="preserve"> = </w:t>
      </w:r>
      <w:r>
        <w:rPr>
          <w:i/>
          <w:color w:val="000000"/>
          <w:spacing w:val="-7"/>
          <w:sz w:val="20"/>
          <w:lang w:val="en-US"/>
        </w:rPr>
        <w:t>P</w:t>
      </w:r>
      <w:r>
        <w:rPr>
          <w:i/>
          <w:color w:val="000000"/>
          <w:spacing w:val="-7"/>
          <w:sz w:val="20"/>
        </w:rPr>
        <w:t xml:space="preserve">н.ст </w:t>
      </w:r>
      <w:r>
        <w:rPr>
          <w:i/>
          <w:color w:val="000000"/>
          <w:spacing w:val="70"/>
          <w:sz w:val="20"/>
        </w:rPr>
        <w:t>*</w:t>
      </w:r>
      <w:r>
        <w:rPr>
          <w:i/>
          <w:color w:val="000000"/>
          <w:spacing w:val="70"/>
          <w:sz w:val="20"/>
          <w:lang w:val="en-US"/>
        </w:rPr>
        <w:t>h</w:t>
      </w:r>
      <w:r>
        <w:rPr>
          <w:i/>
          <w:color w:val="000000"/>
          <w:spacing w:val="70"/>
          <w:sz w:val="20"/>
        </w:rPr>
        <w:t>н=</w:t>
      </w:r>
      <w:r>
        <w:rPr>
          <w:i/>
          <w:color w:val="000000"/>
          <w:spacing w:val="-7"/>
          <w:sz w:val="20"/>
        </w:rPr>
        <w:t xml:space="preserve"> </w:t>
      </w:r>
      <w:r>
        <w:rPr>
          <w:color w:val="000000"/>
          <w:spacing w:val="-7"/>
          <w:sz w:val="20"/>
        </w:rPr>
        <w:t xml:space="preserve">119,2 *((2,7 </w:t>
      </w:r>
      <w:r>
        <w:rPr>
          <w:color w:val="000000"/>
          <w:spacing w:val="16"/>
          <w:sz w:val="20"/>
        </w:rPr>
        <w:t>*12)</w:t>
      </w:r>
      <w:r>
        <w:rPr>
          <w:color w:val="000000"/>
          <w:spacing w:val="-7"/>
          <w:sz w:val="20"/>
        </w:rPr>
        <w:t xml:space="preserve"> + 2) = 4100,48м</w:t>
      </w:r>
      <w:r>
        <w:rPr>
          <w:color w:val="000000"/>
          <w:spacing w:val="-7"/>
          <w:sz w:val="20"/>
          <w:vertAlign w:val="superscript"/>
        </w:rPr>
        <w:t>2</w:t>
      </w:r>
      <w:r>
        <w:rPr>
          <w:color w:val="000000"/>
          <w:spacing w:val="-7"/>
          <w:sz w:val="20"/>
        </w:rPr>
        <w:t xml:space="preserve">.     (16) </w:t>
      </w:r>
      <w:r>
        <w:rPr>
          <w:color w:val="000000"/>
          <w:spacing w:val="-13"/>
          <w:sz w:val="20"/>
        </w:rPr>
        <w:t xml:space="preserve">где </w:t>
      </w:r>
      <w:r>
        <w:rPr>
          <w:i/>
          <w:color w:val="000000"/>
          <w:spacing w:val="-13"/>
          <w:sz w:val="20"/>
        </w:rPr>
        <w:t>Р</w:t>
      </w:r>
      <w:r>
        <w:rPr>
          <w:i/>
          <w:color w:val="000000"/>
          <w:spacing w:val="-13"/>
          <w:sz w:val="20"/>
          <w:vertAlign w:val="subscript"/>
        </w:rPr>
        <w:t>Н.Ст</w:t>
      </w:r>
      <w:r>
        <w:rPr>
          <w:i/>
          <w:color w:val="000000"/>
          <w:spacing w:val="-13"/>
          <w:sz w:val="20"/>
        </w:rPr>
        <w:t xml:space="preserve"> - </w:t>
      </w:r>
      <w:r>
        <w:rPr>
          <w:color w:val="000000"/>
          <w:spacing w:val="-13"/>
          <w:sz w:val="20"/>
        </w:rPr>
        <w:t>периметр наружных стен, м;</w:t>
      </w:r>
    </w:p>
    <w:p w:rsidR="00444619" w:rsidRDefault="00444619" w:rsidP="00444619">
      <w:pPr>
        <w:shd w:val="clear" w:color="auto" w:fill="FFFFFF"/>
        <w:ind w:left="490"/>
        <w:rPr>
          <w:sz w:val="20"/>
        </w:rPr>
      </w:pPr>
      <w:r>
        <w:rPr>
          <w:i/>
          <w:color w:val="000000"/>
          <w:spacing w:val="-5"/>
          <w:sz w:val="20"/>
          <w:lang w:val="en-US"/>
        </w:rPr>
        <w:t>h</w:t>
      </w:r>
      <w:r>
        <w:rPr>
          <w:i/>
          <w:color w:val="000000"/>
          <w:spacing w:val="-5"/>
          <w:sz w:val="20"/>
          <w:vertAlign w:val="subscript"/>
          <w:lang w:val="en-US"/>
        </w:rPr>
        <w:t>H</w:t>
      </w:r>
      <w:r>
        <w:rPr>
          <w:i/>
          <w:color w:val="000000"/>
          <w:spacing w:val="-5"/>
          <w:sz w:val="20"/>
        </w:rPr>
        <w:t xml:space="preserve"> - </w:t>
      </w:r>
      <w:r>
        <w:rPr>
          <w:color w:val="000000"/>
          <w:spacing w:val="-5"/>
          <w:sz w:val="20"/>
        </w:rPr>
        <w:t>полная высота надземной части дома, м (см. формулу 10).</w:t>
      </w:r>
    </w:p>
    <w:p w:rsidR="00444619" w:rsidRDefault="00444619" w:rsidP="00444619">
      <w:pPr>
        <w:shd w:val="clear" w:color="auto" w:fill="FFFFFF"/>
        <w:spacing w:before="365"/>
        <w:ind w:left="5" w:right="58" w:firstLine="859"/>
        <w:jc w:val="both"/>
        <w:rPr>
          <w:sz w:val="20"/>
        </w:rPr>
      </w:pPr>
      <w:r>
        <w:rPr>
          <w:b/>
          <w:color w:val="000000"/>
          <w:spacing w:val="-4"/>
          <w:sz w:val="20"/>
        </w:rPr>
        <w:t xml:space="preserve">Коэффициент </w:t>
      </w:r>
      <w:r>
        <w:rPr>
          <w:b/>
          <w:i/>
          <w:color w:val="000000"/>
          <w:spacing w:val="-4"/>
          <w:sz w:val="20"/>
        </w:rPr>
        <w:t>К</w:t>
      </w:r>
      <w:r>
        <w:rPr>
          <w:b/>
          <w:i/>
          <w:color w:val="000000"/>
          <w:spacing w:val="-4"/>
          <w:sz w:val="20"/>
          <w:vertAlign w:val="subscript"/>
        </w:rPr>
        <w:t>5</w:t>
      </w:r>
      <w:r>
        <w:rPr>
          <w:b/>
          <w:i/>
          <w:color w:val="000000"/>
          <w:spacing w:val="-4"/>
          <w:sz w:val="20"/>
        </w:rPr>
        <w:t xml:space="preserve">, </w:t>
      </w:r>
      <w:r>
        <w:rPr>
          <w:color w:val="000000"/>
          <w:spacing w:val="-4"/>
          <w:sz w:val="20"/>
        </w:rPr>
        <w:t>характеризующий отношение приведен</w:t>
      </w:r>
      <w:r>
        <w:rPr>
          <w:color w:val="000000"/>
          <w:spacing w:val="-4"/>
          <w:sz w:val="20"/>
        </w:rPr>
        <w:softHyphen/>
      </w:r>
      <w:r>
        <w:rPr>
          <w:color w:val="000000"/>
          <w:spacing w:val="5"/>
          <w:sz w:val="20"/>
        </w:rPr>
        <w:t xml:space="preserve">ных площадей всех летних помещений в доме </w:t>
      </w:r>
      <w:r>
        <w:rPr>
          <w:i/>
          <w:color w:val="000000"/>
          <w:spacing w:val="5"/>
          <w:sz w:val="20"/>
          <w:lang w:val="en-US"/>
        </w:rPr>
        <w:t>F</w:t>
      </w:r>
      <w:r>
        <w:rPr>
          <w:i/>
          <w:color w:val="000000"/>
          <w:spacing w:val="5"/>
          <w:sz w:val="20"/>
        </w:rPr>
        <w:t xml:space="preserve">л.д </w:t>
      </w:r>
      <w:r>
        <w:rPr>
          <w:color w:val="000000"/>
          <w:spacing w:val="5"/>
          <w:sz w:val="20"/>
        </w:rPr>
        <w:t>к общей не-</w:t>
      </w:r>
    </w:p>
    <w:p w:rsidR="00444619" w:rsidRDefault="00444619" w:rsidP="00444619">
      <w:pPr>
        <w:shd w:val="clear" w:color="auto" w:fill="FFFFFF"/>
        <w:spacing w:before="19"/>
        <w:ind w:left="5"/>
        <w:rPr>
          <w:sz w:val="20"/>
        </w:rPr>
      </w:pPr>
      <w:r>
        <w:rPr>
          <w:color w:val="000000"/>
          <w:spacing w:val="1"/>
          <w:sz w:val="20"/>
        </w:rPr>
        <w:t xml:space="preserve">приведенной площади дома </w:t>
      </w:r>
      <w:r>
        <w:rPr>
          <w:i/>
          <w:color w:val="000000"/>
          <w:spacing w:val="1"/>
          <w:sz w:val="20"/>
          <w:lang w:val="en-US"/>
        </w:rPr>
        <w:t>F</w:t>
      </w:r>
      <w:r>
        <w:rPr>
          <w:i/>
          <w:color w:val="000000"/>
          <w:spacing w:val="1"/>
          <w:sz w:val="20"/>
        </w:rPr>
        <w:t>*</w:t>
      </w:r>
      <w:r>
        <w:rPr>
          <w:i/>
          <w:color w:val="000000"/>
          <w:spacing w:val="1"/>
          <w:sz w:val="20"/>
          <w:vertAlign w:val="subscript"/>
        </w:rPr>
        <w:t>о.д</w:t>
      </w:r>
      <w:r>
        <w:rPr>
          <w:i/>
          <w:color w:val="000000"/>
          <w:spacing w:val="1"/>
          <w:sz w:val="20"/>
        </w:rPr>
        <w:t xml:space="preserve">(без </w:t>
      </w:r>
      <w:r>
        <w:rPr>
          <w:color w:val="000000"/>
          <w:spacing w:val="1"/>
          <w:sz w:val="20"/>
        </w:rPr>
        <w:t>учета приведенных площа</w:t>
      </w:r>
      <w:r>
        <w:rPr>
          <w:color w:val="000000"/>
          <w:spacing w:val="1"/>
          <w:sz w:val="20"/>
        </w:rPr>
        <w:softHyphen/>
      </w:r>
      <w:r>
        <w:rPr>
          <w:color w:val="000000"/>
          <w:spacing w:val="-2"/>
          <w:sz w:val="20"/>
        </w:rPr>
        <w:t>дей летних помещений):</w:t>
      </w:r>
    </w:p>
    <w:p w:rsidR="00444619" w:rsidRDefault="00444619" w:rsidP="00444619">
      <w:pPr>
        <w:widowControl w:val="0"/>
        <w:shd w:val="clear" w:color="auto" w:fill="FFFFFF"/>
        <w:spacing w:before="288"/>
        <w:ind w:left="11"/>
        <w:rPr>
          <w:sz w:val="20"/>
        </w:rPr>
      </w:pPr>
      <w:r>
        <w:rPr>
          <w:b/>
          <w:i/>
          <w:color w:val="000000"/>
          <w:spacing w:val="-4"/>
          <w:sz w:val="20"/>
        </w:rPr>
        <w:t>К</w:t>
      </w:r>
      <w:r>
        <w:rPr>
          <w:b/>
          <w:i/>
          <w:color w:val="000000"/>
          <w:spacing w:val="-4"/>
          <w:sz w:val="20"/>
          <w:vertAlign w:val="subscript"/>
        </w:rPr>
        <w:t xml:space="preserve">5 </w:t>
      </w:r>
      <w:r>
        <w:rPr>
          <w:b/>
          <w:i/>
          <w:color w:val="000000"/>
          <w:spacing w:val="-4"/>
          <w:sz w:val="20"/>
        </w:rPr>
        <w:t>=</w:t>
      </w:r>
      <w:r>
        <w:rPr>
          <w:b/>
          <w:i/>
          <w:color w:val="000000"/>
          <w:spacing w:val="-4"/>
          <w:sz w:val="20"/>
          <w:vertAlign w:val="subscript"/>
        </w:rPr>
        <w:t xml:space="preserve"> </w:t>
      </w:r>
      <w:r>
        <w:rPr>
          <w:i/>
          <w:color w:val="000000"/>
          <w:spacing w:val="5"/>
          <w:sz w:val="20"/>
          <w:lang w:val="en-US"/>
        </w:rPr>
        <w:t>F</w:t>
      </w:r>
      <w:r>
        <w:rPr>
          <w:i/>
          <w:color w:val="000000"/>
          <w:spacing w:val="5"/>
          <w:sz w:val="20"/>
        </w:rPr>
        <w:t>л.д /</w:t>
      </w:r>
      <w:r>
        <w:rPr>
          <w:i/>
          <w:color w:val="000000"/>
          <w:spacing w:val="1"/>
          <w:sz w:val="20"/>
        </w:rPr>
        <w:t xml:space="preserve"> </w:t>
      </w:r>
      <w:r>
        <w:rPr>
          <w:i/>
          <w:color w:val="000000"/>
          <w:spacing w:val="1"/>
          <w:sz w:val="20"/>
          <w:lang w:val="en-US"/>
        </w:rPr>
        <w:t>F</w:t>
      </w:r>
      <w:r>
        <w:rPr>
          <w:i/>
          <w:color w:val="000000"/>
          <w:spacing w:val="1"/>
          <w:sz w:val="20"/>
        </w:rPr>
        <w:t>*</w:t>
      </w:r>
      <w:r>
        <w:rPr>
          <w:i/>
          <w:color w:val="000000"/>
          <w:spacing w:val="1"/>
          <w:sz w:val="20"/>
          <w:vertAlign w:val="subscript"/>
        </w:rPr>
        <w:t>о.д</w:t>
      </w:r>
      <w:r>
        <w:rPr>
          <w:i/>
          <w:color w:val="000000"/>
          <w:spacing w:val="5"/>
          <w:sz w:val="20"/>
        </w:rPr>
        <w:t xml:space="preserve"> =155,04 /5760 = 0,03;</w:t>
      </w:r>
    </w:p>
    <w:p w:rsidR="00444619" w:rsidRDefault="00444619" w:rsidP="00444619">
      <w:pPr>
        <w:shd w:val="clear" w:color="auto" w:fill="FFFFFF"/>
        <w:jc w:val="center"/>
        <w:rPr>
          <w:sz w:val="20"/>
        </w:rPr>
        <w:sectPr w:rsidR="00444619" w:rsidSect="0049288D">
          <w:type w:val="continuous"/>
          <w:pgSz w:w="11909" w:h="16834"/>
          <w:pgMar w:top="567" w:right="851" w:bottom="567" w:left="851" w:header="720" w:footer="720" w:gutter="0"/>
          <w:cols w:space="720"/>
          <w:noEndnote/>
        </w:sectPr>
      </w:pPr>
    </w:p>
    <w:p w:rsidR="00444619" w:rsidRDefault="00444619" w:rsidP="00444619">
      <w:pPr>
        <w:shd w:val="clear" w:color="auto" w:fill="FFFFFF"/>
        <w:jc w:val="center"/>
        <w:rPr>
          <w:sz w:val="20"/>
        </w:rPr>
      </w:pPr>
      <w:r>
        <w:rPr>
          <w:sz w:val="20"/>
        </w:rPr>
        <w:br w:type="column"/>
      </w:r>
      <w:r>
        <w:rPr>
          <w:color w:val="000000"/>
          <w:spacing w:val="-7"/>
          <w:sz w:val="20"/>
        </w:rPr>
        <w:t>(17)</w:t>
      </w:r>
    </w:p>
    <w:p w:rsidR="00444619" w:rsidRDefault="00444619" w:rsidP="00444619">
      <w:pPr>
        <w:shd w:val="clear" w:color="auto" w:fill="FFFFFF"/>
        <w:rPr>
          <w:sz w:val="20"/>
        </w:rPr>
        <w:sectPr w:rsidR="00444619" w:rsidSect="0049288D">
          <w:type w:val="continuous"/>
          <w:pgSz w:w="11909" w:h="16834"/>
          <w:pgMar w:top="567" w:right="851" w:bottom="567" w:left="851" w:header="720" w:footer="720" w:gutter="0"/>
          <w:cols w:num="2" w:space="720" w:equalWidth="0">
            <w:col w:w="8930" w:space="323"/>
            <w:col w:w="954"/>
          </w:cols>
          <w:noEndnote/>
        </w:sectPr>
      </w:pPr>
    </w:p>
    <w:p w:rsidR="00444619" w:rsidRDefault="00444619" w:rsidP="00444619">
      <w:pPr>
        <w:shd w:val="clear" w:color="auto" w:fill="FFFFFF"/>
        <w:spacing w:before="240"/>
        <w:ind w:right="211"/>
        <w:jc w:val="right"/>
        <w:rPr>
          <w:sz w:val="20"/>
        </w:rPr>
      </w:pPr>
      <w:r>
        <w:rPr>
          <w:i/>
          <w:color w:val="000000"/>
          <w:spacing w:val="5"/>
          <w:sz w:val="20"/>
          <w:lang w:val="en-US"/>
        </w:rPr>
        <w:t>F</w:t>
      </w:r>
      <w:r>
        <w:rPr>
          <w:i/>
          <w:color w:val="000000"/>
          <w:spacing w:val="5"/>
          <w:sz w:val="20"/>
        </w:rPr>
        <w:t xml:space="preserve">л.д </w:t>
      </w:r>
      <w:r>
        <w:rPr>
          <w:i/>
          <w:color w:val="000000"/>
          <w:spacing w:val="-6"/>
          <w:sz w:val="20"/>
        </w:rPr>
        <w:t xml:space="preserve">= </w:t>
      </w:r>
      <w:r>
        <w:rPr>
          <w:i/>
          <w:color w:val="000000"/>
          <w:spacing w:val="1"/>
          <w:sz w:val="20"/>
          <w:lang w:val="en-US"/>
        </w:rPr>
        <w:t>F</w:t>
      </w:r>
      <w:r>
        <w:rPr>
          <w:i/>
          <w:color w:val="000000"/>
          <w:spacing w:val="1"/>
          <w:sz w:val="20"/>
          <w:vertAlign w:val="subscript"/>
        </w:rPr>
        <w:t>о.д</w:t>
      </w:r>
      <w:r>
        <w:rPr>
          <w:i/>
          <w:color w:val="000000"/>
          <w:spacing w:val="-6"/>
          <w:sz w:val="20"/>
        </w:rPr>
        <w:t xml:space="preserve"> - </w:t>
      </w:r>
      <w:r>
        <w:rPr>
          <w:i/>
          <w:color w:val="000000"/>
          <w:spacing w:val="1"/>
          <w:sz w:val="20"/>
          <w:lang w:val="en-US"/>
        </w:rPr>
        <w:t>F</w:t>
      </w:r>
      <w:r>
        <w:rPr>
          <w:i/>
          <w:color w:val="000000"/>
          <w:spacing w:val="1"/>
          <w:sz w:val="20"/>
        </w:rPr>
        <w:t>*</w:t>
      </w:r>
      <w:r>
        <w:rPr>
          <w:i/>
          <w:color w:val="000000"/>
          <w:spacing w:val="1"/>
          <w:sz w:val="20"/>
          <w:vertAlign w:val="subscript"/>
        </w:rPr>
        <w:t>о.д</w:t>
      </w:r>
      <w:r>
        <w:rPr>
          <w:i/>
          <w:color w:val="000000"/>
          <w:spacing w:val="-6"/>
          <w:sz w:val="20"/>
        </w:rPr>
        <w:t xml:space="preserve"> = </w:t>
      </w:r>
      <w:r>
        <w:rPr>
          <w:color w:val="000000"/>
          <w:spacing w:val="-6"/>
          <w:sz w:val="20"/>
        </w:rPr>
        <w:t xml:space="preserve">5915,04 - 5760 = </w:t>
      </w:r>
      <w:smartTag w:uri="urn:schemas-microsoft-com:office:smarttags" w:element="metricconverter">
        <w:smartTagPr>
          <w:attr w:name="ProductID" w:val="155,04 м2"/>
        </w:smartTagPr>
        <w:r>
          <w:rPr>
            <w:color w:val="000000"/>
            <w:spacing w:val="-6"/>
            <w:sz w:val="20"/>
          </w:rPr>
          <w:t>155,04 м</w:t>
        </w:r>
        <w:r>
          <w:rPr>
            <w:color w:val="000000"/>
            <w:spacing w:val="-6"/>
            <w:sz w:val="20"/>
            <w:vertAlign w:val="superscript"/>
          </w:rPr>
          <w:t>2</w:t>
        </w:r>
      </w:smartTag>
      <w:r>
        <w:rPr>
          <w:color w:val="000000"/>
          <w:spacing w:val="-6"/>
          <w:sz w:val="20"/>
        </w:rPr>
        <w:t xml:space="preserve">.         (18) </w:t>
      </w:r>
      <w:r>
        <w:rPr>
          <w:b/>
          <w:color w:val="000000"/>
          <w:spacing w:val="4"/>
          <w:sz w:val="20"/>
        </w:rPr>
        <w:t xml:space="preserve">Коэффициент </w:t>
      </w:r>
      <w:r>
        <w:rPr>
          <w:b/>
          <w:i/>
          <w:color w:val="000000"/>
          <w:spacing w:val="4"/>
          <w:sz w:val="20"/>
        </w:rPr>
        <w:t>К</w:t>
      </w:r>
      <w:r>
        <w:rPr>
          <w:b/>
          <w:i/>
          <w:color w:val="000000"/>
          <w:spacing w:val="4"/>
          <w:sz w:val="20"/>
          <w:vertAlign w:val="subscript"/>
        </w:rPr>
        <w:t xml:space="preserve">6 </w:t>
      </w:r>
      <w:r>
        <w:rPr>
          <w:b/>
          <w:i/>
          <w:color w:val="000000"/>
          <w:spacing w:val="4"/>
          <w:sz w:val="20"/>
        </w:rPr>
        <w:t xml:space="preserve">, </w:t>
      </w:r>
      <w:r>
        <w:rPr>
          <w:color w:val="000000"/>
          <w:spacing w:val="4"/>
          <w:sz w:val="20"/>
        </w:rPr>
        <w:t xml:space="preserve">характеризующий отношение площади </w:t>
      </w:r>
      <w:r>
        <w:rPr>
          <w:color w:val="000000"/>
          <w:spacing w:val="5"/>
          <w:sz w:val="20"/>
        </w:rPr>
        <w:t>внеквартирных помещений в доме (лестниц, коридоров, вести</w:t>
      </w:r>
      <w:r>
        <w:rPr>
          <w:color w:val="000000"/>
          <w:spacing w:val="5"/>
          <w:sz w:val="20"/>
        </w:rPr>
        <w:softHyphen/>
      </w:r>
      <w:r>
        <w:rPr>
          <w:color w:val="000000"/>
          <w:spacing w:val="-1"/>
          <w:sz w:val="20"/>
        </w:rPr>
        <w:t xml:space="preserve">бюлей, лифтовых холлов) </w:t>
      </w:r>
      <w:r>
        <w:rPr>
          <w:i/>
          <w:color w:val="000000"/>
          <w:spacing w:val="-1"/>
          <w:sz w:val="20"/>
          <w:lang w:val="en-US"/>
        </w:rPr>
        <w:t>F</w:t>
      </w:r>
      <w:r>
        <w:rPr>
          <w:i/>
          <w:color w:val="000000"/>
          <w:spacing w:val="-1"/>
          <w:sz w:val="20"/>
          <w:vertAlign w:val="subscript"/>
        </w:rPr>
        <w:t>вн.д</w:t>
      </w:r>
      <w:r>
        <w:rPr>
          <w:i/>
          <w:color w:val="000000"/>
          <w:spacing w:val="-1"/>
          <w:sz w:val="20"/>
        </w:rPr>
        <w:t xml:space="preserve"> </w:t>
      </w:r>
      <w:r>
        <w:rPr>
          <w:color w:val="000000"/>
          <w:spacing w:val="-1"/>
          <w:sz w:val="20"/>
        </w:rPr>
        <w:t>к общей неприведенной площади</w:t>
      </w:r>
    </w:p>
    <w:p w:rsidR="00444619" w:rsidRDefault="00444619" w:rsidP="00444619">
      <w:pPr>
        <w:shd w:val="clear" w:color="auto" w:fill="FFFFFF"/>
        <w:spacing w:before="58"/>
        <w:ind w:left="10"/>
        <w:rPr>
          <w:sz w:val="20"/>
        </w:rPr>
      </w:pPr>
      <w:r>
        <w:rPr>
          <w:color w:val="000000"/>
          <w:spacing w:val="-2"/>
          <w:sz w:val="20"/>
        </w:rPr>
        <w:t xml:space="preserve">дома </w:t>
      </w:r>
      <w:r>
        <w:rPr>
          <w:i/>
          <w:color w:val="000000"/>
          <w:spacing w:val="-2"/>
          <w:sz w:val="20"/>
          <w:lang w:val="en-US"/>
        </w:rPr>
        <w:t>F</w:t>
      </w:r>
      <w:r>
        <w:rPr>
          <w:i/>
          <w:color w:val="000000"/>
          <w:spacing w:val="-2"/>
          <w:sz w:val="20"/>
        </w:rPr>
        <w:t>*</w:t>
      </w:r>
      <w:r>
        <w:rPr>
          <w:i/>
          <w:color w:val="000000"/>
          <w:spacing w:val="-2"/>
          <w:sz w:val="20"/>
          <w:vertAlign w:val="subscript"/>
        </w:rPr>
        <w:t>о.д</w:t>
      </w:r>
      <w:r>
        <w:rPr>
          <w:i/>
          <w:color w:val="000000"/>
          <w:spacing w:val="-2"/>
          <w:sz w:val="20"/>
        </w:rPr>
        <w:t xml:space="preserve"> </w:t>
      </w:r>
      <w:r>
        <w:rPr>
          <w:color w:val="000000"/>
          <w:spacing w:val="-2"/>
          <w:sz w:val="20"/>
        </w:rPr>
        <w:t>(без учета приведенных площадей летних помещений):</w:t>
      </w:r>
      <w:r>
        <w:rPr>
          <w:i/>
          <w:color w:val="000000"/>
          <w:spacing w:val="4"/>
          <w:sz w:val="20"/>
        </w:rPr>
        <w:t>К</w:t>
      </w:r>
      <w:r>
        <w:rPr>
          <w:i/>
          <w:color w:val="000000"/>
          <w:spacing w:val="4"/>
          <w:sz w:val="20"/>
          <w:vertAlign w:val="subscript"/>
        </w:rPr>
        <w:t>6</w:t>
      </w:r>
      <w:r>
        <w:rPr>
          <w:b/>
          <w:i/>
          <w:color w:val="000000"/>
          <w:spacing w:val="4"/>
          <w:sz w:val="20"/>
          <w:vertAlign w:val="subscript"/>
        </w:rPr>
        <w:t xml:space="preserve"> </w:t>
      </w:r>
      <w:r>
        <w:rPr>
          <w:b/>
          <w:i/>
          <w:color w:val="000000"/>
          <w:spacing w:val="4"/>
          <w:sz w:val="20"/>
        </w:rPr>
        <w:t>=</w:t>
      </w:r>
      <w:r>
        <w:rPr>
          <w:i/>
          <w:color w:val="000000"/>
          <w:sz w:val="20"/>
        </w:rPr>
        <w:t xml:space="preserve"> </w:t>
      </w:r>
      <w:r>
        <w:rPr>
          <w:i/>
          <w:color w:val="000000"/>
          <w:sz w:val="20"/>
          <w:lang w:val="en-US"/>
        </w:rPr>
        <w:t>F</w:t>
      </w:r>
      <w:r>
        <w:rPr>
          <w:i/>
          <w:color w:val="000000"/>
          <w:sz w:val="20"/>
        </w:rPr>
        <w:t xml:space="preserve">вн.д / </w:t>
      </w:r>
      <w:r>
        <w:rPr>
          <w:i/>
          <w:color w:val="000000"/>
          <w:spacing w:val="-2"/>
          <w:sz w:val="20"/>
          <w:lang w:val="en-US"/>
        </w:rPr>
        <w:t>F</w:t>
      </w:r>
      <w:r>
        <w:rPr>
          <w:i/>
          <w:color w:val="000000"/>
          <w:spacing w:val="-2"/>
          <w:sz w:val="20"/>
        </w:rPr>
        <w:t>*</w:t>
      </w:r>
      <w:r>
        <w:rPr>
          <w:i/>
          <w:color w:val="000000"/>
          <w:spacing w:val="-2"/>
          <w:sz w:val="20"/>
          <w:vertAlign w:val="subscript"/>
        </w:rPr>
        <w:t xml:space="preserve">о.д </w:t>
      </w:r>
      <w:r>
        <w:rPr>
          <w:color w:val="000000"/>
          <w:sz w:val="20"/>
        </w:rPr>
        <w:t>= 998,88 / 5760 = 0,17                        (19)</w:t>
      </w:r>
      <w:r>
        <w:rPr>
          <w:i/>
          <w:color w:val="000000"/>
          <w:sz w:val="20"/>
        </w:rPr>
        <w:t xml:space="preserve">  </w:t>
      </w:r>
      <w:r>
        <w:rPr>
          <w:i/>
          <w:color w:val="000000"/>
          <w:sz w:val="20"/>
          <w:lang w:val="en-US"/>
        </w:rPr>
        <w:t>F</w:t>
      </w:r>
      <w:r>
        <w:rPr>
          <w:i/>
          <w:color w:val="000000"/>
          <w:sz w:val="20"/>
        </w:rPr>
        <w:t xml:space="preserve">вн.д </w:t>
      </w:r>
      <w:r>
        <w:rPr>
          <w:color w:val="000000"/>
          <w:sz w:val="20"/>
        </w:rPr>
        <w:t xml:space="preserve">= </w:t>
      </w:r>
      <w:r>
        <w:rPr>
          <w:i/>
          <w:color w:val="000000"/>
          <w:sz w:val="20"/>
          <w:lang w:val="en-US"/>
        </w:rPr>
        <w:t>F</w:t>
      </w:r>
      <w:r>
        <w:rPr>
          <w:i/>
          <w:color w:val="000000"/>
          <w:sz w:val="20"/>
        </w:rPr>
        <w:t xml:space="preserve">вн.эт * </w:t>
      </w:r>
      <w:r>
        <w:rPr>
          <w:i/>
          <w:color w:val="000000"/>
          <w:sz w:val="20"/>
          <w:lang w:val="en-US"/>
        </w:rPr>
        <w:t>n</w:t>
      </w:r>
      <w:r>
        <w:rPr>
          <w:i/>
          <w:color w:val="000000"/>
          <w:sz w:val="20"/>
        </w:rPr>
        <w:t xml:space="preserve">эт </w:t>
      </w:r>
      <w:r>
        <w:rPr>
          <w:color w:val="000000"/>
          <w:sz w:val="20"/>
        </w:rPr>
        <w:t xml:space="preserve">* </w:t>
      </w:r>
      <w:r>
        <w:rPr>
          <w:color w:val="000000"/>
          <w:sz w:val="20"/>
          <w:lang w:val="en-US"/>
        </w:rPr>
        <w:t>Nc</w:t>
      </w:r>
      <w:r>
        <w:rPr>
          <w:i/>
          <w:color w:val="000000"/>
          <w:sz w:val="20"/>
        </w:rPr>
        <w:t xml:space="preserve"> </w:t>
      </w:r>
      <w:r>
        <w:rPr>
          <w:color w:val="000000"/>
          <w:sz w:val="20"/>
        </w:rPr>
        <w:t xml:space="preserve">= 41,62 </w:t>
      </w:r>
      <w:r>
        <w:rPr>
          <w:color w:val="000000"/>
          <w:spacing w:val="35"/>
          <w:sz w:val="20"/>
        </w:rPr>
        <w:t>*12*2</w:t>
      </w:r>
      <w:r>
        <w:rPr>
          <w:color w:val="000000"/>
          <w:sz w:val="20"/>
        </w:rPr>
        <w:t xml:space="preserve"> = </w:t>
      </w:r>
      <w:smartTag w:uri="urn:schemas-microsoft-com:office:smarttags" w:element="metricconverter">
        <w:smartTagPr>
          <w:attr w:name="ProductID" w:val="998,88 м2"/>
        </w:smartTagPr>
        <w:r>
          <w:rPr>
            <w:color w:val="000000"/>
            <w:sz w:val="20"/>
          </w:rPr>
          <w:t>998,88 м</w:t>
        </w:r>
        <w:r>
          <w:rPr>
            <w:color w:val="000000"/>
            <w:sz w:val="20"/>
            <w:vertAlign w:val="superscript"/>
          </w:rPr>
          <w:t>2</w:t>
        </w:r>
      </w:smartTag>
      <w:r>
        <w:rPr>
          <w:color w:val="000000"/>
          <w:sz w:val="20"/>
        </w:rPr>
        <w:t xml:space="preserve">,                  (20) </w:t>
      </w:r>
      <w:r>
        <w:rPr>
          <w:color w:val="000000"/>
          <w:spacing w:val="-4"/>
          <w:sz w:val="20"/>
        </w:rPr>
        <w:t xml:space="preserve">где </w:t>
      </w:r>
      <w:r>
        <w:rPr>
          <w:i/>
          <w:color w:val="000000"/>
          <w:sz w:val="20"/>
          <w:lang w:val="en-US"/>
        </w:rPr>
        <w:t>F</w:t>
      </w:r>
      <w:r>
        <w:rPr>
          <w:i/>
          <w:color w:val="000000"/>
          <w:sz w:val="20"/>
        </w:rPr>
        <w:t xml:space="preserve">вн.эт </w:t>
      </w:r>
      <w:r>
        <w:rPr>
          <w:color w:val="000000"/>
          <w:spacing w:val="-4"/>
          <w:sz w:val="20"/>
        </w:rPr>
        <w:t>- площадь внеквартирных помещений на этаже в пределах одной секции дома, м</w:t>
      </w:r>
      <w:r>
        <w:rPr>
          <w:color w:val="000000"/>
          <w:spacing w:val="-4"/>
          <w:sz w:val="20"/>
          <w:vertAlign w:val="superscript"/>
        </w:rPr>
        <w:t>2</w:t>
      </w:r>
      <w:r>
        <w:rPr>
          <w:color w:val="000000"/>
          <w:spacing w:val="-4"/>
          <w:sz w:val="20"/>
        </w:rPr>
        <w:t>;</w:t>
      </w:r>
    </w:p>
    <w:p w:rsidR="00444619" w:rsidRDefault="00444619" w:rsidP="00444619">
      <w:pPr>
        <w:shd w:val="clear" w:color="auto" w:fill="FFFFFF"/>
        <w:ind w:left="715"/>
        <w:rPr>
          <w:sz w:val="20"/>
        </w:rPr>
      </w:pPr>
      <w:r>
        <w:rPr>
          <w:i/>
          <w:color w:val="000000"/>
          <w:spacing w:val="-2"/>
          <w:sz w:val="20"/>
        </w:rPr>
        <w:t>п</w:t>
      </w:r>
      <w:r>
        <w:rPr>
          <w:i/>
          <w:color w:val="000000"/>
          <w:spacing w:val="-2"/>
          <w:sz w:val="20"/>
          <w:vertAlign w:val="subscript"/>
        </w:rPr>
        <w:t>э</w:t>
      </w:r>
      <w:r>
        <w:rPr>
          <w:i/>
          <w:color w:val="000000"/>
          <w:spacing w:val="-2"/>
          <w:sz w:val="20"/>
        </w:rPr>
        <w:t xml:space="preserve"> </w:t>
      </w:r>
      <w:r>
        <w:rPr>
          <w:color w:val="000000"/>
          <w:spacing w:val="-2"/>
          <w:sz w:val="20"/>
        </w:rPr>
        <w:t>- число надземных этажей в доме;</w:t>
      </w:r>
    </w:p>
    <w:p w:rsidR="00444619" w:rsidRDefault="00444619" w:rsidP="00444619">
      <w:pPr>
        <w:shd w:val="clear" w:color="auto" w:fill="FFFFFF"/>
        <w:ind w:left="696"/>
        <w:rPr>
          <w:sz w:val="20"/>
        </w:rPr>
      </w:pPr>
      <w:r>
        <w:rPr>
          <w:i/>
          <w:color w:val="000000"/>
          <w:spacing w:val="-1"/>
          <w:sz w:val="20"/>
          <w:lang w:val="en-US"/>
        </w:rPr>
        <w:t>N</w:t>
      </w:r>
      <w:r>
        <w:rPr>
          <w:i/>
          <w:color w:val="000000"/>
          <w:spacing w:val="-1"/>
          <w:sz w:val="20"/>
          <w:vertAlign w:val="subscript"/>
          <w:lang w:val="en-US"/>
        </w:rPr>
        <w:t>c</w:t>
      </w:r>
      <w:r>
        <w:rPr>
          <w:i/>
          <w:color w:val="000000"/>
          <w:spacing w:val="-1"/>
          <w:sz w:val="20"/>
        </w:rPr>
        <w:t xml:space="preserve"> - </w:t>
      </w:r>
      <w:r>
        <w:rPr>
          <w:color w:val="000000"/>
          <w:spacing w:val="-1"/>
          <w:sz w:val="20"/>
        </w:rPr>
        <w:t>число секций в доме;</w:t>
      </w:r>
    </w:p>
    <w:p w:rsidR="00444619" w:rsidRDefault="00444619" w:rsidP="00444619">
      <w:pPr>
        <w:shd w:val="clear" w:color="auto" w:fill="FFFFFF"/>
        <w:spacing w:before="86"/>
        <w:ind w:right="211"/>
        <w:jc w:val="right"/>
        <w:rPr>
          <w:sz w:val="20"/>
        </w:rPr>
      </w:pPr>
      <w:r>
        <w:rPr>
          <w:i/>
          <w:color w:val="000000"/>
          <w:spacing w:val="-6"/>
          <w:sz w:val="20"/>
          <w:lang w:val="en-US"/>
        </w:rPr>
        <w:t>F</w:t>
      </w:r>
      <w:r>
        <w:rPr>
          <w:i/>
          <w:color w:val="000000"/>
          <w:spacing w:val="-6"/>
          <w:sz w:val="20"/>
          <w:vertAlign w:val="subscript"/>
        </w:rPr>
        <w:t>вн.эт</w:t>
      </w:r>
      <w:r>
        <w:rPr>
          <w:i/>
          <w:color w:val="000000"/>
          <w:spacing w:val="-6"/>
          <w:sz w:val="20"/>
        </w:rPr>
        <w:t xml:space="preserve"> = </w:t>
      </w:r>
      <w:r>
        <w:rPr>
          <w:i/>
          <w:color w:val="000000"/>
          <w:spacing w:val="-6"/>
          <w:sz w:val="20"/>
          <w:lang w:val="en-US"/>
        </w:rPr>
        <w:t>F</w:t>
      </w:r>
      <w:r>
        <w:rPr>
          <w:i/>
          <w:color w:val="000000"/>
          <w:spacing w:val="-6"/>
          <w:sz w:val="20"/>
        </w:rPr>
        <w:t xml:space="preserve"> </w:t>
      </w:r>
      <w:r>
        <w:rPr>
          <w:i/>
          <w:color w:val="000000"/>
          <w:spacing w:val="-6"/>
          <w:sz w:val="20"/>
          <w:vertAlign w:val="superscript"/>
          <w:lang w:val="en-US"/>
        </w:rPr>
        <w:t>c</w:t>
      </w:r>
      <w:r>
        <w:rPr>
          <w:i/>
          <w:color w:val="000000"/>
          <w:spacing w:val="-6"/>
          <w:sz w:val="20"/>
          <w:vertAlign w:val="subscript"/>
        </w:rPr>
        <w:t>л.кл</w:t>
      </w:r>
      <w:r>
        <w:rPr>
          <w:i/>
          <w:color w:val="000000"/>
          <w:spacing w:val="-6"/>
          <w:sz w:val="20"/>
        </w:rPr>
        <w:t>+ ∑</w:t>
      </w:r>
      <w:r>
        <w:rPr>
          <w:i/>
          <w:color w:val="000000"/>
          <w:spacing w:val="-6"/>
          <w:sz w:val="20"/>
          <w:lang w:val="en-US"/>
        </w:rPr>
        <w:t>F</w:t>
      </w:r>
      <w:r>
        <w:rPr>
          <w:i/>
          <w:color w:val="000000"/>
          <w:spacing w:val="-6"/>
          <w:sz w:val="20"/>
        </w:rPr>
        <w:t xml:space="preserve"> </w:t>
      </w:r>
      <w:r>
        <w:rPr>
          <w:i/>
          <w:color w:val="000000"/>
          <w:spacing w:val="-6"/>
          <w:sz w:val="20"/>
          <w:vertAlign w:val="superscript"/>
        </w:rPr>
        <w:t>вн</w:t>
      </w:r>
      <w:r>
        <w:rPr>
          <w:i/>
          <w:color w:val="000000"/>
          <w:spacing w:val="-6"/>
          <w:sz w:val="20"/>
        </w:rPr>
        <w:t>кор</w:t>
      </w:r>
      <w:r>
        <w:rPr>
          <w:color w:val="000000"/>
          <w:spacing w:val="-6"/>
          <w:sz w:val="20"/>
        </w:rPr>
        <w:t xml:space="preserve">= 31,38 +10,24 = </w:t>
      </w:r>
      <w:smartTag w:uri="urn:schemas-microsoft-com:office:smarttags" w:element="metricconverter">
        <w:smartTagPr>
          <w:attr w:name="ProductID" w:val="41,62 м2"/>
        </w:smartTagPr>
        <w:r>
          <w:rPr>
            <w:color w:val="000000"/>
            <w:spacing w:val="-6"/>
            <w:sz w:val="20"/>
          </w:rPr>
          <w:t>41,62 м</w:t>
        </w:r>
        <w:r>
          <w:rPr>
            <w:color w:val="000000"/>
            <w:spacing w:val="-6"/>
            <w:sz w:val="20"/>
            <w:vertAlign w:val="superscript"/>
          </w:rPr>
          <w:t>2</w:t>
        </w:r>
      </w:smartTag>
      <w:r>
        <w:rPr>
          <w:color w:val="000000"/>
          <w:spacing w:val="-6"/>
          <w:sz w:val="20"/>
        </w:rPr>
        <w:t>,       (21)</w:t>
      </w:r>
    </w:p>
    <w:p w:rsidR="00444619" w:rsidRDefault="00444619" w:rsidP="00444619">
      <w:pPr>
        <w:shd w:val="clear" w:color="auto" w:fill="FFFFFF"/>
        <w:spacing w:before="134"/>
        <w:rPr>
          <w:sz w:val="20"/>
        </w:rPr>
      </w:pPr>
      <w:r>
        <w:rPr>
          <w:color w:val="000000"/>
          <w:spacing w:val="-4"/>
          <w:sz w:val="20"/>
        </w:rPr>
        <w:t xml:space="preserve">где </w:t>
      </w:r>
      <w:r>
        <w:rPr>
          <w:i/>
          <w:color w:val="000000"/>
          <w:spacing w:val="-6"/>
          <w:sz w:val="20"/>
          <w:lang w:val="en-US"/>
        </w:rPr>
        <w:t>F</w:t>
      </w:r>
      <w:r>
        <w:rPr>
          <w:i/>
          <w:color w:val="000000"/>
          <w:spacing w:val="-6"/>
          <w:sz w:val="20"/>
        </w:rPr>
        <w:t xml:space="preserve"> </w:t>
      </w:r>
      <w:r>
        <w:rPr>
          <w:i/>
          <w:color w:val="000000"/>
          <w:spacing w:val="-6"/>
          <w:sz w:val="20"/>
          <w:vertAlign w:val="superscript"/>
          <w:lang w:val="en-US"/>
        </w:rPr>
        <w:t>c</w:t>
      </w:r>
      <w:r>
        <w:rPr>
          <w:i/>
          <w:color w:val="000000"/>
          <w:spacing w:val="-6"/>
          <w:sz w:val="20"/>
          <w:vertAlign w:val="subscript"/>
        </w:rPr>
        <w:t>л.кл</w:t>
      </w:r>
      <w:r>
        <w:rPr>
          <w:color w:val="000000"/>
          <w:spacing w:val="-4"/>
          <w:sz w:val="20"/>
        </w:rPr>
        <w:t xml:space="preserve"> - площадь лестничной клетки на этаже в пределах одной</w:t>
      </w:r>
    </w:p>
    <w:p w:rsidR="00444619" w:rsidRDefault="00444619" w:rsidP="00444619">
      <w:pPr>
        <w:shd w:val="clear" w:color="auto" w:fill="FFFFFF"/>
        <w:spacing w:before="134"/>
        <w:rPr>
          <w:sz w:val="20"/>
        </w:rPr>
        <w:sectPr w:rsidR="00444619" w:rsidSect="0049288D">
          <w:type w:val="continuous"/>
          <w:pgSz w:w="11909" w:h="16834"/>
          <w:pgMar w:top="567" w:right="851" w:bottom="567" w:left="851" w:header="720" w:footer="720" w:gutter="0"/>
          <w:cols w:space="60"/>
          <w:noEndnote/>
        </w:sectPr>
      </w:pPr>
    </w:p>
    <w:p w:rsidR="00444619" w:rsidRDefault="00444619" w:rsidP="00444619">
      <w:pPr>
        <w:shd w:val="clear" w:color="auto" w:fill="FFFFFF"/>
        <w:spacing w:before="62"/>
        <w:ind w:left="5"/>
        <w:rPr>
          <w:sz w:val="20"/>
        </w:rPr>
      </w:pPr>
      <w:r>
        <w:rPr>
          <w:color w:val="000000"/>
          <w:spacing w:val="-7"/>
          <w:sz w:val="20"/>
        </w:rPr>
        <w:t>секции дома, м</w:t>
      </w:r>
      <w:r>
        <w:rPr>
          <w:color w:val="000000"/>
          <w:spacing w:val="-7"/>
          <w:sz w:val="20"/>
          <w:vertAlign w:val="superscript"/>
        </w:rPr>
        <w:t>2</w:t>
      </w:r>
      <w:r>
        <w:rPr>
          <w:color w:val="000000"/>
          <w:spacing w:val="-7"/>
          <w:sz w:val="20"/>
        </w:rPr>
        <w:t>;</w:t>
      </w:r>
    </w:p>
    <w:p w:rsidR="00444619" w:rsidRDefault="00444619" w:rsidP="00444619">
      <w:pPr>
        <w:shd w:val="clear" w:color="auto" w:fill="FFFFFF"/>
        <w:ind w:right="10"/>
        <w:jc w:val="right"/>
        <w:rPr>
          <w:sz w:val="20"/>
        </w:rPr>
      </w:pPr>
      <w:r>
        <w:rPr>
          <w:i/>
          <w:color w:val="000000"/>
          <w:spacing w:val="-6"/>
          <w:sz w:val="20"/>
        </w:rPr>
        <w:t>∑</w:t>
      </w:r>
      <w:r>
        <w:rPr>
          <w:i/>
          <w:color w:val="000000"/>
          <w:spacing w:val="-6"/>
          <w:sz w:val="20"/>
          <w:lang w:val="en-US"/>
        </w:rPr>
        <w:t>F</w:t>
      </w:r>
      <w:r>
        <w:rPr>
          <w:i/>
          <w:color w:val="000000"/>
          <w:spacing w:val="-6"/>
          <w:sz w:val="20"/>
        </w:rPr>
        <w:t xml:space="preserve"> </w:t>
      </w:r>
      <w:r>
        <w:rPr>
          <w:i/>
          <w:color w:val="000000"/>
          <w:spacing w:val="-6"/>
          <w:sz w:val="20"/>
          <w:vertAlign w:val="superscript"/>
        </w:rPr>
        <w:t>вн</w:t>
      </w:r>
      <w:r>
        <w:rPr>
          <w:i/>
          <w:color w:val="000000"/>
          <w:spacing w:val="-6"/>
          <w:sz w:val="20"/>
        </w:rPr>
        <w:t>кор</w:t>
      </w:r>
      <w:r>
        <w:rPr>
          <w:color w:val="000000"/>
          <w:spacing w:val="-2"/>
          <w:sz w:val="20"/>
        </w:rPr>
        <w:t xml:space="preserve"> - площадь внеквартирных коридоров на этаже в преде-</w:t>
      </w:r>
    </w:p>
    <w:p w:rsidR="00444619" w:rsidRDefault="00444619" w:rsidP="00444619">
      <w:pPr>
        <w:shd w:val="clear" w:color="auto" w:fill="FFFFFF"/>
        <w:spacing w:before="110"/>
        <w:rPr>
          <w:sz w:val="20"/>
        </w:rPr>
      </w:pPr>
      <w:r>
        <w:rPr>
          <w:color w:val="000000"/>
          <w:spacing w:val="-6"/>
          <w:sz w:val="20"/>
        </w:rPr>
        <w:t>лах одной секции дома, м</w:t>
      </w:r>
      <w:r>
        <w:rPr>
          <w:color w:val="000000"/>
          <w:spacing w:val="-6"/>
          <w:sz w:val="20"/>
          <w:vertAlign w:val="superscript"/>
        </w:rPr>
        <w:t>2</w:t>
      </w:r>
      <w:r>
        <w:rPr>
          <w:color w:val="000000"/>
          <w:spacing w:val="-6"/>
          <w:sz w:val="20"/>
        </w:rPr>
        <w:t>;</w:t>
      </w:r>
    </w:p>
    <w:p w:rsidR="00444619" w:rsidRDefault="00444619" w:rsidP="00444619">
      <w:pPr>
        <w:shd w:val="clear" w:color="auto" w:fill="FFFFFF"/>
        <w:ind w:firstLine="514"/>
        <w:rPr>
          <w:sz w:val="20"/>
        </w:rPr>
      </w:pPr>
      <w:r>
        <w:rPr>
          <w:i/>
          <w:color w:val="000000"/>
          <w:spacing w:val="-6"/>
          <w:sz w:val="20"/>
          <w:lang w:val="en-US"/>
        </w:rPr>
        <w:t>F</w:t>
      </w:r>
      <w:r>
        <w:rPr>
          <w:i/>
          <w:color w:val="000000"/>
          <w:spacing w:val="-6"/>
          <w:sz w:val="20"/>
        </w:rPr>
        <w:t xml:space="preserve"> </w:t>
      </w:r>
      <w:r>
        <w:rPr>
          <w:i/>
          <w:color w:val="000000"/>
          <w:spacing w:val="-6"/>
          <w:sz w:val="20"/>
          <w:vertAlign w:val="superscript"/>
          <w:lang w:val="en-US"/>
        </w:rPr>
        <w:t>c</w:t>
      </w:r>
      <w:r>
        <w:rPr>
          <w:i/>
          <w:color w:val="000000"/>
          <w:spacing w:val="-6"/>
          <w:sz w:val="20"/>
          <w:vertAlign w:val="subscript"/>
        </w:rPr>
        <w:t>л.кл</w:t>
      </w:r>
      <w:r>
        <w:rPr>
          <w:color w:val="000000"/>
          <w:spacing w:val="-4"/>
          <w:sz w:val="20"/>
        </w:rPr>
        <w:t xml:space="preserve"> и </w:t>
      </w:r>
      <w:r>
        <w:rPr>
          <w:i/>
          <w:color w:val="000000"/>
          <w:spacing w:val="-6"/>
          <w:sz w:val="20"/>
        </w:rPr>
        <w:t>∑</w:t>
      </w:r>
      <w:r>
        <w:rPr>
          <w:i/>
          <w:color w:val="000000"/>
          <w:spacing w:val="-6"/>
          <w:sz w:val="20"/>
          <w:lang w:val="en-US"/>
        </w:rPr>
        <w:t>F</w:t>
      </w:r>
      <w:r>
        <w:rPr>
          <w:i/>
          <w:color w:val="000000"/>
          <w:spacing w:val="-6"/>
          <w:sz w:val="20"/>
        </w:rPr>
        <w:t xml:space="preserve"> </w:t>
      </w:r>
      <w:r>
        <w:rPr>
          <w:i/>
          <w:color w:val="000000"/>
          <w:spacing w:val="-6"/>
          <w:sz w:val="20"/>
          <w:vertAlign w:val="superscript"/>
        </w:rPr>
        <w:t>вн</w:t>
      </w:r>
      <w:r>
        <w:rPr>
          <w:i/>
          <w:color w:val="000000"/>
          <w:spacing w:val="-6"/>
          <w:sz w:val="20"/>
        </w:rPr>
        <w:t>кор</w:t>
      </w:r>
      <w:r>
        <w:rPr>
          <w:color w:val="000000"/>
          <w:spacing w:val="2"/>
          <w:sz w:val="20"/>
        </w:rPr>
        <w:t xml:space="preserve"> определяются по геометрическим размерам </w:t>
      </w:r>
      <w:r>
        <w:rPr>
          <w:color w:val="000000"/>
          <w:spacing w:val="-1"/>
          <w:sz w:val="20"/>
        </w:rPr>
        <w:t>плана типового этажа дома;</w:t>
      </w:r>
    </w:p>
    <w:p w:rsidR="00444619" w:rsidRDefault="00444619" w:rsidP="00444619">
      <w:pPr>
        <w:shd w:val="clear" w:color="auto" w:fill="FFFFFF"/>
        <w:tabs>
          <w:tab w:val="left" w:pos="8506"/>
        </w:tabs>
        <w:ind w:left="2554"/>
        <w:rPr>
          <w:sz w:val="20"/>
        </w:rPr>
      </w:pPr>
      <w:r>
        <w:rPr>
          <w:i/>
          <w:color w:val="000000"/>
          <w:spacing w:val="-6"/>
          <w:sz w:val="20"/>
          <w:lang w:val="en-US"/>
        </w:rPr>
        <w:t>F</w:t>
      </w:r>
      <w:r>
        <w:rPr>
          <w:i/>
          <w:color w:val="000000"/>
          <w:spacing w:val="-6"/>
          <w:sz w:val="20"/>
        </w:rPr>
        <w:t xml:space="preserve"> </w:t>
      </w:r>
      <w:r>
        <w:rPr>
          <w:i/>
          <w:color w:val="000000"/>
          <w:spacing w:val="-6"/>
          <w:sz w:val="20"/>
          <w:vertAlign w:val="superscript"/>
          <w:lang w:val="en-US"/>
        </w:rPr>
        <w:t>c</w:t>
      </w:r>
      <w:r>
        <w:rPr>
          <w:i/>
          <w:color w:val="000000"/>
          <w:spacing w:val="-6"/>
          <w:sz w:val="20"/>
          <w:vertAlign w:val="subscript"/>
        </w:rPr>
        <w:t>л.кл</w:t>
      </w:r>
      <w:r>
        <w:rPr>
          <w:color w:val="000000"/>
          <w:spacing w:val="-4"/>
          <w:sz w:val="20"/>
        </w:rPr>
        <w:t xml:space="preserve"> </w:t>
      </w:r>
      <w:r>
        <w:rPr>
          <w:i/>
          <w:color w:val="000000"/>
          <w:spacing w:val="-6"/>
          <w:sz w:val="20"/>
        </w:rPr>
        <w:t>=</w:t>
      </w:r>
      <w:r>
        <w:rPr>
          <w:i/>
          <w:color w:val="000000"/>
          <w:spacing w:val="-6"/>
          <w:sz w:val="20"/>
          <w:lang w:val="en-US"/>
        </w:rPr>
        <w:t>c</w:t>
      </w:r>
      <w:r>
        <w:rPr>
          <w:i/>
          <w:color w:val="000000"/>
          <w:spacing w:val="-6"/>
          <w:sz w:val="20"/>
        </w:rPr>
        <w:t xml:space="preserve"> * </w:t>
      </w:r>
      <w:r>
        <w:rPr>
          <w:i/>
          <w:color w:val="000000"/>
          <w:spacing w:val="-6"/>
          <w:sz w:val="20"/>
          <w:lang w:val="en-US"/>
        </w:rPr>
        <w:t>d</w:t>
      </w:r>
      <w:r>
        <w:rPr>
          <w:i/>
          <w:color w:val="000000"/>
          <w:spacing w:val="-6"/>
          <w:sz w:val="20"/>
        </w:rPr>
        <w:t xml:space="preserve"> = </w:t>
      </w:r>
      <w:r>
        <w:rPr>
          <w:color w:val="000000"/>
          <w:spacing w:val="-6"/>
          <w:sz w:val="20"/>
        </w:rPr>
        <w:t xml:space="preserve">4,24 * 7,40 = </w:t>
      </w:r>
      <w:smartTag w:uri="urn:schemas-microsoft-com:office:smarttags" w:element="metricconverter">
        <w:smartTagPr>
          <w:attr w:name="ProductID" w:val="31,38 м2"/>
        </w:smartTagPr>
        <w:r>
          <w:rPr>
            <w:color w:val="000000"/>
            <w:spacing w:val="-6"/>
            <w:sz w:val="20"/>
          </w:rPr>
          <w:t>31,38 м</w:t>
        </w:r>
        <w:r>
          <w:rPr>
            <w:color w:val="000000"/>
            <w:spacing w:val="-6"/>
            <w:sz w:val="20"/>
            <w:vertAlign w:val="superscript"/>
          </w:rPr>
          <w:t>2</w:t>
        </w:r>
      </w:smartTag>
      <w:r>
        <w:rPr>
          <w:color w:val="000000"/>
          <w:spacing w:val="-6"/>
          <w:sz w:val="20"/>
        </w:rPr>
        <w:t>,</w:t>
      </w:r>
      <w:r>
        <w:rPr>
          <w:color w:val="000000"/>
          <w:sz w:val="20"/>
        </w:rPr>
        <w:tab/>
      </w:r>
      <w:r>
        <w:rPr>
          <w:color w:val="000000"/>
          <w:spacing w:val="-8"/>
          <w:sz w:val="20"/>
        </w:rPr>
        <w:t>(22)</w:t>
      </w:r>
    </w:p>
    <w:p w:rsidR="00444619" w:rsidRDefault="00444619" w:rsidP="00444619">
      <w:pPr>
        <w:shd w:val="clear" w:color="auto" w:fill="FFFFFF"/>
        <w:ind w:left="5"/>
        <w:rPr>
          <w:sz w:val="20"/>
        </w:rPr>
      </w:pPr>
      <w:r>
        <w:rPr>
          <w:color w:val="000000"/>
          <w:spacing w:val="3"/>
          <w:sz w:val="20"/>
        </w:rPr>
        <w:t xml:space="preserve">где с и </w:t>
      </w:r>
      <w:r>
        <w:rPr>
          <w:color w:val="000000"/>
          <w:spacing w:val="3"/>
          <w:sz w:val="20"/>
          <w:lang w:val="en-US"/>
        </w:rPr>
        <w:t>d</w:t>
      </w:r>
      <w:r>
        <w:rPr>
          <w:i/>
          <w:color w:val="000000"/>
          <w:spacing w:val="3"/>
          <w:sz w:val="20"/>
        </w:rPr>
        <w:t xml:space="preserve">- </w:t>
      </w:r>
      <w:r>
        <w:rPr>
          <w:color w:val="000000"/>
          <w:spacing w:val="3"/>
          <w:sz w:val="20"/>
        </w:rPr>
        <w:t>внутренние габаритные размеры лестничной клетки, м.</w:t>
      </w:r>
    </w:p>
    <w:p w:rsidR="00444619" w:rsidRDefault="00444619" w:rsidP="00444619">
      <w:pPr>
        <w:shd w:val="clear" w:color="auto" w:fill="FFFFFF"/>
        <w:tabs>
          <w:tab w:val="left" w:pos="8515"/>
        </w:tabs>
        <w:ind w:left="1843"/>
        <w:rPr>
          <w:sz w:val="20"/>
        </w:rPr>
      </w:pPr>
      <w:r>
        <w:rPr>
          <w:i/>
          <w:color w:val="000000"/>
          <w:spacing w:val="-6"/>
          <w:sz w:val="20"/>
        </w:rPr>
        <w:t>∑</w:t>
      </w:r>
      <w:r>
        <w:rPr>
          <w:i/>
          <w:color w:val="000000"/>
          <w:spacing w:val="-6"/>
          <w:sz w:val="20"/>
          <w:lang w:val="en-US"/>
        </w:rPr>
        <w:t>F</w:t>
      </w:r>
      <w:r>
        <w:rPr>
          <w:i/>
          <w:color w:val="000000"/>
          <w:spacing w:val="-6"/>
          <w:sz w:val="20"/>
        </w:rPr>
        <w:t xml:space="preserve"> </w:t>
      </w:r>
      <w:r>
        <w:rPr>
          <w:i/>
          <w:color w:val="000000"/>
          <w:spacing w:val="-6"/>
          <w:sz w:val="20"/>
          <w:vertAlign w:val="superscript"/>
        </w:rPr>
        <w:t>вн</w:t>
      </w:r>
      <w:r>
        <w:rPr>
          <w:i/>
          <w:color w:val="000000"/>
          <w:spacing w:val="-6"/>
          <w:sz w:val="20"/>
        </w:rPr>
        <w:t>кор</w:t>
      </w:r>
      <w:r>
        <w:rPr>
          <w:color w:val="000000"/>
          <w:spacing w:val="2"/>
          <w:sz w:val="20"/>
        </w:rPr>
        <w:t xml:space="preserve"> </w:t>
      </w:r>
      <w:r>
        <w:rPr>
          <w:color w:val="000000"/>
          <w:spacing w:val="-18"/>
          <w:sz w:val="20"/>
        </w:rPr>
        <w:t xml:space="preserve">= </w:t>
      </w:r>
      <w:r>
        <w:rPr>
          <w:i/>
          <w:color w:val="000000"/>
          <w:spacing w:val="-6"/>
          <w:sz w:val="20"/>
          <w:lang w:val="en-US"/>
        </w:rPr>
        <w:t>F</w:t>
      </w:r>
      <w:r>
        <w:rPr>
          <w:i/>
          <w:color w:val="000000"/>
          <w:spacing w:val="-6"/>
          <w:sz w:val="20"/>
        </w:rPr>
        <w:t xml:space="preserve"> </w:t>
      </w:r>
      <w:r>
        <w:rPr>
          <w:i/>
          <w:color w:val="000000"/>
          <w:spacing w:val="-6"/>
          <w:sz w:val="20"/>
          <w:vertAlign w:val="superscript"/>
        </w:rPr>
        <w:t>вн</w:t>
      </w:r>
      <w:r>
        <w:rPr>
          <w:i/>
          <w:color w:val="000000"/>
          <w:spacing w:val="-6"/>
          <w:sz w:val="20"/>
        </w:rPr>
        <w:t>кор1</w:t>
      </w:r>
      <w:r>
        <w:rPr>
          <w:i/>
          <w:color w:val="000000"/>
          <w:spacing w:val="-18"/>
          <w:sz w:val="20"/>
        </w:rPr>
        <w:t xml:space="preserve"> + </w:t>
      </w:r>
      <w:r>
        <w:rPr>
          <w:i/>
          <w:color w:val="000000"/>
          <w:spacing w:val="-6"/>
          <w:sz w:val="20"/>
          <w:lang w:val="en-US"/>
        </w:rPr>
        <w:t>F</w:t>
      </w:r>
      <w:r>
        <w:rPr>
          <w:i/>
          <w:color w:val="000000"/>
          <w:spacing w:val="-6"/>
          <w:sz w:val="20"/>
        </w:rPr>
        <w:t xml:space="preserve"> </w:t>
      </w:r>
      <w:r>
        <w:rPr>
          <w:i/>
          <w:color w:val="000000"/>
          <w:spacing w:val="-6"/>
          <w:sz w:val="20"/>
          <w:vertAlign w:val="superscript"/>
        </w:rPr>
        <w:t>вн</w:t>
      </w:r>
      <w:r>
        <w:rPr>
          <w:i/>
          <w:color w:val="000000"/>
          <w:spacing w:val="-6"/>
          <w:sz w:val="20"/>
        </w:rPr>
        <w:t>кор2 =</w:t>
      </w:r>
      <w:r>
        <w:rPr>
          <w:color w:val="000000"/>
          <w:spacing w:val="-18"/>
          <w:sz w:val="20"/>
        </w:rPr>
        <w:t xml:space="preserve">5,12 + 5,12 = </w:t>
      </w:r>
      <w:smartTag w:uri="urn:schemas-microsoft-com:office:smarttags" w:element="metricconverter">
        <w:smartTagPr>
          <w:attr w:name="ProductID" w:val="10,24 м2"/>
        </w:smartTagPr>
        <w:r>
          <w:rPr>
            <w:color w:val="000000"/>
            <w:spacing w:val="-18"/>
            <w:sz w:val="20"/>
          </w:rPr>
          <w:t>10,24 м</w:t>
        </w:r>
        <w:r>
          <w:rPr>
            <w:color w:val="000000"/>
            <w:spacing w:val="-18"/>
            <w:sz w:val="20"/>
            <w:vertAlign w:val="superscript"/>
          </w:rPr>
          <w:t>2</w:t>
        </w:r>
      </w:smartTag>
      <w:r>
        <w:rPr>
          <w:color w:val="000000"/>
          <w:spacing w:val="-18"/>
          <w:sz w:val="20"/>
        </w:rPr>
        <w:t>.</w:t>
      </w:r>
      <w:r>
        <w:rPr>
          <w:color w:val="000000"/>
          <w:sz w:val="20"/>
        </w:rPr>
        <w:tab/>
      </w:r>
      <w:r>
        <w:rPr>
          <w:color w:val="000000"/>
          <w:spacing w:val="-8"/>
          <w:sz w:val="20"/>
        </w:rPr>
        <w:t>(23)</w:t>
      </w:r>
    </w:p>
    <w:p w:rsidR="00444619" w:rsidRDefault="00444619" w:rsidP="00444619">
      <w:pPr>
        <w:shd w:val="clear" w:color="auto" w:fill="FFFFFF"/>
        <w:spacing w:before="422"/>
        <w:ind w:left="14" w:right="10" w:firstLine="850"/>
        <w:jc w:val="both"/>
        <w:rPr>
          <w:sz w:val="20"/>
        </w:rPr>
      </w:pPr>
      <w:r>
        <w:rPr>
          <w:b/>
          <w:color w:val="000000"/>
          <w:spacing w:val="-3"/>
          <w:sz w:val="20"/>
        </w:rPr>
        <w:t xml:space="preserve">Отношение площади световых проемов </w:t>
      </w:r>
      <w:r>
        <w:rPr>
          <w:b/>
          <w:i/>
          <w:color w:val="000000"/>
          <w:spacing w:val="-3"/>
          <w:sz w:val="20"/>
          <w:lang w:val="en-US"/>
        </w:rPr>
        <w:t>F</w:t>
      </w:r>
      <w:r>
        <w:rPr>
          <w:b/>
          <w:i/>
          <w:color w:val="000000"/>
          <w:spacing w:val="-3"/>
          <w:sz w:val="20"/>
          <w:vertAlign w:val="subscript"/>
          <w:lang w:val="en-US"/>
        </w:rPr>
        <w:t>c</w:t>
      </w:r>
      <w:r>
        <w:rPr>
          <w:b/>
          <w:i/>
          <w:color w:val="000000"/>
          <w:spacing w:val="-3"/>
          <w:sz w:val="20"/>
          <w:vertAlign w:val="subscript"/>
        </w:rPr>
        <w:t>в</w:t>
      </w:r>
      <w:r>
        <w:rPr>
          <w:b/>
          <w:i/>
          <w:color w:val="000000"/>
          <w:spacing w:val="-3"/>
          <w:sz w:val="20"/>
        </w:rPr>
        <w:t xml:space="preserve"> к </w:t>
      </w:r>
      <w:r>
        <w:rPr>
          <w:b/>
          <w:color w:val="000000"/>
          <w:spacing w:val="-3"/>
          <w:sz w:val="20"/>
        </w:rPr>
        <w:t xml:space="preserve">площади </w:t>
      </w:r>
      <w:r>
        <w:rPr>
          <w:b/>
          <w:color w:val="000000"/>
          <w:spacing w:val="-4"/>
          <w:sz w:val="20"/>
        </w:rPr>
        <w:t xml:space="preserve">пола освещаемых помещений </w:t>
      </w:r>
      <w:r>
        <w:rPr>
          <w:i/>
          <w:color w:val="000000"/>
          <w:spacing w:val="-4"/>
          <w:sz w:val="20"/>
          <w:lang w:val="en-US"/>
        </w:rPr>
        <w:t>F</w:t>
      </w:r>
      <w:r>
        <w:rPr>
          <w:i/>
          <w:color w:val="000000"/>
          <w:spacing w:val="-4"/>
          <w:sz w:val="20"/>
          <w:vertAlign w:val="subscript"/>
          <w:lang w:val="en-US"/>
        </w:rPr>
        <w:t>n</w:t>
      </w:r>
      <w:r>
        <w:rPr>
          <w:i/>
          <w:color w:val="000000"/>
          <w:spacing w:val="-4"/>
          <w:sz w:val="20"/>
          <w:vertAlign w:val="subscript"/>
        </w:rPr>
        <w:t>ола</w:t>
      </w:r>
      <w:r>
        <w:rPr>
          <w:i/>
          <w:color w:val="000000"/>
          <w:spacing w:val="-4"/>
          <w:sz w:val="20"/>
        </w:rPr>
        <w:t xml:space="preserve"> </w:t>
      </w:r>
      <w:r>
        <w:rPr>
          <w:color w:val="000000"/>
          <w:spacing w:val="-4"/>
          <w:sz w:val="20"/>
        </w:rPr>
        <w:t>по требованиям СНиП 31-</w:t>
      </w:r>
      <w:r>
        <w:rPr>
          <w:color w:val="000000"/>
          <w:spacing w:val="-1"/>
          <w:sz w:val="20"/>
        </w:rPr>
        <w:t>01-2003 "Здания жилые многоквартирные" не должно превышать</w:t>
      </w:r>
    </w:p>
    <w:p w:rsidR="00444619" w:rsidRDefault="00444619" w:rsidP="00444619">
      <w:pPr>
        <w:shd w:val="clear" w:color="auto" w:fill="FFFFFF"/>
        <w:spacing w:before="77"/>
        <w:ind w:left="130"/>
        <w:rPr>
          <w:sz w:val="20"/>
        </w:rPr>
      </w:pPr>
      <w:r>
        <w:rPr>
          <w:i/>
          <w:color w:val="000000"/>
          <w:spacing w:val="-3"/>
          <w:sz w:val="20"/>
        </w:rPr>
        <w:t xml:space="preserve">1/5,5 </w:t>
      </w:r>
      <w:r>
        <w:rPr>
          <w:color w:val="000000"/>
          <w:spacing w:val="-3"/>
          <w:sz w:val="20"/>
        </w:rPr>
        <w:t>и должно быть не менее 1/8 :</w:t>
      </w:r>
    </w:p>
    <w:p w:rsidR="00444619" w:rsidRPr="00444619" w:rsidRDefault="00444619" w:rsidP="00444619">
      <w:pPr>
        <w:shd w:val="clear" w:color="auto" w:fill="FFFFFF"/>
        <w:tabs>
          <w:tab w:val="left" w:pos="8510"/>
        </w:tabs>
        <w:ind w:left="2894"/>
        <w:rPr>
          <w:sz w:val="20"/>
        </w:rPr>
      </w:pPr>
      <w:r>
        <w:rPr>
          <w:i/>
          <w:color w:val="000000"/>
          <w:spacing w:val="-3"/>
          <w:sz w:val="20"/>
          <w:lang w:val="en-US"/>
        </w:rPr>
        <w:t>F</w:t>
      </w:r>
      <w:r>
        <w:rPr>
          <w:i/>
          <w:color w:val="000000"/>
          <w:spacing w:val="-3"/>
          <w:sz w:val="20"/>
          <w:vertAlign w:val="subscript"/>
          <w:lang w:val="en-US"/>
        </w:rPr>
        <w:t>c</w:t>
      </w:r>
      <w:r>
        <w:rPr>
          <w:i/>
          <w:color w:val="000000"/>
          <w:spacing w:val="-3"/>
          <w:sz w:val="20"/>
          <w:vertAlign w:val="subscript"/>
        </w:rPr>
        <w:t>в</w:t>
      </w:r>
      <w:r w:rsidRPr="00444619">
        <w:rPr>
          <w:b/>
          <w:i/>
          <w:color w:val="000000"/>
          <w:spacing w:val="-3"/>
          <w:sz w:val="20"/>
          <w:vertAlign w:val="subscript"/>
        </w:rPr>
        <w:t xml:space="preserve"> </w:t>
      </w:r>
      <w:r w:rsidRPr="00444619">
        <w:rPr>
          <w:b/>
          <w:i/>
          <w:color w:val="000000"/>
          <w:spacing w:val="-3"/>
          <w:sz w:val="20"/>
        </w:rPr>
        <w:t>/</w:t>
      </w:r>
      <w:r w:rsidRPr="00444619">
        <w:rPr>
          <w:i/>
          <w:color w:val="000000"/>
          <w:spacing w:val="-4"/>
          <w:sz w:val="20"/>
        </w:rPr>
        <w:t xml:space="preserve"> </w:t>
      </w:r>
      <w:r>
        <w:rPr>
          <w:i/>
          <w:color w:val="000000"/>
          <w:spacing w:val="-4"/>
          <w:sz w:val="20"/>
          <w:lang w:val="en-US"/>
        </w:rPr>
        <w:t>F</w:t>
      </w:r>
      <w:r>
        <w:rPr>
          <w:i/>
          <w:color w:val="000000"/>
          <w:spacing w:val="-4"/>
          <w:sz w:val="20"/>
          <w:vertAlign w:val="subscript"/>
          <w:lang w:val="en-US"/>
        </w:rPr>
        <w:t>n</w:t>
      </w:r>
      <w:r>
        <w:rPr>
          <w:i/>
          <w:color w:val="000000"/>
          <w:spacing w:val="-4"/>
          <w:sz w:val="20"/>
          <w:vertAlign w:val="subscript"/>
        </w:rPr>
        <w:t>ола</w:t>
      </w:r>
      <w:r w:rsidRPr="00444619">
        <w:rPr>
          <w:i/>
          <w:color w:val="000000"/>
          <w:spacing w:val="-4"/>
          <w:sz w:val="20"/>
          <w:vertAlign w:val="subscript"/>
        </w:rPr>
        <w:t xml:space="preserve"> </w:t>
      </w:r>
      <w:r w:rsidRPr="00444619">
        <w:rPr>
          <w:i/>
          <w:color w:val="000000"/>
          <w:spacing w:val="-4"/>
          <w:sz w:val="20"/>
        </w:rPr>
        <w:t>=1/8(</w:t>
      </w:r>
      <w:r>
        <w:rPr>
          <w:i/>
          <w:color w:val="000000"/>
          <w:spacing w:val="-4"/>
          <w:sz w:val="20"/>
          <w:lang w:val="en-US"/>
        </w:rPr>
        <w:t>min</w:t>
      </w:r>
      <w:r w:rsidRPr="00444619">
        <w:rPr>
          <w:i/>
          <w:color w:val="000000"/>
          <w:spacing w:val="-4"/>
          <w:sz w:val="20"/>
        </w:rPr>
        <w:t>) / 1/5,5(</w:t>
      </w:r>
      <w:r>
        <w:rPr>
          <w:i/>
          <w:color w:val="000000"/>
          <w:spacing w:val="-4"/>
          <w:sz w:val="20"/>
          <w:lang w:val="en-US"/>
        </w:rPr>
        <w:t>max</w:t>
      </w:r>
      <w:r w:rsidRPr="00444619">
        <w:rPr>
          <w:i/>
          <w:color w:val="000000"/>
          <w:spacing w:val="-4"/>
          <w:sz w:val="20"/>
        </w:rPr>
        <w:t>);</w:t>
      </w:r>
      <w:r w:rsidRPr="00444619">
        <w:rPr>
          <w:color w:val="000000"/>
          <w:sz w:val="20"/>
        </w:rPr>
        <w:tab/>
      </w:r>
      <w:r w:rsidRPr="00444619">
        <w:rPr>
          <w:color w:val="000000"/>
          <w:spacing w:val="-5"/>
          <w:sz w:val="20"/>
        </w:rPr>
        <w:t>(24)</w:t>
      </w:r>
    </w:p>
    <w:p w:rsidR="00444619" w:rsidRPr="00444619" w:rsidRDefault="00444619" w:rsidP="00444619">
      <w:pPr>
        <w:widowControl w:val="0"/>
        <w:shd w:val="clear" w:color="auto" w:fill="FFFFFF"/>
        <w:jc w:val="center"/>
        <w:rPr>
          <w:sz w:val="20"/>
        </w:rPr>
      </w:pPr>
      <w:r>
        <w:rPr>
          <w:i/>
          <w:color w:val="000000"/>
          <w:spacing w:val="-3"/>
          <w:sz w:val="20"/>
          <w:lang w:val="en-US"/>
        </w:rPr>
        <w:t>F</w:t>
      </w:r>
      <w:r>
        <w:rPr>
          <w:i/>
          <w:color w:val="000000"/>
          <w:spacing w:val="-3"/>
          <w:sz w:val="20"/>
          <w:vertAlign w:val="subscript"/>
          <w:lang w:val="en-US"/>
        </w:rPr>
        <w:t>c</w:t>
      </w:r>
      <w:r>
        <w:rPr>
          <w:i/>
          <w:color w:val="000000"/>
          <w:spacing w:val="-3"/>
          <w:sz w:val="20"/>
          <w:vertAlign w:val="subscript"/>
        </w:rPr>
        <w:t>в</w:t>
      </w:r>
      <w:r w:rsidRPr="00444619">
        <w:rPr>
          <w:i/>
          <w:color w:val="000000"/>
          <w:spacing w:val="-3"/>
          <w:sz w:val="20"/>
          <w:vertAlign w:val="subscript"/>
        </w:rPr>
        <w:t xml:space="preserve"> </w:t>
      </w:r>
      <w:r w:rsidRPr="00444619">
        <w:rPr>
          <w:i/>
          <w:color w:val="000000"/>
          <w:spacing w:val="-3"/>
          <w:sz w:val="20"/>
        </w:rPr>
        <w:t>=</w:t>
      </w:r>
      <w:r w:rsidRPr="00444619">
        <w:rPr>
          <w:i/>
          <w:color w:val="000000"/>
          <w:spacing w:val="-4"/>
          <w:sz w:val="20"/>
        </w:rPr>
        <w:t xml:space="preserve"> </w:t>
      </w:r>
      <w:r>
        <w:rPr>
          <w:i/>
          <w:color w:val="000000"/>
          <w:spacing w:val="-4"/>
          <w:sz w:val="20"/>
          <w:lang w:val="en-US"/>
        </w:rPr>
        <w:t>F</w:t>
      </w:r>
      <w:r>
        <w:rPr>
          <w:i/>
          <w:color w:val="000000"/>
          <w:spacing w:val="-4"/>
          <w:sz w:val="20"/>
          <w:vertAlign w:val="subscript"/>
          <w:lang w:val="en-US"/>
        </w:rPr>
        <w:t>n</w:t>
      </w:r>
      <w:r>
        <w:rPr>
          <w:i/>
          <w:color w:val="000000"/>
          <w:spacing w:val="-4"/>
          <w:sz w:val="20"/>
          <w:vertAlign w:val="subscript"/>
        </w:rPr>
        <w:t>ола</w:t>
      </w:r>
      <w:r w:rsidRPr="00444619">
        <w:rPr>
          <w:i/>
          <w:color w:val="000000"/>
          <w:spacing w:val="-3"/>
          <w:sz w:val="20"/>
        </w:rPr>
        <w:t xml:space="preserve"> / 8(</w:t>
      </w:r>
      <w:r>
        <w:rPr>
          <w:i/>
          <w:color w:val="000000"/>
          <w:spacing w:val="-3"/>
          <w:sz w:val="20"/>
          <w:lang w:val="en-US"/>
        </w:rPr>
        <w:t>min</w:t>
      </w:r>
      <w:r w:rsidRPr="00444619">
        <w:rPr>
          <w:i/>
          <w:color w:val="000000"/>
          <w:spacing w:val="-3"/>
          <w:sz w:val="20"/>
        </w:rPr>
        <w:t xml:space="preserve">) / </w:t>
      </w:r>
      <w:r>
        <w:rPr>
          <w:i/>
          <w:color w:val="000000"/>
          <w:spacing w:val="-4"/>
          <w:sz w:val="20"/>
          <w:lang w:val="en-US"/>
        </w:rPr>
        <w:t>F</w:t>
      </w:r>
      <w:r>
        <w:rPr>
          <w:i/>
          <w:color w:val="000000"/>
          <w:spacing w:val="-4"/>
          <w:sz w:val="20"/>
          <w:vertAlign w:val="subscript"/>
          <w:lang w:val="en-US"/>
        </w:rPr>
        <w:t>n</w:t>
      </w:r>
      <w:r>
        <w:rPr>
          <w:i/>
          <w:color w:val="000000"/>
          <w:spacing w:val="-4"/>
          <w:sz w:val="20"/>
          <w:vertAlign w:val="subscript"/>
        </w:rPr>
        <w:t>ола</w:t>
      </w:r>
      <w:r w:rsidRPr="00444619">
        <w:rPr>
          <w:i/>
          <w:color w:val="000000"/>
          <w:spacing w:val="-3"/>
          <w:sz w:val="20"/>
        </w:rPr>
        <w:t xml:space="preserve"> / 5,5(</w:t>
      </w:r>
      <w:r>
        <w:rPr>
          <w:i/>
          <w:color w:val="000000"/>
          <w:spacing w:val="-3"/>
          <w:sz w:val="20"/>
          <w:lang w:val="en-US"/>
        </w:rPr>
        <w:t>max</w:t>
      </w:r>
      <w:r w:rsidRPr="00444619">
        <w:rPr>
          <w:i/>
          <w:color w:val="000000"/>
          <w:spacing w:val="-3"/>
          <w:sz w:val="20"/>
        </w:rPr>
        <w:t xml:space="preserve">) = (0,125 / 0,182) * </w:t>
      </w:r>
      <w:r>
        <w:rPr>
          <w:i/>
          <w:color w:val="000000"/>
          <w:spacing w:val="-4"/>
          <w:sz w:val="20"/>
          <w:lang w:val="en-US"/>
        </w:rPr>
        <w:t>F</w:t>
      </w:r>
      <w:r>
        <w:rPr>
          <w:i/>
          <w:color w:val="000000"/>
          <w:spacing w:val="-4"/>
          <w:sz w:val="20"/>
          <w:vertAlign w:val="subscript"/>
          <w:lang w:val="en-US"/>
        </w:rPr>
        <w:t>n</w:t>
      </w:r>
      <w:r>
        <w:rPr>
          <w:i/>
          <w:color w:val="000000"/>
          <w:spacing w:val="-4"/>
          <w:sz w:val="20"/>
          <w:vertAlign w:val="subscript"/>
        </w:rPr>
        <w:t>ола</w:t>
      </w:r>
      <w:r w:rsidRPr="00444619">
        <w:rPr>
          <w:i/>
          <w:color w:val="000000"/>
          <w:spacing w:val="-3"/>
          <w:sz w:val="20"/>
        </w:rPr>
        <w:t xml:space="preserve">         (25)</w:t>
      </w:r>
    </w:p>
    <w:p w:rsidR="00444619" w:rsidRDefault="00444619" w:rsidP="00444619">
      <w:pPr>
        <w:shd w:val="clear" w:color="auto" w:fill="FFFFFF"/>
        <w:spacing w:before="216"/>
        <w:ind w:left="19" w:right="211" w:firstLine="552"/>
        <w:jc w:val="both"/>
        <w:rPr>
          <w:sz w:val="20"/>
        </w:rPr>
      </w:pPr>
      <w:r>
        <w:rPr>
          <w:color w:val="000000"/>
          <w:spacing w:val="2"/>
          <w:w w:val="97"/>
          <w:sz w:val="20"/>
        </w:rPr>
        <w:t xml:space="preserve">Студенты, исходя из этого соотношения, должны определить </w:t>
      </w:r>
      <w:r>
        <w:rPr>
          <w:color w:val="000000"/>
          <w:spacing w:val="4"/>
          <w:w w:val="97"/>
          <w:sz w:val="20"/>
        </w:rPr>
        <w:t xml:space="preserve">требуемую для нормативной освещенности площадь световых </w:t>
      </w:r>
      <w:r>
        <w:rPr>
          <w:color w:val="000000"/>
          <w:spacing w:val="3"/>
          <w:w w:val="97"/>
          <w:sz w:val="20"/>
        </w:rPr>
        <w:t xml:space="preserve">проемов </w:t>
      </w:r>
      <w:r>
        <w:rPr>
          <w:i/>
          <w:color w:val="000000"/>
          <w:spacing w:val="3"/>
          <w:w w:val="97"/>
          <w:sz w:val="20"/>
        </w:rPr>
        <w:t>(</w:t>
      </w:r>
      <w:r>
        <w:rPr>
          <w:i/>
          <w:color w:val="000000"/>
          <w:spacing w:val="3"/>
          <w:w w:val="97"/>
          <w:sz w:val="20"/>
          <w:lang w:val="en-US"/>
        </w:rPr>
        <w:t>F</w:t>
      </w:r>
      <w:r>
        <w:rPr>
          <w:i/>
          <w:color w:val="000000"/>
          <w:spacing w:val="3"/>
          <w:w w:val="97"/>
          <w:sz w:val="20"/>
          <w:vertAlign w:val="subscript"/>
          <w:lang w:val="en-US"/>
        </w:rPr>
        <w:t>c</w:t>
      </w:r>
      <w:r>
        <w:rPr>
          <w:i/>
          <w:color w:val="000000"/>
          <w:spacing w:val="3"/>
          <w:w w:val="97"/>
          <w:sz w:val="20"/>
          <w:vertAlign w:val="subscript"/>
        </w:rPr>
        <w:t>в</w:t>
      </w:r>
      <w:r>
        <w:rPr>
          <w:i/>
          <w:color w:val="000000"/>
          <w:spacing w:val="3"/>
          <w:w w:val="97"/>
          <w:sz w:val="20"/>
        </w:rPr>
        <w:t xml:space="preserve">) </w:t>
      </w:r>
      <w:r>
        <w:rPr>
          <w:color w:val="000000"/>
          <w:spacing w:val="3"/>
          <w:w w:val="97"/>
          <w:sz w:val="20"/>
        </w:rPr>
        <w:t xml:space="preserve">для наибольшей кухни и жилой комнаты дома и </w:t>
      </w:r>
      <w:r>
        <w:rPr>
          <w:color w:val="000000"/>
          <w:spacing w:val="6"/>
          <w:w w:val="97"/>
          <w:sz w:val="20"/>
        </w:rPr>
        <w:t xml:space="preserve">принять для них габаритные размеры окон, соответствующие </w:t>
      </w:r>
      <w:r>
        <w:rPr>
          <w:color w:val="000000"/>
          <w:spacing w:val="2"/>
          <w:w w:val="97"/>
          <w:sz w:val="20"/>
        </w:rPr>
        <w:t>ГОСТу 11214-86 (табл. 4).</w:t>
      </w:r>
    </w:p>
    <w:p w:rsidR="00444619" w:rsidRDefault="00444619" w:rsidP="00444619">
      <w:pPr>
        <w:shd w:val="clear" w:color="auto" w:fill="FFFFFF"/>
        <w:spacing w:before="374"/>
        <w:ind w:right="211"/>
        <w:jc w:val="right"/>
        <w:rPr>
          <w:sz w:val="20"/>
        </w:rPr>
      </w:pPr>
      <w:r>
        <w:rPr>
          <w:color w:val="000000"/>
          <w:spacing w:val="1"/>
          <w:w w:val="97"/>
          <w:sz w:val="20"/>
        </w:rPr>
        <w:t>Таблица 4</w:t>
      </w:r>
    </w:p>
    <w:p w:rsidR="00444619" w:rsidRDefault="00444619" w:rsidP="00444619">
      <w:pPr>
        <w:shd w:val="clear" w:color="auto" w:fill="FFFFFF"/>
        <w:ind w:left="2198" w:right="614" w:hanging="1306"/>
        <w:rPr>
          <w:sz w:val="20"/>
        </w:rPr>
      </w:pPr>
      <w:r>
        <w:rPr>
          <w:color w:val="000000"/>
          <w:spacing w:val="2"/>
          <w:w w:val="97"/>
          <w:sz w:val="20"/>
        </w:rPr>
        <w:t xml:space="preserve">Габаритные размеры окон типов С и Р жилых зданий </w:t>
      </w:r>
      <w:r>
        <w:rPr>
          <w:color w:val="000000"/>
          <w:spacing w:val="3"/>
          <w:w w:val="97"/>
          <w:sz w:val="20"/>
        </w:rPr>
        <w:t>(в соответствии с ГОСТ 11214-86)</w:t>
      </w:r>
    </w:p>
    <w:p w:rsidR="00444619" w:rsidRDefault="00444619" w:rsidP="00444619">
      <w:pPr>
        <w:spacing w:after="365"/>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000"/>
        <w:gridCol w:w="994"/>
        <w:gridCol w:w="970"/>
        <w:gridCol w:w="959"/>
        <w:gridCol w:w="947"/>
        <w:gridCol w:w="947"/>
        <w:gridCol w:w="959"/>
        <w:gridCol w:w="994"/>
      </w:tblGrid>
      <w:tr w:rsidR="00444619">
        <w:trPr>
          <w:trHeight w:hRule="exact" w:val="344"/>
        </w:trPr>
        <w:tc>
          <w:tcPr>
            <w:tcW w:w="2000" w:type="dxa"/>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18"/>
                <w:w w:val="85"/>
                <w:sz w:val="20"/>
              </w:rPr>
              <w:t>Высота, мм</w:t>
            </w:r>
          </w:p>
        </w:tc>
        <w:tc>
          <w:tcPr>
            <w:tcW w:w="6770" w:type="dxa"/>
            <w:gridSpan w:val="7"/>
            <w:tcBorders>
              <w:top w:val="single" w:sz="6" w:space="0" w:color="auto"/>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6"/>
                <w:w w:val="85"/>
                <w:sz w:val="20"/>
              </w:rPr>
              <w:t>Ширина,мм</w:t>
            </w:r>
          </w:p>
          <w:p w:rsidR="00444619" w:rsidRDefault="00444619" w:rsidP="00A36CFF">
            <w:pPr>
              <w:shd w:val="clear" w:color="auto" w:fill="FFFFFF"/>
              <w:jc w:val="center"/>
              <w:rPr>
                <w:sz w:val="20"/>
              </w:rPr>
            </w:pPr>
            <w:r>
              <w:rPr>
                <w:rFonts w:ascii="Courier New" w:hAnsi="Courier New"/>
                <w:color w:val="000000"/>
                <w:spacing w:val="3"/>
                <w:w w:val="85"/>
                <w:sz w:val="20"/>
              </w:rPr>
              <w:t>мм</w:t>
            </w:r>
          </w:p>
        </w:tc>
      </w:tr>
      <w:tr w:rsidR="00444619">
        <w:trPr>
          <w:trHeight w:hRule="exact" w:val="315"/>
        </w:trPr>
        <w:tc>
          <w:tcPr>
            <w:tcW w:w="2000" w:type="dxa"/>
            <w:tcBorders>
              <w:top w:val="single" w:sz="6" w:space="0" w:color="auto"/>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4"/>
                <w:w w:val="85"/>
                <w:sz w:val="20"/>
              </w:rPr>
              <w:t>560</w:t>
            </w:r>
          </w:p>
        </w:tc>
        <w:tc>
          <w:tcPr>
            <w:tcW w:w="994" w:type="dxa"/>
            <w:tcBorders>
              <w:top w:val="single" w:sz="6" w:space="0" w:color="auto"/>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w w:val="85"/>
                <w:sz w:val="20"/>
              </w:rPr>
              <w:t>-</w:t>
            </w:r>
          </w:p>
        </w:tc>
        <w:tc>
          <w:tcPr>
            <w:tcW w:w="970" w:type="dxa"/>
            <w:tcBorders>
              <w:top w:val="single" w:sz="6" w:space="0" w:color="auto"/>
              <w:left w:val="single" w:sz="6" w:space="0" w:color="auto"/>
              <w:bottom w:val="nil"/>
              <w:right w:val="single" w:sz="6" w:space="0" w:color="auto"/>
            </w:tcBorders>
            <w:shd w:val="clear" w:color="auto" w:fill="FFFFFF"/>
          </w:tcPr>
          <w:p w:rsidR="00444619" w:rsidRDefault="00444619" w:rsidP="00A36CFF">
            <w:pPr>
              <w:shd w:val="clear" w:color="auto" w:fill="FFFFFF"/>
              <w:ind w:left="86"/>
              <w:rPr>
                <w:sz w:val="20"/>
              </w:rPr>
            </w:pPr>
            <w:r>
              <w:rPr>
                <w:rFonts w:ascii="Courier New" w:hAnsi="Courier New"/>
                <w:color w:val="000000"/>
                <w:spacing w:val="-24"/>
                <w:w w:val="85"/>
                <w:sz w:val="20"/>
              </w:rPr>
              <w:t>870</w:t>
            </w:r>
          </w:p>
        </w:tc>
        <w:tc>
          <w:tcPr>
            <w:tcW w:w="959" w:type="dxa"/>
            <w:tcBorders>
              <w:top w:val="single" w:sz="6" w:space="0" w:color="auto"/>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7"/>
                <w:w w:val="85"/>
                <w:sz w:val="20"/>
              </w:rPr>
              <w:t>1170</w:t>
            </w:r>
          </w:p>
        </w:tc>
        <w:tc>
          <w:tcPr>
            <w:tcW w:w="947" w:type="dxa"/>
            <w:tcBorders>
              <w:top w:val="single" w:sz="6" w:space="0" w:color="auto"/>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w w:val="85"/>
                <w:sz w:val="20"/>
              </w:rPr>
              <w:t>-</w:t>
            </w:r>
          </w:p>
        </w:tc>
        <w:tc>
          <w:tcPr>
            <w:tcW w:w="947" w:type="dxa"/>
            <w:tcBorders>
              <w:top w:val="single" w:sz="6" w:space="0" w:color="auto"/>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w w:val="85"/>
                <w:sz w:val="20"/>
              </w:rPr>
              <w:t>-</w:t>
            </w:r>
          </w:p>
        </w:tc>
        <w:tc>
          <w:tcPr>
            <w:tcW w:w="959" w:type="dxa"/>
            <w:tcBorders>
              <w:top w:val="single" w:sz="6" w:space="0" w:color="auto"/>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w w:val="85"/>
                <w:sz w:val="20"/>
              </w:rPr>
              <w:t>-</w:t>
            </w:r>
          </w:p>
        </w:tc>
        <w:tc>
          <w:tcPr>
            <w:tcW w:w="994" w:type="dxa"/>
            <w:tcBorders>
              <w:top w:val="single" w:sz="6" w:space="0" w:color="auto"/>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w w:val="85"/>
                <w:sz w:val="20"/>
              </w:rPr>
              <w:t>-</w:t>
            </w:r>
          </w:p>
        </w:tc>
      </w:tr>
      <w:tr w:rsidR="00444619">
        <w:trPr>
          <w:trHeight w:hRule="exact" w:val="315"/>
        </w:trPr>
        <w:tc>
          <w:tcPr>
            <w:tcW w:w="2000"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4"/>
                <w:w w:val="85"/>
                <w:sz w:val="20"/>
              </w:rPr>
              <w:t>860</w:t>
            </w:r>
          </w:p>
        </w:tc>
        <w:tc>
          <w:tcPr>
            <w:tcW w:w="994"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w w:val="85"/>
                <w:sz w:val="20"/>
              </w:rPr>
              <w:t>-</w:t>
            </w:r>
          </w:p>
        </w:tc>
        <w:tc>
          <w:tcPr>
            <w:tcW w:w="970"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ind w:left="86"/>
              <w:rPr>
                <w:sz w:val="20"/>
              </w:rPr>
            </w:pPr>
            <w:r>
              <w:rPr>
                <w:rFonts w:ascii="Courier New" w:hAnsi="Courier New"/>
                <w:color w:val="000000"/>
                <w:spacing w:val="-24"/>
                <w:w w:val="85"/>
                <w:sz w:val="20"/>
              </w:rPr>
              <w:t>870</w:t>
            </w:r>
          </w:p>
        </w:tc>
        <w:tc>
          <w:tcPr>
            <w:tcW w:w="959"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7"/>
                <w:w w:val="85"/>
                <w:sz w:val="20"/>
              </w:rPr>
              <w:t>1170</w:t>
            </w:r>
          </w:p>
        </w:tc>
        <w:tc>
          <w:tcPr>
            <w:tcW w:w="947"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8"/>
                <w:w w:val="85"/>
                <w:sz w:val="20"/>
              </w:rPr>
              <w:t>1320</w:t>
            </w:r>
          </w:p>
        </w:tc>
        <w:tc>
          <w:tcPr>
            <w:tcW w:w="947"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7"/>
                <w:w w:val="85"/>
                <w:sz w:val="20"/>
              </w:rPr>
              <w:t>1470</w:t>
            </w:r>
          </w:p>
        </w:tc>
        <w:tc>
          <w:tcPr>
            <w:tcW w:w="959"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w w:val="85"/>
                <w:sz w:val="20"/>
              </w:rPr>
              <w:t>-</w:t>
            </w:r>
          </w:p>
        </w:tc>
        <w:tc>
          <w:tcPr>
            <w:tcW w:w="994"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w w:val="85"/>
                <w:sz w:val="20"/>
              </w:rPr>
              <w:t>-</w:t>
            </w:r>
          </w:p>
        </w:tc>
      </w:tr>
      <w:tr w:rsidR="00444619">
        <w:trPr>
          <w:trHeight w:hRule="exact" w:val="305"/>
        </w:trPr>
        <w:tc>
          <w:tcPr>
            <w:tcW w:w="2000"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7"/>
                <w:w w:val="85"/>
                <w:sz w:val="20"/>
              </w:rPr>
              <w:t>1160</w:t>
            </w:r>
          </w:p>
        </w:tc>
        <w:tc>
          <w:tcPr>
            <w:tcW w:w="994"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w w:val="85"/>
                <w:sz w:val="20"/>
              </w:rPr>
              <w:t>-</w:t>
            </w:r>
          </w:p>
        </w:tc>
        <w:tc>
          <w:tcPr>
            <w:tcW w:w="970"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ind w:left="86"/>
              <w:rPr>
                <w:sz w:val="20"/>
              </w:rPr>
            </w:pPr>
            <w:r>
              <w:rPr>
                <w:rFonts w:ascii="Courier New" w:hAnsi="Courier New"/>
                <w:color w:val="000000"/>
                <w:spacing w:val="-24"/>
                <w:w w:val="85"/>
                <w:sz w:val="20"/>
              </w:rPr>
              <w:t>870</w:t>
            </w:r>
          </w:p>
        </w:tc>
        <w:tc>
          <w:tcPr>
            <w:tcW w:w="959"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8"/>
                <w:w w:val="85"/>
                <w:sz w:val="20"/>
              </w:rPr>
              <w:t>1170</w:t>
            </w:r>
          </w:p>
        </w:tc>
        <w:tc>
          <w:tcPr>
            <w:tcW w:w="947"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8"/>
                <w:w w:val="85"/>
                <w:sz w:val="20"/>
              </w:rPr>
              <w:t>1320</w:t>
            </w:r>
          </w:p>
        </w:tc>
        <w:tc>
          <w:tcPr>
            <w:tcW w:w="947"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6"/>
                <w:w w:val="85"/>
                <w:sz w:val="20"/>
              </w:rPr>
              <w:t>1470</w:t>
            </w:r>
          </w:p>
        </w:tc>
        <w:tc>
          <w:tcPr>
            <w:tcW w:w="959"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w w:val="85"/>
                <w:sz w:val="20"/>
              </w:rPr>
              <w:t>-</w:t>
            </w:r>
          </w:p>
        </w:tc>
        <w:tc>
          <w:tcPr>
            <w:tcW w:w="994"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w w:val="85"/>
                <w:sz w:val="20"/>
              </w:rPr>
              <w:t>-</w:t>
            </w:r>
          </w:p>
        </w:tc>
      </w:tr>
      <w:tr w:rsidR="00444619">
        <w:trPr>
          <w:trHeight w:hRule="exact" w:val="324"/>
        </w:trPr>
        <w:tc>
          <w:tcPr>
            <w:tcW w:w="2000"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7"/>
                <w:w w:val="85"/>
                <w:sz w:val="20"/>
              </w:rPr>
              <w:t>1460</w:t>
            </w:r>
          </w:p>
        </w:tc>
        <w:tc>
          <w:tcPr>
            <w:tcW w:w="994"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4"/>
                <w:w w:val="85"/>
                <w:sz w:val="20"/>
              </w:rPr>
              <w:t>570</w:t>
            </w:r>
          </w:p>
        </w:tc>
        <w:tc>
          <w:tcPr>
            <w:tcW w:w="970"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ind w:left="82"/>
              <w:rPr>
                <w:sz w:val="20"/>
              </w:rPr>
            </w:pPr>
            <w:r>
              <w:rPr>
                <w:rFonts w:ascii="Courier New" w:hAnsi="Courier New"/>
                <w:color w:val="000000"/>
                <w:spacing w:val="-22"/>
                <w:w w:val="85"/>
                <w:sz w:val="20"/>
              </w:rPr>
              <w:t>870</w:t>
            </w:r>
          </w:p>
        </w:tc>
        <w:tc>
          <w:tcPr>
            <w:tcW w:w="959"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7"/>
                <w:w w:val="85"/>
                <w:sz w:val="20"/>
              </w:rPr>
              <w:t>1170</w:t>
            </w:r>
          </w:p>
        </w:tc>
        <w:tc>
          <w:tcPr>
            <w:tcW w:w="947"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8"/>
                <w:w w:val="85"/>
                <w:sz w:val="20"/>
              </w:rPr>
              <w:t>1320</w:t>
            </w:r>
          </w:p>
        </w:tc>
        <w:tc>
          <w:tcPr>
            <w:tcW w:w="947"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6"/>
                <w:w w:val="85"/>
                <w:sz w:val="20"/>
              </w:rPr>
              <w:t>1470</w:t>
            </w:r>
          </w:p>
        </w:tc>
        <w:tc>
          <w:tcPr>
            <w:tcW w:w="959"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7"/>
                <w:w w:val="85"/>
                <w:sz w:val="20"/>
              </w:rPr>
              <w:t>1770</w:t>
            </w:r>
          </w:p>
        </w:tc>
        <w:tc>
          <w:tcPr>
            <w:tcW w:w="994" w:type="dxa"/>
            <w:tcBorders>
              <w:top w:val="nil"/>
              <w:left w:val="single" w:sz="6" w:space="0" w:color="auto"/>
              <w:bottom w:val="nil"/>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18"/>
                <w:w w:val="85"/>
                <w:sz w:val="20"/>
              </w:rPr>
              <w:t>2070</w:t>
            </w:r>
          </w:p>
        </w:tc>
      </w:tr>
      <w:tr w:rsidR="00444619">
        <w:trPr>
          <w:trHeight w:hRule="exact" w:val="363"/>
        </w:trPr>
        <w:tc>
          <w:tcPr>
            <w:tcW w:w="2000" w:type="dxa"/>
            <w:tcBorders>
              <w:top w:val="nil"/>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8"/>
                <w:w w:val="85"/>
                <w:sz w:val="20"/>
              </w:rPr>
              <w:t>1760</w:t>
            </w:r>
          </w:p>
        </w:tc>
        <w:tc>
          <w:tcPr>
            <w:tcW w:w="994" w:type="dxa"/>
            <w:tcBorders>
              <w:top w:val="nil"/>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w w:val="85"/>
                <w:sz w:val="20"/>
              </w:rPr>
              <w:t>-</w:t>
            </w:r>
          </w:p>
        </w:tc>
        <w:tc>
          <w:tcPr>
            <w:tcW w:w="970" w:type="dxa"/>
            <w:tcBorders>
              <w:top w:val="nil"/>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ind w:left="82"/>
              <w:rPr>
                <w:sz w:val="20"/>
              </w:rPr>
            </w:pPr>
            <w:r>
              <w:rPr>
                <w:rFonts w:ascii="Courier New" w:hAnsi="Courier New"/>
                <w:color w:val="000000"/>
                <w:spacing w:val="-22"/>
                <w:w w:val="85"/>
                <w:sz w:val="20"/>
              </w:rPr>
              <w:t>870</w:t>
            </w:r>
          </w:p>
        </w:tc>
        <w:tc>
          <w:tcPr>
            <w:tcW w:w="959" w:type="dxa"/>
            <w:tcBorders>
              <w:top w:val="nil"/>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w w:val="85"/>
                <w:sz w:val="20"/>
              </w:rPr>
              <w:t>-</w:t>
            </w:r>
          </w:p>
        </w:tc>
        <w:tc>
          <w:tcPr>
            <w:tcW w:w="947" w:type="dxa"/>
            <w:tcBorders>
              <w:top w:val="nil"/>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8"/>
                <w:w w:val="85"/>
                <w:sz w:val="20"/>
              </w:rPr>
              <w:t>1320</w:t>
            </w:r>
          </w:p>
        </w:tc>
        <w:tc>
          <w:tcPr>
            <w:tcW w:w="947" w:type="dxa"/>
            <w:tcBorders>
              <w:top w:val="nil"/>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spacing w:val="-27"/>
                <w:w w:val="85"/>
                <w:sz w:val="20"/>
              </w:rPr>
              <w:t>1470</w:t>
            </w:r>
          </w:p>
        </w:tc>
        <w:tc>
          <w:tcPr>
            <w:tcW w:w="959" w:type="dxa"/>
            <w:tcBorders>
              <w:top w:val="nil"/>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w w:val="85"/>
                <w:sz w:val="20"/>
              </w:rPr>
              <w:t>-</w:t>
            </w:r>
          </w:p>
        </w:tc>
        <w:tc>
          <w:tcPr>
            <w:tcW w:w="994" w:type="dxa"/>
            <w:tcBorders>
              <w:top w:val="nil"/>
              <w:left w:val="single" w:sz="6" w:space="0" w:color="auto"/>
              <w:bottom w:val="single" w:sz="6" w:space="0" w:color="auto"/>
              <w:right w:val="single" w:sz="6" w:space="0" w:color="auto"/>
            </w:tcBorders>
            <w:shd w:val="clear" w:color="auto" w:fill="FFFFFF"/>
          </w:tcPr>
          <w:p w:rsidR="00444619" w:rsidRDefault="00444619" w:rsidP="00A36CFF">
            <w:pPr>
              <w:shd w:val="clear" w:color="auto" w:fill="FFFFFF"/>
              <w:jc w:val="center"/>
              <w:rPr>
                <w:sz w:val="20"/>
              </w:rPr>
            </w:pPr>
            <w:r>
              <w:rPr>
                <w:rFonts w:ascii="Courier New" w:hAnsi="Courier New"/>
                <w:color w:val="000000"/>
                <w:w w:val="85"/>
                <w:sz w:val="20"/>
              </w:rPr>
              <w:t>-</w:t>
            </w:r>
          </w:p>
        </w:tc>
      </w:tr>
    </w:tbl>
    <w:p w:rsidR="00444619" w:rsidRDefault="00444619" w:rsidP="00444619">
      <w:pPr>
        <w:shd w:val="clear" w:color="auto" w:fill="FFFFFF"/>
        <w:spacing w:before="346"/>
        <w:ind w:left="5"/>
        <w:rPr>
          <w:sz w:val="20"/>
        </w:rPr>
      </w:pPr>
      <w:r>
        <w:rPr>
          <w:b/>
          <w:color w:val="000000"/>
          <w:spacing w:val="-1"/>
          <w:w w:val="97"/>
          <w:sz w:val="20"/>
        </w:rPr>
        <w:t>Пример.</w:t>
      </w:r>
    </w:p>
    <w:p w:rsidR="00444619" w:rsidRDefault="00444619" w:rsidP="00444619">
      <w:pPr>
        <w:shd w:val="clear" w:color="auto" w:fill="FFFFFF"/>
        <w:ind w:firstLine="701"/>
        <w:rPr>
          <w:sz w:val="20"/>
        </w:rPr>
      </w:pPr>
      <w:r>
        <w:rPr>
          <w:color w:val="000000"/>
          <w:spacing w:val="3"/>
          <w:w w:val="97"/>
          <w:sz w:val="20"/>
        </w:rPr>
        <w:t xml:space="preserve">В доме наибольшая площадь кухни </w:t>
      </w:r>
      <w:r>
        <w:rPr>
          <w:i/>
          <w:color w:val="000000"/>
          <w:spacing w:val="3"/>
          <w:w w:val="97"/>
          <w:sz w:val="20"/>
          <w:lang w:val="en-US"/>
        </w:rPr>
        <w:t>F</w:t>
      </w:r>
      <w:r>
        <w:rPr>
          <w:i/>
          <w:color w:val="000000"/>
          <w:spacing w:val="3"/>
          <w:w w:val="97"/>
          <w:sz w:val="20"/>
          <w:vertAlign w:val="subscript"/>
        </w:rPr>
        <w:t>к</w:t>
      </w:r>
      <w:r>
        <w:rPr>
          <w:i/>
          <w:color w:val="000000"/>
          <w:spacing w:val="3"/>
          <w:w w:val="97"/>
          <w:sz w:val="20"/>
          <w:vertAlign w:val="subscript"/>
          <w:lang w:val="en-US"/>
        </w:rPr>
        <w:t>yx</w:t>
      </w:r>
      <w:r>
        <w:rPr>
          <w:i/>
          <w:color w:val="000000"/>
          <w:spacing w:val="3"/>
          <w:w w:val="97"/>
          <w:sz w:val="20"/>
        </w:rPr>
        <w:t xml:space="preserve">, </w:t>
      </w:r>
      <w:r>
        <w:rPr>
          <w:color w:val="000000"/>
          <w:spacing w:val="3"/>
          <w:w w:val="97"/>
          <w:sz w:val="20"/>
        </w:rPr>
        <w:t xml:space="preserve">= </w:t>
      </w:r>
      <w:smartTag w:uri="urn:schemas-microsoft-com:office:smarttags" w:element="metricconverter">
        <w:smartTagPr>
          <w:attr w:name="ProductID" w:val="9,14 м2"/>
        </w:smartTagPr>
        <w:r>
          <w:rPr>
            <w:color w:val="000000"/>
            <w:spacing w:val="3"/>
            <w:w w:val="97"/>
            <w:sz w:val="20"/>
          </w:rPr>
          <w:t>9,14 м</w:t>
        </w:r>
        <w:r>
          <w:rPr>
            <w:color w:val="000000"/>
            <w:spacing w:val="3"/>
            <w:w w:val="97"/>
            <w:sz w:val="20"/>
            <w:vertAlign w:val="superscript"/>
          </w:rPr>
          <w:t>2</w:t>
        </w:r>
      </w:smartTag>
      <w:r>
        <w:rPr>
          <w:color w:val="000000"/>
          <w:spacing w:val="3"/>
          <w:w w:val="97"/>
          <w:sz w:val="20"/>
        </w:rPr>
        <w:t xml:space="preserve"> и жилой </w:t>
      </w:r>
      <w:r>
        <w:rPr>
          <w:color w:val="000000"/>
          <w:spacing w:val="-15"/>
          <w:w w:val="97"/>
          <w:sz w:val="20"/>
        </w:rPr>
        <w:t xml:space="preserve">комнаты </w:t>
      </w:r>
      <w:r>
        <w:rPr>
          <w:i/>
          <w:color w:val="000000"/>
          <w:spacing w:val="-15"/>
          <w:w w:val="97"/>
          <w:sz w:val="20"/>
          <w:lang w:val="en-US"/>
        </w:rPr>
        <w:t>F</w:t>
      </w:r>
      <w:r>
        <w:rPr>
          <w:i/>
          <w:color w:val="000000"/>
          <w:spacing w:val="-15"/>
          <w:w w:val="97"/>
          <w:sz w:val="20"/>
          <w:vertAlign w:val="subscript"/>
        </w:rPr>
        <w:t>ж.к</w:t>
      </w:r>
      <w:r>
        <w:rPr>
          <w:i/>
          <w:color w:val="000000"/>
          <w:spacing w:val="-15"/>
          <w:w w:val="97"/>
          <w:sz w:val="20"/>
        </w:rPr>
        <w:t xml:space="preserve"> = </w:t>
      </w:r>
      <w:smartTag w:uri="urn:schemas-microsoft-com:office:smarttags" w:element="metricconverter">
        <w:smartTagPr>
          <w:attr w:name="ProductID" w:val="17,01 м2"/>
        </w:smartTagPr>
        <w:r>
          <w:rPr>
            <w:color w:val="000000"/>
            <w:spacing w:val="-15"/>
            <w:w w:val="97"/>
            <w:sz w:val="20"/>
          </w:rPr>
          <w:t>17,01 м</w:t>
        </w:r>
        <w:r>
          <w:rPr>
            <w:color w:val="000000"/>
            <w:spacing w:val="-15"/>
            <w:w w:val="97"/>
            <w:sz w:val="20"/>
            <w:vertAlign w:val="superscript"/>
          </w:rPr>
          <w:t>2</w:t>
        </w:r>
      </w:smartTag>
      <w:r>
        <w:rPr>
          <w:color w:val="000000"/>
          <w:spacing w:val="-15"/>
          <w:w w:val="97"/>
          <w:sz w:val="20"/>
        </w:rPr>
        <w:t>.</w:t>
      </w:r>
    </w:p>
    <w:p w:rsidR="00444619" w:rsidRDefault="00444619" w:rsidP="00444619">
      <w:pPr>
        <w:shd w:val="clear" w:color="auto" w:fill="FFFFFF"/>
        <w:spacing w:before="24"/>
        <w:ind w:firstLine="677"/>
        <w:rPr>
          <w:sz w:val="20"/>
        </w:rPr>
      </w:pPr>
      <w:r>
        <w:rPr>
          <w:color w:val="000000"/>
          <w:spacing w:val="-5"/>
          <w:w w:val="97"/>
          <w:sz w:val="20"/>
        </w:rPr>
        <w:t xml:space="preserve">Для кухни </w:t>
      </w:r>
      <w:r>
        <w:rPr>
          <w:i/>
          <w:color w:val="000000"/>
          <w:spacing w:val="-5"/>
          <w:w w:val="97"/>
          <w:sz w:val="20"/>
          <w:lang w:val="en-US"/>
        </w:rPr>
        <w:t>F</w:t>
      </w:r>
      <w:r>
        <w:rPr>
          <w:i/>
          <w:color w:val="000000"/>
          <w:spacing w:val="-5"/>
          <w:w w:val="97"/>
          <w:sz w:val="20"/>
          <w:vertAlign w:val="superscript"/>
        </w:rPr>
        <w:t>кух</w:t>
      </w:r>
      <w:r>
        <w:rPr>
          <w:i/>
          <w:color w:val="000000"/>
          <w:spacing w:val="-5"/>
          <w:w w:val="97"/>
          <w:sz w:val="20"/>
          <w:vertAlign w:val="subscript"/>
        </w:rPr>
        <w:t>св</w:t>
      </w:r>
      <w:r>
        <w:rPr>
          <w:i/>
          <w:color w:val="000000"/>
          <w:spacing w:val="-5"/>
          <w:w w:val="97"/>
          <w:sz w:val="20"/>
        </w:rPr>
        <w:t xml:space="preserve"> = </w:t>
      </w:r>
      <w:r>
        <w:rPr>
          <w:color w:val="000000"/>
          <w:spacing w:val="-5"/>
          <w:w w:val="97"/>
          <w:sz w:val="20"/>
        </w:rPr>
        <w:t>(0,125 / 0,182) * 9,14 = (1,14 / 1,66) м</w:t>
      </w:r>
      <w:r>
        <w:rPr>
          <w:color w:val="000000"/>
          <w:spacing w:val="-5"/>
          <w:w w:val="97"/>
          <w:sz w:val="20"/>
          <w:vertAlign w:val="superscript"/>
        </w:rPr>
        <w:t>2</w:t>
      </w:r>
      <w:r>
        <w:rPr>
          <w:color w:val="000000"/>
          <w:spacing w:val="-5"/>
          <w:w w:val="97"/>
          <w:sz w:val="20"/>
        </w:rPr>
        <w:t xml:space="preserve">. </w:t>
      </w:r>
      <w:r>
        <w:rPr>
          <w:color w:val="000000"/>
          <w:spacing w:val="2"/>
          <w:w w:val="97"/>
          <w:sz w:val="20"/>
        </w:rPr>
        <w:t xml:space="preserve">Принимаем размер окна шириной </w:t>
      </w:r>
      <w:r>
        <w:rPr>
          <w:i/>
          <w:color w:val="000000"/>
          <w:spacing w:val="2"/>
          <w:w w:val="97"/>
          <w:sz w:val="20"/>
          <w:lang w:val="en-US"/>
        </w:rPr>
        <w:t>b</w:t>
      </w:r>
      <w:r>
        <w:rPr>
          <w:i/>
          <w:color w:val="000000"/>
          <w:spacing w:val="2"/>
          <w:w w:val="97"/>
          <w:sz w:val="20"/>
        </w:rPr>
        <w:t xml:space="preserve">= </w:t>
      </w:r>
      <w:smartTag w:uri="urn:schemas-microsoft-com:office:smarttags" w:element="metricconverter">
        <w:smartTagPr>
          <w:attr w:name="ProductID" w:val="1170 мм"/>
        </w:smartTagPr>
        <w:r>
          <w:rPr>
            <w:color w:val="000000"/>
            <w:spacing w:val="2"/>
            <w:w w:val="97"/>
            <w:sz w:val="20"/>
          </w:rPr>
          <w:t>1170 мм</w:t>
        </w:r>
      </w:smartTag>
      <w:r>
        <w:rPr>
          <w:color w:val="000000"/>
          <w:spacing w:val="2"/>
          <w:w w:val="97"/>
          <w:sz w:val="20"/>
        </w:rPr>
        <w:t xml:space="preserve"> и высотой </w:t>
      </w:r>
      <w:r>
        <w:rPr>
          <w:i/>
          <w:color w:val="000000"/>
          <w:spacing w:val="2"/>
          <w:w w:val="97"/>
          <w:sz w:val="20"/>
          <w:lang w:val="en-US"/>
        </w:rPr>
        <w:t>h</w:t>
      </w:r>
      <w:r>
        <w:rPr>
          <w:i/>
          <w:color w:val="000000"/>
          <w:spacing w:val="2"/>
          <w:w w:val="97"/>
          <w:sz w:val="20"/>
        </w:rPr>
        <w:t xml:space="preserve"> </w:t>
      </w:r>
      <w:r>
        <w:rPr>
          <w:color w:val="000000"/>
          <w:spacing w:val="2"/>
          <w:w w:val="97"/>
          <w:sz w:val="20"/>
        </w:rPr>
        <w:t xml:space="preserve">= </w:t>
      </w:r>
      <w:smartTag w:uri="urn:schemas-microsoft-com:office:smarttags" w:element="metricconverter">
        <w:smartTagPr>
          <w:attr w:name="ProductID" w:val="1160 мм"/>
        </w:smartTagPr>
        <w:r>
          <w:rPr>
            <w:color w:val="000000"/>
            <w:spacing w:val="2"/>
            <w:w w:val="97"/>
            <w:sz w:val="20"/>
          </w:rPr>
          <w:t xml:space="preserve">1160 </w:t>
        </w:r>
        <w:r>
          <w:rPr>
            <w:color w:val="000000"/>
            <w:spacing w:val="-7"/>
            <w:w w:val="97"/>
            <w:sz w:val="20"/>
          </w:rPr>
          <w:t>мм</w:t>
        </w:r>
      </w:smartTag>
      <w:r>
        <w:rPr>
          <w:color w:val="000000"/>
          <w:spacing w:val="-7"/>
          <w:w w:val="97"/>
          <w:sz w:val="20"/>
        </w:rPr>
        <w:t>.</w:t>
      </w:r>
    </w:p>
    <w:p w:rsidR="00444619" w:rsidRDefault="00444619" w:rsidP="00444619">
      <w:pPr>
        <w:shd w:val="clear" w:color="auto" w:fill="FFFFFF"/>
        <w:spacing w:before="48"/>
        <w:ind w:left="-284"/>
        <w:jc w:val="center"/>
        <w:rPr>
          <w:sz w:val="20"/>
        </w:rPr>
      </w:pPr>
      <w:r>
        <w:rPr>
          <w:b/>
          <w:i/>
          <w:color w:val="000000"/>
          <w:spacing w:val="-5"/>
          <w:w w:val="97"/>
          <w:sz w:val="20"/>
          <w:lang w:val="en-US"/>
        </w:rPr>
        <w:t>F</w:t>
      </w:r>
      <w:r>
        <w:rPr>
          <w:b/>
          <w:i/>
          <w:color w:val="000000"/>
          <w:spacing w:val="-5"/>
          <w:w w:val="97"/>
          <w:sz w:val="20"/>
          <w:vertAlign w:val="superscript"/>
        </w:rPr>
        <w:t>кух</w:t>
      </w:r>
      <w:r>
        <w:rPr>
          <w:b/>
          <w:i/>
          <w:color w:val="000000"/>
          <w:spacing w:val="-5"/>
          <w:w w:val="97"/>
          <w:sz w:val="20"/>
          <w:vertAlign w:val="subscript"/>
        </w:rPr>
        <w:t>окна</w:t>
      </w:r>
      <w:r>
        <w:rPr>
          <w:color w:val="000000"/>
          <w:spacing w:val="26"/>
          <w:w w:val="97"/>
          <w:sz w:val="20"/>
        </w:rPr>
        <w:t>=</w:t>
      </w:r>
      <w:r>
        <w:rPr>
          <w:b/>
          <w:color w:val="000000"/>
          <w:spacing w:val="26"/>
          <w:w w:val="97"/>
          <w:sz w:val="20"/>
        </w:rPr>
        <w:t>1170*1160=1,36 м</w:t>
      </w:r>
      <w:r>
        <w:rPr>
          <w:b/>
          <w:color w:val="000000"/>
          <w:spacing w:val="26"/>
          <w:w w:val="97"/>
          <w:sz w:val="20"/>
          <w:vertAlign w:val="superscript"/>
        </w:rPr>
        <w:t>2</w:t>
      </w:r>
      <w:r>
        <w:rPr>
          <w:b/>
          <w:color w:val="000000"/>
          <w:spacing w:val="26"/>
          <w:w w:val="97"/>
          <w:sz w:val="20"/>
        </w:rPr>
        <w:t>.</w:t>
      </w:r>
    </w:p>
    <w:p w:rsidR="00444619" w:rsidRDefault="00444619" w:rsidP="00444619">
      <w:pPr>
        <w:framePr w:h="369" w:hRule="exact" w:hSpace="38" w:wrap="auto" w:vAnchor="text" w:hAnchor="page" w:x="5669" w:y="113"/>
        <w:shd w:val="clear" w:color="auto" w:fill="FFFFFF"/>
        <w:rPr>
          <w:sz w:val="20"/>
        </w:rPr>
      </w:pPr>
      <w:r>
        <w:rPr>
          <w:color w:val="000000"/>
          <w:w w:val="97"/>
          <w:sz w:val="20"/>
        </w:rPr>
        <w:t>соответствует нормам СНиП.</w:t>
      </w:r>
    </w:p>
    <w:p w:rsidR="00444619" w:rsidRDefault="00444619" w:rsidP="00444619">
      <w:pPr>
        <w:shd w:val="clear" w:color="auto" w:fill="FFFFFF"/>
        <w:spacing w:before="72"/>
        <w:ind w:left="19"/>
        <w:jc w:val="center"/>
        <w:rPr>
          <w:color w:val="000000"/>
          <w:spacing w:val="2"/>
          <w:w w:val="97"/>
          <w:sz w:val="20"/>
        </w:rPr>
      </w:pPr>
      <w:r>
        <w:rPr>
          <w:b/>
          <w:i/>
          <w:color w:val="000000"/>
          <w:spacing w:val="-5"/>
          <w:w w:val="97"/>
          <w:sz w:val="20"/>
          <w:lang w:val="en-US"/>
        </w:rPr>
        <w:t>F</w:t>
      </w:r>
      <w:r>
        <w:rPr>
          <w:b/>
          <w:i/>
          <w:color w:val="000000"/>
          <w:spacing w:val="-5"/>
          <w:w w:val="97"/>
          <w:sz w:val="20"/>
          <w:vertAlign w:val="superscript"/>
        </w:rPr>
        <w:t>кух</w:t>
      </w:r>
      <w:r>
        <w:rPr>
          <w:b/>
          <w:i/>
          <w:color w:val="000000"/>
          <w:spacing w:val="-5"/>
          <w:w w:val="97"/>
          <w:sz w:val="20"/>
          <w:vertAlign w:val="subscript"/>
        </w:rPr>
        <w:t xml:space="preserve">окна  </w:t>
      </w:r>
      <w:r>
        <w:rPr>
          <w:color w:val="000000"/>
          <w:spacing w:val="2"/>
          <w:w w:val="97"/>
          <w:sz w:val="20"/>
        </w:rPr>
        <w:t xml:space="preserve">/ </w:t>
      </w:r>
      <w:r>
        <w:rPr>
          <w:color w:val="000000"/>
          <w:spacing w:val="2"/>
          <w:w w:val="97"/>
          <w:sz w:val="20"/>
          <w:lang w:val="en-US"/>
        </w:rPr>
        <w:t>F</w:t>
      </w:r>
      <w:r>
        <w:rPr>
          <w:color w:val="000000"/>
          <w:spacing w:val="2"/>
          <w:w w:val="97"/>
          <w:sz w:val="20"/>
        </w:rPr>
        <w:t>кух =1,36 / 9,14 =1/6,7</w:t>
      </w:r>
    </w:p>
    <w:p w:rsidR="00444619" w:rsidRDefault="00444619" w:rsidP="00444619">
      <w:pPr>
        <w:shd w:val="clear" w:color="auto" w:fill="FFFFFF"/>
        <w:spacing w:before="72"/>
        <w:ind w:left="19"/>
        <w:rPr>
          <w:sz w:val="20"/>
        </w:rPr>
      </w:pPr>
      <w:r>
        <w:rPr>
          <w:color w:val="000000"/>
          <w:spacing w:val="2"/>
          <w:w w:val="97"/>
          <w:sz w:val="20"/>
        </w:rPr>
        <w:t xml:space="preserve">Для жилой комнаты </w:t>
      </w:r>
      <w:r>
        <w:rPr>
          <w:b/>
          <w:i/>
          <w:color w:val="000000"/>
          <w:spacing w:val="-5"/>
          <w:w w:val="97"/>
          <w:sz w:val="20"/>
          <w:lang w:val="en-US"/>
        </w:rPr>
        <w:t>F</w:t>
      </w:r>
      <w:r>
        <w:rPr>
          <w:b/>
          <w:i/>
          <w:color w:val="000000"/>
          <w:spacing w:val="-5"/>
          <w:w w:val="97"/>
          <w:sz w:val="20"/>
        </w:rPr>
        <w:t xml:space="preserve"> </w:t>
      </w:r>
      <w:r>
        <w:rPr>
          <w:b/>
          <w:i/>
          <w:color w:val="000000"/>
          <w:spacing w:val="-5"/>
          <w:w w:val="97"/>
          <w:sz w:val="20"/>
          <w:vertAlign w:val="superscript"/>
        </w:rPr>
        <w:t>ж.к</w:t>
      </w:r>
      <w:r>
        <w:rPr>
          <w:b/>
          <w:i/>
          <w:color w:val="000000"/>
          <w:spacing w:val="-5"/>
          <w:w w:val="97"/>
          <w:sz w:val="20"/>
          <w:vertAlign w:val="subscript"/>
        </w:rPr>
        <w:t>св</w:t>
      </w:r>
      <w:r>
        <w:rPr>
          <w:color w:val="000000"/>
          <w:spacing w:val="2"/>
          <w:w w:val="97"/>
          <w:sz w:val="20"/>
        </w:rPr>
        <w:t xml:space="preserve"> = (0,1254 / 0,182) * 17,01</w:t>
      </w:r>
      <w:r>
        <w:rPr>
          <w:b/>
          <w:color w:val="000000"/>
          <w:spacing w:val="2"/>
          <w:w w:val="97"/>
          <w:sz w:val="20"/>
        </w:rPr>
        <w:t xml:space="preserve"> </w:t>
      </w:r>
      <w:r>
        <w:rPr>
          <w:color w:val="000000"/>
          <w:spacing w:val="2"/>
          <w:w w:val="97"/>
          <w:sz w:val="20"/>
        </w:rPr>
        <w:t>= (2,13/3,1О) м</w:t>
      </w:r>
      <w:r>
        <w:rPr>
          <w:color w:val="000000"/>
          <w:spacing w:val="2"/>
          <w:w w:val="97"/>
          <w:sz w:val="20"/>
          <w:vertAlign w:val="superscript"/>
        </w:rPr>
        <w:t>2</w:t>
      </w:r>
      <w:r>
        <w:rPr>
          <w:color w:val="000000"/>
          <w:spacing w:val="2"/>
          <w:w w:val="97"/>
          <w:sz w:val="20"/>
        </w:rPr>
        <w:t xml:space="preserve">. </w:t>
      </w:r>
      <w:r>
        <w:rPr>
          <w:color w:val="000000"/>
          <w:spacing w:val="12"/>
          <w:w w:val="97"/>
          <w:sz w:val="20"/>
        </w:rPr>
        <w:t xml:space="preserve">Принимаем два окна шириной </w:t>
      </w:r>
      <w:r>
        <w:rPr>
          <w:i/>
          <w:color w:val="000000"/>
          <w:spacing w:val="12"/>
          <w:w w:val="97"/>
          <w:sz w:val="20"/>
          <w:lang w:val="en-US"/>
        </w:rPr>
        <w:t>b</w:t>
      </w:r>
      <w:r>
        <w:rPr>
          <w:i/>
          <w:color w:val="000000"/>
          <w:spacing w:val="12"/>
          <w:w w:val="97"/>
          <w:sz w:val="20"/>
        </w:rPr>
        <w:t xml:space="preserve"> = </w:t>
      </w:r>
      <w:smartTag w:uri="urn:schemas-microsoft-com:office:smarttags" w:element="metricconverter">
        <w:smartTagPr>
          <w:attr w:name="ProductID" w:val="1170 мм"/>
        </w:smartTagPr>
        <w:r>
          <w:rPr>
            <w:color w:val="000000"/>
            <w:spacing w:val="12"/>
            <w:w w:val="97"/>
            <w:sz w:val="20"/>
          </w:rPr>
          <w:t>1170 мм</w:t>
        </w:r>
      </w:smartTag>
      <w:r>
        <w:rPr>
          <w:color w:val="000000"/>
          <w:spacing w:val="12"/>
          <w:w w:val="97"/>
          <w:sz w:val="20"/>
        </w:rPr>
        <w:t xml:space="preserve"> и высотой        </w:t>
      </w:r>
      <w:r>
        <w:rPr>
          <w:i/>
          <w:color w:val="000000"/>
          <w:spacing w:val="12"/>
          <w:w w:val="97"/>
          <w:sz w:val="20"/>
          <w:lang w:val="en-US"/>
        </w:rPr>
        <w:t>h</w:t>
      </w:r>
      <w:r>
        <w:rPr>
          <w:i/>
          <w:color w:val="000000"/>
          <w:spacing w:val="12"/>
          <w:w w:val="97"/>
          <w:sz w:val="20"/>
        </w:rPr>
        <w:t xml:space="preserve"> =</w:t>
      </w:r>
      <w:r>
        <w:rPr>
          <w:color w:val="000000"/>
          <w:spacing w:val="12"/>
          <w:w w:val="97"/>
          <w:sz w:val="20"/>
        </w:rPr>
        <w:t xml:space="preserve">1160 </w:t>
      </w:r>
      <w:r>
        <w:rPr>
          <w:color w:val="000000"/>
          <w:spacing w:val="-7"/>
          <w:w w:val="97"/>
          <w:sz w:val="20"/>
        </w:rPr>
        <w:t>мм.</w:t>
      </w:r>
    </w:p>
    <w:p w:rsidR="00444619" w:rsidRDefault="00444619" w:rsidP="00444619">
      <w:pPr>
        <w:shd w:val="clear" w:color="auto" w:fill="FFFFFF"/>
        <w:ind w:left="1843" w:right="1728" w:firstLine="293"/>
        <w:rPr>
          <w:sz w:val="20"/>
        </w:rPr>
      </w:pPr>
      <w:r>
        <w:rPr>
          <w:b/>
          <w:i/>
          <w:color w:val="000000"/>
          <w:spacing w:val="-5"/>
          <w:w w:val="97"/>
          <w:sz w:val="20"/>
          <w:lang w:val="en-US"/>
        </w:rPr>
        <w:t>F</w:t>
      </w:r>
      <w:r>
        <w:rPr>
          <w:b/>
          <w:i/>
          <w:color w:val="000000"/>
          <w:spacing w:val="-5"/>
          <w:w w:val="97"/>
          <w:sz w:val="20"/>
          <w:vertAlign w:val="superscript"/>
        </w:rPr>
        <w:t>ж.к</w:t>
      </w:r>
      <w:r>
        <w:rPr>
          <w:b/>
          <w:i/>
          <w:color w:val="000000"/>
          <w:spacing w:val="-5"/>
          <w:w w:val="97"/>
          <w:sz w:val="20"/>
          <w:vertAlign w:val="subscript"/>
        </w:rPr>
        <w:t>окон</w:t>
      </w:r>
      <w:r>
        <w:rPr>
          <w:color w:val="000000"/>
          <w:spacing w:val="7"/>
          <w:w w:val="97"/>
          <w:sz w:val="20"/>
        </w:rPr>
        <w:t xml:space="preserve"> = (1170 * 1160) * 2 = </w:t>
      </w:r>
      <w:smartTag w:uri="urn:schemas-microsoft-com:office:smarttags" w:element="metricconverter">
        <w:smartTagPr>
          <w:attr w:name="ProductID" w:val="2,71 м2"/>
        </w:smartTagPr>
        <w:r>
          <w:rPr>
            <w:color w:val="000000"/>
            <w:spacing w:val="7"/>
            <w:w w:val="97"/>
            <w:sz w:val="20"/>
          </w:rPr>
          <w:t>2,71 м</w:t>
        </w:r>
        <w:r>
          <w:rPr>
            <w:color w:val="000000"/>
            <w:spacing w:val="7"/>
            <w:w w:val="97"/>
            <w:sz w:val="20"/>
            <w:vertAlign w:val="superscript"/>
          </w:rPr>
          <w:t>2</w:t>
        </w:r>
      </w:smartTag>
      <w:r>
        <w:rPr>
          <w:color w:val="000000"/>
          <w:spacing w:val="7"/>
          <w:w w:val="97"/>
          <w:sz w:val="20"/>
        </w:rPr>
        <w:t xml:space="preserve">. </w:t>
      </w:r>
      <w:r>
        <w:rPr>
          <w:color w:val="000000"/>
          <w:spacing w:val="-6"/>
          <w:w w:val="97"/>
          <w:sz w:val="20"/>
        </w:rPr>
        <w:t xml:space="preserve"> </w:t>
      </w:r>
    </w:p>
    <w:p w:rsidR="00444619" w:rsidRDefault="00444619" w:rsidP="00444619">
      <w:pPr>
        <w:shd w:val="clear" w:color="auto" w:fill="FFFFFF"/>
        <w:rPr>
          <w:color w:val="000000"/>
          <w:w w:val="97"/>
          <w:sz w:val="20"/>
        </w:rPr>
      </w:pPr>
      <w:r>
        <w:rPr>
          <w:b/>
          <w:i/>
          <w:color w:val="000000"/>
          <w:spacing w:val="-5"/>
          <w:w w:val="97"/>
          <w:sz w:val="20"/>
          <w:lang w:val="en-US"/>
        </w:rPr>
        <w:t>F</w:t>
      </w:r>
      <w:r>
        <w:rPr>
          <w:b/>
          <w:i/>
          <w:color w:val="000000"/>
          <w:spacing w:val="-5"/>
          <w:w w:val="97"/>
          <w:sz w:val="20"/>
          <w:vertAlign w:val="superscript"/>
        </w:rPr>
        <w:t>ж.к</w:t>
      </w:r>
      <w:r>
        <w:rPr>
          <w:b/>
          <w:i/>
          <w:color w:val="000000"/>
          <w:spacing w:val="-5"/>
          <w:w w:val="97"/>
          <w:sz w:val="20"/>
          <w:vertAlign w:val="subscript"/>
        </w:rPr>
        <w:t xml:space="preserve">окон </w:t>
      </w:r>
      <w:r>
        <w:rPr>
          <w:color w:val="000000"/>
          <w:w w:val="97"/>
          <w:sz w:val="20"/>
        </w:rPr>
        <w:t xml:space="preserve">/ </w:t>
      </w:r>
      <w:r>
        <w:rPr>
          <w:b/>
          <w:i/>
          <w:color w:val="000000"/>
          <w:spacing w:val="-5"/>
          <w:w w:val="97"/>
          <w:sz w:val="20"/>
          <w:lang w:val="en-US"/>
        </w:rPr>
        <w:t>F</w:t>
      </w:r>
      <w:r>
        <w:rPr>
          <w:b/>
          <w:i/>
          <w:color w:val="000000"/>
          <w:spacing w:val="-5"/>
          <w:w w:val="97"/>
          <w:sz w:val="20"/>
          <w:vertAlign w:val="subscript"/>
        </w:rPr>
        <w:t>ж.к</w:t>
      </w:r>
      <w:r>
        <w:rPr>
          <w:color w:val="000000"/>
          <w:w w:val="97"/>
          <w:sz w:val="20"/>
        </w:rPr>
        <w:t xml:space="preserve"> =2,71 / 17,01 = 1 / 6,3 соответствует нормам СНи</w:t>
      </w:r>
    </w:p>
    <w:p w:rsidR="00444619" w:rsidRDefault="00444619" w:rsidP="00444619">
      <w:pPr>
        <w:shd w:val="clear" w:color="auto" w:fill="FFFFFF"/>
        <w:rPr>
          <w:color w:val="000000"/>
          <w:w w:val="97"/>
          <w:sz w:val="20"/>
        </w:rPr>
      </w:pPr>
    </w:p>
    <w:p w:rsidR="00444619" w:rsidRDefault="002A5C45" w:rsidP="00444619">
      <w:pPr>
        <w:shd w:val="clear" w:color="auto" w:fill="FFFFFF"/>
        <w:ind w:firstLine="878"/>
        <w:rPr>
          <w:color w:val="000000"/>
          <w:spacing w:val="-1"/>
          <w:sz w:val="20"/>
        </w:rPr>
      </w:pPr>
      <w:r>
        <w:rPr>
          <w:color w:val="000000"/>
          <w:spacing w:val="3"/>
          <w:sz w:val="20"/>
        </w:rPr>
        <w:t xml:space="preserve">Значения основных объемно-планировочных показателей </w:t>
      </w:r>
      <w:r>
        <w:rPr>
          <w:color w:val="000000"/>
          <w:spacing w:val="-1"/>
          <w:sz w:val="20"/>
        </w:rPr>
        <w:t>жилого дома сводятся в табл. 5.</w:t>
      </w:r>
    </w:p>
    <w:p w:rsidR="002A5C45" w:rsidRDefault="002A5C45" w:rsidP="00444619">
      <w:pPr>
        <w:shd w:val="clear" w:color="auto" w:fill="FFFFFF"/>
        <w:ind w:firstLine="878"/>
        <w:jc w:val="right"/>
        <w:rPr>
          <w:sz w:val="20"/>
        </w:rPr>
      </w:pPr>
      <w:r>
        <w:rPr>
          <w:color w:val="000000"/>
          <w:spacing w:val="-5"/>
          <w:sz w:val="20"/>
        </w:rPr>
        <w:t>Таблица 5</w:t>
      </w:r>
    </w:p>
    <w:p w:rsidR="002A5C45" w:rsidRDefault="002A5C45">
      <w:pPr>
        <w:shd w:val="clear" w:color="auto" w:fill="FFFFFF"/>
        <w:ind w:left="1598" w:hanging="1181"/>
        <w:rPr>
          <w:sz w:val="20"/>
        </w:rPr>
      </w:pPr>
      <w:r>
        <w:rPr>
          <w:color w:val="000000"/>
          <w:spacing w:val="-3"/>
          <w:sz w:val="20"/>
        </w:rPr>
        <w:t xml:space="preserve">Основные объемно-планировочные показатели 12-этажного </w:t>
      </w:r>
      <w:r>
        <w:rPr>
          <w:color w:val="000000"/>
          <w:spacing w:val="-1"/>
          <w:sz w:val="20"/>
        </w:rPr>
        <w:t>двухсекционного панельного жилого дома</w:t>
      </w:r>
    </w:p>
    <w:p w:rsidR="002A5C45" w:rsidRDefault="002A5C45">
      <w:pPr>
        <w:spacing w:after="360"/>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19"/>
        <w:gridCol w:w="5539"/>
        <w:gridCol w:w="10"/>
        <w:gridCol w:w="1229"/>
        <w:gridCol w:w="19"/>
        <w:gridCol w:w="1469"/>
        <w:gridCol w:w="9"/>
      </w:tblGrid>
      <w:tr w:rsidR="002A5C45">
        <w:trPr>
          <w:gridAfter w:val="1"/>
          <w:wAfter w:w="9" w:type="dxa"/>
          <w:trHeight w:hRule="exact" w:val="989"/>
        </w:trPr>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43" w:right="29"/>
              <w:jc w:val="center"/>
              <w:rPr>
                <w:sz w:val="20"/>
              </w:rPr>
            </w:pPr>
            <w:r>
              <w:rPr>
                <w:color w:val="000000"/>
                <w:sz w:val="20"/>
              </w:rPr>
              <w:t xml:space="preserve">№ </w:t>
            </w:r>
            <w:r>
              <w:rPr>
                <w:color w:val="000000"/>
                <w:spacing w:val="-8"/>
                <w:sz w:val="20"/>
              </w:rPr>
              <w:t>п/п</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1997"/>
              <w:rPr>
                <w:sz w:val="20"/>
              </w:rPr>
            </w:pPr>
            <w:r>
              <w:rPr>
                <w:color w:val="000000"/>
                <w:spacing w:val="-4"/>
                <w:sz w:val="20"/>
              </w:rPr>
              <w:t>Показатель</w:t>
            </w:r>
          </w:p>
        </w:tc>
        <w:tc>
          <w:tcPr>
            <w:tcW w:w="125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10"/>
              <w:jc w:val="center"/>
              <w:rPr>
                <w:sz w:val="20"/>
              </w:rPr>
            </w:pPr>
            <w:r>
              <w:rPr>
                <w:color w:val="000000"/>
                <w:spacing w:val="-3"/>
                <w:sz w:val="20"/>
              </w:rPr>
              <w:t xml:space="preserve">Единица </w:t>
            </w:r>
            <w:r>
              <w:rPr>
                <w:color w:val="000000"/>
                <w:spacing w:val="-2"/>
                <w:sz w:val="20"/>
              </w:rPr>
              <w:t>измере</w:t>
            </w:r>
            <w:r>
              <w:rPr>
                <w:color w:val="000000"/>
                <w:spacing w:val="-2"/>
                <w:sz w:val="20"/>
              </w:rPr>
              <w:softHyphen/>
            </w:r>
            <w:r>
              <w:rPr>
                <w:color w:val="000000"/>
                <w:spacing w:val="-4"/>
                <w:sz w:val="20"/>
              </w:rPr>
              <w:t>ния</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125" w:right="149"/>
              <w:jc w:val="center"/>
              <w:rPr>
                <w:sz w:val="20"/>
              </w:rPr>
            </w:pPr>
            <w:r>
              <w:rPr>
                <w:color w:val="000000"/>
                <w:spacing w:val="-3"/>
                <w:sz w:val="20"/>
              </w:rPr>
              <w:t>Количе</w:t>
            </w:r>
            <w:r>
              <w:rPr>
                <w:color w:val="000000"/>
                <w:spacing w:val="-3"/>
                <w:sz w:val="20"/>
              </w:rPr>
              <w:softHyphen/>
            </w:r>
            <w:r>
              <w:rPr>
                <w:color w:val="000000"/>
                <w:spacing w:val="-5"/>
                <w:sz w:val="20"/>
              </w:rPr>
              <w:t>ство</w:t>
            </w:r>
          </w:p>
        </w:tc>
      </w:tr>
      <w:tr w:rsidR="002A5C45">
        <w:trPr>
          <w:gridAfter w:val="1"/>
          <w:wAfter w:w="9" w:type="dxa"/>
          <w:trHeight w:hRule="exact" w:val="403"/>
        </w:trPr>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1</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r>
              <w:rPr>
                <w:color w:val="000000"/>
                <w:spacing w:val="-3"/>
                <w:sz w:val="20"/>
              </w:rPr>
              <w:t>Жилая площадь квартир</w:t>
            </w:r>
          </w:p>
        </w:tc>
        <w:tc>
          <w:tcPr>
            <w:tcW w:w="125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м</w:t>
            </w:r>
            <w:r>
              <w:rPr>
                <w:color w:val="000000"/>
                <w:sz w:val="20"/>
                <w:vertAlign w:val="superscript"/>
              </w:rPr>
              <w:t>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4"/>
                <w:sz w:val="20"/>
              </w:rPr>
              <w:t>3069,12</w:t>
            </w:r>
          </w:p>
        </w:tc>
      </w:tr>
      <w:tr w:rsidR="002A5C45">
        <w:trPr>
          <w:gridAfter w:val="1"/>
          <w:wAfter w:w="9" w:type="dxa"/>
          <w:trHeight w:hRule="exact" w:val="403"/>
        </w:trPr>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2</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
              <w:rPr>
                <w:sz w:val="20"/>
              </w:rPr>
            </w:pPr>
            <w:r>
              <w:rPr>
                <w:color w:val="000000"/>
                <w:spacing w:val="-4"/>
                <w:sz w:val="20"/>
              </w:rPr>
              <w:t>Общая неприведенная площадь</w:t>
            </w:r>
          </w:p>
        </w:tc>
        <w:tc>
          <w:tcPr>
            <w:tcW w:w="125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м</w:t>
            </w:r>
            <w:r>
              <w:rPr>
                <w:color w:val="000000"/>
                <w:sz w:val="20"/>
                <w:vertAlign w:val="superscript"/>
              </w:rPr>
              <w:t>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5760,00</w:t>
            </w:r>
          </w:p>
        </w:tc>
      </w:tr>
      <w:tr w:rsidR="002A5C45">
        <w:trPr>
          <w:gridAfter w:val="1"/>
          <w:wAfter w:w="9" w:type="dxa"/>
          <w:trHeight w:hRule="exact" w:val="403"/>
        </w:trPr>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3</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
              <w:rPr>
                <w:sz w:val="20"/>
              </w:rPr>
            </w:pPr>
            <w:r>
              <w:rPr>
                <w:color w:val="000000"/>
                <w:spacing w:val="-4"/>
                <w:sz w:val="20"/>
              </w:rPr>
              <w:t>Общая приведенная площадь</w:t>
            </w:r>
          </w:p>
        </w:tc>
        <w:tc>
          <w:tcPr>
            <w:tcW w:w="125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м</w:t>
            </w:r>
            <w:r>
              <w:rPr>
                <w:color w:val="000000"/>
                <w:sz w:val="20"/>
                <w:vertAlign w:val="superscript"/>
              </w:rPr>
              <w:t>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5"/>
                <w:sz w:val="20"/>
              </w:rPr>
              <w:t>5915,04</w:t>
            </w:r>
          </w:p>
        </w:tc>
      </w:tr>
      <w:tr w:rsidR="002A5C45">
        <w:trPr>
          <w:gridAfter w:val="1"/>
          <w:wAfter w:w="9" w:type="dxa"/>
          <w:trHeight w:hRule="exact" w:val="755"/>
        </w:trPr>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4</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r>
              <w:rPr>
                <w:color w:val="000000"/>
                <w:spacing w:val="-3"/>
                <w:sz w:val="20"/>
              </w:rPr>
              <w:t>Расчетная единица</w:t>
            </w:r>
          </w:p>
        </w:tc>
        <w:tc>
          <w:tcPr>
            <w:tcW w:w="125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14" w:right="29"/>
              <w:jc w:val="center"/>
              <w:rPr>
                <w:sz w:val="20"/>
              </w:rPr>
            </w:pPr>
            <w:r>
              <w:rPr>
                <w:color w:val="000000"/>
                <w:spacing w:val="-4"/>
                <w:sz w:val="20"/>
              </w:rPr>
              <w:t xml:space="preserve">Средняя </w:t>
            </w:r>
            <w:r>
              <w:rPr>
                <w:color w:val="000000"/>
                <w:spacing w:val="-2"/>
                <w:sz w:val="20"/>
              </w:rPr>
              <w:t>кварти</w:t>
            </w:r>
            <w:r>
              <w:rPr>
                <w:color w:val="000000"/>
                <w:spacing w:val="-2"/>
                <w:sz w:val="20"/>
              </w:rPr>
              <w:softHyphen/>
            </w:r>
            <w:r>
              <w:rPr>
                <w:color w:val="000000"/>
                <w:sz w:val="20"/>
              </w:rPr>
              <w:t>ра</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z w:val="20"/>
              </w:rPr>
            </w:pPr>
          </w:p>
          <w:p w:rsidR="002A5C45" w:rsidRDefault="002A5C45">
            <w:pPr>
              <w:shd w:val="clear" w:color="auto" w:fill="FFFFFF"/>
              <w:jc w:val="center"/>
              <w:rPr>
                <w:sz w:val="20"/>
              </w:rPr>
            </w:pPr>
            <w:r>
              <w:rPr>
                <w:color w:val="000000"/>
                <w:sz w:val="20"/>
              </w:rPr>
              <w:t>96</w:t>
            </w:r>
          </w:p>
        </w:tc>
      </w:tr>
      <w:tr w:rsidR="002A5C45">
        <w:trPr>
          <w:gridAfter w:val="1"/>
          <w:wAfter w:w="9" w:type="dxa"/>
          <w:trHeight w:hRule="exact" w:val="413"/>
        </w:trPr>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5</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r>
              <w:rPr>
                <w:color w:val="000000"/>
                <w:spacing w:val="-3"/>
                <w:sz w:val="20"/>
              </w:rPr>
              <w:t>Площадь средней квартиры:</w:t>
            </w:r>
          </w:p>
        </w:tc>
        <w:tc>
          <w:tcPr>
            <w:tcW w:w="125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p>
        </w:tc>
      </w:tr>
      <w:tr w:rsidR="002A5C45">
        <w:trPr>
          <w:gridAfter w:val="1"/>
          <w:wAfter w:w="9" w:type="dxa"/>
          <w:trHeight w:hRule="exact" w:val="403"/>
        </w:trPr>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
              <w:rPr>
                <w:sz w:val="20"/>
              </w:rPr>
            </w:pPr>
            <w:r>
              <w:rPr>
                <w:color w:val="000000"/>
                <w:spacing w:val="-4"/>
                <w:sz w:val="20"/>
              </w:rPr>
              <w:t>- жилая</w:t>
            </w:r>
          </w:p>
        </w:tc>
        <w:tc>
          <w:tcPr>
            <w:tcW w:w="125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м</w:t>
            </w:r>
            <w:r>
              <w:rPr>
                <w:color w:val="000000"/>
                <w:sz w:val="20"/>
                <w:vertAlign w:val="superscript"/>
              </w:rPr>
              <w:t>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5"/>
                <w:sz w:val="20"/>
              </w:rPr>
              <w:t>31,97</w:t>
            </w:r>
          </w:p>
        </w:tc>
      </w:tr>
      <w:tr w:rsidR="002A5C45">
        <w:trPr>
          <w:gridAfter w:val="1"/>
          <w:wAfter w:w="9" w:type="dxa"/>
          <w:trHeight w:hRule="exact" w:val="413"/>
        </w:trPr>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
              <w:rPr>
                <w:sz w:val="20"/>
              </w:rPr>
            </w:pPr>
            <w:r>
              <w:rPr>
                <w:color w:val="000000"/>
                <w:spacing w:val="-4"/>
                <w:sz w:val="20"/>
              </w:rPr>
              <w:t>- общая неприведенная</w:t>
            </w:r>
          </w:p>
        </w:tc>
        <w:tc>
          <w:tcPr>
            <w:tcW w:w="125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10"/>
                <w:w w:val="85"/>
                <w:sz w:val="20"/>
              </w:rPr>
              <w:t>м</w:t>
            </w:r>
            <w:r>
              <w:rPr>
                <w:color w:val="000000"/>
                <w:spacing w:val="-10"/>
                <w:w w:val="85"/>
                <w:sz w:val="20"/>
                <w:vertAlign w:val="superscript"/>
              </w:rPr>
              <w:t>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60,00</w:t>
            </w:r>
          </w:p>
        </w:tc>
      </w:tr>
      <w:tr w:rsidR="002A5C45">
        <w:trPr>
          <w:gridAfter w:val="1"/>
          <w:wAfter w:w="9" w:type="dxa"/>
          <w:trHeight w:hRule="exact" w:val="403"/>
        </w:trPr>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
              <w:rPr>
                <w:sz w:val="20"/>
              </w:rPr>
            </w:pPr>
            <w:r>
              <w:rPr>
                <w:color w:val="000000"/>
                <w:spacing w:val="-4"/>
                <w:sz w:val="20"/>
              </w:rPr>
              <w:t>- общая приведенная</w:t>
            </w:r>
          </w:p>
        </w:tc>
        <w:tc>
          <w:tcPr>
            <w:tcW w:w="125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м</w:t>
            </w:r>
            <w:r>
              <w:rPr>
                <w:color w:val="000000"/>
                <w:sz w:val="20"/>
                <w:vertAlign w:val="superscript"/>
              </w:rPr>
              <w:t>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61,62</w:t>
            </w:r>
          </w:p>
        </w:tc>
      </w:tr>
      <w:tr w:rsidR="002A5C45">
        <w:trPr>
          <w:gridAfter w:val="1"/>
          <w:wAfter w:w="9" w:type="dxa"/>
          <w:trHeight w:hRule="exact" w:val="970"/>
        </w:trPr>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6</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115"/>
              <w:rPr>
                <w:color w:val="000000"/>
                <w:spacing w:val="-2"/>
                <w:sz w:val="20"/>
              </w:rPr>
            </w:pPr>
            <w:r>
              <w:rPr>
                <w:color w:val="000000"/>
                <w:spacing w:val="-4"/>
                <w:sz w:val="20"/>
              </w:rPr>
              <w:t>Приведенная площадь всех летних помеще</w:t>
            </w:r>
            <w:r>
              <w:rPr>
                <w:color w:val="000000"/>
                <w:spacing w:val="-4"/>
                <w:sz w:val="20"/>
              </w:rPr>
              <w:softHyphen/>
            </w:r>
            <w:r>
              <w:rPr>
                <w:color w:val="000000"/>
                <w:spacing w:val="-2"/>
                <w:sz w:val="20"/>
              </w:rPr>
              <w:t>ний: - лоджий</w:t>
            </w:r>
          </w:p>
          <w:p w:rsidR="002A5C45" w:rsidRDefault="002A5C45">
            <w:pPr>
              <w:shd w:val="clear" w:color="auto" w:fill="FFFFFF"/>
              <w:ind w:right="115"/>
              <w:rPr>
                <w:sz w:val="20"/>
              </w:rPr>
            </w:pPr>
            <w:r>
              <w:rPr>
                <w:color w:val="000000"/>
                <w:spacing w:val="-2"/>
                <w:sz w:val="20"/>
              </w:rPr>
              <w:t xml:space="preserve">        - балконов</w:t>
            </w:r>
          </w:p>
        </w:tc>
        <w:tc>
          <w:tcPr>
            <w:tcW w:w="125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z w:val="20"/>
              </w:rPr>
            </w:pPr>
          </w:p>
          <w:p w:rsidR="002A5C45" w:rsidRDefault="002A5C45">
            <w:pPr>
              <w:shd w:val="clear" w:color="auto" w:fill="FFFFFF"/>
              <w:jc w:val="center"/>
              <w:rPr>
                <w:sz w:val="20"/>
              </w:rPr>
            </w:pPr>
            <w:r>
              <w:rPr>
                <w:color w:val="000000"/>
                <w:sz w:val="20"/>
              </w:rPr>
              <w:t>м</w:t>
            </w:r>
            <w:r>
              <w:rPr>
                <w:color w:val="000000"/>
                <w:sz w:val="20"/>
                <w:vertAlign w:val="superscript"/>
              </w:rPr>
              <w:t>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288" w:right="336"/>
              <w:jc w:val="center"/>
              <w:rPr>
                <w:color w:val="000000"/>
                <w:spacing w:val="-5"/>
                <w:sz w:val="20"/>
              </w:rPr>
            </w:pPr>
          </w:p>
          <w:p w:rsidR="002A5C45" w:rsidRDefault="002A5C45">
            <w:pPr>
              <w:shd w:val="clear" w:color="auto" w:fill="FFFFFF"/>
              <w:ind w:left="288" w:right="336"/>
              <w:jc w:val="center"/>
              <w:rPr>
                <w:color w:val="000000"/>
                <w:spacing w:val="-5"/>
                <w:sz w:val="20"/>
              </w:rPr>
            </w:pPr>
            <w:r>
              <w:rPr>
                <w:color w:val="000000"/>
                <w:spacing w:val="-5"/>
                <w:sz w:val="20"/>
              </w:rPr>
              <w:t xml:space="preserve">75,84 </w:t>
            </w:r>
          </w:p>
          <w:p w:rsidR="002A5C45" w:rsidRDefault="002A5C45">
            <w:pPr>
              <w:shd w:val="clear" w:color="auto" w:fill="FFFFFF"/>
              <w:ind w:left="288" w:right="336"/>
              <w:jc w:val="center"/>
              <w:rPr>
                <w:sz w:val="20"/>
              </w:rPr>
            </w:pPr>
            <w:r>
              <w:rPr>
                <w:color w:val="000000"/>
                <w:spacing w:val="-6"/>
                <w:sz w:val="20"/>
              </w:rPr>
              <w:t>79,20</w:t>
            </w:r>
          </w:p>
        </w:tc>
      </w:tr>
      <w:tr w:rsidR="002A5C45">
        <w:trPr>
          <w:gridAfter w:val="1"/>
          <w:wAfter w:w="9" w:type="dxa"/>
          <w:trHeight w:hRule="exact" w:val="403"/>
        </w:trPr>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7</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r>
              <w:rPr>
                <w:color w:val="000000"/>
                <w:spacing w:val="-4"/>
                <w:sz w:val="20"/>
              </w:rPr>
              <w:t>Площадь внеквартирных помещений</w:t>
            </w:r>
          </w:p>
        </w:tc>
        <w:tc>
          <w:tcPr>
            <w:tcW w:w="125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м</w:t>
            </w:r>
            <w:r>
              <w:rPr>
                <w:color w:val="000000"/>
                <w:sz w:val="20"/>
                <w:vertAlign w:val="superscript"/>
              </w:rPr>
              <w:t>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998,88</w:t>
            </w:r>
          </w:p>
        </w:tc>
      </w:tr>
      <w:tr w:rsidR="002A5C45">
        <w:trPr>
          <w:gridAfter w:val="1"/>
          <w:wAfter w:w="9" w:type="dxa"/>
          <w:trHeight w:hRule="exact" w:val="403"/>
        </w:trPr>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8</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r>
              <w:rPr>
                <w:color w:val="000000"/>
                <w:spacing w:val="-3"/>
                <w:sz w:val="20"/>
              </w:rPr>
              <w:t>Площадь застройки жилого дома</w:t>
            </w:r>
          </w:p>
        </w:tc>
        <w:tc>
          <w:tcPr>
            <w:tcW w:w="125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м</w:t>
            </w:r>
            <w:r>
              <w:rPr>
                <w:color w:val="000000"/>
                <w:sz w:val="20"/>
                <w:vertAlign w:val="superscript"/>
              </w:rPr>
              <w:t>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612,48</w:t>
            </w:r>
          </w:p>
        </w:tc>
      </w:tr>
      <w:tr w:rsidR="002A5C45">
        <w:trPr>
          <w:gridAfter w:val="1"/>
          <w:wAfter w:w="9" w:type="dxa"/>
          <w:trHeight w:hRule="exact" w:val="413"/>
        </w:trPr>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9</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
              <w:rPr>
                <w:sz w:val="20"/>
              </w:rPr>
            </w:pPr>
            <w:r>
              <w:rPr>
                <w:color w:val="000000"/>
                <w:spacing w:val="-2"/>
                <w:sz w:val="20"/>
              </w:rPr>
              <w:t>Строительный объем - всего,</w:t>
            </w:r>
          </w:p>
        </w:tc>
        <w:tc>
          <w:tcPr>
            <w:tcW w:w="125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м</w:t>
            </w:r>
            <w:r>
              <w:rPr>
                <w:color w:val="000000"/>
                <w:sz w:val="20"/>
                <w:vertAlign w:val="superscript"/>
              </w:rPr>
              <w:t>3</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4"/>
                <w:sz w:val="20"/>
              </w:rPr>
              <w:t>22355,52</w:t>
            </w:r>
          </w:p>
        </w:tc>
      </w:tr>
      <w:tr w:rsidR="002A5C45">
        <w:trPr>
          <w:gridAfter w:val="1"/>
          <w:wAfter w:w="9" w:type="dxa"/>
          <w:trHeight w:hRule="exact" w:val="461"/>
        </w:trPr>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r>
              <w:rPr>
                <w:color w:val="000000"/>
                <w:spacing w:val="-3"/>
                <w:sz w:val="20"/>
              </w:rPr>
              <w:t>в том числе: подземной части</w:t>
            </w:r>
          </w:p>
        </w:tc>
        <w:tc>
          <w:tcPr>
            <w:tcW w:w="125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м</w:t>
            </w:r>
            <w:r>
              <w:rPr>
                <w:color w:val="000000"/>
                <w:sz w:val="20"/>
                <w:vertAlign w:val="superscript"/>
              </w:rPr>
              <w:t>3</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13"/>
                <w:sz w:val="20"/>
              </w:rPr>
              <w:t>1286,21</w:t>
            </w:r>
          </w:p>
        </w:tc>
      </w:tr>
      <w:tr w:rsidR="002A5C45">
        <w:trPr>
          <w:gridAfter w:val="1"/>
          <w:wAfter w:w="9" w:type="dxa"/>
          <w:trHeight w:hRule="exact" w:val="653"/>
        </w:trPr>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24"/>
                <w:sz w:val="20"/>
              </w:rPr>
              <w:t>10</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307" w:hanging="5"/>
              <w:rPr>
                <w:sz w:val="20"/>
              </w:rPr>
            </w:pPr>
            <w:r>
              <w:rPr>
                <w:color w:val="000000"/>
                <w:spacing w:val="-4"/>
                <w:sz w:val="20"/>
              </w:rPr>
              <w:t>Архитектурно-планировочный коэффици</w:t>
            </w:r>
            <w:r>
              <w:rPr>
                <w:color w:val="000000"/>
                <w:spacing w:val="-4"/>
                <w:sz w:val="20"/>
              </w:rPr>
              <w:softHyphen/>
              <w:t xml:space="preserve">ент </w:t>
            </w:r>
            <w:r>
              <w:rPr>
                <w:b/>
                <w:color w:val="000000"/>
                <w:spacing w:val="-4"/>
                <w:sz w:val="20"/>
              </w:rPr>
              <w:t xml:space="preserve">– </w:t>
            </w:r>
            <w:r>
              <w:rPr>
                <w:b/>
                <w:i/>
                <w:color w:val="000000"/>
                <w:spacing w:val="-4"/>
                <w:sz w:val="20"/>
              </w:rPr>
              <w:t>К1</w:t>
            </w:r>
          </w:p>
        </w:tc>
        <w:tc>
          <w:tcPr>
            <w:tcW w:w="125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color w:val="000000"/>
                <w:sz w:val="20"/>
              </w:rPr>
            </w:pPr>
            <w:r>
              <w:rPr>
                <w:color w:val="000000"/>
                <w:sz w:val="20"/>
              </w:rPr>
              <w:t xml:space="preserve">        </w:t>
            </w:r>
          </w:p>
          <w:p w:rsidR="002A5C45" w:rsidRDefault="002A5C45">
            <w:pPr>
              <w:shd w:val="clear" w:color="auto" w:fill="FFFFFF"/>
              <w:rPr>
                <w:sz w:val="20"/>
              </w:rPr>
            </w:pPr>
            <w:r>
              <w:rPr>
                <w:color w:val="000000"/>
                <w:sz w:val="20"/>
              </w:rPr>
              <w:t xml:space="preserve">        -</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pacing w:val="-8"/>
                <w:sz w:val="20"/>
              </w:rPr>
            </w:pPr>
          </w:p>
          <w:p w:rsidR="002A5C45" w:rsidRDefault="002A5C45">
            <w:pPr>
              <w:shd w:val="clear" w:color="auto" w:fill="FFFFFF"/>
              <w:jc w:val="center"/>
              <w:rPr>
                <w:sz w:val="20"/>
              </w:rPr>
            </w:pPr>
            <w:r>
              <w:rPr>
                <w:color w:val="000000"/>
                <w:spacing w:val="-8"/>
                <w:sz w:val="20"/>
              </w:rPr>
              <w:t>0,52</w:t>
            </w:r>
          </w:p>
        </w:tc>
      </w:tr>
      <w:tr w:rsidR="002A5C45">
        <w:trPr>
          <w:gridAfter w:val="1"/>
          <w:wAfter w:w="9" w:type="dxa"/>
          <w:trHeight w:hRule="exact" w:val="403"/>
        </w:trPr>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11</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r>
              <w:rPr>
                <w:color w:val="000000"/>
                <w:spacing w:val="-5"/>
                <w:sz w:val="20"/>
              </w:rPr>
              <w:t xml:space="preserve">Объемно-планировочный коэффициент - </w:t>
            </w:r>
            <w:r>
              <w:rPr>
                <w:i/>
                <w:color w:val="000000"/>
                <w:spacing w:val="-5"/>
                <w:sz w:val="20"/>
              </w:rPr>
              <w:t>К</w:t>
            </w:r>
            <w:r>
              <w:rPr>
                <w:i/>
                <w:color w:val="000000"/>
                <w:spacing w:val="-5"/>
                <w:sz w:val="20"/>
                <w:vertAlign w:val="subscript"/>
              </w:rPr>
              <w:t>2</w:t>
            </w:r>
          </w:p>
        </w:tc>
        <w:tc>
          <w:tcPr>
            <w:tcW w:w="125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8"/>
                <w:sz w:val="20"/>
              </w:rPr>
              <w:t>3,78</w:t>
            </w:r>
          </w:p>
        </w:tc>
      </w:tr>
      <w:tr w:rsidR="002A5C45">
        <w:trPr>
          <w:gridAfter w:val="1"/>
          <w:wAfter w:w="9" w:type="dxa"/>
          <w:trHeight w:hRule="exact" w:val="970"/>
        </w:trPr>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12</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19" w:hanging="5"/>
              <w:rPr>
                <w:sz w:val="20"/>
              </w:rPr>
            </w:pPr>
            <w:r>
              <w:rPr>
                <w:color w:val="000000"/>
                <w:spacing w:val="-2"/>
                <w:sz w:val="20"/>
              </w:rPr>
              <w:t>Отношение периметра наружных стен к об</w:t>
            </w:r>
            <w:r>
              <w:rPr>
                <w:color w:val="000000"/>
                <w:spacing w:val="-2"/>
                <w:sz w:val="20"/>
              </w:rPr>
              <w:softHyphen/>
            </w:r>
            <w:r>
              <w:rPr>
                <w:color w:val="000000"/>
                <w:spacing w:val="-3"/>
                <w:sz w:val="20"/>
              </w:rPr>
              <w:t xml:space="preserve">щей приведенной площади квартир на этаже </w:t>
            </w:r>
            <w:r>
              <w:rPr>
                <w:b/>
                <w:i/>
                <w:color w:val="000000"/>
                <w:spacing w:val="5"/>
                <w:sz w:val="20"/>
              </w:rPr>
              <w:t>-К</w:t>
            </w:r>
            <w:r>
              <w:rPr>
                <w:b/>
                <w:i/>
                <w:color w:val="000000"/>
                <w:spacing w:val="5"/>
                <w:sz w:val="20"/>
                <w:vertAlign w:val="subscript"/>
              </w:rPr>
              <w:t>3</w:t>
            </w:r>
          </w:p>
        </w:tc>
        <w:tc>
          <w:tcPr>
            <w:tcW w:w="125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z w:val="20"/>
              </w:rPr>
            </w:pPr>
          </w:p>
          <w:p w:rsidR="002A5C45" w:rsidRDefault="002A5C45">
            <w:pPr>
              <w:shd w:val="clear" w:color="auto" w:fill="FFFFFF"/>
              <w:jc w:val="center"/>
              <w:rPr>
                <w:color w:val="000000"/>
                <w:sz w:val="20"/>
              </w:rPr>
            </w:pPr>
          </w:p>
          <w:p w:rsidR="002A5C45" w:rsidRDefault="002A5C45">
            <w:pPr>
              <w:shd w:val="clear" w:color="auto" w:fill="FFFFFF"/>
              <w:jc w:val="center"/>
              <w:rPr>
                <w:sz w:val="20"/>
              </w:rPr>
            </w:pPr>
            <w:r>
              <w:rPr>
                <w:color w:val="000000"/>
                <w:sz w:val="20"/>
              </w:rPr>
              <w:t>м</w:t>
            </w:r>
            <w:r>
              <w:rPr>
                <w:color w:val="000000"/>
                <w:sz w:val="20"/>
                <w:vertAlign w:val="superscript"/>
              </w:rPr>
              <w:t>-1</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pacing w:val="-7"/>
                <w:sz w:val="20"/>
              </w:rPr>
            </w:pPr>
          </w:p>
          <w:p w:rsidR="002A5C45" w:rsidRDefault="002A5C45">
            <w:pPr>
              <w:shd w:val="clear" w:color="auto" w:fill="FFFFFF"/>
              <w:jc w:val="center"/>
              <w:rPr>
                <w:color w:val="000000"/>
                <w:spacing w:val="-7"/>
                <w:sz w:val="20"/>
              </w:rPr>
            </w:pPr>
          </w:p>
          <w:p w:rsidR="002A5C45" w:rsidRDefault="002A5C45">
            <w:pPr>
              <w:shd w:val="clear" w:color="auto" w:fill="FFFFFF"/>
              <w:jc w:val="center"/>
              <w:rPr>
                <w:sz w:val="20"/>
              </w:rPr>
            </w:pPr>
            <w:r>
              <w:rPr>
                <w:color w:val="000000"/>
                <w:spacing w:val="-7"/>
                <w:sz w:val="20"/>
              </w:rPr>
              <w:t>0,24</w:t>
            </w:r>
          </w:p>
        </w:tc>
      </w:tr>
      <w:tr w:rsidR="002A5C45">
        <w:trPr>
          <w:gridAfter w:val="1"/>
          <w:wAfter w:w="9" w:type="dxa"/>
          <w:trHeight w:hRule="exact" w:val="432"/>
        </w:trPr>
        <w:tc>
          <w:tcPr>
            <w:tcW w:w="662"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13</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r>
              <w:rPr>
                <w:color w:val="000000"/>
                <w:spacing w:val="-5"/>
                <w:sz w:val="20"/>
              </w:rPr>
              <w:t xml:space="preserve">Коэффициент компактности дома - </w:t>
            </w:r>
            <w:r>
              <w:rPr>
                <w:i/>
                <w:color w:val="000000"/>
                <w:spacing w:val="-5"/>
                <w:sz w:val="20"/>
              </w:rPr>
              <w:t>К</w:t>
            </w:r>
            <w:r>
              <w:rPr>
                <w:i/>
                <w:color w:val="000000"/>
                <w:spacing w:val="-5"/>
                <w:sz w:val="20"/>
                <w:vertAlign w:val="subscript"/>
              </w:rPr>
              <w:t>4</w:t>
            </w:r>
          </w:p>
        </w:tc>
        <w:tc>
          <w:tcPr>
            <w:tcW w:w="125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8"/>
                <w:sz w:val="20"/>
              </w:rPr>
              <w:t>0,69</w:t>
            </w:r>
          </w:p>
        </w:tc>
      </w:tr>
      <w:tr w:rsidR="002A5C45">
        <w:trPr>
          <w:trHeight w:hRule="exact" w:val="970"/>
        </w:trPr>
        <w:tc>
          <w:tcPr>
            <w:tcW w:w="643" w:type="dxa"/>
            <w:tcBorders>
              <w:top w:val="nil"/>
              <w:left w:val="single" w:sz="6" w:space="0" w:color="auto"/>
              <w:bottom w:val="single" w:sz="6" w:space="0" w:color="auto"/>
              <w:right w:val="single" w:sz="6" w:space="0" w:color="auto"/>
            </w:tcBorders>
            <w:shd w:val="clear" w:color="auto" w:fill="FFFFFF"/>
          </w:tcPr>
          <w:p w:rsidR="002A5C45" w:rsidRDefault="002A5C45">
            <w:pPr>
              <w:shd w:val="clear" w:color="auto" w:fill="FFFFFF"/>
              <w:ind w:left="106"/>
              <w:rPr>
                <w:sz w:val="20"/>
              </w:rPr>
            </w:pPr>
            <w:r>
              <w:rPr>
                <w:color w:val="000000"/>
                <w:sz w:val="20"/>
              </w:rPr>
              <w:t>14</w:t>
            </w:r>
          </w:p>
        </w:tc>
        <w:tc>
          <w:tcPr>
            <w:tcW w:w="5568" w:type="dxa"/>
            <w:gridSpan w:val="3"/>
            <w:tcBorders>
              <w:top w:val="nil"/>
              <w:left w:val="single" w:sz="6" w:space="0" w:color="auto"/>
              <w:bottom w:val="single" w:sz="6" w:space="0" w:color="auto"/>
              <w:right w:val="single" w:sz="6" w:space="0" w:color="auto"/>
            </w:tcBorders>
            <w:shd w:val="clear" w:color="auto" w:fill="FFFFFF"/>
          </w:tcPr>
          <w:p w:rsidR="002A5C45" w:rsidRDefault="002A5C45">
            <w:pPr>
              <w:shd w:val="clear" w:color="auto" w:fill="FFFFFF"/>
              <w:ind w:right="134" w:firstLine="5"/>
              <w:rPr>
                <w:sz w:val="20"/>
              </w:rPr>
            </w:pPr>
            <w:r>
              <w:rPr>
                <w:color w:val="000000"/>
                <w:spacing w:val="-1"/>
                <w:sz w:val="20"/>
              </w:rPr>
              <w:t xml:space="preserve">Отношение приведенных площадей всех </w:t>
            </w:r>
            <w:r>
              <w:rPr>
                <w:color w:val="000000"/>
                <w:spacing w:val="-2"/>
                <w:sz w:val="20"/>
              </w:rPr>
              <w:t xml:space="preserve">летних помещений к общей неприведенной </w:t>
            </w:r>
            <w:r>
              <w:rPr>
                <w:color w:val="000000"/>
                <w:spacing w:val="-3"/>
                <w:sz w:val="20"/>
              </w:rPr>
              <w:t xml:space="preserve">площади дома - </w:t>
            </w:r>
            <w:r>
              <w:rPr>
                <w:i/>
                <w:color w:val="000000"/>
                <w:spacing w:val="-3"/>
                <w:sz w:val="20"/>
              </w:rPr>
              <w:t>К</w:t>
            </w:r>
            <w:r>
              <w:rPr>
                <w:i/>
                <w:color w:val="000000"/>
                <w:spacing w:val="-3"/>
                <w:sz w:val="20"/>
                <w:vertAlign w:val="subscript"/>
              </w:rPr>
              <w:t>5</w:t>
            </w:r>
          </w:p>
        </w:tc>
        <w:tc>
          <w:tcPr>
            <w:tcW w:w="1229" w:type="dxa"/>
            <w:tcBorders>
              <w:top w:val="nil"/>
              <w:left w:val="single" w:sz="6" w:space="0" w:color="auto"/>
              <w:bottom w:val="single" w:sz="6" w:space="0" w:color="auto"/>
              <w:right w:val="single" w:sz="6" w:space="0" w:color="auto"/>
            </w:tcBorders>
            <w:shd w:val="clear" w:color="auto" w:fill="FFFFFF"/>
          </w:tcPr>
          <w:p w:rsidR="002A5C45" w:rsidRDefault="002A5C45">
            <w:pPr>
              <w:shd w:val="clear" w:color="auto" w:fill="FFFFFF"/>
              <w:rPr>
                <w:color w:val="000000"/>
                <w:sz w:val="20"/>
              </w:rPr>
            </w:pPr>
          </w:p>
          <w:p w:rsidR="002A5C45" w:rsidRDefault="002A5C45">
            <w:pPr>
              <w:shd w:val="clear" w:color="auto" w:fill="FFFFFF"/>
              <w:rPr>
                <w:color w:val="000000"/>
                <w:sz w:val="20"/>
              </w:rPr>
            </w:pPr>
          </w:p>
          <w:p w:rsidR="002A5C45" w:rsidRDefault="002A5C45">
            <w:pPr>
              <w:shd w:val="clear" w:color="auto" w:fill="FFFFFF"/>
              <w:rPr>
                <w:sz w:val="20"/>
              </w:rPr>
            </w:pPr>
            <w:r>
              <w:rPr>
                <w:color w:val="000000"/>
                <w:sz w:val="20"/>
              </w:rPr>
              <w:t xml:space="preserve">        -</w:t>
            </w:r>
          </w:p>
        </w:tc>
        <w:tc>
          <w:tcPr>
            <w:tcW w:w="1497" w:type="dxa"/>
            <w:gridSpan w:val="3"/>
            <w:tcBorders>
              <w:top w:val="nil"/>
              <w:left w:val="single" w:sz="6" w:space="0" w:color="auto"/>
              <w:bottom w:val="single" w:sz="6" w:space="0" w:color="auto"/>
              <w:right w:val="single" w:sz="6" w:space="0" w:color="auto"/>
            </w:tcBorders>
            <w:shd w:val="clear" w:color="auto" w:fill="FFFFFF"/>
          </w:tcPr>
          <w:p w:rsidR="002A5C45" w:rsidRDefault="002A5C45">
            <w:pPr>
              <w:shd w:val="clear" w:color="auto" w:fill="FFFFFF"/>
              <w:ind w:left="370"/>
              <w:rPr>
                <w:color w:val="000000"/>
                <w:spacing w:val="-9"/>
                <w:sz w:val="20"/>
              </w:rPr>
            </w:pPr>
          </w:p>
          <w:p w:rsidR="002A5C45" w:rsidRDefault="002A5C45">
            <w:pPr>
              <w:shd w:val="clear" w:color="auto" w:fill="FFFFFF"/>
              <w:ind w:left="370"/>
              <w:rPr>
                <w:color w:val="000000"/>
                <w:spacing w:val="-9"/>
                <w:sz w:val="20"/>
              </w:rPr>
            </w:pPr>
          </w:p>
          <w:p w:rsidR="002A5C45" w:rsidRDefault="002A5C45">
            <w:pPr>
              <w:shd w:val="clear" w:color="auto" w:fill="FFFFFF"/>
              <w:ind w:left="370"/>
              <w:rPr>
                <w:sz w:val="20"/>
              </w:rPr>
            </w:pPr>
            <w:r>
              <w:rPr>
                <w:color w:val="000000"/>
                <w:spacing w:val="-9"/>
                <w:sz w:val="20"/>
              </w:rPr>
              <w:t>0,03</w:t>
            </w:r>
          </w:p>
        </w:tc>
      </w:tr>
      <w:tr w:rsidR="002A5C45">
        <w:trPr>
          <w:trHeight w:hRule="exact" w:val="596"/>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110"/>
              <w:rPr>
                <w:sz w:val="20"/>
              </w:rPr>
            </w:pPr>
            <w:r>
              <w:rPr>
                <w:color w:val="000000"/>
                <w:sz w:val="20"/>
              </w:rPr>
              <w:t>15</w:t>
            </w:r>
          </w:p>
        </w:tc>
        <w:tc>
          <w:tcPr>
            <w:tcW w:w="5568"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206"/>
              <w:rPr>
                <w:sz w:val="20"/>
              </w:rPr>
            </w:pPr>
            <w:r>
              <w:rPr>
                <w:color w:val="000000"/>
                <w:spacing w:val="-3"/>
                <w:sz w:val="20"/>
              </w:rPr>
              <w:t>Отношение площади внеквартирных поме</w:t>
            </w:r>
            <w:r>
              <w:rPr>
                <w:color w:val="000000"/>
                <w:spacing w:val="-3"/>
                <w:sz w:val="20"/>
              </w:rPr>
              <w:softHyphen/>
            </w:r>
            <w:r>
              <w:rPr>
                <w:color w:val="000000"/>
                <w:spacing w:val="-1"/>
                <w:sz w:val="20"/>
              </w:rPr>
              <w:t xml:space="preserve">щений к общей неприведенной площади </w:t>
            </w:r>
            <w:r>
              <w:rPr>
                <w:color w:val="000000"/>
                <w:spacing w:val="-4"/>
                <w:sz w:val="20"/>
              </w:rPr>
              <w:t xml:space="preserve">дома - </w:t>
            </w:r>
            <w:r>
              <w:rPr>
                <w:i/>
                <w:color w:val="000000"/>
                <w:spacing w:val="-4"/>
                <w:sz w:val="20"/>
              </w:rPr>
              <w:t>К</w:t>
            </w:r>
            <w:r>
              <w:rPr>
                <w:i/>
                <w:color w:val="000000"/>
                <w:spacing w:val="-4"/>
                <w:sz w:val="20"/>
                <w:vertAlign w:val="subscript"/>
              </w:rPr>
              <w:t>б</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color w:val="000000"/>
                <w:sz w:val="20"/>
              </w:rPr>
            </w:pPr>
          </w:p>
          <w:p w:rsidR="002A5C45" w:rsidRDefault="002A5C45">
            <w:pPr>
              <w:shd w:val="clear" w:color="auto" w:fill="FFFFFF"/>
              <w:rPr>
                <w:color w:val="000000"/>
                <w:sz w:val="20"/>
              </w:rPr>
            </w:pPr>
          </w:p>
          <w:p w:rsidR="002A5C45" w:rsidRDefault="002A5C45">
            <w:pPr>
              <w:shd w:val="clear" w:color="auto" w:fill="FFFFFF"/>
              <w:rPr>
                <w:sz w:val="20"/>
              </w:rPr>
            </w:pPr>
            <w:r>
              <w:rPr>
                <w:color w:val="000000"/>
                <w:sz w:val="20"/>
              </w:rPr>
              <w:t xml:space="preserve">        -</w:t>
            </w:r>
          </w:p>
        </w:tc>
        <w:tc>
          <w:tcPr>
            <w:tcW w:w="1497" w:type="dxa"/>
            <w:gridSpan w:val="3"/>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360"/>
              <w:rPr>
                <w:color w:val="000000"/>
                <w:spacing w:val="-6"/>
                <w:sz w:val="20"/>
              </w:rPr>
            </w:pPr>
          </w:p>
          <w:p w:rsidR="002A5C45" w:rsidRDefault="002A5C45">
            <w:pPr>
              <w:shd w:val="clear" w:color="auto" w:fill="FFFFFF"/>
              <w:ind w:left="360"/>
              <w:rPr>
                <w:sz w:val="20"/>
              </w:rPr>
            </w:pPr>
            <w:r>
              <w:rPr>
                <w:color w:val="000000"/>
                <w:spacing w:val="-6"/>
                <w:sz w:val="20"/>
              </w:rPr>
              <w:t>0,17</w:t>
            </w:r>
          </w:p>
        </w:tc>
      </w:tr>
    </w:tbl>
    <w:p w:rsidR="002A5C45" w:rsidRDefault="002A5C45" w:rsidP="00444619">
      <w:pPr>
        <w:shd w:val="clear" w:color="auto" w:fill="FFFFFF"/>
        <w:spacing w:before="341"/>
        <w:ind w:firstLine="715"/>
        <w:jc w:val="both"/>
        <w:rPr>
          <w:sz w:val="20"/>
        </w:rPr>
      </w:pPr>
      <w:r>
        <w:rPr>
          <w:b/>
          <w:color w:val="000000"/>
          <w:sz w:val="20"/>
        </w:rPr>
        <w:t xml:space="preserve">Выводы. </w:t>
      </w:r>
      <w:r>
        <w:rPr>
          <w:color w:val="000000"/>
          <w:sz w:val="20"/>
        </w:rPr>
        <w:t>Студентам необходимо определить, к какой груп</w:t>
      </w:r>
      <w:r>
        <w:rPr>
          <w:color w:val="000000"/>
          <w:sz w:val="20"/>
        </w:rPr>
        <w:softHyphen/>
      </w:r>
      <w:r>
        <w:rPr>
          <w:color w:val="000000"/>
          <w:spacing w:val="1"/>
          <w:sz w:val="20"/>
        </w:rPr>
        <w:t xml:space="preserve">пе относятся квартиры в жилом доме (малогабаритные - кухня </w:t>
      </w:r>
      <w:r>
        <w:rPr>
          <w:color w:val="000000"/>
          <w:spacing w:val="-1"/>
          <w:sz w:val="20"/>
        </w:rPr>
        <w:t xml:space="preserve">менее </w:t>
      </w:r>
      <w:smartTag w:uri="urn:schemas-microsoft-com:office:smarttags" w:element="metricconverter">
        <w:smartTagPr>
          <w:attr w:name="ProductID" w:val="6 м"/>
        </w:smartTagPr>
        <w:r>
          <w:rPr>
            <w:color w:val="000000"/>
            <w:spacing w:val="-1"/>
            <w:sz w:val="20"/>
          </w:rPr>
          <w:t>6 м</w:t>
        </w:r>
      </w:smartTag>
      <w:r>
        <w:rPr>
          <w:color w:val="000000"/>
          <w:spacing w:val="-1"/>
          <w:sz w:val="20"/>
        </w:rPr>
        <w:t xml:space="preserve">, совмещенный санузел, нет летних помещений и т.п., </w:t>
      </w:r>
      <w:r>
        <w:rPr>
          <w:color w:val="000000"/>
          <w:spacing w:val="-2"/>
          <w:sz w:val="20"/>
        </w:rPr>
        <w:t>среднегабаритные или с улучшенной планировкой) и указать, ка</w:t>
      </w:r>
      <w:r>
        <w:rPr>
          <w:color w:val="000000"/>
          <w:spacing w:val="-2"/>
          <w:sz w:val="20"/>
        </w:rPr>
        <w:softHyphen/>
        <w:t>кие основные объемно-планировочные показатели на это повлия</w:t>
      </w:r>
      <w:r>
        <w:rPr>
          <w:color w:val="000000"/>
          <w:spacing w:val="-2"/>
          <w:sz w:val="20"/>
        </w:rPr>
        <w:softHyphen/>
        <w:t xml:space="preserve">ли </w:t>
      </w:r>
      <w:r>
        <w:rPr>
          <w:b/>
          <w:color w:val="000000"/>
          <w:spacing w:val="-2"/>
          <w:sz w:val="20"/>
        </w:rPr>
        <w:t xml:space="preserve">(высота </w:t>
      </w:r>
      <w:r>
        <w:rPr>
          <w:color w:val="000000"/>
          <w:spacing w:val="-2"/>
          <w:sz w:val="20"/>
        </w:rPr>
        <w:t>этажа, строительный объем, подсобные и летние по</w:t>
      </w:r>
      <w:r>
        <w:rPr>
          <w:color w:val="000000"/>
          <w:spacing w:val="-2"/>
          <w:sz w:val="20"/>
        </w:rPr>
        <w:softHyphen/>
      </w:r>
      <w:r>
        <w:rPr>
          <w:color w:val="000000"/>
          <w:spacing w:val="-1"/>
          <w:sz w:val="20"/>
        </w:rPr>
        <w:t xml:space="preserve">мещения и др.), а также дать свои предложения по улучшению </w:t>
      </w:r>
      <w:r>
        <w:rPr>
          <w:color w:val="000000"/>
          <w:spacing w:val="-2"/>
          <w:sz w:val="20"/>
        </w:rPr>
        <w:t>объемно-планировочных показателей жилого дома.</w:t>
      </w:r>
    </w:p>
    <w:p w:rsidR="002A5C45" w:rsidRDefault="00064315">
      <w:pPr>
        <w:shd w:val="clear" w:color="auto" w:fill="FFFFFF"/>
        <w:ind w:left="-1985" w:right="-2057"/>
        <w:rPr>
          <w:lang w:val="en-US"/>
        </w:rPr>
      </w:pPr>
      <w:r>
        <w:rPr>
          <w:lang w:val="en-US"/>
        </w:rPr>
        <w:pict>
          <v:shape id="_x0000_i1246" type="#_x0000_t75" style="width:111.75pt;height:324pt" fillcolor="window">
            <v:imagedata r:id="rId430" o:title=""/>
          </v:shape>
        </w:pict>
      </w:r>
      <w:r>
        <w:rPr>
          <w:lang w:val="en-US"/>
        </w:rPr>
        <w:pict>
          <v:shape id="_x0000_i1247" type="#_x0000_t75" style="width:485.25pt;height:296.25pt" fillcolor="window">
            <v:imagedata r:id="rId431" o:title=""/>
          </v:shape>
        </w:pict>
      </w: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pStyle w:val="a7"/>
        <w:tabs>
          <w:tab w:val="clear" w:pos="4677"/>
          <w:tab w:val="clear" w:pos="9355"/>
        </w:tabs>
        <w:rPr>
          <w:sz w:val="20"/>
        </w:rPr>
      </w:pPr>
      <w:bookmarkStart w:id="37" w:name="_GoBack"/>
      <w:bookmarkEnd w:id="37"/>
    </w:p>
    <w:sectPr w:rsidR="002A5C45" w:rsidSect="0049288D">
      <w:headerReference w:type="even" r:id="rId432"/>
      <w:headerReference w:type="default" r:id="rId433"/>
      <w:pgSz w:w="11906" w:h="16838"/>
      <w:pgMar w:top="567" w:right="851" w:bottom="567"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AA2" w:rsidRDefault="00B00AA2">
      <w:r>
        <w:separator/>
      </w:r>
    </w:p>
  </w:endnote>
  <w:endnote w:type="continuationSeparator" w:id="0">
    <w:p w:rsidR="00B00AA2" w:rsidRDefault="00B00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Franklin Gothic Demi Cond">
    <w:altName w:val="Haettenschweiler"/>
    <w:charset w:val="CC"/>
    <w:family w:val="swiss"/>
    <w:pitch w:val="variable"/>
    <w:sig w:usb0="00000001"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88D" w:rsidRDefault="0049288D" w:rsidP="001B3672">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49288D" w:rsidRDefault="0049288D">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88D" w:rsidRDefault="0049288D" w:rsidP="001B3672">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922267">
      <w:rPr>
        <w:rStyle w:val="a8"/>
        <w:noProof/>
      </w:rPr>
      <w:t>65</w:t>
    </w:r>
    <w:r>
      <w:rPr>
        <w:rStyle w:val="a8"/>
      </w:rPr>
      <w:fldChar w:fldCharType="end"/>
    </w:r>
  </w:p>
  <w:p w:rsidR="0049288D" w:rsidRDefault="0049288D">
    <w:pPr>
      <w:pStyle w:val="a9"/>
      <w:framePr w:wrap="around" w:vAnchor="text" w:hAnchor="margin" w:xAlign="right" w:y="1"/>
      <w:rPr>
        <w:rStyle w:val="a8"/>
      </w:rPr>
    </w:pPr>
  </w:p>
  <w:p w:rsidR="0049288D" w:rsidRDefault="0049288D">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AA2" w:rsidRDefault="00B00AA2">
      <w:r>
        <w:separator/>
      </w:r>
    </w:p>
  </w:footnote>
  <w:footnote w:type="continuationSeparator" w:id="0">
    <w:p w:rsidR="00B00AA2" w:rsidRDefault="00B00AA2">
      <w:r>
        <w:continuationSeparator/>
      </w:r>
    </w:p>
  </w:footnote>
  <w:footnote w:id="1">
    <w:p w:rsidR="0049288D" w:rsidRDefault="0049288D" w:rsidP="00A57CD8">
      <w:pPr>
        <w:pStyle w:val="af8"/>
        <w:rPr>
          <w:sz w:val="24"/>
        </w:rPr>
      </w:pPr>
      <w:r>
        <w:rPr>
          <w:rStyle w:val="af6"/>
          <w:sz w:val="24"/>
        </w:rPr>
        <w:footnoteRef/>
      </w:r>
      <w:r>
        <w:rPr>
          <w:sz w:val="24"/>
        </w:rPr>
        <w:t>Для студентов заочного отделения возможно использование данных предприятия, на котором они работают</w:t>
      </w:r>
    </w:p>
  </w:footnote>
  <w:footnote w:id="2">
    <w:p w:rsidR="0049288D" w:rsidRDefault="0049288D" w:rsidP="00A57CD8">
      <w:pPr>
        <w:pStyle w:val="af8"/>
      </w:pPr>
      <w:r>
        <w:rPr>
          <w:rStyle w:val="af6"/>
        </w:rPr>
        <w:t>*</w:t>
      </w:r>
      <w:r>
        <w:t xml:space="preserve"> Совершенствование структуры управления предприятия может осуществляться только по одному из предложенных направлений.</w:t>
      </w:r>
    </w:p>
  </w:footnote>
  <w:footnote w:id="3">
    <w:p w:rsidR="0049288D" w:rsidRDefault="0049288D" w:rsidP="00A57CD8">
      <w:pPr>
        <w:pStyle w:val="af8"/>
      </w:pPr>
      <w:r>
        <w:rPr>
          <w:rStyle w:val="af6"/>
        </w:rPr>
        <w:t>**</w:t>
      </w:r>
      <w:r>
        <w:t xml:space="preserve"> Из предложенных вариантов можно выбрать один или несколько, с обязательным обоснованием.</w:t>
      </w:r>
    </w:p>
  </w:footnote>
  <w:footnote w:id="4">
    <w:p w:rsidR="0049288D" w:rsidRDefault="0049288D">
      <w:pPr>
        <w:pStyle w:val="af8"/>
        <w:rPr>
          <w:sz w:val="18"/>
        </w:rPr>
      </w:pPr>
      <w:r>
        <w:rPr>
          <w:rStyle w:val="af6"/>
          <w:sz w:val="18"/>
        </w:rPr>
        <w:footnoteRef/>
      </w:r>
      <w:r>
        <w:rPr>
          <w:sz w:val="18"/>
        </w:rPr>
        <w:t xml:space="preserve"> Печатается по: Расчет наружных стен и фундамента жилого дома: Метод. указ. к  курсовой работе по дисциплине «Здания и сооружения» для студентов всех форм обучения для специальности 060800(2) Экономика и управление на предприятии городского хозяйства / Сост. Г.Ф. Кузнецова. СПб.: СПбГИЭУ, 2002. 25 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88D" w:rsidRDefault="0049288D">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49288D" w:rsidRDefault="0049288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88D" w:rsidRDefault="0049288D">
    <w:pPr>
      <w:pStyle w:val="a7"/>
      <w:framePr w:wrap="around" w:vAnchor="text" w:hAnchor="margin" w:xAlign="center" w:y="1"/>
      <w:rPr>
        <w:rStyle w:val="a8"/>
        <w:sz w:val="18"/>
      </w:rPr>
    </w:pPr>
    <w:r>
      <w:rPr>
        <w:rStyle w:val="a8"/>
        <w:sz w:val="18"/>
      </w:rPr>
      <w:fldChar w:fldCharType="begin"/>
    </w:r>
    <w:r>
      <w:rPr>
        <w:rStyle w:val="a8"/>
        <w:sz w:val="18"/>
      </w:rPr>
      <w:instrText xml:space="preserve">PAGE  </w:instrText>
    </w:r>
    <w:r>
      <w:rPr>
        <w:rStyle w:val="a8"/>
        <w:sz w:val="18"/>
      </w:rPr>
      <w:fldChar w:fldCharType="separate"/>
    </w:r>
    <w:r w:rsidR="00846C5D">
      <w:rPr>
        <w:rStyle w:val="a8"/>
        <w:noProof/>
        <w:sz w:val="18"/>
      </w:rPr>
      <w:t>178</w:t>
    </w:r>
    <w:r>
      <w:rPr>
        <w:rStyle w:val="a8"/>
        <w:sz w:val="18"/>
      </w:rPr>
      <w:fldChar w:fldCharType="end"/>
    </w:r>
  </w:p>
  <w:p w:rsidR="0049288D" w:rsidRDefault="0049288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D226656"/>
    <w:lvl w:ilvl="0">
      <w:numFmt w:val="bullet"/>
      <w:lvlText w:val="*"/>
      <w:lvlJc w:val="left"/>
    </w:lvl>
  </w:abstractNum>
  <w:abstractNum w:abstractNumId="1">
    <w:nsid w:val="00000004"/>
    <w:multiLevelType w:val="singleLevel"/>
    <w:tmpl w:val="00000004"/>
    <w:name w:val="WW8Num7"/>
    <w:lvl w:ilvl="0">
      <w:start w:val="1"/>
      <w:numFmt w:val="decimal"/>
      <w:lvlText w:val="%1."/>
      <w:lvlJc w:val="left"/>
      <w:pPr>
        <w:tabs>
          <w:tab w:val="num" w:pos="720"/>
        </w:tabs>
        <w:ind w:left="720" w:hanging="360"/>
      </w:pPr>
    </w:lvl>
  </w:abstractNum>
  <w:abstractNum w:abstractNumId="2">
    <w:nsid w:val="00000005"/>
    <w:multiLevelType w:val="singleLevel"/>
    <w:tmpl w:val="00000005"/>
    <w:name w:val="WW8Num22"/>
    <w:lvl w:ilvl="0">
      <w:start w:val="1"/>
      <w:numFmt w:val="decimal"/>
      <w:lvlText w:val="%1."/>
      <w:lvlJc w:val="left"/>
      <w:pPr>
        <w:tabs>
          <w:tab w:val="num" w:pos="1429"/>
        </w:tabs>
        <w:ind w:left="1429" w:hanging="360"/>
      </w:pPr>
    </w:lvl>
  </w:abstractNum>
  <w:abstractNum w:abstractNumId="3">
    <w:nsid w:val="00000007"/>
    <w:multiLevelType w:val="singleLevel"/>
    <w:tmpl w:val="0419000F"/>
    <w:name w:val="WW8Num432222"/>
    <w:lvl w:ilvl="0">
      <w:start w:val="1"/>
      <w:numFmt w:val="decimal"/>
      <w:lvlText w:val="%1."/>
      <w:lvlJc w:val="left"/>
      <w:pPr>
        <w:tabs>
          <w:tab w:val="num" w:pos="720"/>
        </w:tabs>
        <w:ind w:left="720" w:hanging="360"/>
      </w:pPr>
      <w:rPr>
        <w:b w:val="0"/>
        <w:color w:val="auto"/>
        <w:sz w:val="28"/>
        <w:szCs w:val="28"/>
      </w:rPr>
    </w:lvl>
  </w:abstractNum>
  <w:abstractNum w:abstractNumId="4">
    <w:nsid w:val="004B5E60"/>
    <w:multiLevelType w:val="hybridMultilevel"/>
    <w:tmpl w:val="A25630FE"/>
    <w:lvl w:ilvl="0" w:tplc="FFFFFFFF">
      <w:start w:val="1"/>
      <w:numFmt w:val="decimal"/>
      <w:lvlText w:val="%1."/>
      <w:lvlJc w:val="left"/>
      <w:pPr>
        <w:tabs>
          <w:tab w:val="num" w:pos="1080"/>
        </w:tabs>
        <w:ind w:left="720" w:firstLine="0"/>
      </w:pPr>
      <w:rPr>
        <w:rFonts w:hint="default"/>
      </w:rPr>
    </w:lvl>
    <w:lvl w:ilvl="1" w:tplc="FFFFFFFF">
      <w:start w:val="1"/>
      <w:numFmt w:val="decimal"/>
      <w:lvlText w:val="%2."/>
      <w:lvlJc w:val="left"/>
      <w:pPr>
        <w:tabs>
          <w:tab w:val="num" w:pos="851"/>
        </w:tabs>
        <w:ind w:left="851" w:hanging="567"/>
      </w:pPr>
      <w:rPr>
        <w:rFonts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nsid w:val="00CB0778"/>
    <w:multiLevelType w:val="hybridMultilevel"/>
    <w:tmpl w:val="6A9C80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3C97878"/>
    <w:multiLevelType w:val="hybridMultilevel"/>
    <w:tmpl w:val="C226AB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3DF2242"/>
    <w:multiLevelType w:val="hybridMultilevel"/>
    <w:tmpl w:val="08BE9D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4DB6D06"/>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9">
    <w:nsid w:val="051D6A14"/>
    <w:multiLevelType w:val="singleLevel"/>
    <w:tmpl w:val="8520A26E"/>
    <w:lvl w:ilvl="0">
      <w:start w:val="1"/>
      <w:numFmt w:val="decimal"/>
      <w:lvlText w:val="%1."/>
      <w:lvlJc w:val="left"/>
      <w:pPr>
        <w:tabs>
          <w:tab w:val="num" w:pos="375"/>
        </w:tabs>
        <w:ind w:left="375" w:hanging="375"/>
      </w:pPr>
      <w:rPr>
        <w:rFonts w:hint="default"/>
      </w:rPr>
    </w:lvl>
  </w:abstractNum>
  <w:abstractNum w:abstractNumId="10">
    <w:nsid w:val="056353E4"/>
    <w:multiLevelType w:val="singleLevel"/>
    <w:tmpl w:val="7AF20650"/>
    <w:lvl w:ilvl="0">
      <w:start w:val="1"/>
      <w:numFmt w:val="bullet"/>
      <w:lvlText w:val=""/>
      <w:lvlJc w:val="left"/>
      <w:pPr>
        <w:tabs>
          <w:tab w:val="num" w:pos="360"/>
        </w:tabs>
        <w:ind w:left="357" w:hanging="357"/>
      </w:pPr>
      <w:rPr>
        <w:rFonts w:ascii="Symbol" w:hAnsi="Symbol" w:hint="default"/>
      </w:rPr>
    </w:lvl>
  </w:abstractNum>
  <w:abstractNum w:abstractNumId="11">
    <w:nsid w:val="056365CD"/>
    <w:multiLevelType w:val="hybridMultilevel"/>
    <w:tmpl w:val="48E27C28"/>
    <w:lvl w:ilvl="0" w:tplc="427C071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5F06722"/>
    <w:multiLevelType w:val="singleLevel"/>
    <w:tmpl w:val="B31A7990"/>
    <w:lvl w:ilvl="0">
      <w:start w:val="1"/>
      <w:numFmt w:val="decimal"/>
      <w:lvlText w:val="%1."/>
      <w:legacy w:legacy="1" w:legacySpace="0" w:legacyIndent="346"/>
      <w:lvlJc w:val="left"/>
      <w:rPr>
        <w:rFonts w:ascii="Times New Roman" w:hAnsi="Times New Roman" w:cs="Times New Roman" w:hint="default"/>
      </w:rPr>
    </w:lvl>
  </w:abstractNum>
  <w:abstractNum w:abstractNumId="13">
    <w:nsid w:val="063B4264"/>
    <w:multiLevelType w:val="singleLevel"/>
    <w:tmpl w:val="0419000F"/>
    <w:lvl w:ilvl="0">
      <w:start w:val="1"/>
      <w:numFmt w:val="decimal"/>
      <w:lvlText w:val="%1."/>
      <w:lvlJc w:val="left"/>
      <w:pPr>
        <w:tabs>
          <w:tab w:val="num" w:pos="360"/>
        </w:tabs>
        <w:ind w:left="360" w:hanging="360"/>
      </w:pPr>
    </w:lvl>
  </w:abstractNum>
  <w:abstractNum w:abstractNumId="14">
    <w:nsid w:val="06535AB9"/>
    <w:multiLevelType w:val="hybridMultilevel"/>
    <w:tmpl w:val="A59486C6"/>
    <w:lvl w:ilvl="0" w:tplc="0419000F">
      <w:start w:val="1"/>
      <w:numFmt w:val="decimal"/>
      <w:lvlText w:val="%1."/>
      <w:lvlJc w:val="left"/>
      <w:pPr>
        <w:tabs>
          <w:tab w:val="num" w:pos="720"/>
        </w:tabs>
        <w:ind w:left="720" w:hanging="360"/>
      </w:pPr>
      <w:rPr>
        <w:rFonts w:hint="default"/>
      </w:rPr>
    </w:lvl>
    <w:lvl w:ilvl="1" w:tplc="8520B534">
      <w:start w:val="1"/>
      <w:numFmt w:val="upperLetter"/>
      <w:lvlText w:val="%2."/>
      <w:lvlJc w:val="left"/>
      <w:pPr>
        <w:tabs>
          <w:tab w:val="num" w:pos="717"/>
        </w:tabs>
        <w:ind w:left="714" w:hanging="35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662029D"/>
    <w:multiLevelType w:val="hybridMultilevel"/>
    <w:tmpl w:val="CC9AE474"/>
    <w:lvl w:ilvl="0" w:tplc="D7A0B92E">
      <w:start w:val="1"/>
      <w:numFmt w:val="decimal"/>
      <w:lvlText w:val="%1."/>
      <w:lvlJc w:val="left"/>
      <w:pPr>
        <w:tabs>
          <w:tab w:val="num" w:pos="720"/>
        </w:tabs>
        <w:ind w:left="720" w:hanging="360"/>
      </w:pPr>
      <w:rPr>
        <w:rFonts w:hint="default"/>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66E590F"/>
    <w:multiLevelType w:val="singleLevel"/>
    <w:tmpl w:val="C57A6F48"/>
    <w:lvl w:ilvl="0">
      <w:start w:val="1"/>
      <w:numFmt w:val="decimal"/>
      <w:lvlText w:val="%1)"/>
      <w:legacy w:legacy="1" w:legacySpace="0" w:legacyIndent="309"/>
      <w:lvlJc w:val="left"/>
      <w:rPr>
        <w:rFonts w:ascii="Times New Roman" w:hAnsi="Times New Roman" w:cs="Times New Roman" w:hint="default"/>
      </w:rPr>
    </w:lvl>
  </w:abstractNum>
  <w:abstractNum w:abstractNumId="17">
    <w:nsid w:val="068D6D70"/>
    <w:multiLevelType w:val="hybridMultilevel"/>
    <w:tmpl w:val="C234E340"/>
    <w:lvl w:ilvl="0" w:tplc="04190011">
      <w:start w:val="1"/>
      <w:numFmt w:val="decimal"/>
      <w:lvlText w:val="%1)"/>
      <w:lvlJc w:val="left"/>
      <w:pPr>
        <w:tabs>
          <w:tab w:val="num" w:pos="720"/>
        </w:tabs>
        <w:ind w:left="720" w:hanging="360"/>
      </w:pPr>
      <w:rPr>
        <w:rFonts w:hint="default"/>
      </w:rPr>
    </w:lvl>
    <w:lvl w:ilvl="1" w:tplc="C3843C36">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6C26657"/>
    <w:multiLevelType w:val="hybridMultilevel"/>
    <w:tmpl w:val="E2741194"/>
    <w:name w:val="WW8Num43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75034B9"/>
    <w:multiLevelType w:val="singleLevel"/>
    <w:tmpl w:val="0419000F"/>
    <w:lvl w:ilvl="0">
      <w:start w:val="1"/>
      <w:numFmt w:val="decimal"/>
      <w:lvlText w:val="%1."/>
      <w:lvlJc w:val="left"/>
      <w:pPr>
        <w:tabs>
          <w:tab w:val="num" w:pos="360"/>
        </w:tabs>
        <w:ind w:left="360" w:hanging="360"/>
      </w:pPr>
    </w:lvl>
  </w:abstractNum>
  <w:abstractNum w:abstractNumId="20">
    <w:nsid w:val="077C60C3"/>
    <w:multiLevelType w:val="hybridMultilevel"/>
    <w:tmpl w:val="E7B0EF66"/>
    <w:lvl w:ilvl="0" w:tplc="FFFFFFFF">
      <w:start w:val="1"/>
      <w:numFmt w:val="decimal"/>
      <w:lvlText w:val="%1."/>
      <w:lvlJc w:val="left"/>
      <w:pPr>
        <w:tabs>
          <w:tab w:val="num" w:pos="1080"/>
        </w:tabs>
        <w:ind w:left="72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79B6BE0"/>
    <w:multiLevelType w:val="hybridMultilevel"/>
    <w:tmpl w:val="74FA3B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79F06F8"/>
    <w:multiLevelType w:val="hybridMultilevel"/>
    <w:tmpl w:val="FF948B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88B7591"/>
    <w:multiLevelType w:val="hybridMultilevel"/>
    <w:tmpl w:val="F5FA2A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8F372E6"/>
    <w:multiLevelType w:val="singleLevel"/>
    <w:tmpl w:val="0419000F"/>
    <w:lvl w:ilvl="0">
      <w:start w:val="1"/>
      <w:numFmt w:val="decimal"/>
      <w:lvlText w:val="%1."/>
      <w:lvlJc w:val="left"/>
      <w:pPr>
        <w:tabs>
          <w:tab w:val="num" w:pos="360"/>
        </w:tabs>
        <w:ind w:left="360" w:hanging="360"/>
      </w:pPr>
    </w:lvl>
  </w:abstractNum>
  <w:abstractNum w:abstractNumId="25">
    <w:nsid w:val="09564B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098B4FCB"/>
    <w:multiLevelType w:val="hybridMultilevel"/>
    <w:tmpl w:val="CF98A1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09C573B2"/>
    <w:multiLevelType w:val="singleLevel"/>
    <w:tmpl w:val="3E9C61B8"/>
    <w:lvl w:ilvl="0">
      <w:start w:val="2"/>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28">
    <w:nsid w:val="0A2301C5"/>
    <w:multiLevelType w:val="hybridMultilevel"/>
    <w:tmpl w:val="3ECCA3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AC842A1"/>
    <w:multiLevelType w:val="singleLevel"/>
    <w:tmpl w:val="3E6E79B4"/>
    <w:lvl w:ilvl="0">
      <w:start w:val="1"/>
      <w:numFmt w:val="decimal"/>
      <w:lvlText w:val="%1)"/>
      <w:legacy w:legacy="1" w:legacySpace="0" w:legacyIndent="245"/>
      <w:lvlJc w:val="left"/>
      <w:rPr>
        <w:rFonts w:ascii="Times New Roman" w:hAnsi="Times New Roman" w:cs="Times New Roman" w:hint="default"/>
      </w:rPr>
    </w:lvl>
  </w:abstractNum>
  <w:abstractNum w:abstractNumId="30">
    <w:nsid w:val="0AD11B30"/>
    <w:multiLevelType w:val="hybridMultilevel"/>
    <w:tmpl w:val="8BA23544"/>
    <w:lvl w:ilvl="0" w:tplc="FFFFFFFF">
      <w:start w:val="1"/>
      <w:numFmt w:val="decimal"/>
      <w:lvlText w:val="%1."/>
      <w:lvlJc w:val="left"/>
      <w:pPr>
        <w:tabs>
          <w:tab w:val="num" w:pos="1080"/>
        </w:tabs>
        <w:ind w:left="72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0ADD6E22"/>
    <w:multiLevelType w:val="singleLevel"/>
    <w:tmpl w:val="DC7E8C1E"/>
    <w:lvl w:ilvl="0">
      <w:start w:val="1"/>
      <w:numFmt w:val="decimal"/>
      <w:lvlText w:val="%1)"/>
      <w:lvlJc w:val="left"/>
      <w:pPr>
        <w:tabs>
          <w:tab w:val="num" w:pos="984"/>
        </w:tabs>
        <w:ind w:left="984" w:hanging="444"/>
      </w:pPr>
      <w:rPr>
        <w:rFonts w:hint="default"/>
      </w:rPr>
    </w:lvl>
  </w:abstractNum>
  <w:abstractNum w:abstractNumId="32">
    <w:nsid w:val="0AE70092"/>
    <w:multiLevelType w:val="hybridMultilevel"/>
    <w:tmpl w:val="0052AF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C1C52B7"/>
    <w:multiLevelType w:val="singleLevel"/>
    <w:tmpl w:val="0419000F"/>
    <w:lvl w:ilvl="0">
      <w:start w:val="1"/>
      <w:numFmt w:val="decimal"/>
      <w:lvlText w:val="%1."/>
      <w:lvlJc w:val="left"/>
      <w:pPr>
        <w:tabs>
          <w:tab w:val="num" w:pos="360"/>
        </w:tabs>
        <w:ind w:left="360" w:hanging="360"/>
      </w:pPr>
      <w:rPr>
        <w:rFonts w:hint="default"/>
      </w:rPr>
    </w:lvl>
  </w:abstractNum>
  <w:abstractNum w:abstractNumId="34">
    <w:nsid w:val="0D2F7776"/>
    <w:multiLevelType w:val="singleLevel"/>
    <w:tmpl w:val="1F50CA5E"/>
    <w:lvl w:ilvl="0">
      <w:start w:val="1"/>
      <w:numFmt w:val="decimal"/>
      <w:lvlText w:val="%1."/>
      <w:legacy w:legacy="1" w:legacySpace="0" w:legacyIndent="341"/>
      <w:lvlJc w:val="left"/>
      <w:rPr>
        <w:rFonts w:ascii="Times New Roman" w:eastAsia="Times New Roman" w:hAnsi="Times New Roman" w:cs="Times New Roman"/>
      </w:rPr>
    </w:lvl>
  </w:abstractNum>
  <w:abstractNum w:abstractNumId="35">
    <w:nsid w:val="0D762CAB"/>
    <w:multiLevelType w:val="hybridMultilevel"/>
    <w:tmpl w:val="427045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0D9254A7"/>
    <w:multiLevelType w:val="hybridMultilevel"/>
    <w:tmpl w:val="A4B68814"/>
    <w:lvl w:ilvl="0" w:tplc="8520B534">
      <w:start w:val="1"/>
      <w:numFmt w:val="upperLetter"/>
      <w:lvlText w:val="%1."/>
      <w:lvlJc w:val="left"/>
      <w:pPr>
        <w:tabs>
          <w:tab w:val="num" w:pos="720"/>
        </w:tabs>
        <w:ind w:left="717" w:hanging="357"/>
      </w:pPr>
      <w:rPr>
        <w:rFonts w:hint="default"/>
      </w:rPr>
    </w:lvl>
    <w:lvl w:ilvl="1" w:tplc="04190019" w:tentative="1">
      <w:start w:val="1"/>
      <w:numFmt w:val="lowerLetter"/>
      <w:lvlText w:val="%2."/>
      <w:lvlJc w:val="left"/>
      <w:pPr>
        <w:tabs>
          <w:tab w:val="num" w:pos="1443"/>
        </w:tabs>
        <w:ind w:left="1443" w:hanging="360"/>
      </w:pPr>
    </w:lvl>
    <w:lvl w:ilvl="2" w:tplc="0419001B" w:tentative="1">
      <w:start w:val="1"/>
      <w:numFmt w:val="lowerRoman"/>
      <w:lvlText w:val="%3."/>
      <w:lvlJc w:val="right"/>
      <w:pPr>
        <w:tabs>
          <w:tab w:val="num" w:pos="2163"/>
        </w:tabs>
        <w:ind w:left="2163" w:hanging="180"/>
      </w:pPr>
    </w:lvl>
    <w:lvl w:ilvl="3" w:tplc="0419000F" w:tentative="1">
      <w:start w:val="1"/>
      <w:numFmt w:val="decimal"/>
      <w:lvlText w:val="%4."/>
      <w:lvlJc w:val="left"/>
      <w:pPr>
        <w:tabs>
          <w:tab w:val="num" w:pos="2883"/>
        </w:tabs>
        <w:ind w:left="2883" w:hanging="360"/>
      </w:pPr>
    </w:lvl>
    <w:lvl w:ilvl="4" w:tplc="04190019" w:tentative="1">
      <w:start w:val="1"/>
      <w:numFmt w:val="lowerLetter"/>
      <w:lvlText w:val="%5."/>
      <w:lvlJc w:val="left"/>
      <w:pPr>
        <w:tabs>
          <w:tab w:val="num" w:pos="3603"/>
        </w:tabs>
        <w:ind w:left="3603" w:hanging="360"/>
      </w:pPr>
    </w:lvl>
    <w:lvl w:ilvl="5" w:tplc="0419001B" w:tentative="1">
      <w:start w:val="1"/>
      <w:numFmt w:val="lowerRoman"/>
      <w:lvlText w:val="%6."/>
      <w:lvlJc w:val="right"/>
      <w:pPr>
        <w:tabs>
          <w:tab w:val="num" w:pos="4323"/>
        </w:tabs>
        <w:ind w:left="4323" w:hanging="180"/>
      </w:pPr>
    </w:lvl>
    <w:lvl w:ilvl="6" w:tplc="0419000F" w:tentative="1">
      <w:start w:val="1"/>
      <w:numFmt w:val="decimal"/>
      <w:lvlText w:val="%7."/>
      <w:lvlJc w:val="left"/>
      <w:pPr>
        <w:tabs>
          <w:tab w:val="num" w:pos="5043"/>
        </w:tabs>
        <w:ind w:left="5043" w:hanging="360"/>
      </w:pPr>
    </w:lvl>
    <w:lvl w:ilvl="7" w:tplc="04190019" w:tentative="1">
      <w:start w:val="1"/>
      <w:numFmt w:val="lowerLetter"/>
      <w:lvlText w:val="%8."/>
      <w:lvlJc w:val="left"/>
      <w:pPr>
        <w:tabs>
          <w:tab w:val="num" w:pos="5763"/>
        </w:tabs>
        <w:ind w:left="5763" w:hanging="360"/>
      </w:pPr>
    </w:lvl>
    <w:lvl w:ilvl="8" w:tplc="0419001B" w:tentative="1">
      <w:start w:val="1"/>
      <w:numFmt w:val="lowerRoman"/>
      <w:lvlText w:val="%9."/>
      <w:lvlJc w:val="right"/>
      <w:pPr>
        <w:tabs>
          <w:tab w:val="num" w:pos="6483"/>
        </w:tabs>
        <w:ind w:left="6483" w:hanging="180"/>
      </w:pPr>
    </w:lvl>
  </w:abstractNum>
  <w:abstractNum w:abstractNumId="37">
    <w:nsid w:val="0DA237DE"/>
    <w:multiLevelType w:val="hybridMultilevel"/>
    <w:tmpl w:val="DA405F88"/>
    <w:lvl w:ilvl="0" w:tplc="D1B0D0BA">
      <w:start w:val="1"/>
      <w:numFmt w:val="bullet"/>
      <w:lvlText w:val=""/>
      <w:lvlJc w:val="left"/>
      <w:pPr>
        <w:tabs>
          <w:tab w:val="num" w:pos="720"/>
        </w:tabs>
        <w:ind w:left="683" w:hanging="323"/>
      </w:pPr>
      <w:rPr>
        <w:rFonts w:ascii="Wingdings" w:eastAsia="Times New Roman" w:hAnsi="Wingdings" w:cs="Times New Roman" w:hint="default"/>
      </w:rPr>
    </w:lvl>
    <w:lvl w:ilvl="1" w:tplc="8520B534">
      <w:start w:val="1"/>
      <w:numFmt w:val="upperLetter"/>
      <w:lvlText w:val="%2."/>
      <w:lvlJc w:val="left"/>
      <w:pPr>
        <w:tabs>
          <w:tab w:val="num" w:pos="717"/>
        </w:tabs>
        <w:ind w:left="714" w:hanging="35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0E4D469E"/>
    <w:multiLevelType w:val="hybridMultilevel"/>
    <w:tmpl w:val="E1DC6F8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0F310934"/>
    <w:multiLevelType w:val="hybridMultilevel"/>
    <w:tmpl w:val="B3C054C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0F5F6539"/>
    <w:multiLevelType w:val="hybridMultilevel"/>
    <w:tmpl w:val="AA4CA4AC"/>
    <w:lvl w:ilvl="0" w:tplc="DB0CDEDC">
      <w:start w:val="1"/>
      <w:numFmt w:val="upperRoman"/>
      <w:pStyle w:val="2"/>
      <w:lvlText w:val="%1."/>
      <w:lvlJc w:val="left"/>
      <w:pPr>
        <w:tabs>
          <w:tab w:val="num" w:pos="1080"/>
        </w:tabs>
        <w:ind w:left="1080" w:hanging="720"/>
      </w:pPr>
      <w:rPr>
        <w:rFonts w:hint="default"/>
        <w:b/>
      </w:rPr>
    </w:lvl>
    <w:lvl w:ilvl="1" w:tplc="E376E64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0FC4160"/>
    <w:multiLevelType w:val="hybridMultilevel"/>
    <w:tmpl w:val="729C3B32"/>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11047210"/>
    <w:multiLevelType w:val="hybridMultilevel"/>
    <w:tmpl w:val="409644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11841778"/>
    <w:multiLevelType w:val="multilevel"/>
    <w:tmpl w:val="01405F0A"/>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576"/>
        </w:tabs>
        <w:ind w:left="576" w:hanging="360"/>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368"/>
        </w:tabs>
        <w:ind w:left="1368" w:hanging="720"/>
      </w:pPr>
      <w:rPr>
        <w:rFonts w:hint="default"/>
      </w:rPr>
    </w:lvl>
    <w:lvl w:ilvl="4">
      <w:start w:val="1"/>
      <w:numFmt w:val="decimal"/>
      <w:lvlText w:val="%1.%2.%3.%4.%5."/>
      <w:lvlJc w:val="left"/>
      <w:pPr>
        <w:tabs>
          <w:tab w:val="num" w:pos="1944"/>
        </w:tabs>
        <w:ind w:left="1944"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736"/>
        </w:tabs>
        <w:ind w:left="2736" w:hanging="1440"/>
      </w:pPr>
      <w:rPr>
        <w:rFonts w:hint="default"/>
      </w:rPr>
    </w:lvl>
    <w:lvl w:ilvl="7">
      <w:start w:val="1"/>
      <w:numFmt w:val="decimal"/>
      <w:lvlText w:val="%1.%2.%3.%4.%5.%6.%7.%8."/>
      <w:lvlJc w:val="left"/>
      <w:pPr>
        <w:tabs>
          <w:tab w:val="num" w:pos="2952"/>
        </w:tabs>
        <w:ind w:left="2952" w:hanging="1440"/>
      </w:pPr>
      <w:rPr>
        <w:rFonts w:hint="default"/>
      </w:rPr>
    </w:lvl>
    <w:lvl w:ilvl="8">
      <w:start w:val="1"/>
      <w:numFmt w:val="decimal"/>
      <w:lvlText w:val="%1.%2.%3.%4.%5.%6.%7.%8.%9."/>
      <w:lvlJc w:val="left"/>
      <w:pPr>
        <w:tabs>
          <w:tab w:val="num" w:pos="3528"/>
        </w:tabs>
        <w:ind w:left="3528" w:hanging="1800"/>
      </w:pPr>
      <w:rPr>
        <w:rFonts w:hint="default"/>
      </w:rPr>
    </w:lvl>
  </w:abstractNum>
  <w:abstractNum w:abstractNumId="44">
    <w:nsid w:val="12737100"/>
    <w:multiLevelType w:val="hybridMultilevel"/>
    <w:tmpl w:val="9E2EDF9C"/>
    <w:name w:val="WW8Num4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4B8797A"/>
    <w:multiLevelType w:val="singleLevel"/>
    <w:tmpl w:val="0419000F"/>
    <w:lvl w:ilvl="0">
      <w:start w:val="1"/>
      <w:numFmt w:val="decimal"/>
      <w:lvlText w:val="%1."/>
      <w:lvlJc w:val="left"/>
      <w:pPr>
        <w:tabs>
          <w:tab w:val="num" w:pos="360"/>
        </w:tabs>
        <w:ind w:left="360" w:hanging="360"/>
      </w:pPr>
    </w:lvl>
  </w:abstractNum>
  <w:abstractNum w:abstractNumId="46">
    <w:nsid w:val="14D0115E"/>
    <w:multiLevelType w:val="hybridMultilevel"/>
    <w:tmpl w:val="D5CA2E4A"/>
    <w:lvl w:ilvl="0" w:tplc="7BB42AF8">
      <w:start w:val="1"/>
      <w:numFmt w:val="decimal"/>
      <w:lvlText w:val="%1."/>
      <w:lvlJc w:val="left"/>
      <w:pPr>
        <w:tabs>
          <w:tab w:val="num" w:pos="420"/>
        </w:tabs>
        <w:ind w:left="420" w:hanging="42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7">
    <w:nsid w:val="155F1216"/>
    <w:multiLevelType w:val="hybridMultilevel"/>
    <w:tmpl w:val="FEC0C3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15CB302C"/>
    <w:multiLevelType w:val="hybridMultilevel"/>
    <w:tmpl w:val="4BA8C27E"/>
    <w:lvl w:ilvl="0" w:tplc="0419000F">
      <w:start w:val="1"/>
      <w:numFmt w:val="decimal"/>
      <w:lvlText w:val="%1."/>
      <w:lvlJc w:val="left"/>
      <w:pPr>
        <w:tabs>
          <w:tab w:val="num" w:pos="720"/>
        </w:tabs>
        <w:ind w:left="720" w:hanging="360"/>
      </w:pPr>
      <w:rPr>
        <w:rFonts w:hint="default"/>
      </w:rPr>
    </w:lvl>
    <w:lvl w:ilvl="1" w:tplc="7E2E455E">
      <w:start w:val="1"/>
      <w:numFmt w:val="bullet"/>
      <w:lvlText w:val="-"/>
      <w:lvlJc w:val="left"/>
      <w:pPr>
        <w:tabs>
          <w:tab w:val="num" w:pos="1440"/>
        </w:tabs>
        <w:ind w:left="1440" w:hanging="360"/>
      </w:pPr>
      <w:rPr>
        <w:rFonts w:ascii="Times New Roman" w:eastAsia="Times New Roman" w:hAnsi="Times New Roman" w:cs="Times New Roman" w:hint="default"/>
        <w:b/>
        <w:i/>
      </w:rPr>
    </w:lvl>
    <w:lvl w:ilvl="2" w:tplc="E5963A5C">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1622434A"/>
    <w:multiLevelType w:val="singleLevel"/>
    <w:tmpl w:val="3E9C61B8"/>
    <w:lvl w:ilvl="0">
      <w:start w:val="2"/>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50">
    <w:nsid w:val="16C40B36"/>
    <w:multiLevelType w:val="hybridMultilevel"/>
    <w:tmpl w:val="851C0678"/>
    <w:lvl w:ilvl="0" w:tplc="0419000F">
      <w:start w:val="1"/>
      <w:numFmt w:val="decimal"/>
      <w:lvlText w:val="%1."/>
      <w:lvlJc w:val="left"/>
      <w:pPr>
        <w:tabs>
          <w:tab w:val="num" w:pos="1080"/>
        </w:tabs>
        <w:ind w:left="1080" w:hanging="360"/>
      </w:pPr>
    </w:lvl>
    <w:lvl w:ilvl="1" w:tplc="5102524A">
      <w:start w:val="1"/>
      <w:numFmt w:val="russianLower"/>
      <w:lvlText w:val="%2."/>
      <w:lvlJc w:val="left"/>
      <w:pPr>
        <w:tabs>
          <w:tab w:val="num" w:pos="1800"/>
        </w:tabs>
        <w:ind w:left="1800" w:hanging="360"/>
      </w:pPr>
      <w:rPr>
        <w:rFonts w:hint="default"/>
      </w:rPr>
    </w:lvl>
    <w:lvl w:ilvl="2" w:tplc="04190005">
      <w:start w:val="1"/>
      <w:numFmt w:val="bullet"/>
      <w:lvlText w:val=""/>
      <w:lvlJc w:val="left"/>
      <w:pPr>
        <w:tabs>
          <w:tab w:val="num" w:pos="2700"/>
        </w:tabs>
        <w:ind w:left="2700" w:hanging="360"/>
      </w:pPr>
      <w:rPr>
        <w:rFonts w:ascii="Wingdings" w:hAnsi="Wingdings"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
    <w:nsid w:val="17084C01"/>
    <w:multiLevelType w:val="hybridMultilevel"/>
    <w:tmpl w:val="08E6A208"/>
    <w:lvl w:ilvl="0" w:tplc="B2A616B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171A0261"/>
    <w:multiLevelType w:val="hybridMultilevel"/>
    <w:tmpl w:val="03F64C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18F11AE2"/>
    <w:multiLevelType w:val="singleLevel"/>
    <w:tmpl w:val="0419000F"/>
    <w:lvl w:ilvl="0">
      <w:start w:val="1"/>
      <w:numFmt w:val="decimal"/>
      <w:lvlText w:val="%1."/>
      <w:lvlJc w:val="left"/>
      <w:pPr>
        <w:tabs>
          <w:tab w:val="num" w:pos="360"/>
        </w:tabs>
        <w:ind w:left="360" w:hanging="360"/>
      </w:pPr>
      <w:rPr>
        <w:rFonts w:hint="default"/>
      </w:rPr>
    </w:lvl>
  </w:abstractNum>
  <w:abstractNum w:abstractNumId="54">
    <w:nsid w:val="1941067C"/>
    <w:multiLevelType w:val="hybridMultilevel"/>
    <w:tmpl w:val="C4D81EE6"/>
    <w:lvl w:ilvl="0" w:tplc="F1586122">
      <w:start w:val="1"/>
      <w:numFmt w:val="decimal"/>
      <w:lvlText w:val="%1."/>
      <w:lvlJc w:val="left"/>
      <w:pPr>
        <w:tabs>
          <w:tab w:val="num" w:pos="744"/>
        </w:tabs>
        <w:ind w:left="744" w:hanging="3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195C21B4"/>
    <w:multiLevelType w:val="hybridMultilevel"/>
    <w:tmpl w:val="3CCA5A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19BA2388"/>
    <w:multiLevelType w:val="hybridMultilevel"/>
    <w:tmpl w:val="429E110A"/>
    <w:lvl w:ilvl="0" w:tplc="04190011">
      <w:start w:val="1"/>
      <w:numFmt w:val="decimal"/>
      <w:lvlText w:val="%1)"/>
      <w:lvlJc w:val="left"/>
      <w:pPr>
        <w:tabs>
          <w:tab w:val="num" w:pos="720"/>
        </w:tabs>
        <w:ind w:left="720" w:hanging="360"/>
      </w:pPr>
      <w:rPr>
        <w:rFonts w:hint="default"/>
      </w:rPr>
    </w:lvl>
    <w:lvl w:ilvl="1" w:tplc="01D6D67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19F324A9"/>
    <w:multiLevelType w:val="singleLevel"/>
    <w:tmpl w:val="04190011"/>
    <w:lvl w:ilvl="0">
      <w:start w:val="1"/>
      <w:numFmt w:val="decimal"/>
      <w:lvlText w:val="%1)"/>
      <w:lvlJc w:val="left"/>
      <w:pPr>
        <w:tabs>
          <w:tab w:val="num" w:pos="360"/>
        </w:tabs>
        <w:ind w:left="360" w:hanging="360"/>
      </w:pPr>
    </w:lvl>
  </w:abstractNum>
  <w:abstractNum w:abstractNumId="58">
    <w:nsid w:val="1A5159F1"/>
    <w:multiLevelType w:val="hybridMultilevel"/>
    <w:tmpl w:val="2988BF10"/>
    <w:lvl w:ilvl="0" w:tplc="FED6EE5E">
      <w:start w:val="1"/>
      <w:numFmt w:val="decimal"/>
      <w:lvlText w:val="%1."/>
      <w:lvlJc w:val="left"/>
      <w:pPr>
        <w:tabs>
          <w:tab w:val="num" w:pos="1095"/>
        </w:tabs>
        <w:ind w:left="1095" w:hanging="7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1A9165F9"/>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60">
    <w:nsid w:val="1BBA5574"/>
    <w:multiLevelType w:val="hybridMultilevel"/>
    <w:tmpl w:val="EC6C9B56"/>
    <w:lvl w:ilvl="0" w:tplc="80D296A6">
      <w:start w:val="1"/>
      <w:numFmt w:val="upperRoman"/>
      <w:lvlText w:val="%1."/>
      <w:lvlJc w:val="left"/>
      <w:pPr>
        <w:tabs>
          <w:tab w:val="num" w:pos="1080"/>
        </w:tabs>
        <w:ind w:left="1080" w:hanging="720"/>
      </w:pPr>
      <w:rPr>
        <w:rFonts w:hint="default"/>
      </w:rPr>
    </w:lvl>
    <w:lvl w:ilvl="1" w:tplc="E4C01E54">
      <w:numFmt w:val="none"/>
      <w:lvlText w:val=""/>
      <w:lvlJc w:val="left"/>
      <w:pPr>
        <w:tabs>
          <w:tab w:val="num" w:pos="360"/>
        </w:tabs>
      </w:pPr>
    </w:lvl>
    <w:lvl w:ilvl="2" w:tplc="D6065298">
      <w:numFmt w:val="none"/>
      <w:lvlText w:val=""/>
      <w:lvlJc w:val="left"/>
      <w:pPr>
        <w:tabs>
          <w:tab w:val="num" w:pos="360"/>
        </w:tabs>
      </w:pPr>
    </w:lvl>
    <w:lvl w:ilvl="3" w:tplc="230A8760">
      <w:numFmt w:val="none"/>
      <w:lvlText w:val=""/>
      <w:lvlJc w:val="left"/>
      <w:pPr>
        <w:tabs>
          <w:tab w:val="num" w:pos="360"/>
        </w:tabs>
      </w:pPr>
    </w:lvl>
    <w:lvl w:ilvl="4" w:tplc="E38867CE">
      <w:numFmt w:val="none"/>
      <w:lvlText w:val=""/>
      <w:lvlJc w:val="left"/>
      <w:pPr>
        <w:tabs>
          <w:tab w:val="num" w:pos="360"/>
        </w:tabs>
      </w:pPr>
    </w:lvl>
    <w:lvl w:ilvl="5" w:tplc="E9F629B8">
      <w:numFmt w:val="none"/>
      <w:lvlText w:val=""/>
      <w:lvlJc w:val="left"/>
      <w:pPr>
        <w:tabs>
          <w:tab w:val="num" w:pos="360"/>
        </w:tabs>
      </w:pPr>
    </w:lvl>
    <w:lvl w:ilvl="6" w:tplc="01022068">
      <w:numFmt w:val="none"/>
      <w:lvlText w:val=""/>
      <w:lvlJc w:val="left"/>
      <w:pPr>
        <w:tabs>
          <w:tab w:val="num" w:pos="360"/>
        </w:tabs>
      </w:pPr>
    </w:lvl>
    <w:lvl w:ilvl="7" w:tplc="88DE567A">
      <w:numFmt w:val="none"/>
      <w:lvlText w:val=""/>
      <w:lvlJc w:val="left"/>
      <w:pPr>
        <w:tabs>
          <w:tab w:val="num" w:pos="360"/>
        </w:tabs>
      </w:pPr>
    </w:lvl>
    <w:lvl w:ilvl="8" w:tplc="D82CB9B6">
      <w:numFmt w:val="none"/>
      <w:lvlText w:val=""/>
      <w:lvlJc w:val="left"/>
      <w:pPr>
        <w:tabs>
          <w:tab w:val="num" w:pos="360"/>
        </w:tabs>
      </w:pPr>
    </w:lvl>
  </w:abstractNum>
  <w:abstractNum w:abstractNumId="61">
    <w:nsid w:val="1BEA1143"/>
    <w:multiLevelType w:val="hybridMultilevel"/>
    <w:tmpl w:val="BE86C850"/>
    <w:lvl w:ilvl="0" w:tplc="19EA9A52">
      <w:start w:val="1"/>
      <w:numFmt w:val="decimal"/>
      <w:lvlText w:val="%1."/>
      <w:lvlJc w:val="left"/>
      <w:pPr>
        <w:tabs>
          <w:tab w:val="num" w:pos="360"/>
        </w:tabs>
        <w:ind w:left="360" w:hanging="360"/>
      </w:pPr>
    </w:lvl>
    <w:lvl w:ilvl="1" w:tplc="A086E49A">
      <w:start w:val="1"/>
      <w:numFmt w:val="decimal"/>
      <w:lvlText w:val="%2."/>
      <w:lvlJc w:val="left"/>
      <w:pPr>
        <w:tabs>
          <w:tab w:val="num" w:pos="1080"/>
        </w:tabs>
        <w:ind w:left="1080" w:hanging="360"/>
      </w:pPr>
    </w:lvl>
    <w:lvl w:ilvl="2" w:tplc="9D1CCC24">
      <w:start w:val="1"/>
      <w:numFmt w:val="decimal"/>
      <w:lvlText w:val="%3."/>
      <w:lvlJc w:val="left"/>
      <w:pPr>
        <w:tabs>
          <w:tab w:val="num" w:pos="1800"/>
        </w:tabs>
        <w:ind w:left="1800" w:hanging="360"/>
      </w:pPr>
    </w:lvl>
    <w:lvl w:ilvl="3" w:tplc="02746E78">
      <w:start w:val="1"/>
      <w:numFmt w:val="decimal"/>
      <w:lvlText w:val="%4."/>
      <w:lvlJc w:val="left"/>
      <w:pPr>
        <w:tabs>
          <w:tab w:val="num" w:pos="2520"/>
        </w:tabs>
        <w:ind w:left="2520" w:hanging="360"/>
      </w:pPr>
    </w:lvl>
    <w:lvl w:ilvl="4" w:tplc="7EFE4FBA">
      <w:start w:val="1"/>
      <w:numFmt w:val="decimal"/>
      <w:lvlText w:val="%5."/>
      <w:lvlJc w:val="left"/>
      <w:pPr>
        <w:tabs>
          <w:tab w:val="num" w:pos="3240"/>
        </w:tabs>
        <w:ind w:left="3240" w:hanging="360"/>
      </w:pPr>
    </w:lvl>
    <w:lvl w:ilvl="5" w:tplc="01E4DC3A">
      <w:start w:val="1"/>
      <w:numFmt w:val="decimal"/>
      <w:lvlText w:val="%6."/>
      <w:lvlJc w:val="left"/>
      <w:pPr>
        <w:tabs>
          <w:tab w:val="num" w:pos="3960"/>
        </w:tabs>
        <w:ind w:left="3960" w:hanging="360"/>
      </w:pPr>
    </w:lvl>
    <w:lvl w:ilvl="6" w:tplc="58C61922">
      <w:start w:val="1"/>
      <w:numFmt w:val="decimal"/>
      <w:lvlText w:val="%7."/>
      <w:lvlJc w:val="left"/>
      <w:pPr>
        <w:tabs>
          <w:tab w:val="num" w:pos="4680"/>
        </w:tabs>
        <w:ind w:left="4680" w:hanging="360"/>
      </w:pPr>
    </w:lvl>
    <w:lvl w:ilvl="7" w:tplc="9C6ECE98">
      <w:start w:val="1"/>
      <w:numFmt w:val="decimal"/>
      <w:lvlText w:val="%8."/>
      <w:lvlJc w:val="left"/>
      <w:pPr>
        <w:tabs>
          <w:tab w:val="num" w:pos="5400"/>
        </w:tabs>
        <w:ind w:left="5400" w:hanging="360"/>
      </w:pPr>
    </w:lvl>
    <w:lvl w:ilvl="8" w:tplc="21C4AE0A">
      <w:start w:val="1"/>
      <w:numFmt w:val="decimal"/>
      <w:lvlText w:val="%9."/>
      <w:lvlJc w:val="left"/>
      <w:pPr>
        <w:tabs>
          <w:tab w:val="num" w:pos="6120"/>
        </w:tabs>
        <w:ind w:left="6120" w:hanging="360"/>
      </w:pPr>
    </w:lvl>
  </w:abstractNum>
  <w:abstractNum w:abstractNumId="62">
    <w:nsid w:val="1CD26735"/>
    <w:multiLevelType w:val="hybridMultilevel"/>
    <w:tmpl w:val="686689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1E140A09"/>
    <w:multiLevelType w:val="hybridMultilevel"/>
    <w:tmpl w:val="D3CE25D2"/>
    <w:lvl w:ilvl="0" w:tplc="71460A58">
      <w:start w:val="1"/>
      <w:numFmt w:val="decimal"/>
      <w:lvlText w:val="%1."/>
      <w:lvlJc w:val="left"/>
      <w:pPr>
        <w:tabs>
          <w:tab w:val="num" w:pos="720"/>
        </w:tabs>
        <w:ind w:left="720" w:hanging="360"/>
      </w:pPr>
      <w:rPr>
        <w:rFonts w:hint="default"/>
      </w:rPr>
    </w:lvl>
    <w:lvl w:ilvl="1" w:tplc="2E42E716" w:tentative="1">
      <w:start w:val="1"/>
      <w:numFmt w:val="lowerLetter"/>
      <w:lvlText w:val="%2."/>
      <w:lvlJc w:val="left"/>
      <w:pPr>
        <w:tabs>
          <w:tab w:val="num" w:pos="1440"/>
        </w:tabs>
        <w:ind w:left="1440" w:hanging="360"/>
      </w:pPr>
    </w:lvl>
    <w:lvl w:ilvl="2" w:tplc="F7901A5E" w:tentative="1">
      <w:start w:val="1"/>
      <w:numFmt w:val="lowerRoman"/>
      <w:lvlText w:val="%3."/>
      <w:lvlJc w:val="right"/>
      <w:pPr>
        <w:tabs>
          <w:tab w:val="num" w:pos="2160"/>
        </w:tabs>
        <w:ind w:left="2160" w:hanging="180"/>
      </w:pPr>
    </w:lvl>
    <w:lvl w:ilvl="3" w:tplc="FF32BCF0" w:tentative="1">
      <w:start w:val="1"/>
      <w:numFmt w:val="decimal"/>
      <w:lvlText w:val="%4."/>
      <w:lvlJc w:val="left"/>
      <w:pPr>
        <w:tabs>
          <w:tab w:val="num" w:pos="2880"/>
        </w:tabs>
        <w:ind w:left="2880" w:hanging="360"/>
      </w:pPr>
    </w:lvl>
    <w:lvl w:ilvl="4" w:tplc="F6108630" w:tentative="1">
      <w:start w:val="1"/>
      <w:numFmt w:val="lowerLetter"/>
      <w:lvlText w:val="%5."/>
      <w:lvlJc w:val="left"/>
      <w:pPr>
        <w:tabs>
          <w:tab w:val="num" w:pos="3600"/>
        </w:tabs>
        <w:ind w:left="3600" w:hanging="360"/>
      </w:pPr>
    </w:lvl>
    <w:lvl w:ilvl="5" w:tplc="4280A9DC" w:tentative="1">
      <w:start w:val="1"/>
      <w:numFmt w:val="lowerRoman"/>
      <w:lvlText w:val="%6."/>
      <w:lvlJc w:val="right"/>
      <w:pPr>
        <w:tabs>
          <w:tab w:val="num" w:pos="4320"/>
        </w:tabs>
        <w:ind w:left="4320" w:hanging="180"/>
      </w:pPr>
    </w:lvl>
    <w:lvl w:ilvl="6" w:tplc="F80816D0" w:tentative="1">
      <w:start w:val="1"/>
      <w:numFmt w:val="decimal"/>
      <w:lvlText w:val="%7."/>
      <w:lvlJc w:val="left"/>
      <w:pPr>
        <w:tabs>
          <w:tab w:val="num" w:pos="5040"/>
        </w:tabs>
        <w:ind w:left="5040" w:hanging="360"/>
      </w:pPr>
    </w:lvl>
    <w:lvl w:ilvl="7" w:tplc="674A2004" w:tentative="1">
      <w:start w:val="1"/>
      <w:numFmt w:val="lowerLetter"/>
      <w:lvlText w:val="%8."/>
      <w:lvlJc w:val="left"/>
      <w:pPr>
        <w:tabs>
          <w:tab w:val="num" w:pos="5760"/>
        </w:tabs>
        <w:ind w:left="5760" w:hanging="360"/>
      </w:pPr>
    </w:lvl>
    <w:lvl w:ilvl="8" w:tplc="A5588ACA" w:tentative="1">
      <w:start w:val="1"/>
      <w:numFmt w:val="lowerRoman"/>
      <w:lvlText w:val="%9."/>
      <w:lvlJc w:val="right"/>
      <w:pPr>
        <w:tabs>
          <w:tab w:val="num" w:pos="6480"/>
        </w:tabs>
        <w:ind w:left="6480" w:hanging="180"/>
      </w:pPr>
    </w:lvl>
  </w:abstractNum>
  <w:abstractNum w:abstractNumId="64">
    <w:nsid w:val="1E3A4DAD"/>
    <w:multiLevelType w:val="hybridMultilevel"/>
    <w:tmpl w:val="71C2893A"/>
    <w:lvl w:ilvl="0" w:tplc="BE2888F8">
      <w:start w:val="1"/>
      <w:numFmt w:val="decimal"/>
      <w:lvlText w:val="%1."/>
      <w:lvlJc w:val="left"/>
      <w:pPr>
        <w:tabs>
          <w:tab w:val="num" w:pos="720"/>
        </w:tabs>
        <w:ind w:left="720" w:hanging="360"/>
      </w:pPr>
    </w:lvl>
    <w:lvl w:ilvl="1" w:tplc="F5186352" w:tentative="1">
      <w:start w:val="1"/>
      <w:numFmt w:val="lowerLetter"/>
      <w:lvlText w:val="%2."/>
      <w:lvlJc w:val="left"/>
      <w:pPr>
        <w:tabs>
          <w:tab w:val="num" w:pos="1440"/>
        </w:tabs>
        <w:ind w:left="1440" w:hanging="360"/>
      </w:pPr>
    </w:lvl>
    <w:lvl w:ilvl="2" w:tplc="C392723C" w:tentative="1">
      <w:start w:val="1"/>
      <w:numFmt w:val="lowerRoman"/>
      <w:lvlText w:val="%3."/>
      <w:lvlJc w:val="right"/>
      <w:pPr>
        <w:tabs>
          <w:tab w:val="num" w:pos="2160"/>
        </w:tabs>
        <w:ind w:left="2160" w:hanging="180"/>
      </w:pPr>
    </w:lvl>
    <w:lvl w:ilvl="3" w:tplc="C40A7010" w:tentative="1">
      <w:start w:val="1"/>
      <w:numFmt w:val="decimal"/>
      <w:lvlText w:val="%4."/>
      <w:lvlJc w:val="left"/>
      <w:pPr>
        <w:tabs>
          <w:tab w:val="num" w:pos="2880"/>
        </w:tabs>
        <w:ind w:left="2880" w:hanging="360"/>
      </w:pPr>
    </w:lvl>
    <w:lvl w:ilvl="4" w:tplc="74B82AD0" w:tentative="1">
      <w:start w:val="1"/>
      <w:numFmt w:val="lowerLetter"/>
      <w:lvlText w:val="%5."/>
      <w:lvlJc w:val="left"/>
      <w:pPr>
        <w:tabs>
          <w:tab w:val="num" w:pos="3600"/>
        </w:tabs>
        <w:ind w:left="3600" w:hanging="360"/>
      </w:pPr>
    </w:lvl>
    <w:lvl w:ilvl="5" w:tplc="BE52F784" w:tentative="1">
      <w:start w:val="1"/>
      <w:numFmt w:val="lowerRoman"/>
      <w:lvlText w:val="%6."/>
      <w:lvlJc w:val="right"/>
      <w:pPr>
        <w:tabs>
          <w:tab w:val="num" w:pos="4320"/>
        </w:tabs>
        <w:ind w:left="4320" w:hanging="180"/>
      </w:pPr>
    </w:lvl>
    <w:lvl w:ilvl="6" w:tplc="3C4A71F4" w:tentative="1">
      <w:start w:val="1"/>
      <w:numFmt w:val="decimal"/>
      <w:lvlText w:val="%7."/>
      <w:lvlJc w:val="left"/>
      <w:pPr>
        <w:tabs>
          <w:tab w:val="num" w:pos="5040"/>
        </w:tabs>
        <w:ind w:left="5040" w:hanging="360"/>
      </w:pPr>
    </w:lvl>
    <w:lvl w:ilvl="7" w:tplc="145EB87A" w:tentative="1">
      <w:start w:val="1"/>
      <w:numFmt w:val="lowerLetter"/>
      <w:lvlText w:val="%8."/>
      <w:lvlJc w:val="left"/>
      <w:pPr>
        <w:tabs>
          <w:tab w:val="num" w:pos="5760"/>
        </w:tabs>
        <w:ind w:left="5760" w:hanging="360"/>
      </w:pPr>
    </w:lvl>
    <w:lvl w:ilvl="8" w:tplc="9B708072" w:tentative="1">
      <w:start w:val="1"/>
      <w:numFmt w:val="lowerRoman"/>
      <w:lvlText w:val="%9."/>
      <w:lvlJc w:val="right"/>
      <w:pPr>
        <w:tabs>
          <w:tab w:val="num" w:pos="6480"/>
        </w:tabs>
        <w:ind w:left="6480" w:hanging="180"/>
      </w:pPr>
    </w:lvl>
  </w:abstractNum>
  <w:abstractNum w:abstractNumId="65">
    <w:nsid w:val="1F2E65C0"/>
    <w:multiLevelType w:val="multilevel"/>
    <w:tmpl w:val="8CF892B0"/>
    <w:lvl w:ilvl="0">
      <w:start w:val="3"/>
      <w:numFmt w:val="decimal"/>
      <w:lvlText w:val="%1."/>
      <w:lvlJc w:val="left"/>
      <w:pPr>
        <w:tabs>
          <w:tab w:val="num" w:pos="432"/>
        </w:tabs>
        <w:ind w:left="432" w:hanging="432"/>
      </w:pPr>
      <w:rPr>
        <w:rFonts w:hint="default"/>
      </w:rPr>
    </w:lvl>
    <w:lvl w:ilvl="1">
      <w:start w:val="2"/>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66">
    <w:nsid w:val="21450D46"/>
    <w:multiLevelType w:val="singleLevel"/>
    <w:tmpl w:val="B27E14B2"/>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67">
    <w:nsid w:val="22001C5B"/>
    <w:multiLevelType w:val="singleLevel"/>
    <w:tmpl w:val="0419000F"/>
    <w:lvl w:ilvl="0">
      <w:start w:val="1"/>
      <w:numFmt w:val="decimal"/>
      <w:lvlText w:val="%1."/>
      <w:lvlJc w:val="left"/>
      <w:pPr>
        <w:tabs>
          <w:tab w:val="num" w:pos="360"/>
        </w:tabs>
        <w:ind w:left="360" w:hanging="360"/>
      </w:pPr>
    </w:lvl>
  </w:abstractNum>
  <w:abstractNum w:abstractNumId="68">
    <w:nsid w:val="236D5421"/>
    <w:multiLevelType w:val="hybridMultilevel"/>
    <w:tmpl w:val="A59486C6"/>
    <w:lvl w:ilvl="0" w:tplc="0419000F">
      <w:start w:val="1"/>
      <w:numFmt w:val="decimal"/>
      <w:lvlText w:val="%1."/>
      <w:lvlJc w:val="left"/>
      <w:pPr>
        <w:tabs>
          <w:tab w:val="num" w:pos="720"/>
        </w:tabs>
        <w:ind w:left="720" w:hanging="360"/>
      </w:pPr>
      <w:rPr>
        <w:rFonts w:hint="default"/>
      </w:rPr>
    </w:lvl>
    <w:lvl w:ilvl="1" w:tplc="8520B534">
      <w:start w:val="1"/>
      <w:numFmt w:val="upperLetter"/>
      <w:lvlText w:val="%2."/>
      <w:lvlJc w:val="left"/>
      <w:pPr>
        <w:tabs>
          <w:tab w:val="num" w:pos="717"/>
        </w:tabs>
        <w:ind w:left="714" w:hanging="35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238437F4"/>
    <w:multiLevelType w:val="hybridMultilevel"/>
    <w:tmpl w:val="460CD210"/>
    <w:lvl w:ilvl="0" w:tplc="F772696E">
      <w:start w:val="7"/>
      <w:numFmt w:val="bullet"/>
      <w:lvlText w:val="-"/>
      <w:lvlJc w:val="left"/>
      <w:pPr>
        <w:tabs>
          <w:tab w:val="num" w:pos="1980"/>
        </w:tabs>
        <w:ind w:left="1980" w:hanging="360"/>
      </w:pPr>
      <w:rPr>
        <w:rFonts w:ascii="Times New Roman" w:eastAsia="Times New Roman" w:hAnsi="Times New Roman" w:cs="Times New Roman" w:hint="default"/>
      </w:rPr>
    </w:lvl>
    <w:lvl w:ilvl="1" w:tplc="04190019" w:tentative="1">
      <w:start w:val="1"/>
      <w:numFmt w:val="bullet"/>
      <w:lvlText w:val="o"/>
      <w:lvlJc w:val="left"/>
      <w:pPr>
        <w:tabs>
          <w:tab w:val="num" w:pos="2700"/>
        </w:tabs>
        <w:ind w:left="2700" w:hanging="360"/>
      </w:pPr>
      <w:rPr>
        <w:rFonts w:ascii="Courier New" w:hAnsi="Courier New" w:hint="default"/>
      </w:rPr>
    </w:lvl>
    <w:lvl w:ilvl="2" w:tplc="0419001B" w:tentative="1">
      <w:start w:val="1"/>
      <w:numFmt w:val="bullet"/>
      <w:lvlText w:val=""/>
      <w:lvlJc w:val="left"/>
      <w:pPr>
        <w:tabs>
          <w:tab w:val="num" w:pos="3420"/>
        </w:tabs>
        <w:ind w:left="3420" w:hanging="360"/>
      </w:pPr>
      <w:rPr>
        <w:rFonts w:ascii="Wingdings" w:hAnsi="Wingdings" w:hint="default"/>
      </w:rPr>
    </w:lvl>
    <w:lvl w:ilvl="3" w:tplc="0419000F" w:tentative="1">
      <w:start w:val="1"/>
      <w:numFmt w:val="bullet"/>
      <w:lvlText w:val=""/>
      <w:lvlJc w:val="left"/>
      <w:pPr>
        <w:tabs>
          <w:tab w:val="num" w:pos="4140"/>
        </w:tabs>
        <w:ind w:left="4140" w:hanging="360"/>
      </w:pPr>
      <w:rPr>
        <w:rFonts w:ascii="Symbol" w:hAnsi="Symbol" w:hint="default"/>
      </w:rPr>
    </w:lvl>
    <w:lvl w:ilvl="4" w:tplc="04190019" w:tentative="1">
      <w:start w:val="1"/>
      <w:numFmt w:val="bullet"/>
      <w:lvlText w:val="o"/>
      <w:lvlJc w:val="left"/>
      <w:pPr>
        <w:tabs>
          <w:tab w:val="num" w:pos="4860"/>
        </w:tabs>
        <w:ind w:left="4860" w:hanging="360"/>
      </w:pPr>
      <w:rPr>
        <w:rFonts w:ascii="Courier New" w:hAnsi="Courier New" w:hint="default"/>
      </w:rPr>
    </w:lvl>
    <w:lvl w:ilvl="5" w:tplc="0419001B" w:tentative="1">
      <w:start w:val="1"/>
      <w:numFmt w:val="bullet"/>
      <w:lvlText w:val=""/>
      <w:lvlJc w:val="left"/>
      <w:pPr>
        <w:tabs>
          <w:tab w:val="num" w:pos="5580"/>
        </w:tabs>
        <w:ind w:left="5580" w:hanging="360"/>
      </w:pPr>
      <w:rPr>
        <w:rFonts w:ascii="Wingdings" w:hAnsi="Wingdings" w:hint="default"/>
      </w:rPr>
    </w:lvl>
    <w:lvl w:ilvl="6" w:tplc="0419000F" w:tentative="1">
      <w:start w:val="1"/>
      <w:numFmt w:val="bullet"/>
      <w:lvlText w:val=""/>
      <w:lvlJc w:val="left"/>
      <w:pPr>
        <w:tabs>
          <w:tab w:val="num" w:pos="6300"/>
        </w:tabs>
        <w:ind w:left="6300" w:hanging="360"/>
      </w:pPr>
      <w:rPr>
        <w:rFonts w:ascii="Symbol" w:hAnsi="Symbol" w:hint="default"/>
      </w:rPr>
    </w:lvl>
    <w:lvl w:ilvl="7" w:tplc="04190019" w:tentative="1">
      <w:start w:val="1"/>
      <w:numFmt w:val="bullet"/>
      <w:lvlText w:val="o"/>
      <w:lvlJc w:val="left"/>
      <w:pPr>
        <w:tabs>
          <w:tab w:val="num" w:pos="7020"/>
        </w:tabs>
        <w:ind w:left="7020" w:hanging="360"/>
      </w:pPr>
      <w:rPr>
        <w:rFonts w:ascii="Courier New" w:hAnsi="Courier New" w:hint="default"/>
      </w:rPr>
    </w:lvl>
    <w:lvl w:ilvl="8" w:tplc="0419001B" w:tentative="1">
      <w:start w:val="1"/>
      <w:numFmt w:val="bullet"/>
      <w:lvlText w:val=""/>
      <w:lvlJc w:val="left"/>
      <w:pPr>
        <w:tabs>
          <w:tab w:val="num" w:pos="7740"/>
        </w:tabs>
        <w:ind w:left="7740" w:hanging="360"/>
      </w:pPr>
      <w:rPr>
        <w:rFonts w:ascii="Wingdings" w:hAnsi="Wingdings" w:hint="default"/>
      </w:rPr>
    </w:lvl>
  </w:abstractNum>
  <w:abstractNum w:abstractNumId="70">
    <w:nsid w:val="23CB5CAA"/>
    <w:multiLevelType w:val="hybridMultilevel"/>
    <w:tmpl w:val="4A865F3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1">
    <w:nsid w:val="23EC4A0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2">
    <w:nsid w:val="243B2633"/>
    <w:multiLevelType w:val="singleLevel"/>
    <w:tmpl w:val="52A6375C"/>
    <w:lvl w:ilvl="0">
      <w:numFmt w:val="bullet"/>
      <w:lvlText w:val="-"/>
      <w:lvlJc w:val="left"/>
      <w:pPr>
        <w:tabs>
          <w:tab w:val="num" w:pos="927"/>
        </w:tabs>
        <w:ind w:left="927" w:hanging="360"/>
      </w:pPr>
      <w:rPr>
        <w:rFonts w:hint="default"/>
      </w:rPr>
    </w:lvl>
  </w:abstractNum>
  <w:abstractNum w:abstractNumId="73">
    <w:nsid w:val="247E239A"/>
    <w:multiLevelType w:val="singleLevel"/>
    <w:tmpl w:val="7AF20650"/>
    <w:lvl w:ilvl="0">
      <w:start w:val="1"/>
      <w:numFmt w:val="bullet"/>
      <w:lvlText w:val=""/>
      <w:lvlJc w:val="left"/>
      <w:pPr>
        <w:tabs>
          <w:tab w:val="num" w:pos="360"/>
        </w:tabs>
        <w:ind w:left="357" w:hanging="357"/>
      </w:pPr>
      <w:rPr>
        <w:rFonts w:ascii="Symbol" w:hAnsi="Symbol" w:hint="default"/>
      </w:rPr>
    </w:lvl>
  </w:abstractNum>
  <w:abstractNum w:abstractNumId="74">
    <w:nsid w:val="248C4FEE"/>
    <w:multiLevelType w:val="hybridMultilevel"/>
    <w:tmpl w:val="645EDC22"/>
    <w:lvl w:ilvl="0" w:tplc="13168586">
      <w:start w:val="1"/>
      <w:numFmt w:val="decimal"/>
      <w:lvlText w:val="%1."/>
      <w:lvlJc w:val="left"/>
      <w:pPr>
        <w:tabs>
          <w:tab w:val="num" w:pos="720"/>
        </w:tabs>
        <w:ind w:left="720" w:hanging="360"/>
      </w:pPr>
    </w:lvl>
    <w:lvl w:ilvl="1" w:tplc="D67E5DAA" w:tentative="1">
      <w:start w:val="1"/>
      <w:numFmt w:val="lowerLetter"/>
      <w:lvlText w:val="%2."/>
      <w:lvlJc w:val="left"/>
      <w:pPr>
        <w:tabs>
          <w:tab w:val="num" w:pos="1440"/>
        </w:tabs>
        <w:ind w:left="1440" w:hanging="360"/>
      </w:pPr>
    </w:lvl>
    <w:lvl w:ilvl="2" w:tplc="D52C8652" w:tentative="1">
      <w:start w:val="1"/>
      <w:numFmt w:val="lowerRoman"/>
      <w:lvlText w:val="%3."/>
      <w:lvlJc w:val="right"/>
      <w:pPr>
        <w:tabs>
          <w:tab w:val="num" w:pos="2160"/>
        </w:tabs>
        <w:ind w:left="2160" w:hanging="180"/>
      </w:pPr>
    </w:lvl>
    <w:lvl w:ilvl="3" w:tplc="90D4C1E6" w:tentative="1">
      <w:start w:val="1"/>
      <w:numFmt w:val="decimal"/>
      <w:lvlText w:val="%4."/>
      <w:lvlJc w:val="left"/>
      <w:pPr>
        <w:tabs>
          <w:tab w:val="num" w:pos="2880"/>
        </w:tabs>
        <w:ind w:left="2880" w:hanging="360"/>
      </w:pPr>
    </w:lvl>
    <w:lvl w:ilvl="4" w:tplc="4C00224C" w:tentative="1">
      <w:start w:val="1"/>
      <w:numFmt w:val="lowerLetter"/>
      <w:lvlText w:val="%5."/>
      <w:lvlJc w:val="left"/>
      <w:pPr>
        <w:tabs>
          <w:tab w:val="num" w:pos="3600"/>
        </w:tabs>
        <w:ind w:left="3600" w:hanging="360"/>
      </w:pPr>
    </w:lvl>
    <w:lvl w:ilvl="5" w:tplc="2BBC5884" w:tentative="1">
      <w:start w:val="1"/>
      <w:numFmt w:val="lowerRoman"/>
      <w:lvlText w:val="%6."/>
      <w:lvlJc w:val="right"/>
      <w:pPr>
        <w:tabs>
          <w:tab w:val="num" w:pos="4320"/>
        </w:tabs>
        <w:ind w:left="4320" w:hanging="180"/>
      </w:pPr>
    </w:lvl>
    <w:lvl w:ilvl="6" w:tplc="32B6D060" w:tentative="1">
      <w:start w:val="1"/>
      <w:numFmt w:val="decimal"/>
      <w:lvlText w:val="%7."/>
      <w:lvlJc w:val="left"/>
      <w:pPr>
        <w:tabs>
          <w:tab w:val="num" w:pos="5040"/>
        </w:tabs>
        <w:ind w:left="5040" w:hanging="360"/>
      </w:pPr>
    </w:lvl>
    <w:lvl w:ilvl="7" w:tplc="7884E110" w:tentative="1">
      <w:start w:val="1"/>
      <w:numFmt w:val="lowerLetter"/>
      <w:lvlText w:val="%8."/>
      <w:lvlJc w:val="left"/>
      <w:pPr>
        <w:tabs>
          <w:tab w:val="num" w:pos="5760"/>
        </w:tabs>
        <w:ind w:left="5760" w:hanging="360"/>
      </w:pPr>
    </w:lvl>
    <w:lvl w:ilvl="8" w:tplc="BDF4DDBC" w:tentative="1">
      <w:start w:val="1"/>
      <w:numFmt w:val="lowerRoman"/>
      <w:lvlText w:val="%9."/>
      <w:lvlJc w:val="right"/>
      <w:pPr>
        <w:tabs>
          <w:tab w:val="num" w:pos="6480"/>
        </w:tabs>
        <w:ind w:left="6480" w:hanging="180"/>
      </w:pPr>
    </w:lvl>
  </w:abstractNum>
  <w:abstractNum w:abstractNumId="75">
    <w:nsid w:val="268E3FA2"/>
    <w:multiLevelType w:val="singleLevel"/>
    <w:tmpl w:val="0419000F"/>
    <w:lvl w:ilvl="0">
      <w:start w:val="1"/>
      <w:numFmt w:val="decimal"/>
      <w:lvlText w:val="%1."/>
      <w:lvlJc w:val="left"/>
      <w:pPr>
        <w:tabs>
          <w:tab w:val="num" w:pos="360"/>
        </w:tabs>
        <w:ind w:left="360" w:hanging="360"/>
      </w:pPr>
    </w:lvl>
  </w:abstractNum>
  <w:abstractNum w:abstractNumId="76">
    <w:nsid w:val="27C1473C"/>
    <w:multiLevelType w:val="hybridMultilevel"/>
    <w:tmpl w:val="33ACB6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28697F04"/>
    <w:multiLevelType w:val="singleLevel"/>
    <w:tmpl w:val="0419000F"/>
    <w:lvl w:ilvl="0">
      <w:start w:val="27"/>
      <w:numFmt w:val="decimal"/>
      <w:lvlText w:val="%1."/>
      <w:lvlJc w:val="left"/>
      <w:pPr>
        <w:tabs>
          <w:tab w:val="num" w:pos="360"/>
        </w:tabs>
        <w:ind w:left="360" w:hanging="360"/>
      </w:pPr>
      <w:rPr>
        <w:rFonts w:hint="default"/>
      </w:rPr>
    </w:lvl>
  </w:abstractNum>
  <w:abstractNum w:abstractNumId="78">
    <w:nsid w:val="292F227F"/>
    <w:multiLevelType w:val="hybridMultilevel"/>
    <w:tmpl w:val="2A42B1CE"/>
    <w:lvl w:ilvl="0" w:tplc="3696A05C">
      <w:start w:val="1"/>
      <w:numFmt w:val="upperRoman"/>
      <w:lvlText w:val="%1."/>
      <w:lvlJc w:val="left"/>
      <w:pPr>
        <w:tabs>
          <w:tab w:val="num" w:pos="1080"/>
        </w:tabs>
        <w:ind w:left="1080" w:hanging="720"/>
      </w:pPr>
      <w:rPr>
        <w:rFonts w:hint="default"/>
        <w:i/>
      </w:rPr>
    </w:lvl>
    <w:lvl w:ilvl="1" w:tplc="6D9C7028" w:tentative="1">
      <w:start w:val="1"/>
      <w:numFmt w:val="lowerLetter"/>
      <w:lvlText w:val="%2."/>
      <w:lvlJc w:val="left"/>
      <w:pPr>
        <w:tabs>
          <w:tab w:val="num" w:pos="1440"/>
        </w:tabs>
        <w:ind w:left="1440" w:hanging="360"/>
      </w:pPr>
    </w:lvl>
    <w:lvl w:ilvl="2" w:tplc="1B96A20E" w:tentative="1">
      <w:start w:val="1"/>
      <w:numFmt w:val="lowerRoman"/>
      <w:lvlText w:val="%3."/>
      <w:lvlJc w:val="right"/>
      <w:pPr>
        <w:tabs>
          <w:tab w:val="num" w:pos="2160"/>
        </w:tabs>
        <w:ind w:left="2160" w:hanging="180"/>
      </w:pPr>
    </w:lvl>
    <w:lvl w:ilvl="3" w:tplc="6772E44E" w:tentative="1">
      <w:start w:val="1"/>
      <w:numFmt w:val="decimal"/>
      <w:lvlText w:val="%4."/>
      <w:lvlJc w:val="left"/>
      <w:pPr>
        <w:tabs>
          <w:tab w:val="num" w:pos="2880"/>
        </w:tabs>
        <w:ind w:left="2880" w:hanging="360"/>
      </w:pPr>
    </w:lvl>
    <w:lvl w:ilvl="4" w:tplc="2D9879E6" w:tentative="1">
      <w:start w:val="1"/>
      <w:numFmt w:val="lowerLetter"/>
      <w:lvlText w:val="%5."/>
      <w:lvlJc w:val="left"/>
      <w:pPr>
        <w:tabs>
          <w:tab w:val="num" w:pos="3600"/>
        </w:tabs>
        <w:ind w:left="3600" w:hanging="360"/>
      </w:pPr>
    </w:lvl>
    <w:lvl w:ilvl="5" w:tplc="DD80027C" w:tentative="1">
      <w:start w:val="1"/>
      <w:numFmt w:val="lowerRoman"/>
      <w:lvlText w:val="%6."/>
      <w:lvlJc w:val="right"/>
      <w:pPr>
        <w:tabs>
          <w:tab w:val="num" w:pos="4320"/>
        </w:tabs>
        <w:ind w:left="4320" w:hanging="180"/>
      </w:pPr>
    </w:lvl>
    <w:lvl w:ilvl="6" w:tplc="8F3ECF72" w:tentative="1">
      <w:start w:val="1"/>
      <w:numFmt w:val="decimal"/>
      <w:lvlText w:val="%7."/>
      <w:lvlJc w:val="left"/>
      <w:pPr>
        <w:tabs>
          <w:tab w:val="num" w:pos="5040"/>
        </w:tabs>
        <w:ind w:left="5040" w:hanging="360"/>
      </w:pPr>
    </w:lvl>
    <w:lvl w:ilvl="7" w:tplc="BCC0BBA8" w:tentative="1">
      <w:start w:val="1"/>
      <w:numFmt w:val="lowerLetter"/>
      <w:lvlText w:val="%8."/>
      <w:lvlJc w:val="left"/>
      <w:pPr>
        <w:tabs>
          <w:tab w:val="num" w:pos="5760"/>
        </w:tabs>
        <w:ind w:left="5760" w:hanging="360"/>
      </w:pPr>
    </w:lvl>
    <w:lvl w:ilvl="8" w:tplc="CD2E0076" w:tentative="1">
      <w:start w:val="1"/>
      <w:numFmt w:val="lowerRoman"/>
      <w:lvlText w:val="%9."/>
      <w:lvlJc w:val="right"/>
      <w:pPr>
        <w:tabs>
          <w:tab w:val="num" w:pos="6480"/>
        </w:tabs>
        <w:ind w:left="6480" w:hanging="180"/>
      </w:pPr>
    </w:lvl>
  </w:abstractNum>
  <w:abstractNum w:abstractNumId="79">
    <w:nsid w:val="29530221"/>
    <w:multiLevelType w:val="hybridMultilevel"/>
    <w:tmpl w:val="9BB27220"/>
    <w:lvl w:ilvl="0" w:tplc="8520B534">
      <w:start w:val="1"/>
      <w:numFmt w:val="upperLetter"/>
      <w:lvlText w:val="%1."/>
      <w:lvlJc w:val="left"/>
      <w:pPr>
        <w:tabs>
          <w:tab w:val="num" w:pos="720"/>
        </w:tabs>
        <w:ind w:left="717" w:hanging="357"/>
      </w:pPr>
      <w:rPr>
        <w:rFonts w:hint="default"/>
      </w:rPr>
    </w:lvl>
    <w:lvl w:ilvl="1" w:tplc="04190019" w:tentative="1">
      <w:start w:val="1"/>
      <w:numFmt w:val="lowerLetter"/>
      <w:lvlText w:val="%2."/>
      <w:lvlJc w:val="left"/>
      <w:pPr>
        <w:tabs>
          <w:tab w:val="num" w:pos="1443"/>
        </w:tabs>
        <w:ind w:left="1443" w:hanging="360"/>
      </w:pPr>
    </w:lvl>
    <w:lvl w:ilvl="2" w:tplc="0419001B" w:tentative="1">
      <w:start w:val="1"/>
      <w:numFmt w:val="lowerRoman"/>
      <w:lvlText w:val="%3."/>
      <w:lvlJc w:val="right"/>
      <w:pPr>
        <w:tabs>
          <w:tab w:val="num" w:pos="2163"/>
        </w:tabs>
        <w:ind w:left="2163" w:hanging="180"/>
      </w:pPr>
    </w:lvl>
    <w:lvl w:ilvl="3" w:tplc="0419000F" w:tentative="1">
      <w:start w:val="1"/>
      <w:numFmt w:val="decimal"/>
      <w:lvlText w:val="%4."/>
      <w:lvlJc w:val="left"/>
      <w:pPr>
        <w:tabs>
          <w:tab w:val="num" w:pos="2883"/>
        </w:tabs>
        <w:ind w:left="2883" w:hanging="360"/>
      </w:pPr>
    </w:lvl>
    <w:lvl w:ilvl="4" w:tplc="04190019" w:tentative="1">
      <w:start w:val="1"/>
      <w:numFmt w:val="lowerLetter"/>
      <w:lvlText w:val="%5."/>
      <w:lvlJc w:val="left"/>
      <w:pPr>
        <w:tabs>
          <w:tab w:val="num" w:pos="3603"/>
        </w:tabs>
        <w:ind w:left="3603" w:hanging="360"/>
      </w:pPr>
    </w:lvl>
    <w:lvl w:ilvl="5" w:tplc="0419001B" w:tentative="1">
      <w:start w:val="1"/>
      <w:numFmt w:val="lowerRoman"/>
      <w:lvlText w:val="%6."/>
      <w:lvlJc w:val="right"/>
      <w:pPr>
        <w:tabs>
          <w:tab w:val="num" w:pos="4323"/>
        </w:tabs>
        <w:ind w:left="4323" w:hanging="180"/>
      </w:pPr>
    </w:lvl>
    <w:lvl w:ilvl="6" w:tplc="0419000F" w:tentative="1">
      <w:start w:val="1"/>
      <w:numFmt w:val="decimal"/>
      <w:lvlText w:val="%7."/>
      <w:lvlJc w:val="left"/>
      <w:pPr>
        <w:tabs>
          <w:tab w:val="num" w:pos="5043"/>
        </w:tabs>
        <w:ind w:left="5043" w:hanging="360"/>
      </w:pPr>
    </w:lvl>
    <w:lvl w:ilvl="7" w:tplc="04190019" w:tentative="1">
      <w:start w:val="1"/>
      <w:numFmt w:val="lowerLetter"/>
      <w:lvlText w:val="%8."/>
      <w:lvlJc w:val="left"/>
      <w:pPr>
        <w:tabs>
          <w:tab w:val="num" w:pos="5763"/>
        </w:tabs>
        <w:ind w:left="5763" w:hanging="360"/>
      </w:pPr>
    </w:lvl>
    <w:lvl w:ilvl="8" w:tplc="0419001B" w:tentative="1">
      <w:start w:val="1"/>
      <w:numFmt w:val="lowerRoman"/>
      <w:lvlText w:val="%9."/>
      <w:lvlJc w:val="right"/>
      <w:pPr>
        <w:tabs>
          <w:tab w:val="num" w:pos="6483"/>
        </w:tabs>
        <w:ind w:left="6483" w:hanging="180"/>
      </w:pPr>
    </w:lvl>
  </w:abstractNum>
  <w:abstractNum w:abstractNumId="80">
    <w:nsid w:val="29A85784"/>
    <w:multiLevelType w:val="hybridMultilevel"/>
    <w:tmpl w:val="B00E82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29D517B8"/>
    <w:multiLevelType w:val="singleLevel"/>
    <w:tmpl w:val="52A6375C"/>
    <w:lvl w:ilvl="0">
      <w:numFmt w:val="bullet"/>
      <w:lvlText w:val="-"/>
      <w:lvlJc w:val="left"/>
      <w:pPr>
        <w:tabs>
          <w:tab w:val="num" w:pos="927"/>
        </w:tabs>
        <w:ind w:left="927" w:hanging="360"/>
      </w:pPr>
      <w:rPr>
        <w:rFonts w:hint="default"/>
      </w:rPr>
    </w:lvl>
  </w:abstractNum>
  <w:abstractNum w:abstractNumId="82">
    <w:nsid w:val="2A7D451F"/>
    <w:multiLevelType w:val="hybridMultilevel"/>
    <w:tmpl w:val="F9A60C2C"/>
    <w:lvl w:ilvl="0" w:tplc="C2A6FD94">
      <w:start w:val="1"/>
      <w:numFmt w:val="decimal"/>
      <w:lvlText w:val="%1."/>
      <w:lvlJc w:val="left"/>
      <w:pPr>
        <w:tabs>
          <w:tab w:val="num" w:pos="720"/>
        </w:tabs>
        <w:ind w:left="720" w:hanging="360"/>
      </w:pPr>
      <w:rPr>
        <w:rFonts w:hint="default"/>
      </w:rPr>
    </w:lvl>
    <w:lvl w:ilvl="1" w:tplc="A58C9996" w:tentative="1">
      <w:start w:val="1"/>
      <w:numFmt w:val="lowerLetter"/>
      <w:lvlText w:val="%2."/>
      <w:lvlJc w:val="left"/>
      <w:pPr>
        <w:tabs>
          <w:tab w:val="num" w:pos="1440"/>
        </w:tabs>
        <w:ind w:left="1440" w:hanging="360"/>
      </w:pPr>
    </w:lvl>
    <w:lvl w:ilvl="2" w:tplc="8102C650" w:tentative="1">
      <w:start w:val="1"/>
      <w:numFmt w:val="lowerRoman"/>
      <w:lvlText w:val="%3."/>
      <w:lvlJc w:val="right"/>
      <w:pPr>
        <w:tabs>
          <w:tab w:val="num" w:pos="2160"/>
        </w:tabs>
        <w:ind w:left="2160" w:hanging="180"/>
      </w:pPr>
    </w:lvl>
    <w:lvl w:ilvl="3" w:tplc="8022245E" w:tentative="1">
      <w:start w:val="1"/>
      <w:numFmt w:val="decimal"/>
      <w:lvlText w:val="%4."/>
      <w:lvlJc w:val="left"/>
      <w:pPr>
        <w:tabs>
          <w:tab w:val="num" w:pos="2880"/>
        </w:tabs>
        <w:ind w:left="2880" w:hanging="360"/>
      </w:pPr>
    </w:lvl>
    <w:lvl w:ilvl="4" w:tplc="7B90D79C" w:tentative="1">
      <w:start w:val="1"/>
      <w:numFmt w:val="lowerLetter"/>
      <w:lvlText w:val="%5."/>
      <w:lvlJc w:val="left"/>
      <w:pPr>
        <w:tabs>
          <w:tab w:val="num" w:pos="3600"/>
        </w:tabs>
        <w:ind w:left="3600" w:hanging="360"/>
      </w:pPr>
    </w:lvl>
    <w:lvl w:ilvl="5" w:tplc="0180D44C" w:tentative="1">
      <w:start w:val="1"/>
      <w:numFmt w:val="lowerRoman"/>
      <w:lvlText w:val="%6."/>
      <w:lvlJc w:val="right"/>
      <w:pPr>
        <w:tabs>
          <w:tab w:val="num" w:pos="4320"/>
        </w:tabs>
        <w:ind w:left="4320" w:hanging="180"/>
      </w:pPr>
    </w:lvl>
    <w:lvl w:ilvl="6" w:tplc="26A61C12" w:tentative="1">
      <w:start w:val="1"/>
      <w:numFmt w:val="decimal"/>
      <w:lvlText w:val="%7."/>
      <w:lvlJc w:val="left"/>
      <w:pPr>
        <w:tabs>
          <w:tab w:val="num" w:pos="5040"/>
        </w:tabs>
        <w:ind w:left="5040" w:hanging="360"/>
      </w:pPr>
    </w:lvl>
    <w:lvl w:ilvl="7" w:tplc="2A789C5C" w:tentative="1">
      <w:start w:val="1"/>
      <w:numFmt w:val="lowerLetter"/>
      <w:lvlText w:val="%8."/>
      <w:lvlJc w:val="left"/>
      <w:pPr>
        <w:tabs>
          <w:tab w:val="num" w:pos="5760"/>
        </w:tabs>
        <w:ind w:left="5760" w:hanging="360"/>
      </w:pPr>
    </w:lvl>
    <w:lvl w:ilvl="8" w:tplc="1FE88F04" w:tentative="1">
      <w:start w:val="1"/>
      <w:numFmt w:val="lowerRoman"/>
      <w:lvlText w:val="%9."/>
      <w:lvlJc w:val="right"/>
      <w:pPr>
        <w:tabs>
          <w:tab w:val="num" w:pos="6480"/>
        </w:tabs>
        <w:ind w:left="6480" w:hanging="180"/>
      </w:pPr>
    </w:lvl>
  </w:abstractNum>
  <w:abstractNum w:abstractNumId="83">
    <w:nsid w:val="2AAD571D"/>
    <w:multiLevelType w:val="hybridMultilevel"/>
    <w:tmpl w:val="9BC09E30"/>
    <w:lvl w:ilvl="0" w:tplc="0419000F">
      <w:start w:val="1"/>
      <w:numFmt w:val="decimal"/>
      <w:lvlText w:val="%1."/>
      <w:lvlJc w:val="left"/>
      <w:pPr>
        <w:tabs>
          <w:tab w:val="num" w:pos="624"/>
        </w:tabs>
        <w:ind w:left="624" w:hanging="454"/>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84">
    <w:nsid w:val="2BA52230"/>
    <w:multiLevelType w:val="hybridMultilevel"/>
    <w:tmpl w:val="80C0EB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2BA81A2A"/>
    <w:multiLevelType w:val="multilevel"/>
    <w:tmpl w:val="DFD0B53A"/>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576"/>
        </w:tabs>
        <w:ind w:left="576" w:hanging="360"/>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368"/>
        </w:tabs>
        <w:ind w:left="1368" w:hanging="720"/>
      </w:pPr>
      <w:rPr>
        <w:rFonts w:hint="default"/>
      </w:rPr>
    </w:lvl>
    <w:lvl w:ilvl="4">
      <w:start w:val="1"/>
      <w:numFmt w:val="decimal"/>
      <w:lvlText w:val="%1.%2.%3.%4.%5."/>
      <w:lvlJc w:val="left"/>
      <w:pPr>
        <w:tabs>
          <w:tab w:val="num" w:pos="1944"/>
        </w:tabs>
        <w:ind w:left="1944"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736"/>
        </w:tabs>
        <w:ind w:left="2736" w:hanging="1440"/>
      </w:pPr>
      <w:rPr>
        <w:rFonts w:hint="default"/>
      </w:rPr>
    </w:lvl>
    <w:lvl w:ilvl="7">
      <w:start w:val="1"/>
      <w:numFmt w:val="decimal"/>
      <w:lvlText w:val="%1.%2.%3.%4.%5.%6.%7.%8."/>
      <w:lvlJc w:val="left"/>
      <w:pPr>
        <w:tabs>
          <w:tab w:val="num" w:pos="2952"/>
        </w:tabs>
        <w:ind w:left="2952" w:hanging="1440"/>
      </w:pPr>
      <w:rPr>
        <w:rFonts w:hint="default"/>
      </w:rPr>
    </w:lvl>
    <w:lvl w:ilvl="8">
      <w:start w:val="1"/>
      <w:numFmt w:val="decimal"/>
      <w:lvlText w:val="%1.%2.%3.%4.%5.%6.%7.%8.%9."/>
      <w:lvlJc w:val="left"/>
      <w:pPr>
        <w:tabs>
          <w:tab w:val="num" w:pos="3528"/>
        </w:tabs>
        <w:ind w:left="3528" w:hanging="1800"/>
      </w:pPr>
      <w:rPr>
        <w:rFonts w:hint="default"/>
      </w:rPr>
    </w:lvl>
  </w:abstractNum>
  <w:abstractNum w:abstractNumId="86">
    <w:nsid w:val="2CD054E7"/>
    <w:multiLevelType w:val="hybridMultilevel"/>
    <w:tmpl w:val="E4E84C4C"/>
    <w:lvl w:ilvl="0" w:tplc="0C322F5C">
      <w:start w:val="1"/>
      <w:numFmt w:val="decimal"/>
      <w:lvlText w:val="%1."/>
      <w:lvlJc w:val="left"/>
      <w:pPr>
        <w:tabs>
          <w:tab w:val="num" w:pos="1364"/>
        </w:tabs>
        <w:ind w:left="1004"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87">
    <w:nsid w:val="2CE45A1A"/>
    <w:multiLevelType w:val="hybridMultilevel"/>
    <w:tmpl w:val="1116FD02"/>
    <w:lvl w:ilvl="0" w:tplc="B2D4FA7A">
      <w:start w:val="1"/>
      <w:numFmt w:val="decimal"/>
      <w:lvlText w:val="%1)"/>
      <w:lvlJc w:val="left"/>
      <w:pPr>
        <w:tabs>
          <w:tab w:val="num" w:pos="720"/>
        </w:tabs>
        <w:ind w:left="720" w:hanging="360"/>
      </w:pPr>
      <w:rPr>
        <w:rFonts w:hint="default"/>
      </w:rPr>
    </w:lvl>
    <w:lvl w:ilvl="1" w:tplc="E738D1D4" w:tentative="1">
      <w:start w:val="1"/>
      <w:numFmt w:val="lowerLetter"/>
      <w:lvlText w:val="%2."/>
      <w:lvlJc w:val="left"/>
      <w:pPr>
        <w:tabs>
          <w:tab w:val="num" w:pos="1440"/>
        </w:tabs>
        <w:ind w:left="1440" w:hanging="360"/>
      </w:pPr>
    </w:lvl>
    <w:lvl w:ilvl="2" w:tplc="50566000" w:tentative="1">
      <w:start w:val="1"/>
      <w:numFmt w:val="lowerRoman"/>
      <w:lvlText w:val="%3."/>
      <w:lvlJc w:val="right"/>
      <w:pPr>
        <w:tabs>
          <w:tab w:val="num" w:pos="2160"/>
        </w:tabs>
        <w:ind w:left="2160" w:hanging="180"/>
      </w:pPr>
    </w:lvl>
    <w:lvl w:ilvl="3" w:tplc="449221C6" w:tentative="1">
      <w:start w:val="1"/>
      <w:numFmt w:val="decimal"/>
      <w:lvlText w:val="%4."/>
      <w:lvlJc w:val="left"/>
      <w:pPr>
        <w:tabs>
          <w:tab w:val="num" w:pos="2880"/>
        </w:tabs>
        <w:ind w:left="2880" w:hanging="360"/>
      </w:pPr>
    </w:lvl>
    <w:lvl w:ilvl="4" w:tplc="EDE61A60" w:tentative="1">
      <w:start w:val="1"/>
      <w:numFmt w:val="lowerLetter"/>
      <w:lvlText w:val="%5."/>
      <w:lvlJc w:val="left"/>
      <w:pPr>
        <w:tabs>
          <w:tab w:val="num" w:pos="3600"/>
        </w:tabs>
        <w:ind w:left="3600" w:hanging="360"/>
      </w:pPr>
    </w:lvl>
    <w:lvl w:ilvl="5" w:tplc="3DA43292" w:tentative="1">
      <w:start w:val="1"/>
      <w:numFmt w:val="lowerRoman"/>
      <w:lvlText w:val="%6."/>
      <w:lvlJc w:val="right"/>
      <w:pPr>
        <w:tabs>
          <w:tab w:val="num" w:pos="4320"/>
        </w:tabs>
        <w:ind w:left="4320" w:hanging="180"/>
      </w:pPr>
    </w:lvl>
    <w:lvl w:ilvl="6" w:tplc="9536C778" w:tentative="1">
      <w:start w:val="1"/>
      <w:numFmt w:val="decimal"/>
      <w:lvlText w:val="%7."/>
      <w:lvlJc w:val="left"/>
      <w:pPr>
        <w:tabs>
          <w:tab w:val="num" w:pos="5040"/>
        </w:tabs>
        <w:ind w:left="5040" w:hanging="360"/>
      </w:pPr>
    </w:lvl>
    <w:lvl w:ilvl="7" w:tplc="C4185548" w:tentative="1">
      <w:start w:val="1"/>
      <w:numFmt w:val="lowerLetter"/>
      <w:lvlText w:val="%8."/>
      <w:lvlJc w:val="left"/>
      <w:pPr>
        <w:tabs>
          <w:tab w:val="num" w:pos="5760"/>
        </w:tabs>
        <w:ind w:left="5760" w:hanging="360"/>
      </w:pPr>
    </w:lvl>
    <w:lvl w:ilvl="8" w:tplc="FEEAE868" w:tentative="1">
      <w:start w:val="1"/>
      <w:numFmt w:val="lowerRoman"/>
      <w:lvlText w:val="%9."/>
      <w:lvlJc w:val="right"/>
      <w:pPr>
        <w:tabs>
          <w:tab w:val="num" w:pos="6480"/>
        </w:tabs>
        <w:ind w:left="6480" w:hanging="180"/>
      </w:pPr>
    </w:lvl>
  </w:abstractNum>
  <w:abstractNum w:abstractNumId="88">
    <w:nsid w:val="2D844A37"/>
    <w:multiLevelType w:val="hybridMultilevel"/>
    <w:tmpl w:val="D26891BC"/>
    <w:lvl w:ilvl="0" w:tplc="A6046A04">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89">
    <w:nsid w:val="2DD20EE4"/>
    <w:multiLevelType w:val="hybridMultilevel"/>
    <w:tmpl w:val="D6AAB9BA"/>
    <w:lvl w:ilvl="0" w:tplc="2118E228">
      <w:start w:val="1"/>
      <w:numFmt w:val="decimal"/>
      <w:lvlText w:val="%1."/>
      <w:lvlJc w:val="left"/>
      <w:pPr>
        <w:tabs>
          <w:tab w:val="num" w:pos="1080"/>
        </w:tabs>
        <w:ind w:left="1080" w:hanging="360"/>
      </w:pPr>
    </w:lvl>
    <w:lvl w:ilvl="1" w:tplc="98B25A24" w:tentative="1">
      <w:start w:val="1"/>
      <w:numFmt w:val="lowerLetter"/>
      <w:lvlText w:val="%2."/>
      <w:lvlJc w:val="left"/>
      <w:pPr>
        <w:tabs>
          <w:tab w:val="num" w:pos="1800"/>
        </w:tabs>
        <w:ind w:left="1800" w:hanging="360"/>
      </w:pPr>
    </w:lvl>
    <w:lvl w:ilvl="2" w:tplc="9078C0FE" w:tentative="1">
      <w:start w:val="1"/>
      <w:numFmt w:val="lowerRoman"/>
      <w:lvlText w:val="%3."/>
      <w:lvlJc w:val="right"/>
      <w:pPr>
        <w:tabs>
          <w:tab w:val="num" w:pos="2520"/>
        </w:tabs>
        <w:ind w:left="2520" w:hanging="180"/>
      </w:pPr>
    </w:lvl>
    <w:lvl w:ilvl="3" w:tplc="44FE4280" w:tentative="1">
      <w:start w:val="1"/>
      <w:numFmt w:val="decimal"/>
      <w:lvlText w:val="%4."/>
      <w:lvlJc w:val="left"/>
      <w:pPr>
        <w:tabs>
          <w:tab w:val="num" w:pos="3240"/>
        </w:tabs>
        <w:ind w:left="3240" w:hanging="360"/>
      </w:pPr>
    </w:lvl>
    <w:lvl w:ilvl="4" w:tplc="85F20B62" w:tentative="1">
      <w:start w:val="1"/>
      <w:numFmt w:val="lowerLetter"/>
      <w:lvlText w:val="%5."/>
      <w:lvlJc w:val="left"/>
      <w:pPr>
        <w:tabs>
          <w:tab w:val="num" w:pos="3960"/>
        </w:tabs>
        <w:ind w:left="3960" w:hanging="360"/>
      </w:pPr>
    </w:lvl>
    <w:lvl w:ilvl="5" w:tplc="F250701C" w:tentative="1">
      <w:start w:val="1"/>
      <w:numFmt w:val="lowerRoman"/>
      <w:lvlText w:val="%6."/>
      <w:lvlJc w:val="right"/>
      <w:pPr>
        <w:tabs>
          <w:tab w:val="num" w:pos="4680"/>
        </w:tabs>
        <w:ind w:left="4680" w:hanging="180"/>
      </w:pPr>
    </w:lvl>
    <w:lvl w:ilvl="6" w:tplc="603C6870" w:tentative="1">
      <w:start w:val="1"/>
      <w:numFmt w:val="decimal"/>
      <w:lvlText w:val="%7."/>
      <w:lvlJc w:val="left"/>
      <w:pPr>
        <w:tabs>
          <w:tab w:val="num" w:pos="5400"/>
        </w:tabs>
        <w:ind w:left="5400" w:hanging="360"/>
      </w:pPr>
    </w:lvl>
    <w:lvl w:ilvl="7" w:tplc="18BC5F5E" w:tentative="1">
      <w:start w:val="1"/>
      <w:numFmt w:val="lowerLetter"/>
      <w:lvlText w:val="%8."/>
      <w:lvlJc w:val="left"/>
      <w:pPr>
        <w:tabs>
          <w:tab w:val="num" w:pos="6120"/>
        </w:tabs>
        <w:ind w:left="6120" w:hanging="360"/>
      </w:pPr>
    </w:lvl>
    <w:lvl w:ilvl="8" w:tplc="368AD4E6" w:tentative="1">
      <w:start w:val="1"/>
      <w:numFmt w:val="lowerRoman"/>
      <w:lvlText w:val="%9."/>
      <w:lvlJc w:val="right"/>
      <w:pPr>
        <w:tabs>
          <w:tab w:val="num" w:pos="6840"/>
        </w:tabs>
        <w:ind w:left="6840" w:hanging="180"/>
      </w:pPr>
    </w:lvl>
  </w:abstractNum>
  <w:abstractNum w:abstractNumId="90">
    <w:nsid w:val="2E095787"/>
    <w:multiLevelType w:val="hybridMultilevel"/>
    <w:tmpl w:val="CF4081AC"/>
    <w:lvl w:ilvl="0" w:tplc="EB5A6798">
      <w:start w:val="1"/>
      <w:numFmt w:val="decimal"/>
      <w:lvlText w:val="%1."/>
      <w:lvlJc w:val="left"/>
      <w:pPr>
        <w:tabs>
          <w:tab w:val="num" w:pos="720"/>
        </w:tabs>
        <w:ind w:left="720" w:hanging="360"/>
      </w:pPr>
      <w:rPr>
        <w:rFonts w:hint="default"/>
      </w:rPr>
    </w:lvl>
    <w:lvl w:ilvl="1" w:tplc="958815C2" w:tentative="1">
      <w:start w:val="1"/>
      <w:numFmt w:val="lowerLetter"/>
      <w:lvlText w:val="%2."/>
      <w:lvlJc w:val="left"/>
      <w:pPr>
        <w:tabs>
          <w:tab w:val="num" w:pos="1440"/>
        </w:tabs>
        <w:ind w:left="1440" w:hanging="360"/>
      </w:pPr>
    </w:lvl>
    <w:lvl w:ilvl="2" w:tplc="F766A924" w:tentative="1">
      <w:start w:val="1"/>
      <w:numFmt w:val="lowerRoman"/>
      <w:lvlText w:val="%3."/>
      <w:lvlJc w:val="right"/>
      <w:pPr>
        <w:tabs>
          <w:tab w:val="num" w:pos="2160"/>
        </w:tabs>
        <w:ind w:left="2160" w:hanging="180"/>
      </w:pPr>
    </w:lvl>
    <w:lvl w:ilvl="3" w:tplc="796C957A" w:tentative="1">
      <w:start w:val="1"/>
      <w:numFmt w:val="decimal"/>
      <w:lvlText w:val="%4."/>
      <w:lvlJc w:val="left"/>
      <w:pPr>
        <w:tabs>
          <w:tab w:val="num" w:pos="2880"/>
        </w:tabs>
        <w:ind w:left="2880" w:hanging="360"/>
      </w:pPr>
    </w:lvl>
    <w:lvl w:ilvl="4" w:tplc="F0D2347A" w:tentative="1">
      <w:start w:val="1"/>
      <w:numFmt w:val="lowerLetter"/>
      <w:lvlText w:val="%5."/>
      <w:lvlJc w:val="left"/>
      <w:pPr>
        <w:tabs>
          <w:tab w:val="num" w:pos="3600"/>
        </w:tabs>
        <w:ind w:left="3600" w:hanging="360"/>
      </w:pPr>
    </w:lvl>
    <w:lvl w:ilvl="5" w:tplc="9E56EA8E" w:tentative="1">
      <w:start w:val="1"/>
      <w:numFmt w:val="lowerRoman"/>
      <w:lvlText w:val="%6."/>
      <w:lvlJc w:val="right"/>
      <w:pPr>
        <w:tabs>
          <w:tab w:val="num" w:pos="4320"/>
        </w:tabs>
        <w:ind w:left="4320" w:hanging="180"/>
      </w:pPr>
    </w:lvl>
    <w:lvl w:ilvl="6" w:tplc="F60CE60E" w:tentative="1">
      <w:start w:val="1"/>
      <w:numFmt w:val="decimal"/>
      <w:lvlText w:val="%7."/>
      <w:lvlJc w:val="left"/>
      <w:pPr>
        <w:tabs>
          <w:tab w:val="num" w:pos="5040"/>
        </w:tabs>
        <w:ind w:left="5040" w:hanging="360"/>
      </w:pPr>
    </w:lvl>
    <w:lvl w:ilvl="7" w:tplc="527831C6" w:tentative="1">
      <w:start w:val="1"/>
      <w:numFmt w:val="lowerLetter"/>
      <w:lvlText w:val="%8."/>
      <w:lvlJc w:val="left"/>
      <w:pPr>
        <w:tabs>
          <w:tab w:val="num" w:pos="5760"/>
        </w:tabs>
        <w:ind w:left="5760" w:hanging="360"/>
      </w:pPr>
    </w:lvl>
    <w:lvl w:ilvl="8" w:tplc="D5C22850" w:tentative="1">
      <w:start w:val="1"/>
      <w:numFmt w:val="lowerRoman"/>
      <w:lvlText w:val="%9."/>
      <w:lvlJc w:val="right"/>
      <w:pPr>
        <w:tabs>
          <w:tab w:val="num" w:pos="6480"/>
        </w:tabs>
        <w:ind w:left="6480" w:hanging="180"/>
      </w:pPr>
    </w:lvl>
  </w:abstractNum>
  <w:abstractNum w:abstractNumId="91">
    <w:nsid w:val="2E9A772A"/>
    <w:multiLevelType w:val="singleLevel"/>
    <w:tmpl w:val="BA90A42A"/>
    <w:lvl w:ilvl="0">
      <w:start w:val="1"/>
      <w:numFmt w:val="decimal"/>
      <w:lvlText w:val="%1."/>
      <w:lvlJc w:val="left"/>
      <w:pPr>
        <w:tabs>
          <w:tab w:val="num" w:pos="1080"/>
        </w:tabs>
        <w:ind w:left="1080" w:hanging="360"/>
      </w:pPr>
      <w:rPr>
        <w:rFonts w:hint="default"/>
      </w:rPr>
    </w:lvl>
  </w:abstractNum>
  <w:abstractNum w:abstractNumId="92">
    <w:nsid w:val="2E9F36C3"/>
    <w:multiLevelType w:val="hybridMultilevel"/>
    <w:tmpl w:val="99E0A3C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2EAA6F05"/>
    <w:multiLevelType w:val="hybridMultilevel"/>
    <w:tmpl w:val="A48405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2EC330FB"/>
    <w:multiLevelType w:val="hybridMultilevel"/>
    <w:tmpl w:val="771033B4"/>
    <w:lvl w:ilvl="0" w:tplc="0419000F">
      <w:start w:val="1"/>
      <w:numFmt w:val="decimal"/>
      <w:lvlText w:val="3.%1."/>
      <w:lvlJc w:val="left"/>
      <w:pPr>
        <w:tabs>
          <w:tab w:val="num" w:pos="1800"/>
        </w:tabs>
        <w:ind w:left="1800" w:hanging="360"/>
      </w:pPr>
      <w:rPr>
        <w:rFonts w:hint="default"/>
      </w:rPr>
    </w:lvl>
    <w:lvl w:ilvl="1" w:tplc="04190019">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5">
    <w:nsid w:val="2EEF44EC"/>
    <w:multiLevelType w:val="hybridMultilevel"/>
    <w:tmpl w:val="928EB694"/>
    <w:lvl w:ilvl="0" w:tplc="0419000F">
      <w:start w:val="1"/>
      <w:numFmt w:val="decimal"/>
      <w:lvlText w:val="%1)"/>
      <w:lvlJc w:val="left"/>
      <w:pPr>
        <w:tabs>
          <w:tab w:val="num" w:pos="720"/>
        </w:tabs>
        <w:ind w:left="720" w:hanging="360"/>
      </w:pPr>
      <w:rPr>
        <w:rFonts w:hint="default"/>
      </w:rPr>
    </w:lvl>
    <w:lvl w:ilvl="1" w:tplc="04190019">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2EFE75F0"/>
    <w:multiLevelType w:val="multilevel"/>
    <w:tmpl w:val="815AFD6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576"/>
        </w:tabs>
        <w:ind w:left="576" w:hanging="360"/>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368"/>
        </w:tabs>
        <w:ind w:left="1368" w:hanging="720"/>
      </w:pPr>
      <w:rPr>
        <w:rFonts w:hint="default"/>
      </w:rPr>
    </w:lvl>
    <w:lvl w:ilvl="4">
      <w:start w:val="1"/>
      <w:numFmt w:val="decimal"/>
      <w:lvlText w:val="%1.%2.%3.%4.%5."/>
      <w:lvlJc w:val="left"/>
      <w:pPr>
        <w:tabs>
          <w:tab w:val="num" w:pos="1944"/>
        </w:tabs>
        <w:ind w:left="1944"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736"/>
        </w:tabs>
        <w:ind w:left="2736" w:hanging="1440"/>
      </w:pPr>
      <w:rPr>
        <w:rFonts w:hint="default"/>
      </w:rPr>
    </w:lvl>
    <w:lvl w:ilvl="7">
      <w:start w:val="1"/>
      <w:numFmt w:val="decimal"/>
      <w:lvlText w:val="%1.%2.%3.%4.%5.%6.%7.%8."/>
      <w:lvlJc w:val="left"/>
      <w:pPr>
        <w:tabs>
          <w:tab w:val="num" w:pos="2952"/>
        </w:tabs>
        <w:ind w:left="2952" w:hanging="1440"/>
      </w:pPr>
      <w:rPr>
        <w:rFonts w:hint="default"/>
      </w:rPr>
    </w:lvl>
    <w:lvl w:ilvl="8">
      <w:start w:val="1"/>
      <w:numFmt w:val="decimal"/>
      <w:lvlText w:val="%1.%2.%3.%4.%5.%6.%7.%8.%9."/>
      <w:lvlJc w:val="left"/>
      <w:pPr>
        <w:tabs>
          <w:tab w:val="num" w:pos="3528"/>
        </w:tabs>
        <w:ind w:left="3528" w:hanging="1800"/>
      </w:pPr>
      <w:rPr>
        <w:rFonts w:hint="default"/>
      </w:rPr>
    </w:lvl>
  </w:abstractNum>
  <w:abstractNum w:abstractNumId="97">
    <w:nsid w:val="2F033377"/>
    <w:multiLevelType w:val="hybridMultilevel"/>
    <w:tmpl w:val="1AB25DDA"/>
    <w:lvl w:ilvl="0" w:tplc="399EEBB2">
      <w:start w:val="1"/>
      <w:numFmt w:val="decimal"/>
      <w:lvlText w:val="%1."/>
      <w:lvlJc w:val="left"/>
      <w:pPr>
        <w:tabs>
          <w:tab w:val="num" w:pos="720"/>
        </w:tabs>
        <w:ind w:left="720" w:hanging="360"/>
      </w:pPr>
    </w:lvl>
    <w:lvl w:ilvl="1" w:tplc="A5F8CCAA">
      <w:numFmt w:val="none"/>
      <w:lvlText w:val=""/>
      <w:lvlJc w:val="left"/>
      <w:pPr>
        <w:tabs>
          <w:tab w:val="num" w:pos="360"/>
        </w:tabs>
      </w:pPr>
    </w:lvl>
    <w:lvl w:ilvl="2" w:tplc="4FC82FA4">
      <w:numFmt w:val="none"/>
      <w:lvlText w:val=""/>
      <w:lvlJc w:val="left"/>
      <w:pPr>
        <w:tabs>
          <w:tab w:val="num" w:pos="360"/>
        </w:tabs>
      </w:pPr>
    </w:lvl>
    <w:lvl w:ilvl="3" w:tplc="F5E862CC">
      <w:numFmt w:val="none"/>
      <w:lvlText w:val=""/>
      <w:lvlJc w:val="left"/>
      <w:pPr>
        <w:tabs>
          <w:tab w:val="num" w:pos="360"/>
        </w:tabs>
      </w:pPr>
    </w:lvl>
    <w:lvl w:ilvl="4" w:tplc="82A0D464">
      <w:numFmt w:val="none"/>
      <w:lvlText w:val=""/>
      <w:lvlJc w:val="left"/>
      <w:pPr>
        <w:tabs>
          <w:tab w:val="num" w:pos="360"/>
        </w:tabs>
      </w:pPr>
    </w:lvl>
    <w:lvl w:ilvl="5" w:tplc="8884A690">
      <w:numFmt w:val="none"/>
      <w:lvlText w:val=""/>
      <w:lvlJc w:val="left"/>
      <w:pPr>
        <w:tabs>
          <w:tab w:val="num" w:pos="360"/>
        </w:tabs>
      </w:pPr>
    </w:lvl>
    <w:lvl w:ilvl="6" w:tplc="5BD69E04">
      <w:numFmt w:val="none"/>
      <w:lvlText w:val=""/>
      <w:lvlJc w:val="left"/>
      <w:pPr>
        <w:tabs>
          <w:tab w:val="num" w:pos="360"/>
        </w:tabs>
      </w:pPr>
    </w:lvl>
    <w:lvl w:ilvl="7" w:tplc="8F7AB648">
      <w:numFmt w:val="none"/>
      <w:lvlText w:val=""/>
      <w:lvlJc w:val="left"/>
      <w:pPr>
        <w:tabs>
          <w:tab w:val="num" w:pos="360"/>
        </w:tabs>
      </w:pPr>
    </w:lvl>
    <w:lvl w:ilvl="8" w:tplc="733C2D08">
      <w:numFmt w:val="none"/>
      <w:lvlText w:val=""/>
      <w:lvlJc w:val="left"/>
      <w:pPr>
        <w:tabs>
          <w:tab w:val="num" w:pos="360"/>
        </w:tabs>
      </w:pPr>
    </w:lvl>
  </w:abstractNum>
  <w:abstractNum w:abstractNumId="98">
    <w:nsid w:val="2F620F59"/>
    <w:multiLevelType w:val="singleLevel"/>
    <w:tmpl w:val="D6A2B2E4"/>
    <w:lvl w:ilvl="0">
      <w:start w:val="1"/>
      <w:numFmt w:val="decimal"/>
      <w:lvlText w:val="%1)"/>
      <w:lvlJc w:val="left"/>
      <w:pPr>
        <w:tabs>
          <w:tab w:val="num" w:pos="927"/>
        </w:tabs>
        <w:ind w:left="927" w:hanging="360"/>
      </w:pPr>
      <w:rPr>
        <w:rFonts w:hint="default"/>
      </w:rPr>
    </w:lvl>
  </w:abstractNum>
  <w:abstractNum w:abstractNumId="99">
    <w:nsid w:val="307541DD"/>
    <w:multiLevelType w:val="hybridMultilevel"/>
    <w:tmpl w:val="3D2066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325D5E52"/>
    <w:multiLevelType w:val="singleLevel"/>
    <w:tmpl w:val="8ECEF342"/>
    <w:lvl w:ilvl="0">
      <w:start w:val="1"/>
      <w:numFmt w:val="decimal"/>
      <w:lvlText w:val="%1)"/>
      <w:lvlJc w:val="left"/>
      <w:pPr>
        <w:tabs>
          <w:tab w:val="num" w:pos="927"/>
        </w:tabs>
        <w:ind w:left="927" w:hanging="360"/>
      </w:pPr>
      <w:rPr>
        <w:rFonts w:hint="default"/>
      </w:rPr>
    </w:lvl>
  </w:abstractNum>
  <w:abstractNum w:abstractNumId="101">
    <w:nsid w:val="32830F6A"/>
    <w:multiLevelType w:val="hybridMultilevel"/>
    <w:tmpl w:val="ECF2AB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32866D86"/>
    <w:multiLevelType w:val="hybridMultilevel"/>
    <w:tmpl w:val="C032C0E6"/>
    <w:lvl w:ilvl="0" w:tplc="A58449B0">
      <w:start w:val="1"/>
      <w:numFmt w:val="decimal"/>
      <w:lvlText w:val="%1)"/>
      <w:lvlJc w:val="left"/>
      <w:pPr>
        <w:tabs>
          <w:tab w:val="num" w:pos="720"/>
        </w:tabs>
        <w:ind w:left="720" w:hanging="360"/>
      </w:pPr>
      <w:rPr>
        <w:rFonts w:hint="default"/>
      </w:rPr>
    </w:lvl>
    <w:lvl w:ilvl="1" w:tplc="748C9474" w:tentative="1">
      <w:start w:val="1"/>
      <w:numFmt w:val="lowerLetter"/>
      <w:lvlText w:val="%2."/>
      <w:lvlJc w:val="left"/>
      <w:pPr>
        <w:tabs>
          <w:tab w:val="num" w:pos="1440"/>
        </w:tabs>
        <w:ind w:left="1440" w:hanging="360"/>
      </w:pPr>
    </w:lvl>
    <w:lvl w:ilvl="2" w:tplc="88D49880" w:tentative="1">
      <w:start w:val="1"/>
      <w:numFmt w:val="lowerRoman"/>
      <w:lvlText w:val="%3."/>
      <w:lvlJc w:val="right"/>
      <w:pPr>
        <w:tabs>
          <w:tab w:val="num" w:pos="2160"/>
        </w:tabs>
        <w:ind w:left="2160" w:hanging="180"/>
      </w:pPr>
    </w:lvl>
    <w:lvl w:ilvl="3" w:tplc="EBBE6302" w:tentative="1">
      <w:start w:val="1"/>
      <w:numFmt w:val="decimal"/>
      <w:lvlText w:val="%4."/>
      <w:lvlJc w:val="left"/>
      <w:pPr>
        <w:tabs>
          <w:tab w:val="num" w:pos="2880"/>
        </w:tabs>
        <w:ind w:left="2880" w:hanging="360"/>
      </w:pPr>
    </w:lvl>
    <w:lvl w:ilvl="4" w:tplc="C636BE92" w:tentative="1">
      <w:start w:val="1"/>
      <w:numFmt w:val="lowerLetter"/>
      <w:lvlText w:val="%5."/>
      <w:lvlJc w:val="left"/>
      <w:pPr>
        <w:tabs>
          <w:tab w:val="num" w:pos="3600"/>
        </w:tabs>
        <w:ind w:left="3600" w:hanging="360"/>
      </w:pPr>
    </w:lvl>
    <w:lvl w:ilvl="5" w:tplc="5F584D06" w:tentative="1">
      <w:start w:val="1"/>
      <w:numFmt w:val="lowerRoman"/>
      <w:lvlText w:val="%6."/>
      <w:lvlJc w:val="right"/>
      <w:pPr>
        <w:tabs>
          <w:tab w:val="num" w:pos="4320"/>
        </w:tabs>
        <w:ind w:left="4320" w:hanging="180"/>
      </w:pPr>
    </w:lvl>
    <w:lvl w:ilvl="6" w:tplc="777AEAE2" w:tentative="1">
      <w:start w:val="1"/>
      <w:numFmt w:val="decimal"/>
      <w:lvlText w:val="%7."/>
      <w:lvlJc w:val="left"/>
      <w:pPr>
        <w:tabs>
          <w:tab w:val="num" w:pos="5040"/>
        </w:tabs>
        <w:ind w:left="5040" w:hanging="360"/>
      </w:pPr>
    </w:lvl>
    <w:lvl w:ilvl="7" w:tplc="736A0EC4" w:tentative="1">
      <w:start w:val="1"/>
      <w:numFmt w:val="lowerLetter"/>
      <w:lvlText w:val="%8."/>
      <w:lvlJc w:val="left"/>
      <w:pPr>
        <w:tabs>
          <w:tab w:val="num" w:pos="5760"/>
        </w:tabs>
        <w:ind w:left="5760" w:hanging="360"/>
      </w:pPr>
    </w:lvl>
    <w:lvl w:ilvl="8" w:tplc="BAD04C5C" w:tentative="1">
      <w:start w:val="1"/>
      <w:numFmt w:val="lowerRoman"/>
      <w:lvlText w:val="%9."/>
      <w:lvlJc w:val="right"/>
      <w:pPr>
        <w:tabs>
          <w:tab w:val="num" w:pos="6480"/>
        </w:tabs>
        <w:ind w:left="6480" w:hanging="180"/>
      </w:pPr>
    </w:lvl>
  </w:abstractNum>
  <w:abstractNum w:abstractNumId="103">
    <w:nsid w:val="333D598E"/>
    <w:multiLevelType w:val="hybridMultilevel"/>
    <w:tmpl w:val="2E8E8640"/>
    <w:lvl w:ilvl="0" w:tplc="02A01D7E">
      <w:start w:val="1"/>
      <w:numFmt w:val="decimal"/>
      <w:lvlText w:val="%1)"/>
      <w:lvlJc w:val="left"/>
      <w:pPr>
        <w:tabs>
          <w:tab w:val="num" w:pos="435"/>
        </w:tabs>
        <w:ind w:left="435" w:hanging="360"/>
      </w:pPr>
      <w:rPr>
        <w:rFonts w:hint="default"/>
      </w:rPr>
    </w:lvl>
    <w:lvl w:ilvl="1" w:tplc="E294DFF2">
      <w:start w:val="1"/>
      <w:numFmt w:val="decimal"/>
      <w:lvlText w:val="%2)"/>
      <w:lvlJc w:val="left"/>
      <w:pPr>
        <w:tabs>
          <w:tab w:val="num" w:pos="1155"/>
        </w:tabs>
        <w:ind w:left="1155" w:hanging="360"/>
      </w:pPr>
      <w:rPr>
        <w:rFonts w:hint="default"/>
      </w:rPr>
    </w:lvl>
    <w:lvl w:ilvl="2" w:tplc="CFEC502C" w:tentative="1">
      <w:start w:val="1"/>
      <w:numFmt w:val="lowerRoman"/>
      <w:lvlText w:val="%3."/>
      <w:lvlJc w:val="right"/>
      <w:pPr>
        <w:tabs>
          <w:tab w:val="num" w:pos="1875"/>
        </w:tabs>
        <w:ind w:left="1875" w:hanging="180"/>
      </w:pPr>
    </w:lvl>
    <w:lvl w:ilvl="3" w:tplc="187E1EAE" w:tentative="1">
      <w:start w:val="1"/>
      <w:numFmt w:val="decimal"/>
      <w:lvlText w:val="%4."/>
      <w:lvlJc w:val="left"/>
      <w:pPr>
        <w:tabs>
          <w:tab w:val="num" w:pos="2595"/>
        </w:tabs>
        <w:ind w:left="2595" w:hanging="360"/>
      </w:pPr>
    </w:lvl>
    <w:lvl w:ilvl="4" w:tplc="7634111E" w:tentative="1">
      <w:start w:val="1"/>
      <w:numFmt w:val="lowerLetter"/>
      <w:lvlText w:val="%5."/>
      <w:lvlJc w:val="left"/>
      <w:pPr>
        <w:tabs>
          <w:tab w:val="num" w:pos="3315"/>
        </w:tabs>
        <w:ind w:left="3315" w:hanging="360"/>
      </w:pPr>
    </w:lvl>
    <w:lvl w:ilvl="5" w:tplc="EFB48E00" w:tentative="1">
      <w:start w:val="1"/>
      <w:numFmt w:val="lowerRoman"/>
      <w:lvlText w:val="%6."/>
      <w:lvlJc w:val="right"/>
      <w:pPr>
        <w:tabs>
          <w:tab w:val="num" w:pos="4035"/>
        </w:tabs>
        <w:ind w:left="4035" w:hanging="180"/>
      </w:pPr>
    </w:lvl>
    <w:lvl w:ilvl="6" w:tplc="28720840" w:tentative="1">
      <w:start w:val="1"/>
      <w:numFmt w:val="decimal"/>
      <w:lvlText w:val="%7."/>
      <w:lvlJc w:val="left"/>
      <w:pPr>
        <w:tabs>
          <w:tab w:val="num" w:pos="4755"/>
        </w:tabs>
        <w:ind w:left="4755" w:hanging="360"/>
      </w:pPr>
    </w:lvl>
    <w:lvl w:ilvl="7" w:tplc="FB4C5DFE" w:tentative="1">
      <w:start w:val="1"/>
      <w:numFmt w:val="lowerLetter"/>
      <w:lvlText w:val="%8."/>
      <w:lvlJc w:val="left"/>
      <w:pPr>
        <w:tabs>
          <w:tab w:val="num" w:pos="5475"/>
        </w:tabs>
        <w:ind w:left="5475" w:hanging="360"/>
      </w:pPr>
    </w:lvl>
    <w:lvl w:ilvl="8" w:tplc="55D8B598" w:tentative="1">
      <w:start w:val="1"/>
      <w:numFmt w:val="lowerRoman"/>
      <w:lvlText w:val="%9."/>
      <w:lvlJc w:val="right"/>
      <w:pPr>
        <w:tabs>
          <w:tab w:val="num" w:pos="6195"/>
        </w:tabs>
        <w:ind w:left="6195" w:hanging="180"/>
      </w:pPr>
    </w:lvl>
  </w:abstractNum>
  <w:abstractNum w:abstractNumId="104">
    <w:nsid w:val="344F74B1"/>
    <w:multiLevelType w:val="hybridMultilevel"/>
    <w:tmpl w:val="E5D6C498"/>
    <w:lvl w:ilvl="0" w:tplc="A744503C">
      <w:start w:val="1"/>
      <w:numFmt w:val="decimal"/>
      <w:lvlText w:val="%1."/>
      <w:lvlJc w:val="left"/>
      <w:pPr>
        <w:tabs>
          <w:tab w:val="num" w:pos="744"/>
        </w:tabs>
        <w:ind w:left="744" w:hanging="384"/>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5">
    <w:nsid w:val="348D3938"/>
    <w:multiLevelType w:val="hybridMultilevel"/>
    <w:tmpl w:val="D3224CDE"/>
    <w:lvl w:ilvl="0" w:tplc="EB08263E">
      <w:start w:val="1"/>
      <w:numFmt w:val="decimal"/>
      <w:lvlText w:val="%1."/>
      <w:lvlJc w:val="left"/>
      <w:pPr>
        <w:tabs>
          <w:tab w:val="num" w:pos="720"/>
        </w:tabs>
        <w:ind w:left="720" w:hanging="360"/>
      </w:pPr>
    </w:lvl>
    <w:lvl w:ilvl="1" w:tplc="9EDCFBCA" w:tentative="1">
      <w:start w:val="1"/>
      <w:numFmt w:val="lowerLetter"/>
      <w:lvlText w:val="%2."/>
      <w:lvlJc w:val="left"/>
      <w:pPr>
        <w:tabs>
          <w:tab w:val="num" w:pos="1440"/>
        </w:tabs>
        <w:ind w:left="1440" w:hanging="360"/>
      </w:pPr>
    </w:lvl>
    <w:lvl w:ilvl="2" w:tplc="0EBA43B0" w:tentative="1">
      <w:start w:val="1"/>
      <w:numFmt w:val="lowerRoman"/>
      <w:lvlText w:val="%3."/>
      <w:lvlJc w:val="right"/>
      <w:pPr>
        <w:tabs>
          <w:tab w:val="num" w:pos="2160"/>
        </w:tabs>
        <w:ind w:left="2160" w:hanging="180"/>
      </w:pPr>
    </w:lvl>
    <w:lvl w:ilvl="3" w:tplc="194E0784" w:tentative="1">
      <w:start w:val="1"/>
      <w:numFmt w:val="decimal"/>
      <w:lvlText w:val="%4."/>
      <w:lvlJc w:val="left"/>
      <w:pPr>
        <w:tabs>
          <w:tab w:val="num" w:pos="2880"/>
        </w:tabs>
        <w:ind w:left="2880" w:hanging="360"/>
      </w:pPr>
    </w:lvl>
    <w:lvl w:ilvl="4" w:tplc="C0CCD2A0" w:tentative="1">
      <w:start w:val="1"/>
      <w:numFmt w:val="lowerLetter"/>
      <w:lvlText w:val="%5."/>
      <w:lvlJc w:val="left"/>
      <w:pPr>
        <w:tabs>
          <w:tab w:val="num" w:pos="3600"/>
        </w:tabs>
        <w:ind w:left="3600" w:hanging="360"/>
      </w:pPr>
    </w:lvl>
    <w:lvl w:ilvl="5" w:tplc="F3FCB522" w:tentative="1">
      <w:start w:val="1"/>
      <w:numFmt w:val="lowerRoman"/>
      <w:lvlText w:val="%6."/>
      <w:lvlJc w:val="right"/>
      <w:pPr>
        <w:tabs>
          <w:tab w:val="num" w:pos="4320"/>
        </w:tabs>
        <w:ind w:left="4320" w:hanging="180"/>
      </w:pPr>
    </w:lvl>
    <w:lvl w:ilvl="6" w:tplc="477CF6FE" w:tentative="1">
      <w:start w:val="1"/>
      <w:numFmt w:val="decimal"/>
      <w:lvlText w:val="%7."/>
      <w:lvlJc w:val="left"/>
      <w:pPr>
        <w:tabs>
          <w:tab w:val="num" w:pos="5040"/>
        </w:tabs>
        <w:ind w:left="5040" w:hanging="360"/>
      </w:pPr>
    </w:lvl>
    <w:lvl w:ilvl="7" w:tplc="1ECCFE72" w:tentative="1">
      <w:start w:val="1"/>
      <w:numFmt w:val="lowerLetter"/>
      <w:lvlText w:val="%8."/>
      <w:lvlJc w:val="left"/>
      <w:pPr>
        <w:tabs>
          <w:tab w:val="num" w:pos="5760"/>
        </w:tabs>
        <w:ind w:left="5760" w:hanging="360"/>
      </w:pPr>
    </w:lvl>
    <w:lvl w:ilvl="8" w:tplc="EE749858" w:tentative="1">
      <w:start w:val="1"/>
      <w:numFmt w:val="lowerRoman"/>
      <w:lvlText w:val="%9."/>
      <w:lvlJc w:val="right"/>
      <w:pPr>
        <w:tabs>
          <w:tab w:val="num" w:pos="6480"/>
        </w:tabs>
        <w:ind w:left="6480" w:hanging="180"/>
      </w:pPr>
    </w:lvl>
  </w:abstractNum>
  <w:abstractNum w:abstractNumId="106">
    <w:nsid w:val="348D3DA8"/>
    <w:multiLevelType w:val="singleLevel"/>
    <w:tmpl w:val="0419000F"/>
    <w:lvl w:ilvl="0">
      <w:start w:val="1"/>
      <w:numFmt w:val="decimal"/>
      <w:lvlText w:val="%1."/>
      <w:lvlJc w:val="left"/>
      <w:pPr>
        <w:tabs>
          <w:tab w:val="num" w:pos="360"/>
        </w:tabs>
        <w:ind w:left="360" w:hanging="360"/>
      </w:pPr>
    </w:lvl>
  </w:abstractNum>
  <w:abstractNum w:abstractNumId="107">
    <w:nsid w:val="34B82F21"/>
    <w:multiLevelType w:val="hybridMultilevel"/>
    <w:tmpl w:val="A59486C6"/>
    <w:lvl w:ilvl="0" w:tplc="10E695DA">
      <w:start w:val="1"/>
      <w:numFmt w:val="decimal"/>
      <w:lvlText w:val="%1."/>
      <w:lvlJc w:val="left"/>
      <w:pPr>
        <w:tabs>
          <w:tab w:val="num" w:pos="360"/>
        </w:tabs>
        <w:ind w:left="357" w:hanging="357"/>
      </w:pPr>
      <w:rPr>
        <w:rFonts w:hint="default"/>
      </w:rPr>
    </w:lvl>
    <w:lvl w:ilvl="1" w:tplc="8520B534">
      <w:start w:val="1"/>
      <w:numFmt w:val="upperLetter"/>
      <w:lvlText w:val="%2."/>
      <w:lvlJc w:val="left"/>
      <w:pPr>
        <w:tabs>
          <w:tab w:val="num" w:pos="717"/>
        </w:tabs>
        <w:ind w:left="714" w:hanging="35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39E709C3"/>
    <w:multiLevelType w:val="hybridMultilevel"/>
    <w:tmpl w:val="78D4010A"/>
    <w:lvl w:ilvl="0" w:tplc="D40EDE54">
      <w:start w:val="1"/>
      <w:numFmt w:val="decimal"/>
      <w:lvlText w:val="%1."/>
      <w:lvlJc w:val="left"/>
      <w:pPr>
        <w:tabs>
          <w:tab w:val="num" w:pos="1080"/>
        </w:tabs>
        <w:ind w:left="1080" w:hanging="360"/>
      </w:pPr>
    </w:lvl>
    <w:lvl w:ilvl="1" w:tplc="AC4EAAC8">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9">
    <w:nsid w:val="39F95120"/>
    <w:multiLevelType w:val="hybridMultilevel"/>
    <w:tmpl w:val="BA7A4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3AE658AB"/>
    <w:multiLevelType w:val="hybridMultilevel"/>
    <w:tmpl w:val="D170431A"/>
    <w:lvl w:ilvl="0" w:tplc="F158612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1">
    <w:nsid w:val="3AED45FC"/>
    <w:multiLevelType w:val="singleLevel"/>
    <w:tmpl w:val="E0C206E6"/>
    <w:lvl w:ilvl="0">
      <w:start w:val="2"/>
      <w:numFmt w:val="bullet"/>
      <w:lvlText w:val="-"/>
      <w:lvlJc w:val="left"/>
      <w:pPr>
        <w:tabs>
          <w:tab w:val="num" w:pos="360"/>
        </w:tabs>
        <w:ind w:left="360" w:hanging="360"/>
      </w:pPr>
      <w:rPr>
        <w:rFonts w:hint="default"/>
      </w:rPr>
    </w:lvl>
  </w:abstractNum>
  <w:abstractNum w:abstractNumId="112">
    <w:nsid w:val="3C066B06"/>
    <w:multiLevelType w:val="hybridMultilevel"/>
    <w:tmpl w:val="223CC384"/>
    <w:lvl w:ilvl="0" w:tplc="8C74E49A">
      <w:start w:val="1"/>
      <w:numFmt w:val="decimal"/>
      <w:lvlText w:val="%1)"/>
      <w:lvlJc w:val="left"/>
      <w:pPr>
        <w:tabs>
          <w:tab w:val="num" w:pos="720"/>
        </w:tabs>
        <w:ind w:left="720" w:hanging="360"/>
      </w:pPr>
      <w:rPr>
        <w:rFonts w:hint="default"/>
      </w:rPr>
    </w:lvl>
    <w:lvl w:ilvl="1" w:tplc="A30A419E" w:tentative="1">
      <w:start w:val="1"/>
      <w:numFmt w:val="lowerLetter"/>
      <w:lvlText w:val="%2."/>
      <w:lvlJc w:val="left"/>
      <w:pPr>
        <w:tabs>
          <w:tab w:val="num" w:pos="1440"/>
        </w:tabs>
        <w:ind w:left="1440" w:hanging="360"/>
      </w:pPr>
    </w:lvl>
    <w:lvl w:ilvl="2" w:tplc="A3CA1C56" w:tentative="1">
      <w:start w:val="1"/>
      <w:numFmt w:val="lowerRoman"/>
      <w:lvlText w:val="%3."/>
      <w:lvlJc w:val="right"/>
      <w:pPr>
        <w:tabs>
          <w:tab w:val="num" w:pos="2160"/>
        </w:tabs>
        <w:ind w:left="2160" w:hanging="180"/>
      </w:pPr>
    </w:lvl>
    <w:lvl w:ilvl="3" w:tplc="94CC0444" w:tentative="1">
      <w:start w:val="1"/>
      <w:numFmt w:val="decimal"/>
      <w:lvlText w:val="%4."/>
      <w:lvlJc w:val="left"/>
      <w:pPr>
        <w:tabs>
          <w:tab w:val="num" w:pos="2880"/>
        </w:tabs>
        <w:ind w:left="2880" w:hanging="360"/>
      </w:pPr>
    </w:lvl>
    <w:lvl w:ilvl="4" w:tplc="FA9E2AA8" w:tentative="1">
      <w:start w:val="1"/>
      <w:numFmt w:val="lowerLetter"/>
      <w:lvlText w:val="%5."/>
      <w:lvlJc w:val="left"/>
      <w:pPr>
        <w:tabs>
          <w:tab w:val="num" w:pos="3600"/>
        </w:tabs>
        <w:ind w:left="3600" w:hanging="360"/>
      </w:pPr>
    </w:lvl>
    <w:lvl w:ilvl="5" w:tplc="BFF0CF7E" w:tentative="1">
      <w:start w:val="1"/>
      <w:numFmt w:val="lowerRoman"/>
      <w:lvlText w:val="%6."/>
      <w:lvlJc w:val="right"/>
      <w:pPr>
        <w:tabs>
          <w:tab w:val="num" w:pos="4320"/>
        </w:tabs>
        <w:ind w:left="4320" w:hanging="180"/>
      </w:pPr>
    </w:lvl>
    <w:lvl w:ilvl="6" w:tplc="AEB00100" w:tentative="1">
      <w:start w:val="1"/>
      <w:numFmt w:val="decimal"/>
      <w:lvlText w:val="%7."/>
      <w:lvlJc w:val="left"/>
      <w:pPr>
        <w:tabs>
          <w:tab w:val="num" w:pos="5040"/>
        </w:tabs>
        <w:ind w:left="5040" w:hanging="360"/>
      </w:pPr>
    </w:lvl>
    <w:lvl w:ilvl="7" w:tplc="D4B6CC22" w:tentative="1">
      <w:start w:val="1"/>
      <w:numFmt w:val="lowerLetter"/>
      <w:lvlText w:val="%8."/>
      <w:lvlJc w:val="left"/>
      <w:pPr>
        <w:tabs>
          <w:tab w:val="num" w:pos="5760"/>
        </w:tabs>
        <w:ind w:left="5760" w:hanging="360"/>
      </w:pPr>
    </w:lvl>
    <w:lvl w:ilvl="8" w:tplc="DD3E4C56" w:tentative="1">
      <w:start w:val="1"/>
      <w:numFmt w:val="lowerRoman"/>
      <w:lvlText w:val="%9."/>
      <w:lvlJc w:val="right"/>
      <w:pPr>
        <w:tabs>
          <w:tab w:val="num" w:pos="6480"/>
        </w:tabs>
        <w:ind w:left="6480" w:hanging="180"/>
      </w:pPr>
    </w:lvl>
  </w:abstractNum>
  <w:abstractNum w:abstractNumId="113">
    <w:nsid w:val="3C710B63"/>
    <w:multiLevelType w:val="singleLevel"/>
    <w:tmpl w:val="316A3A60"/>
    <w:lvl w:ilvl="0">
      <w:start w:val="1"/>
      <w:numFmt w:val="decimal"/>
      <w:lvlText w:val="%1."/>
      <w:lvlJc w:val="left"/>
      <w:pPr>
        <w:tabs>
          <w:tab w:val="num" w:pos="1125"/>
        </w:tabs>
        <w:ind w:left="1125" w:hanging="405"/>
      </w:pPr>
      <w:rPr>
        <w:rFonts w:hint="default"/>
      </w:rPr>
    </w:lvl>
  </w:abstractNum>
  <w:abstractNum w:abstractNumId="114">
    <w:nsid w:val="3CCD34B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5">
    <w:nsid w:val="3DBA5A62"/>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16">
    <w:nsid w:val="3DDE37AA"/>
    <w:multiLevelType w:val="singleLevel"/>
    <w:tmpl w:val="0419000F"/>
    <w:lvl w:ilvl="0">
      <w:start w:val="3"/>
      <w:numFmt w:val="decimal"/>
      <w:lvlText w:val="%1."/>
      <w:lvlJc w:val="left"/>
      <w:pPr>
        <w:tabs>
          <w:tab w:val="num" w:pos="360"/>
        </w:tabs>
        <w:ind w:left="360" w:hanging="360"/>
      </w:pPr>
      <w:rPr>
        <w:rFonts w:hint="default"/>
      </w:rPr>
    </w:lvl>
  </w:abstractNum>
  <w:abstractNum w:abstractNumId="117">
    <w:nsid w:val="3EB96DC2"/>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18">
    <w:nsid w:val="3F170618"/>
    <w:multiLevelType w:val="singleLevel"/>
    <w:tmpl w:val="E0C206E6"/>
    <w:lvl w:ilvl="0">
      <w:start w:val="2"/>
      <w:numFmt w:val="bullet"/>
      <w:lvlText w:val="-"/>
      <w:lvlJc w:val="left"/>
      <w:pPr>
        <w:tabs>
          <w:tab w:val="num" w:pos="360"/>
        </w:tabs>
        <w:ind w:left="360" w:hanging="360"/>
      </w:pPr>
      <w:rPr>
        <w:rFonts w:hint="default"/>
      </w:rPr>
    </w:lvl>
  </w:abstractNum>
  <w:abstractNum w:abstractNumId="119">
    <w:nsid w:val="3FB834A6"/>
    <w:multiLevelType w:val="hybridMultilevel"/>
    <w:tmpl w:val="152819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40C91ED3"/>
    <w:multiLevelType w:val="hybridMultilevel"/>
    <w:tmpl w:val="EA64B93A"/>
    <w:lvl w:ilvl="0" w:tplc="9FB21430">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418017B7"/>
    <w:multiLevelType w:val="singleLevel"/>
    <w:tmpl w:val="DFC41F54"/>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22">
    <w:nsid w:val="41825E00"/>
    <w:multiLevelType w:val="singleLevel"/>
    <w:tmpl w:val="D66EED1A"/>
    <w:lvl w:ilvl="0">
      <w:start w:val="1"/>
      <w:numFmt w:val="decimal"/>
      <w:lvlText w:val="%1."/>
      <w:lvlJc w:val="left"/>
      <w:pPr>
        <w:tabs>
          <w:tab w:val="num" w:pos="1080"/>
        </w:tabs>
        <w:ind w:left="1080" w:hanging="360"/>
      </w:pPr>
      <w:rPr>
        <w:rFonts w:hint="default"/>
      </w:rPr>
    </w:lvl>
  </w:abstractNum>
  <w:abstractNum w:abstractNumId="123">
    <w:nsid w:val="41A9271F"/>
    <w:multiLevelType w:val="hybridMultilevel"/>
    <w:tmpl w:val="59F2EB00"/>
    <w:lvl w:ilvl="0" w:tplc="DBC6E576">
      <w:start w:val="1"/>
      <w:numFmt w:val="decimal"/>
      <w:lvlText w:val="%1."/>
      <w:lvlJc w:val="left"/>
      <w:pPr>
        <w:tabs>
          <w:tab w:val="num" w:pos="720"/>
        </w:tabs>
        <w:ind w:left="720" w:hanging="360"/>
      </w:pPr>
    </w:lvl>
    <w:lvl w:ilvl="1" w:tplc="9B92CDA8" w:tentative="1">
      <w:start w:val="1"/>
      <w:numFmt w:val="lowerLetter"/>
      <w:lvlText w:val="%2."/>
      <w:lvlJc w:val="left"/>
      <w:pPr>
        <w:tabs>
          <w:tab w:val="num" w:pos="1440"/>
        </w:tabs>
        <w:ind w:left="1440" w:hanging="360"/>
      </w:pPr>
    </w:lvl>
    <w:lvl w:ilvl="2" w:tplc="65563106" w:tentative="1">
      <w:start w:val="1"/>
      <w:numFmt w:val="lowerRoman"/>
      <w:lvlText w:val="%3."/>
      <w:lvlJc w:val="right"/>
      <w:pPr>
        <w:tabs>
          <w:tab w:val="num" w:pos="2160"/>
        </w:tabs>
        <w:ind w:left="2160" w:hanging="180"/>
      </w:pPr>
    </w:lvl>
    <w:lvl w:ilvl="3" w:tplc="FC527972" w:tentative="1">
      <w:start w:val="1"/>
      <w:numFmt w:val="decimal"/>
      <w:lvlText w:val="%4."/>
      <w:lvlJc w:val="left"/>
      <w:pPr>
        <w:tabs>
          <w:tab w:val="num" w:pos="2880"/>
        </w:tabs>
        <w:ind w:left="2880" w:hanging="360"/>
      </w:pPr>
    </w:lvl>
    <w:lvl w:ilvl="4" w:tplc="689EEB10" w:tentative="1">
      <w:start w:val="1"/>
      <w:numFmt w:val="lowerLetter"/>
      <w:lvlText w:val="%5."/>
      <w:lvlJc w:val="left"/>
      <w:pPr>
        <w:tabs>
          <w:tab w:val="num" w:pos="3600"/>
        </w:tabs>
        <w:ind w:left="3600" w:hanging="360"/>
      </w:pPr>
    </w:lvl>
    <w:lvl w:ilvl="5" w:tplc="8C9600AA" w:tentative="1">
      <w:start w:val="1"/>
      <w:numFmt w:val="lowerRoman"/>
      <w:lvlText w:val="%6."/>
      <w:lvlJc w:val="right"/>
      <w:pPr>
        <w:tabs>
          <w:tab w:val="num" w:pos="4320"/>
        </w:tabs>
        <w:ind w:left="4320" w:hanging="180"/>
      </w:pPr>
    </w:lvl>
    <w:lvl w:ilvl="6" w:tplc="B706D7A8" w:tentative="1">
      <w:start w:val="1"/>
      <w:numFmt w:val="decimal"/>
      <w:lvlText w:val="%7."/>
      <w:lvlJc w:val="left"/>
      <w:pPr>
        <w:tabs>
          <w:tab w:val="num" w:pos="5040"/>
        </w:tabs>
        <w:ind w:left="5040" w:hanging="360"/>
      </w:pPr>
    </w:lvl>
    <w:lvl w:ilvl="7" w:tplc="F530B846" w:tentative="1">
      <w:start w:val="1"/>
      <w:numFmt w:val="lowerLetter"/>
      <w:lvlText w:val="%8."/>
      <w:lvlJc w:val="left"/>
      <w:pPr>
        <w:tabs>
          <w:tab w:val="num" w:pos="5760"/>
        </w:tabs>
        <w:ind w:left="5760" w:hanging="360"/>
      </w:pPr>
    </w:lvl>
    <w:lvl w:ilvl="8" w:tplc="EB8A8BBE" w:tentative="1">
      <w:start w:val="1"/>
      <w:numFmt w:val="lowerRoman"/>
      <w:lvlText w:val="%9."/>
      <w:lvlJc w:val="right"/>
      <w:pPr>
        <w:tabs>
          <w:tab w:val="num" w:pos="6480"/>
        </w:tabs>
        <w:ind w:left="6480" w:hanging="180"/>
      </w:pPr>
    </w:lvl>
  </w:abstractNum>
  <w:abstractNum w:abstractNumId="124">
    <w:nsid w:val="42736A7F"/>
    <w:multiLevelType w:val="singleLevel"/>
    <w:tmpl w:val="BC6CF6EA"/>
    <w:lvl w:ilvl="0">
      <w:start w:val="1"/>
      <w:numFmt w:val="decimal"/>
      <w:lvlText w:val="%1)"/>
      <w:lvlJc w:val="left"/>
      <w:pPr>
        <w:tabs>
          <w:tab w:val="num" w:pos="972"/>
        </w:tabs>
        <w:ind w:left="972" w:hanging="432"/>
      </w:pPr>
      <w:rPr>
        <w:rFonts w:hint="default"/>
      </w:rPr>
    </w:lvl>
  </w:abstractNum>
  <w:abstractNum w:abstractNumId="125">
    <w:nsid w:val="435E2A7C"/>
    <w:multiLevelType w:val="hybridMultilevel"/>
    <w:tmpl w:val="A5ECFC3C"/>
    <w:lvl w:ilvl="0" w:tplc="6780F332">
      <w:start w:val="1"/>
      <w:numFmt w:val="decimal"/>
      <w:lvlText w:val="%1."/>
      <w:lvlJc w:val="left"/>
      <w:pPr>
        <w:tabs>
          <w:tab w:val="num" w:pos="720"/>
        </w:tabs>
        <w:ind w:left="720" w:hanging="360"/>
      </w:pPr>
      <w:rPr>
        <w:rFonts w:hint="default"/>
      </w:rPr>
    </w:lvl>
    <w:lvl w:ilvl="1" w:tplc="67A6B46C">
      <w:start w:val="1"/>
      <w:numFmt w:val="decimal"/>
      <w:lvlText w:val="%2)"/>
      <w:lvlJc w:val="left"/>
      <w:pPr>
        <w:tabs>
          <w:tab w:val="num" w:pos="1440"/>
        </w:tabs>
        <w:ind w:left="1440" w:hanging="360"/>
      </w:pPr>
      <w:rPr>
        <w:rFonts w:hint="default"/>
      </w:rPr>
    </w:lvl>
    <w:lvl w:ilvl="2" w:tplc="14B4B9EA" w:tentative="1">
      <w:start w:val="1"/>
      <w:numFmt w:val="lowerRoman"/>
      <w:lvlText w:val="%3."/>
      <w:lvlJc w:val="right"/>
      <w:pPr>
        <w:tabs>
          <w:tab w:val="num" w:pos="2160"/>
        </w:tabs>
        <w:ind w:left="2160" w:hanging="180"/>
      </w:pPr>
    </w:lvl>
    <w:lvl w:ilvl="3" w:tplc="B3DEBA44" w:tentative="1">
      <w:start w:val="1"/>
      <w:numFmt w:val="decimal"/>
      <w:lvlText w:val="%4."/>
      <w:lvlJc w:val="left"/>
      <w:pPr>
        <w:tabs>
          <w:tab w:val="num" w:pos="2880"/>
        </w:tabs>
        <w:ind w:left="2880" w:hanging="360"/>
      </w:pPr>
    </w:lvl>
    <w:lvl w:ilvl="4" w:tplc="486CEB0C" w:tentative="1">
      <w:start w:val="1"/>
      <w:numFmt w:val="lowerLetter"/>
      <w:lvlText w:val="%5."/>
      <w:lvlJc w:val="left"/>
      <w:pPr>
        <w:tabs>
          <w:tab w:val="num" w:pos="3600"/>
        </w:tabs>
        <w:ind w:left="3600" w:hanging="360"/>
      </w:pPr>
    </w:lvl>
    <w:lvl w:ilvl="5" w:tplc="E8965932" w:tentative="1">
      <w:start w:val="1"/>
      <w:numFmt w:val="lowerRoman"/>
      <w:lvlText w:val="%6."/>
      <w:lvlJc w:val="right"/>
      <w:pPr>
        <w:tabs>
          <w:tab w:val="num" w:pos="4320"/>
        </w:tabs>
        <w:ind w:left="4320" w:hanging="180"/>
      </w:pPr>
    </w:lvl>
    <w:lvl w:ilvl="6" w:tplc="692E8E52" w:tentative="1">
      <w:start w:val="1"/>
      <w:numFmt w:val="decimal"/>
      <w:lvlText w:val="%7."/>
      <w:lvlJc w:val="left"/>
      <w:pPr>
        <w:tabs>
          <w:tab w:val="num" w:pos="5040"/>
        </w:tabs>
        <w:ind w:left="5040" w:hanging="360"/>
      </w:pPr>
    </w:lvl>
    <w:lvl w:ilvl="7" w:tplc="53703ED4" w:tentative="1">
      <w:start w:val="1"/>
      <w:numFmt w:val="lowerLetter"/>
      <w:lvlText w:val="%8."/>
      <w:lvlJc w:val="left"/>
      <w:pPr>
        <w:tabs>
          <w:tab w:val="num" w:pos="5760"/>
        </w:tabs>
        <w:ind w:left="5760" w:hanging="360"/>
      </w:pPr>
    </w:lvl>
    <w:lvl w:ilvl="8" w:tplc="A072DC22" w:tentative="1">
      <w:start w:val="1"/>
      <w:numFmt w:val="lowerRoman"/>
      <w:lvlText w:val="%9."/>
      <w:lvlJc w:val="right"/>
      <w:pPr>
        <w:tabs>
          <w:tab w:val="num" w:pos="6480"/>
        </w:tabs>
        <w:ind w:left="6480" w:hanging="180"/>
      </w:pPr>
    </w:lvl>
  </w:abstractNum>
  <w:abstractNum w:abstractNumId="126">
    <w:nsid w:val="436B25C1"/>
    <w:multiLevelType w:val="singleLevel"/>
    <w:tmpl w:val="327AE890"/>
    <w:lvl w:ilvl="0">
      <w:start w:val="1"/>
      <w:numFmt w:val="decimal"/>
      <w:lvlText w:val="%1)"/>
      <w:lvlJc w:val="left"/>
      <w:pPr>
        <w:tabs>
          <w:tab w:val="num" w:pos="709"/>
        </w:tabs>
        <w:ind w:left="709" w:hanging="360"/>
      </w:pPr>
      <w:rPr>
        <w:rFonts w:hint="default"/>
      </w:rPr>
    </w:lvl>
  </w:abstractNum>
  <w:abstractNum w:abstractNumId="127">
    <w:nsid w:val="44192F28"/>
    <w:multiLevelType w:val="hybridMultilevel"/>
    <w:tmpl w:val="B49E9AF0"/>
    <w:lvl w:ilvl="0" w:tplc="0419000F">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44565889"/>
    <w:multiLevelType w:val="multilevel"/>
    <w:tmpl w:val="7C322C2A"/>
    <w:lvl w:ilvl="0">
      <w:start w:val="1"/>
      <w:numFmt w:val="decimal"/>
      <w:lvlText w:val="%1."/>
      <w:lvlJc w:val="left"/>
      <w:pPr>
        <w:tabs>
          <w:tab w:val="num" w:pos="1980"/>
        </w:tabs>
        <w:ind w:left="1980" w:hanging="360"/>
      </w:pPr>
    </w:lvl>
    <w:lvl w:ilvl="1" w:tentative="1">
      <w:start w:val="1"/>
      <w:numFmt w:val="lowerLetter"/>
      <w:lvlText w:val="%2."/>
      <w:lvlJc w:val="left"/>
      <w:pPr>
        <w:tabs>
          <w:tab w:val="num" w:pos="2700"/>
        </w:tabs>
        <w:ind w:left="2700" w:hanging="360"/>
      </w:pPr>
    </w:lvl>
    <w:lvl w:ilvl="2" w:tentative="1">
      <w:start w:val="1"/>
      <w:numFmt w:val="lowerRoman"/>
      <w:lvlText w:val="%3."/>
      <w:lvlJc w:val="right"/>
      <w:pPr>
        <w:tabs>
          <w:tab w:val="num" w:pos="3420"/>
        </w:tabs>
        <w:ind w:left="3420" w:hanging="180"/>
      </w:pPr>
    </w:lvl>
    <w:lvl w:ilvl="3" w:tentative="1">
      <w:start w:val="1"/>
      <w:numFmt w:val="decimal"/>
      <w:lvlText w:val="%4."/>
      <w:lvlJc w:val="left"/>
      <w:pPr>
        <w:tabs>
          <w:tab w:val="num" w:pos="4140"/>
        </w:tabs>
        <w:ind w:left="4140" w:hanging="360"/>
      </w:pPr>
    </w:lvl>
    <w:lvl w:ilvl="4" w:tentative="1">
      <w:start w:val="1"/>
      <w:numFmt w:val="lowerLetter"/>
      <w:lvlText w:val="%5."/>
      <w:lvlJc w:val="left"/>
      <w:pPr>
        <w:tabs>
          <w:tab w:val="num" w:pos="4860"/>
        </w:tabs>
        <w:ind w:left="4860" w:hanging="360"/>
      </w:pPr>
    </w:lvl>
    <w:lvl w:ilvl="5" w:tentative="1">
      <w:start w:val="1"/>
      <w:numFmt w:val="lowerRoman"/>
      <w:lvlText w:val="%6."/>
      <w:lvlJc w:val="right"/>
      <w:pPr>
        <w:tabs>
          <w:tab w:val="num" w:pos="5580"/>
        </w:tabs>
        <w:ind w:left="5580" w:hanging="180"/>
      </w:pPr>
    </w:lvl>
    <w:lvl w:ilvl="6" w:tentative="1">
      <w:start w:val="1"/>
      <w:numFmt w:val="decimal"/>
      <w:lvlText w:val="%7."/>
      <w:lvlJc w:val="left"/>
      <w:pPr>
        <w:tabs>
          <w:tab w:val="num" w:pos="6300"/>
        </w:tabs>
        <w:ind w:left="6300" w:hanging="360"/>
      </w:pPr>
    </w:lvl>
    <w:lvl w:ilvl="7" w:tentative="1">
      <w:start w:val="1"/>
      <w:numFmt w:val="lowerLetter"/>
      <w:lvlText w:val="%8."/>
      <w:lvlJc w:val="left"/>
      <w:pPr>
        <w:tabs>
          <w:tab w:val="num" w:pos="7020"/>
        </w:tabs>
        <w:ind w:left="7020" w:hanging="360"/>
      </w:pPr>
    </w:lvl>
    <w:lvl w:ilvl="8" w:tentative="1">
      <w:start w:val="1"/>
      <w:numFmt w:val="lowerRoman"/>
      <w:lvlText w:val="%9."/>
      <w:lvlJc w:val="right"/>
      <w:pPr>
        <w:tabs>
          <w:tab w:val="num" w:pos="7740"/>
        </w:tabs>
        <w:ind w:left="7740" w:hanging="180"/>
      </w:pPr>
    </w:lvl>
  </w:abstractNum>
  <w:abstractNum w:abstractNumId="129">
    <w:nsid w:val="44E65D45"/>
    <w:multiLevelType w:val="singleLevel"/>
    <w:tmpl w:val="0419000F"/>
    <w:lvl w:ilvl="0">
      <w:start w:val="1"/>
      <w:numFmt w:val="decimal"/>
      <w:lvlText w:val="%1."/>
      <w:lvlJc w:val="left"/>
      <w:pPr>
        <w:tabs>
          <w:tab w:val="num" w:pos="360"/>
        </w:tabs>
        <w:ind w:left="360" w:hanging="360"/>
      </w:pPr>
    </w:lvl>
  </w:abstractNum>
  <w:abstractNum w:abstractNumId="130">
    <w:nsid w:val="456507F2"/>
    <w:multiLevelType w:val="singleLevel"/>
    <w:tmpl w:val="155E29E2"/>
    <w:lvl w:ilvl="0">
      <w:start w:val="1"/>
      <w:numFmt w:val="decimal"/>
      <w:lvlText w:val="%1."/>
      <w:lvlJc w:val="left"/>
      <w:pPr>
        <w:tabs>
          <w:tab w:val="num" w:pos="1080"/>
        </w:tabs>
        <w:ind w:left="1080" w:hanging="360"/>
      </w:pPr>
      <w:rPr>
        <w:rFonts w:hint="default"/>
      </w:rPr>
    </w:lvl>
  </w:abstractNum>
  <w:abstractNum w:abstractNumId="131">
    <w:nsid w:val="45C2627E"/>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32">
    <w:nsid w:val="4690581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3">
    <w:nsid w:val="46BF61E3"/>
    <w:multiLevelType w:val="hybridMultilevel"/>
    <w:tmpl w:val="A59486C6"/>
    <w:lvl w:ilvl="0" w:tplc="0419000F">
      <w:start w:val="1"/>
      <w:numFmt w:val="decimal"/>
      <w:lvlText w:val="%1."/>
      <w:lvlJc w:val="left"/>
      <w:pPr>
        <w:tabs>
          <w:tab w:val="num" w:pos="720"/>
        </w:tabs>
        <w:ind w:left="720" w:hanging="360"/>
      </w:pPr>
      <w:rPr>
        <w:rFonts w:hint="default"/>
      </w:rPr>
    </w:lvl>
    <w:lvl w:ilvl="1" w:tplc="8520B534">
      <w:start w:val="1"/>
      <w:numFmt w:val="upperLetter"/>
      <w:lvlText w:val="%2."/>
      <w:lvlJc w:val="left"/>
      <w:pPr>
        <w:tabs>
          <w:tab w:val="num" w:pos="717"/>
        </w:tabs>
        <w:ind w:left="714" w:hanging="35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46F60052"/>
    <w:multiLevelType w:val="singleLevel"/>
    <w:tmpl w:val="0419000F"/>
    <w:lvl w:ilvl="0">
      <w:start w:val="1"/>
      <w:numFmt w:val="decimal"/>
      <w:lvlText w:val="%1."/>
      <w:lvlJc w:val="left"/>
      <w:pPr>
        <w:tabs>
          <w:tab w:val="num" w:pos="360"/>
        </w:tabs>
        <w:ind w:left="360" w:hanging="360"/>
      </w:pPr>
    </w:lvl>
  </w:abstractNum>
  <w:abstractNum w:abstractNumId="135">
    <w:nsid w:val="473C12C9"/>
    <w:multiLevelType w:val="hybridMultilevel"/>
    <w:tmpl w:val="FB1E50E0"/>
    <w:lvl w:ilvl="0" w:tplc="F982860A">
      <w:start w:val="1"/>
      <w:numFmt w:val="decimal"/>
      <w:lvlText w:val="%1."/>
      <w:lvlJc w:val="left"/>
      <w:pPr>
        <w:tabs>
          <w:tab w:val="num" w:pos="720"/>
        </w:tabs>
        <w:ind w:left="720" w:hanging="360"/>
      </w:pPr>
    </w:lvl>
    <w:lvl w:ilvl="1" w:tplc="BC442BE0">
      <w:start w:val="1"/>
      <w:numFmt w:val="decimal"/>
      <w:lvlText w:val="%2)"/>
      <w:lvlJc w:val="left"/>
      <w:pPr>
        <w:tabs>
          <w:tab w:val="num" w:pos="1440"/>
        </w:tabs>
        <w:ind w:left="1440" w:hanging="360"/>
      </w:pPr>
      <w:rPr>
        <w:rFonts w:hint="default"/>
      </w:rPr>
    </w:lvl>
    <w:lvl w:ilvl="2" w:tplc="AC50F58A" w:tentative="1">
      <w:start w:val="1"/>
      <w:numFmt w:val="lowerRoman"/>
      <w:lvlText w:val="%3."/>
      <w:lvlJc w:val="right"/>
      <w:pPr>
        <w:tabs>
          <w:tab w:val="num" w:pos="2160"/>
        </w:tabs>
        <w:ind w:left="2160" w:hanging="180"/>
      </w:pPr>
    </w:lvl>
    <w:lvl w:ilvl="3" w:tplc="3A342AD2" w:tentative="1">
      <w:start w:val="1"/>
      <w:numFmt w:val="decimal"/>
      <w:lvlText w:val="%4."/>
      <w:lvlJc w:val="left"/>
      <w:pPr>
        <w:tabs>
          <w:tab w:val="num" w:pos="2880"/>
        </w:tabs>
        <w:ind w:left="2880" w:hanging="360"/>
      </w:pPr>
    </w:lvl>
    <w:lvl w:ilvl="4" w:tplc="226A8216" w:tentative="1">
      <w:start w:val="1"/>
      <w:numFmt w:val="lowerLetter"/>
      <w:lvlText w:val="%5."/>
      <w:lvlJc w:val="left"/>
      <w:pPr>
        <w:tabs>
          <w:tab w:val="num" w:pos="3600"/>
        </w:tabs>
        <w:ind w:left="3600" w:hanging="360"/>
      </w:pPr>
    </w:lvl>
    <w:lvl w:ilvl="5" w:tplc="2304C7D2" w:tentative="1">
      <w:start w:val="1"/>
      <w:numFmt w:val="lowerRoman"/>
      <w:lvlText w:val="%6."/>
      <w:lvlJc w:val="right"/>
      <w:pPr>
        <w:tabs>
          <w:tab w:val="num" w:pos="4320"/>
        </w:tabs>
        <w:ind w:left="4320" w:hanging="180"/>
      </w:pPr>
    </w:lvl>
    <w:lvl w:ilvl="6" w:tplc="59D8349C" w:tentative="1">
      <w:start w:val="1"/>
      <w:numFmt w:val="decimal"/>
      <w:lvlText w:val="%7."/>
      <w:lvlJc w:val="left"/>
      <w:pPr>
        <w:tabs>
          <w:tab w:val="num" w:pos="5040"/>
        </w:tabs>
        <w:ind w:left="5040" w:hanging="360"/>
      </w:pPr>
    </w:lvl>
    <w:lvl w:ilvl="7" w:tplc="C0B4443C" w:tentative="1">
      <w:start w:val="1"/>
      <w:numFmt w:val="lowerLetter"/>
      <w:lvlText w:val="%8."/>
      <w:lvlJc w:val="left"/>
      <w:pPr>
        <w:tabs>
          <w:tab w:val="num" w:pos="5760"/>
        </w:tabs>
        <w:ind w:left="5760" w:hanging="360"/>
      </w:pPr>
    </w:lvl>
    <w:lvl w:ilvl="8" w:tplc="43C2D35E" w:tentative="1">
      <w:start w:val="1"/>
      <w:numFmt w:val="lowerRoman"/>
      <w:lvlText w:val="%9."/>
      <w:lvlJc w:val="right"/>
      <w:pPr>
        <w:tabs>
          <w:tab w:val="num" w:pos="6480"/>
        </w:tabs>
        <w:ind w:left="6480" w:hanging="180"/>
      </w:pPr>
    </w:lvl>
  </w:abstractNum>
  <w:abstractNum w:abstractNumId="136">
    <w:nsid w:val="478C0DBF"/>
    <w:multiLevelType w:val="hybridMultilevel"/>
    <w:tmpl w:val="DA405F88"/>
    <w:lvl w:ilvl="0" w:tplc="D1B0D0BA">
      <w:start w:val="1"/>
      <w:numFmt w:val="bullet"/>
      <w:lvlText w:val=""/>
      <w:lvlJc w:val="left"/>
      <w:pPr>
        <w:tabs>
          <w:tab w:val="num" w:pos="720"/>
        </w:tabs>
        <w:ind w:left="683" w:hanging="323"/>
      </w:pPr>
      <w:rPr>
        <w:rFonts w:ascii="Wingdings" w:eastAsia="Times New Roman" w:hAnsi="Wingdings" w:cs="Times New Roman" w:hint="default"/>
      </w:rPr>
    </w:lvl>
    <w:lvl w:ilvl="1" w:tplc="8520B534">
      <w:start w:val="1"/>
      <w:numFmt w:val="upperLetter"/>
      <w:lvlText w:val="%2."/>
      <w:lvlJc w:val="left"/>
      <w:pPr>
        <w:tabs>
          <w:tab w:val="num" w:pos="717"/>
        </w:tabs>
        <w:ind w:left="714" w:hanging="35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481B0603"/>
    <w:multiLevelType w:val="singleLevel"/>
    <w:tmpl w:val="4A18D24C"/>
    <w:lvl w:ilvl="0">
      <w:start w:val="1"/>
      <w:numFmt w:val="decimal"/>
      <w:lvlText w:val="%1."/>
      <w:lvlJc w:val="left"/>
      <w:pPr>
        <w:tabs>
          <w:tab w:val="num" w:pos="360"/>
        </w:tabs>
        <w:ind w:left="360" w:hanging="360"/>
      </w:pPr>
    </w:lvl>
  </w:abstractNum>
  <w:abstractNum w:abstractNumId="138">
    <w:nsid w:val="487608E7"/>
    <w:multiLevelType w:val="hybridMultilevel"/>
    <w:tmpl w:val="08C0070C"/>
    <w:lvl w:ilvl="0" w:tplc="28C2DD3E">
      <w:start w:val="1"/>
      <w:numFmt w:val="decimal"/>
      <w:lvlText w:val="%1."/>
      <w:lvlJc w:val="left"/>
      <w:pPr>
        <w:tabs>
          <w:tab w:val="num" w:pos="624"/>
        </w:tabs>
        <w:ind w:left="624" w:hanging="454"/>
      </w:pPr>
      <w:rPr>
        <w:rFonts w:hint="default"/>
      </w:rPr>
    </w:lvl>
    <w:lvl w:ilvl="1" w:tplc="371C8E58">
      <w:numFmt w:val="none"/>
      <w:lvlText w:val=""/>
      <w:lvlJc w:val="left"/>
      <w:pPr>
        <w:tabs>
          <w:tab w:val="num" w:pos="360"/>
        </w:tabs>
      </w:pPr>
    </w:lvl>
    <w:lvl w:ilvl="2" w:tplc="690C60EE">
      <w:numFmt w:val="none"/>
      <w:lvlText w:val=""/>
      <w:lvlJc w:val="left"/>
      <w:pPr>
        <w:tabs>
          <w:tab w:val="num" w:pos="360"/>
        </w:tabs>
      </w:pPr>
    </w:lvl>
    <w:lvl w:ilvl="3" w:tplc="1012C45A">
      <w:numFmt w:val="none"/>
      <w:lvlText w:val=""/>
      <w:lvlJc w:val="left"/>
      <w:pPr>
        <w:tabs>
          <w:tab w:val="num" w:pos="360"/>
        </w:tabs>
      </w:pPr>
    </w:lvl>
    <w:lvl w:ilvl="4" w:tplc="483A415A">
      <w:numFmt w:val="none"/>
      <w:lvlText w:val=""/>
      <w:lvlJc w:val="left"/>
      <w:pPr>
        <w:tabs>
          <w:tab w:val="num" w:pos="360"/>
        </w:tabs>
      </w:pPr>
    </w:lvl>
    <w:lvl w:ilvl="5" w:tplc="8724D05C">
      <w:numFmt w:val="none"/>
      <w:lvlText w:val=""/>
      <w:lvlJc w:val="left"/>
      <w:pPr>
        <w:tabs>
          <w:tab w:val="num" w:pos="360"/>
        </w:tabs>
      </w:pPr>
    </w:lvl>
    <w:lvl w:ilvl="6" w:tplc="095C55A8">
      <w:numFmt w:val="none"/>
      <w:lvlText w:val=""/>
      <w:lvlJc w:val="left"/>
      <w:pPr>
        <w:tabs>
          <w:tab w:val="num" w:pos="360"/>
        </w:tabs>
      </w:pPr>
    </w:lvl>
    <w:lvl w:ilvl="7" w:tplc="8D6E1992">
      <w:numFmt w:val="none"/>
      <w:lvlText w:val=""/>
      <w:lvlJc w:val="left"/>
      <w:pPr>
        <w:tabs>
          <w:tab w:val="num" w:pos="360"/>
        </w:tabs>
      </w:pPr>
    </w:lvl>
    <w:lvl w:ilvl="8" w:tplc="5E463098">
      <w:numFmt w:val="none"/>
      <w:lvlText w:val=""/>
      <w:lvlJc w:val="left"/>
      <w:pPr>
        <w:tabs>
          <w:tab w:val="num" w:pos="360"/>
        </w:tabs>
      </w:pPr>
    </w:lvl>
  </w:abstractNum>
  <w:abstractNum w:abstractNumId="139">
    <w:nsid w:val="48DD7E4C"/>
    <w:multiLevelType w:val="singleLevel"/>
    <w:tmpl w:val="DD34A5C8"/>
    <w:lvl w:ilvl="0">
      <w:start w:val="1"/>
      <w:numFmt w:val="decimal"/>
      <w:lvlText w:val="%1)"/>
      <w:lvlJc w:val="left"/>
      <w:pPr>
        <w:tabs>
          <w:tab w:val="num" w:pos="1080"/>
        </w:tabs>
        <w:ind w:left="1080" w:hanging="360"/>
      </w:pPr>
      <w:rPr>
        <w:rFonts w:hint="default"/>
      </w:rPr>
    </w:lvl>
  </w:abstractNum>
  <w:abstractNum w:abstractNumId="140">
    <w:nsid w:val="49A62219"/>
    <w:multiLevelType w:val="multilevel"/>
    <w:tmpl w:val="706651E6"/>
    <w:lvl w:ilvl="0">
      <w:start w:val="2"/>
      <w:numFmt w:val="decimal"/>
      <w:lvlText w:val="%1"/>
      <w:lvlJc w:val="left"/>
      <w:pPr>
        <w:tabs>
          <w:tab w:val="num" w:pos="480"/>
        </w:tabs>
        <w:ind w:left="480" w:hanging="480"/>
      </w:pPr>
      <w:rPr>
        <w:rFonts w:hint="default"/>
      </w:rPr>
    </w:lvl>
    <w:lvl w:ilvl="1">
      <w:start w:val="15"/>
      <w:numFmt w:val="decimal"/>
      <w:lvlText w:val="%1.%2"/>
      <w:lvlJc w:val="left"/>
      <w:pPr>
        <w:tabs>
          <w:tab w:val="num" w:pos="650"/>
        </w:tabs>
        <w:ind w:left="650" w:hanging="480"/>
      </w:pPr>
      <w:rPr>
        <w:rFonts w:hint="default"/>
      </w:rPr>
    </w:lvl>
    <w:lvl w:ilvl="2">
      <w:start w:val="1"/>
      <w:numFmt w:val="decimal"/>
      <w:lvlText w:val="%1.%2.%3"/>
      <w:lvlJc w:val="left"/>
      <w:pPr>
        <w:tabs>
          <w:tab w:val="num" w:pos="1060"/>
        </w:tabs>
        <w:ind w:left="1060" w:hanging="720"/>
      </w:pPr>
      <w:rPr>
        <w:rFonts w:hint="default"/>
      </w:rPr>
    </w:lvl>
    <w:lvl w:ilvl="3">
      <w:start w:val="1"/>
      <w:numFmt w:val="decimal"/>
      <w:lvlText w:val="%1.%2.%3.%4"/>
      <w:lvlJc w:val="left"/>
      <w:pPr>
        <w:tabs>
          <w:tab w:val="num" w:pos="1590"/>
        </w:tabs>
        <w:ind w:left="1590" w:hanging="1080"/>
      </w:pPr>
      <w:rPr>
        <w:rFonts w:hint="default"/>
      </w:rPr>
    </w:lvl>
    <w:lvl w:ilvl="4">
      <w:start w:val="1"/>
      <w:numFmt w:val="decimal"/>
      <w:lvlText w:val="%1.%2.%3.%4.%5"/>
      <w:lvlJc w:val="left"/>
      <w:pPr>
        <w:tabs>
          <w:tab w:val="num" w:pos="1760"/>
        </w:tabs>
        <w:ind w:left="1760" w:hanging="1080"/>
      </w:pPr>
      <w:rPr>
        <w:rFonts w:hint="default"/>
      </w:rPr>
    </w:lvl>
    <w:lvl w:ilvl="5">
      <w:start w:val="1"/>
      <w:numFmt w:val="decimal"/>
      <w:lvlText w:val="%1.%2.%3.%4.%5.%6"/>
      <w:lvlJc w:val="left"/>
      <w:pPr>
        <w:tabs>
          <w:tab w:val="num" w:pos="2290"/>
        </w:tabs>
        <w:ind w:left="2290" w:hanging="1440"/>
      </w:pPr>
      <w:rPr>
        <w:rFonts w:hint="default"/>
      </w:rPr>
    </w:lvl>
    <w:lvl w:ilvl="6">
      <w:start w:val="1"/>
      <w:numFmt w:val="decimal"/>
      <w:lvlText w:val="%1.%2.%3.%4.%5.%6.%7"/>
      <w:lvlJc w:val="left"/>
      <w:pPr>
        <w:tabs>
          <w:tab w:val="num" w:pos="2460"/>
        </w:tabs>
        <w:ind w:left="2460" w:hanging="1440"/>
      </w:pPr>
      <w:rPr>
        <w:rFonts w:hint="default"/>
      </w:rPr>
    </w:lvl>
    <w:lvl w:ilvl="7">
      <w:start w:val="1"/>
      <w:numFmt w:val="decimal"/>
      <w:lvlText w:val="%1.%2.%3.%4.%5.%6.%7.%8"/>
      <w:lvlJc w:val="left"/>
      <w:pPr>
        <w:tabs>
          <w:tab w:val="num" w:pos="2990"/>
        </w:tabs>
        <w:ind w:left="2990" w:hanging="1800"/>
      </w:pPr>
      <w:rPr>
        <w:rFonts w:hint="default"/>
      </w:rPr>
    </w:lvl>
    <w:lvl w:ilvl="8">
      <w:start w:val="1"/>
      <w:numFmt w:val="decimal"/>
      <w:lvlText w:val="%1.%2.%3.%4.%5.%6.%7.%8.%9"/>
      <w:lvlJc w:val="left"/>
      <w:pPr>
        <w:tabs>
          <w:tab w:val="num" w:pos="3160"/>
        </w:tabs>
        <w:ind w:left="3160" w:hanging="1800"/>
      </w:pPr>
      <w:rPr>
        <w:rFonts w:hint="default"/>
      </w:rPr>
    </w:lvl>
  </w:abstractNum>
  <w:abstractNum w:abstractNumId="141">
    <w:nsid w:val="49E92E87"/>
    <w:multiLevelType w:val="hybridMultilevel"/>
    <w:tmpl w:val="653E97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4B733C7C"/>
    <w:multiLevelType w:val="hybridMultilevel"/>
    <w:tmpl w:val="4B9C088A"/>
    <w:lvl w:ilvl="0" w:tplc="0419000F">
      <w:start w:val="1"/>
      <w:numFmt w:val="decimal"/>
      <w:lvlText w:val="%1."/>
      <w:lvlJc w:val="left"/>
      <w:pPr>
        <w:tabs>
          <w:tab w:val="num" w:pos="720"/>
        </w:tabs>
        <w:ind w:left="720" w:hanging="360"/>
      </w:pPr>
    </w:lvl>
    <w:lvl w:ilvl="1" w:tplc="F0D473C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4BCF10E5"/>
    <w:multiLevelType w:val="hybridMultilevel"/>
    <w:tmpl w:val="A59486C6"/>
    <w:lvl w:ilvl="0" w:tplc="10E695DA">
      <w:start w:val="1"/>
      <w:numFmt w:val="decimal"/>
      <w:lvlText w:val="%1."/>
      <w:lvlJc w:val="left"/>
      <w:pPr>
        <w:tabs>
          <w:tab w:val="num" w:pos="360"/>
        </w:tabs>
        <w:ind w:left="357" w:hanging="357"/>
      </w:pPr>
      <w:rPr>
        <w:rFonts w:hint="default"/>
      </w:rPr>
    </w:lvl>
    <w:lvl w:ilvl="1" w:tplc="8520B534">
      <w:start w:val="1"/>
      <w:numFmt w:val="upperLetter"/>
      <w:lvlText w:val="%2."/>
      <w:lvlJc w:val="left"/>
      <w:pPr>
        <w:tabs>
          <w:tab w:val="num" w:pos="717"/>
        </w:tabs>
        <w:ind w:left="714" w:hanging="35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4C423453"/>
    <w:multiLevelType w:val="hybridMultilevel"/>
    <w:tmpl w:val="2B6C4DF4"/>
    <w:lvl w:ilvl="0" w:tplc="47B45806">
      <w:start w:val="1"/>
      <w:numFmt w:val="decimal"/>
      <w:lvlText w:val="%1."/>
      <w:lvlJc w:val="left"/>
      <w:pPr>
        <w:tabs>
          <w:tab w:val="num" w:pos="720"/>
        </w:tabs>
        <w:ind w:left="720" w:hanging="360"/>
      </w:pPr>
    </w:lvl>
    <w:lvl w:ilvl="1" w:tplc="5E147ECA" w:tentative="1">
      <w:start w:val="1"/>
      <w:numFmt w:val="lowerLetter"/>
      <w:lvlText w:val="%2."/>
      <w:lvlJc w:val="left"/>
      <w:pPr>
        <w:tabs>
          <w:tab w:val="num" w:pos="1440"/>
        </w:tabs>
        <w:ind w:left="1440" w:hanging="360"/>
      </w:pPr>
    </w:lvl>
    <w:lvl w:ilvl="2" w:tplc="A64C5F2C" w:tentative="1">
      <w:start w:val="1"/>
      <w:numFmt w:val="lowerRoman"/>
      <w:lvlText w:val="%3."/>
      <w:lvlJc w:val="right"/>
      <w:pPr>
        <w:tabs>
          <w:tab w:val="num" w:pos="2160"/>
        </w:tabs>
        <w:ind w:left="2160" w:hanging="180"/>
      </w:pPr>
    </w:lvl>
    <w:lvl w:ilvl="3" w:tplc="856612A4" w:tentative="1">
      <w:start w:val="1"/>
      <w:numFmt w:val="decimal"/>
      <w:lvlText w:val="%4."/>
      <w:lvlJc w:val="left"/>
      <w:pPr>
        <w:tabs>
          <w:tab w:val="num" w:pos="2880"/>
        </w:tabs>
        <w:ind w:left="2880" w:hanging="360"/>
      </w:pPr>
    </w:lvl>
    <w:lvl w:ilvl="4" w:tplc="81E80F38" w:tentative="1">
      <w:start w:val="1"/>
      <w:numFmt w:val="lowerLetter"/>
      <w:lvlText w:val="%5."/>
      <w:lvlJc w:val="left"/>
      <w:pPr>
        <w:tabs>
          <w:tab w:val="num" w:pos="3600"/>
        </w:tabs>
        <w:ind w:left="3600" w:hanging="360"/>
      </w:pPr>
    </w:lvl>
    <w:lvl w:ilvl="5" w:tplc="18608E9C" w:tentative="1">
      <w:start w:val="1"/>
      <w:numFmt w:val="lowerRoman"/>
      <w:lvlText w:val="%6."/>
      <w:lvlJc w:val="right"/>
      <w:pPr>
        <w:tabs>
          <w:tab w:val="num" w:pos="4320"/>
        </w:tabs>
        <w:ind w:left="4320" w:hanging="180"/>
      </w:pPr>
    </w:lvl>
    <w:lvl w:ilvl="6" w:tplc="6AD4B3F4" w:tentative="1">
      <w:start w:val="1"/>
      <w:numFmt w:val="decimal"/>
      <w:lvlText w:val="%7."/>
      <w:lvlJc w:val="left"/>
      <w:pPr>
        <w:tabs>
          <w:tab w:val="num" w:pos="5040"/>
        </w:tabs>
        <w:ind w:left="5040" w:hanging="360"/>
      </w:pPr>
    </w:lvl>
    <w:lvl w:ilvl="7" w:tplc="0B003CAC" w:tentative="1">
      <w:start w:val="1"/>
      <w:numFmt w:val="lowerLetter"/>
      <w:lvlText w:val="%8."/>
      <w:lvlJc w:val="left"/>
      <w:pPr>
        <w:tabs>
          <w:tab w:val="num" w:pos="5760"/>
        </w:tabs>
        <w:ind w:left="5760" w:hanging="360"/>
      </w:pPr>
    </w:lvl>
    <w:lvl w:ilvl="8" w:tplc="FB767BD4" w:tentative="1">
      <w:start w:val="1"/>
      <w:numFmt w:val="lowerRoman"/>
      <w:lvlText w:val="%9."/>
      <w:lvlJc w:val="right"/>
      <w:pPr>
        <w:tabs>
          <w:tab w:val="num" w:pos="6480"/>
        </w:tabs>
        <w:ind w:left="6480" w:hanging="180"/>
      </w:pPr>
    </w:lvl>
  </w:abstractNum>
  <w:abstractNum w:abstractNumId="145">
    <w:nsid w:val="4C923647"/>
    <w:multiLevelType w:val="singleLevel"/>
    <w:tmpl w:val="0419000F"/>
    <w:lvl w:ilvl="0">
      <w:start w:val="1"/>
      <w:numFmt w:val="decimal"/>
      <w:lvlText w:val="%1."/>
      <w:lvlJc w:val="left"/>
      <w:pPr>
        <w:tabs>
          <w:tab w:val="num" w:pos="360"/>
        </w:tabs>
        <w:ind w:left="360" w:hanging="360"/>
      </w:pPr>
    </w:lvl>
  </w:abstractNum>
  <w:abstractNum w:abstractNumId="146">
    <w:nsid w:val="4CDF567E"/>
    <w:multiLevelType w:val="hybridMultilevel"/>
    <w:tmpl w:val="8BAA90AC"/>
    <w:lvl w:ilvl="0" w:tplc="217A9A62">
      <w:start w:val="1"/>
      <w:numFmt w:val="decimal"/>
      <w:lvlText w:val="%1."/>
      <w:lvlJc w:val="left"/>
      <w:pPr>
        <w:tabs>
          <w:tab w:val="num" w:pos="720"/>
        </w:tabs>
        <w:ind w:left="720" w:hanging="360"/>
      </w:pPr>
    </w:lvl>
    <w:lvl w:ilvl="1" w:tplc="2F6CD02E">
      <w:start w:val="1"/>
      <w:numFmt w:val="decimal"/>
      <w:lvlText w:val="%2."/>
      <w:lvlJc w:val="left"/>
      <w:pPr>
        <w:tabs>
          <w:tab w:val="num" w:pos="1440"/>
        </w:tabs>
        <w:ind w:left="1440" w:hanging="360"/>
      </w:pPr>
    </w:lvl>
    <w:lvl w:ilvl="2" w:tplc="F0B85E82">
      <w:start w:val="1"/>
      <w:numFmt w:val="decimal"/>
      <w:lvlText w:val="%3."/>
      <w:lvlJc w:val="left"/>
      <w:pPr>
        <w:tabs>
          <w:tab w:val="num" w:pos="2160"/>
        </w:tabs>
        <w:ind w:left="2160" w:hanging="360"/>
      </w:pPr>
    </w:lvl>
    <w:lvl w:ilvl="3" w:tplc="070CC524">
      <w:start w:val="1"/>
      <w:numFmt w:val="decimal"/>
      <w:lvlText w:val="%4."/>
      <w:lvlJc w:val="left"/>
      <w:pPr>
        <w:tabs>
          <w:tab w:val="num" w:pos="2880"/>
        </w:tabs>
        <w:ind w:left="2880" w:hanging="360"/>
      </w:pPr>
    </w:lvl>
    <w:lvl w:ilvl="4" w:tplc="776C09F0">
      <w:start w:val="1"/>
      <w:numFmt w:val="decimal"/>
      <w:lvlText w:val="%5."/>
      <w:lvlJc w:val="left"/>
      <w:pPr>
        <w:tabs>
          <w:tab w:val="num" w:pos="3600"/>
        </w:tabs>
        <w:ind w:left="3600" w:hanging="360"/>
      </w:pPr>
    </w:lvl>
    <w:lvl w:ilvl="5" w:tplc="B95A3CFE">
      <w:start w:val="1"/>
      <w:numFmt w:val="decimal"/>
      <w:lvlText w:val="%6."/>
      <w:lvlJc w:val="left"/>
      <w:pPr>
        <w:tabs>
          <w:tab w:val="num" w:pos="4320"/>
        </w:tabs>
        <w:ind w:left="4320" w:hanging="360"/>
      </w:pPr>
    </w:lvl>
    <w:lvl w:ilvl="6" w:tplc="3C062758">
      <w:start w:val="1"/>
      <w:numFmt w:val="decimal"/>
      <w:lvlText w:val="%7."/>
      <w:lvlJc w:val="left"/>
      <w:pPr>
        <w:tabs>
          <w:tab w:val="num" w:pos="5040"/>
        </w:tabs>
        <w:ind w:left="5040" w:hanging="360"/>
      </w:pPr>
    </w:lvl>
    <w:lvl w:ilvl="7" w:tplc="9D96042A">
      <w:start w:val="1"/>
      <w:numFmt w:val="decimal"/>
      <w:lvlText w:val="%8."/>
      <w:lvlJc w:val="left"/>
      <w:pPr>
        <w:tabs>
          <w:tab w:val="num" w:pos="5760"/>
        </w:tabs>
        <w:ind w:left="5760" w:hanging="360"/>
      </w:pPr>
    </w:lvl>
    <w:lvl w:ilvl="8" w:tplc="39B2EA40">
      <w:start w:val="1"/>
      <w:numFmt w:val="decimal"/>
      <w:lvlText w:val="%9."/>
      <w:lvlJc w:val="left"/>
      <w:pPr>
        <w:tabs>
          <w:tab w:val="num" w:pos="6480"/>
        </w:tabs>
        <w:ind w:left="6480" w:hanging="360"/>
      </w:pPr>
    </w:lvl>
  </w:abstractNum>
  <w:abstractNum w:abstractNumId="147">
    <w:nsid w:val="4CEA6697"/>
    <w:multiLevelType w:val="hybridMultilevel"/>
    <w:tmpl w:val="F26CAD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4DCB2190"/>
    <w:multiLevelType w:val="hybridMultilevel"/>
    <w:tmpl w:val="555C0F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4E671043"/>
    <w:multiLevelType w:val="singleLevel"/>
    <w:tmpl w:val="0419000F"/>
    <w:lvl w:ilvl="0">
      <w:start w:val="10"/>
      <w:numFmt w:val="decimal"/>
      <w:lvlText w:val="%1."/>
      <w:lvlJc w:val="left"/>
      <w:pPr>
        <w:tabs>
          <w:tab w:val="num" w:pos="360"/>
        </w:tabs>
        <w:ind w:left="360" w:hanging="360"/>
      </w:pPr>
      <w:rPr>
        <w:rFonts w:hint="default"/>
      </w:rPr>
    </w:lvl>
  </w:abstractNum>
  <w:abstractNum w:abstractNumId="150">
    <w:nsid w:val="4E862868"/>
    <w:multiLevelType w:val="singleLevel"/>
    <w:tmpl w:val="9BB4D54E"/>
    <w:name w:val="WW8Num43222"/>
    <w:lvl w:ilvl="0">
      <w:start w:val="1"/>
      <w:numFmt w:val="decimal"/>
      <w:lvlText w:val="%1."/>
      <w:lvlJc w:val="left"/>
      <w:pPr>
        <w:tabs>
          <w:tab w:val="num" w:pos="1069"/>
        </w:tabs>
        <w:ind w:left="1069" w:hanging="360"/>
      </w:pPr>
      <w:rPr>
        <w:rFonts w:hint="default"/>
      </w:rPr>
    </w:lvl>
  </w:abstractNum>
  <w:abstractNum w:abstractNumId="151">
    <w:nsid w:val="4FD4300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2">
    <w:nsid w:val="504656E1"/>
    <w:multiLevelType w:val="hybridMultilevel"/>
    <w:tmpl w:val="F1CCBC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50B86A8C"/>
    <w:multiLevelType w:val="hybridMultilevel"/>
    <w:tmpl w:val="9F003CF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4">
    <w:nsid w:val="515B5FF3"/>
    <w:multiLevelType w:val="singleLevel"/>
    <w:tmpl w:val="6FFA2A7E"/>
    <w:lvl w:ilvl="0">
      <w:start w:val="1"/>
      <w:numFmt w:val="bullet"/>
      <w:lvlText w:val="-"/>
      <w:lvlJc w:val="left"/>
      <w:pPr>
        <w:tabs>
          <w:tab w:val="num" w:pos="1440"/>
        </w:tabs>
        <w:ind w:left="1440" w:hanging="360"/>
      </w:pPr>
      <w:rPr>
        <w:rFonts w:hint="default"/>
      </w:rPr>
    </w:lvl>
  </w:abstractNum>
  <w:abstractNum w:abstractNumId="155">
    <w:nsid w:val="53CD2E58"/>
    <w:multiLevelType w:val="hybridMultilevel"/>
    <w:tmpl w:val="5734BA26"/>
    <w:lvl w:ilvl="0" w:tplc="31108894">
      <w:start w:val="1"/>
      <w:numFmt w:val="decimal"/>
      <w:lvlText w:val="%1."/>
      <w:lvlJc w:val="left"/>
      <w:pPr>
        <w:tabs>
          <w:tab w:val="num" w:pos="720"/>
        </w:tabs>
        <w:ind w:left="720" w:hanging="360"/>
      </w:pPr>
    </w:lvl>
    <w:lvl w:ilvl="1" w:tplc="07B891E2" w:tentative="1">
      <w:start w:val="1"/>
      <w:numFmt w:val="lowerLetter"/>
      <w:lvlText w:val="%2."/>
      <w:lvlJc w:val="left"/>
      <w:pPr>
        <w:tabs>
          <w:tab w:val="num" w:pos="1440"/>
        </w:tabs>
        <w:ind w:left="1440" w:hanging="360"/>
      </w:pPr>
    </w:lvl>
    <w:lvl w:ilvl="2" w:tplc="0D7CCD7A" w:tentative="1">
      <w:start w:val="1"/>
      <w:numFmt w:val="lowerRoman"/>
      <w:lvlText w:val="%3."/>
      <w:lvlJc w:val="right"/>
      <w:pPr>
        <w:tabs>
          <w:tab w:val="num" w:pos="2160"/>
        </w:tabs>
        <w:ind w:left="2160" w:hanging="180"/>
      </w:pPr>
    </w:lvl>
    <w:lvl w:ilvl="3" w:tplc="7B5E4454" w:tentative="1">
      <w:start w:val="1"/>
      <w:numFmt w:val="decimal"/>
      <w:lvlText w:val="%4."/>
      <w:lvlJc w:val="left"/>
      <w:pPr>
        <w:tabs>
          <w:tab w:val="num" w:pos="2880"/>
        </w:tabs>
        <w:ind w:left="2880" w:hanging="360"/>
      </w:pPr>
    </w:lvl>
    <w:lvl w:ilvl="4" w:tplc="BAD6540C" w:tentative="1">
      <w:start w:val="1"/>
      <w:numFmt w:val="lowerLetter"/>
      <w:lvlText w:val="%5."/>
      <w:lvlJc w:val="left"/>
      <w:pPr>
        <w:tabs>
          <w:tab w:val="num" w:pos="3600"/>
        </w:tabs>
        <w:ind w:left="3600" w:hanging="360"/>
      </w:pPr>
    </w:lvl>
    <w:lvl w:ilvl="5" w:tplc="B6267A9C" w:tentative="1">
      <w:start w:val="1"/>
      <w:numFmt w:val="lowerRoman"/>
      <w:lvlText w:val="%6."/>
      <w:lvlJc w:val="right"/>
      <w:pPr>
        <w:tabs>
          <w:tab w:val="num" w:pos="4320"/>
        </w:tabs>
        <w:ind w:left="4320" w:hanging="180"/>
      </w:pPr>
    </w:lvl>
    <w:lvl w:ilvl="6" w:tplc="4002E7D4" w:tentative="1">
      <w:start w:val="1"/>
      <w:numFmt w:val="decimal"/>
      <w:lvlText w:val="%7."/>
      <w:lvlJc w:val="left"/>
      <w:pPr>
        <w:tabs>
          <w:tab w:val="num" w:pos="5040"/>
        </w:tabs>
        <w:ind w:left="5040" w:hanging="360"/>
      </w:pPr>
    </w:lvl>
    <w:lvl w:ilvl="7" w:tplc="67E65C20" w:tentative="1">
      <w:start w:val="1"/>
      <w:numFmt w:val="lowerLetter"/>
      <w:lvlText w:val="%8."/>
      <w:lvlJc w:val="left"/>
      <w:pPr>
        <w:tabs>
          <w:tab w:val="num" w:pos="5760"/>
        </w:tabs>
        <w:ind w:left="5760" w:hanging="360"/>
      </w:pPr>
    </w:lvl>
    <w:lvl w:ilvl="8" w:tplc="B966115E" w:tentative="1">
      <w:start w:val="1"/>
      <w:numFmt w:val="lowerRoman"/>
      <w:lvlText w:val="%9."/>
      <w:lvlJc w:val="right"/>
      <w:pPr>
        <w:tabs>
          <w:tab w:val="num" w:pos="6480"/>
        </w:tabs>
        <w:ind w:left="6480" w:hanging="180"/>
      </w:pPr>
    </w:lvl>
  </w:abstractNum>
  <w:abstractNum w:abstractNumId="156">
    <w:nsid w:val="5412099E"/>
    <w:multiLevelType w:val="singleLevel"/>
    <w:tmpl w:val="4A18D24C"/>
    <w:lvl w:ilvl="0">
      <w:start w:val="1"/>
      <w:numFmt w:val="decimal"/>
      <w:lvlText w:val="%1."/>
      <w:lvlJc w:val="left"/>
      <w:pPr>
        <w:tabs>
          <w:tab w:val="num" w:pos="360"/>
        </w:tabs>
        <w:ind w:left="360" w:hanging="360"/>
      </w:pPr>
      <w:rPr>
        <w:rFonts w:hint="default"/>
      </w:rPr>
    </w:lvl>
  </w:abstractNum>
  <w:abstractNum w:abstractNumId="157">
    <w:nsid w:val="54353ACA"/>
    <w:multiLevelType w:val="hybridMultilevel"/>
    <w:tmpl w:val="53207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543A0296"/>
    <w:multiLevelType w:val="hybridMultilevel"/>
    <w:tmpl w:val="B1B62426"/>
    <w:lvl w:ilvl="0" w:tplc="75F8250E">
      <w:start w:val="1"/>
      <w:numFmt w:val="decimal"/>
      <w:lvlText w:val="%1."/>
      <w:lvlJc w:val="left"/>
      <w:pPr>
        <w:tabs>
          <w:tab w:val="num" w:pos="720"/>
        </w:tabs>
        <w:ind w:left="720" w:hanging="360"/>
      </w:pPr>
    </w:lvl>
    <w:lvl w:ilvl="1" w:tplc="1340F764" w:tentative="1">
      <w:start w:val="1"/>
      <w:numFmt w:val="lowerLetter"/>
      <w:lvlText w:val="%2."/>
      <w:lvlJc w:val="left"/>
      <w:pPr>
        <w:tabs>
          <w:tab w:val="num" w:pos="1440"/>
        </w:tabs>
        <w:ind w:left="1440" w:hanging="360"/>
      </w:pPr>
    </w:lvl>
    <w:lvl w:ilvl="2" w:tplc="6610F742" w:tentative="1">
      <w:start w:val="1"/>
      <w:numFmt w:val="lowerRoman"/>
      <w:lvlText w:val="%3."/>
      <w:lvlJc w:val="right"/>
      <w:pPr>
        <w:tabs>
          <w:tab w:val="num" w:pos="2160"/>
        </w:tabs>
        <w:ind w:left="2160" w:hanging="180"/>
      </w:pPr>
    </w:lvl>
    <w:lvl w:ilvl="3" w:tplc="5D98FB1C" w:tentative="1">
      <w:start w:val="1"/>
      <w:numFmt w:val="decimal"/>
      <w:lvlText w:val="%4."/>
      <w:lvlJc w:val="left"/>
      <w:pPr>
        <w:tabs>
          <w:tab w:val="num" w:pos="2880"/>
        </w:tabs>
        <w:ind w:left="2880" w:hanging="360"/>
      </w:pPr>
    </w:lvl>
    <w:lvl w:ilvl="4" w:tplc="0B04F1BE" w:tentative="1">
      <w:start w:val="1"/>
      <w:numFmt w:val="lowerLetter"/>
      <w:lvlText w:val="%5."/>
      <w:lvlJc w:val="left"/>
      <w:pPr>
        <w:tabs>
          <w:tab w:val="num" w:pos="3600"/>
        </w:tabs>
        <w:ind w:left="3600" w:hanging="360"/>
      </w:pPr>
    </w:lvl>
    <w:lvl w:ilvl="5" w:tplc="C838952C" w:tentative="1">
      <w:start w:val="1"/>
      <w:numFmt w:val="lowerRoman"/>
      <w:lvlText w:val="%6."/>
      <w:lvlJc w:val="right"/>
      <w:pPr>
        <w:tabs>
          <w:tab w:val="num" w:pos="4320"/>
        </w:tabs>
        <w:ind w:left="4320" w:hanging="180"/>
      </w:pPr>
    </w:lvl>
    <w:lvl w:ilvl="6" w:tplc="55120380" w:tentative="1">
      <w:start w:val="1"/>
      <w:numFmt w:val="decimal"/>
      <w:lvlText w:val="%7."/>
      <w:lvlJc w:val="left"/>
      <w:pPr>
        <w:tabs>
          <w:tab w:val="num" w:pos="5040"/>
        </w:tabs>
        <w:ind w:left="5040" w:hanging="360"/>
      </w:pPr>
    </w:lvl>
    <w:lvl w:ilvl="7" w:tplc="B8761E96" w:tentative="1">
      <w:start w:val="1"/>
      <w:numFmt w:val="lowerLetter"/>
      <w:lvlText w:val="%8."/>
      <w:lvlJc w:val="left"/>
      <w:pPr>
        <w:tabs>
          <w:tab w:val="num" w:pos="5760"/>
        </w:tabs>
        <w:ind w:left="5760" w:hanging="360"/>
      </w:pPr>
    </w:lvl>
    <w:lvl w:ilvl="8" w:tplc="ACB66322" w:tentative="1">
      <w:start w:val="1"/>
      <w:numFmt w:val="lowerRoman"/>
      <w:lvlText w:val="%9."/>
      <w:lvlJc w:val="right"/>
      <w:pPr>
        <w:tabs>
          <w:tab w:val="num" w:pos="6480"/>
        </w:tabs>
        <w:ind w:left="6480" w:hanging="180"/>
      </w:pPr>
    </w:lvl>
  </w:abstractNum>
  <w:abstractNum w:abstractNumId="159">
    <w:nsid w:val="54423AA4"/>
    <w:multiLevelType w:val="singleLevel"/>
    <w:tmpl w:val="F4B2DF5E"/>
    <w:lvl w:ilvl="0">
      <w:start w:val="1"/>
      <w:numFmt w:val="decimal"/>
      <w:lvlText w:val="%1)"/>
      <w:lvlJc w:val="left"/>
      <w:pPr>
        <w:tabs>
          <w:tab w:val="num" w:pos="1069"/>
        </w:tabs>
        <w:ind w:left="1069" w:hanging="360"/>
      </w:pPr>
      <w:rPr>
        <w:rFonts w:hint="default"/>
      </w:rPr>
    </w:lvl>
  </w:abstractNum>
  <w:abstractNum w:abstractNumId="160">
    <w:nsid w:val="545037BE"/>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61">
    <w:nsid w:val="54580A11"/>
    <w:multiLevelType w:val="hybridMultilevel"/>
    <w:tmpl w:val="9BB26C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55416CCE"/>
    <w:multiLevelType w:val="singleLevel"/>
    <w:tmpl w:val="CED2DCEA"/>
    <w:lvl w:ilvl="0">
      <w:start w:val="5"/>
      <w:numFmt w:val="decimal"/>
      <w:lvlText w:val="%1."/>
      <w:legacy w:legacy="1" w:legacySpace="0" w:legacyIndent="353"/>
      <w:lvlJc w:val="left"/>
      <w:rPr>
        <w:rFonts w:ascii="Times New Roman" w:hAnsi="Times New Roman" w:cs="Times New Roman" w:hint="default"/>
      </w:rPr>
    </w:lvl>
  </w:abstractNum>
  <w:abstractNum w:abstractNumId="163">
    <w:nsid w:val="55AC73D7"/>
    <w:multiLevelType w:val="singleLevel"/>
    <w:tmpl w:val="DFC41F54"/>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64">
    <w:nsid w:val="55C810EC"/>
    <w:multiLevelType w:val="singleLevel"/>
    <w:tmpl w:val="C9A44A5E"/>
    <w:lvl w:ilvl="0">
      <w:start w:val="1"/>
      <w:numFmt w:val="decimal"/>
      <w:lvlText w:val="%1."/>
      <w:lvlJc w:val="left"/>
      <w:pPr>
        <w:tabs>
          <w:tab w:val="num" w:pos="1080"/>
        </w:tabs>
        <w:ind w:left="1080" w:hanging="360"/>
      </w:pPr>
      <w:rPr>
        <w:rFonts w:hint="default"/>
      </w:rPr>
    </w:lvl>
  </w:abstractNum>
  <w:abstractNum w:abstractNumId="165">
    <w:nsid w:val="55CC3427"/>
    <w:multiLevelType w:val="hybridMultilevel"/>
    <w:tmpl w:val="DA44E2A0"/>
    <w:lvl w:ilvl="0" w:tplc="B4C201A8">
      <w:start w:val="1"/>
      <w:numFmt w:val="decimal"/>
      <w:lvlText w:val="%1."/>
      <w:lvlJc w:val="left"/>
      <w:pPr>
        <w:tabs>
          <w:tab w:val="num" w:pos="1069"/>
        </w:tabs>
        <w:ind w:left="1069" w:hanging="360"/>
      </w:pPr>
      <w:rPr>
        <w:rFonts w:hint="default"/>
      </w:rPr>
    </w:lvl>
    <w:lvl w:ilvl="1" w:tplc="D7741314" w:tentative="1">
      <w:start w:val="1"/>
      <w:numFmt w:val="lowerLetter"/>
      <w:lvlText w:val="%2."/>
      <w:lvlJc w:val="left"/>
      <w:pPr>
        <w:tabs>
          <w:tab w:val="num" w:pos="1789"/>
        </w:tabs>
        <w:ind w:left="1789" w:hanging="360"/>
      </w:pPr>
    </w:lvl>
    <w:lvl w:ilvl="2" w:tplc="2E780B7A" w:tentative="1">
      <w:start w:val="1"/>
      <w:numFmt w:val="lowerRoman"/>
      <w:lvlText w:val="%3."/>
      <w:lvlJc w:val="right"/>
      <w:pPr>
        <w:tabs>
          <w:tab w:val="num" w:pos="2509"/>
        </w:tabs>
        <w:ind w:left="2509" w:hanging="180"/>
      </w:pPr>
    </w:lvl>
    <w:lvl w:ilvl="3" w:tplc="C48471BA" w:tentative="1">
      <w:start w:val="1"/>
      <w:numFmt w:val="decimal"/>
      <w:lvlText w:val="%4."/>
      <w:lvlJc w:val="left"/>
      <w:pPr>
        <w:tabs>
          <w:tab w:val="num" w:pos="3229"/>
        </w:tabs>
        <w:ind w:left="3229" w:hanging="360"/>
      </w:pPr>
    </w:lvl>
    <w:lvl w:ilvl="4" w:tplc="52785F7C" w:tentative="1">
      <w:start w:val="1"/>
      <w:numFmt w:val="lowerLetter"/>
      <w:lvlText w:val="%5."/>
      <w:lvlJc w:val="left"/>
      <w:pPr>
        <w:tabs>
          <w:tab w:val="num" w:pos="3949"/>
        </w:tabs>
        <w:ind w:left="3949" w:hanging="360"/>
      </w:pPr>
    </w:lvl>
    <w:lvl w:ilvl="5" w:tplc="72DE3346" w:tentative="1">
      <w:start w:val="1"/>
      <w:numFmt w:val="lowerRoman"/>
      <w:lvlText w:val="%6."/>
      <w:lvlJc w:val="right"/>
      <w:pPr>
        <w:tabs>
          <w:tab w:val="num" w:pos="4669"/>
        </w:tabs>
        <w:ind w:left="4669" w:hanging="180"/>
      </w:pPr>
    </w:lvl>
    <w:lvl w:ilvl="6" w:tplc="942A7E52" w:tentative="1">
      <w:start w:val="1"/>
      <w:numFmt w:val="decimal"/>
      <w:lvlText w:val="%7."/>
      <w:lvlJc w:val="left"/>
      <w:pPr>
        <w:tabs>
          <w:tab w:val="num" w:pos="5389"/>
        </w:tabs>
        <w:ind w:left="5389" w:hanging="360"/>
      </w:pPr>
    </w:lvl>
    <w:lvl w:ilvl="7" w:tplc="A4CCB234" w:tentative="1">
      <w:start w:val="1"/>
      <w:numFmt w:val="lowerLetter"/>
      <w:lvlText w:val="%8."/>
      <w:lvlJc w:val="left"/>
      <w:pPr>
        <w:tabs>
          <w:tab w:val="num" w:pos="6109"/>
        </w:tabs>
        <w:ind w:left="6109" w:hanging="360"/>
      </w:pPr>
    </w:lvl>
    <w:lvl w:ilvl="8" w:tplc="0DBEB3C2" w:tentative="1">
      <w:start w:val="1"/>
      <w:numFmt w:val="lowerRoman"/>
      <w:lvlText w:val="%9."/>
      <w:lvlJc w:val="right"/>
      <w:pPr>
        <w:tabs>
          <w:tab w:val="num" w:pos="6829"/>
        </w:tabs>
        <w:ind w:left="6829" w:hanging="180"/>
      </w:pPr>
    </w:lvl>
  </w:abstractNum>
  <w:abstractNum w:abstractNumId="166">
    <w:nsid w:val="57A21B0A"/>
    <w:multiLevelType w:val="hybridMultilevel"/>
    <w:tmpl w:val="7590A68C"/>
    <w:lvl w:ilvl="0" w:tplc="18665C7C">
      <w:start w:val="1"/>
      <w:numFmt w:val="decimal"/>
      <w:lvlText w:val="%1)"/>
      <w:lvlJc w:val="left"/>
      <w:pPr>
        <w:tabs>
          <w:tab w:val="num" w:pos="720"/>
        </w:tabs>
        <w:ind w:left="720" w:hanging="360"/>
      </w:pPr>
      <w:rPr>
        <w:rFonts w:hint="default"/>
      </w:rPr>
    </w:lvl>
    <w:lvl w:ilvl="1" w:tplc="85A21446" w:tentative="1">
      <w:start w:val="1"/>
      <w:numFmt w:val="lowerLetter"/>
      <w:lvlText w:val="%2."/>
      <w:lvlJc w:val="left"/>
      <w:pPr>
        <w:tabs>
          <w:tab w:val="num" w:pos="1440"/>
        </w:tabs>
        <w:ind w:left="1440" w:hanging="360"/>
      </w:pPr>
    </w:lvl>
    <w:lvl w:ilvl="2" w:tplc="2BDA9D38" w:tentative="1">
      <w:start w:val="1"/>
      <w:numFmt w:val="lowerRoman"/>
      <w:lvlText w:val="%3."/>
      <w:lvlJc w:val="right"/>
      <w:pPr>
        <w:tabs>
          <w:tab w:val="num" w:pos="2160"/>
        </w:tabs>
        <w:ind w:left="2160" w:hanging="180"/>
      </w:pPr>
    </w:lvl>
    <w:lvl w:ilvl="3" w:tplc="DACC4F36" w:tentative="1">
      <w:start w:val="1"/>
      <w:numFmt w:val="decimal"/>
      <w:lvlText w:val="%4."/>
      <w:lvlJc w:val="left"/>
      <w:pPr>
        <w:tabs>
          <w:tab w:val="num" w:pos="2880"/>
        </w:tabs>
        <w:ind w:left="2880" w:hanging="360"/>
      </w:pPr>
    </w:lvl>
    <w:lvl w:ilvl="4" w:tplc="28E8CF80" w:tentative="1">
      <w:start w:val="1"/>
      <w:numFmt w:val="lowerLetter"/>
      <w:lvlText w:val="%5."/>
      <w:lvlJc w:val="left"/>
      <w:pPr>
        <w:tabs>
          <w:tab w:val="num" w:pos="3600"/>
        </w:tabs>
        <w:ind w:left="3600" w:hanging="360"/>
      </w:pPr>
    </w:lvl>
    <w:lvl w:ilvl="5" w:tplc="FFC84C14" w:tentative="1">
      <w:start w:val="1"/>
      <w:numFmt w:val="lowerRoman"/>
      <w:lvlText w:val="%6."/>
      <w:lvlJc w:val="right"/>
      <w:pPr>
        <w:tabs>
          <w:tab w:val="num" w:pos="4320"/>
        </w:tabs>
        <w:ind w:left="4320" w:hanging="180"/>
      </w:pPr>
    </w:lvl>
    <w:lvl w:ilvl="6" w:tplc="F4EEE6B0" w:tentative="1">
      <w:start w:val="1"/>
      <w:numFmt w:val="decimal"/>
      <w:lvlText w:val="%7."/>
      <w:lvlJc w:val="left"/>
      <w:pPr>
        <w:tabs>
          <w:tab w:val="num" w:pos="5040"/>
        </w:tabs>
        <w:ind w:left="5040" w:hanging="360"/>
      </w:pPr>
    </w:lvl>
    <w:lvl w:ilvl="7" w:tplc="7E285774" w:tentative="1">
      <w:start w:val="1"/>
      <w:numFmt w:val="lowerLetter"/>
      <w:lvlText w:val="%8."/>
      <w:lvlJc w:val="left"/>
      <w:pPr>
        <w:tabs>
          <w:tab w:val="num" w:pos="5760"/>
        </w:tabs>
        <w:ind w:left="5760" w:hanging="360"/>
      </w:pPr>
    </w:lvl>
    <w:lvl w:ilvl="8" w:tplc="8CECE65C" w:tentative="1">
      <w:start w:val="1"/>
      <w:numFmt w:val="lowerRoman"/>
      <w:lvlText w:val="%9."/>
      <w:lvlJc w:val="right"/>
      <w:pPr>
        <w:tabs>
          <w:tab w:val="num" w:pos="6480"/>
        </w:tabs>
        <w:ind w:left="6480" w:hanging="180"/>
      </w:pPr>
    </w:lvl>
  </w:abstractNum>
  <w:abstractNum w:abstractNumId="167">
    <w:nsid w:val="589B7696"/>
    <w:multiLevelType w:val="singleLevel"/>
    <w:tmpl w:val="0419000F"/>
    <w:lvl w:ilvl="0">
      <w:start w:val="21"/>
      <w:numFmt w:val="decimal"/>
      <w:lvlText w:val="%1."/>
      <w:lvlJc w:val="left"/>
      <w:pPr>
        <w:tabs>
          <w:tab w:val="num" w:pos="360"/>
        </w:tabs>
        <w:ind w:left="360" w:hanging="360"/>
      </w:pPr>
      <w:rPr>
        <w:rFonts w:hint="default"/>
      </w:rPr>
    </w:lvl>
  </w:abstractNum>
  <w:abstractNum w:abstractNumId="168">
    <w:nsid w:val="594441C1"/>
    <w:multiLevelType w:val="multilevel"/>
    <w:tmpl w:val="F8381206"/>
    <w:lvl w:ilvl="0">
      <w:start w:val="1"/>
      <w:numFmt w:val="decimal"/>
      <w:lvlText w:val="%1."/>
      <w:lvlJc w:val="left"/>
      <w:pPr>
        <w:tabs>
          <w:tab w:val="num" w:pos="851"/>
        </w:tabs>
        <w:ind w:left="851" w:hanging="491"/>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9">
    <w:nsid w:val="59487A31"/>
    <w:multiLevelType w:val="hybridMultilevel"/>
    <w:tmpl w:val="224282EC"/>
    <w:lvl w:ilvl="0" w:tplc="34449D44">
      <w:start w:val="1"/>
      <w:numFmt w:val="decimal"/>
      <w:lvlText w:val="%1)"/>
      <w:lvlJc w:val="left"/>
      <w:pPr>
        <w:tabs>
          <w:tab w:val="num" w:pos="720"/>
        </w:tabs>
        <w:ind w:left="720" w:hanging="360"/>
      </w:pPr>
      <w:rPr>
        <w:rFonts w:hint="default"/>
      </w:rPr>
    </w:lvl>
    <w:lvl w:ilvl="1" w:tplc="04190019">
      <w:start w:val="5"/>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5952615B"/>
    <w:multiLevelType w:val="hybridMultilevel"/>
    <w:tmpl w:val="016E2F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5AEF4E97"/>
    <w:multiLevelType w:val="singleLevel"/>
    <w:tmpl w:val="0419000F"/>
    <w:lvl w:ilvl="0">
      <w:start w:val="1"/>
      <w:numFmt w:val="decimal"/>
      <w:lvlText w:val="%1."/>
      <w:lvlJc w:val="left"/>
      <w:pPr>
        <w:tabs>
          <w:tab w:val="num" w:pos="360"/>
        </w:tabs>
        <w:ind w:left="360" w:hanging="360"/>
      </w:pPr>
      <w:rPr>
        <w:rFonts w:hint="default"/>
      </w:rPr>
    </w:lvl>
  </w:abstractNum>
  <w:abstractNum w:abstractNumId="172">
    <w:nsid w:val="5B4402EA"/>
    <w:multiLevelType w:val="singleLevel"/>
    <w:tmpl w:val="0419000F"/>
    <w:lvl w:ilvl="0">
      <w:start w:val="1"/>
      <w:numFmt w:val="decimal"/>
      <w:lvlText w:val="%1."/>
      <w:lvlJc w:val="left"/>
      <w:pPr>
        <w:tabs>
          <w:tab w:val="num" w:pos="360"/>
        </w:tabs>
        <w:ind w:left="360" w:hanging="360"/>
      </w:pPr>
    </w:lvl>
  </w:abstractNum>
  <w:abstractNum w:abstractNumId="173">
    <w:nsid w:val="5B6217F6"/>
    <w:multiLevelType w:val="hybridMultilevel"/>
    <w:tmpl w:val="CFD82E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5C6B39DF"/>
    <w:multiLevelType w:val="hybridMultilevel"/>
    <w:tmpl w:val="B1B4F412"/>
    <w:lvl w:ilvl="0" w:tplc="8520B534">
      <w:start w:val="1"/>
      <w:numFmt w:val="upperLetter"/>
      <w:lvlText w:val="%1."/>
      <w:lvlJc w:val="left"/>
      <w:pPr>
        <w:tabs>
          <w:tab w:val="num" w:pos="720"/>
        </w:tabs>
        <w:ind w:left="717" w:hanging="357"/>
      </w:pPr>
      <w:rPr>
        <w:rFonts w:hint="default"/>
      </w:rPr>
    </w:lvl>
    <w:lvl w:ilvl="1" w:tplc="04190019" w:tentative="1">
      <w:start w:val="1"/>
      <w:numFmt w:val="lowerLetter"/>
      <w:lvlText w:val="%2."/>
      <w:lvlJc w:val="left"/>
      <w:pPr>
        <w:tabs>
          <w:tab w:val="num" w:pos="1443"/>
        </w:tabs>
        <w:ind w:left="1443" w:hanging="360"/>
      </w:pPr>
    </w:lvl>
    <w:lvl w:ilvl="2" w:tplc="0419001B" w:tentative="1">
      <w:start w:val="1"/>
      <w:numFmt w:val="lowerRoman"/>
      <w:lvlText w:val="%3."/>
      <w:lvlJc w:val="right"/>
      <w:pPr>
        <w:tabs>
          <w:tab w:val="num" w:pos="2163"/>
        </w:tabs>
        <w:ind w:left="2163" w:hanging="180"/>
      </w:pPr>
    </w:lvl>
    <w:lvl w:ilvl="3" w:tplc="0419000F" w:tentative="1">
      <w:start w:val="1"/>
      <w:numFmt w:val="decimal"/>
      <w:lvlText w:val="%4."/>
      <w:lvlJc w:val="left"/>
      <w:pPr>
        <w:tabs>
          <w:tab w:val="num" w:pos="2883"/>
        </w:tabs>
        <w:ind w:left="2883" w:hanging="360"/>
      </w:pPr>
    </w:lvl>
    <w:lvl w:ilvl="4" w:tplc="04190019" w:tentative="1">
      <w:start w:val="1"/>
      <w:numFmt w:val="lowerLetter"/>
      <w:lvlText w:val="%5."/>
      <w:lvlJc w:val="left"/>
      <w:pPr>
        <w:tabs>
          <w:tab w:val="num" w:pos="3603"/>
        </w:tabs>
        <w:ind w:left="3603" w:hanging="360"/>
      </w:pPr>
    </w:lvl>
    <w:lvl w:ilvl="5" w:tplc="0419001B" w:tentative="1">
      <w:start w:val="1"/>
      <w:numFmt w:val="lowerRoman"/>
      <w:lvlText w:val="%6."/>
      <w:lvlJc w:val="right"/>
      <w:pPr>
        <w:tabs>
          <w:tab w:val="num" w:pos="4323"/>
        </w:tabs>
        <w:ind w:left="4323" w:hanging="180"/>
      </w:pPr>
    </w:lvl>
    <w:lvl w:ilvl="6" w:tplc="0419000F" w:tentative="1">
      <w:start w:val="1"/>
      <w:numFmt w:val="decimal"/>
      <w:lvlText w:val="%7."/>
      <w:lvlJc w:val="left"/>
      <w:pPr>
        <w:tabs>
          <w:tab w:val="num" w:pos="5043"/>
        </w:tabs>
        <w:ind w:left="5043" w:hanging="360"/>
      </w:pPr>
    </w:lvl>
    <w:lvl w:ilvl="7" w:tplc="04190019" w:tentative="1">
      <w:start w:val="1"/>
      <w:numFmt w:val="lowerLetter"/>
      <w:lvlText w:val="%8."/>
      <w:lvlJc w:val="left"/>
      <w:pPr>
        <w:tabs>
          <w:tab w:val="num" w:pos="5763"/>
        </w:tabs>
        <w:ind w:left="5763" w:hanging="360"/>
      </w:pPr>
    </w:lvl>
    <w:lvl w:ilvl="8" w:tplc="0419001B" w:tentative="1">
      <w:start w:val="1"/>
      <w:numFmt w:val="lowerRoman"/>
      <w:lvlText w:val="%9."/>
      <w:lvlJc w:val="right"/>
      <w:pPr>
        <w:tabs>
          <w:tab w:val="num" w:pos="6483"/>
        </w:tabs>
        <w:ind w:left="6483" w:hanging="180"/>
      </w:pPr>
    </w:lvl>
  </w:abstractNum>
  <w:abstractNum w:abstractNumId="175">
    <w:nsid w:val="5CB25319"/>
    <w:multiLevelType w:val="hybridMultilevel"/>
    <w:tmpl w:val="78E219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nsid w:val="5D1E0534"/>
    <w:multiLevelType w:val="hybridMultilevel"/>
    <w:tmpl w:val="985EDC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5D501E80"/>
    <w:multiLevelType w:val="hybridMultilevel"/>
    <w:tmpl w:val="A5D69922"/>
    <w:lvl w:ilvl="0" w:tplc="A202B9E8">
      <w:start w:val="1"/>
      <w:numFmt w:val="decimal"/>
      <w:lvlText w:val="%1."/>
      <w:lvlJc w:val="left"/>
      <w:pPr>
        <w:tabs>
          <w:tab w:val="num" w:pos="720"/>
        </w:tabs>
        <w:ind w:left="720" w:hanging="360"/>
      </w:pPr>
    </w:lvl>
    <w:lvl w:ilvl="1" w:tplc="7EBEB3FA" w:tentative="1">
      <w:start w:val="1"/>
      <w:numFmt w:val="lowerLetter"/>
      <w:lvlText w:val="%2."/>
      <w:lvlJc w:val="left"/>
      <w:pPr>
        <w:tabs>
          <w:tab w:val="num" w:pos="1440"/>
        </w:tabs>
        <w:ind w:left="1440" w:hanging="360"/>
      </w:pPr>
    </w:lvl>
    <w:lvl w:ilvl="2" w:tplc="338A86D4" w:tentative="1">
      <w:start w:val="1"/>
      <w:numFmt w:val="lowerRoman"/>
      <w:lvlText w:val="%3."/>
      <w:lvlJc w:val="right"/>
      <w:pPr>
        <w:tabs>
          <w:tab w:val="num" w:pos="2160"/>
        </w:tabs>
        <w:ind w:left="2160" w:hanging="180"/>
      </w:pPr>
    </w:lvl>
    <w:lvl w:ilvl="3" w:tplc="E164463A" w:tentative="1">
      <w:start w:val="1"/>
      <w:numFmt w:val="decimal"/>
      <w:lvlText w:val="%4."/>
      <w:lvlJc w:val="left"/>
      <w:pPr>
        <w:tabs>
          <w:tab w:val="num" w:pos="2880"/>
        </w:tabs>
        <w:ind w:left="2880" w:hanging="360"/>
      </w:pPr>
    </w:lvl>
    <w:lvl w:ilvl="4" w:tplc="9D5C4FF6" w:tentative="1">
      <w:start w:val="1"/>
      <w:numFmt w:val="lowerLetter"/>
      <w:lvlText w:val="%5."/>
      <w:lvlJc w:val="left"/>
      <w:pPr>
        <w:tabs>
          <w:tab w:val="num" w:pos="3600"/>
        </w:tabs>
        <w:ind w:left="3600" w:hanging="360"/>
      </w:pPr>
    </w:lvl>
    <w:lvl w:ilvl="5" w:tplc="17B83022" w:tentative="1">
      <w:start w:val="1"/>
      <w:numFmt w:val="lowerRoman"/>
      <w:lvlText w:val="%6."/>
      <w:lvlJc w:val="right"/>
      <w:pPr>
        <w:tabs>
          <w:tab w:val="num" w:pos="4320"/>
        </w:tabs>
        <w:ind w:left="4320" w:hanging="180"/>
      </w:pPr>
    </w:lvl>
    <w:lvl w:ilvl="6" w:tplc="0A32A18A" w:tentative="1">
      <w:start w:val="1"/>
      <w:numFmt w:val="decimal"/>
      <w:lvlText w:val="%7."/>
      <w:lvlJc w:val="left"/>
      <w:pPr>
        <w:tabs>
          <w:tab w:val="num" w:pos="5040"/>
        </w:tabs>
        <w:ind w:left="5040" w:hanging="360"/>
      </w:pPr>
    </w:lvl>
    <w:lvl w:ilvl="7" w:tplc="B9102140" w:tentative="1">
      <w:start w:val="1"/>
      <w:numFmt w:val="lowerLetter"/>
      <w:lvlText w:val="%8."/>
      <w:lvlJc w:val="left"/>
      <w:pPr>
        <w:tabs>
          <w:tab w:val="num" w:pos="5760"/>
        </w:tabs>
        <w:ind w:left="5760" w:hanging="360"/>
      </w:pPr>
    </w:lvl>
    <w:lvl w:ilvl="8" w:tplc="FD76285C" w:tentative="1">
      <w:start w:val="1"/>
      <w:numFmt w:val="lowerRoman"/>
      <w:lvlText w:val="%9."/>
      <w:lvlJc w:val="right"/>
      <w:pPr>
        <w:tabs>
          <w:tab w:val="num" w:pos="6480"/>
        </w:tabs>
        <w:ind w:left="6480" w:hanging="180"/>
      </w:pPr>
    </w:lvl>
  </w:abstractNum>
  <w:abstractNum w:abstractNumId="178">
    <w:nsid w:val="5EB87BD0"/>
    <w:multiLevelType w:val="hybridMultilevel"/>
    <w:tmpl w:val="E796E4F8"/>
    <w:lvl w:ilvl="0" w:tplc="04190011">
      <w:start w:val="1"/>
      <w:numFmt w:val="decimal"/>
      <w:lvlText w:val="%1)"/>
      <w:lvlJc w:val="left"/>
      <w:pPr>
        <w:tabs>
          <w:tab w:val="num" w:pos="720"/>
        </w:tabs>
        <w:ind w:left="720" w:hanging="360"/>
      </w:pPr>
      <w:rPr>
        <w:rFonts w:hint="default"/>
      </w:rPr>
    </w:lvl>
    <w:lvl w:ilvl="1" w:tplc="1808383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5F092DE1"/>
    <w:multiLevelType w:val="hybridMultilevel"/>
    <w:tmpl w:val="E7704232"/>
    <w:lvl w:ilvl="0" w:tplc="C4B83FB6">
      <w:start w:val="1"/>
      <w:numFmt w:val="decimal"/>
      <w:lvlText w:val="%1."/>
      <w:lvlJc w:val="left"/>
      <w:pPr>
        <w:tabs>
          <w:tab w:val="num" w:pos="1065"/>
        </w:tabs>
        <w:ind w:left="1065" w:hanging="360"/>
      </w:pPr>
      <w:rPr>
        <w:rFonts w:hint="default"/>
      </w:rPr>
    </w:lvl>
    <w:lvl w:ilvl="1" w:tplc="8D462D6A">
      <w:numFmt w:val="none"/>
      <w:lvlText w:val=""/>
      <w:lvlJc w:val="left"/>
      <w:pPr>
        <w:tabs>
          <w:tab w:val="num" w:pos="360"/>
        </w:tabs>
      </w:pPr>
    </w:lvl>
    <w:lvl w:ilvl="2" w:tplc="CAA83F62">
      <w:numFmt w:val="none"/>
      <w:lvlText w:val=""/>
      <w:lvlJc w:val="left"/>
      <w:pPr>
        <w:tabs>
          <w:tab w:val="num" w:pos="360"/>
        </w:tabs>
      </w:pPr>
    </w:lvl>
    <w:lvl w:ilvl="3" w:tplc="EC9CCA16">
      <w:numFmt w:val="none"/>
      <w:lvlText w:val=""/>
      <w:lvlJc w:val="left"/>
      <w:pPr>
        <w:tabs>
          <w:tab w:val="num" w:pos="360"/>
        </w:tabs>
      </w:pPr>
    </w:lvl>
    <w:lvl w:ilvl="4" w:tplc="5780254A">
      <w:numFmt w:val="none"/>
      <w:lvlText w:val=""/>
      <w:lvlJc w:val="left"/>
      <w:pPr>
        <w:tabs>
          <w:tab w:val="num" w:pos="360"/>
        </w:tabs>
      </w:pPr>
    </w:lvl>
    <w:lvl w:ilvl="5" w:tplc="D9C4D694">
      <w:numFmt w:val="none"/>
      <w:lvlText w:val=""/>
      <w:lvlJc w:val="left"/>
      <w:pPr>
        <w:tabs>
          <w:tab w:val="num" w:pos="360"/>
        </w:tabs>
      </w:pPr>
    </w:lvl>
    <w:lvl w:ilvl="6" w:tplc="84A8B2EA">
      <w:numFmt w:val="none"/>
      <w:lvlText w:val=""/>
      <w:lvlJc w:val="left"/>
      <w:pPr>
        <w:tabs>
          <w:tab w:val="num" w:pos="360"/>
        </w:tabs>
      </w:pPr>
    </w:lvl>
    <w:lvl w:ilvl="7" w:tplc="315E7356">
      <w:numFmt w:val="none"/>
      <w:lvlText w:val=""/>
      <w:lvlJc w:val="left"/>
      <w:pPr>
        <w:tabs>
          <w:tab w:val="num" w:pos="360"/>
        </w:tabs>
      </w:pPr>
    </w:lvl>
    <w:lvl w:ilvl="8" w:tplc="25602570">
      <w:numFmt w:val="none"/>
      <w:lvlText w:val=""/>
      <w:lvlJc w:val="left"/>
      <w:pPr>
        <w:tabs>
          <w:tab w:val="num" w:pos="360"/>
        </w:tabs>
      </w:pPr>
    </w:lvl>
  </w:abstractNum>
  <w:abstractNum w:abstractNumId="180">
    <w:nsid w:val="5F1C036C"/>
    <w:multiLevelType w:val="singleLevel"/>
    <w:tmpl w:val="112AD2BC"/>
    <w:lvl w:ilvl="0">
      <w:start w:val="1"/>
      <w:numFmt w:val="decimal"/>
      <w:lvlText w:val="%1."/>
      <w:legacy w:legacy="1" w:legacySpace="0" w:legacyIndent="350"/>
      <w:lvlJc w:val="left"/>
      <w:rPr>
        <w:rFonts w:ascii="Times New Roman" w:hAnsi="Times New Roman" w:cs="Times New Roman" w:hint="default"/>
      </w:rPr>
    </w:lvl>
  </w:abstractNum>
  <w:abstractNum w:abstractNumId="181">
    <w:nsid w:val="5F6E4976"/>
    <w:multiLevelType w:val="singleLevel"/>
    <w:tmpl w:val="0E6A580C"/>
    <w:lvl w:ilvl="0">
      <w:start w:val="1"/>
      <w:numFmt w:val="decimal"/>
      <w:lvlText w:val="%1)"/>
      <w:lvlJc w:val="left"/>
      <w:pPr>
        <w:tabs>
          <w:tab w:val="num" w:pos="900"/>
        </w:tabs>
        <w:ind w:left="900" w:hanging="360"/>
      </w:pPr>
      <w:rPr>
        <w:rFonts w:hint="default"/>
      </w:rPr>
    </w:lvl>
  </w:abstractNum>
  <w:abstractNum w:abstractNumId="182">
    <w:nsid w:val="5F9F2541"/>
    <w:multiLevelType w:val="hybridMultilevel"/>
    <w:tmpl w:val="BACA7E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6040544F"/>
    <w:multiLevelType w:val="hybridMultilevel"/>
    <w:tmpl w:val="5106B6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nsid w:val="60667040"/>
    <w:multiLevelType w:val="hybridMultilevel"/>
    <w:tmpl w:val="0444E2EE"/>
    <w:lvl w:ilvl="0" w:tplc="1B90CAA2">
      <w:start w:val="1"/>
      <w:numFmt w:val="decimal"/>
      <w:lvlText w:val="%1."/>
      <w:lvlJc w:val="left"/>
      <w:pPr>
        <w:tabs>
          <w:tab w:val="num" w:pos="1044"/>
        </w:tabs>
        <w:ind w:left="1044" w:hanging="6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608D4E21"/>
    <w:multiLevelType w:val="hybridMultilevel"/>
    <w:tmpl w:val="2B8CDF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617170AA"/>
    <w:multiLevelType w:val="multilevel"/>
    <w:tmpl w:val="CD7E03A0"/>
    <w:lvl w:ilvl="0">
      <w:start w:val="8"/>
      <w:numFmt w:val="decimal"/>
      <w:lvlText w:val="%1."/>
      <w:lvlJc w:val="left"/>
      <w:pPr>
        <w:tabs>
          <w:tab w:val="num" w:pos="360"/>
        </w:tabs>
        <w:ind w:left="360" w:hanging="360"/>
      </w:pPr>
      <w:rPr>
        <w:rFonts w:hint="default"/>
      </w:rPr>
    </w:lvl>
    <w:lvl w:ilvl="1">
      <w:start w:val="3"/>
      <w:numFmt w:val="decimal"/>
      <w:lvlText w:val="%1.%2."/>
      <w:lvlJc w:val="left"/>
      <w:pPr>
        <w:tabs>
          <w:tab w:val="num" w:pos="684"/>
        </w:tabs>
        <w:ind w:left="684" w:hanging="360"/>
      </w:pPr>
      <w:rPr>
        <w:rFonts w:hint="default"/>
      </w:rPr>
    </w:lvl>
    <w:lvl w:ilvl="2">
      <w:start w:val="1"/>
      <w:numFmt w:val="decimal"/>
      <w:lvlText w:val="%1.%2.%3."/>
      <w:lvlJc w:val="left"/>
      <w:pPr>
        <w:tabs>
          <w:tab w:val="num" w:pos="1368"/>
        </w:tabs>
        <w:ind w:left="1368" w:hanging="720"/>
      </w:pPr>
      <w:rPr>
        <w:rFonts w:hint="default"/>
      </w:rPr>
    </w:lvl>
    <w:lvl w:ilvl="3">
      <w:start w:val="1"/>
      <w:numFmt w:val="decimal"/>
      <w:lvlText w:val="%1.%2.%3.%4."/>
      <w:lvlJc w:val="left"/>
      <w:pPr>
        <w:tabs>
          <w:tab w:val="num" w:pos="1692"/>
        </w:tabs>
        <w:ind w:left="1692" w:hanging="720"/>
      </w:pPr>
      <w:rPr>
        <w:rFonts w:hint="default"/>
      </w:rPr>
    </w:lvl>
    <w:lvl w:ilvl="4">
      <w:start w:val="1"/>
      <w:numFmt w:val="decimal"/>
      <w:lvlText w:val="%1.%2.%3.%4.%5."/>
      <w:lvlJc w:val="left"/>
      <w:pPr>
        <w:tabs>
          <w:tab w:val="num" w:pos="2376"/>
        </w:tabs>
        <w:ind w:left="2376" w:hanging="1080"/>
      </w:pPr>
      <w:rPr>
        <w:rFonts w:hint="default"/>
      </w:rPr>
    </w:lvl>
    <w:lvl w:ilvl="5">
      <w:start w:val="1"/>
      <w:numFmt w:val="decimal"/>
      <w:lvlText w:val="%1.%2.%3.%4.%5.%6."/>
      <w:lvlJc w:val="left"/>
      <w:pPr>
        <w:tabs>
          <w:tab w:val="num" w:pos="2700"/>
        </w:tabs>
        <w:ind w:left="2700" w:hanging="1080"/>
      </w:pPr>
      <w:rPr>
        <w:rFonts w:hint="default"/>
      </w:rPr>
    </w:lvl>
    <w:lvl w:ilvl="6">
      <w:start w:val="1"/>
      <w:numFmt w:val="decimal"/>
      <w:lvlText w:val="%1.%2.%3.%4.%5.%6.%7."/>
      <w:lvlJc w:val="left"/>
      <w:pPr>
        <w:tabs>
          <w:tab w:val="num" w:pos="3384"/>
        </w:tabs>
        <w:ind w:left="3384" w:hanging="1440"/>
      </w:pPr>
      <w:rPr>
        <w:rFonts w:hint="default"/>
      </w:rPr>
    </w:lvl>
    <w:lvl w:ilvl="7">
      <w:start w:val="1"/>
      <w:numFmt w:val="decimal"/>
      <w:lvlText w:val="%1.%2.%3.%4.%5.%6.%7.%8."/>
      <w:lvlJc w:val="left"/>
      <w:pPr>
        <w:tabs>
          <w:tab w:val="num" w:pos="3708"/>
        </w:tabs>
        <w:ind w:left="3708" w:hanging="1440"/>
      </w:pPr>
      <w:rPr>
        <w:rFonts w:hint="default"/>
      </w:rPr>
    </w:lvl>
    <w:lvl w:ilvl="8">
      <w:start w:val="1"/>
      <w:numFmt w:val="decimal"/>
      <w:lvlText w:val="%1.%2.%3.%4.%5.%6.%7.%8.%9."/>
      <w:lvlJc w:val="left"/>
      <w:pPr>
        <w:tabs>
          <w:tab w:val="num" w:pos="4392"/>
        </w:tabs>
        <w:ind w:left="4392" w:hanging="1800"/>
      </w:pPr>
      <w:rPr>
        <w:rFonts w:hint="default"/>
      </w:rPr>
    </w:lvl>
  </w:abstractNum>
  <w:abstractNum w:abstractNumId="187">
    <w:nsid w:val="61CC23EE"/>
    <w:multiLevelType w:val="hybridMultilevel"/>
    <w:tmpl w:val="43825A38"/>
    <w:lvl w:ilvl="0" w:tplc="04190011">
      <w:start w:val="1"/>
      <w:numFmt w:val="decimal"/>
      <w:lvlText w:val="%1."/>
      <w:lvlJc w:val="left"/>
      <w:pPr>
        <w:tabs>
          <w:tab w:val="num" w:pos="720"/>
        </w:tabs>
        <w:ind w:left="720" w:hanging="360"/>
      </w:pPr>
    </w:lvl>
    <w:lvl w:ilvl="1" w:tplc="8788E114"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62790959"/>
    <w:multiLevelType w:val="hybridMultilevel"/>
    <w:tmpl w:val="CCF8D56E"/>
    <w:lvl w:ilvl="0" w:tplc="D718739E">
      <w:start w:val="1"/>
      <w:numFmt w:val="decimal"/>
      <w:lvlText w:val="%1"/>
      <w:lvlJc w:val="left"/>
      <w:pPr>
        <w:tabs>
          <w:tab w:val="num" w:pos="1429"/>
        </w:tabs>
        <w:ind w:left="1429" w:hanging="360"/>
      </w:pPr>
      <w:rPr>
        <w:rFonts w:hint="default"/>
      </w:rPr>
    </w:lvl>
    <w:lvl w:ilvl="1" w:tplc="DCF2CCA4" w:tentative="1">
      <w:start w:val="1"/>
      <w:numFmt w:val="lowerLetter"/>
      <w:lvlText w:val="%2."/>
      <w:lvlJc w:val="left"/>
      <w:pPr>
        <w:tabs>
          <w:tab w:val="num" w:pos="2149"/>
        </w:tabs>
        <w:ind w:left="2149" w:hanging="360"/>
      </w:pPr>
    </w:lvl>
    <w:lvl w:ilvl="2" w:tplc="366C1654" w:tentative="1">
      <w:start w:val="1"/>
      <w:numFmt w:val="lowerRoman"/>
      <w:lvlText w:val="%3."/>
      <w:lvlJc w:val="right"/>
      <w:pPr>
        <w:tabs>
          <w:tab w:val="num" w:pos="2869"/>
        </w:tabs>
        <w:ind w:left="2869" w:hanging="180"/>
      </w:pPr>
    </w:lvl>
    <w:lvl w:ilvl="3" w:tplc="192C0F48" w:tentative="1">
      <w:start w:val="1"/>
      <w:numFmt w:val="decimal"/>
      <w:lvlText w:val="%4."/>
      <w:lvlJc w:val="left"/>
      <w:pPr>
        <w:tabs>
          <w:tab w:val="num" w:pos="3589"/>
        </w:tabs>
        <w:ind w:left="3589" w:hanging="360"/>
      </w:pPr>
    </w:lvl>
    <w:lvl w:ilvl="4" w:tplc="988491AA" w:tentative="1">
      <w:start w:val="1"/>
      <w:numFmt w:val="lowerLetter"/>
      <w:lvlText w:val="%5."/>
      <w:lvlJc w:val="left"/>
      <w:pPr>
        <w:tabs>
          <w:tab w:val="num" w:pos="4309"/>
        </w:tabs>
        <w:ind w:left="4309" w:hanging="360"/>
      </w:pPr>
    </w:lvl>
    <w:lvl w:ilvl="5" w:tplc="98B86A0E" w:tentative="1">
      <w:start w:val="1"/>
      <w:numFmt w:val="lowerRoman"/>
      <w:lvlText w:val="%6."/>
      <w:lvlJc w:val="right"/>
      <w:pPr>
        <w:tabs>
          <w:tab w:val="num" w:pos="5029"/>
        </w:tabs>
        <w:ind w:left="5029" w:hanging="180"/>
      </w:pPr>
    </w:lvl>
    <w:lvl w:ilvl="6" w:tplc="17F0A38A" w:tentative="1">
      <w:start w:val="1"/>
      <w:numFmt w:val="decimal"/>
      <w:lvlText w:val="%7."/>
      <w:lvlJc w:val="left"/>
      <w:pPr>
        <w:tabs>
          <w:tab w:val="num" w:pos="5749"/>
        </w:tabs>
        <w:ind w:left="5749" w:hanging="360"/>
      </w:pPr>
    </w:lvl>
    <w:lvl w:ilvl="7" w:tplc="8594E0E4" w:tentative="1">
      <w:start w:val="1"/>
      <w:numFmt w:val="lowerLetter"/>
      <w:lvlText w:val="%8."/>
      <w:lvlJc w:val="left"/>
      <w:pPr>
        <w:tabs>
          <w:tab w:val="num" w:pos="6469"/>
        </w:tabs>
        <w:ind w:left="6469" w:hanging="360"/>
      </w:pPr>
    </w:lvl>
    <w:lvl w:ilvl="8" w:tplc="172C7AB8" w:tentative="1">
      <w:start w:val="1"/>
      <w:numFmt w:val="lowerRoman"/>
      <w:lvlText w:val="%9."/>
      <w:lvlJc w:val="right"/>
      <w:pPr>
        <w:tabs>
          <w:tab w:val="num" w:pos="7189"/>
        </w:tabs>
        <w:ind w:left="7189" w:hanging="180"/>
      </w:pPr>
    </w:lvl>
  </w:abstractNum>
  <w:abstractNum w:abstractNumId="189">
    <w:nsid w:val="656E72F1"/>
    <w:multiLevelType w:val="hybridMultilevel"/>
    <w:tmpl w:val="BED6CF56"/>
    <w:lvl w:ilvl="0" w:tplc="8520B534">
      <w:start w:val="1"/>
      <w:numFmt w:val="upperLetter"/>
      <w:lvlText w:val="%1."/>
      <w:lvlJc w:val="left"/>
      <w:pPr>
        <w:tabs>
          <w:tab w:val="num" w:pos="720"/>
        </w:tabs>
        <w:ind w:left="717" w:hanging="357"/>
      </w:pPr>
      <w:rPr>
        <w:rFonts w:hint="default"/>
      </w:rPr>
    </w:lvl>
    <w:lvl w:ilvl="1" w:tplc="04190019" w:tentative="1">
      <w:start w:val="1"/>
      <w:numFmt w:val="lowerLetter"/>
      <w:lvlText w:val="%2."/>
      <w:lvlJc w:val="left"/>
      <w:pPr>
        <w:tabs>
          <w:tab w:val="num" w:pos="1443"/>
        </w:tabs>
        <w:ind w:left="1443" w:hanging="360"/>
      </w:pPr>
    </w:lvl>
    <w:lvl w:ilvl="2" w:tplc="0419001B" w:tentative="1">
      <w:start w:val="1"/>
      <w:numFmt w:val="lowerRoman"/>
      <w:lvlText w:val="%3."/>
      <w:lvlJc w:val="right"/>
      <w:pPr>
        <w:tabs>
          <w:tab w:val="num" w:pos="2163"/>
        </w:tabs>
        <w:ind w:left="2163" w:hanging="180"/>
      </w:pPr>
    </w:lvl>
    <w:lvl w:ilvl="3" w:tplc="0419000F" w:tentative="1">
      <w:start w:val="1"/>
      <w:numFmt w:val="decimal"/>
      <w:lvlText w:val="%4."/>
      <w:lvlJc w:val="left"/>
      <w:pPr>
        <w:tabs>
          <w:tab w:val="num" w:pos="2883"/>
        </w:tabs>
        <w:ind w:left="2883" w:hanging="360"/>
      </w:pPr>
    </w:lvl>
    <w:lvl w:ilvl="4" w:tplc="04190019" w:tentative="1">
      <w:start w:val="1"/>
      <w:numFmt w:val="lowerLetter"/>
      <w:lvlText w:val="%5."/>
      <w:lvlJc w:val="left"/>
      <w:pPr>
        <w:tabs>
          <w:tab w:val="num" w:pos="3603"/>
        </w:tabs>
        <w:ind w:left="3603" w:hanging="360"/>
      </w:pPr>
    </w:lvl>
    <w:lvl w:ilvl="5" w:tplc="0419001B" w:tentative="1">
      <w:start w:val="1"/>
      <w:numFmt w:val="lowerRoman"/>
      <w:lvlText w:val="%6."/>
      <w:lvlJc w:val="right"/>
      <w:pPr>
        <w:tabs>
          <w:tab w:val="num" w:pos="4323"/>
        </w:tabs>
        <w:ind w:left="4323" w:hanging="180"/>
      </w:pPr>
    </w:lvl>
    <w:lvl w:ilvl="6" w:tplc="0419000F" w:tentative="1">
      <w:start w:val="1"/>
      <w:numFmt w:val="decimal"/>
      <w:lvlText w:val="%7."/>
      <w:lvlJc w:val="left"/>
      <w:pPr>
        <w:tabs>
          <w:tab w:val="num" w:pos="5043"/>
        </w:tabs>
        <w:ind w:left="5043" w:hanging="360"/>
      </w:pPr>
    </w:lvl>
    <w:lvl w:ilvl="7" w:tplc="04190019" w:tentative="1">
      <w:start w:val="1"/>
      <w:numFmt w:val="lowerLetter"/>
      <w:lvlText w:val="%8."/>
      <w:lvlJc w:val="left"/>
      <w:pPr>
        <w:tabs>
          <w:tab w:val="num" w:pos="5763"/>
        </w:tabs>
        <w:ind w:left="5763" w:hanging="360"/>
      </w:pPr>
    </w:lvl>
    <w:lvl w:ilvl="8" w:tplc="0419001B" w:tentative="1">
      <w:start w:val="1"/>
      <w:numFmt w:val="lowerRoman"/>
      <w:lvlText w:val="%9."/>
      <w:lvlJc w:val="right"/>
      <w:pPr>
        <w:tabs>
          <w:tab w:val="num" w:pos="6483"/>
        </w:tabs>
        <w:ind w:left="6483" w:hanging="180"/>
      </w:pPr>
    </w:lvl>
  </w:abstractNum>
  <w:abstractNum w:abstractNumId="190">
    <w:nsid w:val="657513D3"/>
    <w:multiLevelType w:val="singleLevel"/>
    <w:tmpl w:val="841EDC16"/>
    <w:lvl w:ilvl="0">
      <w:start w:val="1"/>
      <w:numFmt w:val="decimal"/>
      <w:lvlText w:val="%1."/>
      <w:lvlJc w:val="left"/>
      <w:pPr>
        <w:tabs>
          <w:tab w:val="num" w:pos="1080"/>
        </w:tabs>
        <w:ind w:left="1080" w:hanging="360"/>
      </w:pPr>
      <w:rPr>
        <w:rFonts w:hint="default"/>
      </w:rPr>
    </w:lvl>
  </w:abstractNum>
  <w:abstractNum w:abstractNumId="191">
    <w:nsid w:val="658B405A"/>
    <w:multiLevelType w:val="hybridMultilevel"/>
    <w:tmpl w:val="03F66698"/>
    <w:lvl w:ilvl="0" w:tplc="82546AF4">
      <w:start w:val="1"/>
      <w:numFmt w:val="decimal"/>
      <w:lvlText w:val="%1."/>
      <w:lvlJc w:val="left"/>
      <w:pPr>
        <w:tabs>
          <w:tab w:val="num" w:pos="1260"/>
        </w:tabs>
        <w:ind w:left="1260" w:hanging="360"/>
      </w:pPr>
    </w:lvl>
    <w:lvl w:ilvl="1" w:tplc="9FCA73F0" w:tentative="1">
      <w:start w:val="1"/>
      <w:numFmt w:val="lowerLetter"/>
      <w:lvlText w:val="%2."/>
      <w:lvlJc w:val="left"/>
      <w:pPr>
        <w:tabs>
          <w:tab w:val="num" w:pos="1980"/>
        </w:tabs>
        <w:ind w:left="1980" w:hanging="360"/>
      </w:pPr>
    </w:lvl>
    <w:lvl w:ilvl="2" w:tplc="40AA0D60" w:tentative="1">
      <w:start w:val="1"/>
      <w:numFmt w:val="lowerRoman"/>
      <w:lvlText w:val="%3."/>
      <w:lvlJc w:val="right"/>
      <w:pPr>
        <w:tabs>
          <w:tab w:val="num" w:pos="2700"/>
        </w:tabs>
        <w:ind w:left="2700" w:hanging="180"/>
      </w:pPr>
    </w:lvl>
    <w:lvl w:ilvl="3" w:tplc="9E329414" w:tentative="1">
      <w:start w:val="1"/>
      <w:numFmt w:val="decimal"/>
      <w:lvlText w:val="%4."/>
      <w:lvlJc w:val="left"/>
      <w:pPr>
        <w:tabs>
          <w:tab w:val="num" w:pos="3420"/>
        </w:tabs>
        <w:ind w:left="3420" w:hanging="360"/>
      </w:pPr>
    </w:lvl>
    <w:lvl w:ilvl="4" w:tplc="54722384" w:tentative="1">
      <w:start w:val="1"/>
      <w:numFmt w:val="lowerLetter"/>
      <w:lvlText w:val="%5."/>
      <w:lvlJc w:val="left"/>
      <w:pPr>
        <w:tabs>
          <w:tab w:val="num" w:pos="4140"/>
        </w:tabs>
        <w:ind w:left="4140" w:hanging="360"/>
      </w:pPr>
    </w:lvl>
    <w:lvl w:ilvl="5" w:tplc="FD88D36A" w:tentative="1">
      <w:start w:val="1"/>
      <w:numFmt w:val="lowerRoman"/>
      <w:lvlText w:val="%6."/>
      <w:lvlJc w:val="right"/>
      <w:pPr>
        <w:tabs>
          <w:tab w:val="num" w:pos="4860"/>
        </w:tabs>
        <w:ind w:left="4860" w:hanging="180"/>
      </w:pPr>
    </w:lvl>
    <w:lvl w:ilvl="6" w:tplc="246E05F4" w:tentative="1">
      <w:start w:val="1"/>
      <w:numFmt w:val="decimal"/>
      <w:lvlText w:val="%7."/>
      <w:lvlJc w:val="left"/>
      <w:pPr>
        <w:tabs>
          <w:tab w:val="num" w:pos="5580"/>
        </w:tabs>
        <w:ind w:left="5580" w:hanging="360"/>
      </w:pPr>
    </w:lvl>
    <w:lvl w:ilvl="7" w:tplc="BAB8CEE0" w:tentative="1">
      <w:start w:val="1"/>
      <w:numFmt w:val="lowerLetter"/>
      <w:lvlText w:val="%8."/>
      <w:lvlJc w:val="left"/>
      <w:pPr>
        <w:tabs>
          <w:tab w:val="num" w:pos="6300"/>
        </w:tabs>
        <w:ind w:left="6300" w:hanging="360"/>
      </w:pPr>
    </w:lvl>
    <w:lvl w:ilvl="8" w:tplc="21BA2A50" w:tentative="1">
      <w:start w:val="1"/>
      <w:numFmt w:val="lowerRoman"/>
      <w:lvlText w:val="%9."/>
      <w:lvlJc w:val="right"/>
      <w:pPr>
        <w:tabs>
          <w:tab w:val="num" w:pos="7020"/>
        </w:tabs>
        <w:ind w:left="7020" w:hanging="180"/>
      </w:pPr>
    </w:lvl>
  </w:abstractNum>
  <w:abstractNum w:abstractNumId="192">
    <w:nsid w:val="66691FB5"/>
    <w:multiLevelType w:val="singleLevel"/>
    <w:tmpl w:val="4A18D24C"/>
    <w:lvl w:ilvl="0">
      <w:start w:val="1"/>
      <w:numFmt w:val="decimal"/>
      <w:lvlText w:val="%1."/>
      <w:lvlJc w:val="left"/>
      <w:pPr>
        <w:tabs>
          <w:tab w:val="num" w:pos="360"/>
        </w:tabs>
        <w:ind w:left="360" w:hanging="360"/>
      </w:pPr>
    </w:lvl>
  </w:abstractNum>
  <w:abstractNum w:abstractNumId="193">
    <w:nsid w:val="66FA4B85"/>
    <w:multiLevelType w:val="hybridMultilevel"/>
    <w:tmpl w:val="EC1C907C"/>
    <w:lvl w:ilvl="0" w:tplc="FFDEA13E">
      <w:start w:val="1"/>
      <w:numFmt w:val="bullet"/>
      <w:lvlText w:val=""/>
      <w:lvlJc w:val="left"/>
      <w:pPr>
        <w:tabs>
          <w:tab w:val="num" w:pos="0"/>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nsid w:val="67115063"/>
    <w:multiLevelType w:val="hybridMultilevel"/>
    <w:tmpl w:val="7E82D21A"/>
    <w:lvl w:ilvl="0" w:tplc="56AA2E54">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95">
    <w:nsid w:val="67346FF4"/>
    <w:multiLevelType w:val="hybridMultilevel"/>
    <w:tmpl w:val="4E7AEC16"/>
    <w:lvl w:ilvl="0" w:tplc="FAF67CB8">
      <w:start w:val="1"/>
      <w:numFmt w:val="decimal"/>
      <w:lvlText w:val="%1."/>
      <w:lvlJc w:val="left"/>
      <w:pPr>
        <w:tabs>
          <w:tab w:val="num" w:pos="720"/>
        </w:tabs>
        <w:ind w:left="720" w:hanging="360"/>
      </w:pPr>
      <w:rPr>
        <w:rFonts w:hint="default"/>
      </w:rPr>
    </w:lvl>
    <w:lvl w:ilvl="1" w:tplc="39D0691C">
      <w:numFmt w:val="none"/>
      <w:lvlText w:val=""/>
      <w:lvlJc w:val="left"/>
      <w:pPr>
        <w:tabs>
          <w:tab w:val="num" w:pos="360"/>
        </w:tabs>
      </w:pPr>
    </w:lvl>
    <w:lvl w:ilvl="2" w:tplc="D4D0E812">
      <w:numFmt w:val="none"/>
      <w:lvlText w:val=""/>
      <w:lvlJc w:val="left"/>
      <w:pPr>
        <w:tabs>
          <w:tab w:val="num" w:pos="360"/>
        </w:tabs>
      </w:pPr>
    </w:lvl>
    <w:lvl w:ilvl="3" w:tplc="7C9879BC">
      <w:numFmt w:val="none"/>
      <w:lvlText w:val=""/>
      <w:lvlJc w:val="left"/>
      <w:pPr>
        <w:tabs>
          <w:tab w:val="num" w:pos="360"/>
        </w:tabs>
      </w:pPr>
    </w:lvl>
    <w:lvl w:ilvl="4" w:tplc="A0E03CE2">
      <w:numFmt w:val="none"/>
      <w:lvlText w:val=""/>
      <w:lvlJc w:val="left"/>
      <w:pPr>
        <w:tabs>
          <w:tab w:val="num" w:pos="360"/>
        </w:tabs>
      </w:pPr>
    </w:lvl>
    <w:lvl w:ilvl="5" w:tplc="1FEC17F0">
      <w:numFmt w:val="none"/>
      <w:lvlText w:val=""/>
      <w:lvlJc w:val="left"/>
      <w:pPr>
        <w:tabs>
          <w:tab w:val="num" w:pos="360"/>
        </w:tabs>
      </w:pPr>
    </w:lvl>
    <w:lvl w:ilvl="6" w:tplc="C61496BC">
      <w:numFmt w:val="none"/>
      <w:lvlText w:val=""/>
      <w:lvlJc w:val="left"/>
      <w:pPr>
        <w:tabs>
          <w:tab w:val="num" w:pos="360"/>
        </w:tabs>
      </w:pPr>
    </w:lvl>
    <w:lvl w:ilvl="7" w:tplc="199A764E">
      <w:numFmt w:val="none"/>
      <w:lvlText w:val=""/>
      <w:lvlJc w:val="left"/>
      <w:pPr>
        <w:tabs>
          <w:tab w:val="num" w:pos="360"/>
        </w:tabs>
      </w:pPr>
    </w:lvl>
    <w:lvl w:ilvl="8" w:tplc="FC32B8BC">
      <w:numFmt w:val="none"/>
      <w:lvlText w:val=""/>
      <w:lvlJc w:val="left"/>
      <w:pPr>
        <w:tabs>
          <w:tab w:val="num" w:pos="360"/>
        </w:tabs>
      </w:pPr>
    </w:lvl>
  </w:abstractNum>
  <w:abstractNum w:abstractNumId="196">
    <w:nsid w:val="673943B3"/>
    <w:multiLevelType w:val="hybridMultilevel"/>
    <w:tmpl w:val="80B623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67DE023F"/>
    <w:multiLevelType w:val="hybridMultilevel"/>
    <w:tmpl w:val="14C885F4"/>
    <w:lvl w:ilvl="0" w:tplc="E9505F4A">
      <w:start w:val="1"/>
      <w:numFmt w:val="decimal"/>
      <w:lvlText w:val="%1)"/>
      <w:lvlJc w:val="left"/>
      <w:pPr>
        <w:tabs>
          <w:tab w:val="num" w:pos="720"/>
        </w:tabs>
        <w:ind w:left="720" w:hanging="360"/>
      </w:pPr>
      <w:rPr>
        <w:rFonts w:hint="default"/>
      </w:rPr>
    </w:lvl>
    <w:lvl w:ilvl="1" w:tplc="0F6055C0">
      <w:start w:val="1"/>
      <w:numFmt w:val="decimal"/>
      <w:lvlText w:val="%2."/>
      <w:lvlJc w:val="left"/>
      <w:pPr>
        <w:tabs>
          <w:tab w:val="num" w:pos="1440"/>
        </w:tabs>
        <w:ind w:left="1440" w:hanging="360"/>
      </w:pPr>
      <w:rPr>
        <w:rFonts w:hint="default"/>
      </w:rPr>
    </w:lvl>
    <w:lvl w:ilvl="2" w:tplc="27D21136" w:tentative="1">
      <w:start w:val="1"/>
      <w:numFmt w:val="lowerRoman"/>
      <w:lvlText w:val="%3."/>
      <w:lvlJc w:val="right"/>
      <w:pPr>
        <w:tabs>
          <w:tab w:val="num" w:pos="2160"/>
        </w:tabs>
        <w:ind w:left="2160" w:hanging="180"/>
      </w:pPr>
    </w:lvl>
    <w:lvl w:ilvl="3" w:tplc="8A86C4AC" w:tentative="1">
      <w:start w:val="1"/>
      <w:numFmt w:val="decimal"/>
      <w:lvlText w:val="%4."/>
      <w:lvlJc w:val="left"/>
      <w:pPr>
        <w:tabs>
          <w:tab w:val="num" w:pos="2880"/>
        </w:tabs>
        <w:ind w:left="2880" w:hanging="360"/>
      </w:pPr>
    </w:lvl>
    <w:lvl w:ilvl="4" w:tplc="8C6C8C1A" w:tentative="1">
      <w:start w:val="1"/>
      <w:numFmt w:val="lowerLetter"/>
      <w:lvlText w:val="%5."/>
      <w:lvlJc w:val="left"/>
      <w:pPr>
        <w:tabs>
          <w:tab w:val="num" w:pos="3600"/>
        </w:tabs>
        <w:ind w:left="3600" w:hanging="360"/>
      </w:pPr>
    </w:lvl>
    <w:lvl w:ilvl="5" w:tplc="39364E52" w:tentative="1">
      <w:start w:val="1"/>
      <w:numFmt w:val="lowerRoman"/>
      <w:lvlText w:val="%6."/>
      <w:lvlJc w:val="right"/>
      <w:pPr>
        <w:tabs>
          <w:tab w:val="num" w:pos="4320"/>
        </w:tabs>
        <w:ind w:left="4320" w:hanging="180"/>
      </w:pPr>
    </w:lvl>
    <w:lvl w:ilvl="6" w:tplc="09682D72" w:tentative="1">
      <w:start w:val="1"/>
      <w:numFmt w:val="decimal"/>
      <w:lvlText w:val="%7."/>
      <w:lvlJc w:val="left"/>
      <w:pPr>
        <w:tabs>
          <w:tab w:val="num" w:pos="5040"/>
        </w:tabs>
        <w:ind w:left="5040" w:hanging="360"/>
      </w:pPr>
    </w:lvl>
    <w:lvl w:ilvl="7" w:tplc="B83EA992" w:tentative="1">
      <w:start w:val="1"/>
      <w:numFmt w:val="lowerLetter"/>
      <w:lvlText w:val="%8."/>
      <w:lvlJc w:val="left"/>
      <w:pPr>
        <w:tabs>
          <w:tab w:val="num" w:pos="5760"/>
        </w:tabs>
        <w:ind w:left="5760" w:hanging="360"/>
      </w:pPr>
    </w:lvl>
    <w:lvl w:ilvl="8" w:tplc="C1789308" w:tentative="1">
      <w:start w:val="1"/>
      <w:numFmt w:val="lowerRoman"/>
      <w:lvlText w:val="%9."/>
      <w:lvlJc w:val="right"/>
      <w:pPr>
        <w:tabs>
          <w:tab w:val="num" w:pos="6480"/>
        </w:tabs>
        <w:ind w:left="6480" w:hanging="180"/>
      </w:pPr>
    </w:lvl>
  </w:abstractNum>
  <w:abstractNum w:abstractNumId="198">
    <w:nsid w:val="695A0222"/>
    <w:multiLevelType w:val="hybridMultilevel"/>
    <w:tmpl w:val="9D3C861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9">
    <w:nsid w:val="696359EF"/>
    <w:multiLevelType w:val="hybridMultilevel"/>
    <w:tmpl w:val="61C65BA2"/>
    <w:lvl w:ilvl="0" w:tplc="90C2C532">
      <w:start w:val="1"/>
      <w:numFmt w:val="decimal"/>
      <w:lvlText w:val="%1."/>
      <w:lvlJc w:val="left"/>
      <w:pPr>
        <w:tabs>
          <w:tab w:val="num" w:pos="720"/>
        </w:tabs>
        <w:ind w:left="720" w:hanging="360"/>
      </w:pPr>
      <w:rPr>
        <w:rFonts w:hint="default"/>
      </w:rPr>
    </w:lvl>
    <w:lvl w:ilvl="1" w:tplc="881E4916" w:tentative="1">
      <w:start w:val="1"/>
      <w:numFmt w:val="lowerLetter"/>
      <w:lvlText w:val="%2."/>
      <w:lvlJc w:val="left"/>
      <w:pPr>
        <w:tabs>
          <w:tab w:val="num" w:pos="1440"/>
        </w:tabs>
        <w:ind w:left="1440" w:hanging="360"/>
      </w:pPr>
    </w:lvl>
    <w:lvl w:ilvl="2" w:tplc="560C60B2" w:tentative="1">
      <w:start w:val="1"/>
      <w:numFmt w:val="lowerRoman"/>
      <w:lvlText w:val="%3."/>
      <w:lvlJc w:val="right"/>
      <w:pPr>
        <w:tabs>
          <w:tab w:val="num" w:pos="2160"/>
        </w:tabs>
        <w:ind w:left="2160" w:hanging="180"/>
      </w:pPr>
    </w:lvl>
    <w:lvl w:ilvl="3" w:tplc="E7820BEA" w:tentative="1">
      <w:start w:val="1"/>
      <w:numFmt w:val="decimal"/>
      <w:lvlText w:val="%4."/>
      <w:lvlJc w:val="left"/>
      <w:pPr>
        <w:tabs>
          <w:tab w:val="num" w:pos="2880"/>
        </w:tabs>
        <w:ind w:left="2880" w:hanging="360"/>
      </w:pPr>
    </w:lvl>
    <w:lvl w:ilvl="4" w:tplc="92903E0A" w:tentative="1">
      <w:start w:val="1"/>
      <w:numFmt w:val="lowerLetter"/>
      <w:lvlText w:val="%5."/>
      <w:lvlJc w:val="left"/>
      <w:pPr>
        <w:tabs>
          <w:tab w:val="num" w:pos="3600"/>
        </w:tabs>
        <w:ind w:left="3600" w:hanging="360"/>
      </w:pPr>
    </w:lvl>
    <w:lvl w:ilvl="5" w:tplc="6D56E560" w:tentative="1">
      <w:start w:val="1"/>
      <w:numFmt w:val="lowerRoman"/>
      <w:lvlText w:val="%6."/>
      <w:lvlJc w:val="right"/>
      <w:pPr>
        <w:tabs>
          <w:tab w:val="num" w:pos="4320"/>
        </w:tabs>
        <w:ind w:left="4320" w:hanging="180"/>
      </w:pPr>
    </w:lvl>
    <w:lvl w:ilvl="6" w:tplc="597AFE40" w:tentative="1">
      <w:start w:val="1"/>
      <w:numFmt w:val="decimal"/>
      <w:lvlText w:val="%7."/>
      <w:lvlJc w:val="left"/>
      <w:pPr>
        <w:tabs>
          <w:tab w:val="num" w:pos="5040"/>
        </w:tabs>
        <w:ind w:left="5040" w:hanging="360"/>
      </w:pPr>
    </w:lvl>
    <w:lvl w:ilvl="7" w:tplc="65420D5C" w:tentative="1">
      <w:start w:val="1"/>
      <w:numFmt w:val="lowerLetter"/>
      <w:lvlText w:val="%8."/>
      <w:lvlJc w:val="left"/>
      <w:pPr>
        <w:tabs>
          <w:tab w:val="num" w:pos="5760"/>
        </w:tabs>
        <w:ind w:left="5760" w:hanging="360"/>
      </w:pPr>
    </w:lvl>
    <w:lvl w:ilvl="8" w:tplc="D82A4A6E" w:tentative="1">
      <w:start w:val="1"/>
      <w:numFmt w:val="lowerRoman"/>
      <w:lvlText w:val="%9."/>
      <w:lvlJc w:val="right"/>
      <w:pPr>
        <w:tabs>
          <w:tab w:val="num" w:pos="6480"/>
        </w:tabs>
        <w:ind w:left="6480" w:hanging="180"/>
      </w:pPr>
    </w:lvl>
  </w:abstractNum>
  <w:abstractNum w:abstractNumId="200">
    <w:nsid w:val="69E551E4"/>
    <w:multiLevelType w:val="singleLevel"/>
    <w:tmpl w:val="0419000F"/>
    <w:lvl w:ilvl="0">
      <w:start w:val="1"/>
      <w:numFmt w:val="decimal"/>
      <w:lvlText w:val="%1."/>
      <w:lvlJc w:val="left"/>
      <w:pPr>
        <w:tabs>
          <w:tab w:val="num" w:pos="360"/>
        </w:tabs>
        <w:ind w:left="360" w:hanging="360"/>
      </w:pPr>
    </w:lvl>
  </w:abstractNum>
  <w:abstractNum w:abstractNumId="201">
    <w:nsid w:val="6A355006"/>
    <w:multiLevelType w:val="singleLevel"/>
    <w:tmpl w:val="0419000F"/>
    <w:lvl w:ilvl="0">
      <w:start w:val="1"/>
      <w:numFmt w:val="decimal"/>
      <w:lvlText w:val="%1."/>
      <w:lvlJc w:val="left"/>
      <w:pPr>
        <w:tabs>
          <w:tab w:val="num" w:pos="360"/>
        </w:tabs>
        <w:ind w:left="360" w:hanging="360"/>
      </w:pPr>
    </w:lvl>
  </w:abstractNum>
  <w:abstractNum w:abstractNumId="202">
    <w:nsid w:val="6A4B0877"/>
    <w:multiLevelType w:val="hybridMultilevel"/>
    <w:tmpl w:val="CC509D8C"/>
    <w:lvl w:ilvl="0" w:tplc="147C439A">
      <w:numFmt w:val="bullet"/>
      <w:lvlText w:val="-"/>
      <w:lvlJc w:val="left"/>
      <w:pPr>
        <w:tabs>
          <w:tab w:val="num" w:pos="720"/>
        </w:tabs>
        <w:ind w:left="720" w:hanging="360"/>
      </w:pPr>
      <w:rPr>
        <w:rFonts w:ascii="Times New Roman" w:eastAsia="Times New Roman" w:hAnsi="Times New Roman" w:cs="Times New Roman" w:hint="default"/>
      </w:rPr>
    </w:lvl>
    <w:lvl w:ilvl="1" w:tplc="8520B534">
      <w:start w:val="1"/>
      <w:numFmt w:val="upperLetter"/>
      <w:lvlText w:val="%2."/>
      <w:lvlJc w:val="left"/>
      <w:pPr>
        <w:tabs>
          <w:tab w:val="num" w:pos="720"/>
        </w:tabs>
        <w:ind w:left="717" w:hanging="35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nsid w:val="6A56349B"/>
    <w:multiLevelType w:val="hybridMultilevel"/>
    <w:tmpl w:val="C4C40B80"/>
    <w:lvl w:ilvl="0" w:tplc="04190011">
      <w:start w:val="1"/>
      <w:numFmt w:val="decimal"/>
      <w:lvlText w:val="%1."/>
      <w:lvlJc w:val="left"/>
      <w:pPr>
        <w:tabs>
          <w:tab w:val="num" w:pos="3060"/>
        </w:tabs>
        <w:ind w:left="2700" w:firstLine="0"/>
      </w:pPr>
      <w:rPr>
        <w:rFonts w:hint="default"/>
      </w:rPr>
    </w:lvl>
    <w:lvl w:ilvl="1" w:tplc="6DC80D54" w:tentative="1">
      <w:start w:val="1"/>
      <w:numFmt w:val="lowerLetter"/>
      <w:lvlText w:val="%2."/>
      <w:lvlJc w:val="left"/>
      <w:pPr>
        <w:tabs>
          <w:tab w:val="num" w:pos="4140"/>
        </w:tabs>
        <w:ind w:left="4140" w:hanging="360"/>
      </w:pPr>
    </w:lvl>
    <w:lvl w:ilvl="2" w:tplc="0419001B" w:tentative="1">
      <w:start w:val="1"/>
      <w:numFmt w:val="lowerRoman"/>
      <w:lvlText w:val="%3."/>
      <w:lvlJc w:val="right"/>
      <w:pPr>
        <w:tabs>
          <w:tab w:val="num" w:pos="4860"/>
        </w:tabs>
        <w:ind w:left="4860" w:hanging="180"/>
      </w:pPr>
    </w:lvl>
    <w:lvl w:ilvl="3" w:tplc="0419000F" w:tentative="1">
      <w:start w:val="1"/>
      <w:numFmt w:val="decimal"/>
      <w:lvlText w:val="%4."/>
      <w:lvlJc w:val="left"/>
      <w:pPr>
        <w:tabs>
          <w:tab w:val="num" w:pos="5580"/>
        </w:tabs>
        <w:ind w:left="5580" w:hanging="360"/>
      </w:pPr>
    </w:lvl>
    <w:lvl w:ilvl="4" w:tplc="04190019" w:tentative="1">
      <w:start w:val="1"/>
      <w:numFmt w:val="lowerLetter"/>
      <w:lvlText w:val="%5."/>
      <w:lvlJc w:val="left"/>
      <w:pPr>
        <w:tabs>
          <w:tab w:val="num" w:pos="6300"/>
        </w:tabs>
        <w:ind w:left="6300" w:hanging="360"/>
      </w:pPr>
    </w:lvl>
    <w:lvl w:ilvl="5" w:tplc="0419001B" w:tentative="1">
      <w:start w:val="1"/>
      <w:numFmt w:val="lowerRoman"/>
      <w:lvlText w:val="%6."/>
      <w:lvlJc w:val="right"/>
      <w:pPr>
        <w:tabs>
          <w:tab w:val="num" w:pos="7020"/>
        </w:tabs>
        <w:ind w:left="7020" w:hanging="180"/>
      </w:pPr>
    </w:lvl>
    <w:lvl w:ilvl="6" w:tplc="0419000F" w:tentative="1">
      <w:start w:val="1"/>
      <w:numFmt w:val="decimal"/>
      <w:lvlText w:val="%7."/>
      <w:lvlJc w:val="left"/>
      <w:pPr>
        <w:tabs>
          <w:tab w:val="num" w:pos="7740"/>
        </w:tabs>
        <w:ind w:left="7740" w:hanging="360"/>
      </w:pPr>
    </w:lvl>
    <w:lvl w:ilvl="7" w:tplc="04190019" w:tentative="1">
      <w:start w:val="1"/>
      <w:numFmt w:val="lowerLetter"/>
      <w:lvlText w:val="%8."/>
      <w:lvlJc w:val="left"/>
      <w:pPr>
        <w:tabs>
          <w:tab w:val="num" w:pos="8460"/>
        </w:tabs>
        <w:ind w:left="8460" w:hanging="360"/>
      </w:pPr>
    </w:lvl>
    <w:lvl w:ilvl="8" w:tplc="0419001B" w:tentative="1">
      <w:start w:val="1"/>
      <w:numFmt w:val="lowerRoman"/>
      <w:lvlText w:val="%9."/>
      <w:lvlJc w:val="right"/>
      <w:pPr>
        <w:tabs>
          <w:tab w:val="num" w:pos="9180"/>
        </w:tabs>
        <w:ind w:left="9180" w:hanging="180"/>
      </w:pPr>
    </w:lvl>
  </w:abstractNum>
  <w:abstractNum w:abstractNumId="204">
    <w:nsid w:val="6A7A0835"/>
    <w:multiLevelType w:val="hybridMultilevel"/>
    <w:tmpl w:val="0E0EAF8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6AEC2070"/>
    <w:multiLevelType w:val="hybridMultilevel"/>
    <w:tmpl w:val="DD3E5248"/>
    <w:lvl w:ilvl="0" w:tplc="0419000F">
      <w:start w:val="26"/>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6">
    <w:nsid w:val="6AEE7252"/>
    <w:multiLevelType w:val="hybridMultilevel"/>
    <w:tmpl w:val="09704DE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7">
    <w:nsid w:val="6B0E56F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8">
    <w:nsid w:val="6B404ECC"/>
    <w:multiLevelType w:val="hybridMultilevel"/>
    <w:tmpl w:val="5FCA423A"/>
    <w:lvl w:ilvl="0" w:tplc="A23659E2">
      <w:start w:val="1"/>
      <w:numFmt w:val="bullet"/>
      <w:lvlText w:val=""/>
      <w:lvlJc w:val="left"/>
      <w:pPr>
        <w:tabs>
          <w:tab w:val="num" w:pos="1253"/>
        </w:tabs>
        <w:ind w:left="1253" w:hanging="360"/>
      </w:pPr>
      <w:rPr>
        <w:rFonts w:ascii="Symbol" w:hAnsi="Symbol" w:hint="default"/>
      </w:rPr>
    </w:lvl>
    <w:lvl w:ilvl="1" w:tplc="ADE842BA" w:tentative="1">
      <w:start w:val="1"/>
      <w:numFmt w:val="bullet"/>
      <w:lvlText w:val="o"/>
      <w:lvlJc w:val="left"/>
      <w:pPr>
        <w:tabs>
          <w:tab w:val="num" w:pos="1973"/>
        </w:tabs>
        <w:ind w:left="1973" w:hanging="360"/>
      </w:pPr>
      <w:rPr>
        <w:rFonts w:ascii="Courier New" w:hAnsi="Courier New" w:cs="Courier New" w:hint="default"/>
      </w:rPr>
    </w:lvl>
    <w:lvl w:ilvl="2" w:tplc="2902AD74" w:tentative="1">
      <w:start w:val="1"/>
      <w:numFmt w:val="bullet"/>
      <w:lvlText w:val=""/>
      <w:lvlJc w:val="left"/>
      <w:pPr>
        <w:tabs>
          <w:tab w:val="num" w:pos="2693"/>
        </w:tabs>
        <w:ind w:left="2693" w:hanging="360"/>
      </w:pPr>
      <w:rPr>
        <w:rFonts w:ascii="Wingdings" w:hAnsi="Wingdings" w:hint="default"/>
      </w:rPr>
    </w:lvl>
    <w:lvl w:ilvl="3" w:tplc="BF64F7F8" w:tentative="1">
      <w:start w:val="1"/>
      <w:numFmt w:val="bullet"/>
      <w:lvlText w:val=""/>
      <w:lvlJc w:val="left"/>
      <w:pPr>
        <w:tabs>
          <w:tab w:val="num" w:pos="3413"/>
        </w:tabs>
        <w:ind w:left="3413" w:hanging="360"/>
      </w:pPr>
      <w:rPr>
        <w:rFonts w:ascii="Symbol" w:hAnsi="Symbol" w:hint="default"/>
      </w:rPr>
    </w:lvl>
    <w:lvl w:ilvl="4" w:tplc="85D27156" w:tentative="1">
      <w:start w:val="1"/>
      <w:numFmt w:val="bullet"/>
      <w:lvlText w:val="o"/>
      <w:lvlJc w:val="left"/>
      <w:pPr>
        <w:tabs>
          <w:tab w:val="num" w:pos="4133"/>
        </w:tabs>
        <w:ind w:left="4133" w:hanging="360"/>
      </w:pPr>
      <w:rPr>
        <w:rFonts w:ascii="Courier New" w:hAnsi="Courier New" w:cs="Courier New" w:hint="default"/>
      </w:rPr>
    </w:lvl>
    <w:lvl w:ilvl="5" w:tplc="4FCE179A" w:tentative="1">
      <w:start w:val="1"/>
      <w:numFmt w:val="bullet"/>
      <w:lvlText w:val=""/>
      <w:lvlJc w:val="left"/>
      <w:pPr>
        <w:tabs>
          <w:tab w:val="num" w:pos="4853"/>
        </w:tabs>
        <w:ind w:left="4853" w:hanging="360"/>
      </w:pPr>
      <w:rPr>
        <w:rFonts w:ascii="Wingdings" w:hAnsi="Wingdings" w:hint="default"/>
      </w:rPr>
    </w:lvl>
    <w:lvl w:ilvl="6" w:tplc="D2326796" w:tentative="1">
      <w:start w:val="1"/>
      <w:numFmt w:val="bullet"/>
      <w:lvlText w:val=""/>
      <w:lvlJc w:val="left"/>
      <w:pPr>
        <w:tabs>
          <w:tab w:val="num" w:pos="5573"/>
        </w:tabs>
        <w:ind w:left="5573" w:hanging="360"/>
      </w:pPr>
      <w:rPr>
        <w:rFonts w:ascii="Symbol" w:hAnsi="Symbol" w:hint="default"/>
      </w:rPr>
    </w:lvl>
    <w:lvl w:ilvl="7" w:tplc="6F56BFAA" w:tentative="1">
      <w:start w:val="1"/>
      <w:numFmt w:val="bullet"/>
      <w:lvlText w:val="o"/>
      <w:lvlJc w:val="left"/>
      <w:pPr>
        <w:tabs>
          <w:tab w:val="num" w:pos="6293"/>
        </w:tabs>
        <w:ind w:left="6293" w:hanging="360"/>
      </w:pPr>
      <w:rPr>
        <w:rFonts w:ascii="Courier New" w:hAnsi="Courier New" w:cs="Courier New" w:hint="default"/>
      </w:rPr>
    </w:lvl>
    <w:lvl w:ilvl="8" w:tplc="596A96B2" w:tentative="1">
      <w:start w:val="1"/>
      <w:numFmt w:val="bullet"/>
      <w:lvlText w:val=""/>
      <w:lvlJc w:val="left"/>
      <w:pPr>
        <w:tabs>
          <w:tab w:val="num" w:pos="7013"/>
        </w:tabs>
        <w:ind w:left="7013" w:hanging="360"/>
      </w:pPr>
      <w:rPr>
        <w:rFonts w:ascii="Wingdings" w:hAnsi="Wingdings" w:hint="default"/>
      </w:rPr>
    </w:lvl>
  </w:abstractNum>
  <w:abstractNum w:abstractNumId="209">
    <w:nsid w:val="6B612E82"/>
    <w:multiLevelType w:val="hybridMultilevel"/>
    <w:tmpl w:val="D88E699E"/>
    <w:lvl w:ilvl="0" w:tplc="8520B534">
      <w:start w:val="1"/>
      <w:numFmt w:val="upperLetter"/>
      <w:lvlText w:val="%1."/>
      <w:lvlJc w:val="left"/>
      <w:pPr>
        <w:tabs>
          <w:tab w:val="num" w:pos="720"/>
        </w:tabs>
        <w:ind w:left="717" w:hanging="357"/>
      </w:pPr>
      <w:rPr>
        <w:rFonts w:hint="default"/>
      </w:rPr>
    </w:lvl>
    <w:lvl w:ilvl="1" w:tplc="04190019" w:tentative="1">
      <w:start w:val="1"/>
      <w:numFmt w:val="lowerLetter"/>
      <w:lvlText w:val="%2."/>
      <w:lvlJc w:val="left"/>
      <w:pPr>
        <w:tabs>
          <w:tab w:val="num" w:pos="1443"/>
        </w:tabs>
        <w:ind w:left="1443" w:hanging="360"/>
      </w:pPr>
    </w:lvl>
    <w:lvl w:ilvl="2" w:tplc="0419001B" w:tentative="1">
      <w:start w:val="1"/>
      <w:numFmt w:val="lowerRoman"/>
      <w:lvlText w:val="%3."/>
      <w:lvlJc w:val="right"/>
      <w:pPr>
        <w:tabs>
          <w:tab w:val="num" w:pos="2163"/>
        </w:tabs>
        <w:ind w:left="2163" w:hanging="180"/>
      </w:pPr>
    </w:lvl>
    <w:lvl w:ilvl="3" w:tplc="0419000F" w:tentative="1">
      <w:start w:val="1"/>
      <w:numFmt w:val="decimal"/>
      <w:lvlText w:val="%4."/>
      <w:lvlJc w:val="left"/>
      <w:pPr>
        <w:tabs>
          <w:tab w:val="num" w:pos="2883"/>
        </w:tabs>
        <w:ind w:left="2883" w:hanging="360"/>
      </w:pPr>
    </w:lvl>
    <w:lvl w:ilvl="4" w:tplc="04190019" w:tentative="1">
      <w:start w:val="1"/>
      <w:numFmt w:val="lowerLetter"/>
      <w:lvlText w:val="%5."/>
      <w:lvlJc w:val="left"/>
      <w:pPr>
        <w:tabs>
          <w:tab w:val="num" w:pos="3603"/>
        </w:tabs>
        <w:ind w:left="3603" w:hanging="360"/>
      </w:pPr>
    </w:lvl>
    <w:lvl w:ilvl="5" w:tplc="0419001B" w:tentative="1">
      <w:start w:val="1"/>
      <w:numFmt w:val="lowerRoman"/>
      <w:lvlText w:val="%6."/>
      <w:lvlJc w:val="right"/>
      <w:pPr>
        <w:tabs>
          <w:tab w:val="num" w:pos="4323"/>
        </w:tabs>
        <w:ind w:left="4323" w:hanging="180"/>
      </w:pPr>
    </w:lvl>
    <w:lvl w:ilvl="6" w:tplc="0419000F" w:tentative="1">
      <w:start w:val="1"/>
      <w:numFmt w:val="decimal"/>
      <w:lvlText w:val="%7."/>
      <w:lvlJc w:val="left"/>
      <w:pPr>
        <w:tabs>
          <w:tab w:val="num" w:pos="5043"/>
        </w:tabs>
        <w:ind w:left="5043" w:hanging="360"/>
      </w:pPr>
    </w:lvl>
    <w:lvl w:ilvl="7" w:tplc="04190019" w:tentative="1">
      <w:start w:val="1"/>
      <w:numFmt w:val="lowerLetter"/>
      <w:lvlText w:val="%8."/>
      <w:lvlJc w:val="left"/>
      <w:pPr>
        <w:tabs>
          <w:tab w:val="num" w:pos="5763"/>
        </w:tabs>
        <w:ind w:left="5763" w:hanging="360"/>
      </w:pPr>
    </w:lvl>
    <w:lvl w:ilvl="8" w:tplc="0419001B" w:tentative="1">
      <w:start w:val="1"/>
      <w:numFmt w:val="lowerRoman"/>
      <w:lvlText w:val="%9."/>
      <w:lvlJc w:val="right"/>
      <w:pPr>
        <w:tabs>
          <w:tab w:val="num" w:pos="6483"/>
        </w:tabs>
        <w:ind w:left="6483" w:hanging="180"/>
      </w:pPr>
    </w:lvl>
  </w:abstractNum>
  <w:abstractNum w:abstractNumId="210">
    <w:nsid w:val="6B6D79FA"/>
    <w:multiLevelType w:val="hybridMultilevel"/>
    <w:tmpl w:val="C6D092C8"/>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1">
    <w:nsid w:val="6BAB5FBC"/>
    <w:multiLevelType w:val="hybridMultilevel"/>
    <w:tmpl w:val="613E1B6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6CB36838"/>
    <w:multiLevelType w:val="hybridMultilevel"/>
    <w:tmpl w:val="DBACE240"/>
    <w:lvl w:ilvl="0" w:tplc="282C6AE8">
      <w:start w:val="1"/>
      <w:numFmt w:val="decimal"/>
      <w:lvlText w:val="%1."/>
      <w:lvlJc w:val="left"/>
      <w:pPr>
        <w:tabs>
          <w:tab w:val="num" w:pos="720"/>
        </w:tabs>
        <w:ind w:left="720" w:hanging="360"/>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213">
    <w:nsid w:val="6CDD30AD"/>
    <w:multiLevelType w:val="hybridMultilevel"/>
    <w:tmpl w:val="0DB08B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nsid w:val="6E2546B6"/>
    <w:multiLevelType w:val="hybridMultilevel"/>
    <w:tmpl w:val="EE748194"/>
    <w:lvl w:ilvl="0" w:tplc="04190001">
      <w:start w:val="1"/>
      <w:numFmt w:val="decimal"/>
      <w:lvlText w:val="%1."/>
      <w:lvlJc w:val="left"/>
      <w:pPr>
        <w:tabs>
          <w:tab w:val="num" w:pos="1080"/>
        </w:tabs>
        <w:ind w:left="72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5">
    <w:nsid w:val="6E25610A"/>
    <w:multiLevelType w:val="singleLevel"/>
    <w:tmpl w:val="04AC9B0E"/>
    <w:lvl w:ilvl="0">
      <w:start w:val="1"/>
      <w:numFmt w:val="decimal"/>
      <w:lvlText w:val="%1)"/>
      <w:lvlJc w:val="left"/>
      <w:pPr>
        <w:tabs>
          <w:tab w:val="num" w:pos="960"/>
        </w:tabs>
        <w:ind w:left="960" w:hanging="420"/>
      </w:pPr>
      <w:rPr>
        <w:rFonts w:hint="default"/>
      </w:rPr>
    </w:lvl>
  </w:abstractNum>
  <w:abstractNum w:abstractNumId="216">
    <w:nsid w:val="6EC54AC1"/>
    <w:multiLevelType w:val="hybridMultilevel"/>
    <w:tmpl w:val="3E5002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nsid w:val="6F335121"/>
    <w:multiLevelType w:val="singleLevel"/>
    <w:tmpl w:val="0419000F"/>
    <w:lvl w:ilvl="0">
      <w:start w:val="1"/>
      <w:numFmt w:val="decimal"/>
      <w:lvlText w:val="%1."/>
      <w:lvlJc w:val="left"/>
      <w:pPr>
        <w:tabs>
          <w:tab w:val="num" w:pos="360"/>
        </w:tabs>
        <w:ind w:left="360" w:hanging="360"/>
      </w:pPr>
      <w:rPr>
        <w:rFonts w:hint="default"/>
      </w:rPr>
    </w:lvl>
  </w:abstractNum>
  <w:abstractNum w:abstractNumId="218">
    <w:nsid w:val="700B12D9"/>
    <w:multiLevelType w:val="multilevel"/>
    <w:tmpl w:val="753C0282"/>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880"/>
        </w:tabs>
        <w:ind w:left="2880" w:hanging="216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219">
    <w:nsid w:val="70B65093"/>
    <w:multiLevelType w:val="hybridMultilevel"/>
    <w:tmpl w:val="CC3E08B6"/>
    <w:lvl w:ilvl="0" w:tplc="76AADE4A">
      <w:start w:val="22"/>
      <w:numFmt w:val="decimal"/>
      <w:lvlText w:val="%1."/>
      <w:lvlJc w:val="left"/>
      <w:pPr>
        <w:tabs>
          <w:tab w:val="num" w:pos="1080"/>
        </w:tabs>
        <w:ind w:left="1080" w:hanging="600"/>
      </w:pPr>
      <w:rPr>
        <w:rFonts w:hint="default"/>
      </w:rPr>
    </w:lvl>
    <w:lvl w:ilvl="1" w:tplc="4AE0F740" w:tentative="1">
      <w:start w:val="1"/>
      <w:numFmt w:val="lowerLetter"/>
      <w:lvlText w:val="%2."/>
      <w:lvlJc w:val="left"/>
      <w:pPr>
        <w:tabs>
          <w:tab w:val="num" w:pos="1560"/>
        </w:tabs>
        <w:ind w:left="1560" w:hanging="360"/>
      </w:pPr>
    </w:lvl>
    <w:lvl w:ilvl="2" w:tplc="FE9A101C" w:tentative="1">
      <w:start w:val="1"/>
      <w:numFmt w:val="lowerRoman"/>
      <w:lvlText w:val="%3."/>
      <w:lvlJc w:val="right"/>
      <w:pPr>
        <w:tabs>
          <w:tab w:val="num" w:pos="2280"/>
        </w:tabs>
        <w:ind w:left="2280" w:hanging="180"/>
      </w:pPr>
    </w:lvl>
    <w:lvl w:ilvl="3" w:tplc="6D64370E" w:tentative="1">
      <w:start w:val="1"/>
      <w:numFmt w:val="decimal"/>
      <w:lvlText w:val="%4."/>
      <w:lvlJc w:val="left"/>
      <w:pPr>
        <w:tabs>
          <w:tab w:val="num" w:pos="3000"/>
        </w:tabs>
        <w:ind w:left="3000" w:hanging="360"/>
      </w:pPr>
    </w:lvl>
    <w:lvl w:ilvl="4" w:tplc="A260BB46" w:tentative="1">
      <w:start w:val="1"/>
      <w:numFmt w:val="lowerLetter"/>
      <w:lvlText w:val="%5."/>
      <w:lvlJc w:val="left"/>
      <w:pPr>
        <w:tabs>
          <w:tab w:val="num" w:pos="3720"/>
        </w:tabs>
        <w:ind w:left="3720" w:hanging="360"/>
      </w:pPr>
    </w:lvl>
    <w:lvl w:ilvl="5" w:tplc="250CA87A" w:tentative="1">
      <w:start w:val="1"/>
      <w:numFmt w:val="lowerRoman"/>
      <w:lvlText w:val="%6."/>
      <w:lvlJc w:val="right"/>
      <w:pPr>
        <w:tabs>
          <w:tab w:val="num" w:pos="4440"/>
        </w:tabs>
        <w:ind w:left="4440" w:hanging="180"/>
      </w:pPr>
    </w:lvl>
    <w:lvl w:ilvl="6" w:tplc="F51267CC" w:tentative="1">
      <w:start w:val="1"/>
      <w:numFmt w:val="decimal"/>
      <w:lvlText w:val="%7."/>
      <w:lvlJc w:val="left"/>
      <w:pPr>
        <w:tabs>
          <w:tab w:val="num" w:pos="5160"/>
        </w:tabs>
        <w:ind w:left="5160" w:hanging="360"/>
      </w:pPr>
    </w:lvl>
    <w:lvl w:ilvl="7" w:tplc="6CFEC0F0" w:tentative="1">
      <w:start w:val="1"/>
      <w:numFmt w:val="lowerLetter"/>
      <w:lvlText w:val="%8."/>
      <w:lvlJc w:val="left"/>
      <w:pPr>
        <w:tabs>
          <w:tab w:val="num" w:pos="5880"/>
        </w:tabs>
        <w:ind w:left="5880" w:hanging="360"/>
      </w:pPr>
    </w:lvl>
    <w:lvl w:ilvl="8" w:tplc="73166C30" w:tentative="1">
      <w:start w:val="1"/>
      <w:numFmt w:val="lowerRoman"/>
      <w:lvlText w:val="%9."/>
      <w:lvlJc w:val="right"/>
      <w:pPr>
        <w:tabs>
          <w:tab w:val="num" w:pos="6600"/>
        </w:tabs>
        <w:ind w:left="6600" w:hanging="180"/>
      </w:pPr>
    </w:lvl>
  </w:abstractNum>
  <w:abstractNum w:abstractNumId="220">
    <w:nsid w:val="71755791"/>
    <w:multiLevelType w:val="singleLevel"/>
    <w:tmpl w:val="0419000F"/>
    <w:lvl w:ilvl="0">
      <w:start w:val="1"/>
      <w:numFmt w:val="decimal"/>
      <w:lvlText w:val="%1."/>
      <w:lvlJc w:val="left"/>
      <w:pPr>
        <w:tabs>
          <w:tab w:val="num" w:pos="360"/>
        </w:tabs>
        <w:ind w:left="360" w:hanging="360"/>
      </w:pPr>
    </w:lvl>
  </w:abstractNum>
  <w:abstractNum w:abstractNumId="221">
    <w:nsid w:val="719374A3"/>
    <w:multiLevelType w:val="singleLevel"/>
    <w:tmpl w:val="CBDC4672"/>
    <w:lvl w:ilvl="0">
      <w:start w:val="1"/>
      <w:numFmt w:val="decimal"/>
      <w:lvlText w:val="%1."/>
      <w:legacy w:legacy="1" w:legacySpace="0" w:legacyIndent="223"/>
      <w:lvlJc w:val="left"/>
      <w:rPr>
        <w:rFonts w:ascii="Times New Roman" w:hAnsi="Times New Roman" w:cs="Times New Roman" w:hint="default"/>
      </w:rPr>
    </w:lvl>
  </w:abstractNum>
  <w:abstractNum w:abstractNumId="222">
    <w:nsid w:val="71CA131D"/>
    <w:multiLevelType w:val="hybridMultilevel"/>
    <w:tmpl w:val="04EE70CC"/>
    <w:lvl w:ilvl="0" w:tplc="6026E8E6">
      <w:start w:val="1"/>
      <w:numFmt w:val="decimal"/>
      <w:lvlText w:val="%1."/>
      <w:lvlJc w:val="left"/>
      <w:pPr>
        <w:tabs>
          <w:tab w:val="num" w:pos="720"/>
        </w:tabs>
        <w:ind w:left="720" w:hanging="360"/>
      </w:pPr>
    </w:lvl>
    <w:lvl w:ilvl="1" w:tplc="5A84D3C8" w:tentative="1">
      <w:start w:val="1"/>
      <w:numFmt w:val="lowerLetter"/>
      <w:lvlText w:val="%2."/>
      <w:lvlJc w:val="left"/>
      <w:pPr>
        <w:tabs>
          <w:tab w:val="num" w:pos="1440"/>
        </w:tabs>
        <w:ind w:left="1440" w:hanging="360"/>
      </w:pPr>
    </w:lvl>
    <w:lvl w:ilvl="2" w:tplc="15D4D16C" w:tentative="1">
      <w:start w:val="1"/>
      <w:numFmt w:val="lowerRoman"/>
      <w:lvlText w:val="%3."/>
      <w:lvlJc w:val="right"/>
      <w:pPr>
        <w:tabs>
          <w:tab w:val="num" w:pos="2160"/>
        </w:tabs>
        <w:ind w:left="2160" w:hanging="180"/>
      </w:pPr>
    </w:lvl>
    <w:lvl w:ilvl="3" w:tplc="D0FE4D18" w:tentative="1">
      <w:start w:val="1"/>
      <w:numFmt w:val="decimal"/>
      <w:lvlText w:val="%4."/>
      <w:lvlJc w:val="left"/>
      <w:pPr>
        <w:tabs>
          <w:tab w:val="num" w:pos="2880"/>
        </w:tabs>
        <w:ind w:left="2880" w:hanging="360"/>
      </w:pPr>
    </w:lvl>
    <w:lvl w:ilvl="4" w:tplc="13169E66" w:tentative="1">
      <w:start w:val="1"/>
      <w:numFmt w:val="lowerLetter"/>
      <w:lvlText w:val="%5."/>
      <w:lvlJc w:val="left"/>
      <w:pPr>
        <w:tabs>
          <w:tab w:val="num" w:pos="3600"/>
        </w:tabs>
        <w:ind w:left="3600" w:hanging="360"/>
      </w:pPr>
    </w:lvl>
    <w:lvl w:ilvl="5" w:tplc="22847FAC" w:tentative="1">
      <w:start w:val="1"/>
      <w:numFmt w:val="lowerRoman"/>
      <w:lvlText w:val="%6."/>
      <w:lvlJc w:val="right"/>
      <w:pPr>
        <w:tabs>
          <w:tab w:val="num" w:pos="4320"/>
        </w:tabs>
        <w:ind w:left="4320" w:hanging="180"/>
      </w:pPr>
    </w:lvl>
    <w:lvl w:ilvl="6" w:tplc="763AF662" w:tentative="1">
      <w:start w:val="1"/>
      <w:numFmt w:val="decimal"/>
      <w:lvlText w:val="%7."/>
      <w:lvlJc w:val="left"/>
      <w:pPr>
        <w:tabs>
          <w:tab w:val="num" w:pos="5040"/>
        </w:tabs>
        <w:ind w:left="5040" w:hanging="360"/>
      </w:pPr>
    </w:lvl>
    <w:lvl w:ilvl="7" w:tplc="AAB464A8" w:tentative="1">
      <w:start w:val="1"/>
      <w:numFmt w:val="lowerLetter"/>
      <w:lvlText w:val="%8."/>
      <w:lvlJc w:val="left"/>
      <w:pPr>
        <w:tabs>
          <w:tab w:val="num" w:pos="5760"/>
        </w:tabs>
        <w:ind w:left="5760" w:hanging="360"/>
      </w:pPr>
    </w:lvl>
    <w:lvl w:ilvl="8" w:tplc="209C5118" w:tentative="1">
      <w:start w:val="1"/>
      <w:numFmt w:val="lowerRoman"/>
      <w:lvlText w:val="%9."/>
      <w:lvlJc w:val="right"/>
      <w:pPr>
        <w:tabs>
          <w:tab w:val="num" w:pos="6480"/>
        </w:tabs>
        <w:ind w:left="6480" w:hanging="180"/>
      </w:pPr>
    </w:lvl>
  </w:abstractNum>
  <w:abstractNum w:abstractNumId="223">
    <w:nsid w:val="71E82AE5"/>
    <w:multiLevelType w:val="hybridMultilevel"/>
    <w:tmpl w:val="A72CCF28"/>
    <w:lvl w:ilvl="0" w:tplc="E4FE976A">
      <w:start w:val="1"/>
      <w:numFmt w:val="decimal"/>
      <w:lvlText w:val="%1."/>
      <w:lvlJc w:val="left"/>
      <w:pPr>
        <w:tabs>
          <w:tab w:val="num" w:pos="360"/>
        </w:tabs>
        <w:ind w:left="360" w:hanging="360"/>
      </w:pPr>
      <w:rPr>
        <w:rFonts w:hint="default"/>
      </w:rPr>
    </w:lvl>
    <w:lvl w:ilvl="1" w:tplc="5106E5D8">
      <w:numFmt w:val="none"/>
      <w:lvlText w:val=""/>
      <w:lvlJc w:val="left"/>
      <w:pPr>
        <w:tabs>
          <w:tab w:val="num" w:pos="360"/>
        </w:tabs>
      </w:pPr>
    </w:lvl>
    <w:lvl w:ilvl="2" w:tplc="3CD4FDC6">
      <w:numFmt w:val="none"/>
      <w:lvlText w:val=""/>
      <w:lvlJc w:val="left"/>
      <w:pPr>
        <w:tabs>
          <w:tab w:val="num" w:pos="360"/>
        </w:tabs>
      </w:pPr>
    </w:lvl>
    <w:lvl w:ilvl="3" w:tplc="431866EE">
      <w:numFmt w:val="none"/>
      <w:lvlText w:val=""/>
      <w:lvlJc w:val="left"/>
      <w:pPr>
        <w:tabs>
          <w:tab w:val="num" w:pos="360"/>
        </w:tabs>
      </w:pPr>
    </w:lvl>
    <w:lvl w:ilvl="4" w:tplc="228EFDE8">
      <w:numFmt w:val="none"/>
      <w:lvlText w:val=""/>
      <w:lvlJc w:val="left"/>
      <w:pPr>
        <w:tabs>
          <w:tab w:val="num" w:pos="360"/>
        </w:tabs>
      </w:pPr>
    </w:lvl>
    <w:lvl w:ilvl="5" w:tplc="4D30A6A0">
      <w:numFmt w:val="none"/>
      <w:lvlText w:val=""/>
      <w:lvlJc w:val="left"/>
      <w:pPr>
        <w:tabs>
          <w:tab w:val="num" w:pos="360"/>
        </w:tabs>
      </w:pPr>
    </w:lvl>
    <w:lvl w:ilvl="6" w:tplc="B844AA72">
      <w:numFmt w:val="none"/>
      <w:lvlText w:val=""/>
      <w:lvlJc w:val="left"/>
      <w:pPr>
        <w:tabs>
          <w:tab w:val="num" w:pos="360"/>
        </w:tabs>
      </w:pPr>
    </w:lvl>
    <w:lvl w:ilvl="7" w:tplc="78B2D5EC">
      <w:numFmt w:val="none"/>
      <w:lvlText w:val=""/>
      <w:lvlJc w:val="left"/>
      <w:pPr>
        <w:tabs>
          <w:tab w:val="num" w:pos="360"/>
        </w:tabs>
      </w:pPr>
    </w:lvl>
    <w:lvl w:ilvl="8" w:tplc="42201F14">
      <w:numFmt w:val="none"/>
      <w:lvlText w:val=""/>
      <w:lvlJc w:val="left"/>
      <w:pPr>
        <w:tabs>
          <w:tab w:val="num" w:pos="360"/>
        </w:tabs>
      </w:pPr>
    </w:lvl>
  </w:abstractNum>
  <w:abstractNum w:abstractNumId="224">
    <w:nsid w:val="72BF4AC3"/>
    <w:multiLevelType w:val="hybridMultilevel"/>
    <w:tmpl w:val="BB764D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5">
    <w:nsid w:val="73205425"/>
    <w:multiLevelType w:val="hybridMultilevel"/>
    <w:tmpl w:val="BDA6002A"/>
    <w:lvl w:ilvl="0" w:tplc="C0DC7012">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6">
    <w:nsid w:val="733E4F70"/>
    <w:multiLevelType w:val="singleLevel"/>
    <w:tmpl w:val="8CF2A910"/>
    <w:lvl w:ilvl="0">
      <w:start w:val="1"/>
      <w:numFmt w:val="decimal"/>
      <w:lvlText w:val="%1)"/>
      <w:lvlJc w:val="left"/>
      <w:pPr>
        <w:tabs>
          <w:tab w:val="num" w:pos="900"/>
        </w:tabs>
        <w:ind w:left="900" w:hanging="360"/>
      </w:pPr>
      <w:rPr>
        <w:rFonts w:hint="default"/>
      </w:rPr>
    </w:lvl>
  </w:abstractNum>
  <w:abstractNum w:abstractNumId="227">
    <w:nsid w:val="75922E8A"/>
    <w:multiLevelType w:val="hybridMultilevel"/>
    <w:tmpl w:val="DB5870D4"/>
    <w:lvl w:ilvl="0" w:tplc="0419000F">
      <w:start w:val="1"/>
      <w:numFmt w:val="decimal"/>
      <w:lvlText w:val="%1."/>
      <w:lvlJc w:val="left"/>
      <w:pPr>
        <w:tabs>
          <w:tab w:val="num" w:pos="624"/>
        </w:tabs>
        <w:ind w:left="624" w:hanging="454"/>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228">
    <w:nsid w:val="75B038F1"/>
    <w:multiLevelType w:val="singleLevel"/>
    <w:tmpl w:val="0419000F"/>
    <w:lvl w:ilvl="0">
      <w:start w:val="1"/>
      <w:numFmt w:val="decimal"/>
      <w:lvlText w:val="%1."/>
      <w:lvlJc w:val="left"/>
      <w:pPr>
        <w:tabs>
          <w:tab w:val="num" w:pos="360"/>
        </w:tabs>
        <w:ind w:left="360" w:hanging="360"/>
      </w:pPr>
    </w:lvl>
  </w:abstractNum>
  <w:abstractNum w:abstractNumId="229">
    <w:nsid w:val="75E77A31"/>
    <w:multiLevelType w:val="singleLevel"/>
    <w:tmpl w:val="FA6A4010"/>
    <w:lvl w:ilvl="0">
      <w:start w:val="1"/>
      <w:numFmt w:val="decimal"/>
      <w:lvlText w:val="%1)"/>
      <w:lvlJc w:val="left"/>
      <w:pPr>
        <w:tabs>
          <w:tab w:val="num" w:pos="900"/>
        </w:tabs>
        <w:ind w:left="900" w:hanging="360"/>
      </w:pPr>
      <w:rPr>
        <w:rFonts w:hint="default"/>
      </w:rPr>
    </w:lvl>
  </w:abstractNum>
  <w:abstractNum w:abstractNumId="230">
    <w:nsid w:val="76892D83"/>
    <w:multiLevelType w:val="hybridMultilevel"/>
    <w:tmpl w:val="84180624"/>
    <w:lvl w:ilvl="0" w:tplc="0419000F">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76A975F7"/>
    <w:multiLevelType w:val="hybridMultilevel"/>
    <w:tmpl w:val="8C4245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2">
    <w:nsid w:val="76BC5DAC"/>
    <w:multiLevelType w:val="singleLevel"/>
    <w:tmpl w:val="0419000F"/>
    <w:lvl w:ilvl="0">
      <w:start w:val="6"/>
      <w:numFmt w:val="decimal"/>
      <w:lvlText w:val="%1."/>
      <w:lvlJc w:val="left"/>
      <w:pPr>
        <w:tabs>
          <w:tab w:val="num" w:pos="360"/>
        </w:tabs>
        <w:ind w:left="360" w:hanging="360"/>
      </w:pPr>
      <w:rPr>
        <w:rFonts w:hint="default"/>
      </w:rPr>
    </w:lvl>
  </w:abstractNum>
  <w:abstractNum w:abstractNumId="233">
    <w:nsid w:val="775A19B8"/>
    <w:multiLevelType w:val="hybridMultilevel"/>
    <w:tmpl w:val="FE744FC4"/>
    <w:lvl w:ilvl="0" w:tplc="B97C4CBC">
      <w:start w:val="1"/>
      <w:numFmt w:val="decimal"/>
      <w:lvlText w:val="4.%1."/>
      <w:lvlJc w:val="left"/>
      <w:pPr>
        <w:tabs>
          <w:tab w:val="num" w:pos="720"/>
        </w:tabs>
        <w:ind w:left="720" w:hanging="360"/>
      </w:pPr>
      <w:rPr>
        <w:rFonts w:hint="default"/>
      </w:rPr>
    </w:lvl>
    <w:lvl w:ilvl="1" w:tplc="5DDE86B8" w:tentative="1">
      <w:start w:val="1"/>
      <w:numFmt w:val="lowerLetter"/>
      <w:lvlText w:val="%2."/>
      <w:lvlJc w:val="left"/>
      <w:pPr>
        <w:tabs>
          <w:tab w:val="num" w:pos="1440"/>
        </w:tabs>
        <w:ind w:left="1440" w:hanging="360"/>
      </w:pPr>
    </w:lvl>
    <w:lvl w:ilvl="2" w:tplc="BF5472F2" w:tentative="1">
      <w:start w:val="1"/>
      <w:numFmt w:val="lowerRoman"/>
      <w:lvlText w:val="%3."/>
      <w:lvlJc w:val="right"/>
      <w:pPr>
        <w:tabs>
          <w:tab w:val="num" w:pos="2160"/>
        </w:tabs>
        <w:ind w:left="2160" w:hanging="180"/>
      </w:pPr>
    </w:lvl>
    <w:lvl w:ilvl="3" w:tplc="30DAA81C" w:tentative="1">
      <w:start w:val="1"/>
      <w:numFmt w:val="decimal"/>
      <w:lvlText w:val="%4."/>
      <w:lvlJc w:val="left"/>
      <w:pPr>
        <w:tabs>
          <w:tab w:val="num" w:pos="2880"/>
        </w:tabs>
        <w:ind w:left="2880" w:hanging="360"/>
      </w:pPr>
    </w:lvl>
    <w:lvl w:ilvl="4" w:tplc="E3084B20" w:tentative="1">
      <w:start w:val="1"/>
      <w:numFmt w:val="lowerLetter"/>
      <w:lvlText w:val="%5."/>
      <w:lvlJc w:val="left"/>
      <w:pPr>
        <w:tabs>
          <w:tab w:val="num" w:pos="3600"/>
        </w:tabs>
        <w:ind w:left="3600" w:hanging="360"/>
      </w:pPr>
    </w:lvl>
    <w:lvl w:ilvl="5" w:tplc="7EB46666" w:tentative="1">
      <w:start w:val="1"/>
      <w:numFmt w:val="lowerRoman"/>
      <w:lvlText w:val="%6."/>
      <w:lvlJc w:val="right"/>
      <w:pPr>
        <w:tabs>
          <w:tab w:val="num" w:pos="4320"/>
        </w:tabs>
        <w:ind w:left="4320" w:hanging="180"/>
      </w:pPr>
    </w:lvl>
    <w:lvl w:ilvl="6" w:tplc="ED348C84" w:tentative="1">
      <w:start w:val="1"/>
      <w:numFmt w:val="decimal"/>
      <w:lvlText w:val="%7."/>
      <w:lvlJc w:val="left"/>
      <w:pPr>
        <w:tabs>
          <w:tab w:val="num" w:pos="5040"/>
        </w:tabs>
        <w:ind w:left="5040" w:hanging="360"/>
      </w:pPr>
    </w:lvl>
    <w:lvl w:ilvl="7" w:tplc="1F1CD6EC" w:tentative="1">
      <w:start w:val="1"/>
      <w:numFmt w:val="lowerLetter"/>
      <w:lvlText w:val="%8."/>
      <w:lvlJc w:val="left"/>
      <w:pPr>
        <w:tabs>
          <w:tab w:val="num" w:pos="5760"/>
        </w:tabs>
        <w:ind w:left="5760" w:hanging="360"/>
      </w:pPr>
    </w:lvl>
    <w:lvl w:ilvl="8" w:tplc="C9600A5E" w:tentative="1">
      <w:start w:val="1"/>
      <w:numFmt w:val="lowerRoman"/>
      <w:lvlText w:val="%9."/>
      <w:lvlJc w:val="right"/>
      <w:pPr>
        <w:tabs>
          <w:tab w:val="num" w:pos="6480"/>
        </w:tabs>
        <w:ind w:left="6480" w:hanging="180"/>
      </w:pPr>
    </w:lvl>
  </w:abstractNum>
  <w:abstractNum w:abstractNumId="234">
    <w:nsid w:val="7A561972"/>
    <w:multiLevelType w:val="hybridMultilevel"/>
    <w:tmpl w:val="DA405F88"/>
    <w:lvl w:ilvl="0" w:tplc="D1B0D0BA">
      <w:start w:val="1"/>
      <w:numFmt w:val="bullet"/>
      <w:lvlText w:val=""/>
      <w:lvlJc w:val="left"/>
      <w:pPr>
        <w:tabs>
          <w:tab w:val="num" w:pos="720"/>
        </w:tabs>
        <w:ind w:left="683" w:hanging="323"/>
      </w:pPr>
      <w:rPr>
        <w:rFonts w:ascii="Wingdings" w:eastAsia="Times New Roman" w:hAnsi="Wingdings" w:cs="Times New Roman" w:hint="default"/>
      </w:rPr>
    </w:lvl>
    <w:lvl w:ilvl="1" w:tplc="8520B534">
      <w:start w:val="1"/>
      <w:numFmt w:val="upperLetter"/>
      <w:lvlText w:val="%2."/>
      <w:lvlJc w:val="left"/>
      <w:pPr>
        <w:tabs>
          <w:tab w:val="num" w:pos="717"/>
        </w:tabs>
        <w:ind w:left="714" w:hanging="35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5">
    <w:nsid w:val="7A5A1B72"/>
    <w:multiLevelType w:val="multilevel"/>
    <w:tmpl w:val="352A1CE2"/>
    <w:lvl w:ilvl="0">
      <w:start w:val="2"/>
      <w:numFmt w:val="decimal"/>
      <w:lvlText w:val="%1."/>
      <w:lvlJc w:val="left"/>
      <w:pPr>
        <w:tabs>
          <w:tab w:val="num" w:pos="552"/>
        </w:tabs>
        <w:ind w:left="552" w:hanging="552"/>
      </w:pPr>
      <w:rPr>
        <w:rFonts w:hint="default"/>
      </w:rPr>
    </w:lvl>
    <w:lvl w:ilvl="1">
      <w:start w:val="17"/>
      <w:numFmt w:val="decimal"/>
      <w:lvlText w:val="%1.%2."/>
      <w:lvlJc w:val="left"/>
      <w:pPr>
        <w:tabs>
          <w:tab w:val="num" w:pos="890"/>
        </w:tabs>
        <w:ind w:left="890" w:hanging="720"/>
      </w:pPr>
      <w:rPr>
        <w:rFonts w:hint="default"/>
      </w:rPr>
    </w:lvl>
    <w:lvl w:ilvl="2">
      <w:start w:val="1"/>
      <w:numFmt w:val="decimal"/>
      <w:lvlText w:val="%1.%2.%3."/>
      <w:lvlJc w:val="left"/>
      <w:pPr>
        <w:tabs>
          <w:tab w:val="num" w:pos="1060"/>
        </w:tabs>
        <w:ind w:left="1060" w:hanging="720"/>
      </w:pPr>
      <w:rPr>
        <w:rFonts w:hint="default"/>
      </w:rPr>
    </w:lvl>
    <w:lvl w:ilvl="3">
      <w:start w:val="1"/>
      <w:numFmt w:val="decimal"/>
      <w:lvlText w:val="%1.%2.%3.%4."/>
      <w:lvlJc w:val="left"/>
      <w:pPr>
        <w:tabs>
          <w:tab w:val="num" w:pos="1590"/>
        </w:tabs>
        <w:ind w:left="1590" w:hanging="1080"/>
      </w:pPr>
      <w:rPr>
        <w:rFonts w:hint="default"/>
      </w:rPr>
    </w:lvl>
    <w:lvl w:ilvl="4">
      <w:start w:val="1"/>
      <w:numFmt w:val="decimal"/>
      <w:lvlText w:val="%1.%2.%3.%4.%5."/>
      <w:lvlJc w:val="left"/>
      <w:pPr>
        <w:tabs>
          <w:tab w:val="num" w:pos="1760"/>
        </w:tabs>
        <w:ind w:left="1760" w:hanging="1080"/>
      </w:pPr>
      <w:rPr>
        <w:rFonts w:hint="default"/>
      </w:rPr>
    </w:lvl>
    <w:lvl w:ilvl="5">
      <w:start w:val="1"/>
      <w:numFmt w:val="decimal"/>
      <w:lvlText w:val="%1.%2.%3.%4.%5.%6."/>
      <w:lvlJc w:val="left"/>
      <w:pPr>
        <w:tabs>
          <w:tab w:val="num" w:pos="2290"/>
        </w:tabs>
        <w:ind w:left="2290" w:hanging="1440"/>
      </w:pPr>
      <w:rPr>
        <w:rFonts w:hint="default"/>
      </w:rPr>
    </w:lvl>
    <w:lvl w:ilvl="6">
      <w:start w:val="1"/>
      <w:numFmt w:val="decimal"/>
      <w:lvlText w:val="%1.%2.%3.%4.%5.%6.%7."/>
      <w:lvlJc w:val="left"/>
      <w:pPr>
        <w:tabs>
          <w:tab w:val="num" w:pos="2460"/>
        </w:tabs>
        <w:ind w:left="2460" w:hanging="1440"/>
      </w:pPr>
      <w:rPr>
        <w:rFonts w:hint="default"/>
      </w:rPr>
    </w:lvl>
    <w:lvl w:ilvl="7">
      <w:start w:val="1"/>
      <w:numFmt w:val="decimal"/>
      <w:lvlText w:val="%1.%2.%3.%4.%5.%6.%7.%8."/>
      <w:lvlJc w:val="left"/>
      <w:pPr>
        <w:tabs>
          <w:tab w:val="num" w:pos="2990"/>
        </w:tabs>
        <w:ind w:left="2990" w:hanging="1800"/>
      </w:pPr>
      <w:rPr>
        <w:rFonts w:hint="default"/>
      </w:rPr>
    </w:lvl>
    <w:lvl w:ilvl="8">
      <w:start w:val="1"/>
      <w:numFmt w:val="decimal"/>
      <w:lvlText w:val="%1.%2.%3.%4.%5.%6.%7.%8.%9."/>
      <w:lvlJc w:val="left"/>
      <w:pPr>
        <w:tabs>
          <w:tab w:val="num" w:pos="3160"/>
        </w:tabs>
        <w:ind w:left="3160" w:hanging="1800"/>
      </w:pPr>
      <w:rPr>
        <w:rFonts w:hint="default"/>
      </w:rPr>
    </w:lvl>
  </w:abstractNum>
  <w:abstractNum w:abstractNumId="236">
    <w:nsid w:val="7CF234D9"/>
    <w:multiLevelType w:val="hybridMultilevel"/>
    <w:tmpl w:val="2D0691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7">
    <w:nsid w:val="7D381EA2"/>
    <w:multiLevelType w:val="singleLevel"/>
    <w:tmpl w:val="0419000F"/>
    <w:lvl w:ilvl="0">
      <w:start w:val="1"/>
      <w:numFmt w:val="decimal"/>
      <w:lvlText w:val="%1."/>
      <w:lvlJc w:val="left"/>
      <w:pPr>
        <w:tabs>
          <w:tab w:val="num" w:pos="360"/>
        </w:tabs>
        <w:ind w:left="360" w:hanging="360"/>
      </w:pPr>
    </w:lvl>
  </w:abstractNum>
  <w:abstractNum w:abstractNumId="238">
    <w:nsid w:val="7DED30ED"/>
    <w:multiLevelType w:val="hybridMultilevel"/>
    <w:tmpl w:val="86DC4CD6"/>
    <w:lvl w:ilvl="0" w:tplc="32180F4E">
      <w:start w:val="1"/>
      <w:numFmt w:val="decimal"/>
      <w:lvlText w:val="%1."/>
      <w:lvlJc w:val="left"/>
      <w:pPr>
        <w:tabs>
          <w:tab w:val="num" w:pos="720"/>
        </w:tabs>
        <w:ind w:left="720" w:hanging="360"/>
      </w:pPr>
    </w:lvl>
    <w:lvl w:ilvl="1" w:tplc="9F726E4A" w:tentative="1">
      <w:start w:val="1"/>
      <w:numFmt w:val="lowerLetter"/>
      <w:lvlText w:val="%2."/>
      <w:lvlJc w:val="left"/>
      <w:pPr>
        <w:tabs>
          <w:tab w:val="num" w:pos="1440"/>
        </w:tabs>
        <w:ind w:left="1440" w:hanging="360"/>
      </w:pPr>
    </w:lvl>
    <w:lvl w:ilvl="2" w:tplc="6E46F91C" w:tentative="1">
      <w:start w:val="1"/>
      <w:numFmt w:val="lowerRoman"/>
      <w:lvlText w:val="%3."/>
      <w:lvlJc w:val="right"/>
      <w:pPr>
        <w:tabs>
          <w:tab w:val="num" w:pos="2160"/>
        </w:tabs>
        <w:ind w:left="2160" w:hanging="180"/>
      </w:pPr>
    </w:lvl>
    <w:lvl w:ilvl="3" w:tplc="56AED570" w:tentative="1">
      <w:start w:val="1"/>
      <w:numFmt w:val="decimal"/>
      <w:lvlText w:val="%4."/>
      <w:lvlJc w:val="left"/>
      <w:pPr>
        <w:tabs>
          <w:tab w:val="num" w:pos="2880"/>
        </w:tabs>
        <w:ind w:left="2880" w:hanging="360"/>
      </w:pPr>
    </w:lvl>
    <w:lvl w:ilvl="4" w:tplc="B71E9EDC" w:tentative="1">
      <w:start w:val="1"/>
      <w:numFmt w:val="lowerLetter"/>
      <w:lvlText w:val="%5."/>
      <w:lvlJc w:val="left"/>
      <w:pPr>
        <w:tabs>
          <w:tab w:val="num" w:pos="3600"/>
        </w:tabs>
        <w:ind w:left="3600" w:hanging="360"/>
      </w:pPr>
    </w:lvl>
    <w:lvl w:ilvl="5" w:tplc="F926F39A" w:tentative="1">
      <w:start w:val="1"/>
      <w:numFmt w:val="lowerRoman"/>
      <w:lvlText w:val="%6."/>
      <w:lvlJc w:val="right"/>
      <w:pPr>
        <w:tabs>
          <w:tab w:val="num" w:pos="4320"/>
        </w:tabs>
        <w:ind w:left="4320" w:hanging="180"/>
      </w:pPr>
    </w:lvl>
    <w:lvl w:ilvl="6" w:tplc="E2B4AD6A" w:tentative="1">
      <w:start w:val="1"/>
      <w:numFmt w:val="decimal"/>
      <w:lvlText w:val="%7."/>
      <w:lvlJc w:val="left"/>
      <w:pPr>
        <w:tabs>
          <w:tab w:val="num" w:pos="5040"/>
        </w:tabs>
        <w:ind w:left="5040" w:hanging="360"/>
      </w:pPr>
    </w:lvl>
    <w:lvl w:ilvl="7" w:tplc="3F447A9A" w:tentative="1">
      <w:start w:val="1"/>
      <w:numFmt w:val="lowerLetter"/>
      <w:lvlText w:val="%8."/>
      <w:lvlJc w:val="left"/>
      <w:pPr>
        <w:tabs>
          <w:tab w:val="num" w:pos="5760"/>
        </w:tabs>
        <w:ind w:left="5760" w:hanging="360"/>
      </w:pPr>
    </w:lvl>
    <w:lvl w:ilvl="8" w:tplc="DEEA3372" w:tentative="1">
      <w:start w:val="1"/>
      <w:numFmt w:val="lowerRoman"/>
      <w:lvlText w:val="%9."/>
      <w:lvlJc w:val="right"/>
      <w:pPr>
        <w:tabs>
          <w:tab w:val="num" w:pos="6480"/>
        </w:tabs>
        <w:ind w:left="6480" w:hanging="180"/>
      </w:pPr>
    </w:lvl>
  </w:abstractNum>
  <w:abstractNum w:abstractNumId="239">
    <w:nsid w:val="7E6E18AF"/>
    <w:multiLevelType w:val="hybridMultilevel"/>
    <w:tmpl w:val="F1A87612"/>
    <w:lvl w:ilvl="0" w:tplc="90DCB3B8">
      <w:start w:val="1"/>
      <w:numFmt w:val="decimal"/>
      <w:lvlText w:val="%1."/>
      <w:lvlJc w:val="left"/>
      <w:pPr>
        <w:tabs>
          <w:tab w:val="num" w:pos="810"/>
        </w:tabs>
        <w:ind w:left="810" w:hanging="450"/>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num w:numId="1">
    <w:abstractNumId w:val="212"/>
  </w:num>
  <w:num w:numId="2">
    <w:abstractNumId w:val="233"/>
  </w:num>
  <w:num w:numId="3">
    <w:abstractNumId w:val="94"/>
  </w:num>
  <w:num w:numId="4">
    <w:abstractNumId w:val="40"/>
  </w:num>
  <w:num w:numId="5">
    <w:abstractNumId w:val="166"/>
  </w:num>
  <w:num w:numId="6">
    <w:abstractNumId w:val="214"/>
  </w:num>
  <w:num w:numId="7">
    <w:abstractNumId w:val="203"/>
  </w:num>
  <w:num w:numId="8">
    <w:abstractNumId w:val="30"/>
  </w:num>
  <w:num w:numId="9">
    <w:abstractNumId w:val="4"/>
  </w:num>
  <w:num w:numId="10">
    <w:abstractNumId w:val="86"/>
  </w:num>
  <w:num w:numId="11">
    <w:abstractNumId w:val="20"/>
  </w:num>
  <w:num w:numId="12">
    <w:abstractNumId w:val="25"/>
  </w:num>
  <w:num w:numId="13">
    <w:abstractNumId w:val="70"/>
  </w:num>
  <w:num w:numId="14">
    <w:abstractNumId w:val="121"/>
  </w:num>
  <w:num w:numId="15">
    <w:abstractNumId w:val="49"/>
  </w:num>
  <w:num w:numId="16">
    <w:abstractNumId w:val="163"/>
  </w:num>
  <w:num w:numId="17">
    <w:abstractNumId w:val="27"/>
  </w:num>
  <w:num w:numId="18">
    <w:abstractNumId w:val="135"/>
  </w:num>
  <w:num w:numId="19">
    <w:abstractNumId w:val="204"/>
  </w:num>
  <w:num w:numId="20">
    <w:abstractNumId w:val="178"/>
  </w:num>
  <w:num w:numId="21">
    <w:abstractNumId w:val="35"/>
  </w:num>
  <w:num w:numId="22">
    <w:abstractNumId w:val="227"/>
  </w:num>
  <w:num w:numId="23">
    <w:abstractNumId w:val="138"/>
  </w:num>
  <w:num w:numId="24">
    <w:abstractNumId w:val="83"/>
  </w:num>
  <w:num w:numId="25">
    <w:abstractNumId w:val="208"/>
  </w:num>
  <w:num w:numId="26">
    <w:abstractNumId w:val="223"/>
  </w:num>
  <w:num w:numId="27">
    <w:abstractNumId w:val="34"/>
  </w:num>
  <w:num w:numId="28">
    <w:abstractNumId w:val="12"/>
  </w:num>
  <w:num w:numId="29">
    <w:abstractNumId w:val="47"/>
  </w:num>
  <w:num w:numId="30">
    <w:abstractNumId w:val="205"/>
  </w:num>
  <w:num w:numId="31">
    <w:abstractNumId w:val="128"/>
  </w:num>
  <w:num w:numId="32">
    <w:abstractNumId w:val="112"/>
  </w:num>
  <w:num w:numId="33">
    <w:abstractNumId w:val="230"/>
  </w:num>
  <w:num w:numId="34">
    <w:abstractNumId w:val="63"/>
  </w:num>
  <w:num w:numId="35">
    <w:abstractNumId w:val="158"/>
  </w:num>
  <w:num w:numId="36">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38">
    <w:abstractNumId w:val="218"/>
  </w:num>
  <w:num w:numId="39">
    <w:abstractNumId w:val="139"/>
  </w:num>
  <w:num w:numId="40">
    <w:abstractNumId w:val="113"/>
  </w:num>
  <w:num w:numId="41">
    <w:abstractNumId w:val="168"/>
  </w:num>
  <w:num w:numId="42">
    <w:abstractNumId w:val="152"/>
  </w:num>
  <w:num w:numId="43">
    <w:abstractNumId w:val="50"/>
  </w:num>
  <w:num w:numId="44">
    <w:abstractNumId w:val="108"/>
  </w:num>
  <w:num w:numId="45">
    <w:abstractNumId w:val="199"/>
  </w:num>
  <w:num w:numId="46">
    <w:abstractNumId w:val="105"/>
  </w:num>
  <w:num w:numId="47">
    <w:abstractNumId w:val="48"/>
  </w:num>
  <w:num w:numId="48">
    <w:abstractNumId w:val="125"/>
  </w:num>
  <w:num w:numId="49">
    <w:abstractNumId w:val="169"/>
  </w:num>
  <w:num w:numId="50">
    <w:abstractNumId w:val="109"/>
  </w:num>
  <w:num w:numId="51">
    <w:abstractNumId w:val="95"/>
  </w:num>
  <w:num w:numId="52">
    <w:abstractNumId w:val="103"/>
  </w:num>
  <w:num w:numId="53">
    <w:abstractNumId w:val="198"/>
  </w:num>
  <w:num w:numId="54">
    <w:abstractNumId w:val="210"/>
  </w:num>
  <w:num w:numId="55">
    <w:abstractNumId w:val="102"/>
  </w:num>
  <w:num w:numId="56">
    <w:abstractNumId w:val="92"/>
  </w:num>
  <w:num w:numId="57">
    <w:abstractNumId w:val="17"/>
  </w:num>
  <w:num w:numId="58">
    <w:abstractNumId w:val="39"/>
  </w:num>
  <w:num w:numId="59">
    <w:abstractNumId w:val="197"/>
  </w:num>
  <w:num w:numId="60">
    <w:abstractNumId w:val="148"/>
  </w:num>
  <w:num w:numId="61">
    <w:abstractNumId w:val="56"/>
  </w:num>
  <w:num w:numId="62">
    <w:abstractNumId w:val="87"/>
  </w:num>
  <w:num w:numId="63">
    <w:abstractNumId w:val="165"/>
  </w:num>
  <w:num w:numId="64">
    <w:abstractNumId w:val="239"/>
  </w:num>
  <w:num w:numId="65">
    <w:abstractNumId w:val="195"/>
  </w:num>
  <w:num w:numId="66">
    <w:abstractNumId w:val="97"/>
  </w:num>
  <w:num w:numId="67">
    <w:abstractNumId w:val="76"/>
  </w:num>
  <w:num w:numId="68">
    <w:abstractNumId w:val="82"/>
  </w:num>
  <w:num w:numId="69">
    <w:abstractNumId w:val="110"/>
  </w:num>
  <w:num w:numId="70">
    <w:abstractNumId w:val="162"/>
  </w:num>
  <w:num w:numId="71">
    <w:abstractNumId w:val="171"/>
  </w:num>
  <w:num w:numId="72">
    <w:abstractNumId w:val="225"/>
  </w:num>
  <w:num w:numId="73">
    <w:abstractNumId w:val="180"/>
  </w:num>
  <w:num w:numId="74">
    <w:abstractNumId w:val="228"/>
  </w:num>
  <w:num w:numId="75">
    <w:abstractNumId w:val="67"/>
  </w:num>
  <w:num w:numId="76">
    <w:abstractNumId w:val="19"/>
  </w:num>
  <w:num w:numId="77">
    <w:abstractNumId w:val="145"/>
  </w:num>
  <w:num w:numId="78">
    <w:abstractNumId w:val="13"/>
  </w:num>
  <w:num w:numId="79">
    <w:abstractNumId w:val="106"/>
  </w:num>
  <w:num w:numId="80">
    <w:abstractNumId w:val="45"/>
  </w:num>
  <w:num w:numId="81">
    <w:abstractNumId w:val="24"/>
  </w:num>
  <w:num w:numId="82">
    <w:abstractNumId w:val="129"/>
  </w:num>
  <w:num w:numId="83">
    <w:abstractNumId w:val="237"/>
  </w:num>
  <w:num w:numId="84">
    <w:abstractNumId w:val="172"/>
  </w:num>
  <w:num w:numId="85">
    <w:abstractNumId w:val="220"/>
  </w:num>
  <w:num w:numId="86">
    <w:abstractNumId w:val="75"/>
  </w:num>
  <w:num w:numId="87">
    <w:abstractNumId w:val="201"/>
  </w:num>
  <w:num w:numId="88">
    <w:abstractNumId w:val="134"/>
  </w:num>
  <w:num w:numId="89">
    <w:abstractNumId w:val="200"/>
  </w:num>
  <w:num w:numId="90">
    <w:abstractNumId w:val="123"/>
  </w:num>
  <w:num w:numId="91">
    <w:abstractNumId w:val="207"/>
  </w:num>
  <w:num w:numId="92">
    <w:abstractNumId w:val="151"/>
  </w:num>
  <w:num w:numId="93">
    <w:abstractNumId w:val="114"/>
  </w:num>
  <w:num w:numId="94">
    <w:abstractNumId w:val="71"/>
  </w:num>
  <w:num w:numId="95">
    <w:abstractNumId w:val="111"/>
  </w:num>
  <w:num w:numId="96">
    <w:abstractNumId w:val="118"/>
  </w:num>
  <w:num w:numId="97">
    <w:abstractNumId w:val="57"/>
  </w:num>
  <w:num w:numId="98">
    <w:abstractNumId w:val="8"/>
  </w:num>
  <w:num w:numId="99">
    <w:abstractNumId w:val="115"/>
  </w:num>
  <w:num w:numId="100">
    <w:abstractNumId w:val="59"/>
  </w:num>
  <w:num w:numId="101">
    <w:abstractNumId w:val="160"/>
  </w:num>
  <w:num w:numId="102">
    <w:abstractNumId w:val="131"/>
  </w:num>
  <w:num w:numId="103">
    <w:abstractNumId w:val="117"/>
  </w:num>
  <w:num w:numId="104">
    <w:abstractNumId w:val="21"/>
  </w:num>
  <w:num w:numId="105">
    <w:abstractNumId w:val="28"/>
  </w:num>
  <w:num w:numId="106">
    <w:abstractNumId w:val="222"/>
  </w:num>
  <w:num w:numId="107">
    <w:abstractNumId w:val="155"/>
  </w:num>
  <w:num w:numId="108">
    <w:abstractNumId w:val="74"/>
  </w:num>
  <w:num w:numId="109">
    <w:abstractNumId w:val="177"/>
  </w:num>
  <w:num w:numId="110">
    <w:abstractNumId w:val="64"/>
  </w:num>
  <w:num w:numId="111">
    <w:abstractNumId w:val="41"/>
  </w:num>
  <w:num w:numId="112">
    <w:abstractNumId w:val="88"/>
  </w:num>
  <w:num w:numId="113">
    <w:abstractNumId w:val="144"/>
  </w:num>
  <w:num w:numId="114">
    <w:abstractNumId w:val="100"/>
  </w:num>
  <w:num w:numId="115">
    <w:abstractNumId w:val="192"/>
  </w:num>
  <w:num w:numId="116">
    <w:abstractNumId w:val="156"/>
  </w:num>
  <w:num w:numId="117">
    <w:abstractNumId w:val="98"/>
  </w:num>
  <w:num w:numId="118">
    <w:abstractNumId w:val="137"/>
  </w:num>
  <w:num w:numId="119">
    <w:abstractNumId w:val="159"/>
  </w:num>
  <w:num w:numId="120">
    <w:abstractNumId w:val="126"/>
  </w:num>
  <w:num w:numId="121">
    <w:abstractNumId w:val="229"/>
  </w:num>
  <w:num w:numId="122">
    <w:abstractNumId w:val="191"/>
  </w:num>
  <w:num w:numId="123">
    <w:abstractNumId w:val="72"/>
  </w:num>
  <w:num w:numId="124">
    <w:abstractNumId w:val="81"/>
  </w:num>
  <w:num w:numId="125">
    <w:abstractNumId w:val="124"/>
  </w:num>
  <w:num w:numId="126">
    <w:abstractNumId w:val="31"/>
  </w:num>
  <w:num w:numId="127">
    <w:abstractNumId w:val="215"/>
  </w:num>
  <w:num w:numId="128">
    <w:abstractNumId w:val="65"/>
  </w:num>
  <w:num w:numId="129">
    <w:abstractNumId w:val="226"/>
  </w:num>
  <w:num w:numId="130">
    <w:abstractNumId w:val="127"/>
  </w:num>
  <w:num w:numId="131">
    <w:abstractNumId w:val="147"/>
  </w:num>
  <w:num w:numId="132">
    <w:abstractNumId w:val="78"/>
  </w:num>
  <w:num w:numId="133">
    <w:abstractNumId w:val="90"/>
  </w:num>
  <w:num w:numId="134">
    <w:abstractNumId w:val="219"/>
  </w:num>
  <w:num w:numId="135">
    <w:abstractNumId w:val="69"/>
  </w:num>
  <w:num w:numId="136">
    <w:abstractNumId w:val="194"/>
  </w:num>
  <w:num w:numId="137">
    <w:abstractNumId w:val="43"/>
  </w:num>
  <w:num w:numId="138">
    <w:abstractNumId w:val="96"/>
  </w:num>
  <w:num w:numId="139">
    <w:abstractNumId w:val="186"/>
  </w:num>
  <w:num w:numId="140">
    <w:abstractNumId w:val="85"/>
  </w:num>
  <w:num w:numId="14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87"/>
  </w:num>
  <w:num w:numId="145">
    <w:abstractNumId w:val="211"/>
  </w:num>
  <w:num w:numId="146">
    <w:abstractNumId w:val="238"/>
  </w:num>
  <w:num w:numId="147">
    <w:abstractNumId w:val="60"/>
  </w:num>
  <w:num w:numId="148">
    <w:abstractNumId w:val="235"/>
  </w:num>
  <w:num w:numId="149">
    <w:abstractNumId w:val="55"/>
  </w:num>
  <w:num w:numId="150">
    <w:abstractNumId w:val="11"/>
  </w:num>
  <w:num w:numId="151">
    <w:abstractNumId w:val="51"/>
  </w:num>
  <w:num w:numId="152">
    <w:abstractNumId w:val="188"/>
  </w:num>
  <w:num w:numId="153">
    <w:abstractNumId w:val="89"/>
  </w:num>
  <w:num w:numId="154">
    <w:abstractNumId w:val="142"/>
  </w:num>
  <w:num w:numId="155">
    <w:abstractNumId w:val="52"/>
  </w:num>
  <w:num w:numId="156">
    <w:abstractNumId w:val="7"/>
  </w:num>
  <w:num w:numId="157">
    <w:abstractNumId w:val="46"/>
  </w:num>
  <w:num w:numId="158">
    <w:abstractNumId w:val="54"/>
  </w:num>
  <w:num w:numId="159">
    <w:abstractNumId w:val="104"/>
  </w:num>
  <w:num w:numId="160">
    <w:abstractNumId w:val="184"/>
  </w:num>
  <w:num w:numId="161">
    <w:abstractNumId w:val="122"/>
  </w:num>
  <w:num w:numId="162">
    <w:abstractNumId w:val="154"/>
  </w:num>
  <w:num w:numId="163">
    <w:abstractNumId w:val="164"/>
  </w:num>
  <w:num w:numId="164">
    <w:abstractNumId w:val="91"/>
  </w:num>
  <w:num w:numId="165">
    <w:abstractNumId w:val="130"/>
  </w:num>
  <w:num w:numId="166">
    <w:abstractNumId w:val="190"/>
  </w:num>
  <w:num w:numId="167">
    <w:abstractNumId w:val="15"/>
  </w:num>
  <w:num w:numId="168">
    <w:abstractNumId w:val="53"/>
  </w:num>
  <w:num w:numId="169">
    <w:abstractNumId w:val="33"/>
  </w:num>
  <w:num w:numId="170">
    <w:abstractNumId w:val="217"/>
  </w:num>
  <w:num w:numId="171">
    <w:abstractNumId w:val="179"/>
  </w:num>
  <w:num w:numId="172">
    <w:abstractNumId w:val="58"/>
  </w:num>
  <w:num w:numId="173">
    <w:abstractNumId w:val="196"/>
  </w:num>
  <w:num w:numId="174">
    <w:abstractNumId w:val="42"/>
  </w:num>
  <w:num w:numId="175">
    <w:abstractNumId w:val="176"/>
  </w:num>
  <w:num w:numId="176">
    <w:abstractNumId w:val="173"/>
  </w:num>
  <w:num w:numId="177">
    <w:abstractNumId w:val="93"/>
  </w:num>
  <w:num w:numId="178">
    <w:abstractNumId w:val="22"/>
  </w:num>
  <w:num w:numId="179">
    <w:abstractNumId w:val="182"/>
  </w:num>
  <w:num w:numId="180">
    <w:abstractNumId w:val="84"/>
  </w:num>
  <w:num w:numId="181">
    <w:abstractNumId w:val="141"/>
  </w:num>
  <w:num w:numId="182">
    <w:abstractNumId w:val="224"/>
  </w:num>
  <w:num w:numId="183">
    <w:abstractNumId w:val="99"/>
  </w:num>
  <w:num w:numId="184">
    <w:abstractNumId w:val="236"/>
  </w:num>
  <w:num w:numId="185">
    <w:abstractNumId w:val="175"/>
  </w:num>
  <w:num w:numId="186">
    <w:abstractNumId w:val="216"/>
  </w:num>
  <w:num w:numId="187">
    <w:abstractNumId w:val="23"/>
  </w:num>
  <w:num w:numId="188">
    <w:abstractNumId w:val="183"/>
  </w:num>
  <w:num w:numId="189">
    <w:abstractNumId w:val="32"/>
  </w:num>
  <w:num w:numId="190">
    <w:abstractNumId w:val="119"/>
  </w:num>
  <w:num w:numId="191">
    <w:abstractNumId w:val="231"/>
  </w:num>
  <w:num w:numId="192">
    <w:abstractNumId w:val="161"/>
  </w:num>
  <w:num w:numId="193">
    <w:abstractNumId w:val="213"/>
  </w:num>
  <w:num w:numId="194">
    <w:abstractNumId w:val="185"/>
  </w:num>
  <w:num w:numId="195">
    <w:abstractNumId w:val="6"/>
  </w:num>
  <w:num w:numId="196">
    <w:abstractNumId w:val="116"/>
  </w:num>
  <w:num w:numId="197">
    <w:abstractNumId w:val="232"/>
  </w:num>
  <w:num w:numId="198">
    <w:abstractNumId w:val="149"/>
  </w:num>
  <w:num w:numId="199">
    <w:abstractNumId w:val="167"/>
  </w:num>
  <w:num w:numId="200">
    <w:abstractNumId w:val="77"/>
  </w:num>
  <w:num w:numId="201">
    <w:abstractNumId w:val="132"/>
  </w:num>
  <w:num w:numId="202">
    <w:abstractNumId w:val="73"/>
  </w:num>
  <w:num w:numId="203">
    <w:abstractNumId w:val="10"/>
  </w:num>
  <w:num w:numId="204">
    <w:abstractNumId w:val="9"/>
  </w:num>
  <w:num w:numId="205">
    <w:abstractNumId w:val="80"/>
  </w:num>
  <w:num w:numId="206">
    <w:abstractNumId w:val="66"/>
  </w:num>
  <w:num w:numId="207">
    <w:abstractNumId w:val="38"/>
  </w:num>
  <w:num w:numId="208">
    <w:abstractNumId w:val="170"/>
  </w:num>
  <w:num w:numId="209">
    <w:abstractNumId w:val="153"/>
  </w:num>
  <w:num w:numId="210">
    <w:abstractNumId w:val="29"/>
  </w:num>
  <w:num w:numId="211">
    <w:abstractNumId w:val="221"/>
  </w:num>
  <w:num w:numId="212">
    <w:abstractNumId w:val="16"/>
  </w:num>
  <w:num w:numId="213">
    <w:abstractNumId w:val="157"/>
  </w:num>
  <w:num w:numId="214">
    <w:abstractNumId w:val="62"/>
  </w:num>
  <w:num w:numId="215">
    <w:abstractNumId w:val="101"/>
  </w:num>
  <w:num w:numId="216">
    <w:abstractNumId w:val="206"/>
  </w:num>
  <w:num w:numId="217">
    <w:abstractNumId w:val="26"/>
  </w:num>
  <w:num w:numId="218">
    <w:abstractNumId w:val="181"/>
  </w:num>
  <w:num w:numId="219">
    <w:abstractNumId w:val="5"/>
  </w:num>
  <w:num w:numId="220">
    <w:abstractNumId w:val="193"/>
  </w:num>
  <w:num w:numId="221">
    <w:abstractNumId w:val="120"/>
  </w:num>
  <w:num w:numId="222">
    <w:abstractNumId w:val="14"/>
  </w:num>
  <w:num w:numId="223">
    <w:abstractNumId w:val="143"/>
  </w:num>
  <w:num w:numId="224">
    <w:abstractNumId w:val="133"/>
  </w:num>
  <w:num w:numId="225">
    <w:abstractNumId w:val="68"/>
  </w:num>
  <w:num w:numId="226">
    <w:abstractNumId w:val="107"/>
  </w:num>
  <w:num w:numId="227">
    <w:abstractNumId w:val="136"/>
  </w:num>
  <w:num w:numId="228">
    <w:abstractNumId w:val="234"/>
  </w:num>
  <w:num w:numId="229">
    <w:abstractNumId w:val="37"/>
  </w:num>
  <w:num w:numId="230">
    <w:abstractNumId w:val="202"/>
  </w:num>
  <w:num w:numId="231">
    <w:abstractNumId w:val="79"/>
  </w:num>
  <w:num w:numId="232">
    <w:abstractNumId w:val="174"/>
  </w:num>
  <w:num w:numId="233">
    <w:abstractNumId w:val="36"/>
  </w:num>
  <w:num w:numId="234">
    <w:abstractNumId w:val="189"/>
  </w:num>
  <w:num w:numId="235">
    <w:abstractNumId w:val="209"/>
  </w:num>
  <w:num w:numId="236">
    <w:abstractNumId w:val="140"/>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0AC1"/>
    <w:rsid w:val="000029AB"/>
    <w:rsid w:val="00064315"/>
    <w:rsid w:val="00176FA1"/>
    <w:rsid w:val="001B3672"/>
    <w:rsid w:val="001C36A1"/>
    <w:rsid w:val="001D294F"/>
    <w:rsid w:val="00225220"/>
    <w:rsid w:val="002A24CE"/>
    <w:rsid w:val="002A5C45"/>
    <w:rsid w:val="00314EDE"/>
    <w:rsid w:val="00362EF7"/>
    <w:rsid w:val="0038610D"/>
    <w:rsid w:val="003A688D"/>
    <w:rsid w:val="004277E5"/>
    <w:rsid w:val="00432F9C"/>
    <w:rsid w:val="00444619"/>
    <w:rsid w:val="0049288D"/>
    <w:rsid w:val="004C129A"/>
    <w:rsid w:val="004E1071"/>
    <w:rsid w:val="004F461C"/>
    <w:rsid w:val="005358EF"/>
    <w:rsid w:val="0054570B"/>
    <w:rsid w:val="00566DD7"/>
    <w:rsid w:val="0057244F"/>
    <w:rsid w:val="005954F9"/>
    <w:rsid w:val="005A0786"/>
    <w:rsid w:val="005B2CBA"/>
    <w:rsid w:val="005C273E"/>
    <w:rsid w:val="005F777E"/>
    <w:rsid w:val="00615033"/>
    <w:rsid w:val="0064138C"/>
    <w:rsid w:val="006C3194"/>
    <w:rsid w:val="00733E27"/>
    <w:rsid w:val="0074119B"/>
    <w:rsid w:val="007443B9"/>
    <w:rsid w:val="00784E6F"/>
    <w:rsid w:val="00794CB3"/>
    <w:rsid w:val="00846C5D"/>
    <w:rsid w:val="00877C1C"/>
    <w:rsid w:val="00887E6E"/>
    <w:rsid w:val="008F6AE8"/>
    <w:rsid w:val="00922267"/>
    <w:rsid w:val="00956FDE"/>
    <w:rsid w:val="00A1782E"/>
    <w:rsid w:val="00A25DDF"/>
    <w:rsid w:val="00A36CFF"/>
    <w:rsid w:val="00A5229F"/>
    <w:rsid w:val="00A57CD8"/>
    <w:rsid w:val="00A8755C"/>
    <w:rsid w:val="00B00AA2"/>
    <w:rsid w:val="00B11865"/>
    <w:rsid w:val="00B2006D"/>
    <w:rsid w:val="00B353D8"/>
    <w:rsid w:val="00B60A08"/>
    <w:rsid w:val="00B97B56"/>
    <w:rsid w:val="00BA0AC1"/>
    <w:rsid w:val="00BB521D"/>
    <w:rsid w:val="00BD728B"/>
    <w:rsid w:val="00C80063"/>
    <w:rsid w:val="00CE202A"/>
    <w:rsid w:val="00CF0F4D"/>
    <w:rsid w:val="00D444B2"/>
    <w:rsid w:val="00D53943"/>
    <w:rsid w:val="00D819BF"/>
    <w:rsid w:val="00D94F86"/>
    <w:rsid w:val="00DA1E25"/>
    <w:rsid w:val="00DA66EE"/>
    <w:rsid w:val="00DE30DF"/>
    <w:rsid w:val="00E13FA7"/>
    <w:rsid w:val="00E563E2"/>
    <w:rsid w:val="00EC513F"/>
    <w:rsid w:val="00ED49A4"/>
    <w:rsid w:val="00F231F4"/>
    <w:rsid w:val="00F907C4"/>
    <w:rsid w:val="00FB05B1"/>
    <w:rsid w:val="00FC12CF"/>
    <w:rsid w:val="00FE40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Street"/>
  <w:shapeDefaults>
    <o:shapedefaults v:ext="edit" spidmax="1644"/>
    <o:shapelayout v:ext="edit">
      <o:idmap v:ext="edit" data="1"/>
    </o:shapelayout>
  </w:shapeDefaults>
  <w:decimalSymbol w:val=","/>
  <w:listSeparator w:val=";"/>
  <w15:chartTrackingRefBased/>
  <w15:docId w15:val="{F75B2E04-F1F4-41E0-98DB-79B7EF113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9A4"/>
    <w:rPr>
      <w:sz w:val="24"/>
      <w:szCs w:val="24"/>
    </w:rPr>
  </w:style>
  <w:style w:type="paragraph" w:styleId="1">
    <w:name w:val="heading 1"/>
    <w:basedOn w:val="a"/>
    <w:next w:val="a"/>
    <w:qFormat/>
    <w:pPr>
      <w:keepNext/>
      <w:jc w:val="center"/>
      <w:outlineLvl w:val="0"/>
    </w:pPr>
    <w:rPr>
      <w:b/>
      <w:bCs/>
      <w:sz w:val="28"/>
      <w:szCs w:val="28"/>
    </w:rPr>
  </w:style>
  <w:style w:type="paragraph" w:styleId="2">
    <w:name w:val="heading 2"/>
    <w:basedOn w:val="a"/>
    <w:next w:val="a"/>
    <w:qFormat/>
    <w:pPr>
      <w:keepNext/>
      <w:numPr>
        <w:numId w:val="4"/>
      </w:numPr>
      <w:tabs>
        <w:tab w:val="clear" w:pos="1080"/>
      </w:tabs>
      <w:ind w:left="360" w:hanging="360"/>
      <w:jc w:val="both"/>
      <w:outlineLvl w:val="1"/>
    </w:pPr>
    <w:rPr>
      <w:rFonts w:eastAsia="Arial Unicode MS"/>
      <w:b/>
      <w:iCs/>
      <w:sz w:val="22"/>
      <w:szCs w:val="22"/>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keepNext/>
      <w:tabs>
        <w:tab w:val="num" w:pos="0"/>
        <w:tab w:val="left" w:pos="360"/>
      </w:tabs>
      <w:jc w:val="center"/>
      <w:outlineLvl w:val="4"/>
    </w:pPr>
    <w:rPr>
      <w:bCs/>
      <w:i/>
      <w:iCs/>
      <w:sz w:val="20"/>
      <w:szCs w:val="28"/>
    </w:rPr>
  </w:style>
  <w:style w:type="paragraph" w:styleId="6">
    <w:name w:val="heading 6"/>
    <w:basedOn w:val="a"/>
    <w:next w:val="a"/>
    <w:qFormat/>
    <w:pPr>
      <w:keepNext/>
      <w:jc w:val="both"/>
      <w:outlineLvl w:val="5"/>
    </w:pPr>
    <w:rPr>
      <w:b/>
      <w:bCs/>
      <w:sz w:val="20"/>
    </w:rPr>
  </w:style>
  <w:style w:type="paragraph" w:styleId="7">
    <w:name w:val="heading 7"/>
    <w:basedOn w:val="a"/>
    <w:next w:val="a"/>
    <w:qFormat/>
    <w:pPr>
      <w:keepNext/>
      <w:tabs>
        <w:tab w:val="left" w:pos="360"/>
      </w:tabs>
      <w:jc w:val="center"/>
      <w:outlineLvl w:val="6"/>
    </w:pPr>
    <w:rPr>
      <w:rFonts w:ascii="Franklin Gothic Medium" w:hAnsi="Franklin Gothic Medium"/>
      <w:b/>
      <w:i/>
      <w:sz w:val="22"/>
    </w:rPr>
  </w:style>
  <w:style w:type="paragraph" w:styleId="8">
    <w:name w:val="heading 8"/>
    <w:basedOn w:val="a"/>
    <w:next w:val="a"/>
    <w:qFormat/>
    <w:pPr>
      <w:keepNext/>
      <w:tabs>
        <w:tab w:val="left" w:pos="1965"/>
      </w:tabs>
      <w:outlineLvl w:val="7"/>
    </w:pPr>
    <w:rPr>
      <w:sz w:val="32"/>
      <w:szCs w:val="20"/>
    </w:rPr>
  </w:style>
  <w:style w:type="paragraph" w:styleId="9">
    <w:name w:val="heading 9"/>
    <w:basedOn w:val="a"/>
    <w:next w:val="a"/>
    <w:qFormat/>
    <w:pPr>
      <w:keepNext/>
      <w:shd w:val="clear" w:color="auto" w:fill="FFFFFF"/>
      <w:autoSpaceDE w:val="0"/>
      <w:autoSpaceDN w:val="0"/>
      <w:adjustRightInd w:val="0"/>
      <w:jc w:val="both"/>
      <w:outlineLvl w:val="8"/>
    </w:pPr>
    <w:rPr>
      <w:b/>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1CharChar1CharChar">
    <w:name w:val="Char Char Знак Знак1 Char Char1 Знак Знак Char Char"/>
    <w:basedOn w:val="a"/>
    <w:rsid w:val="005358EF"/>
    <w:pPr>
      <w:spacing w:before="100" w:beforeAutospacing="1" w:after="100" w:afterAutospacing="1"/>
    </w:pPr>
    <w:rPr>
      <w:rFonts w:ascii="Tahoma" w:hAnsi="Tahoma"/>
      <w:sz w:val="20"/>
      <w:szCs w:val="20"/>
      <w:lang w:val="en-US" w:eastAsia="en-US"/>
    </w:rPr>
  </w:style>
  <w:style w:type="paragraph" w:styleId="a3">
    <w:name w:val="List Bullet"/>
    <w:basedOn w:val="a"/>
    <w:autoRedefine/>
    <w:pPr>
      <w:tabs>
        <w:tab w:val="num" w:pos="720"/>
      </w:tabs>
      <w:ind w:left="360" w:hanging="360"/>
      <w:jc w:val="both"/>
    </w:pPr>
  </w:style>
  <w:style w:type="paragraph" w:styleId="20">
    <w:name w:val="List Bullet 2"/>
    <w:basedOn w:val="a"/>
    <w:autoRedefine/>
    <w:pPr>
      <w:tabs>
        <w:tab w:val="num" w:pos="720"/>
      </w:tabs>
      <w:ind w:left="643" w:hanging="360"/>
      <w:jc w:val="both"/>
    </w:pPr>
  </w:style>
  <w:style w:type="paragraph" w:customStyle="1" w:styleId="a4">
    <w:name w:val="заголов"/>
    <w:basedOn w:val="a5"/>
    <w:pPr>
      <w:spacing w:line="360" w:lineRule="auto"/>
    </w:pPr>
    <w:rPr>
      <w:b/>
      <w:sz w:val="24"/>
      <w:szCs w:val="24"/>
    </w:rPr>
  </w:style>
  <w:style w:type="paragraph" w:styleId="a5">
    <w:name w:val="Body Text Indent"/>
    <w:basedOn w:val="a"/>
    <w:link w:val="a6"/>
    <w:pPr>
      <w:jc w:val="center"/>
    </w:pPr>
    <w:rPr>
      <w:sz w:val="28"/>
      <w:szCs w:val="28"/>
    </w:rPr>
  </w:style>
  <w:style w:type="character" w:customStyle="1" w:styleId="a6">
    <w:name w:val="Основний текст з відступом Знак"/>
    <w:basedOn w:val="a0"/>
    <w:link w:val="a5"/>
    <w:rsid w:val="00225220"/>
    <w:rPr>
      <w:sz w:val="28"/>
      <w:szCs w:val="28"/>
      <w:lang w:val="ru-RU" w:eastAsia="ru-RU" w:bidi="ar-SA"/>
    </w:rPr>
  </w:style>
  <w:style w:type="paragraph" w:styleId="a7">
    <w:name w:val="header"/>
    <w:basedOn w:val="a"/>
    <w:pPr>
      <w:tabs>
        <w:tab w:val="center" w:pos="4677"/>
        <w:tab w:val="right" w:pos="9355"/>
      </w:tabs>
    </w:pPr>
  </w:style>
  <w:style w:type="character" w:styleId="a8">
    <w:name w:val="page number"/>
    <w:basedOn w:val="a0"/>
  </w:style>
  <w:style w:type="paragraph" w:styleId="a9">
    <w:name w:val="footer"/>
    <w:basedOn w:val="a"/>
    <w:pPr>
      <w:tabs>
        <w:tab w:val="center" w:pos="4677"/>
        <w:tab w:val="right" w:pos="9355"/>
      </w:tabs>
    </w:pPr>
  </w:style>
  <w:style w:type="paragraph" w:styleId="aa">
    <w:name w:val="Title"/>
    <w:basedOn w:val="a"/>
    <w:qFormat/>
    <w:pPr>
      <w:jc w:val="center"/>
    </w:pPr>
    <w:rPr>
      <w:b/>
      <w:bCs/>
      <w:sz w:val="28"/>
    </w:rPr>
  </w:style>
  <w:style w:type="paragraph" w:styleId="21">
    <w:name w:val="Body Text Indent 2"/>
    <w:basedOn w:val="a"/>
    <w:pPr>
      <w:ind w:firstLine="708"/>
      <w:jc w:val="both"/>
    </w:pPr>
    <w:rPr>
      <w:sz w:val="28"/>
      <w:szCs w:val="28"/>
    </w:rPr>
  </w:style>
  <w:style w:type="paragraph" w:styleId="22">
    <w:name w:val="Body Text 2"/>
    <w:basedOn w:val="a"/>
    <w:pPr>
      <w:shd w:val="clear" w:color="auto" w:fill="FFFFFF"/>
      <w:autoSpaceDE w:val="0"/>
      <w:autoSpaceDN w:val="0"/>
      <w:adjustRightInd w:val="0"/>
      <w:jc w:val="both"/>
    </w:pPr>
    <w:rPr>
      <w:sz w:val="22"/>
    </w:rPr>
  </w:style>
  <w:style w:type="paragraph" w:styleId="30">
    <w:name w:val="Body Text Indent 3"/>
    <w:basedOn w:val="a"/>
    <w:pPr>
      <w:ind w:firstLine="720"/>
    </w:pPr>
    <w:rPr>
      <w:sz w:val="28"/>
      <w:szCs w:val="28"/>
    </w:rPr>
  </w:style>
  <w:style w:type="paragraph" w:styleId="ab">
    <w:name w:val="Body Text"/>
    <w:basedOn w:val="a"/>
    <w:pPr>
      <w:jc w:val="both"/>
    </w:pPr>
  </w:style>
  <w:style w:type="paragraph" w:styleId="31">
    <w:name w:val="Body Text 3"/>
    <w:basedOn w:val="a"/>
    <w:pPr>
      <w:jc w:val="both"/>
    </w:pPr>
    <w:rPr>
      <w:sz w:val="28"/>
      <w:szCs w:val="28"/>
    </w:rPr>
  </w:style>
  <w:style w:type="paragraph" w:customStyle="1" w:styleId="41">
    <w:name w:val="Заголовок 41"/>
    <w:basedOn w:val="a"/>
    <w:next w:val="a"/>
    <w:pPr>
      <w:keepNext/>
      <w:widowControl w:val="0"/>
      <w:spacing w:line="360" w:lineRule="auto"/>
      <w:ind w:firstLine="567"/>
      <w:outlineLvl w:val="3"/>
    </w:pPr>
    <w:rPr>
      <w:snapToGrid w:val="0"/>
      <w:sz w:val="28"/>
      <w:szCs w:val="20"/>
    </w:rPr>
  </w:style>
  <w:style w:type="paragraph" w:customStyle="1" w:styleId="10">
    <w:name w:val="Звичайний1"/>
  </w:style>
  <w:style w:type="paragraph" w:customStyle="1" w:styleId="71">
    <w:name w:val="Заголовок 71"/>
    <w:basedOn w:val="10"/>
    <w:next w:val="10"/>
    <w:pPr>
      <w:keepNext/>
      <w:widowControl w:val="0"/>
      <w:spacing w:line="360" w:lineRule="auto"/>
      <w:ind w:firstLine="567"/>
      <w:outlineLvl w:val="6"/>
    </w:pPr>
    <w:rPr>
      <w:b/>
      <w:i/>
      <w:snapToGrid w:val="0"/>
      <w:sz w:val="28"/>
    </w:rPr>
  </w:style>
  <w:style w:type="paragraph" w:customStyle="1" w:styleId="ConsNormal">
    <w:name w:val="ConsNormal"/>
    <w:pPr>
      <w:autoSpaceDE w:val="0"/>
      <w:autoSpaceDN w:val="0"/>
      <w:adjustRightInd w:val="0"/>
      <w:ind w:firstLine="720"/>
    </w:pPr>
    <w:rPr>
      <w:rFonts w:ascii="Arial" w:hAnsi="Arial" w:cs="Arial"/>
    </w:rPr>
  </w:style>
  <w:style w:type="paragraph" w:customStyle="1" w:styleId="ConsNonformat">
    <w:name w:val="ConsNonformat"/>
    <w:pPr>
      <w:autoSpaceDE w:val="0"/>
      <w:autoSpaceDN w:val="0"/>
      <w:adjustRightInd w:val="0"/>
    </w:pPr>
    <w:rPr>
      <w:rFonts w:ascii="Courier New" w:hAnsi="Courier New" w:cs="Courier New"/>
    </w:rPr>
  </w:style>
  <w:style w:type="paragraph" w:customStyle="1" w:styleId="ConsTitle">
    <w:name w:val="ConsTitle"/>
    <w:pPr>
      <w:autoSpaceDE w:val="0"/>
      <w:autoSpaceDN w:val="0"/>
      <w:adjustRightInd w:val="0"/>
    </w:pPr>
    <w:rPr>
      <w:rFonts w:ascii="Arial" w:hAnsi="Arial" w:cs="Arial"/>
      <w:b/>
      <w:bCs/>
      <w:sz w:val="16"/>
      <w:szCs w:val="16"/>
    </w:rPr>
  </w:style>
  <w:style w:type="paragraph" w:styleId="ac">
    <w:name w:val="endnote text"/>
    <w:basedOn w:val="a"/>
    <w:semiHidden/>
    <w:pPr>
      <w:overflowPunct w:val="0"/>
      <w:autoSpaceDE w:val="0"/>
      <w:autoSpaceDN w:val="0"/>
      <w:adjustRightInd w:val="0"/>
      <w:textAlignment w:val="baseline"/>
    </w:pPr>
    <w:rPr>
      <w:sz w:val="20"/>
      <w:szCs w:val="20"/>
    </w:rPr>
  </w:style>
  <w:style w:type="paragraph" w:customStyle="1" w:styleId="ad">
    <w:name w:val="Мысль"/>
    <w:basedOn w:val="a"/>
    <w:pPr>
      <w:keepNext/>
      <w:spacing w:before="120" w:after="120" w:line="192" w:lineRule="auto"/>
      <w:ind w:firstLine="113"/>
      <w:jc w:val="both"/>
    </w:pPr>
    <w:rPr>
      <w:kern w:val="16"/>
    </w:rPr>
  </w:style>
  <w:style w:type="paragraph" w:customStyle="1" w:styleId="ae">
    <w:name w:val="Верхний нечетный колонтитул"/>
    <w:basedOn w:val="a7"/>
    <w:pPr>
      <w:keepNext/>
      <w:pBdr>
        <w:bottom w:val="single" w:sz="4" w:space="1" w:color="auto"/>
      </w:pBdr>
      <w:tabs>
        <w:tab w:val="clear" w:pos="4677"/>
        <w:tab w:val="clear" w:pos="9355"/>
      </w:tabs>
      <w:spacing w:after="120" w:line="192" w:lineRule="auto"/>
    </w:pPr>
    <w:rPr>
      <w:rFonts w:ascii="Arial" w:hAnsi="Arial" w:cs="Arial"/>
      <w:b/>
      <w:bCs/>
      <w:i/>
      <w:iCs/>
      <w:kern w:val="16"/>
      <w:sz w:val="16"/>
      <w:szCs w:val="16"/>
      <w:lang w:val="en-US"/>
    </w:rPr>
  </w:style>
  <w:style w:type="paragraph" w:customStyle="1" w:styleId="af">
    <w:name w:val="Верхний четный колонтитул"/>
    <w:basedOn w:val="a7"/>
    <w:pPr>
      <w:keepNext/>
      <w:pBdr>
        <w:bottom w:val="single" w:sz="4" w:space="1" w:color="auto"/>
      </w:pBdr>
      <w:tabs>
        <w:tab w:val="clear" w:pos="4677"/>
        <w:tab w:val="clear" w:pos="9355"/>
      </w:tabs>
      <w:spacing w:after="120" w:line="192" w:lineRule="auto"/>
      <w:jc w:val="right"/>
    </w:pPr>
    <w:rPr>
      <w:rFonts w:ascii="Arial" w:hAnsi="Arial" w:cs="Arial"/>
      <w:b/>
      <w:bCs/>
      <w:i/>
      <w:iCs/>
      <w:kern w:val="16"/>
      <w:sz w:val="16"/>
      <w:szCs w:val="16"/>
    </w:rPr>
  </w:style>
  <w:style w:type="paragraph" w:customStyle="1" w:styleId="FR2">
    <w:name w:val="FR2"/>
    <w:pPr>
      <w:widowControl w:val="0"/>
      <w:ind w:left="80"/>
    </w:pPr>
    <w:rPr>
      <w:rFonts w:ascii="Arial" w:hAnsi="Arial" w:cs="Arial"/>
      <w:sz w:val="28"/>
      <w:szCs w:val="28"/>
    </w:rPr>
  </w:style>
  <w:style w:type="paragraph" w:customStyle="1" w:styleId="11">
    <w:name w:val="обычный1"/>
    <w:basedOn w:val="a"/>
    <w:pPr>
      <w:jc w:val="both"/>
    </w:pPr>
    <w:rPr>
      <w:sz w:val="28"/>
      <w:szCs w:val="20"/>
    </w:rPr>
  </w:style>
  <w:style w:type="paragraph" w:styleId="af0">
    <w:name w:val="annotation subject"/>
    <w:basedOn w:val="af1"/>
    <w:next w:val="af1"/>
    <w:semiHidden/>
    <w:rPr>
      <w:b/>
      <w:bCs/>
    </w:rPr>
  </w:style>
  <w:style w:type="paragraph" w:styleId="af1">
    <w:name w:val="annotation text"/>
    <w:basedOn w:val="a"/>
    <w:semiHidden/>
    <w:rPr>
      <w:sz w:val="20"/>
      <w:szCs w:val="20"/>
    </w:rPr>
  </w:style>
  <w:style w:type="paragraph" w:styleId="af2">
    <w:name w:val="Balloon Text"/>
    <w:basedOn w:val="a"/>
    <w:semiHidden/>
    <w:rPr>
      <w:rFonts w:ascii="Tahoma" w:hAnsi="Tahoma" w:cs="Tahoma"/>
      <w:sz w:val="16"/>
      <w:szCs w:val="16"/>
    </w:rPr>
  </w:style>
  <w:style w:type="paragraph" w:customStyle="1" w:styleId="12">
    <w:name w:val="Стиль1"/>
    <w:basedOn w:val="9"/>
    <w:pPr>
      <w:keepNext w:val="0"/>
      <w:shd w:val="clear" w:color="auto" w:fill="auto"/>
      <w:autoSpaceDE/>
      <w:autoSpaceDN/>
      <w:adjustRightInd/>
      <w:spacing w:before="240" w:after="60" w:line="360" w:lineRule="auto"/>
      <w:ind w:firstLine="709"/>
      <w:jc w:val="center"/>
    </w:pPr>
    <w:rPr>
      <w:rFonts w:cs="Arial"/>
      <w:b w:val="0"/>
      <w:sz w:val="28"/>
    </w:rPr>
  </w:style>
  <w:style w:type="paragraph" w:styleId="af3">
    <w:name w:val="Plain Text"/>
    <w:basedOn w:val="a"/>
    <w:rPr>
      <w:rFonts w:ascii="Courier New" w:hAnsi="Courier New"/>
      <w:sz w:val="20"/>
      <w:szCs w:val="20"/>
    </w:rPr>
  </w:style>
  <w:style w:type="paragraph" w:styleId="af4">
    <w:name w:val="Block Text"/>
    <w:basedOn w:val="a"/>
    <w:pPr>
      <w:tabs>
        <w:tab w:val="left" w:pos="540"/>
      </w:tabs>
      <w:ind w:left="540" w:right="284" w:hanging="360"/>
      <w:jc w:val="both"/>
    </w:pPr>
    <w:rPr>
      <w:sz w:val="20"/>
      <w:szCs w:val="28"/>
    </w:rPr>
  </w:style>
  <w:style w:type="paragraph" w:styleId="af5">
    <w:name w:val="Normal (Web)"/>
    <w:aliases w:val="Обычный (Web)"/>
    <w:basedOn w:val="a"/>
    <w:pPr>
      <w:spacing w:before="100" w:beforeAutospacing="1" w:after="100" w:afterAutospacing="1"/>
    </w:pPr>
  </w:style>
  <w:style w:type="paragraph" w:styleId="13">
    <w:name w:val="toc 1"/>
    <w:basedOn w:val="a"/>
    <w:next w:val="a"/>
    <w:autoRedefine/>
    <w:semiHidden/>
    <w:pPr>
      <w:tabs>
        <w:tab w:val="right" w:leader="dot" w:pos="9540"/>
      </w:tabs>
      <w:spacing w:line="360" w:lineRule="auto"/>
    </w:pPr>
  </w:style>
  <w:style w:type="character" w:styleId="af6">
    <w:name w:val="footnote reference"/>
    <w:basedOn w:val="a0"/>
    <w:semiHidden/>
    <w:rPr>
      <w:vertAlign w:val="superscript"/>
    </w:rPr>
  </w:style>
  <w:style w:type="paragraph" w:styleId="af7">
    <w:name w:val="Subtitle"/>
    <w:basedOn w:val="a"/>
    <w:qFormat/>
    <w:pPr>
      <w:ind w:firstLine="709"/>
      <w:jc w:val="both"/>
    </w:pPr>
    <w:rPr>
      <w:sz w:val="28"/>
    </w:rPr>
  </w:style>
  <w:style w:type="paragraph" w:styleId="af8">
    <w:name w:val="footnote text"/>
    <w:basedOn w:val="a"/>
    <w:semiHidden/>
    <w:rPr>
      <w:sz w:val="20"/>
    </w:rPr>
  </w:style>
  <w:style w:type="paragraph" w:styleId="af9">
    <w:name w:val="List"/>
    <w:basedOn w:val="a"/>
    <w:pPr>
      <w:ind w:left="283" w:hanging="283"/>
    </w:pPr>
    <w:rPr>
      <w:sz w:val="32"/>
      <w:szCs w:val="20"/>
    </w:rPr>
  </w:style>
  <w:style w:type="table" w:styleId="afa">
    <w:name w:val="Table Grid"/>
    <w:basedOn w:val="a1"/>
    <w:rsid w:val="002252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basedOn w:val="a0"/>
    <w:qFormat/>
    <w:rsid w:val="00225220"/>
    <w:rPr>
      <w:b/>
      <w:bCs/>
    </w:rPr>
  </w:style>
  <w:style w:type="paragraph" w:customStyle="1" w:styleId="article">
    <w:name w:val="article"/>
    <w:basedOn w:val="a"/>
    <w:rsid w:val="00225220"/>
    <w:pPr>
      <w:spacing w:before="100" w:beforeAutospacing="1" w:after="100" w:afterAutospacing="1"/>
    </w:pPr>
  </w:style>
  <w:style w:type="character" w:styleId="afc">
    <w:name w:val="Hyperlink"/>
    <w:basedOn w:val="a0"/>
    <w:rsid w:val="00225220"/>
    <w:rPr>
      <w:color w:val="004B99"/>
      <w:u w:val="single"/>
    </w:rPr>
  </w:style>
  <w:style w:type="character" w:styleId="afd">
    <w:name w:val="Emphasis"/>
    <w:basedOn w:val="a0"/>
    <w:qFormat/>
    <w:rsid w:val="00225220"/>
    <w:rPr>
      <w:i/>
      <w:iCs/>
    </w:rPr>
  </w:style>
  <w:style w:type="paragraph" w:customStyle="1" w:styleId="text">
    <w:name w:val="text"/>
    <w:basedOn w:val="a"/>
    <w:rsid w:val="00225220"/>
    <w:pPr>
      <w:spacing w:after="240"/>
    </w:pPr>
  </w:style>
  <w:style w:type="paragraph" w:customStyle="1" w:styleId="text-v">
    <w:name w:val="text-v"/>
    <w:basedOn w:val="a"/>
    <w:rsid w:val="00225220"/>
    <w:pPr>
      <w:spacing w:after="240"/>
    </w:pPr>
  </w:style>
  <w:style w:type="character" w:styleId="afe">
    <w:name w:val="FollowedHyperlink"/>
    <w:basedOn w:val="a0"/>
    <w:rsid w:val="00225220"/>
    <w:rPr>
      <w:color w:val="800080"/>
      <w:u w:val="single"/>
    </w:rPr>
  </w:style>
  <w:style w:type="paragraph" w:customStyle="1" w:styleId="p">
    <w:name w:val="p"/>
    <w:basedOn w:val="a"/>
    <w:rsid w:val="00225220"/>
    <w:pPr>
      <w:spacing w:before="48" w:after="48"/>
      <w:ind w:firstLine="480"/>
      <w:jc w:val="both"/>
    </w:pPr>
  </w:style>
  <w:style w:type="paragraph" w:styleId="14">
    <w:name w:val="index 1"/>
    <w:basedOn w:val="a"/>
    <w:next w:val="a"/>
    <w:autoRedefine/>
    <w:semiHidden/>
    <w:rsid w:val="0057244F"/>
    <w:pPr>
      <w:ind w:left="240" w:hanging="240"/>
    </w:pPr>
    <w:rPr>
      <w:lang w:val="en-US"/>
    </w:rPr>
  </w:style>
  <w:style w:type="paragraph" w:styleId="aff">
    <w:name w:val="index heading"/>
    <w:basedOn w:val="a"/>
    <w:next w:val="14"/>
    <w:semiHidden/>
    <w:rsid w:val="0057244F"/>
    <w:rPr>
      <w:sz w:val="20"/>
      <w:szCs w:val="20"/>
    </w:rPr>
  </w:style>
  <w:style w:type="paragraph" w:styleId="23">
    <w:name w:val="toc 2"/>
    <w:basedOn w:val="a"/>
    <w:next w:val="a"/>
    <w:autoRedefine/>
    <w:semiHidden/>
    <w:rsid w:val="00A25DDF"/>
    <w:pPr>
      <w:ind w:left="240"/>
    </w:pPr>
  </w:style>
  <w:style w:type="paragraph" w:customStyle="1" w:styleId="aff0">
    <w:name w:val="Стиль текста"/>
    <w:basedOn w:val="a"/>
    <w:rsid w:val="00A25DDF"/>
    <w:pPr>
      <w:ind w:firstLine="709"/>
      <w:jc w:val="both"/>
    </w:pPr>
    <w:rPr>
      <w:sz w:val="32"/>
      <w:szCs w:val="20"/>
      <w:lang w:eastAsia="en-US"/>
    </w:rPr>
  </w:style>
  <w:style w:type="paragraph" w:styleId="24">
    <w:name w:val="List 2"/>
    <w:basedOn w:val="a"/>
    <w:rsid w:val="005954F9"/>
    <w:pPr>
      <w:ind w:left="566" w:hanging="283"/>
    </w:pPr>
  </w:style>
  <w:style w:type="paragraph" w:styleId="aff1">
    <w:name w:val="Normal Indent"/>
    <w:basedOn w:val="a"/>
    <w:rsid w:val="005954F9"/>
    <w:pPr>
      <w:ind w:left="720"/>
    </w:pPr>
  </w:style>
  <w:style w:type="paragraph" w:styleId="aff2">
    <w:name w:val="caption"/>
    <w:basedOn w:val="a"/>
    <w:next w:val="a"/>
    <w:qFormat/>
    <w:rsid w:val="005954F9"/>
    <w:pPr>
      <w:spacing w:before="120" w:after="120"/>
    </w:pPr>
    <w:rPr>
      <w:b/>
      <w:bCs/>
    </w:rPr>
  </w:style>
  <w:style w:type="paragraph" w:styleId="32">
    <w:name w:val="List 3"/>
    <w:basedOn w:val="a"/>
    <w:rsid w:val="005954F9"/>
    <w:pPr>
      <w:ind w:left="849" w:hanging="283"/>
    </w:pPr>
  </w:style>
  <w:style w:type="paragraph" w:styleId="40">
    <w:name w:val="List Bullet 4"/>
    <w:basedOn w:val="a"/>
    <w:autoRedefine/>
    <w:rsid w:val="005954F9"/>
    <w:pPr>
      <w:tabs>
        <w:tab w:val="num" w:pos="1080"/>
      </w:tabs>
      <w:spacing w:line="360" w:lineRule="auto"/>
      <w:ind w:left="360" w:hanging="720"/>
      <w:jc w:val="both"/>
    </w:pPr>
    <w:rPr>
      <w:sz w:val="28"/>
      <w:szCs w:val="28"/>
    </w:rPr>
  </w:style>
  <w:style w:type="paragraph" w:styleId="25">
    <w:name w:val="List Continue 2"/>
    <w:basedOn w:val="a"/>
    <w:rsid w:val="005954F9"/>
    <w:pPr>
      <w:spacing w:after="120"/>
      <w:ind w:left="566"/>
    </w:pPr>
  </w:style>
  <w:style w:type="paragraph" w:styleId="33">
    <w:name w:val="List Bullet 3"/>
    <w:basedOn w:val="a"/>
    <w:autoRedefine/>
    <w:rsid w:val="005954F9"/>
    <w:pPr>
      <w:tabs>
        <w:tab w:val="left" w:pos="180"/>
      </w:tabs>
      <w:jc w:val="both"/>
    </w:pPr>
    <w:rPr>
      <w:b/>
      <w:bCs/>
      <w:szCs w:val="28"/>
    </w:rPr>
  </w:style>
  <w:style w:type="paragraph" w:styleId="34">
    <w:name w:val="List Continue 3"/>
    <w:basedOn w:val="a"/>
    <w:rsid w:val="005954F9"/>
    <w:pPr>
      <w:spacing w:after="120"/>
      <w:ind w:left="84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oleObject" Target="embeddings/oleObject141.bin"/><Relationship Id="rId21" Type="http://schemas.openxmlformats.org/officeDocument/2006/relationships/oleObject" Target="embeddings/oleObject7.bin"/><Relationship Id="rId63" Type="http://schemas.openxmlformats.org/officeDocument/2006/relationships/image" Target="media/image29.wmf"/><Relationship Id="rId159" Type="http://schemas.openxmlformats.org/officeDocument/2006/relationships/oleObject" Target="embeddings/oleObject78.bin"/><Relationship Id="rId324" Type="http://schemas.openxmlformats.org/officeDocument/2006/relationships/image" Target="media/image165.wmf"/><Relationship Id="rId366" Type="http://schemas.openxmlformats.org/officeDocument/2006/relationships/oleObject" Target="embeddings/oleObject174.bin"/><Relationship Id="rId170" Type="http://schemas.openxmlformats.org/officeDocument/2006/relationships/image" Target="media/image81.wmf"/><Relationship Id="rId226" Type="http://schemas.openxmlformats.org/officeDocument/2006/relationships/image" Target="media/image109.wmf"/><Relationship Id="rId433" Type="http://schemas.openxmlformats.org/officeDocument/2006/relationships/header" Target="header2.xml"/><Relationship Id="rId268" Type="http://schemas.openxmlformats.org/officeDocument/2006/relationships/image" Target="media/image137.wmf"/><Relationship Id="rId32" Type="http://schemas.openxmlformats.org/officeDocument/2006/relationships/image" Target="media/image14.wmf"/><Relationship Id="rId74" Type="http://schemas.openxmlformats.org/officeDocument/2006/relationships/oleObject" Target="embeddings/oleObject34.bin"/><Relationship Id="rId128" Type="http://schemas.openxmlformats.org/officeDocument/2006/relationships/image" Target="media/image60.wmf"/><Relationship Id="rId335" Type="http://schemas.openxmlformats.org/officeDocument/2006/relationships/oleObject" Target="embeddings/oleObject159.bin"/><Relationship Id="rId377" Type="http://schemas.openxmlformats.org/officeDocument/2006/relationships/image" Target="media/image192.png"/><Relationship Id="rId5" Type="http://schemas.openxmlformats.org/officeDocument/2006/relationships/footnotes" Target="footnotes.xml"/><Relationship Id="rId181" Type="http://schemas.openxmlformats.org/officeDocument/2006/relationships/oleObject" Target="embeddings/oleObject89.bin"/><Relationship Id="rId237" Type="http://schemas.openxmlformats.org/officeDocument/2006/relationships/oleObject" Target="embeddings/oleObject117.bin"/><Relationship Id="rId402" Type="http://schemas.openxmlformats.org/officeDocument/2006/relationships/oleObject" Target="embeddings/oleObject193.bin"/><Relationship Id="rId279" Type="http://schemas.openxmlformats.org/officeDocument/2006/relationships/oleObject" Target="embeddings/oleObject131.bin"/><Relationship Id="rId43" Type="http://schemas.openxmlformats.org/officeDocument/2006/relationships/oleObject" Target="embeddings/oleObject18.bin"/><Relationship Id="rId139" Type="http://schemas.openxmlformats.org/officeDocument/2006/relationships/oleObject" Target="embeddings/oleObject68.bin"/><Relationship Id="rId290" Type="http://schemas.openxmlformats.org/officeDocument/2006/relationships/image" Target="media/image148.wmf"/><Relationship Id="rId304" Type="http://schemas.openxmlformats.org/officeDocument/2006/relationships/image" Target="media/image155.wmf"/><Relationship Id="rId346" Type="http://schemas.openxmlformats.org/officeDocument/2006/relationships/image" Target="media/image176.wmf"/><Relationship Id="rId388" Type="http://schemas.openxmlformats.org/officeDocument/2006/relationships/image" Target="media/image198.wmf"/><Relationship Id="rId85" Type="http://schemas.openxmlformats.org/officeDocument/2006/relationships/oleObject" Target="embeddings/oleObject40.bin"/><Relationship Id="rId150" Type="http://schemas.openxmlformats.org/officeDocument/2006/relationships/image" Target="media/image71.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199.bin"/><Relationship Id="rId248" Type="http://schemas.openxmlformats.org/officeDocument/2006/relationships/image" Target="media/image120.wmf"/><Relationship Id="rId12" Type="http://schemas.openxmlformats.org/officeDocument/2006/relationships/image" Target="media/image4.wmf"/><Relationship Id="rId108" Type="http://schemas.openxmlformats.org/officeDocument/2006/relationships/image" Target="media/image50.wmf"/><Relationship Id="rId315" Type="http://schemas.openxmlformats.org/officeDocument/2006/relationships/oleObject" Target="embeddings/oleObject149.bin"/><Relationship Id="rId357" Type="http://schemas.openxmlformats.org/officeDocument/2006/relationships/oleObject" Target="embeddings/oleObject170.bin"/><Relationship Id="rId54" Type="http://schemas.openxmlformats.org/officeDocument/2006/relationships/image" Target="media/image25.wmf"/><Relationship Id="rId96" Type="http://schemas.openxmlformats.org/officeDocument/2006/relationships/image" Target="media/image44.wmf"/><Relationship Id="rId161" Type="http://schemas.openxmlformats.org/officeDocument/2006/relationships/oleObject" Target="embeddings/oleObject79.bin"/><Relationship Id="rId217" Type="http://schemas.openxmlformats.org/officeDocument/2006/relationships/oleObject" Target="embeddings/oleObject107.bin"/><Relationship Id="rId399" Type="http://schemas.openxmlformats.org/officeDocument/2006/relationships/oleObject" Target="embeddings/oleObject190.bin"/><Relationship Id="rId259" Type="http://schemas.openxmlformats.org/officeDocument/2006/relationships/image" Target="media/image128.jpeg"/><Relationship Id="rId424" Type="http://schemas.openxmlformats.org/officeDocument/2006/relationships/image" Target="media/image214.wmf"/><Relationship Id="rId23" Type="http://schemas.openxmlformats.org/officeDocument/2006/relationships/oleObject" Target="embeddings/oleObject8.bin"/><Relationship Id="rId119" Type="http://schemas.openxmlformats.org/officeDocument/2006/relationships/oleObject" Target="embeddings/oleObject58.bin"/><Relationship Id="rId270" Type="http://schemas.openxmlformats.org/officeDocument/2006/relationships/image" Target="media/image138.wmf"/><Relationship Id="rId326" Type="http://schemas.openxmlformats.org/officeDocument/2006/relationships/image" Target="media/image166.wmf"/><Relationship Id="rId65" Type="http://schemas.openxmlformats.org/officeDocument/2006/relationships/image" Target="media/image30.wmf"/><Relationship Id="rId130" Type="http://schemas.openxmlformats.org/officeDocument/2006/relationships/image" Target="media/image61.wmf"/><Relationship Id="rId368" Type="http://schemas.openxmlformats.org/officeDocument/2006/relationships/oleObject" Target="embeddings/oleObject175.bin"/><Relationship Id="rId172" Type="http://schemas.openxmlformats.org/officeDocument/2006/relationships/image" Target="media/image82.wmf"/><Relationship Id="rId228" Type="http://schemas.openxmlformats.org/officeDocument/2006/relationships/image" Target="media/image110.wmf"/><Relationship Id="rId435" Type="http://schemas.openxmlformats.org/officeDocument/2006/relationships/theme" Target="theme/theme1.xml"/><Relationship Id="rId281" Type="http://schemas.openxmlformats.org/officeDocument/2006/relationships/oleObject" Target="embeddings/oleObject132.bin"/><Relationship Id="rId337" Type="http://schemas.openxmlformats.org/officeDocument/2006/relationships/oleObject" Target="embeddings/oleObject160.bin"/><Relationship Id="rId34" Type="http://schemas.openxmlformats.org/officeDocument/2006/relationships/image" Target="media/image15.wmf"/><Relationship Id="rId76" Type="http://schemas.openxmlformats.org/officeDocument/2006/relationships/oleObject" Target="embeddings/oleObject35.bin"/><Relationship Id="rId141" Type="http://schemas.openxmlformats.org/officeDocument/2006/relationships/oleObject" Target="embeddings/oleObject69.bin"/><Relationship Id="rId379" Type="http://schemas.openxmlformats.org/officeDocument/2006/relationships/oleObject" Target="embeddings/oleObject180.bin"/><Relationship Id="rId7" Type="http://schemas.openxmlformats.org/officeDocument/2006/relationships/image" Target="media/image1.png"/><Relationship Id="rId183" Type="http://schemas.openxmlformats.org/officeDocument/2006/relationships/oleObject" Target="embeddings/oleObject90.bin"/><Relationship Id="rId239" Type="http://schemas.openxmlformats.org/officeDocument/2006/relationships/oleObject" Target="embeddings/oleObject118.bin"/><Relationship Id="rId390" Type="http://schemas.openxmlformats.org/officeDocument/2006/relationships/image" Target="media/image199.wmf"/><Relationship Id="rId404" Type="http://schemas.openxmlformats.org/officeDocument/2006/relationships/image" Target="media/image204.wmf"/><Relationship Id="rId250" Type="http://schemas.openxmlformats.org/officeDocument/2006/relationships/image" Target="media/image121.wmf"/><Relationship Id="rId292" Type="http://schemas.openxmlformats.org/officeDocument/2006/relationships/image" Target="media/image149.wmf"/><Relationship Id="rId306" Type="http://schemas.openxmlformats.org/officeDocument/2006/relationships/image" Target="media/image156.wmf"/><Relationship Id="rId45" Type="http://schemas.openxmlformats.org/officeDocument/2006/relationships/oleObject" Target="embeddings/oleObject19.bin"/><Relationship Id="rId87" Type="http://schemas.openxmlformats.org/officeDocument/2006/relationships/oleObject" Target="embeddings/oleObject41.bin"/><Relationship Id="rId110" Type="http://schemas.openxmlformats.org/officeDocument/2006/relationships/image" Target="media/image51.wmf"/><Relationship Id="rId348" Type="http://schemas.openxmlformats.org/officeDocument/2006/relationships/image" Target="media/image177.wmf"/><Relationship Id="rId152" Type="http://schemas.openxmlformats.org/officeDocument/2006/relationships/image" Target="media/image72.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oleObject" Target="embeddings/oleObject200.bin"/><Relationship Id="rId261" Type="http://schemas.openxmlformats.org/officeDocument/2006/relationships/image" Target="media/image130.jpeg"/><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oleObject" Target="embeddings/oleObject150.bin"/><Relationship Id="rId359" Type="http://schemas.openxmlformats.org/officeDocument/2006/relationships/image" Target="media/image183.wmf"/><Relationship Id="rId98" Type="http://schemas.openxmlformats.org/officeDocument/2006/relationships/image" Target="media/image45.wmf"/><Relationship Id="rId121" Type="http://schemas.openxmlformats.org/officeDocument/2006/relationships/oleObject" Target="embeddings/oleObject59.bin"/><Relationship Id="rId163" Type="http://schemas.openxmlformats.org/officeDocument/2006/relationships/oleObject" Target="embeddings/oleObject80.bin"/><Relationship Id="rId219" Type="http://schemas.openxmlformats.org/officeDocument/2006/relationships/oleObject" Target="embeddings/oleObject108.bin"/><Relationship Id="rId370" Type="http://schemas.openxmlformats.org/officeDocument/2006/relationships/oleObject" Target="embeddings/oleObject176.bin"/><Relationship Id="rId426" Type="http://schemas.openxmlformats.org/officeDocument/2006/relationships/image" Target="media/image215.png"/><Relationship Id="rId230" Type="http://schemas.openxmlformats.org/officeDocument/2006/relationships/image" Target="media/image111.wmf"/><Relationship Id="rId25" Type="http://schemas.openxmlformats.org/officeDocument/2006/relationships/oleObject" Target="embeddings/oleObject9.bin"/><Relationship Id="rId67" Type="http://schemas.openxmlformats.org/officeDocument/2006/relationships/image" Target="media/image31.wmf"/><Relationship Id="rId272" Type="http://schemas.openxmlformats.org/officeDocument/2006/relationships/image" Target="media/image139.wmf"/><Relationship Id="rId328" Type="http://schemas.openxmlformats.org/officeDocument/2006/relationships/image" Target="media/image167.wmf"/><Relationship Id="rId132" Type="http://schemas.openxmlformats.org/officeDocument/2006/relationships/image" Target="media/image62.wmf"/><Relationship Id="rId174" Type="http://schemas.openxmlformats.org/officeDocument/2006/relationships/image" Target="media/image83.wmf"/><Relationship Id="rId381" Type="http://schemas.openxmlformats.org/officeDocument/2006/relationships/oleObject" Target="embeddings/oleObject181.bin"/><Relationship Id="rId241" Type="http://schemas.openxmlformats.org/officeDocument/2006/relationships/oleObject" Target="embeddings/oleObject119.bin"/><Relationship Id="rId36" Type="http://schemas.openxmlformats.org/officeDocument/2006/relationships/image" Target="media/image16.wmf"/><Relationship Id="rId283" Type="http://schemas.openxmlformats.org/officeDocument/2006/relationships/oleObject" Target="embeddings/oleObject133.bin"/><Relationship Id="rId339" Type="http://schemas.openxmlformats.org/officeDocument/2006/relationships/oleObject" Target="embeddings/oleObject161.bin"/><Relationship Id="rId78" Type="http://schemas.openxmlformats.org/officeDocument/2006/relationships/oleObject" Target="embeddings/oleObject36.bin"/><Relationship Id="rId101" Type="http://schemas.openxmlformats.org/officeDocument/2006/relationships/oleObject" Target="embeddings/oleObject49.bin"/><Relationship Id="rId143" Type="http://schemas.openxmlformats.org/officeDocument/2006/relationships/oleObject" Target="embeddings/oleObject70.bin"/><Relationship Id="rId185" Type="http://schemas.openxmlformats.org/officeDocument/2006/relationships/oleObject" Target="embeddings/oleObject91.bin"/><Relationship Id="rId350" Type="http://schemas.openxmlformats.org/officeDocument/2006/relationships/image" Target="media/image178.wmf"/><Relationship Id="rId406" Type="http://schemas.openxmlformats.org/officeDocument/2006/relationships/image" Target="media/image205.wmf"/><Relationship Id="rId9" Type="http://schemas.openxmlformats.org/officeDocument/2006/relationships/oleObject" Target="embeddings/oleObject1.bin"/><Relationship Id="rId210" Type="http://schemas.openxmlformats.org/officeDocument/2006/relationships/image" Target="media/image101.wmf"/><Relationship Id="rId392" Type="http://schemas.openxmlformats.org/officeDocument/2006/relationships/image" Target="media/image200.wmf"/><Relationship Id="rId252" Type="http://schemas.openxmlformats.org/officeDocument/2006/relationships/image" Target="media/image122.wmf"/><Relationship Id="rId294" Type="http://schemas.openxmlformats.org/officeDocument/2006/relationships/image" Target="media/image150.wmf"/><Relationship Id="rId308" Type="http://schemas.openxmlformats.org/officeDocument/2006/relationships/image" Target="media/image157.wmf"/><Relationship Id="rId47" Type="http://schemas.openxmlformats.org/officeDocument/2006/relationships/oleObject" Target="embeddings/oleObject20.bin"/><Relationship Id="rId89" Type="http://schemas.openxmlformats.org/officeDocument/2006/relationships/image" Target="media/image41.wmf"/><Relationship Id="rId112" Type="http://schemas.openxmlformats.org/officeDocument/2006/relationships/image" Target="media/image52.wmf"/><Relationship Id="rId154" Type="http://schemas.openxmlformats.org/officeDocument/2006/relationships/image" Target="media/image73.wmf"/><Relationship Id="rId361" Type="http://schemas.openxmlformats.org/officeDocument/2006/relationships/image" Target="media/image184.wmf"/><Relationship Id="rId196" Type="http://schemas.openxmlformats.org/officeDocument/2006/relationships/image" Target="media/image94.wmf"/><Relationship Id="rId417" Type="http://schemas.openxmlformats.org/officeDocument/2006/relationships/oleObject" Target="embeddings/oleObject201.bin"/><Relationship Id="rId16" Type="http://schemas.openxmlformats.org/officeDocument/2006/relationships/image" Target="media/image6.wmf"/><Relationship Id="rId221" Type="http://schemas.openxmlformats.org/officeDocument/2006/relationships/oleObject" Target="embeddings/oleObject109.bin"/><Relationship Id="rId263" Type="http://schemas.openxmlformats.org/officeDocument/2006/relationships/image" Target="media/image132.jpeg"/><Relationship Id="rId319" Type="http://schemas.openxmlformats.org/officeDocument/2006/relationships/oleObject" Target="embeddings/oleObject151.bin"/><Relationship Id="rId58" Type="http://schemas.openxmlformats.org/officeDocument/2006/relationships/image" Target="media/image27.wmf"/><Relationship Id="rId123" Type="http://schemas.openxmlformats.org/officeDocument/2006/relationships/oleObject" Target="embeddings/oleObject60.bin"/><Relationship Id="rId330" Type="http://schemas.openxmlformats.org/officeDocument/2006/relationships/image" Target="media/image168.wmf"/><Relationship Id="rId165" Type="http://schemas.openxmlformats.org/officeDocument/2006/relationships/oleObject" Target="embeddings/oleObject81.bin"/><Relationship Id="rId372" Type="http://schemas.openxmlformats.org/officeDocument/2006/relationships/oleObject" Target="embeddings/oleObject177.bin"/><Relationship Id="rId428" Type="http://schemas.openxmlformats.org/officeDocument/2006/relationships/footer" Target="footer1.xml"/><Relationship Id="rId232" Type="http://schemas.openxmlformats.org/officeDocument/2006/relationships/image" Target="media/image112.wmf"/><Relationship Id="rId274" Type="http://schemas.openxmlformats.org/officeDocument/2006/relationships/image" Target="media/image140.wmf"/><Relationship Id="rId27" Type="http://schemas.openxmlformats.org/officeDocument/2006/relationships/oleObject" Target="embeddings/oleObject10.bin"/><Relationship Id="rId69" Type="http://schemas.openxmlformats.org/officeDocument/2006/relationships/image" Target="media/image32.wmf"/><Relationship Id="rId134" Type="http://schemas.openxmlformats.org/officeDocument/2006/relationships/image" Target="media/image63.wmf"/><Relationship Id="rId80" Type="http://schemas.openxmlformats.org/officeDocument/2006/relationships/oleObject" Target="embeddings/oleObject37.bin"/><Relationship Id="rId176" Type="http://schemas.openxmlformats.org/officeDocument/2006/relationships/image" Target="media/image84.wmf"/><Relationship Id="rId341" Type="http://schemas.openxmlformats.org/officeDocument/2006/relationships/oleObject" Target="embeddings/oleObject162.bin"/><Relationship Id="rId383" Type="http://schemas.openxmlformats.org/officeDocument/2006/relationships/oleObject" Target="embeddings/oleObject182.bin"/><Relationship Id="rId201" Type="http://schemas.openxmlformats.org/officeDocument/2006/relationships/oleObject" Target="embeddings/oleObject99.bin"/><Relationship Id="rId243" Type="http://schemas.openxmlformats.org/officeDocument/2006/relationships/oleObject" Target="embeddings/oleObject120.bin"/><Relationship Id="rId285" Type="http://schemas.openxmlformats.org/officeDocument/2006/relationships/oleObject" Target="embeddings/oleObject134.bin"/><Relationship Id="rId38" Type="http://schemas.openxmlformats.org/officeDocument/2006/relationships/image" Target="media/image17.wmf"/><Relationship Id="rId103" Type="http://schemas.openxmlformats.org/officeDocument/2006/relationships/oleObject" Target="embeddings/oleObject50.bin"/><Relationship Id="rId310" Type="http://schemas.openxmlformats.org/officeDocument/2006/relationships/image" Target="media/image158.wmf"/><Relationship Id="rId91" Type="http://schemas.openxmlformats.org/officeDocument/2006/relationships/image" Target="media/image42.wmf"/><Relationship Id="rId145" Type="http://schemas.openxmlformats.org/officeDocument/2006/relationships/oleObject" Target="embeddings/oleObject71.bin"/><Relationship Id="rId187" Type="http://schemas.openxmlformats.org/officeDocument/2006/relationships/oleObject" Target="embeddings/oleObject92.bin"/><Relationship Id="rId352" Type="http://schemas.openxmlformats.org/officeDocument/2006/relationships/image" Target="media/image179.wmf"/><Relationship Id="rId394" Type="http://schemas.openxmlformats.org/officeDocument/2006/relationships/image" Target="media/image201.wmf"/><Relationship Id="rId408" Type="http://schemas.openxmlformats.org/officeDocument/2006/relationships/image" Target="media/image206.wmf"/><Relationship Id="rId212" Type="http://schemas.openxmlformats.org/officeDocument/2006/relationships/image" Target="media/image102.wmf"/><Relationship Id="rId254" Type="http://schemas.openxmlformats.org/officeDocument/2006/relationships/image" Target="media/image123.png"/><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image" Target="media/image53.wmf"/><Relationship Id="rId275" Type="http://schemas.openxmlformats.org/officeDocument/2006/relationships/oleObject" Target="embeddings/oleObject129.bin"/><Relationship Id="rId296" Type="http://schemas.openxmlformats.org/officeDocument/2006/relationships/image" Target="media/image151.wmf"/><Relationship Id="rId300" Type="http://schemas.openxmlformats.org/officeDocument/2006/relationships/image" Target="media/image153.wmf"/><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oleObject" Target="embeddings/oleObject66.bin"/><Relationship Id="rId156" Type="http://schemas.openxmlformats.org/officeDocument/2006/relationships/image" Target="media/image74.wmf"/><Relationship Id="rId177" Type="http://schemas.openxmlformats.org/officeDocument/2006/relationships/oleObject" Target="embeddings/oleObject87.bin"/><Relationship Id="rId198" Type="http://schemas.openxmlformats.org/officeDocument/2006/relationships/image" Target="media/image95.wmf"/><Relationship Id="rId321" Type="http://schemas.openxmlformats.org/officeDocument/2006/relationships/oleObject" Target="embeddings/oleObject152.bin"/><Relationship Id="rId342" Type="http://schemas.openxmlformats.org/officeDocument/2006/relationships/image" Target="media/image174.wmf"/><Relationship Id="rId363" Type="http://schemas.openxmlformats.org/officeDocument/2006/relationships/image" Target="media/image185.wmf"/><Relationship Id="rId384" Type="http://schemas.openxmlformats.org/officeDocument/2006/relationships/image" Target="media/image196.wmf"/><Relationship Id="rId419" Type="http://schemas.openxmlformats.org/officeDocument/2006/relationships/oleObject" Target="embeddings/oleObject202.bin"/><Relationship Id="rId202" Type="http://schemas.openxmlformats.org/officeDocument/2006/relationships/image" Target="media/image97.wmf"/><Relationship Id="rId223" Type="http://schemas.openxmlformats.org/officeDocument/2006/relationships/oleObject" Target="embeddings/oleObject110.bin"/><Relationship Id="rId244" Type="http://schemas.openxmlformats.org/officeDocument/2006/relationships/image" Target="media/image118.wmf"/><Relationship Id="rId430" Type="http://schemas.openxmlformats.org/officeDocument/2006/relationships/image" Target="media/image217.png"/><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image" Target="media/image134.png"/><Relationship Id="rId286" Type="http://schemas.openxmlformats.org/officeDocument/2006/relationships/image" Target="media/image146.wmf"/><Relationship Id="rId50" Type="http://schemas.openxmlformats.org/officeDocument/2006/relationships/image" Target="media/image23.wmf"/><Relationship Id="rId104" Type="http://schemas.openxmlformats.org/officeDocument/2006/relationships/image" Target="media/image48.wmf"/><Relationship Id="rId125" Type="http://schemas.openxmlformats.org/officeDocument/2006/relationships/oleObject" Target="embeddings/oleObject61.bin"/><Relationship Id="rId146" Type="http://schemas.openxmlformats.org/officeDocument/2006/relationships/image" Target="media/image69.wmf"/><Relationship Id="rId167" Type="http://schemas.openxmlformats.org/officeDocument/2006/relationships/oleObject" Target="embeddings/oleObject82.bin"/><Relationship Id="rId188" Type="http://schemas.openxmlformats.org/officeDocument/2006/relationships/image" Target="media/image90.wmf"/><Relationship Id="rId311" Type="http://schemas.openxmlformats.org/officeDocument/2006/relationships/oleObject" Target="embeddings/oleObject147.bin"/><Relationship Id="rId332" Type="http://schemas.openxmlformats.org/officeDocument/2006/relationships/image" Target="media/image169.wmf"/><Relationship Id="rId353" Type="http://schemas.openxmlformats.org/officeDocument/2006/relationships/oleObject" Target="embeddings/oleObject168.bin"/><Relationship Id="rId374" Type="http://schemas.openxmlformats.org/officeDocument/2006/relationships/oleObject" Target="embeddings/oleObject178.bin"/><Relationship Id="rId395" Type="http://schemas.openxmlformats.org/officeDocument/2006/relationships/oleObject" Target="embeddings/oleObject188.bin"/><Relationship Id="rId409" Type="http://schemas.openxmlformats.org/officeDocument/2006/relationships/oleObject" Target="embeddings/oleObject197.bin"/><Relationship Id="rId71" Type="http://schemas.openxmlformats.org/officeDocument/2006/relationships/image" Target="media/image33.wmf"/><Relationship Id="rId92" Type="http://schemas.openxmlformats.org/officeDocument/2006/relationships/oleObject" Target="embeddings/oleObject44.bin"/><Relationship Id="rId213" Type="http://schemas.openxmlformats.org/officeDocument/2006/relationships/oleObject" Target="embeddings/oleObject105.bin"/><Relationship Id="rId234" Type="http://schemas.openxmlformats.org/officeDocument/2006/relationships/image" Target="media/image113.wmf"/><Relationship Id="rId420" Type="http://schemas.openxmlformats.org/officeDocument/2006/relationships/image" Target="media/image212.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24.png"/><Relationship Id="rId276" Type="http://schemas.openxmlformats.org/officeDocument/2006/relationships/image" Target="media/image141.wmf"/><Relationship Id="rId297" Type="http://schemas.openxmlformats.org/officeDocument/2006/relationships/oleObject" Target="embeddings/oleObject140.bin"/><Relationship Id="rId40" Type="http://schemas.openxmlformats.org/officeDocument/2006/relationships/image" Target="media/image18.wmf"/><Relationship Id="rId115" Type="http://schemas.openxmlformats.org/officeDocument/2006/relationships/oleObject" Target="embeddings/oleObject56.bin"/><Relationship Id="rId136" Type="http://schemas.openxmlformats.org/officeDocument/2006/relationships/image" Target="media/image64.wmf"/><Relationship Id="rId157" Type="http://schemas.openxmlformats.org/officeDocument/2006/relationships/oleObject" Target="embeddings/oleObject77.bin"/><Relationship Id="rId178" Type="http://schemas.openxmlformats.org/officeDocument/2006/relationships/image" Target="media/image85.wmf"/><Relationship Id="rId301" Type="http://schemas.openxmlformats.org/officeDocument/2006/relationships/oleObject" Target="embeddings/oleObject142.bin"/><Relationship Id="rId322" Type="http://schemas.openxmlformats.org/officeDocument/2006/relationships/image" Target="media/image164.wmf"/><Relationship Id="rId343" Type="http://schemas.openxmlformats.org/officeDocument/2006/relationships/oleObject" Target="embeddings/oleObject163.bin"/><Relationship Id="rId364" Type="http://schemas.openxmlformats.org/officeDocument/2006/relationships/oleObject" Target="embeddings/oleObject173.bin"/><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oleObject" Target="embeddings/oleObject98.bin"/><Relationship Id="rId203" Type="http://schemas.openxmlformats.org/officeDocument/2006/relationships/oleObject" Target="embeddings/oleObject100.bin"/><Relationship Id="rId385" Type="http://schemas.openxmlformats.org/officeDocument/2006/relationships/oleObject" Target="embeddings/oleObject183.bin"/><Relationship Id="rId19" Type="http://schemas.openxmlformats.org/officeDocument/2006/relationships/oleObject" Target="embeddings/oleObject6.bin"/><Relationship Id="rId224" Type="http://schemas.openxmlformats.org/officeDocument/2006/relationships/image" Target="media/image108.wmf"/><Relationship Id="rId245" Type="http://schemas.openxmlformats.org/officeDocument/2006/relationships/oleObject" Target="embeddings/oleObject121.bin"/><Relationship Id="rId266" Type="http://schemas.openxmlformats.org/officeDocument/2006/relationships/image" Target="media/image135.jpeg"/><Relationship Id="rId287" Type="http://schemas.openxmlformats.org/officeDocument/2006/relationships/oleObject" Target="embeddings/oleObject135.bin"/><Relationship Id="rId410" Type="http://schemas.openxmlformats.org/officeDocument/2006/relationships/image" Target="media/image207.wmf"/><Relationship Id="rId431" Type="http://schemas.openxmlformats.org/officeDocument/2006/relationships/image" Target="media/image218.png"/><Relationship Id="rId30" Type="http://schemas.openxmlformats.org/officeDocument/2006/relationships/image" Target="media/image13.wmf"/><Relationship Id="rId105" Type="http://schemas.openxmlformats.org/officeDocument/2006/relationships/oleObject" Target="embeddings/oleObject51.bin"/><Relationship Id="rId126" Type="http://schemas.openxmlformats.org/officeDocument/2006/relationships/image" Target="media/image59.wmf"/><Relationship Id="rId147" Type="http://schemas.openxmlformats.org/officeDocument/2006/relationships/oleObject" Target="embeddings/oleObject72.bin"/><Relationship Id="rId168" Type="http://schemas.openxmlformats.org/officeDocument/2006/relationships/image" Target="media/image80.wmf"/><Relationship Id="rId312" Type="http://schemas.openxmlformats.org/officeDocument/2006/relationships/image" Target="media/image159.wmf"/><Relationship Id="rId333" Type="http://schemas.openxmlformats.org/officeDocument/2006/relationships/oleObject" Target="embeddings/oleObject158.bin"/><Relationship Id="rId354" Type="http://schemas.openxmlformats.org/officeDocument/2006/relationships/image" Target="media/image180.wmf"/><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3.wmf"/><Relationship Id="rId189" Type="http://schemas.openxmlformats.org/officeDocument/2006/relationships/oleObject" Target="embeddings/oleObject93.bin"/><Relationship Id="rId375" Type="http://schemas.openxmlformats.org/officeDocument/2006/relationships/oleObject" Target="embeddings/oleObject179.bin"/><Relationship Id="rId396" Type="http://schemas.openxmlformats.org/officeDocument/2006/relationships/image" Target="media/image202.wmf"/><Relationship Id="rId3" Type="http://schemas.openxmlformats.org/officeDocument/2006/relationships/settings" Target="settings.xml"/><Relationship Id="rId214" Type="http://schemas.openxmlformats.org/officeDocument/2006/relationships/image" Target="media/image103.wmf"/><Relationship Id="rId235" Type="http://schemas.openxmlformats.org/officeDocument/2006/relationships/oleObject" Target="embeddings/oleObject116.bin"/><Relationship Id="rId256" Type="http://schemas.openxmlformats.org/officeDocument/2006/relationships/image" Target="media/image125.png"/><Relationship Id="rId277" Type="http://schemas.openxmlformats.org/officeDocument/2006/relationships/oleObject" Target="embeddings/oleObject130.bin"/><Relationship Id="rId298" Type="http://schemas.openxmlformats.org/officeDocument/2006/relationships/image" Target="media/image152.wmf"/><Relationship Id="rId400" Type="http://schemas.openxmlformats.org/officeDocument/2006/relationships/oleObject" Target="embeddings/oleObject191.bin"/><Relationship Id="rId421" Type="http://schemas.openxmlformats.org/officeDocument/2006/relationships/oleObject" Target="embeddings/oleObject203.bin"/><Relationship Id="rId116" Type="http://schemas.openxmlformats.org/officeDocument/2006/relationships/image" Target="media/image54.wmf"/><Relationship Id="rId137" Type="http://schemas.openxmlformats.org/officeDocument/2006/relationships/oleObject" Target="embeddings/oleObject67.bin"/><Relationship Id="rId158" Type="http://schemas.openxmlformats.org/officeDocument/2006/relationships/image" Target="media/image75.wmf"/><Relationship Id="rId302" Type="http://schemas.openxmlformats.org/officeDocument/2006/relationships/image" Target="media/image154.wmf"/><Relationship Id="rId323" Type="http://schemas.openxmlformats.org/officeDocument/2006/relationships/oleObject" Target="embeddings/oleObject153.bin"/><Relationship Id="rId344" Type="http://schemas.openxmlformats.org/officeDocument/2006/relationships/image" Target="media/image175.wmf"/><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oleObject" Target="embeddings/oleObject39.bin"/><Relationship Id="rId179" Type="http://schemas.openxmlformats.org/officeDocument/2006/relationships/oleObject" Target="embeddings/oleObject88.bin"/><Relationship Id="rId365" Type="http://schemas.openxmlformats.org/officeDocument/2006/relationships/image" Target="media/image186.wmf"/><Relationship Id="rId386" Type="http://schemas.openxmlformats.org/officeDocument/2006/relationships/image" Target="media/image197.wmf"/><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11.bin"/><Relationship Id="rId246" Type="http://schemas.openxmlformats.org/officeDocument/2006/relationships/image" Target="media/image119.wmf"/><Relationship Id="rId267" Type="http://schemas.openxmlformats.org/officeDocument/2006/relationships/image" Target="media/image136.png"/><Relationship Id="rId288" Type="http://schemas.openxmlformats.org/officeDocument/2006/relationships/image" Target="media/image147.wmf"/><Relationship Id="rId411" Type="http://schemas.openxmlformats.org/officeDocument/2006/relationships/oleObject" Target="embeddings/oleObject198.bin"/><Relationship Id="rId432" Type="http://schemas.openxmlformats.org/officeDocument/2006/relationships/header" Target="header1.xml"/><Relationship Id="rId106" Type="http://schemas.openxmlformats.org/officeDocument/2006/relationships/image" Target="media/image49.wmf"/><Relationship Id="rId127" Type="http://schemas.openxmlformats.org/officeDocument/2006/relationships/oleObject" Target="embeddings/oleObject62.bin"/><Relationship Id="rId313" Type="http://schemas.openxmlformats.org/officeDocument/2006/relationships/oleObject" Target="embeddings/oleObject148.bin"/><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0.wmf"/><Relationship Id="rId169" Type="http://schemas.openxmlformats.org/officeDocument/2006/relationships/oleObject" Target="embeddings/oleObject83.bin"/><Relationship Id="rId334" Type="http://schemas.openxmlformats.org/officeDocument/2006/relationships/image" Target="media/image170.wmf"/><Relationship Id="rId355" Type="http://schemas.openxmlformats.org/officeDocument/2006/relationships/oleObject" Target="embeddings/oleObject169.bin"/><Relationship Id="rId376" Type="http://schemas.openxmlformats.org/officeDocument/2006/relationships/image" Target="media/image191.png"/><Relationship Id="rId397" Type="http://schemas.openxmlformats.org/officeDocument/2006/relationships/oleObject" Target="embeddings/oleObject189.bin"/><Relationship Id="rId4" Type="http://schemas.openxmlformats.org/officeDocument/2006/relationships/webSettings" Target="webSettings.xml"/><Relationship Id="rId180" Type="http://schemas.openxmlformats.org/officeDocument/2006/relationships/image" Target="media/image86.wmf"/><Relationship Id="rId215" Type="http://schemas.openxmlformats.org/officeDocument/2006/relationships/oleObject" Target="embeddings/oleObject106.bin"/><Relationship Id="rId236" Type="http://schemas.openxmlformats.org/officeDocument/2006/relationships/image" Target="media/image114.wmf"/><Relationship Id="rId257" Type="http://schemas.openxmlformats.org/officeDocument/2006/relationships/image" Target="media/image126.jpeg"/><Relationship Id="rId278" Type="http://schemas.openxmlformats.org/officeDocument/2006/relationships/image" Target="media/image142.wmf"/><Relationship Id="rId401" Type="http://schemas.openxmlformats.org/officeDocument/2006/relationships/oleObject" Target="embeddings/oleObject192.bin"/><Relationship Id="rId422" Type="http://schemas.openxmlformats.org/officeDocument/2006/relationships/image" Target="media/image213.wmf"/><Relationship Id="rId303" Type="http://schemas.openxmlformats.org/officeDocument/2006/relationships/oleObject" Target="embeddings/oleObject143.bin"/><Relationship Id="rId42" Type="http://schemas.openxmlformats.org/officeDocument/2006/relationships/image" Target="media/image19.wmf"/><Relationship Id="rId84" Type="http://schemas.openxmlformats.org/officeDocument/2006/relationships/image" Target="media/image39.wmf"/><Relationship Id="rId138" Type="http://schemas.openxmlformats.org/officeDocument/2006/relationships/image" Target="media/image65.wmf"/><Relationship Id="rId345" Type="http://schemas.openxmlformats.org/officeDocument/2006/relationships/oleObject" Target="embeddings/oleObject164.bin"/><Relationship Id="rId387" Type="http://schemas.openxmlformats.org/officeDocument/2006/relationships/oleObject" Target="embeddings/oleObject184.bin"/><Relationship Id="rId191" Type="http://schemas.openxmlformats.org/officeDocument/2006/relationships/oleObject" Target="embeddings/oleObject94.bin"/><Relationship Id="rId205" Type="http://schemas.openxmlformats.org/officeDocument/2006/relationships/oleObject" Target="embeddings/oleObject101.bin"/><Relationship Id="rId247" Type="http://schemas.openxmlformats.org/officeDocument/2006/relationships/oleObject" Target="embeddings/oleObject122.bin"/><Relationship Id="rId412" Type="http://schemas.openxmlformats.org/officeDocument/2006/relationships/image" Target="media/image208.wmf"/><Relationship Id="rId107" Type="http://schemas.openxmlformats.org/officeDocument/2006/relationships/oleObject" Target="embeddings/oleObject52.bin"/><Relationship Id="rId289" Type="http://schemas.openxmlformats.org/officeDocument/2006/relationships/oleObject" Target="embeddings/oleObject136.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3.bin"/><Relationship Id="rId314" Type="http://schemas.openxmlformats.org/officeDocument/2006/relationships/image" Target="media/image160.wmf"/><Relationship Id="rId356" Type="http://schemas.openxmlformats.org/officeDocument/2006/relationships/image" Target="media/image181.wmf"/><Relationship Id="rId398" Type="http://schemas.openxmlformats.org/officeDocument/2006/relationships/image" Target="media/image203.wmf"/><Relationship Id="rId95" Type="http://schemas.openxmlformats.org/officeDocument/2006/relationships/oleObject" Target="embeddings/oleObject46.bin"/><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oleObject" Target="embeddings/oleObject204.bin"/><Relationship Id="rId258" Type="http://schemas.openxmlformats.org/officeDocument/2006/relationships/image" Target="media/image127.jpeg"/><Relationship Id="rId22" Type="http://schemas.openxmlformats.org/officeDocument/2006/relationships/image" Target="media/image9.wmf"/><Relationship Id="rId64" Type="http://schemas.openxmlformats.org/officeDocument/2006/relationships/oleObject" Target="embeddings/oleObject29.bin"/><Relationship Id="rId118" Type="http://schemas.openxmlformats.org/officeDocument/2006/relationships/image" Target="media/image55.wmf"/><Relationship Id="rId325" Type="http://schemas.openxmlformats.org/officeDocument/2006/relationships/oleObject" Target="embeddings/oleObject154.bin"/><Relationship Id="rId367" Type="http://schemas.openxmlformats.org/officeDocument/2006/relationships/image" Target="media/image187.wmf"/><Relationship Id="rId171" Type="http://schemas.openxmlformats.org/officeDocument/2006/relationships/oleObject" Target="embeddings/oleObject84.bin"/><Relationship Id="rId227" Type="http://schemas.openxmlformats.org/officeDocument/2006/relationships/oleObject" Target="embeddings/oleObject112.bin"/><Relationship Id="rId269" Type="http://schemas.openxmlformats.org/officeDocument/2006/relationships/oleObject" Target="embeddings/oleObject126.bin"/><Relationship Id="rId434" Type="http://schemas.openxmlformats.org/officeDocument/2006/relationships/fontTable" Target="fontTable.xml"/><Relationship Id="rId33" Type="http://schemas.openxmlformats.org/officeDocument/2006/relationships/oleObject" Target="embeddings/oleObject13.bin"/><Relationship Id="rId129" Type="http://schemas.openxmlformats.org/officeDocument/2006/relationships/oleObject" Target="embeddings/oleObject63.bin"/><Relationship Id="rId280" Type="http://schemas.openxmlformats.org/officeDocument/2006/relationships/image" Target="media/image143.wmf"/><Relationship Id="rId336" Type="http://schemas.openxmlformats.org/officeDocument/2006/relationships/image" Target="media/image171.wmf"/><Relationship Id="rId75" Type="http://schemas.openxmlformats.org/officeDocument/2006/relationships/image" Target="media/image35.wmf"/><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image" Target="media/image193.wmf"/><Relationship Id="rId403" Type="http://schemas.openxmlformats.org/officeDocument/2006/relationships/oleObject" Target="embeddings/oleObject194.bin"/><Relationship Id="rId6" Type="http://schemas.openxmlformats.org/officeDocument/2006/relationships/endnotes" Target="endnotes.xml"/><Relationship Id="rId238" Type="http://schemas.openxmlformats.org/officeDocument/2006/relationships/image" Target="media/image115.wmf"/><Relationship Id="rId291" Type="http://schemas.openxmlformats.org/officeDocument/2006/relationships/oleObject" Target="embeddings/oleObject137.bin"/><Relationship Id="rId305" Type="http://schemas.openxmlformats.org/officeDocument/2006/relationships/oleObject" Target="embeddings/oleObject144.bin"/><Relationship Id="rId347" Type="http://schemas.openxmlformats.org/officeDocument/2006/relationships/oleObject" Target="embeddings/oleObject165.bin"/><Relationship Id="rId44" Type="http://schemas.openxmlformats.org/officeDocument/2006/relationships/image" Target="media/image20.wmf"/><Relationship Id="rId86" Type="http://schemas.openxmlformats.org/officeDocument/2006/relationships/image" Target="media/image40.wmf"/><Relationship Id="rId151" Type="http://schemas.openxmlformats.org/officeDocument/2006/relationships/oleObject" Target="embeddings/oleObject74.bin"/><Relationship Id="rId389" Type="http://schemas.openxmlformats.org/officeDocument/2006/relationships/oleObject" Target="embeddings/oleObject185.bin"/><Relationship Id="rId193" Type="http://schemas.openxmlformats.org/officeDocument/2006/relationships/oleObject" Target="embeddings/oleObject95.bin"/><Relationship Id="rId207" Type="http://schemas.openxmlformats.org/officeDocument/2006/relationships/oleObject" Target="embeddings/oleObject102.bin"/><Relationship Id="rId249" Type="http://schemas.openxmlformats.org/officeDocument/2006/relationships/oleObject" Target="embeddings/oleObject123.bin"/><Relationship Id="rId414" Type="http://schemas.openxmlformats.org/officeDocument/2006/relationships/image" Target="media/image209.wmf"/><Relationship Id="rId13" Type="http://schemas.openxmlformats.org/officeDocument/2006/relationships/oleObject" Target="embeddings/oleObject3.bin"/><Relationship Id="rId109" Type="http://schemas.openxmlformats.org/officeDocument/2006/relationships/oleObject" Target="embeddings/oleObject53.bin"/><Relationship Id="rId260" Type="http://schemas.openxmlformats.org/officeDocument/2006/relationships/image" Target="media/image129.jpeg"/><Relationship Id="rId316" Type="http://schemas.openxmlformats.org/officeDocument/2006/relationships/image" Target="media/image161.wmf"/><Relationship Id="rId55" Type="http://schemas.openxmlformats.org/officeDocument/2006/relationships/oleObject" Target="embeddings/oleObject24.bin"/><Relationship Id="rId97" Type="http://schemas.openxmlformats.org/officeDocument/2006/relationships/oleObject" Target="embeddings/oleObject47.bin"/><Relationship Id="rId120" Type="http://schemas.openxmlformats.org/officeDocument/2006/relationships/image" Target="media/image56.wmf"/><Relationship Id="rId358" Type="http://schemas.openxmlformats.org/officeDocument/2006/relationships/image" Target="media/image182.png"/><Relationship Id="rId162" Type="http://schemas.openxmlformats.org/officeDocument/2006/relationships/image" Target="media/image77.wmf"/><Relationship Id="rId218" Type="http://schemas.openxmlformats.org/officeDocument/2006/relationships/image" Target="media/image105.wmf"/><Relationship Id="rId425" Type="http://schemas.openxmlformats.org/officeDocument/2006/relationships/oleObject" Target="embeddings/oleObject205.bin"/><Relationship Id="rId271" Type="http://schemas.openxmlformats.org/officeDocument/2006/relationships/oleObject" Target="embeddings/oleObject127.bin"/><Relationship Id="rId24" Type="http://schemas.openxmlformats.org/officeDocument/2006/relationships/image" Target="media/image10.wmf"/><Relationship Id="rId66" Type="http://schemas.openxmlformats.org/officeDocument/2006/relationships/oleObject" Target="embeddings/oleObject30.bin"/><Relationship Id="rId131" Type="http://schemas.openxmlformats.org/officeDocument/2006/relationships/oleObject" Target="embeddings/oleObject64.bin"/><Relationship Id="rId327" Type="http://schemas.openxmlformats.org/officeDocument/2006/relationships/oleObject" Target="embeddings/oleObject155.bin"/><Relationship Id="rId369" Type="http://schemas.openxmlformats.org/officeDocument/2006/relationships/image" Target="media/image188.wmf"/><Relationship Id="rId173" Type="http://schemas.openxmlformats.org/officeDocument/2006/relationships/oleObject" Target="embeddings/oleObject85.bin"/><Relationship Id="rId229" Type="http://schemas.openxmlformats.org/officeDocument/2006/relationships/oleObject" Target="embeddings/oleObject113.bin"/><Relationship Id="rId380" Type="http://schemas.openxmlformats.org/officeDocument/2006/relationships/image" Target="media/image194.wmf"/><Relationship Id="rId240" Type="http://schemas.openxmlformats.org/officeDocument/2006/relationships/image" Target="media/image116.wmf"/><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image" Target="media/image46.wmf"/><Relationship Id="rId282" Type="http://schemas.openxmlformats.org/officeDocument/2006/relationships/image" Target="media/image144.wmf"/><Relationship Id="rId338" Type="http://schemas.openxmlformats.org/officeDocument/2006/relationships/image" Target="media/image172.wmf"/><Relationship Id="rId8" Type="http://schemas.openxmlformats.org/officeDocument/2006/relationships/image" Target="media/image2.wmf"/><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oleObject" Target="embeddings/oleObject186.bin"/><Relationship Id="rId405" Type="http://schemas.openxmlformats.org/officeDocument/2006/relationships/oleObject" Target="embeddings/oleObject195.bin"/><Relationship Id="rId251" Type="http://schemas.openxmlformats.org/officeDocument/2006/relationships/oleObject" Target="embeddings/oleObject124.bin"/><Relationship Id="rId46" Type="http://schemas.openxmlformats.org/officeDocument/2006/relationships/image" Target="media/image21.wmf"/><Relationship Id="rId293" Type="http://schemas.openxmlformats.org/officeDocument/2006/relationships/oleObject" Target="embeddings/oleObject138.bin"/><Relationship Id="rId307" Type="http://schemas.openxmlformats.org/officeDocument/2006/relationships/oleObject" Target="embeddings/oleObject145.bin"/><Relationship Id="rId349" Type="http://schemas.openxmlformats.org/officeDocument/2006/relationships/oleObject" Target="embeddings/oleObject166.bin"/><Relationship Id="rId88" Type="http://schemas.openxmlformats.org/officeDocument/2006/relationships/oleObject" Target="embeddings/oleObject42.bin"/><Relationship Id="rId111" Type="http://schemas.openxmlformats.org/officeDocument/2006/relationships/oleObject" Target="embeddings/oleObject54.bin"/><Relationship Id="rId153" Type="http://schemas.openxmlformats.org/officeDocument/2006/relationships/oleObject" Target="embeddings/oleObject75.bin"/><Relationship Id="rId195" Type="http://schemas.openxmlformats.org/officeDocument/2006/relationships/oleObject" Target="embeddings/oleObject96.bin"/><Relationship Id="rId209" Type="http://schemas.openxmlformats.org/officeDocument/2006/relationships/oleObject" Target="embeddings/oleObject103.bin"/><Relationship Id="rId360" Type="http://schemas.openxmlformats.org/officeDocument/2006/relationships/oleObject" Target="embeddings/oleObject171.bin"/><Relationship Id="rId416" Type="http://schemas.openxmlformats.org/officeDocument/2006/relationships/image" Target="media/image210.wmf"/><Relationship Id="rId220" Type="http://schemas.openxmlformats.org/officeDocument/2006/relationships/image" Target="media/image106.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31.jpeg"/><Relationship Id="rId318" Type="http://schemas.openxmlformats.org/officeDocument/2006/relationships/image" Target="media/image162.wmf"/><Relationship Id="rId99" Type="http://schemas.openxmlformats.org/officeDocument/2006/relationships/oleObject" Target="embeddings/oleObject48.bin"/><Relationship Id="rId122" Type="http://schemas.openxmlformats.org/officeDocument/2006/relationships/image" Target="media/image57.wmf"/><Relationship Id="rId164" Type="http://schemas.openxmlformats.org/officeDocument/2006/relationships/image" Target="media/image78.wmf"/><Relationship Id="rId371" Type="http://schemas.openxmlformats.org/officeDocument/2006/relationships/image" Target="media/image189.wmf"/><Relationship Id="rId427" Type="http://schemas.openxmlformats.org/officeDocument/2006/relationships/image" Target="media/image216.png"/><Relationship Id="rId26" Type="http://schemas.openxmlformats.org/officeDocument/2006/relationships/image" Target="media/image11.wmf"/><Relationship Id="rId231" Type="http://schemas.openxmlformats.org/officeDocument/2006/relationships/oleObject" Target="embeddings/oleObject114.bin"/><Relationship Id="rId273" Type="http://schemas.openxmlformats.org/officeDocument/2006/relationships/oleObject" Target="embeddings/oleObject128.bin"/><Relationship Id="rId329" Type="http://schemas.openxmlformats.org/officeDocument/2006/relationships/oleObject" Target="embeddings/oleObject156.bin"/><Relationship Id="rId68" Type="http://schemas.openxmlformats.org/officeDocument/2006/relationships/oleObject" Target="embeddings/oleObject31.bin"/><Relationship Id="rId133" Type="http://schemas.openxmlformats.org/officeDocument/2006/relationships/oleObject" Target="embeddings/oleObject65.bin"/><Relationship Id="rId175" Type="http://schemas.openxmlformats.org/officeDocument/2006/relationships/oleObject" Target="embeddings/oleObject86.bin"/><Relationship Id="rId340" Type="http://schemas.openxmlformats.org/officeDocument/2006/relationships/image" Target="media/image173.wmf"/><Relationship Id="rId200" Type="http://schemas.openxmlformats.org/officeDocument/2006/relationships/image" Target="media/image96.wmf"/><Relationship Id="rId382" Type="http://schemas.openxmlformats.org/officeDocument/2006/relationships/image" Target="media/image195.wmf"/><Relationship Id="rId242" Type="http://schemas.openxmlformats.org/officeDocument/2006/relationships/image" Target="media/image117.wmf"/><Relationship Id="rId284" Type="http://schemas.openxmlformats.org/officeDocument/2006/relationships/image" Target="media/image145.wmf"/><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image" Target="media/image47.wmf"/><Relationship Id="rId144" Type="http://schemas.openxmlformats.org/officeDocument/2006/relationships/image" Target="media/image68.wmf"/><Relationship Id="rId90" Type="http://schemas.openxmlformats.org/officeDocument/2006/relationships/oleObject" Target="embeddings/oleObject43.bin"/><Relationship Id="rId186" Type="http://schemas.openxmlformats.org/officeDocument/2006/relationships/image" Target="media/image89.wmf"/><Relationship Id="rId351" Type="http://schemas.openxmlformats.org/officeDocument/2006/relationships/oleObject" Target="embeddings/oleObject167.bin"/><Relationship Id="rId393" Type="http://schemas.openxmlformats.org/officeDocument/2006/relationships/oleObject" Target="embeddings/oleObject187.bin"/><Relationship Id="rId407" Type="http://schemas.openxmlformats.org/officeDocument/2006/relationships/oleObject" Target="embeddings/oleObject196.bin"/><Relationship Id="rId211" Type="http://schemas.openxmlformats.org/officeDocument/2006/relationships/oleObject" Target="embeddings/oleObject104.bin"/><Relationship Id="rId253" Type="http://schemas.openxmlformats.org/officeDocument/2006/relationships/oleObject" Target="embeddings/oleObject125.bin"/><Relationship Id="rId295" Type="http://schemas.openxmlformats.org/officeDocument/2006/relationships/oleObject" Target="embeddings/oleObject139.bin"/><Relationship Id="rId309" Type="http://schemas.openxmlformats.org/officeDocument/2006/relationships/oleObject" Target="embeddings/oleObject146.bin"/><Relationship Id="rId48" Type="http://schemas.openxmlformats.org/officeDocument/2006/relationships/image" Target="media/image22.wmf"/><Relationship Id="rId113" Type="http://schemas.openxmlformats.org/officeDocument/2006/relationships/oleObject" Target="embeddings/oleObject55.bin"/><Relationship Id="rId320" Type="http://schemas.openxmlformats.org/officeDocument/2006/relationships/image" Target="media/image163.wmf"/><Relationship Id="rId155" Type="http://schemas.openxmlformats.org/officeDocument/2006/relationships/oleObject" Target="embeddings/oleObject76.bin"/><Relationship Id="rId197" Type="http://schemas.openxmlformats.org/officeDocument/2006/relationships/oleObject" Target="embeddings/oleObject97.bin"/><Relationship Id="rId362" Type="http://schemas.openxmlformats.org/officeDocument/2006/relationships/oleObject" Target="embeddings/oleObject172.bin"/><Relationship Id="rId418" Type="http://schemas.openxmlformats.org/officeDocument/2006/relationships/image" Target="media/image211.wmf"/><Relationship Id="rId222" Type="http://schemas.openxmlformats.org/officeDocument/2006/relationships/image" Target="media/image107.wmf"/><Relationship Id="rId264" Type="http://schemas.openxmlformats.org/officeDocument/2006/relationships/image" Target="media/image133.jpeg"/><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8.wmf"/><Relationship Id="rId70" Type="http://schemas.openxmlformats.org/officeDocument/2006/relationships/oleObject" Target="embeddings/oleObject32.bin"/><Relationship Id="rId166" Type="http://schemas.openxmlformats.org/officeDocument/2006/relationships/image" Target="media/image79.wmf"/><Relationship Id="rId331" Type="http://schemas.openxmlformats.org/officeDocument/2006/relationships/oleObject" Target="embeddings/oleObject157.bin"/><Relationship Id="rId373" Type="http://schemas.openxmlformats.org/officeDocument/2006/relationships/image" Target="media/image190.wmf"/><Relationship Id="rId429" Type="http://schemas.openxmlformats.org/officeDocument/2006/relationships/footer" Target="footer2.xml"/><Relationship Id="rId1" Type="http://schemas.openxmlformats.org/officeDocument/2006/relationships/numbering" Target="numbering.xml"/><Relationship Id="rId233" Type="http://schemas.openxmlformats.org/officeDocument/2006/relationships/oleObject" Target="embeddings/oleObject115.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80274</Words>
  <Characters>457568</Characters>
  <Application>Microsoft Office Word</Application>
  <DocSecurity>0</DocSecurity>
  <Lines>3813</Lines>
  <Paragraphs>1073</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ИНЖЭКОН</Company>
  <LinksUpToDate>false</LinksUpToDate>
  <CharactersWithSpaces>536769</CharactersWithSpaces>
  <SharedDoc>false</SharedDoc>
  <HLinks>
    <vt:vector size="6" baseType="variant">
      <vt:variant>
        <vt:i4>4259849</vt:i4>
      </vt:variant>
      <vt:variant>
        <vt:i4>528</vt:i4>
      </vt:variant>
      <vt:variant>
        <vt:i4>0</vt:i4>
      </vt:variant>
      <vt:variant>
        <vt:i4>5</vt:i4>
      </vt:variant>
      <vt:variant>
        <vt:lpwstr>http://heritage-institute.ru/info/folderScientific/get_Person?EMP_ID=63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petann</dc:creator>
  <cp:keywords/>
  <dc:description/>
  <cp:lastModifiedBy>Irina</cp:lastModifiedBy>
  <cp:revision>2</cp:revision>
  <cp:lastPrinted>2010-10-07T09:24:00Z</cp:lastPrinted>
  <dcterms:created xsi:type="dcterms:W3CDTF">2014-09-02T06:39:00Z</dcterms:created>
  <dcterms:modified xsi:type="dcterms:W3CDTF">2014-09-02T06:39:00Z</dcterms:modified>
</cp:coreProperties>
</file>