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916" w:rsidRDefault="004B0180">
      <w:pPr>
        <w:pStyle w:val="1"/>
        <w:jc w:val="center"/>
      </w:pPr>
      <w:r>
        <w:t>Судьба поэта серебряного века Владислав Ходасевич</w:t>
      </w:r>
    </w:p>
    <w:p w:rsidR="00465916" w:rsidRDefault="004B0180">
      <w:pPr>
        <w:spacing w:after="240"/>
      </w:pPr>
      <w:r>
        <w:t>Не так давно почти вся поэзия "серебряного века" была под негласным, но от этого не менее унизительным и бессмысленным запретом. И стихотворения Владислава Ходасевича не были исключением.</w:t>
      </w:r>
      <w:r>
        <w:br/>
      </w:r>
      <w:r>
        <w:br/>
        <w:t>Творения таких поэтов были доступны немногим, у кого находилось мужество достать перепечатанные на машинке, на желтоватой ворсистой бумаге, с неизбежными опечатками, стихотворения. Но даже в таком виде они оказывались ценнее многих шикарно изданных лже-писателей.</w:t>
      </w:r>
      <w:r>
        <w:br/>
      </w:r>
      <w:r>
        <w:br/>
        <w:t>После краха коммунистической диктатуры выяснилось, что Россия – еще не совсем мертвое духовно пространство, и "самиздатовские" сборники Владислава Ходасевича сыграли в этом благотворную роль.</w:t>
      </w:r>
      <w:r>
        <w:br/>
      </w:r>
      <w:r>
        <w:br/>
        <w:t>Печататься Ходасевич начал в 1905 г. в журналах символистов, но только третья книга – "Путем зерна" – принесла ему славу, выдвинул в число самых значительных мастеров своего времени. До этого он был таким, как многие, а после приобрел самоценное, не меркнущее во времени имя-знак, чуть-чуть экзотичный своим польским "акцентом": Владислав Ходасевич. Грязные лужи на улицах Москвы и послереволюционного Петрограда, хаос, который поглотил всю Россию осенью 1917 г., вызвали к жизни эту книгу. Но они же позволили поэту испить воды из чистых античных источников, гордясь через несколько лет тем, что он</w:t>
      </w:r>
      <w:r>
        <w:br/>
      </w:r>
      <w:r>
        <w:br/>
        <w:t>Привил-таки классическую розу</w:t>
      </w:r>
      <w:r>
        <w:br/>
      </w:r>
      <w:r>
        <w:br/>
        <w:t>К советскому дичку.</w:t>
      </w:r>
      <w:r>
        <w:br/>
      </w:r>
      <w:r>
        <w:br/>
        <w:t>Живя в Доме искусств в Петрограде, поэт мучался размышлениями над тяготами жизни, его даже посещали грешные мысли о самоубийстве. Хорошо характеризует его состояние название книги его стихотворений – "Тяжелая лира".</w:t>
      </w:r>
      <w:r>
        <w:br/>
      </w:r>
      <w:r>
        <w:br/>
        <w:t>Люблю людей, люблю природу,</w:t>
      </w:r>
      <w:r>
        <w:br/>
      </w:r>
      <w:r>
        <w:br/>
        <w:t>Но не люблю ходить гулять,</w:t>
      </w:r>
      <w:r>
        <w:br/>
      </w:r>
      <w:r>
        <w:br/>
        <w:t>И твердо знаю, что народу</w:t>
      </w:r>
      <w:r>
        <w:br/>
      </w:r>
      <w:r>
        <w:br/>
        <w:t>Моих творений не понять.</w:t>
      </w:r>
      <w:r>
        <w:br/>
      </w:r>
      <w:r>
        <w:br/>
        <w:t>Ходасевич – тот тип русского поэта, который в советские времена почти исчез, когда узкая специализация людей литературы свидетельствовала не столько о глубине постижения ими своей "специальности", сколько об общем бескультурье, ограничивающем творческие возможности. В творческом наследии даже самых талантливых поэтов тех времен нет ни серьезных литературно-критических работ, ни позы и драматургии, ни развернутых мемуаров, какие остались после дореволюционных поэтов.</w:t>
      </w:r>
      <w:r>
        <w:br/>
      </w:r>
      <w:r>
        <w:br/>
        <w:t>Ходасевич же по мере сил старался работать и в этом направлении, мы можем ознакомиться с его критическими работами, касающимися произведений писателей разных лет.</w:t>
      </w:r>
      <w:r>
        <w:br/>
      </w:r>
      <w:r>
        <w:br/>
        <w:t>Однажды он сказал: "Из всех явлений мира я люблю только стихи, из всех людей – только поэтов". И действительно, кроме этого он мало чем интересовался, но зато их знал основательно. Он писал как об известных мастерах – Пушкине, Лермонтове, Державине, так и об оставшихся незамеченными – так, известна его работа о поэтессе середины XIX в. графине Евдокии Петровне Ростопчиной.</w:t>
      </w:r>
      <w:r>
        <w:br/>
      </w:r>
      <w:r>
        <w:br/>
        <w:t>После смерти Владислава Ходасевича его творчество было на десятилетия забыто, как на родине, так и в эмиграции, где некогда его встречали с восторгом.</w:t>
      </w:r>
      <w:r>
        <w:br/>
      </w:r>
      <w:r>
        <w:br/>
        <w:t>В последние десятилетия творчество "литературного потомка Пушкина по тютчевской линии", как назвал когда-то его Набоков, справедливо вернулось к читателям. Стихотворения не только переиздавались, но и переосмысливались новыми литературными поколениями, уставшими от "наносной метафорической мути" (по выражению самого В. Ходасевича).</w:t>
      </w:r>
      <w:r>
        <w:br/>
      </w:r>
      <w:r>
        <w:br/>
        <w:t>Входя ко мне, неси мечту,</w:t>
      </w:r>
      <w:r>
        <w:br/>
      </w:r>
      <w:r>
        <w:br/>
        <w:t>Иль дьявольскую красоту,</w:t>
      </w:r>
      <w:r>
        <w:br/>
      </w:r>
      <w:r>
        <w:br/>
        <w:t>Иль Бога, если сам ты Божий…</w:t>
      </w:r>
      <w:r>
        <w:br/>
      </w:r>
      <w:r>
        <w:br/>
        <w:t>Тогда в его воле было определять, с чем именно приходят к нему, в мир его творчества гости-читатели.</w:t>
      </w:r>
      <w:r>
        <w:br/>
      </w:r>
      <w:r>
        <w:br/>
        <w:t>Но сам он выходил и выходит на встречу с нами с мечтой и красотой, с Богом – немеркнущими и теплыми ценностями, так помогающими жить в неуютности космоса.</w:t>
      </w:r>
      <w:bookmarkStart w:id="0" w:name="_GoBack"/>
      <w:bookmarkEnd w:id="0"/>
    </w:p>
    <w:sectPr w:rsidR="004659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180"/>
    <w:rsid w:val="00465916"/>
    <w:rsid w:val="004B0180"/>
    <w:rsid w:val="0066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88CDD-B7DA-42C7-B175-6794ED3F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Судьба поэта серебряного века Владислав Ходасевич</dc:title>
  <dc:subject/>
  <dc:creator>admin</dc:creator>
  <cp:keywords/>
  <dc:description/>
  <cp:lastModifiedBy>admin</cp:lastModifiedBy>
  <cp:revision>2</cp:revision>
  <dcterms:created xsi:type="dcterms:W3CDTF">2014-06-22T21:27:00Z</dcterms:created>
  <dcterms:modified xsi:type="dcterms:W3CDTF">2014-06-22T21:27:00Z</dcterms:modified>
</cp:coreProperties>
</file>