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BF" w:rsidRDefault="005116BF" w:rsidP="00806D8C">
      <w:pPr>
        <w:spacing w:after="240"/>
        <w:jc w:val="center"/>
        <w:rPr>
          <w:rFonts w:ascii="Arial" w:hAnsi="Arial" w:cs="Arial"/>
          <w:sz w:val="28"/>
          <w:szCs w:val="28"/>
        </w:rPr>
      </w:pPr>
    </w:p>
    <w:p w:rsidR="006B2618" w:rsidRPr="00912119" w:rsidRDefault="003172C8" w:rsidP="00806D8C">
      <w:pPr>
        <w:spacing w:after="240"/>
        <w:jc w:val="center"/>
        <w:rPr>
          <w:rFonts w:ascii="Arial" w:hAnsi="Arial" w:cs="Arial"/>
          <w:sz w:val="28"/>
          <w:szCs w:val="28"/>
        </w:rPr>
      </w:pPr>
      <w:r w:rsidRPr="00912119">
        <w:rPr>
          <w:rFonts w:ascii="Arial" w:hAnsi="Arial" w:cs="Arial"/>
          <w:sz w:val="28"/>
          <w:szCs w:val="28"/>
        </w:rPr>
        <w:t>Введение</w:t>
      </w:r>
    </w:p>
    <w:p w:rsidR="00353522" w:rsidRPr="00353522" w:rsidRDefault="00353522" w:rsidP="00353522">
      <w:pPr>
        <w:spacing w:line="360" w:lineRule="auto"/>
        <w:ind w:firstLine="709"/>
        <w:jc w:val="both"/>
      </w:pPr>
      <w:r w:rsidRPr="00353522">
        <w:t>В условиях рыночной экономки и новых форм хозяйствования организации сталкиваются с рядом ранее не возникавших проблем. Одна из них квалифицированный выбор партнера на внутреннем и внешнем рынке, поскольку от этого зависит эффективность будущего сотрудничества. Основным, если не единственным, источником информации об устойчивости финансового положения партнера является бухгалтерская отчетность. В рыночной экономике отчетность организации базируется на обобщении данных бухгалтерского учета и является информационным звеном, связующим организацию с обществом и ее партнерами пользователями информации о деятельности организации. По данным отчетности проводится анализ результатов хозяйственной деятельности и на основании полученных результатов делается вывод об эффективности дальнейшего сотрудничества с этим партнером.</w:t>
      </w:r>
    </w:p>
    <w:p w:rsidR="00353522" w:rsidRPr="00353522" w:rsidRDefault="00353522" w:rsidP="00353522">
      <w:pPr>
        <w:pStyle w:val="aa"/>
        <w:spacing w:after="0" w:line="360" w:lineRule="auto"/>
        <w:ind w:left="0" w:firstLine="709"/>
        <w:jc w:val="both"/>
      </w:pPr>
      <w:r w:rsidRPr="00353522">
        <w:t xml:space="preserve">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 </w:t>
      </w:r>
    </w:p>
    <w:p w:rsidR="003172C8" w:rsidRPr="00912119" w:rsidRDefault="003172C8" w:rsidP="00353522">
      <w:pPr>
        <w:pStyle w:val="20"/>
        <w:spacing w:line="360" w:lineRule="auto"/>
        <w:ind w:firstLine="709"/>
        <w:jc w:val="both"/>
        <w:rPr>
          <w:b w:val="0"/>
          <w:i w:val="0"/>
          <w:sz w:val="24"/>
          <w:szCs w:val="24"/>
          <w:u w:val="none"/>
        </w:rPr>
      </w:pPr>
      <w:r w:rsidRPr="00353522">
        <w:rPr>
          <w:b w:val="0"/>
          <w:i w:val="0"/>
          <w:sz w:val="24"/>
          <w:szCs w:val="24"/>
          <w:u w:val="none"/>
        </w:rPr>
        <w:t>Розничная торговля является важнейшей отраслью хозяйственной деятельности. Основным показателем работы торговых предприятий</w:t>
      </w:r>
      <w:r w:rsidRPr="00912119">
        <w:rPr>
          <w:b w:val="0"/>
          <w:i w:val="0"/>
          <w:sz w:val="24"/>
          <w:szCs w:val="24"/>
          <w:u w:val="none"/>
        </w:rPr>
        <w:t xml:space="preserve">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w:t>
      </w:r>
      <w:r w:rsidR="00746D5D" w:rsidRPr="00912119">
        <w:rPr>
          <w:b w:val="0"/>
          <w:i w:val="0"/>
          <w:sz w:val="24"/>
          <w:szCs w:val="24"/>
          <w:u w:val="none"/>
        </w:rPr>
        <w:t xml:space="preserve"> </w:t>
      </w:r>
      <w:r w:rsidRPr="00912119">
        <w:rPr>
          <w:b w:val="0"/>
          <w:i w:val="0"/>
          <w:sz w:val="24"/>
          <w:szCs w:val="24"/>
          <w:u w:val="none"/>
        </w:rPr>
        <w:t xml:space="preserve">- реализация товаров непосредственно населению для личного потребления. </w:t>
      </w:r>
    </w:p>
    <w:p w:rsidR="003172C8" w:rsidRPr="00353522" w:rsidRDefault="003172C8" w:rsidP="003172C8">
      <w:pPr>
        <w:pStyle w:val="20"/>
        <w:spacing w:line="360" w:lineRule="auto"/>
        <w:ind w:firstLine="709"/>
        <w:jc w:val="both"/>
        <w:rPr>
          <w:b w:val="0"/>
          <w:i w:val="0"/>
          <w:sz w:val="24"/>
          <w:szCs w:val="24"/>
          <w:u w:val="none"/>
        </w:rPr>
      </w:pPr>
      <w:r w:rsidRPr="00912119">
        <w:rPr>
          <w:b w:val="0"/>
          <w:i w:val="0"/>
          <w:sz w:val="24"/>
          <w:szCs w:val="24"/>
          <w:u w:val="none"/>
        </w:rPr>
        <w:t xml:space="preserve">Розничная </w:t>
      </w:r>
      <w:r w:rsidRPr="00353522">
        <w:rPr>
          <w:b w:val="0"/>
          <w:i w:val="0"/>
          <w:sz w:val="24"/>
          <w:szCs w:val="24"/>
          <w:u w:val="none"/>
        </w:rPr>
        <w:t xml:space="preserve">торговля подразделяется по формам собственности на государственную, коллективную, совместную, частную, смешанную. </w:t>
      </w:r>
    </w:p>
    <w:p w:rsidR="00593D84" w:rsidRPr="00353522" w:rsidRDefault="00593D84" w:rsidP="003024B6">
      <w:pPr>
        <w:spacing w:line="360" w:lineRule="auto"/>
        <w:ind w:firstLine="709"/>
        <w:jc w:val="both"/>
      </w:pPr>
      <w:r w:rsidRPr="00353522">
        <w:t>Цель</w:t>
      </w:r>
      <w:r w:rsidR="00353522">
        <w:t>ю</w:t>
      </w:r>
      <w:r w:rsidRPr="00353522">
        <w:t xml:space="preserve"> </w:t>
      </w:r>
      <w:r w:rsidR="00353522">
        <w:t>работы</w:t>
      </w:r>
      <w:r w:rsidRPr="00353522">
        <w:t xml:space="preserve"> является </w:t>
      </w:r>
      <w:r w:rsidR="00353522">
        <w:t>анализ финансово-хозяйственной и</w:t>
      </w:r>
      <w:r w:rsidRPr="00353522">
        <w:t xml:space="preserve"> коммерческой деятельност</w:t>
      </w:r>
      <w:r w:rsidR="00353522">
        <w:t>и</w:t>
      </w:r>
      <w:r w:rsidRPr="00353522">
        <w:t xml:space="preserve"> предприятия. </w:t>
      </w:r>
    </w:p>
    <w:p w:rsidR="00593D84" w:rsidRPr="00353522" w:rsidRDefault="00593D84" w:rsidP="00593D84">
      <w:pPr>
        <w:spacing w:line="360" w:lineRule="auto"/>
        <w:ind w:firstLine="709"/>
        <w:jc w:val="both"/>
      </w:pPr>
      <w:r w:rsidRPr="00353522">
        <w:t>Задачи</w:t>
      </w:r>
      <w:r w:rsidR="00353522">
        <w:t xml:space="preserve"> работы</w:t>
      </w:r>
      <w:r w:rsidRPr="00353522">
        <w:t>:</w:t>
      </w:r>
    </w:p>
    <w:p w:rsidR="00593D84" w:rsidRPr="00912119" w:rsidRDefault="00593D84" w:rsidP="00593D84">
      <w:pPr>
        <w:spacing w:line="360" w:lineRule="auto"/>
        <w:ind w:firstLine="709"/>
        <w:jc w:val="both"/>
      </w:pPr>
      <w:r w:rsidRPr="00912119">
        <w:t>1)</w:t>
      </w:r>
      <w:r w:rsidR="00353522">
        <w:t xml:space="preserve"> </w:t>
      </w:r>
      <w:r w:rsidRPr="00912119">
        <w:t>рассмотреть организационную и производственную структуру предприятия;</w:t>
      </w:r>
    </w:p>
    <w:p w:rsidR="00593D84" w:rsidRDefault="00353522" w:rsidP="00593D84">
      <w:pPr>
        <w:spacing w:line="360" w:lineRule="auto"/>
        <w:ind w:firstLine="709"/>
        <w:jc w:val="both"/>
      </w:pPr>
      <w:r>
        <w:t>2</w:t>
      </w:r>
      <w:r w:rsidR="00593D84" w:rsidRPr="00912119">
        <w:t>)  провести анализ финансовой отчетности предприятия;</w:t>
      </w:r>
    </w:p>
    <w:p w:rsidR="00353522" w:rsidRPr="00912119" w:rsidRDefault="00353522" w:rsidP="00593D84">
      <w:pPr>
        <w:spacing w:line="360" w:lineRule="auto"/>
        <w:ind w:firstLine="709"/>
        <w:jc w:val="both"/>
      </w:pPr>
      <w:r>
        <w:t>3) сделать вывод по проведенной работе.</w:t>
      </w:r>
    </w:p>
    <w:p w:rsidR="00593D84" w:rsidRPr="00912119" w:rsidRDefault="00593D84" w:rsidP="00593D84">
      <w:pPr>
        <w:spacing w:line="360" w:lineRule="auto"/>
        <w:ind w:firstLine="709"/>
        <w:jc w:val="both"/>
      </w:pPr>
      <w:r w:rsidRPr="00912119">
        <w:rPr>
          <w:bCs/>
        </w:rPr>
        <w:t>Объектом</w:t>
      </w:r>
      <w:r w:rsidRPr="00912119">
        <w:t xml:space="preserve"> исследования является ООО «Дилан-Маркет 2».</w:t>
      </w:r>
    </w:p>
    <w:p w:rsidR="00593D84" w:rsidRPr="00912119" w:rsidRDefault="00EA1E27" w:rsidP="00593D84">
      <w:pPr>
        <w:spacing w:line="360" w:lineRule="auto"/>
        <w:ind w:firstLine="709"/>
        <w:jc w:val="both"/>
      </w:pPr>
      <w:r w:rsidRPr="00912119">
        <w:t>Предметом исследования является коммерческая деятельность ООО «Дилан-Маркет 2»</w:t>
      </w:r>
      <w:r w:rsidR="00593D84" w:rsidRPr="00912119">
        <w:t>.</w:t>
      </w:r>
    </w:p>
    <w:p w:rsidR="00593D84" w:rsidRPr="00912119" w:rsidRDefault="00593D84" w:rsidP="00593D84">
      <w:pPr>
        <w:spacing w:line="360" w:lineRule="auto"/>
        <w:ind w:firstLine="709"/>
        <w:jc w:val="both"/>
      </w:pPr>
      <w:r w:rsidRPr="00912119">
        <w:lastRenderedPageBreak/>
        <w:t>При написании данно</w:t>
      </w:r>
      <w:r w:rsidR="00382A70" w:rsidRPr="00912119">
        <w:t xml:space="preserve">й работы </w:t>
      </w:r>
      <w:r w:rsidRPr="00912119">
        <w:t xml:space="preserve">были использованы следующие источники: нормативно-справочная литература, периодические издания,  </w:t>
      </w:r>
      <w:r w:rsidR="00EA1E27" w:rsidRPr="00912119">
        <w:t>учредительные документы</w:t>
      </w:r>
      <w:r w:rsidRPr="00912119">
        <w:t xml:space="preserve"> предприятия, финансовая отчетность предприятия, материалы интернета. </w:t>
      </w:r>
    </w:p>
    <w:p w:rsidR="00A12EC8" w:rsidRPr="00912119" w:rsidRDefault="00A12EC8" w:rsidP="00683C21">
      <w:pPr>
        <w:spacing w:line="360" w:lineRule="auto"/>
        <w:ind w:firstLine="709"/>
        <w:jc w:val="both"/>
        <w:rPr>
          <w:rFonts w:ascii="Arial" w:hAnsi="Arial" w:cs="Arial"/>
          <w:sz w:val="28"/>
          <w:szCs w:val="28"/>
        </w:rPr>
      </w:pPr>
      <w:r w:rsidRPr="00912119">
        <w:rPr>
          <w:rFonts w:ascii="Arial" w:hAnsi="Arial" w:cs="Arial"/>
          <w:sz w:val="28"/>
          <w:szCs w:val="28"/>
        </w:rPr>
        <w:t>1 Характеристика деятельности ООО «Дилан-Маркет 2»</w:t>
      </w:r>
    </w:p>
    <w:p w:rsidR="00A12EC8" w:rsidRPr="00912119" w:rsidRDefault="00A12EC8"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1.1 Организационно-правовая форма ООО «Дилан-Маркет 2»</w:t>
      </w:r>
    </w:p>
    <w:p w:rsidR="00CE0EE4" w:rsidRPr="00912119" w:rsidRDefault="00CE0EE4" w:rsidP="00CE0EE4">
      <w:pPr>
        <w:spacing w:line="360" w:lineRule="auto"/>
        <w:ind w:firstLine="709"/>
        <w:jc w:val="both"/>
      </w:pPr>
      <w:r w:rsidRPr="00912119">
        <w:t>На текущий момент ООО «Дилан-Маркет 2» является частным коммерческим предприятием и осуществляет свою деятельность в соответствии с Уставом предприятия, Конституцией РФ и действующим</w:t>
      </w:r>
      <w:r w:rsidR="00806D8C" w:rsidRPr="00912119">
        <w:t xml:space="preserve"> законодательством РФ </w:t>
      </w:r>
      <w:r w:rsidR="006B2C90" w:rsidRPr="00912119">
        <w:t>[1]</w:t>
      </w:r>
      <w:r w:rsidR="00806D8C" w:rsidRPr="00912119">
        <w:t>.</w:t>
      </w:r>
    </w:p>
    <w:p w:rsidR="00CE0EE4" w:rsidRPr="00912119" w:rsidRDefault="00CE0EE4" w:rsidP="00CE0EE4">
      <w:pPr>
        <w:tabs>
          <w:tab w:val="left" w:pos="8071"/>
        </w:tabs>
        <w:spacing w:line="360" w:lineRule="auto"/>
        <w:ind w:firstLine="709"/>
        <w:jc w:val="both"/>
      </w:pPr>
      <w:r w:rsidRPr="00912119">
        <w:t xml:space="preserve">ООО «Дилан-Маркет 2» является самостоятельным юридическим лицом, зарегистрировано в соответствии с Федеральным законом №14-ФЗ от 08.02.1998 г. «Об обществах с ограниченной ответственностью». Юридический адрес: </w:t>
      </w:r>
      <w:r w:rsidRPr="00912119">
        <w:rPr>
          <w:bCs/>
        </w:rPr>
        <w:t>690080, Приморский край, г. Владивосток, ул. Командорская,11</w:t>
      </w:r>
      <w:r w:rsidRPr="00912119">
        <w:t>.</w:t>
      </w:r>
    </w:p>
    <w:p w:rsidR="00CE0EE4" w:rsidRPr="00912119" w:rsidRDefault="00CE0EE4" w:rsidP="00CE0EE4">
      <w:pPr>
        <w:spacing w:line="360" w:lineRule="auto"/>
        <w:ind w:firstLine="709"/>
        <w:jc w:val="both"/>
      </w:pPr>
      <w:r w:rsidRPr="00912119">
        <w:t>Торговые точки:</w:t>
      </w:r>
    </w:p>
    <w:p w:rsidR="00CE0EE4" w:rsidRPr="00912119" w:rsidRDefault="00CE0EE4" w:rsidP="00CE0EE4">
      <w:pPr>
        <w:spacing w:line="360" w:lineRule="auto"/>
        <w:ind w:firstLine="709"/>
        <w:jc w:val="both"/>
        <w:rPr>
          <w:bCs/>
        </w:rPr>
      </w:pPr>
      <w:r w:rsidRPr="00912119">
        <w:rPr>
          <w:bCs/>
        </w:rPr>
        <w:t xml:space="preserve">1) </w:t>
      </w:r>
      <w:smartTag w:uri="urn:schemas-microsoft-com:office:smarttags" w:element="metricconverter">
        <w:smartTagPr>
          <w:attr w:name="ProductID" w:val="690037, г"/>
        </w:smartTagPr>
        <w:r w:rsidRPr="00912119">
          <w:rPr>
            <w:bCs/>
          </w:rPr>
          <w:t>690037, г</w:t>
        </w:r>
      </w:smartTag>
      <w:r w:rsidRPr="00912119">
        <w:rPr>
          <w:bCs/>
        </w:rPr>
        <w:t>. Владивосток, ул. Юмашева, д. 6а, тел. 44-20-56, 44-20-65</w:t>
      </w:r>
    </w:p>
    <w:p w:rsidR="00CE0EE4" w:rsidRPr="00912119" w:rsidRDefault="00CE0EE4" w:rsidP="00CE0EE4">
      <w:pPr>
        <w:spacing w:line="360" w:lineRule="auto"/>
        <w:ind w:firstLine="709"/>
        <w:jc w:val="both"/>
        <w:rPr>
          <w:bCs/>
        </w:rPr>
      </w:pPr>
      <w:r w:rsidRPr="00912119">
        <w:rPr>
          <w:bCs/>
        </w:rPr>
        <w:t xml:space="preserve">2) </w:t>
      </w:r>
      <w:smartTag w:uri="urn:schemas-microsoft-com:office:smarttags" w:element="metricconverter">
        <w:smartTagPr>
          <w:attr w:name="ProductID" w:val="690048, г"/>
        </w:smartTagPr>
        <w:r w:rsidRPr="00912119">
          <w:rPr>
            <w:bCs/>
          </w:rPr>
          <w:t>690048, г</w:t>
        </w:r>
      </w:smartTag>
      <w:r w:rsidRPr="00912119">
        <w:rPr>
          <w:bCs/>
        </w:rPr>
        <w:t>. Владивосток, пр-т 100 лет Владивостоку, д. 38, тел. 33-18-71, 33-18-82</w:t>
      </w:r>
    </w:p>
    <w:p w:rsidR="00CE0EE4" w:rsidRPr="00912119" w:rsidRDefault="00CE0EE4" w:rsidP="00CE0EE4">
      <w:pPr>
        <w:spacing w:line="360" w:lineRule="auto"/>
        <w:ind w:firstLine="709"/>
        <w:jc w:val="both"/>
        <w:rPr>
          <w:bCs/>
        </w:rPr>
      </w:pPr>
      <w:r w:rsidRPr="00912119">
        <w:rPr>
          <w:bCs/>
        </w:rPr>
        <w:t xml:space="preserve">3) </w:t>
      </w:r>
      <w:smartTag w:uri="urn:schemas-microsoft-com:office:smarttags" w:element="metricconverter">
        <w:smartTagPr>
          <w:attr w:name="ProductID" w:val="690014, г"/>
        </w:smartTagPr>
        <w:r w:rsidRPr="00912119">
          <w:rPr>
            <w:bCs/>
          </w:rPr>
          <w:t>690014, г</w:t>
        </w:r>
      </w:smartTag>
      <w:r w:rsidRPr="00912119">
        <w:rPr>
          <w:bCs/>
        </w:rPr>
        <w:t>. Владивосток, Народный проспект, д. 19, тел. 45-05-06, 45-05-56</w:t>
      </w:r>
    </w:p>
    <w:p w:rsidR="00CE0EE4" w:rsidRPr="00912119" w:rsidRDefault="00CE0EE4" w:rsidP="00CE0EE4">
      <w:pPr>
        <w:spacing w:line="360" w:lineRule="auto"/>
        <w:ind w:firstLine="709"/>
        <w:jc w:val="both"/>
        <w:rPr>
          <w:bCs/>
        </w:rPr>
      </w:pPr>
      <w:r w:rsidRPr="00912119">
        <w:rPr>
          <w:bCs/>
        </w:rPr>
        <w:t>4)</w:t>
      </w:r>
      <w:smartTag w:uri="urn:schemas-microsoft-com:office:smarttags" w:element="metricconverter">
        <w:smartTagPr>
          <w:attr w:name="ProductID" w:val="690049, г"/>
        </w:smartTagPr>
        <w:r w:rsidRPr="00912119">
          <w:rPr>
            <w:bCs/>
          </w:rPr>
          <w:t>690049, г</w:t>
        </w:r>
      </w:smartTag>
      <w:r w:rsidRPr="00912119">
        <w:rPr>
          <w:bCs/>
        </w:rPr>
        <w:t>. Владивосток, ул. Русская, д. 72,тел. 32-70-26</w:t>
      </w:r>
    </w:p>
    <w:p w:rsidR="00CE0EE4" w:rsidRPr="00912119" w:rsidRDefault="00CE0EE4" w:rsidP="00CE0EE4">
      <w:pPr>
        <w:spacing w:line="360" w:lineRule="auto"/>
        <w:ind w:firstLine="709"/>
        <w:jc w:val="both"/>
        <w:rPr>
          <w:bCs/>
        </w:rPr>
      </w:pPr>
      <w:r w:rsidRPr="00912119">
        <w:rPr>
          <w:bCs/>
        </w:rPr>
        <w:t xml:space="preserve">5) </w:t>
      </w:r>
      <w:smartTag w:uri="urn:schemas-microsoft-com:office:smarttags" w:element="metricconverter">
        <w:smartTagPr>
          <w:attr w:name="ProductID" w:val="692527, г"/>
        </w:smartTagPr>
        <w:r w:rsidRPr="00912119">
          <w:rPr>
            <w:bCs/>
          </w:rPr>
          <w:t>692527, г</w:t>
        </w:r>
      </w:smartTag>
      <w:r w:rsidRPr="00912119">
        <w:rPr>
          <w:bCs/>
        </w:rPr>
        <w:t>. Уссурийск, Чичерина, 93,тел. (4234) 23-10-54</w:t>
      </w:r>
    </w:p>
    <w:p w:rsidR="00CE0EE4" w:rsidRPr="00912119" w:rsidRDefault="00CE0EE4" w:rsidP="00CE0EE4">
      <w:pPr>
        <w:spacing w:line="360" w:lineRule="auto"/>
        <w:ind w:firstLine="709"/>
        <w:jc w:val="both"/>
        <w:rPr>
          <w:bCs/>
        </w:rPr>
      </w:pPr>
      <w:r w:rsidRPr="00912119">
        <w:rPr>
          <w:bCs/>
        </w:rPr>
        <w:t xml:space="preserve">6) </w:t>
      </w:r>
      <w:smartTag w:uri="urn:schemas-microsoft-com:office:smarttags" w:element="metricconverter">
        <w:smartTagPr>
          <w:attr w:name="ProductID" w:val="692760, г"/>
        </w:smartTagPr>
        <w:r w:rsidRPr="00912119">
          <w:rPr>
            <w:bCs/>
          </w:rPr>
          <w:t>692760, г</w:t>
        </w:r>
      </w:smartTag>
      <w:r w:rsidRPr="00912119">
        <w:rPr>
          <w:bCs/>
        </w:rPr>
        <w:t>. Артем, ул. Кирова 58/1Тел. (42337) 3-98-99</w:t>
      </w:r>
    </w:p>
    <w:p w:rsidR="00CE0EE4" w:rsidRPr="00912119" w:rsidRDefault="00CE0EE4" w:rsidP="00CE0EE4">
      <w:pPr>
        <w:tabs>
          <w:tab w:val="left" w:pos="8071"/>
        </w:tabs>
        <w:spacing w:line="360" w:lineRule="auto"/>
        <w:ind w:firstLine="709"/>
        <w:jc w:val="both"/>
      </w:pPr>
      <w:r w:rsidRPr="00912119">
        <w:rPr>
          <w:bCs/>
        </w:rPr>
        <w:t>7) 692909, Находка, Находкинский проспект 104,Тел. (4236) 62-34-73</w:t>
      </w:r>
    </w:p>
    <w:p w:rsidR="00CE0EE4" w:rsidRPr="00912119" w:rsidRDefault="00CE0EE4" w:rsidP="00CE0EE4">
      <w:pPr>
        <w:tabs>
          <w:tab w:val="left" w:pos="8071"/>
        </w:tabs>
        <w:spacing w:line="360" w:lineRule="auto"/>
        <w:ind w:firstLine="709"/>
        <w:jc w:val="both"/>
        <w:rPr>
          <w:bCs/>
        </w:rPr>
      </w:pPr>
      <w:r w:rsidRPr="00912119">
        <w:rPr>
          <w:bCs/>
        </w:rPr>
        <w:t>Целями деятельности ООО «Дилан-Маркет 2» являются расширение рынков  товаров и услуг, извлечение прибыли.</w:t>
      </w:r>
    </w:p>
    <w:p w:rsidR="00CE0EE4" w:rsidRPr="00912119" w:rsidRDefault="00CE0EE4" w:rsidP="00CE0EE4">
      <w:pPr>
        <w:tabs>
          <w:tab w:val="left" w:pos="8071"/>
        </w:tabs>
        <w:spacing w:line="360" w:lineRule="auto"/>
        <w:ind w:firstLine="709"/>
        <w:jc w:val="both"/>
        <w:rPr>
          <w:bCs/>
        </w:rPr>
      </w:pPr>
      <w:r w:rsidRPr="00912119">
        <w:rPr>
          <w:bCs/>
        </w:rPr>
        <w:t>Предметом деятельности ООО «Дилан-Маркет 2» являются:</w:t>
      </w:r>
    </w:p>
    <w:p w:rsidR="00CE0EE4" w:rsidRPr="00912119" w:rsidRDefault="00CE0EE4" w:rsidP="00CE0EE4">
      <w:pPr>
        <w:tabs>
          <w:tab w:val="left" w:pos="8071"/>
        </w:tabs>
        <w:spacing w:line="360" w:lineRule="auto"/>
        <w:ind w:firstLine="709"/>
        <w:jc w:val="both"/>
        <w:rPr>
          <w:bCs/>
        </w:rPr>
      </w:pPr>
      <w:r w:rsidRPr="00912119">
        <w:rPr>
          <w:bCs/>
        </w:rPr>
        <w:t>- производство и реализация продукции пищевой промышленности;</w:t>
      </w:r>
    </w:p>
    <w:p w:rsidR="00CE0EE4" w:rsidRPr="00912119" w:rsidRDefault="00CE0EE4" w:rsidP="00CE0EE4">
      <w:pPr>
        <w:tabs>
          <w:tab w:val="left" w:pos="8071"/>
        </w:tabs>
        <w:spacing w:line="360" w:lineRule="auto"/>
        <w:ind w:firstLine="709"/>
        <w:jc w:val="both"/>
        <w:rPr>
          <w:bCs/>
        </w:rPr>
      </w:pPr>
      <w:r w:rsidRPr="00912119">
        <w:rPr>
          <w:bCs/>
        </w:rPr>
        <w:t>- организация торгово-закупочной деятельности с использованием различным форм торговли, в том числе с организацией собственных торговых точек, специализированных и фирменных магазинов;</w:t>
      </w:r>
    </w:p>
    <w:p w:rsidR="00CE0EE4" w:rsidRPr="00912119" w:rsidRDefault="00CE0EE4" w:rsidP="00CE0EE4">
      <w:pPr>
        <w:tabs>
          <w:tab w:val="left" w:pos="8071"/>
        </w:tabs>
        <w:spacing w:line="360" w:lineRule="auto"/>
        <w:ind w:firstLine="709"/>
        <w:jc w:val="both"/>
        <w:rPr>
          <w:bCs/>
        </w:rPr>
      </w:pPr>
      <w:r w:rsidRPr="00912119">
        <w:rPr>
          <w:bCs/>
        </w:rPr>
        <w:t>- оказание услуг в области маркетинга;</w:t>
      </w:r>
    </w:p>
    <w:p w:rsidR="00CE0EE4" w:rsidRPr="00912119" w:rsidRDefault="00CE0EE4" w:rsidP="00CE0EE4">
      <w:pPr>
        <w:tabs>
          <w:tab w:val="left" w:pos="8071"/>
        </w:tabs>
        <w:spacing w:line="360" w:lineRule="auto"/>
        <w:ind w:firstLine="709"/>
        <w:jc w:val="both"/>
        <w:rPr>
          <w:bCs/>
        </w:rPr>
      </w:pPr>
      <w:r w:rsidRPr="00912119">
        <w:rPr>
          <w:bCs/>
        </w:rPr>
        <w:t>- осуществление операций на товарной бирже.</w:t>
      </w:r>
    </w:p>
    <w:p w:rsidR="00CE0EE4" w:rsidRPr="00912119" w:rsidRDefault="00CE0EE4" w:rsidP="00CE0EE4">
      <w:pPr>
        <w:spacing w:line="360" w:lineRule="auto"/>
        <w:ind w:firstLine="709"/>
        <w:jc w:val="both"/>
      </w:pPr>
      <w:r w:rsidRPr="00912119">
        <w:rPr>
          <w:bCs/>
        </w:rPr>
        <w:t xml:space="preserve">ООО «Дилан-Маркет 2» </w:t>
      </w:r>
      <w:r w:rsidRPr="00912119">
        <w:t>имеет самостоятельный баланс и расчетный счет,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CE0EE4" w:rsidRPr="00912119" w:rsidRDefault="00CE0EE4" w:rsidP="00CE0EE4">
      <w:pPr>
        <w:spacing w:line="360" w:lineRule="auto"/>
        <w:ind w:firstLine="709"/>
        <w:jc w:val="both"/>
      </w:pPr>
      <w:r w:rsidRPr="00912119">
        <w:rPr>
          <w:bCs/>
        </w:rPr>
        <w:t>ООО «Дилан-Маркет 2»</w:t>
      </w:r>
      <w:r w:rsidRPr="00912119">
        <w:t>, как и любое другое предприятие, осуществляющее финансово-хозяйственную деятельность, получает доход, с которого уплачивает различные налоги по упрощенной системе и платежи в бюджет. Средства, остающиеся у предприятия после уплаты этих налогов и платежей, поступают в его полное распоряжение.</w:t>
      </w:r>
    </w:p>
    <w:p w:rsidR="00CE0EE4" w:rsidRPr="00912119" w:rsidRDefault="00CE0EE4" w:rsidP="00CE0EE4">
      <w:pPr>
        <w:spacing w:line="360" w:lineRule="auto"/>
        <w:ind w:firstLine="709"/>
        <w:jc w:val="both"/>
      </w:pPr>
      <w:r w:rsidRPr="00912119">
        <w:t xml:space="preserve">Ассортимент алкомаркета </w:t>
      </w:r>
      <w:r w:rsidRPr="00912119">
        <w:rPr>
          <w:bCs/>
        </w:rPr>
        <w:t xml:space="preserve">ООО «Дилан-Маркет 2» </w:t>
      </w:r>
      <w:r w:rsidRPr="00912119">
        <w:t xml:space="preserve"> представлен разнообразной алкогольной и </w:t>
      </w:r>
      <w:r w:rsidR="00DC6E27" w:rsidRPr="00912119">
        <w:t>безалкогольная</w:t>
      </w:r>
      <w:r w:rsidRPr="00912119">
        <w:t xml:space="preserve"> продукцией. Данная продукция предназначена для широкого круга потребителей. </w:t>
      </w:r>
    </w:p>
    <w:p w:rsidR="00B16CD8" w:rsidRPr="00912119" w:rsidRDefault="00B16CD8" w:rsidP="00B16CD8">
      <w:pPr>
        <w:spacing w:line="360" w:lineRule="auto"/>
        <w:ind w:firstLine="709"/>
        <w:jc w:val="both"/>
      </w:pPr>
      <w:r w:rsidRPr="00912119">
        <w:rPr>
          <w:bCs/>
        </w:rPr>
        <w:t xml:space="preserve">ООО «Дилан-Маркет 2» </w:t>
      </w:r>
      <w:r w:rsidRPr="00912119">
        <w:t>основан в 200</w:t>
      </w:r>
      <w:r w:rsidR="00CB0654">
        <w:t>7</w:t>
      </w:r>
      <w:r w:rsidRPr="00912119">
        <w:t xml:space="preserve"> году. За это время предприятие успело зарекомендовать себя надежным продавцом алкогольной продукции в Артемовском городском округе</w:t>
      </w:r>
      <w:r w:rsidR="00CB0654">
        <w:t>.</w:t>
      </w:r>
    </w:p>
    <w:p w:rsidR="00B16CD8" w:rsidRPr="00912119" w:rsidRDefault="00B16CD8" w:rsidP="00B16CD8">
      <w:pPr>
        <w:spacing w:line="360" w:lineRule="auto"/>
        <w:ind w:firstLine="709"/>
        <w:jc w:val="both"/>
        <w:rPr>
          <w:bCs/>
        </w:rPr>
      </w:pPr>
      <w:r w:rsidRPr="00912119">
        <w:rPr>
          <w:bCs/>
        </w:rPr>
        <w:t>Основные принципы деятельности ООО «Дилан-Маркет 2»:</w:t>
      </w:r>
    </w:p>
    <w:p w:rsidR="00B16CD8" w:rsidRPr="00912119" w:rsidRDefault="00B16CD8" w:rsidP="00B16CD8">
      <w:pPr>
        <w:spacing w:line="360" w:lineRule="auto"/>
        <w:ind w:firstLine="709"/>
        <w:jc w:val="both"/>
      </w:pPr>
      <w:r w:rsidRPr="00912119">
        <w:t>1) Поддержание всегда широкого ассортимента продукции.</w:t>
      </w:r>
    </w:p>
    <w:p w:rsidR="00B16CD8" w:rsidRPr="00912119" w:rsidRDefault="00B16CD8" w:rsidP="00B16CD8">
      <w:pPr>
        <w:spacing w:line="360" w:lineRule="auto"/>
        <w:ind w:firstLine="709"/>
        <w:jc w:val="both"/>
      </w:pPr>
      <w:r w:rsidRPr="00912119">
        <w:t>2) Жесткий контроль за доставкой и хранением всей продукции.</w:t>
      </w:r>
    </w:p>
    <w:p w:rsidR="00B16CD8" w:rsidRPr="00912119" w:rsidRDefault="00B16CD8" w:rsidP="00B16CD8">
      <w:pPr>
        <w:spacing w:line="360" w:lineRule="auto"/>
        <w:ind w:firstLine="709"/>
        <w:jc w:val="both"/>
      </w:pPr>
      <w:r w:rsidRPr="00912119">
        <w:t>3) Мгновенное реагирование на требования покупателей.</w:t>
      </w:r>
    </w:p>
    <w:p w:rsidR="00B16CD8" w:rsidRPr="00912119" w:rsidRDefault="00B16CD8" w:rsidP="00B16CD8">
      <w:pPr>
        <w:spacing w:line="360" w:lineRule="auto"/>
        <w:ind w:firstLine="709"/>
        <w:jc w:val="both"/>
      </w:pPr>
      <w:r w:rsidRPr="00912119">
        <w:t>4) Гибкое ценообразование.</w:t>
      </w:r>
    </w:p>
    <w:p w:rsidR="00B16CD8" w:rsidRPr="00912119" w:rsidRDefault="00B16CD8" w:rsidP="00B16CD8">
      <w:pPr>
        <w:spacing w:line="360" w:lineRule="auto"/>
        <w:ind w:firstLine="709"/>
        <w:jc w:val="both"/>
      </w:pPr>
      <w:r w:rsidRPr="00912119">
        <w:t>Предприятие постоянно заботится о расширении своего ассортимента. Идя навстречу своим покупателям, предприятие предлагает к продаже новые востребованные на алкогольном  рынке позиции.</w:t>
      </w:r>
    </w:p>
    <w:p w:rsidR="00A12EC8" w:rsidRPr="00912119" w:rsidRDefault="00A12EC8"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1.2 Анализ организационной структуры ООО «Дилан-Маркет 2»</w:t>
      </w:r>
    </w:p>
    <w:p w:rsidR="004F7CE3" w:rsidRPr="00912119" w:rsidRDefault="004F7CE3" w:rsidP="004F7CE3">
      <w:pPr>
        <w:spacing w:line="360" w:lineRule="auto"/>
        <w:ind w:firstLine="709"/>
        <w:jc w:val="both"/>
      </w:pPr>
      <w:r w:rsidRPr="00912119">
        <w:t>Для предприятия</w:t>
      </w:r>
      <w:r w:rsidRPr="00912119">
        <w:rPr>
          <w:bCs/>
        </w:rPr>
        <w:t xml:space="preserve"> ООО «Дилан-Маркет 2»</w:t>
      </w:r>
      <w:r w:rsidRPr="00912119">
        <w:t xml:space="preserve"> характерна линейно-функциональная организационная структура.</w:t>
      </w:r>
    </w:p>
    <w:p w:rsidR="004F7CE3" w:rsidRPr="00912119" w:rsidRDefault="004F7CE3" w:rsidP="004F7CE3">
      <w:pPr>
        <w:spacing w:line="360" w:lineRule="auto"/>
        <w:ind w:firstLine="709"/>
        <w:jc w:val="both"/>
      </w:pPr>
      <w:r w:rsidRPr="00912119">
        <w:t xml:space="preserve">Организационная структура </w:t>
      </w:r>
      <w:r w:rsidRPr="00912119">
        <w:rPr>
          <w:bCs/>
        </w:rPr>
        <w:t>ООО «Дилан-Маркет 2»</w:t>
      </w:r>
      <w:r w:rsidRPr="00912119">
        <w:t xml:space="preserve"> представлена на рисунке 1.</w:t>
      </w:r>
    </w:p>
    <w:p w:rsidR="004F7CE3" w:rsidRPr="00912119" w:rsidRDefault="00AF5DDA" w:rsidP="004F7CE3">
      <w:pPr>
        <w:spacing w:line="360" w:lineRule="auto"/>
        <w:ind w:firstLine="709"/>
      </w:pPr>
      <w:r>
        <w:pict>
          <v:group id="_x0000_s1065" editas="canvas" style="width:480pt;height:153pt;mso-position-horizontal-relative:char;mso-position-vertical-relative:line" coordorigin="2340,5647" coordsize="7200,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340;top:5647;width:7200;height:2295" o:preferrelative="f">
              <v:fill o:detectmouseclick="t"/>
              <v:path o:extrusionok="t" o:connecttype="none"/>
              <o:lock v:ext="edit" text="t"/>
            </v:shape>
            <v:rect id="_x0000_s1066" style="position:absolute;left:4140;top:5782;width:2520;height:540">
              <v:textbox style="mso-next-textbox:#_x0000_s1066">
                <w:txbxContent>
                  <w:p w:rsidR="006F0B6A" w:rsidRDefault="006F0B6A" w:rsidP="00BF594F">
                    <w:pPr>
                      <w:jc w:val="center"/>
                    </w:pPr>
                    <w:r>
                      <w:t xml:space="preserve">Директор </w:t>
                    </w:r>
                  </w:p>
                </w:txbxContent>
              </v:textbox>
            </v:rect>
            <v:rect id="_x0000_s1067" style="position:absolute;left:2430;top:6592;width:2520;height:540">
              <v:textbox style="mso-next-textbox:#_x0000_s1067">
                <w:txbxContent>
                  <w:p w:rsidR="006F0B6A" w:rsidRDefault="006F0B6A" w:rsidP="00BF594F">
                    <w:pPr>
                      <w:jc w:val="center"/>
                    </w:pPr>
                    <w:r>
                      <w:t>Товаровед</w:t>
                    </w:r>
                  </w:p>
                </w:txbxContent>
              </v:textbox>
            </v:rect>
            <v:rect id="_x0000_s1068" style="position:absolute;left:5850;top:6592;width:2520;height:540">
              <v:textbox style="mso-next-textbox:#_x0000_s1068">
                <w:txbxContent>
                  <w:p w:rsidR="006F0B6A" w:rsidRDefault="006F0B6A" w:rsidP="00BF594F">
                    <w:pPr>
                      <w:jc w:val="center"/>
                    </w:pPr>
                    <w:r>
                      <w:t xml:space="preserve">Бухгалтер </w:t>
                    </w:r>
                  </w:p>
                </w:txbxContent>
              </v:textbox>
            </v:rect>
            <v:rect id="_x0000_s1069" style="position:absolute;left:2430;top:7402;width:2520;height:540">
              <v:textbox style="mso-next-textbox:#_x0000_s1069">
                <w:txbxContent>
                  <w:p w:rsidR="006F0B6A" w:rsidRDefault="006F0B6A" w:rsidP="00BF594F">
                    <w:pPr>
                      <w:jc w:val="center"/>
                    </w:pPr>
                    <w:r>
                      <w:t>Продавцы-консультанты</w:t>
                    </w:r>
                  </w:p>
                </w:txbxContent>
              </v:textbox>
            </v:rect>
            <v:line id="_x0000_s1070" style="position:absolute" from="3690,7132" to="3690,7402">
              <v:stroke endarrow="block"/>
            </v:line>
            <v:line id="_x0000_s1071" style="position:absolute" from="3150,6457" to="3150,6592">
              <v:stroke endarrow="block"/>
            </v:line>
            <v:line id="_x0000_s1072" style="position:absolute" from="7380,6457" to="7380,6592">
              <v:stroke endarrow="block"/>
            </v:line>
            <v:line id="_x0000_s1073" style="position:absolute" from="3150,6457" to="7380,6457"/>
            <v:line id="_x0000_s1074" style="position:absolute" from="5400,6322" to="5400,6457"/>
            <w10:wrap type="none"/>
            <w10:anchorlock/>
          </v:group>
        </w:pict>
      </w:r>
    </w:p>
    <w:p w:rsidR="004F7CE3" w:rsidRPr="00912119" w:rsidRDefault="004F7CE3" w:rsidP="00BF594F">
      <w:pPr>
        <w:spacing w:before="120" w:line="360" w:lineRule="auto"/>
        <w:jc w:val="center"/>
      </w:pPr>
      <w:r w:rsidRPr="00912119">
        <w:t xml:space="preserve">Рисунок 1 - Организационная структура </w:t>
      </w:r>
      <w:r w:rsidRPr="00912119">
        <w:rPr>
          <w:bCs/>
        </w:rPr>
        <w:t>ООО «Дилан-Маркет 2»</w:t>
      </w:r>
    </w:p>
    <w:p w:rsidR="004F7CE3" w:rsidRPr="00912119" w:rsidRDefault="004F7CE3" w:rsidP="004F7CE3">
      <w:pPr>
        <w:pStyle w:val="a3"/>
        <w:spacing w:line="360" w:lineRule="auto"/>
        <w:rPr>
          <w:rFonts w:ascii="Times New Roman" w:hAnsi="Times New Roman"/>
          <w:sz w:val="24"/>
        </w:rPr>
      </w:pPr>
      <w:r w:rsidRPr="00912119">
        <w:rPr>
          <w:rFonts w:ascii="Times New Roman" w:hAnsi="Times New Roman"/>
          <w:sz w:val="24"/>
        </w:rPr>
        <w:t>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w:t>
      </w:r>
      <w:r w:rsidR="00806D8C" w:rsidRPr="00912119">
        <w:rPr>
          <w:rFonts w:ascii="Times New Roman" w:hAnsi="Times New Roman"/>
          <w:sz w:val="24"/>
        </w:rPr>
        <w:t xml:space="preserve">дсистемы и организации в целом </w:t>
      </w:r>
      <w:r w:rsidR="006B2C90" w:rsidRPr="00912119">
        <w:rPr>
          <w:rFonts w:ascii="Times New Roman" w:hAnsi="Times New Roman"/>
          <w:sz w:val="24"/>
        </w:rPr>
        <w:t>[5]</w:t>
      </w:r>
      <w:r w:rsidR="00806D8C" w:rsidRPr="00912119">
        <w:rPr>
          <w:rFonts w:ascii="Times New Roman" w:hAnsi="Times New Roman"/>
          <w:sz w:val="24"/>
        </w:rPr>
        <w:t>.</w:t>
      </w:r>
    </w:p>
    <w:p w:rsidR="002C1C35" w:rsidRDefault="002C1C35" w:rsidP="004F7CE3">
      <w:pPr>
        <w:spacing w:line="360" w:lineRule="auto"/>
        <w:ind w:firstLine="709"/>
        <w:jc w:val="both"/>
        <w:rPr>
          <w:bCs/>
        </w:rPr>
      </w:pPr>
    </w:p>
    <w:p w:rsidR="002C1C35" w:rsidRDefault="002C1C35" w:rsidP="004F7CE3">
      <w:pPr>
        <w:spacing w:line="360" w:lineRule="auto"/>
        <w:ind w:firstLine="709"/>
        <w:jc w:val="both"/>
        <w:rPr>
          <w:bCs/>
        </w:rPr>
      </w:pPr>
    </w:p>
    <w:p w:rsidR="004F7CE3" w:rsidRPr="00912119" w:rsidRDefault="004F7CE3" w:rsidP="004F7CE3">
      <w:pPr>
        <w:spacing w:line="360" w:lineRule="auto"/>
        <w:ind w:firstLine="709"/>
        <w:jc w:val="both"/>
        <w:rPr>
          <w:bCs/>
        </w:rPr>
      </w:pPr>
      <w:r w:rsidRPr="00912119">
        <w:rPr>
          <w:bCs/>
        </w:rPr>
        <w:t>К достоинствам линейно-функциональной структуры управления можно отнести:</w:t>
      </w:r>
    </w:p>
    <w:p w:rsidR="004F7CE3" w:rsidRPr="00912119" w:rsidRDefault="00BF594F" w:rsidP="00BF594F">
      <w:pPr>
        <w:spacing w:line="360" w:lineRule="auto"/>
        <w:ind w:firstLine="709"/>
        <w:jc w:val="both"/>
      </w:pPr>
      <w:r w:rsidRPr="00912119">
        <w:t xml:space="preserve">- </w:t>
      </w:r>
      <w:r w:rsidR="004F7CE3" w:rsidRPr="00912119">
        <w:t>более глубокая подготовка решений и планов, связанных со специализацией работников;</w:t>
      </w:r>
    </w:p>
    <w:p w:rsidR="004F7CE3" w:rsidRPr="00912119" w:rsidRDefault="00BF594F" w:rsidP="00BF594F">
      <w:pPr>
        <w:spacing w:line="360" w:lineRule="auto"/>
        <w:ind w:firstLine="709"/>
        <w:jc w:val="both"/>
      </w:pPr>
      <w:r w:rsidRPr="00912119">
        <w:t xml:space="preserve">- </w:t>
      </w:r>
      <w:r w:rsidR="004F7CE3" w:rsidRPr="00912119">
        <w:t>освобождение главного линейного менеджера от глубокого анализа проблем;</w:t>
      </w:r>
    </w:p>
    <w:p w:rsidR="004F7CE3" w:rsidRPr="00912119" w:rsidRDefault="00BF594F" w:rsidP="00BF594F">
      <w:pPr>
        <w:spacing w:line="360" w:lineRule="auto"/>
        <w:ind w:firstLine="709"/>
        <w:jc w:val="both"/>
      </w:pPr>
      <w:r w:rsidRPr="00912119">
        <w:t xml:space="preserve">- </w:t>
      </w:r>
      <w:r w:rsidR="004F7CE3" w:rsidRPr="00912119">
        <w:t>возможность привлечения консультантов и экспертов.</w:t>
      </w:r>
    </w:p>
    <w:p w:rsidR="004F7CE3" w:rsidRPr="00912119" w:rsidRDefault="004F7CE3" w:rsidP="004F7CE3">
      <w:pPr>
        <w:spacing w:line="360" w:lineRule="auto"/>
        <w:ind w:firstLine="709"/>
        <w:jc w:val="both"/>
        <w:rPr>
          <w:bCs/>
        </w:rPr>
      </w:pPr>
      <w:r w:rsidRPr="00912119">
        <w:rPr>
          <w:bCs/>
        </w:rPr>
        <w:t>К недостаткам линейно-функциональной структуры управления относятся:</w:t>
      </w:r>
    </w:p>
    <w:p w:rsidR="004F7CE3" w:rsidRPr="00912119" w:rsidRDefault="00BF594F" w:rsidP="00BF594F">
      <w:pPr>
        <w:spacing w:line="360" w:lineRule="auto"/>
        <w:ind w:firstLine="709"/>
        <w:jc w:val="both"/>
        <w:rPr>
          <w:bCs/>
        </w:rPr>
      </w:pPr>
      <w:r w:rsidRPr="00912119">
        <w:rPr>
          <w:bCs/>
        </w:rPr>
        <w:t xml:space="preserve">- </w:t>
      </w:r>
      <w:r w:rsidR="004F7CE3" w:rsidRPr="00912119">
        <w:rPr>
          <w:bCs/>
        </w:rPr>
        <w:t>отсутствие тесных взаимосвязей между производственными отделениями;</w:t>
      </w:r>
    </w:p>
    <w:p w:rsidR="004F7CE3" w:rsidRPr="00912119" w:rsidRDefault="00BF594F" w:rsidP="00BF594F">
      <w:pPr>
        <w:spacing w:line="360" w:lineRule="auto"/>
        <w:ind w:firstLine="709"/>
        <w:jc w:val="both"/>
        <w:rPr>
          <w:bCs/>
        </w:rPr>
      </w:pPr>
      <w:r w:rsidRPr="00912119">
        <w:rPr>
          <w:bCs/>
        </w:rPr>
        <w:t xml:space="preserve">- </w:t>
      </w:r>
      <w:r w:rsidR="004F7CE3" w:rsidRPr="00912119">
        <w:rPr>
          <w:bCs/>
        </w:rPr>
        <w:t>недостаточно четка ответственность, так как готовящий решение, как правило, не участвует в его реализации;</w:t>
      </w:r>
    </w:p>
    <w:p w:rsidR="004F7CE3" w:rsidRPr="00912119" w:rsidRDefault="00BF594F" w:rsidP="00BF594F">
      <w:pPr>
        <w:spacing w:line="360" w:lineRule="auto"/>
        <w:ind w:firstLine="709"/>
        <w:jc w:val="both"/>
        <w:rPr>
          <w:bCs/>
        </w:rPr>
      </w:pPr>
      <w:r w:rsidRPr="00912119">
        <w:rPr>
          <w:bCs/>
        </w:rPr>
        <w:t xml:space="preserve">- </w:t>
      </w:r>
      <w:r w:rsidR="004F7CE3" w:rsidRPr="00912119">
        <w:rPr>
          <w:bCs/>
        </w:rPr>
        <w:t>чрезмерно развитая система взаимодействия по вертикали, а именно: подчинение по иерархии управления, то есть, тенденция к чрезмерной централизации.</w:t>
      </w:r>
    </w:p>
    <w:p w:rsidR="004F7CE3" w:rsidRPr="00912119" w:rsidRDefault="004F7CE3" w:rsidP="004F7CE3">
      <w:pPr>
        <w:spacing w:line="360" w:lineRule="auto"/>
        <w:ind w:firstLine="709"/>
        <w:jc w:val="both"/>
      </w:pPr>
      <w:r w:rsidRPr="00912119">
        <w:t>Непосредственное управление предприятием осуществляет директор</w:t>
      </w:r>
      <w:r w:rsidR="00BF594F" w:rsidRPr="00912119">
        <w:rPr>
          <w:bCs/>
        </w:rPr>
        <w:t xml:space="preserve"> ООО «Дилан-Маркет 2»</w:t>
      </w:r>
      <w:r w:rsidRPr="00912119">
        <w:t xml:space="preserve">. В непосредственном подчинении директору находятся </w:t>
      </w:r>
      <w:r w:rsidR="00BF594F" w:rsidRPr="00912119">
        <w:t>товаровед и бухгалтер</w:t>
      </w:r>
      <w:r w:rsidRPr="00912119">
        <w:t>.</w:t>
      </w:r>
    </w:p>
    <w:p w:rsidR="004F7CE3" w:rsidRPr="00912119" w:rsidRDefault="004F7CE3" w:rsidP="004F7CE3">
      <w:pPr>
        <w:spacing w:line="360" w:lineRule="auto"/>
        <w:ind w:firstLine="709"/>
        <w:jc w:val="both"/>
      </w:pPr>
      <w:r w:rsidRPr="00912119">
        <w:t xml:space="preserve">Основную ответственность за осуществление бизнес-процессов по продаже </w:t>
      </w:r>
      <w:r w:rsidR="00BF594F" w:rsidRPr="00912119">
        <w:t>продукции</w:t>
      </w:r>
      <w:r w:rsidRPr="00912119">
        <w:t xml:space="preserve"> несет директор, он отвечает за закупку </w:t>
      </w:r>
      <w:r w:rsidR="00BF594F" w:rsidRPr="00912119">
        <w:t>продукции и ее</w:t>
      </w:r>
      <w:r w:rsidRPr="00912119">
        <w:t xml:space="preserve"> реализацию. На него одного возложены функции по поиску поставщиков и формированию клиентской базы, а также функции по проведению переговоров и заключению договоров. Если на первом этапе деятельности предприятия усилий одного человека по данным направлениям было достаточно, то на данный момент стоит задуматься над внедрением должности менеджера по продажам, который возьмет на себя блок по формированию клиентской базы, переговоры с потенциальными клиентами и подписание договоров. Это позволит директору более тщательно анализировать предложения от поставщиков, находить более выгодные варианты сотрудничества, что позволит не только уменьшить нагрузку на него, но и оптимизировать показатели себестоимости продаж. Исполнительские функции в рассматриваемых бизнес-процессах, таких как закупка, хранение и реализации </w:t>
      </w:r>
      <w:r w:rsidR="00BF594F" w:rsidRPr="00912119">
        <w:t>продукции</w:t>
      </w:r>
      <w:r w:rsidRPr="00912119">
        <w:t xml:space="preserve"> распределены оптимально.</w:t>
      </w:r>
    </w:p>
    <w:p w:rsidR="004F7CE3" w:rsidRPr="00912119" w:rsidRDefault="004F7CE3" w:rsidP="004F7CE3">
      <w:pPr>
        <w:spacing w:line="360" w:lineRule="auto"/>
        <w:ind w:firstLine="709"/>
        <w:jc w:val="both"/>
      </w:pPr>
      <w:r w:rsidRPr="00912119">
        <w:t xml:space="preserve">В силу того, что предприятие относится к предприятиям малого бизнеса, оно не имеет возможности содержать дополнительных сотрудников для осуществления обеспечивающих бизнес-процессов. Именно поэтому, такие обеспечивающие процессы, как обеспечение безопасности и юридическое обслуживание переданы на аутсорсинг. Контроль за оперативным и качественным выполнением обеспечивающих функций </w:t>
      </w:r>
      <w:r w:rsidR="00DC6E27" w:rsidRPr="00912119">
        <w:t xml:space="preserve">также несет </w:t>
      </w:r>
      <w:r w:rsidRPr="00912119">
        <w:t xml:space="preserve"> директор. На него же возложена ответственность за организацию административно-хозяйственного обеспечения деятельности компании. Он рассчитывает оптимальную сумму денежных средств, которую предприятие может позволить потратить на осуществление данного бизнес-процесса. Он же контролирует целевое использование выделенных денежных средств.</w:t>
      </w:r>
    </w:p>
    <w:p w:rsidR="004F7CE3" w:rsidRPr="00912119" w:rsidRDefault="004F7CE3" w:rsidP="004F7CE3">
      <w:pPr>
        <w:spacing w:line="360" w:lineRule="auto"/>
        <w:ind w:firstLine="709"/>
        <w:jc w:val="both"/>
      </w:pPr>
      <w:r w:rsidRPr="00912119">
        <w:t>Немаловажную роль в процессе управления предприятием играют организационно-распорядительные методы управления, основанные на дисциплине, ответственности, власти, принуждении.</w:t>
      </w:r>
    </w:p>
    <w:p w:rsidR="004F7CE3" w:rsidRPr="00912119" w:rsidRDefault="004F7CE3" w:rsidP="004F7CE3">
      <w:pPr>
        <w:spacing w:line="360" w:lineRule="auto"/>
        <w:ind w:firstLine="709"/>
        <w:jc w:val="both"/>
      </w:pPr>
      <w:r w:rsidRPr="00912119">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4F7CE3" w:rsidRPr="00912119" w:rsidRDefault="004F7CE3" w:rsidP="00DC6E27">
      <w:pPr>
        <w:spacing w:line="360" w:lineRule="auto"/>
        <w:ind w:firstLine="709"/>
        <w:jc w:val="both"/>
      </w:pPr>
      <w:r w:rsidRPr="00912119">
        <w:t>Распорядительные методы реализуются в форме:</w:t>
      </w:r>
      <w:r w:rsidR="00DC6E27" w:rsidRPr="00912119">
        <w:t xml:space="preserve"> </w:t>
      </w:r>
      <w:r w:rsidRPr="00912119">
        <w:t>приказа,</w:t>
      </w:r>
      <w:r w:rsidR="00DC6E27" w:rsidRPr="00912119">
        <w:t xml:space="preserve"> </w:t>
      </w:r>
      <w:r w:rsidRPr="00912119">
        <w:t>постановления,</w:t>
      </w:r>
      <w:r w:rsidR="00DC6E27" w:rsidRPr="00912119">
        <w:t xml:space="preserve"> </w:t>
      </w:r>
      <w:r w:rsidRPr="00912119">
        <w:t>распоряжения,</w:t>
      </w:r>
      <w:r w:rsidR="00DC6E27" w:rsidRPr="00912119">
        <w:t xml:space="preserve"> </w:t>
      </w:r>
      <w:r w:rsidRPr="00912119">
        <w:t>инструктажа,</w:t>
      </w:r>
      <w:r w:rsidR="00DC6E27" w:rsidRPr="00912119">
        <w:t xml:space="preserve"> </w:t>
      </w:r>
      <w:r w:rsidRPr="00912119">
        <w:t>команды,</w:t>
      </w:r>
      <w:r w:rsidR="00DC6E27" w:rsidRPr="00912119">
        <w:t xml:space="preserve"> </w:t>
      </w:r>
      <w:r w:rsidRPr="00912119">
        <w:t>рекомендаций.</w:t>
      </w:r>
    </w:p>
    <w:p w:rsidR="004F7CE3" w:rsidRPr="00912119" w:rsidRDefault="004F7CE3" w:rsidP="004F7CE3">
      <w:pPr>
        <w:spacing w:line="360" w:lineRule="auto"/>
        <w:ind w:firstLine="709"/>
        <w:jc w:val="both"/>
      </w:pPr>
      <w:r w:rsidRPr="00912119">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 В качестве примера применения социально-экономических методов управления можно рассмотреть следующие элементы кадровой политики</w:t>
      </w:r>
      <w:r w:rsidR="00DC6E27" w:rsidRPr="00912119">
        <w:rPr>
          <w:bCs/>
        </w:rPr>
        <w:t xml:space="preserve"> ООО «Дилан-Маркет 2»</w:t>
      </w:r>
      <w:r w:rsidRPr="00912119">
        <w:t>:</w:t>
      </w:r>
    </w:p>
    <w:p w:rsidR="004F7CE3" w:rsidRPr="00912119" w:rsidRDefault="00DC6E27" w:rsidP="00DC6E27">
      <w:pPr>
        <w:spacing w:line="360" w:lineRule="auto"/>
        <w:ind w:firstLine="709"/>
        <w:jc w:val="both"/>
      </w:pPr>
      <w:r w:rsidRPr="00912119">
        <w:t>-</w:t>
      </w:r>
      <w:r w:rsidR="004F7CE3" w:rsidRPr="00912119">
        <w:t>выплачиваются пособия при рождении ребенка;</w:t>
      </w:r>
    </w:p>
    <w:p w:rsidR="004F7CE3" w:rsidRPr="00912119" w:rsidRDefault="00DC6E27" w:rsidP="00DC6E27">
      <w:pPr>
        <w:spacing w:line="360" w:lineRule="auto"/>
        <w:ind w:firstLine="709"/>
        <w:jc w:val="both"/>
      </w:pPr>
      <w:r w:rsidRPr="00912119">
        <w:t xml:space="preserve">- </w:t>
      </w:r>
      <w:r w:rsidR="004F7CE3" w:rsidRPr="00912119">
        <w:t>организуются и проводятся праздничные вечера (Новый год, 8 марта), профессиональные праздники (День торговли и т.д.);</w:t>
      </w:r>
    </w:p>
    <w:p w:rsidR="004F7CE3" w:rsidRPr="00912119" w:rsidRDefault="00DC6E27" w:rsidP="00DC6E27">
      <w:pPr>
        <w:spacing w:line="360" w:lineRule="auto"/>
        <w:ind w:firstLine="709"/>
        <w:jc w:val="both"/>
      </w:pPr>
      <w:r w:rsidRPr="00912119">
        <w:t xml:space="preserve">- </w:t>
      </w:r>
      <w:r w:rsidR="004F7CE3" w:rsidRPr="00912119">
        <w:t>выплачиваются пособия при смерти родственников.</w:t>
      </w:r>
    </w:p>
    <w:p w:rsidR="00305013" w:rsidRPr="00912119" w:rsidRDefault="00305013" w:rsidP="00305013">
      <w:pPr>
        <w:spacing w:line="360" w:lineRule="auto"/>
        <w:ind w:firstLine="709"/>
        <w:jc w:val="both"/>
      </w:pPr>
      <w:r w:rsidRPr="00912119">
        <w:t>В качестве основных методов управления на рассматриваемом предприятии применяют экономические методы управления. В качестве основных методов управления здесь выступает система заработной платы и премирования. Причем, оплата труда персонала  напрямую связана с результатами его деятельности в сфере ответственности или с результатами деятельности всей фирмы.</w:t>
      </w:r>
    </w:p>
    <w:p w:rsidR="003172C8" w:rsidRPr="00912119" w:rsidRDefault="003172C8"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912119" w:rsidRDefault="0069641C" w:rsidP="004F7CE3">
      <w:pPr>
        <w:spacing w:line="360" w:lineRule="auto"/>
        <w:ind w:firstLine="709"/>
        <w:jc w:val="both"/>
      </w:pPr>
    </w:p>
    <w:p w:rsidR="0069641C" w:rsidRPr="00305013" w:rsidRDefault="0069641C" w:rsidP="004F7CE3">
      <w:pPr>
        <w:spacing w:line="360" w:lineRule="auto"/>
        <w:ind w:firstLine="709"/>
        <w:jc w:val="both"/>
      </w:pPr>
    </w:p>
    <w:p w:rsidR="006B2C90" w:rsidRPr="00305013" w:rsidRDefault="006B2C90" w:rsidP="004F7CE3">
      <w:pPr>
        <w:spacing w:line="360" w:lineRule="auto"/>
        <w:ind w:firstLine="709"/>
        <w:jc w:val="both"/>
      </w:pPr>
    </w:p>
    <w:p w:rsidR="00DC6E27" w:rsidRPr="00912119" w:rsidRDefault="00DC6E27" w:rsidP="00487398">
      <w:pPr>
        <w:ind w:left="1077" w:hanging="357"/>
        <w:jc w:val="both"/>
        <w:rPr>
          <w:rFonts w:ascii="Arial" w:hAnsi="Arial" w:cs="Arial"/>
          <w:sz w:val="28"/>
          <w:szCs w:val="28"/>
        </w:rPr>
      </w:pPr>
      <w:r w:rsidRPr="00912119">
        <w:rPr>
          <w:rFonts w:ascii="Arial" w:hAnsi="Arial" w:cs="Arial"/>
          <w:sz w:val="28"/>
          <w:szCs w:val="28"/>
        </w:rPr>
        <w:t>2 Анализ финансово-хозяйственной деятельности ООО «Дилан-Маркет 2»</w:t>
      </w:r>
    </w:p>
    <w:p w:rsidR="00DC6E27" w:rsidRPr="00912119" w:rsidRDefault="00DC6E27"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2.1 Технико-экономическая характеристика ООО «Дилан-Маркет 2»</w:t>
      </w:r>
    </w:p>
    <w:p w:rsidR="007201F6" w:rsidRPr="00912119" w:rsidRDefault="007201F6" w:rsidP="007201F6">
      <w:pPr>
        <w:spacing w:line="360" w:lineRule="auto"/>
        <w:ind w:firstLine="709"/>
        <w:jc w:val="both"/>
      </w:pPr>
      <w:r w:rsidRPr="00912119">
        <w:t>Динамика технико-экономических показателей производственно-хозяйственной деятельности за 2009-2010 годы представлена в таблице 1, для расчета данных показателей были использованы формы бухгалтерской отчетности:</w:t>
      </w:r>
    </w:p>
    <w:p w:rsidR="007201F6" w:rsidRPr="00912119" w:rsidRDefault="007201F6" w:rsidP="007201F6">
      <w:pPr>
        <w:spacing w:line="360" w:lineRule="auto"/>
        <w:ind w:firstLine="709"/>
        <w:jc w:val="both"/>
      </w:pPr>
      <w:r w:rsidRPr="00912119">
        <w:t>- №1 «Бухгалтерский баланс»</w:t>
      </w:r>
      <w:r w:rsidR="006B2C90" w:rsidRPr="00912119">
        <w:t xml:space="preserve"> на 3</w:t>
      </w:r>
      <w:r w:rsidR="00CB0654">
        <w:t>1</w:t>
      </w:r>
      <w:r w:rsidR="006B2C90" w:rsidRPr="00912119">
        <w:t xml:space="preserve"> </w:t>
      </w:r>
      <w:r w:rsidR="00CB0654">
        <w:t>декабря</w:t>
      </w:r>
      <w:r w:rsidR="006B2C90" w:rsidRPr="00912119">
        <w:t xml:space="preserve"> 200</w:t>
      </w:r>
      <w:r w:rsidR="00CB0654">
        <w:t>7</w:t>
      </w:r>
      <w:r w:rsidR="006B2C90" w:rsidRPr="00912119">
        <w:t xml:space="preserve"> года (Приложение А)</w:t>
      </w:r>
      <w:r w:rsidRPr="00912119">
        <w:t>;</w:t>
      </w:r>
    </w:p>
    <w:p w:rsidR="007201F6" w:rsidRPr="00912119" w:rsidRDefault="007201F6" w:rsidP="007201F6">
      <w:pPr>
        <w:spacing w:line="360" w:lineRule="auto"/>
        <w:ind w:firstLine="709"/>
        <w:jc w:val="both"/>
      </w:pPr>
      <w:r w:rsidRPr="00912119">
        <w:t>- №2 «Отчет о прибылях и убытках»</w:t>
      </w:r>
      <w:r w:rsidR="006B2C90" w:rsidRPr="00912119">
        <w:t xml:space="preserve"> за 200</w:t>
      </w:r>
      <w:r w:rsidR="00CB0654">
        <w:t>7</w:t>
      </w:r>
      <w:r w:rsidR="006B2C90" w:rsidRPr="00912119">
        <w:t xml:space="preserve"> год (Приложение Б);</w:t>
      </w:r>
    </w:p>
    <w:p w:rsidR="006B2C90" w:rsidRPr="00912119" w:rsidRDefault="006B2C90" w:rsidP="006B2C90">
      <w:pPr>
        <w:spacing w:line="360" w:lineRule="auto"/>
        <w:ind w:firstLine="709"/>
        <w:jc w:val="both"/>
      </w:pPr>
      <w:r w:rsidRPr="00912119">
        <w:t>- №1 «Бухгалтерский баланс» на 31 декабря 200</w:t>
      </w:r>
      <w:r w:rsidR="00CB0654">
        <w:t>8</w:t>
      </w:r>
      <w:r w:rsidRPr="00912119">
        <w:t xml:space="preserve"> года (Приложение В);</w:t>
      </w:r>
    </w:p>
    <w:p w:rsidR="006B2C90" w:rsidRPr="00912119" w:rsidRDefault="006B2C90" w:rsidP="006B2C90">
      <w:pPr>
        <w:spacing w:line="360" w:lineRule="auto"/>
        <w:ind w:firstLine="709"/>
        <w:jc w:val="both"/>
      </w:pPr>
      <w:r w:rsidRPr="00912119">
        <w:t>- №2 «Отчет о прибылях и убытках» за 200</w:t>
      </w:r>
      <w:r w:rsidR="00CB0654">
        <w:t>8 год</w:t>
      </w:r>
      <w:r w:rsidRPr="00912119">
        <w:t xml:space="preserve"> (Приложение Г);</w:t>
      </w:r>
    </w:p>
    <w:p w:rsidR="009C1AD9" w:rsidRPr="00912119" w:rsidRDefault="009C1AD9" w:rsidP="002C1C35">
      <w:pPr>
        <w:spacing w:before="240"/>
        <w:ind w:left="1321" w:hanging="1321"/>
        <w:jc w:val="both"/>
        <w:rPr>
          <w:iCs/>
        </w:rPr>
      </w:pPr>
      <w:r w:rsidRPr="00912119">
        <w:rPr>
          <w:iCs/>
        </w:rPr>
        <w:t>Таблица 1 – Анализ  технико-экономических показателей</w:t>
      </w:r>
      <w:r w:rsidRPr="00912119">
        <w:rPr>
          <w:bCs/>
        </w:rPr>
        <w:t xml:space="preserve"> ООО «Дилан-Маркет 2»</w:t>
      </w:r>
      <w:r w:rsidRPr="00912119">
        <w:rPr>
          <w:iCs/>
        </w:rPr>
        <w:t xml:space="preserve"> за 200</w:t>
      </w:r>
      <w:r w:rsidR="00CB0654">
        <w:rPr>
          <w:iCs/>
        </w:rPr>
        <w:t>7</w:t>
      </w:r>
      <w:r w:rsidRPr="00912119">
        <w:rPr>
          <w:iCs/>
        </w:rPr>
        <w:t>-</w:t>
      </w:r>
      <w:r w:rsidR="00CB0654">
        <w:rPr>
          <w:iCs/>
        </w:rPr>
        <w:t xml:space="preserve"> 2009 </w:t>
      </w:r>
      <w:r w:rsidRPr="00912119">
        <w:rPr>
          <w:iCs/>
        </w:rPr>
        <w:t>года</w:t>
      </w:r>
    </w:p>
    <w:tbl>
      <w:tblPr>
        <w:tblStyle w:val="a9"/>
        <w:tblW w:w="0" w:type="auto"/>
        <w:tblLayout w:type="fixed"/>
        <w:tblLook w:val="01E0" w:firstRow="1" w:lastRow="1" w:firstColumn="1" w:lastColumn="1" w:noHBand="0" w:noVBand="0"/>
      </w:tblPr>
      <w:tblGrid>
        <w:gridCol w:w="3228"/>
        <w:gridCol w:w="840"/>
        <w:gridCol w:w="960"/>
        <w:gridCol w:w="960"/>
        <w:gridCol w:w="960"/>
        <w:gridCol w:w="960"/>
        <w:gridCol w:w="960"/>
        <w:gridCol w:w="960"/>
      </w:tblGrid>
      <w:tr w:rsidR="0069641C" w:rsidRPr="00912119" w:rsidTr="00EB3313">
        <w:tc>
          <w:tcPr>
            <w:tcW w:w="3228" w:type="dxa"/>
            <w:vMerge w:val="restart"/>
            <w:vAlign w:val="center"/>
          </w:tcPr>
          <w:p w:rsidR="0069641C" w:rsidRPr="00EB3313" w:rsidRDefault="0069641C" w:rsidP="0069641C">
            <w:pPr>
              <w:jc w:val="center"/>
            </w:pPr>
            <w:r w:rsidRPr="00EB3313">
              <w:t>Показатель</w:t>
            </w:r>
          </w:p>
        </w:tc>
        <w:tc>
          <w:tcPr>
            <w:tcW w:w="840" w:type="dxa"/>
            <w:vMerge w:val="restart"/>
            <w:vAlign w:val="center"/>
          </w:tcPr>
          <w:p w:rsidR="0069641C" w:rsidRPr="00EB3313" w:rsidRDefault="00CB0654" w:rsidP="0069641C">
            <w:pPr>
              <w:jc w:val="center"/>
            </w:pPr>
            <w:r>
              <w:t>2007</w:t>
            </w:r>
          </w:p>
        </w:tc>
        <w:tc>
          <w:tcPr>
            <w:tcW w:w="960" w:type="dxa"/>
            <w:vMerge w:val="restart"/>
            <w:vAlign w:val="center"/>
          </w:tcPr>
          <w:p w:rsidR="0069641C" w:rsidRPr="00EB3313" w:rsidRDefault="00CB0654" w:rsidP="0069641C">
            <w:pPr>
              <w:jc w:val="center"/>
            </w:pPr>
            <w:r>
              <w:t>2008</w:t>
            </w:r>
          </w:p>
        </w:tc>
        <w:tc>
          <w:tcPr>
            <w:tcW w:w="960" w:type="dxa"/>
            <w:vMerge w:val="restart"/>
            <w:vAlign w:val="center"/>
          </w:tcPr>
          <w:p w:rsidR="0069641C" w:rsidRPr="00CB0654" w:rsidRDefault="00CB0654" w:rsidP="0069641C">
            <w:pPr>
              <w:jc w:val="center"/>
            </w:pPr>
            <w:r>
              <w:t>2009</w:t>
            </w:r>
          </w:p>
        </w:tc>
        <w:tc>
          <w:tcPr>
            <w:tcW w:w="3840" w:type="dxa"/>
            <w:gridSpan w:val="4"/>
            <w:vAlign w:val="center"/>
          </w:tcPr>
          <w:p w:rsidR="0069641C" w:rsidRPr="00EB3313" w:rsidRDefault="0069641C" w:rsidP="0069641C">
            <w:pPr>
              <w:jc w:val="center"/>
            </w:pPr>
            <w:r w:rsidRPr="00EB3313">
              <w:t>Отклонение</w:t>
            </w:r>
          </w:p>
        </w:tc>
      </w:tr>
      <w:tr w:rsidR="0069641C" w:rsidRPr="00912119" w:rsidTr="00EB3313">
        <w:tc>
          <w:tcPr>
            <w:tcW w:w="3228" w:type="dxa"/>
            <w:vMerge/>
            <w:vAlign w:val="center"/>
          </w:tcPr>
          <w:p w:rsidR="0069641C" w:rsidRPr="00EB3313" w:rsidRDefault="0069641C" w:rsidP="0069641C">
            <w:pPr>
              <w:jc w:val="both"/>
              <w:rPr>
                <w:iCs/>
              </w:rPr>
            </w:pPr>
          </w:p>
        </w:tc>
        <w:tc>
          <w:tcPr>
            <w:tcW w:w="840" w:type="dxa"/>
            <w:vMerge/>
            <w:vAlign w:val="center"/>
          </w:tcPr>
          <w:p w:rsidR="0069641C" w:rsidRPr="00EB3313" w:rsidRDefault="0069641C" w:rsidP="0069641C">
            <w:pPr>
              <w:jc w:val="both"/>
              <w:rPr>
                <w:iCs/>
              </w:rPr>
            </w:pPr>
          </w:p>
        </w:tc>
        <w:tc>
          <w:tcPr>
            <w:tcW w:w="960" w:type="dxa"/>
            <w:vMerge/>
            <w:vAlign w:val="center"/>
          </w:tcPr>
          <w:p w:rsidR="0069641C" w:rsidRPr="00EB3313" w:rsidRDefault="0069641C" w:rsidP="0069641C">
            <w:pPr>
              <w:jc w:val="both"/>
              <w:rPr>
                <w:iCs/>
              </w:rPr>
            </w:pPr>
          </w:p>
        </w:tc>
        <w:tc>
          <w:tcPr>
            <w:tcW w:w="960" w:type="dxa"/>
            <w:vMerge/>
            <w:vAlign w:val="center"/>
          </w:tcPr>
          <w:p w:rsidR="0069641C" w:rsidRPr="00EB3313" w:rsidRDefault="0069641C" w:rsidP="0069641C">
            <w:pPr>
              <w:jc w:val="both"/>
              <w:rPr>
                <w:iCs/>
              </w:rPr>
            </w:pPr>
          </w:p>
        </w:tc>
        <w:tc>
          <w:tcPr>
            <w:tcW w:w="1920" w:type="dxa"/>
            <w:gridSpan w:val="2"/>
            <w:vAlign w:val="center"/>
          </w:tcPr>
          <w:p w:rsidR="0069641C" w:rsidRPr="00EB3313" w:rsidRDefault="002C1C35" w:rsidP="0069641C">
            <w:pPr>
              <w:jc w:val="center"/>
            </w:pPr>
            <w:r>
              <w:t>а</w:t>
            </w:r>
            <w:r w:rsidR="0069641C" w:rsidRPr="00EB3313">
              <w:t>бсолютное</w:t>
            </w:r>
            <w:r>
              <w:t>, тыс. руб.</w:t>
            </w:r>
          </w:p>
        </w:tc>
        <w:tc>
          <w:tcPr>
            <w:tcW w:w="1920" w:type="dxa"/>
            <w:gridSpan w:val="2"/>
            <w:vAlign w:val="center"/>
          </w:tcPr>
          <w:p w:rsidR="0069641C" w:rsidRPr="00EB3313" w:rsidRDefault="002C1C35" w:rsidP="0069641C">
            <w:pPr>
              <w:jc w:val="center"/>
            </w:pPr>
            <w:r>
              <w:t>о</w:t>
            </w:r>
            <w:r w:rsidR="00296C13" w:rsidRPr="00EB3313">
              <w:t>тносительное</w:t>
            </w:r>
            <w:r>
              <w:t xml:space="preserve">, % </w:t>
            </w:r>
          </w:p>
        </w:tc>
      </w:tr>
      <w:tr w:rsidR="00CB0654" w:rsidRPr="00912119" w:rsidTr="00EB3313">
        <w:tc>
          <w:tcPr>
            <w:tcW w:w="3228" w:type="dxa"/>
            <w:vMerge/>
            <w:vAlign w:val="center"/>
          </w:tcPr>
          <w:p w:rsidR="00CB0654" w:rsidRPr="00EB3313" w:rsidRDefault="00CB0654" w:rsidP="0069641C">
            <w:pPr>
              <w:jc w:val="both"/>
              <w:rPr>
                <w:iCs/>
              </w:rPr>
            </w:pPr>
          </w:p>
        </w:tc>
        <w:tc>
          <w:tcPr>
            <w:tcW w:w="840" w:type="dxa"/>
            <w:vMerge/>
            <w:vAlign w:val="center"/>
          </w:tcPr>
          <w:p w:rsidR="00CB0654" w:rsidRPr="00EB3313" w:rsidRDefault="00CB0654" w:rsidP="0069641C">
            <w:pPr>
              <w:jc w:val="both"/>
              <w:rPr>
                <w:iCs/>
              </w:rPr>
            </w:pPr>
          </w:p>
        </w:tc>
        <w:tc>
          <w:tcPr>
            <w:tcW w:w="960" w:type="dxa"/>
            <w:vMerge/>
            <w:vAlign w:val="center"/>
          </w:tcPr>
          <w:p w:rsidR="00CB0654" w:rsidRPr="00EB3313" w:rsidRDefault="00CB0654" w:rsidP="0069641C">
            <w:pPr>
              <w:jc w:val="both"/>
              <w:rPr>
                <w:iCs/>
              </w:rPr>
            </w:pPr>
          </w:p>
        </w:tc>
        <w:tc>
          <w:tcPr>
            <w:tcW w:w="960" w:type="dxa"/>
            <w:vMerge/>
            <w:vAlign w:val="center"/>
          </w:tcPr>
          <w:p w:rsidR="00CB0654" w:rsidRPr="00EB3313" w:rsidRDefault="00CB0654" w:rsidP="0069641C">
            <w:pPr>
              <w:jc w:val="both"/>
              <w:rPr>
                <w:iCs/>
              </w:rPr>
            </w:pPr>
          </w:p>
        </w:tc>
        <w:tc>
          <w:tcPr>
            <w:tcW w:w="960" w:type="dxa"/>
            <w:vAlign w:val="bottom"/>
          </w:tcPr>
          <w:p w:rsidR="00CB0654" w:rsidRPr="00CB0654" w:rsidRDefault="00CB0654" w:rsidP="006F0B6A">
            <w:pPr>
              <w:jc w:val="center"/>
            </w:pPr>
            <w:r>
              <w:t>2008 к 2007</w:t>
            </w:r>
          </w:p>
        </w:tc>
        <w:tc>
          <w:tcPr>
            <w:tcW w:w="960" w:type="dxa"/>
            <w:vAlign w:val="bottom"/>
          </w:tcPr>
          <w:p w:rsidR="00CB0654" w:rsidRPr="00CB0654" w:rsidRDefault="00CB0654" w:rsidP="006F0B6A">
            <w:pPr>
              <w:jc w:val="center"/>
            </w:pPr>
            <w:r>
              <w:t>2009 к 2008</w:t>
            </w:r>
          </w:p>
        </w:tc>
        <w:tc>
          <w:tcPr>
            <w:tcW w:w="960" w:type="dxa"/>
            <w:vAlign w:val="bottom"/>
          </w:tcPr>
          <w:p w:rsidR="00CB0654" w:rsidRPr="00CB0654" w:rsidRDefault="00CB0654" w:rsidP="006F0B6A">
            <w:pPr>
              <w:jc w:val="center"/>
            </w:pPr>
            <w:r>
              <w:t>2008 к 2007</w:t>
            </w:r>
          </w:p>
        </w:tc>
        <w:tc>
          <w:tcPr>
            <w:tcW w:w="960" w:type="dxa"/>
            <w:vAlign w:val="bottom"/>
          </w:tcPr>
          <w:p w:rsidR="00CB0654" w:rsidRPr="00CB0654" w:rsidRDefault="00CB0654" w:rsidP="006F0B6A">
            <w:pPr>
              <w:jc w:val="center"/>
            </w:pPr>
            <w:r>
              <w:t>2009 к 2008</w:t>
            </w:r>
          </w:p>
        </w:tc>
      </w:tr>
      <w:tr w:rsidR="0069641C" w:rsidRPr="00912119" w:rsidTr="00EB3313">
        <w:tc>
          <w:tcPr>
            <w:tcW w:w="3228" w:type="dxa"/>
          </w:tcPr>
          <w:p w:rsidR="0069641C" w:rsidRPr="00EB3313" w:rsidRDefault="0069641C" w:rsidP="0069641C">
            <w:r w:rsidRPr="00EB3313">
              <w:t>Выручка</w:t>
            </w:r>
            <w:r w:rsidR="00264175" w:rsidRPr="00EB3313">
              <w:t xml:space="preserve"> (нетто) от продажи товаров, продукции, работ</w:t>
            </w:r>
            <w:r w:rsidRPr="00EB3313">
              <w:t>,</w:t>
            </w:r>
            <w:r w:rsidR="00264175" w:rsidRPr="00EB3313">
              <w:t xml:space="preserve"> услуг (за минусом налога на добавленную </w:t>
            </w:r>
            <w:r w:rsidR="00EB3313">
              <w:t>с</w:t>
            </w:r>
            <w:r w:rsidR="00264175" w:rsidRPr="00EB3313">
              <w:t>тоимость,</w:t>
            </w:r>
            <w:r w:rsidR="00EB3313">
              <w:t xml:space="preserve"> а</w:t>
            </w:r>
            <w:r w:rsidR="00264175" w:rsidRPr="00EB3313">
              <w:t>кцизов и аналогичных обязательных платежей),</w:t>
            </w:r>
            <w:r w:rsidR="002C1C35">
              <w:t xml:space="preserve"> </w:t>
            </w:r>
            <w:r w:rsidR="00046DBA" w:rsidRPr="00EB3313">
              <w:t xml:space="preserve">тыс. </w:t>
            </w:r>
            <w:r w:rsidRPr="00EB3313">
              <w:t>руб.</w:t>
            </w:r>
          </w:p>
        </w:tc>
        <w:tc>
          <w:tcPr>
            <w:tcW w:w="840" w:type="dxa"/>
            <w:vAlign w:val="center"/>
          </w:tcPr>
          <w:p w:rsidR="0069641C" w:rsidRPr="00EB3313" w:rsidRDefault="0069641C" w:rsidP="0069641C">
            <w:pPr>
              <w:jc w:val="center"/>
            </w:pPr>
            <w:r w:rsidRPr="00EB3313">
              <w:t>79417</w:t>
            </w:r>
          </w:p>
        </w:tc>
        <w:tc>
          <w:tcPr>
            <w:tcW w:w="960" w:type="dxa"/>
            <w:vAlign w:val="center"/>
          </w:tcPr>
          <w:p w:rsidR="0069641C" w:rsidRPr="00EB3313" w:rsidRDefault="0069641C" w:rsidP="0069641C">
            <w:pPr>
              <w:jc w:val="center"/>
            </w:pPr>
            <w:r w:rsidRPr="00EB3313">
              <w:t>130591</w:t>
            </w:r>
          </w:p>
        </w:tc>
        <w:tc>
          <w:tcPr>
            <w:tcW w:w="960" w:type="dxa"/>
            <w:vAlign w:val="center"/>
          </w:tcPr>
          <w:p w:rsidR="0069641C" w:rsidRPr="00EB3313" w:rsidRDefault="0069641C" w:rsidP="0069641C">
            <w:pPr>
              <w:jc w:val="center"/>
            </w:pPr>
            <w:r w:rsidRPr="00EB3313">
              <w:t>163295</w:t>
            </w:r>
          </w:p>
        </w:tc>
        <w:tc>
          <w:tcPr>
            <w:tcW w:w="960" w:type="dxa"/>
            <w:vAlign w:val="center"/>
          </w:tcPr>
          <w:p w:rsidR="0069641C" w:rsidRPr="00EB3313" w:rsidRDefault="0069641C" w:rsidP="0069641C">
            <w:pPr>
              <w:jc w:val="center"/>
            </w:pPr>
            <w:r w:rsidRPr="00EB3313">
              <w:t>+51174</w:t>
            </w:r>
          </w:p>
        </w:tc>
        <w:tc>
          <w:tcPr>
            <w:tcW w:w="960" w:type="dxa"/>
            <w:vAlign w:val="center"/>
          </w:tcPr>
          <w:p w:rsidR="0069641C" w:rsidRPr="00EB3313" w:rsidRDefault="0069641C" w:rsidP="0069641C">
            <w:pPr>
              <w:jc w:val="center"/>
            </w:pPr>
            <w:r w:rsidRPr="00EB3313">
              <w:t>+32704</w:t>
            </w:r>
          </w:p>
        </w:tc>
        <w:tc>
          <w:tcPr>
            <w:tcW w:w="960" w:type="dxa"/>
            <w:vAlign w:val="center"/>
          </w:tcPr>
          <w:p w:rsidR="0069641C" w:rsidRPr="00EB3313" w:rsidRDefault="0069641C" w:rsidP="0069641C">
            <w:pPr>
              <w:jc w:val="center"/>
            </w:pPr>
            <w:r w:rsidRPr="00EB3313">
              <w:t>164,44</w:t>
            </w:r>
          </w:p>
        </w:tc>
        <w:tc>
          <w:tcPr>
            <w:tcW w:w="960" w:type="dxa"/>
            <w:vAlign w:val="center"/>
          </w:tcPr>
          <w:p w:rsidR="0069641C" w:rsidRPr="00EB3313" w:rsidRDefault="0069641C" w:rsidP="0069641C">
            <w:pPr>
              <w:jc w:val="center"/>
            </w:pPr>
            <w:r w:rsidRPr="00EB3313">
              <w:t>125,04</w:t>
            </w:r>
          </w:p>
        </w:tc>
      </w:tr>
      <w:tr w:rsidR="0069641C" w:rsidRPr="00912119" w:rsidTr="00EB3313">
        <w:tc>
          <w:tcPr>
            <w:tcW w:w="3228" w:type="dxa"/>
          </w:tcPr>
          <w:p w:rsidR="0069641C" w:rsidRPr="00EB3313" w:rsidRDefault="0069641C" w:rsidP="0069641C">
            <w:r w:rsidRPr="00EB3313">
              <w:t>Себестоимость</w:t>
            </w:r>
            <w:r w:rsidR="00A67DDD" w:rsidRPr="00EB3313">
              <w:t xml:space="preserve"> проданных товаров, продукции, работ, услуг</w:t>
            </w:r>
            <w:r w:rsidRPr="00EB3313">
              <w:t xml:space="preserve">, </w:t>
            </w:r>
            <w:r w:rsidR="00046DBA" w:rsidRPr="00EB3313">
              <w:t xml:space="preserve">тыс. </w:t>
            </w:r>
            <w:r w:rsidRPr="00EB3313">
              <w:t>руб.</w:t>
            </w:r>
          </w:p>
        </w:tc>
        <w:tc>
          <w:tcPr>
            <w:tcW w:w="840" w:type="dxa"/>
            <w:vAlign w:val="center"/>
          </w:tcPr>
          <w:p w:rsidR="0069641C" w:rsidRPr="00EB3313" w:rsidRDefault="0069641C" w:rsidP="0069641C">
            <w:pPr>
              <w:jc w:val="center"/>
            </w:pPr>
            <w:r w:rsidRPr="00EB3313">
              <w:t>58868</w:t>
            </w:r>
          </w:p>
        </w:tc>
        <w:tc>
          <w:tcPr>
            <w:tcW w:w="960" w:type="dxa"/>
            <w:vAlign w:val="center"/>
          </w:tcPr>
          <w:p w:rsidR="0069641C" w:rsidRPr="00EB3313" w:rsidRDefault="0069641C" w:rsidP="0069641C">
            <w:pPr>
              <w:jc w:val="center"/>
            </w:pPr>
            <w:r w:rsidRPr="00EB3313">
              <w:t>101560</w:t>
            </w:r>
          </w:p>
        </w:tc>
        <w:tc>
          <w:tcPr>
            <w:tcW w:w="960" w:type="dxa"/>
            <w:vAlign w:val="center"/>
          </w:tcPr>
          <w:p w:rsidR="0069641C" w:rsidRPr="00EB3313" w:rsidRDefault="0069641C" w:rsidP="0069641C">
            <w:pPr>
              <w:jc w:val="center"/>
            </w:pPr>
            <w:r w:rsidRPr="00EB3313">
              <w:t>127043</w:t>
            </w:r>
          </w:p>
        </w:tc>
        <w:tc>
          <w:tcPr>
            <w:tcW w:w="960" w:type="dxa"/>
            <w:vAlign w:val="center"/>
          </w:tcPr>
          <w:p w:rsidR="0069641C" w:rsidRPr="00EB3313" w:rsidRDefault="0069641C" w:rsidP="0069641C">
            <w:pPr>
              <w:jc w:val="center"/>
            </w:pPr>
            <w:r w:rsidRPr="00EB3313">
              <w:t>+42692</w:t>
            </w:r>
          </w:p>
        </w:tc>
        <w:tc>
          <w:tcPr>
            <w:tcW w:w="960" w:type="dxa"/>
            <w:vAlign w:val="center"/>
          </w:tcPr>
          <w:p w:rsidR="0069641C" w:rsidRPr="00EB3313" w:rsidRDefault="0069641C" w:rsidP="0069641C">
            <w:pPr>
              <w:jc w:val="center"/>
            </w:pPr>
            <w:r w:rsidRPr="00EB3313">
              <w:t>+25483</w:t>
            </w:r>
          </w:p>
        </w:tc>
        <w:tc>
          <w:tcPr>
            <w:tcW w:w="960" w:type="dxa"/>
            <w:vAlign w:val="center"/>
          </w:tcPr>
          <w:p w:rsidR="0069641C" w:rsidRPr="00EB3313" w:rsidRDefault="0069641C" w:rsidP="0069641C">
            <w:pPr>
              <w:jc w:val="center"/>
            </w:pPr>
            <w:r w:rsidRPr="00EB3313">
              <w:t>172,52</w:t>
            </w:r>
          </w:p>
        </w:tc>
        <w:tc>
          <w:tcPr>
            <w:tcW w:w="960" w:type="dxa"/>
            <w:vAlign w:val="center"/>
          </w:tcPr>
          <w:p w:rsidR="0069641C" w:rsidRPr="00EB3313" w:rsidRDefault="0069641C" w:rsidP="0069641C">
            <w:pPr>
              <w:jc w:val="center"/>
            </w:pPr>
            <w:r w:rsidRPr="00EB3313">
              <w:t>125,09</w:t>
            </w:r>
          </w:p>
        </w:tc>
      </w:tr>
      <w:tr w:rsidR="0069641C" w:rsidRPr="00912119" w:rsidTr="00EB3313">
        <w:tc>
          <w:tcPr>
            <w:tcW w:w="3228" w:type="dxa"/>
          </w:tcPr>
          <w:p w:rsidR="0069641C" w:rsidRPr="00EB3313" w:rsidRDefault="0069641C" w:rsidP="0069641C">
            <w:r w:rsidRPr="00EB3313">
              <w:t xml:space="preserve">Прибыль </w:t>
            </w:r>
            <w:r w:rsidR="00A67DDD" w:rsidRPr="00EB3313">
              <w:t xml:space="preserve">(убыток) </w:t>
            </w:r>
            <w:r w:rsidRPr="00EB3313">
              <w:t xml:space="preserve">от продаж, </w:t>
            </w:r>
            <w:r w:rsidR="00046DBA" w:rsidRPr="00EB3313">
              <w:t xml:space="preserve">тыс. </w:t>
            </w:r>
            <w:r w:rsidRPr="00EB3313">
              <w:t>руб.</w:t>
            </w:r>
          </w:p>
        </w:tc>
        <w:tc>
          <w:tcPr>
            <w:tcW w:w="840" w:type="dxa"/>
            <w:vAlign w:val="center"/>
          </w:tcPr>
          <w:p w:rsidR="0069641C" w:rsidRPr="00EB3313" w:rsidRDefault="0069641C" w:rsidP="0069641C">
            <w:pPr>
              <w:jc w:val="center"/>
            </w:pPr>
            <w:r w:rsidRPr="00EB3313">
              <w:t>5480</w:t>
            </w:r>
          </w:p>
        </w:tc>
        <w:tc>
          <w:tcPr>
            <w:tcW w:w="960" w:type="dxa"/>
            <w:vAlign w:val="center"/>
          </w:tcPr>
          <w:p w:rsidR="0069641C" w:rsidRPr="00EB3313" w:rsidRDefault="0069641C" w:rsidP="0069641C">
            <w:pPr>
              <w:jc w:val="center"/>
            </w:pPr>
            <w:r w:rsidRPr="00EB3313">
              <w:t>11659</w:t>
            </w:r>
          </w:p>
        </w:tc>
        <w:tc>
          <w:tcPr>
            <w:tcW w:w="960" w:type="dxa"/>
            <w:vAlign w:val="center"/>
          </w:tcPr>
          <w:p w:rsidR="0069641C" w:rsidRPr="00EB3313" w:rsidRDefault="0069641C" w:rsidP="0069641C">
            <w:pPr>
              <w:jc w:val="center"/>
            </w:pPr>
            <w:r w:rsidRPr="00EB3313">
              <w:t>16715</w:t>
            </w:r>
          </w:p>
        </w:tc>
        <w:tc>
          <w:tcPr>
            <w:tcW w:w="960" w:type="dxa"/>
            <w:vAlign w:val="center"/>
          </w:tcPr>
          <w:p w:rsidR="0069641C" w:rsidRPr="00EB3313" w:rsidRDefault="0069641C" w:rsidP="0069641C">
            <w:pPr>
              <w:jc w:val="center"/>
            </w:pPr>
            <w:r w:rsidRPr="00EB3313">
              <w:t>+6179</w:t>
            </w:r>
          </w:p>
        </w:tc>
        <w:tc>
          <w:tcPr>
            <w:tcW w:w="960" w:type="dxa"/>
            <w:vAlign w:val="center"/>
          </w:tcPr>
          <w:p w:rsidR="0069641C" w:rsidRPr="00EB3313" w:rsidRDefault="0069641C" w:rsidP="0069641C">
            <w:pPr>
              <w:jc w:val="center"/>
            </w:pPr>
            <w:r w:rsidRPr="00EB3313">
              <w:t>+5056</w:t>
            </w:r>
          </w:p>
        </w:tc>
        <w:tc>
          <w:tcPr>
            <w:tcW w:w="960" w:type="dxa"/>
            <w:vAlign w:val="center"/>
          </w:tcPr>
          <w:p w:rsidR="0069641C" w:rsidRPr="00EB3313" w:rsidRDefault="0069641C" w:rsidP="0069641C">
            <w:pPr>
              <w:jc w:val="center"/>
            </w:pPr>
            <w:r w:rsidRPr="00EB3313">
              <w:t>212,76</w:t>
            </w:r>
          </w:p>
        </w:tc>
        <w:tc>
          <w:tcPr>
            <w:tcW w:w="960" w:type="dxa"/>
            <w:vAlign w:val="center"/>
          </w:tcPr>
          <w:p w:rsidR="0069641C" w:rsidRPr="00EB3313" w:rsidRDefault="0069641C" w:rsidP="0069641C">
            <w:pPr>
              <w:jc w:val="center"/>
            </w:pPr>
            <w:r w:rsidRPr="00EB3313">
              <w:t>143,37</w:t>
            </w:r>
          </w:p>
        </w:tc>
      </w:tr>
      <w:tr w:rsidR="0069641C" w:rsidRPr="00912119" w:rsidTr="00EB3313">
        <w:tc>
          <w:tcPr>
            <w:tcW w:w="3228" w:type="dxa"/>
          </w:tcPr>
          <w:p w:rsidR="0069641C" w:rsidRPr="00EB3313" w:rsidRDefault="00A67DDD" w:rsidP="0069641C">
            <w:r w:rsidRPr="00EB3313">
              <w:t>Фонд опла</w:t>
            </w:r>
            <w:r w:rsidR="00EB3313">
              <w:t>ты труда,</w:t>
            </w:r>
            <w:r w:rsidR="00046DBA" w:rsidRPr="00EB3313">
              <w:t xml:space="preserve">тыс. </w:t>
            </w:r>
            <w:r w:rsidR="00EB3313">
              <w:t>р</w:t>
            </w:r>
            <w:r w:rsidR="0069641C" w:rsidRPr="00EB3313">
              <w:t>уб.</w:t>
            </w:r>
          </w:p>
        </w:tc>
        <w:tc>
          <w:tcPr>
            <w:tcW w:w="840" w:type="dxa"/>
            <w:vAlign w:val="center"/>
          </w:tcPr>
          <w:p w:rsidR="0069641C" w:rsidRPr="00EB3313" w:rsidRDefault="0069641C" w:rsidP="0069641C">
            <w:pPr>
              <w:jc w:val="center"/>
            </w:pPr>
            <w:r w:rsidRPr="00EB3313">
              <w:t>6200</w:t>
            </w:r>
          </w:p>
        </w:tc>
        <w:tc>
          <w:tcPr>
            <w:tcW w:w="960" w:type="dxa"/>
            <w:vAlign w:val="center"/>
          </w:tcPr>
          <w:p w:rsidR="0069641C" w:rsidRPr="00EB3313" w:rsidRDefault="0069641C" w:rsidP="0069641C">
            <w:pPr>
              <w:jc w:val="center"/>
            </w:pPr>
            <w:r w:rsidRPr="00EB3313">
              <w:t>7500</w:t>
            </w:r>
          </w:p>
        </w:tc>
        <w:tc>
          <w:tcPr>
            <w:tcW w:w="960" w:type="dxa"/>
            <w:vAlign w:val="center"/>
          </w:tcPr>
          <w:p w:rsidR="0069641C" w:rsidRPr="00EB3313" w:rsidRDefault="0069641C" w:rsidP="0069641C">
            <w:pPr>
              <w:jc w:val="center"/>
            </w:pPr>
            <w:r w:rsidRPr="00EB3313">
              <w:t>8100</w:t>
            </w:r>
          </w:p>
        </w:tc>
        <w:tc>
          <w:tcPr>
            <w:tcW w:w="960" w:type="dxa"/>
            <w:vAlign w:val="center"/>
          </w:tcPr>
          <w:p w:rsidR="0069641C" w:rsidRPr="00EB3313" w:rsidRDefault="0069641C" w:rsidP="0069641C">
            <w:pPr>
              <w:jc w:val="center"/>
            </w:pPr>
            <w:r w:rsidRPr="00EB3313">
              <w:t>+1300</w:t>
            </w:r>
          </w:p>
        </w:tc>
        <w:tc>
          <w:tcPr>
            <w:tcW w:w="960" w:type="dxa"/>
            <w:vAlign w:val="center"/>
          </w:tcPr>
          <w:p w:rsidR="0069641C" w:rsidRPr="00EB3313" w:rsidRDefault="0069641C" w:rsidP="0069641C">
            <w:pPr>
              <w:jc w:val="center"/>
            </w:pPr>
            <w:r w:rsidRPr="00EB3313">
              <w:t>+600</w:t>
            </w:r>
          </w:p>
        </w:tc>
        <w:tc>
          <w:tcPr>
            <w:tcW w:w="960" w:type="dxa"/>
            <w:vAlign w:val="center"/>
          </w:tcPr>
          <w:p w:rsidR="0069641C" w:rsidRPr="00EB3313" w:rsidRDefault="0069641C" w:rsidP="0069641C">
            <w:pPr>
              <w:jc w:val="center"/>
            </w:pPr>
            <w:r w:rsidRPr="00EB3313">
              <w:t>119,05</w:t>
            </w:r>
          </w:p>
        </w:tc>
        <w:tc>
          <w:tcPr>
            <w:tcW w:w="960" w:type="dxa"/>
            <w:vAlign w:val="center"/>
          </w:tcPr>
          <w:p w:rsidR="0069641C" w:rsidRPr="00EB3313" w:rsidRDefault="0069641C" w:rsidP="0069641C">
            <w:pPr>
              <w:jc w:val="center"/>
            </w:pPr>
            <w:r w:rsidRPr="00EB3313">
              <w:t>108</w:t>
            </w:r>
          </w:p>
        </w:tc>
      </w:tr>
      <w:tr w:rsidR="00775FBE" w:rsidRPr="00912119" w:rsidTr="00EB3313">
        <w:tc>
          <w:tcPr>
            <w:tcW w:w="3228" w:type="dxa"/>
          </w:tcPr>
          <w:p w:rsidR="00775FBE" w:rsidRPr="00EB3313" w:rsidRDefault="00775FBE" w:rsidP="0069641C">
            <w:r w:rsidRPr="00EB3313">
              <w:t>Среднегодовая стоимость ОФ, тыс. руб.</w:t>
            </w:r>
          </w:p>
        </w:tc>
        <w:tc>
          <w:tcPr>
            <w:tcW w:w="840" w:type="dxa"/>
            <w:vAlign w:val="center"/>
          </w:tcPr>
          <w:p w:rsidR="00775FBE" w:rsidRPr="00EB3313" w:rsidRDefault="00775FBE" w:rsidP="0069641C">
            <w:pPr>
              <w:jc w:val="center"/>
            </w:pPr>
            <w:r w:rsidRPr="00EB3313">
              <w:t>323</w:t>
            </w:r>
          </w:p>
        </w:tc>
        <w:tc>
          <w:tcPr>
            <w:tcW w:w="960" w:type="dxa"/>
            <w:vAlign w:val="center"/>
          </w:tcPr>
          <w:p w:rsidR="00775FBE" w:rsidRPr="00EB3313" w:rsidRDefault="00775FBE" w:rsidP="0069641C">
            <w:pPr>
              <w:jc w:val="center"/>
            </w:pPr>
            <w:r w:rsidRPr="00EB3313">
              <w:t>869</w:t>
            </w:r>
          </w:p>
        </w:tc>
        <w:tc>
          <w:tcPr>
            <w:tcW w:w="960" w:type="dxa"/>
            <w:vAlign w:val="center"/>
          </w:tcPr>
          <w:p w:rsidR="00775FBE" w:rsidRPr="00EB3313" w:rsidRDefault="00775FBE" w:rsidP="0069641C">
            <w:pPr>
              <w:jc w:val="center"/>
            </w:pPr>
            <w:r w:rsidRPr="00EB3313">
              <w:t>2359</w:t>
            </w:r>
          </w:p>
        </w:tc>
        <w:tc>
          <w:tcPr>
            <w:tcW w:w="960" w:type="dxa"/>
            <w:vAlign w:val="center"/>
          </w:tcPr>
          <w:p w:rsidR="00775FBE" w:rsidRPr="00EB3313" w:rsidRDefault="00775FBE" w:rsidP="0069641C">
            <w:pPr>
              <w:jc w:val="center"/>
            </w:pPr>
            <w:r w:rsidRPr="00EB3313">
              <w:t>+546</w:t>
            </w:r>
          </w:p>
        </w:tc>
        <w:tc>
          <w:tcPr>
            <w:tcW w:w="960" w:type="dxa"/>
            <w:vAlign w:val="center"/>
          </w:tcPr>
          <w:p w:rsidR="00775FBE" w:rsidRPr="00EB3313" w:rsidRDefault="00775FBE" w:rsidP="0069641C">
            <w:pPr>
              <w:jc w:val="center"/>
            </w:pPr>
            <w:r w:rsidRPr="00EB3313">
              <w:t>+1490</w:t>
            </w:r>
          </w:p>
        </w:tc>
        <w:tc>
          <w:tcPr>
            <w:tcW w:w="960" w:type="dxa"/>
            <w:vAlign w:val="center"/>
          </w:tcPr>
          <w:p w:rsidR="00775FBE" w:rsidRPr="00EB3313" w:rsidRDefault="00775FBE" w:rsidP="0069641C">
            <w:pPr>
              <w:jc w:val="center"/>
            </w:pPr>
            <w:r w:rsidRPr="00EB3313">
              <w:t>269,04</w:t>
            </w:r>
          </w:p>
        </w:tc>
        <w:tc>
          <w:tcPr>
            <w:tcW w:w="960" w:type="dxa"/>
            <w:vAlign w:val="center"/>
          </w:tcPr>
          <w:p w:rsidR="00775FBE" w:rsidRPr="00EB3313" w:rsidRDefault="00775FBE" w:rsidP="0069641C">
            <w:pPr>
              <w:jc w:val="center"/>
            </w:pPr>
            <w:r w:rsidRPr="00EB3313">
              <w:t>271,46</w:t>
            </w:r>
          </w:p>
        </w:tc>
      </w:tr>
      <w:tr w:rsidR="0069641C" w:rsidRPr="00912119" w:rsidTr="00EB3313">
        <w:tc>
          <w:tcPr>
            <w:tcW w:w="3228" w:type="dxa"/>
          </w:tcPr>
          <w:p w:rsidR="0069641C" w:rsidRPr="00EB3313" w:rsidRDefault="0069641C" w:rsidP="0069641C">
            <w:r w:rsidRPr="00EB3313">
              <w:t>Фондоотдача, руб</w:t>
            </w:r>
            <w:r w:rsidR="00A67DDD" w:rsidRPr="00EB3313">
              <w:t>.</w:t>
            </w:r>
            <w:r w:rsidRPr="00EB3313">
              <w:t>/руб.</w:t>
            </w:r>
          </w:p>
        </w:tc>
        <w:tc>
          <w:tcPr>
            <w:tcW w:w="840" w:type="dxa"/>
            <w:vAlign w:val="center"/>
          </w:tcPr>
          <w:p w:rsidR="0069641C" w:rsidRPr="00EB3313" w:rsidRDefault="00775FBE" w:rsidP="0069641C">
            <w:pPr>
              <w:jc w:val="center"/>
            </w:pPr>
            <w:r w:rsidRPr="00EB3313">
              <w:t>245,9</w:t>
            </w:r>
          </w:p>
        </w:tc>
        <w:tc>
          <w:tcPr>
            <w:tcW w:w="960" w:type="dxa"/>
            <w:vAlign w:val="center"/>
          </w:tcPr>
          <w:p w:rsidR="0069641C" w:rsidRPr="00EB3313" w:rsidRDefault="00775FBE" w:rsidP="0069641C">
            <w:pPr>
              <w:jc w:val="center"/>
            </w:pPr>
            <w:r w:rsidRPr="00EB3313">
              <w:t>150,3</w:t>
            </w:r>
          </w:p>
        </w:tc>
        <w:tc>
          <w:tcPr>
            <w:tcW w:w="960" w:type="dxa"/>
            <w:vAlign w:val="center"/>
          </w:tcPr>
          <w:p w:rsidR="0069641C" w:rsidRPr="00EB3313" w:rsidRDefault="00775FBE" w:rsidP="0069641C">
            <w:pPr>
              <w:jc w:val="center"/>
            </w:pPr>
            <w:r w:rsidRPr="00EB3313">
              <w:t>69,2</w:t>
            </w:r>
          </w:p>
        </w:tc>
        <w:tc>
          <w:tcPr>
            <w:tcW w:w="960" w:type="dxa"/>
            <w:vAlign w:val="center"/>
          </w:tcPr>
          <w:p w:rsidR="0069641C" w:rsidRPr="00EB3313" w:rsidRDefault="00775FBE" w:rsidP="0069641C">
            <w:pPr>
              <w:jc w:val="center"/>
            </w:pPr>
            <w:r w:rsidRPr="00EB3313">
              <w:t>-95,6</w:t>
            </w:r>
          </w:p>
        </w:tc>
        <w:tc>
          <w:tcPr>
            <w:tcW w:w="960" w:type="dxa"/>
            <w:vAlign w:val="center"/>
          </w:tcPr>
          <w:p w:rsidR="0069641C" w:rsidRPr="00EB3313" w:rsidRDefault="00661C2D" w:rsidP="0069641C">
            <w:pPr>
              <w:jc w:val="center"/>
            </w:pPr>
            <w:r w:rsidRPr="00EB3313">
              <w:t>-</w:t>
            </w:r>
            <w:r w:rsidR="00775FBE" w:rsidRPr="00EB3313">
              <w:t>81,1</w:t>
            </w:r>
          </w:p>
        </w:tc>
        <w:tc>
          <w:tcPr>
            <w:tcW w:w="960" w:type="dxa"/>
            <w:vAlign w:val="center"/>
          </w:tcPr>
          <w:p w:rsidR="0069641C" w:rsidRPr="00EB3313" w:rsidRDefault="00775FBE" w:rsidP="0069641C">
            <w:pPr>
              <w:jc w:val="center"/>
            </w:pPr>
            <w:r w:rsidRPr="00EB3313">
              <w:t>61,12</w:t>
            </w:r>
          </w:p>
        </w:tc>
        <w:tc>
          <w:tcPr>
            <w:tcW w:w="960" w:type="dxa"/>
            <w:vAlign w:val="center"/>
          </w:tcPr>
          <w:p w:rsidR="0069641C" w:rsidRPr="00EB3313" w:rsidRDefault="00775FBE" w:rsidP="0069641C">
            <w:pPr>
              <w:jc w:val="center"/>
            </w:pPr>
            <w:r w:rsidRPr="00EB3313">
              <w:t>46,04</w:t>
            </w:r>
          </w:p>
        </w:tc>
      </w:tr>
      <w:tr w:rsidR="0069641C" w:rsidRPr="00912119" w:rsidTr="00EB3313">
        <w:tc>
          <w:tcPr>
            <w:tcW w:w="3228" w:type="dxa"/>
          </w:tcPr>
          <w:p w:rsidR="0069641C" w:rsidRPr="00EB3313" w:rsidRDefault="0069641C" w:rsidP="0069641C">
            <w:r w:rsidRPr="00EB3313">
              <w:t>Рентабельность продаж, %</w:t>
            </w:r>
          </w:p>
        </w:tc>
        <w:tc>
          <w:tcPr>
            <w:tcW w:w="840" w:type="dxa"/>
            <w:vAlign w:val="center"/>
          </w:tcPr>
          <w:p w:rsidR="0069641C" w:rsidRPr="00EB3313" w:rsidRDefault="0069641C" w:rsidP="0069641C">
            <w:pPr>
              <w:jc w:val="center"/>
            </w:pPr>
            <w:r w:rsidRPr="00EB3313">
              <w:t>5,9</w:t>
            </w:r>
          </w:p>
        </w:tc>
        <w:tc>
          <w:tcPr>
            <w:tcW w:w="960" w:type="dxa"/>
            <w:vAlign w:val="center"/>
          </w:tcPr>
          <w:p w:rsidR="0069641C" w:rsidRPr="00EB3313" w:rsidRDefault="0069641C" w:rsidP="0069641C">
            <w:pPr>
              <w:jc w:val="center"/>
            </w:pPr>
            <w:r w:rsidRPr="00EB3313">
              <w:t>8,3</w:t>
            </w:r>
          </w:p>
        </w:tc>
        <w:tc>
          <w:tcPr>
            <w:tcW w:w="960" w:type="dxa"/>
            <w:vAlign w:val="center"/>
          </w:tcPr>
          <w:p w:rsidR="0069641C" w:rsidRPr="00EB3313" w:rsidRDefault="0069641C" w:rsidP="0069641C">
            <w:pPr>
              <w:jc w:val="center"/>
            </w:pPr>
            <w:r w:rsidRPr="00EB3313">
              <w:t>8,7</w:t>
            </w:r>
          </w:p>
        </w:tc>
        <w:tc>
          <w:tcPr>
            <w:tcW w:w="960" w:type="dxa"/>
            <w:vAlign w:val="center"/>
          </w:tcPr>
          <w:p w:rsidR="0069641C" w:rsidRPr="00EB3313" w:rsidRDefault="0069641C" w:rsidP="0069641C">
            <w:pPr>
              <w:jc w:val="center"/>
            </w:pPr>
            <w:r w:rsidRPr="00EB3313">
              <w:t>+2,4</w:t>
            </w:r>
          </w:p>
        </w:tc>
        <w:tc>
          <w:tcPr>
            <w:tcW w:w="960" w:type="dxa"/>
            <w:vAlign w:val="center"/>
          </w:tcPr>
          <w:p w:rsidR="0069641C" w:rsidRPr="00EB3313" w:rsidRDefault="0069641C" w:rsidP="0069641C">
            <w:pPr>
              <w:jc w:val="center"/>
            </w:pPr>
            <w:r w:rsidRPr="00EB3313">
              <w:t>+0,4</w:t>
            </w:r>
          </w:p>
        </w:tc>
        <w:tc>
          <w:tcPr>
            <w:tcW w:w="960" w:type="dxa"/>
            <w:vAlign w:val="center"/>
          </w:tcPr>
          <w:p w:rsidR="0069641C" w:rsidRPr="00EB3313" w:rsidRDefault="0069641C" w:rsidP="0069641C">
            <w:pPr>
              <w:jc w:val="center"/>
            </w:pPr>
            <w:r w:rsidRPr="00EB3313">
              <w:t>140,68</w:t>
            </w:r>
          </w:p>
        </w:tc>
        <w:tc>
          <w:tcPr>
            <w:tcW w:w="960" w:type="dxa"/>
            <w:vAlign w:val="center"/>
          </w:tcPr>
          <w:p w:rsidR="0069641C" w:rsidRPr="00EB3313" w:rsidRDefault="0069641C" w:rsidP="0069641C">
            <w:pPr>
              <w:jc w:val="center"/>
            </w:pPr>
            <w:r w:rsidRPr="00EB3313">
              <w:t>104,82</w:t>
            </w:r>
          </w:p>
        </w:tc>
      </w:tr>
      <w:tr w:rsidR="0069641C" w:rsidRPr="00912119" w:rsidTr="00EB3313">
        <w:tc>
          <w:tcPr>
            <w:tcW w:w="3228" w:type="dxa"/>
          </w:tcPr>
          <w:p w:rsidR="0069641C" w:rsidRPr="00EB3313" w:rsidRDefault="00EB3313" w:rsidP="0069641C">
            <w:r>
              <w:t>Чистая приб</w:t>
            </w:r>
            <w:r w:rsidR="0069641C" w:rsidRPr="00EB3313">
              <w:t>ыль</w:t>
            </w:r>
            <w:r w:rsidR="00A67DDD" w:rsidRPr="00EB3313">
              <w:t xml:space="preserve"> </w:t>
            </w:r>
            <w:r w:rsidR="0069641C" w:rsidRPr="00EB3313">
              <w:t>(убыток)</w:t>
            </w:r>
            <w:r w:rsidR="00A67DDD" w:rsidRPr="00EB3313">
              <w:t xml:space="preserve"> отчетного периода</w:t>
            </w:r>
            <w:r w:rsidR="0069641C" w:rsidRPr="00EB3313">
              <w:t xml:space="preserve">,  </w:t>
            </w:r>
            <w:r w:rsidR="00046DBA" w:rsidRPr="00EB3313">
              <w:t xml:space="preserve">тыс. </w:t>
            </w:r>
            <w:r w:rsidR="0069641C" w:rsidRPr="00EB3313">
              <w:t>руб.</w:t>
            </w:r>
          </w:p>
        </w:tc>
        <w:tc>
          <w:tcPr>
            <w:tcW w:w="840" w:type="dxa"/>
            <w:vAlign w:val="center"/>
          </w:tcPr>
          <w:p w:rsidR="0069641C" w:rsidRPr="00EB3313" w:rsidRDefault="0069641C" w:rsidP="0069641C">
            <w:pPr>
              <w:jc w:val="center"/>
            </w:pPr>
            <w:r w:rsidRPr="00EB3313">
              <w:t>4670</w:t>
            </w:r>
          </w:p>
        </w:tc>
        <w:tc>
          <w:tcPr>
            <w:tcW w:w="960" w:type="dxa"/>
            <w:vAlign w:val="center"/>
          </w:tcPr>
          <w:p w:rsidR="0069641C" w:rsidRPr="00EB3313" w:rsidRDefault="0069641C" w:rsidP="0069641C">
            <w:pPr>
              <w:jc w:val="center"/>
            </w:pPr>
            <w:r w:rsidRPr="00EB3313">
              <w:t>10798</w:t>
            </w:r>
          </w:p>
        </w:tc>
        <w:tc>
          <w:tcPr>
            <w:tcW w:w="960" w:type="dxa"/>
            <w:vAlign w:val="center"/>
          </w:tcPr>
          <w:p w:rsidR="0069641C" w:rsidRPr="00EB3313" w:rsidRDefault="0069641C" w:rsidP="0069641C">
            <w:pPr>
              <w:jc w:val="center"/>
            </w:pPr>
            <w:r w:rsidRPr="00EB3313">
              <w:t>14143</w:t>
            </w:r>
          </w:p>
        </w:tc>
        <w:tc>
          <w:tcPr>
            <w:tcW w:w="960" w:type="dxa"/>
            <w:vAlign w:val="center"/>
          </w:tcPr>
          <w:p w:rsidR="0069641C" w:rsidRPr="00EB3313" w:rsidRDefault="0069641C" w:rsidP="0069641C">
            <w:pPr>
              <w:jc w:val="center"/>
            </w:pPr>
            <w:r w:rsidRPr="00EB3313">
              <w:t>+6128</w:t>
            </w:r>
          </w:p>
        </w:tc>
        <w:tc>
          <w:tcPr>
            <w:tcW w:w="960" w:type="dxa"/>
            <w:vAlign w:val="center"/>
          </w:tcPr>
          <w:p w:rsidR="0069641C" w:rsidRPr="00EB3313" w:rsidRDefault="0069641C" w:rsidP="0069641C">
            <w:pPr>
              <w:jc w:val="center"/>
            </w:pPr>
            <w:r w:rsidRPr="00EB3313">
              <w:t>+3345</w:t>
            </w:r>
          </w:p>
        </w:tc>
        <w:tc>
          <w:tcPr>
            <w:tcW w:w="960" w:type="dxa"/>
            <w:vAlign w:val="center"/>
          </w:tcPr>
          <w:p w:rsidR="0069641C" w:rsidRPr="00EB3313" w:rsidRDefault="0069641C" w:rsidP="0069641C">
            <w:pPr>
              <w:jc w:val="center"/>
            </w:pPr>
            <w:r w:rsidRPr="00EB3313">
              <w:t>231,22</w:t>
            </w:r>
          </w:p>
        </w:tc>
        <w:tc>
          <w:tcPr>
            <w:tcW w:w="960" w:type="dxa"/>
            <w:vAlign w:val="center"/>
          </w:tcPr>
          <w:p w:rsidR="0069641C" w:rsidRPr="00EB3313" w:rsidRDefault="0069641C" w:rsidP="0069641C">
            <w:pPr>
              <w:jc w:val="center"/>
            </w:pPr>
            <w:r w:rsidRPr="00EB3313">
              <w:t>130,98</w:t>
            </w:r>
          </w:p>
        </w:tc>
      </w:tr>
      <w:tr w:rsidR="0069641C" w:rsidRPr="00912119" w:rsidTr="00EB3313">
        <w:tc>
          <w:tcPr>
            <w:tcW w:w="3228" w:type="dxa"/>
          </w:tcPr>
          <w:p w:rsidR="0069641C" w:rsidRPr="00EB3313" w:rsidRDefault="0069641C" w:rsidP="0069641C">
            <w:r w:rsidRPr="00EB3313">
              <w:t>Затраты на 1 руб.</w:t>
            </w:r>
            <w:r w:rsidR="00A67DDD" w:rsidRPr="00EB3313">
              <w:t xml:space="preserve"> </w:t>
            </w:r>
            <w:r w:rsidRPr="00EB3313">
              <w:t>реализованной  продукции,</w:t>
            </w:r>
            <w:r w:rsidR="00EB3313">
              <w:t xml:space="preserve"> </w:t>
            </w:r>
            <w:r w:rsidRPr="00EB3313">
              <w:t>руб.</w:t>
            </w:r>
          </w:p>
        </w:tc>
        <w:tc>
          <w:tcPr>
            <w:tcW w:w="840" w:type="dxa"/>
            <w:vAlign w:val="center"/>
          </w:tcPr>
          <w:p w:rsidR="0069641C" w:rsidRPr="00EB3313" w:rsidRDefault="0069641C" w:rsidP="0069641C">
            <w:pPr>
              <w:jc w:val="center"/>
            </w:pPr>
            <w:r w:rsidRPr="00EB3313">
              <w:t>0,74</w:t>
            </w:r>
          </w:p>
        </w:tc>
        <w:tc>
          <w:tcPr>
            <w:tcW w:w="960" w:type="dxa"/>
            <w:vAlign w:val="center"/>
          </w:tcPr>
          <w:p w:rsidR="0069641C" w:rsidRPr="00EB3313" w:rsidRDefault="0069641C" w:rsidP="0069641C">
            <w:pPr>
              <w:jc w:val="center"/>
            </w:pPr>
            <w:r w:rsidRPr="00EB3313">
              <w:t>0,78</w:t>
            </w:r>
          </w:p>
        </w:tc>
        <w:tc>
          <w:tcPr>
            <w:tcW w:w="960" w:type="dxa"/>
            <w:vAlign w:val="center"/>
          </w:tcPr>
          <w:p w:rsidR="0069641C" w:rsidRPr="00EB3313" w:rsidRDefault="0069641C" w:rsidP="0069641C">
            <w:pPr>
              <w:jc w:val="center"/>
            </w:pPr>
            <w:r w:rsidRPr="00EB3313">
              <w:t>0,78</w:t>
            </w:r>
          </w:p>
        </w:tc>
        <w:tc>
          <w:tcPr>
            <w:tcW w:w="960" w:type="dxa"/>
            <w:vAlign w:val="center"/>
          </w:tcPr>
          <w:p w:rsidR="0069641C" w:rsidRPr="00EB3313" w:rsidRDefault="0069641C" w:rsidP="0069641C">
            <w:pPr>
              <w:jc w:val="center"/>
            </w:pPr>
            <w:r w:rsidRPr="00EB3313">
              <w:t>+0,04</w:t>
            </w:r>
          </w:p>
        </w:tc>
        <w:tc>
          <w:tcPr>
            <w:tcW w:w="960" w:type="dxa"/>
            <w:vAlign w:val="center"/>
          </w:tcPr>
          <w:p w:rsidR="0069641C" w:rsidRPr="00EB3313" w:rsidRDefault="0069641C" w:rsidP="0069641C">
            <w:pPr>
              <w:jc w:val="center"/>
            </w:pPr>
            <w:r w:rsidRPr="00EB3313">
              <w:t>-</w:t>
            </w:r>
          </w:p>
        </w:tc>
        <w:tc>
          <w:tcPr>
            <w:tcW w:w="960" w:type="dxa"/>
            <w:vAlign w:val="center"/>
          </w:tcPr>
          <w:p w:rsidR="0069641C" w:rsidRPr="00EB3313" w:rsidRDefault="0069641C" w:rsidP="0069641C">
            <w:pPr>
              <w:jc w:val="center"/>
            </w:pPr>
            <w:r w:rsidRPr="00EB3313">
              <w:t>105,41</w:t>
            </w:r>
          </w:p>
        </w:tc>
        <w:tc>
          <w:tcPr>
            <w:tcW w:w="960" w:type="dxa"/>
            <w:vAlign w:val="center"/>
          </w:tcPr>
          <w:p w:rsidR="0069641C" w:rsidRPr="00EB3313" w:rsidRDefault="0069641C" w:rsidP="0069641C">
            <w:pPr>
              <w:jc w:val="center"/>
            </w:pPr>
            <w:r w:rsidRPr="00EB3313">
              <w:t>100</w:t>
            </w:r>
          </w:p>
        </w:tc>
      </w:tr>
      <w:tr w:rsidR="0069641C" w:rsidRPr="00912119" w:rsidTr="00EB3313">
        <w:tc>
          <w:tcPr>
            <w:tcW w:w="3228" w:type="dxa"/>
          </w:tcPr>
          <w:p w:rsidR="0069641C" w:rsidRPr="00EB3313" w:rsidRDefault="0069641C" w:rsidP="0069641C">
            <w:r w:rsidRPr="00EB3313">
              <w:t xml:space="preserve">Выработка на 1 работника, </w:t>
            </w:r>
            <w:r w:rsidR="00046DBA" w:rsidRPr="00EB3313">
              <w:t xml:space="preserve">тыс. </w:t>
            </w:r>
            <w:r w:rsidRPr="00EB3313">
              <w:t>руб.</w:t>
            </w:r>
          </w:p>
        </w:tc>
        <w:tc>
          <w:tcPr>
            <w:tcW w:w="840" w:type="dxa"/>
            <w:vAlign w:val="center"/>
          </w:tcPr>
          <w:p w:rsidR="0069641C" w:rsidRPr="00EB3313" w:rsidRDefault="0069641C" w:rsidP="0069641C">
            <w:pPr>
              <w:jc w:val="center"/>
            </w:pPr>
            <w:r w:rsidRPr="00EB3313">
              <w:t>9927</w:t>
            </w:r>
          </w:p>
        </w:tc>
        <w:tc>
          <w:tcPr>
            <w:tcW w:w="960" w:type="dxa"/>
            <w:vAlign w:val="center"/>
          </w:tcPr>
          <w:p w:rsidR="0069641C" w:rsidRPr="00EB3313" w:rsidRDefault="0069641C" w:rsidP="0069641C">
            <w:pPr>
              <w:jc w:val="center"/>
            </w:pPr>
            <w:r w:rsidRPr="00EB3313">
              <w:t>16324</w:t>
            </w:r>
          </w:p>
        </w:tc>
        <w:tc>
          <w:tcPr>
            <w:tcW w:w="960" w:type="dxa"/>
            <w:vAlign w:val="center"/>
          </w:tcPr>
          <w:p w:rsidR="0069641C" w:rsidRPr="00EB3313" w:rsidRDefault="0069641C" w:rsidP="0069641C">
            <w:pPr>
              <w:jc w:val="center"/>
            </w:pPr>
            <w:r w:rsidRPr="00EB3313">
              <w:t>18144</w:t>
            </w:r>
          </w:p>
        </w:tc>
        <w:tc>
          <w:tcPr>
            <w:tcW w:w="960" w:type="dxa"/>
            <w:vAlign w:val="center"/>
          </w:tcPr>
          <w:p w:rsidR="0069641C" w:rsidRPr="00EB3313" w:rsidRDefault="0069641C" w:rsidP="0069641C">
            <w:pPr>
              <w:jc w:val="center"/>
            </w:pPr>
            <w:r w:rsidRPr="00EB3313">
              <w:t>+6397</w:t>
            </w:r>
          </w:p>
        </w:tc>
        <w:tc>
          <w:tcPr>
            <w:tcW w:w="960" w:type="dxa"/>
            <w:vAlign w:val="center"/>
          </w:tcPr>
          <w:p w:rsidR="0069641C" w:rsidRPr="00EB3313" w:rsidRDefault="0069641C" w:rsidP="0069641C">
            <w:pPr>
              <w:jc w:val="center"/>
            </w:pPr>
            <w:r w:rsidRPr="00EB3313">
              <w:t>+1820</w:t>
            </w:r>
          </w:p>
        </w:tc>
        <w:tc>
          <w:tcPr>
            <w:tcW w:w="960" w:type="dxa"/>
            <w:vAlign w:val="center"/>
          </w:tcPr>
          <w:p w:rsidR="0069641C" w:rsidRPr="00EB3313" w:rsidRDefault="0069641C" w:rsidP="0069641C">
            <w:pPr>
              <w:jc w:val="center"/>
            </w:pPr>
            <w:r w:rsidRPr="00EB3313">
              <w:t>164,44</w:t>
            </w:r>
          </w:p>
        </w:tc>
        <w:tc>
          <w:tcPr>
            <w:tcW w:w="960" w:type="dxa"/>
            <w:vAlign w:val="center"/>
          </w:tcPr>
          <w:p w:rsidR="0069641C" w:rsidRPr="00EB3313" w:rsidRDefault="0069641C" w:rsidP="0069641C">
            <w:pPr>
              <w:jc w:val="center"/>
            </w:pPr>
            <w:r w:rsidRPr="00EB3313">
              <w:t>111,15</w:t>
            </w:r>
          </w:p>
        </w:tc>
      </w:tr>
    </w:tbl>
    <w:p w:rsidR="00CB0654" w:rsidRPr="009B7B9E" w:rsidRDefault="002C1C35" w:rsidP="002C1C35">
      <w:pPr>
        <w:spacing w:before="120" w:line="360" w:lineRule="auto"/>
        <w:ind w:firstLine="709"/>
        <w:jc w:val="both"/>
      </w:pPr>
      <w:r>
        <w:t>Проанализировав данные технико-экономических показателей</w:t>
      </w:r>
      <w:r w:rsidR="00CB0654" w:rsidRPr="00912119">
        <w:t xml:space="preserve"> видно, что выручка от реализации в динамике за три периода постоянно возрастает. Если рассматривать выручку от реализации за 200</w:t>
      </w:r>
      <w:r w:rsidR="00CB0654">
        <w:t>8</w:t>
      </w:r>
      <w:r w:rsidR="00CB0654" w:rsidRPr="00912119">
        <w:t xml:space="preserve"> год, то в сравнении с 200</w:t>
      </w:r>
      <w:r w:rsidR="00CB0654">
        <w:t>7</w:t>
      </w:r>
      <w:r w:rsidR="00CB0654" w:rsidRPr="00912119">
        <w:t xml:space="preserve"> год</w:t>
      </w:r>
      <w:r w:rsidR="00CB0654">
        <w:t>ом</w:t>
      </w:r>
      <w:r w:rsidR="00CB0654" w:rsidRPr="00912119">
        <w:t xml:space="preserve"> произошло значительное изменение показателя, а именно увеличение на 51174 тыс. руб. или 64,44%. В 20</w:t>
      </w:r>
      <w:r w:rsidR="00CB0654">
        <w:t>09</w:t>
      </w:r>
      <w:r w:rsidR="00CB0654" w:rsidRPr="00912119">
        <w:t xml:space="preserve"> год</w:t>
      </w:r>
      <w:r w:rsidR="00CB0654">
        <w:t>у</w:t>
      </w:r>
      <w:r w:rsidR="00CB0654" w:rsidRPr="00912119">
        <w:t xml:space="preserve"> этот показатель увеличился на 32704 тыс. руб. или 25,04% по сравнению </w:t>
      </w:r>
      <w:r w:rsidR="00CB0654">
        <w:t>с</w:t>
      </w:r>
      <w:r w:rsidR="00CB0654" w:rsidRPr="00912119">
        <w:t xml:space="preserve"> 200</w:t>
      </w:r>
      <w:r w:rsidR="00CB0654">
        <w:t>8</w:t>
      </w:r>
      <w:r w:rsidR="00CB0654" w:rsidRPr="00912119">
        <w:t xml:space="preserve"> год</w:t>
      </w:r>
      <w:r w:rsidR="00CB0654">
        <w:t>ом</w:t>
      </w:r>
      <w:r w:rsidR="00CB0654" w:rsidRPr="00912119">
        <w:t>. Изменения показателя произошли за счет увеличения объемов реализуемой продукции, а также за счет роста цен на реализуемую продукцию.</w:t>
      </w:r>
      <w:r w:rsidR="00CB0654">
        <w:t xml:space="preserve"> </w:t>
      </w:r>
      <w:r w:rsidR="00CB0654" w:rsidRPr="00912119">
        <w:t>Затраты предприятия возрастают на протяжении трех периодов. В 20</w:t>
      </w:r>
      <w:r w:rsidR="00CB0654">
        <w:t>09</w:t>
      </w:r>
      <w:r w:rsidR="00CB0654" w:rsidRPr="00912119">
        <w:t xml:space="preserve"> год</w:t>
      </w:r>
      <w:r w:rsidR="00CB0654">
        <w:t>у</w:t>
      </w:r>
      <w:r w:rsidR="00CB0654" w:rsidRPr="00912119">
        <w:t xml:space="preserve"> затраты увеличиваются на 42692 тыс. руб. или 72,52% по отношению к</w:t>
      </w:r>
      <w:r w:rsidR="00CB0654">
        <w:t xml:space="preserve"> </w:t>
      </w:r>
      <w:r w:rsidR="00CB0654" w:rsidRPr="00912119">
        <w:t>200</w:t>
      </w:r>
      <w:r w:rsidR="00CB0654">
        <w:t>8</w:t>
      </w:r>
      <w:r w:rsidR="00CB0654" w:rsidRPr="00912119">
        <w:t xml:space="preserve"> год</w:t>
      </w:r>
      <w:r w:rsidR="00CB0654">
        <w:t>у</w:t>
      </w:r>
      <w:r w:rsidR="00CB0654" w:rsidRPr="00912119">
        <w:t xml:space="preserve">. Их увеличение связано с ростом всех составляющих компонентов совокупных затрат предприятия, а именно увеличением стоимости закупаемых товаров и ростом фонда оплаты труда. </w:t>
      </w:r>
      <w:r w:rsidR="00CB0654">
        <w:t xml:space="preserve"> </w:t>
      </w:r>
      <w:r w:rsidR="00CB0654" w:rsidRPr="00912119">
        <w:t>Также видно, что прибыль от продаж постоянно увеличивается. В</w:t>
      </w:r>
      <w:r w:rsidR="00CB0654">
        <w:t xml:space="preserve"> </w:t>
      </w:r>
      <w:r w:rsidR="00CB0654" w:rsidRPr="00912119">
        <w:t>200</w:t>
      </w:r>
      <w:r w:rsidR="00CB0654">
        <w:t>8</w:t>
      </w:r>
      <w:r w:rsidR="00CB0654" w:rsidRPr="00912119">
        <w:t xml:space="preserve"> год</w:t>
      </w:r>
      <w:r w:rsidR="00CB0654">
        <w:t>у</w:t>
      </w:r>
      <w:r w:rsidR="00CB0654" w:rsidRPr="00912119">
        <w:t xml:space="preserve"> по сравнению с 200</w:t>
      </w:r>
      <w:r w:rsidR="00CB0654">
        <w:t>7</w:t>
      </w:r>
      <w:r w:rsidR="00CB0654" w:rsidRPr="00912119">
        <w:t xml:space="preserve"> год</w:t>
      </w:r>
      <w:r w:rsidR="00CB0654">
        <w:t>ом</w:t>
      </w:r>
      <w:r w:rsidR="00CB0654" w:rsidRPr="00912119">
        <w:t xml:space="preserve"> прибыль резко возросла на 6179 тыс. руб. или на 112,76%. В </w:t>
      </w:r>
      <w:r w:rsidR="00CB0654">
        <w:t>2009</w:t>
      </w:r>
      <w:r w:rsidR="00CB0654" w:rsidRPr="00912119">
        <w:t xml:space="preserve"> год</w:t>
      </w:r>
      <w:r w:rsidR="00CB0654">
        <w:t>у</w:t>
      </w:r>
      <w:r w:rsidR="00CB0654" w:rsidRPr="00912119">
        <w:t xml:space="preserve"> происходит увеличение на 5056 тыс. руб. по сравнению </w:t>
      </w:r>
      <w:r w:rsidR="00CB0654">
        <w:t>с</w:t>
      </w:r>
      <w:r w:rsidR="00CB0654" w:rsidRPr="00912119">
        <w:t xml:space="preserve"> 200</w:t>
      </w:r>
      <w:r w:rsidR="00CB0654">
        <w:t>8</w:t>
      </w:r>
      <w:r w:rsidR="00CB0654" w:rsidRPr="00912119">
        <w:t xml:space="preserve"> год</w:t>
      </w:r>
      <w:r w:rsidR="00CB0654">
        <w:t>ом</w:t>
      </w:r>
      <w:r w:rsidR="00CB0654" w:rsidRPr="00912119">
        <w:t>. Можно сказать, что предприятие ответственно относится к ведению финансовой деятельности.</w:t>
      </w:r>
      <w:r w:rsidR="00CB0654">
        <w:t xml:space="preserve"> </w:t>
      </w:r>
      <w:r w:rsidR="00CB0654" w:rsidRPr="00912119">
        <w:t xml:space="preserve">Фондоотдача </w:t>
      </w:r>
      <w:r w:rsidR="00CB0654">
        <w:t>в</w:t>
      </w:r>
      <w:r w:rsidR="00CB0654" w:rsidRPr="00912119">
        <w:t xml:space="preserve"> 200</w:t>
      </w:r>
      <w:r w:rsidR="00CB0654">
        <w:t>8</w:t>
      </w:r>
      <w:r w:rsidR="00CB0654" w:rsidRPr="00912119">
        <w:t xml:space="preserve"> год</w:t>
      </w:r>
      <w:r w:rsidR="00CB0654">
        <w:t>у</w:t>
      </w:r>
      <w:r w:rsidR="00CB0654" w:rsidRPr="00912119">
        <w:t xml:space="preserve"> резко снизилась на 95,6 тыс. руб. или 38,88% по сравнению с 200</w:t>
      </w:r>
      <w:r w:rsidR="00CB0654">
        <w:t>7</w:t>
      </w:r>
      <w:r w:rsidR="00CB0654" w:rsidRPr="00912119">
        <w:t xml:space="preserve"> год</w:t>
      </w:r>
      <w:r w:rsidR="00CB0654">
        <w:t>ом</w:t>
      </w:r>
      <w:r w:rsidR="00CB0654" w:rsidRPr="00912119">
        <w:t>, а в 20</w:t>
      </w:r>
      <w:r w:rsidR="00CB0654">
        <w:t>09</w:t>
      </w:r>
      <w:r w:rsidR="00CB0654" w:rsidRPr="00912119">
        <w:t xml:space="preserve"> год</w:t>
      </w:r>
      <w:r w:rsidR="00CB0654">
        <w:t>у</w:t>
      </w:r>
      <w:r w:rsidR="00CB0654" w:rsidRPr="00912119">
        <w:t xml:space="preserve">  снижение составило 81,1 тыс. руб. или  53,96%. Изменение этого показателя </w:t>
      </w:r>
      <w:r w:rsidR="00CB0654">
        <w:t>в</w:t>
      </w:r>
      <w:r w:rsidR="00CB0654" w:rsidRPr="00912119">
        <w:t xml:space="preserve"> 200</w:t>
      </w:r>
      <w:r w:rsidR="00CB0654">
        <w:t>8</w:t>
      </w:r>
      <w:r w:rsidR="00CB0654" w:rsidRPr="00912119">
        <w:t xml:space="preserve"> год</w:t>
      </w:r>
      <w:r w:rsidR="00CB0654">
        <w:t>у</w:t>
      </w:r>
      <w:r w:rsidR="00CB0654" w:rsidRPr="00912119">
        <w:t xml:space="preserve"> связано с тем, что выручка возросла на 64,44%, и также основные производственные фонды увеличились на 169,04%. В 20</w:t>
      </w:r>
      <w:r w:rsidR="00CB0654">
        <w:t>09</w:t>
      </w:r>
      <w:r w:rsidR="00CB0654" w:rsidRPr="00912119">
        <w:t xml:space="preserve"> год</w:t>
      </w:r>
      <w:r w:rsidR="00CB0654">
        <w:t>у</w:t>
      </w:r>
      <w:r w:rsidR="00CB0654" w:rsidRPr="00912119">
        <w:t xml:space="preserve"> относительное отклонение выручки и основных производственных фондов еще больше различно, оно составляет увеличение выручки на 25,04%, основные производственные фонды увеличились на 171,46%.</w:t>
      </w:r>
      <w:r w:rsidR="00CB0654">
        <w:t xml:space="preserve"> </w:t>
      </w:r>
      <w:r w:rsidR="00CB0654" w:rsidRPr="00912119">
        <w:t xml:space="preserve">Рентабельность продаж характеризует размер прибыли на 1 руб. выручки, в данном случае рентабельность продаж </w:t>
      </w:r>
      <w:r w:rsidR="00CB0654">
        <w:t>в</w:t>
      </w:r>
      <w:r w:rsidR="00CB0654" w:rsidRPr="00912119">
        <w:t xml:space="preserve"> 200</w:t>
      </w:r>
      <w:r w:rsidR="00CB0654">
        <w:t>8</w:t>
      </w:r>
      <w:r w:rsidR="00CB0654" w:rsidRPr="00912119">
        <w:t xml:space="preserve"> год</w:t>
      </w:r>
      <w:r w:rsidR="00CB0654">
        <w:t>у</w:t>
      </w:r>
      <w:r w:rsidR="00CB0654" w:rsidRPr="00912119">
        <w:t xml:space="preserve"> составила 40,68%, а в 20</w:t>
      </w:r>
      <w:r w:rsidR="00CB0654">
        <w:t>09</w:t>
      </w:r>
      <w:r w:rsidR="00CB0654" w:rsidRPr="00912119">
        <w:t xml:space="preserve"> год</w:t>
      </w:r>
      <w:r w:rsidR="00CB0654">
        <w:t>у</w:t>
      </w:r>
      <w:r w:rsidR="00CB0654" w:rsidRPr="00912119">
        <w:t xml:space="preserve">  4,82%. Соответственно рост рентабельности составил 1 пункт процента или в</w:t>
      </w:r>
      <w:r w:rsidR="00CB0654">
        <w:t xml:space="preserve"> </w:t>
      </w:r>
      <w:r w:rsidR="00CB0654" w:rsidRPr="00912119">
        <w:t>200</w:t>
      </w:r>
      <w:r w:rsidR="00CB0654">
        <w:t>8</w:t>
      </w:r>
      <w:r w:rsidR="00CB0654" w:rsidRPr="00912119">
        <w:t xml:space="preserve"> год</w:t>
      </w:r>
      <w:r w:rsidR="00CB0654">
        <w:t>у</w:t>
      </w:r>
      <w:r w:rsidR="00CB0654" w:rsidRPr="00912119">
        <w:t xml:space="preserve">  на каждый рубль выручки было получено 41 копейка, а в 20</w:t>
      </w:r>
      <w:r w:rsidR="00CB0654">
        <w:t>09</w:t>
      </w:r>
      <w:r w:rsidR="00CB0654" w:rsidRPr="00912119">
        <w:t xml:space="preserve"> год</w:t>
      </w:r>
      <w:r w:rsidR="00CB0654">
        <w:t>у</w:t>
      </w:r>
      <w:r w:rsidR="00CB0654" w:rsidRPr="00912119">
        <w:t xml:space="preserve">  всего 5 копеек.</w:t>
      </w:r>
      <w:r w:rsidR="00CB0654">
        <w:t xml:space="preserve"> </w:t>
      </w:r>
      <w:r w:rsidR="00CB0654" w:rsidRPr="00912119">
        <w:t xml:space="preserve">Чистая прибыль – это конечный результат деятельности предприятия. Прибыль предприятия </w:t>
      </w:r>
      <w:r w:rsidR="00CB0654" w:rsidRPr="009B7B9E">
        <w:t xml:space="preserve">увеличилась на </w:t>
      </w:r>
      <w:r w:rsidR="00CB0654">
        <w:t xml:space="preserve">6128 тыс. руб. или 131,22 % в </w:t>
      </w:r>
      <w:r w:rsidR="00CB0654" w:rsidRPr="009B7B9E">
        <w:t>200</w:t>
      </w:r>
      <w:r w:rsidR="00CB0654">
        <w:t>8</w:t>
      </w:r>
      <w:r w:rsidR="00CB0654" w:rsidRPr="009B7B9E">
        <w:t xml:space="preserve"> год</w:t>
      </w:r>
      <w:r w:rsidR="00CB0654">
        <w:t>у</w:t>
      </w:r>
      <w:r w:rsidR="00CB0654" w:rsidRPr="009B7B9E">
        <w:t xml:space="preserve"> по сравнению с 200</w:t>
      </w:r>
      <w:r w:rsidR="00CB0654">
        <w:t xml:space="preserve">7 </w:t>
      </w:r>
      <w:r w:rsidR="00CB0654" w:rsidRPr="009B7B9E">
        <w:t>год</w:t>
      </w:r>
      <w:r w:rsidR="00CB0654">
        <w:t>ом</w:t>
      </w:r>
      <w:r w:rsidR="00CB0654" w:rsidRPr="009B7B9E">
        <w:t>. В 20</w:t>
      </w:r>
      <w:r w:rsidR="00CB0654">
        <w:t>09</w:t>
      </w:r>
      <w:r w:rsidR="00CB0654" w:rsidRPr="009B7B9E">
        <w:t xml:space="preserve"> год</w:t>
      </w:r>
      <w:r w:rsidR="00CB0654">
        <w:t>у</w:t>
      </w:r>
      <w:r w:rsidR="00CB0654" w:rsidRPr="009B7B9E">
        <w:t xml:space="preserve"> прибыль увеличилась на 3345 тыс. руб. или 30,98% по сравнению с предыдущим периодом. Затраты на 1 рубль реализованной продукции </w:t>
      </w:r>
      <w:r w:rsidR="00CB0654">
        <w:t>в</w:t>
      </w:r>
      <w:r w:rsidR="00CB0654" w:rsidRPr="009B7B9E">
        <w:t xml:space="preserve"> 200</w:t>
      </w:r>
      <w:r w:rsidR="00CB0654">
        <w:t>8</w:t>
      </w:r>
      <w:r w:rsidR="00CB0654" w:rsidRPr="009B7B9E">
        <w:t xml:space="preserve"> год</w:t>
      </w:r>
      <w:r w:rsidR="00CB0654">
        <w:t>у</w:t>
      </w:r>
      <w:r w:rsidR="00CB0654" w:rsidRPr="009B7B9E">
        <w:t xml:space="preserve"> по сравнению с 200</w:t>
      </w:r>
      <w:r w:rsidR="00CB0654">
        <w:t>7</w:t>
      </w:r>
      <w:r w:rsidR="00CB0654" w:rsidRPr="009B7B9E">
        <w:t xml:space="preserve"> год</w:t>
      </w:r>
      <w:r w:rsidR="00CB0654">
        <w:t>ом</w:t>
      </w:r>
      <w:r w:rsidR="00CB0654" w:rsidRPr="009B7B9E">
        <w:t xml:space="preserve"> увеличились на 4 копейки, а в 20</w:t>
      </w:r>
      <w:r w:rsidR="00CB0654">
        <w:t xml:space="preserve">09 </w:t>
      </w:r>
      <w:r w:rsidR="00CB0654" w:rsidRPr="009B7B9E">
        <w:t>год</w:t>
      </w:r>
      <w:r w:rsidR="00CB0654">
        <w:t>у</w:t>
      </w:r>
      <w:r w:rsidR="00CB0654" w:rsidRPr="009B7B9E">
        <w:t xml:space="preserve"> по сравнению </w:t>
      </w:r>
      <w:r w:rsidR="00CB0654">
        <w:t>с</w:t>
      </w:r>
      <w:r w:rsidR="00CB0654" w:rsidRPr="009B7B9E">
        <w:t xml:space="preserve"> 200</w:t>
      </w:r>
      <w:r w:rsidR="00CB0654">
        <w:t>8</w:t>
      </w:r>
      <w:r w:rsidR="00CB0654" w:rsidRPr="009B7B9E">
        <w:t xml:space="preserve"> год</w:t>
      </w:r>
      <w:r w:rsidR="00CB0654">
        <w:t>ом</w:t>
      </w:r>
      <w:r w:rsidR="00CB0654" w:rsidRPr="009B7B9E">
        <w:t xml:space="preserve"> затраты остались неизменными, так как у предприятия сформировались определенные отношения с поставщиками. Выработка на 1 работника </w:t>
      </w:r>
      <w:r w:rsidR="00CB0654">
        <w:t>в</w:t>
      </w:r>
      <w:r w:rsidR="00CB0654" w:rsidRPr="009B7B9E">
        <w:t xml:space="preserve"> 200</w:t>
      </w:r>
      <w:r w:rsidR="00CB0654">
        <w:t>8</w:t>
      </w:r>
      <w:r w:rsidR="00CB0654" w:rsidRPr="009B7B9E">
        <w:t xml:space="preserve"> год</w:t>
      </w:r>
      <w:r w:rsidR="00CB0654">
        <w:t>у</w:t>
      </w:r>
      <w:r w:rsidR="00CB0654" w:rsidRPr="009B7B9E">
        <w:t xml:space="preserve"> по сравнению с 200</w:t>
      </w:r>
      <w:r w:rsidR="00CB0654">
        <w:t>7</w:t>
      </w:r>
      <w:r w:rsidR="00CB0654" w:rsidRPr="009B7B9E">
        <w:t xml:space="preserve"> год</w:t>
      </w:r>
      <w:r w:rsidR="00CB0654">
        <w:t>ом</w:t>
      </w:r>
      <w:r w:rsidR="00CB0654" w:rsidRPr="009B7B9E">
        <w:t xml:space="preserve"> увеличилась на 6397 тыс. руб. или на 64,44%, в 20</w:t>
      </w:r>
      <w:r w:rsidR="00CB0654">
        <w:t>09</w:t>
      </w:r>
      <w:r w:rsidR="00CB0654" w:rsidRPr="009B7B9E">
        <w:t xml:space="preserve"> год</w:t>
      </w:r>
      <w:r w:rsidR="00CB0654">
        <w:t>у</w:t>
      </w:r>
      <w:r w:rsidR="00CB0654" w:rsidRPr="009B7B9E">
        <w:t xml:space="preserve"> по сравнению </w:t>
      </w:r>
      <w:r w:rsidR="00CB0654">
        <w:t>с</w:t>
      </w:r>
      <w:r w:rsidR="00CB0654" w:rsidRPr="009B7B9E">
        <w:t xml:space="preserve"> 200</w:t>
      </w:r>
      <w:r w:rsidR="00CB0654">
        <w:t>8 годом</w:t>
      </w:r>
      <w:r w:rsidR="00CB0654" w:rsidRPr="009B7B9E">
        <w:t xml:space="preserve"> выработка увеличилась на 1820 тыс. руб. ли на 11,15%.</w:t>
      </w:r>
    </w:p>
    <w:p w:rsidR="009C1AD9" w:rsidRPr="00912119" w:rsidRDefault="007201F6" w:rsidP="009B7B9E">
      <w:pPr>
        <w:autoSpaceDE w:val="0"/>
        <w:autoSpaceDN w:val="0"/>
        <w:adjustRightInd w:val="0"/>
        <w:spacing w:line="360" w:lineRule="auto"/>
        <w:ind w:firstLine="709"/>
        <w:jc w:val="both"/>
      </w:pPr>
      <w:r w:rsidRPr="009B7B9E">
        <w:t xml:space="preserve">Ни одно предприятие не может функционировать без персонала. Хозяйственная ситуация  в Росси резко меняется. Работать приходится в новой атмосфере, для которой характерна особенно жесткая конкуренция во всех ее проявлениях, в том числе в борьбе за качество и профессионализм рабочей силы. К персоналу предъявляется много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w:t>
      </w:r>
      <w:r w:rsidR="00D35E69" w:rsidRPr="009B7B9E">
        <w:t>[7]</w:t>
      </w:r>
      <w:r w:rsidR="00806D8C" w:rsidRPr="009B7B9E">
        <w:t>.</w:t>
      </w:r>
      <w:r w:rsidR="009B7B9E" w:rsidRPr="009B7B9E">
        <w:rPr>
          <w:rFonts w:eastAsia="TimesNewRomanPSMT"/>
        </w:rPr>
        <w:t xml:space="preserve"> Качественная структура трудового потенциала предприятия характеризуется рядом группировок работников по таким признакам, как пол,</w:t>
      </w:r>
      <w:r w:rsidR="009B7B9E">
        <w:rPr>
          <w:rFonts w:eastAsia="TimesNewRomanPSMT"/>
        </w:rPr>
        <w:t xml:space="preserve"> </w:t>
      </w:r>
      <w:r w:rsidR="009B7B9E" w:rsidRPr="009B7B9E">
        <w:rPr>
          <w:rFonts w:eastAsia="TimesNewRomanPSMT"/>
        </w:rPr>
        <w:t>возраст, стаж работы на предприятии, образование, квалификация, характер</w:t>
      </w:r>
      <w:r w:rsidR="009B7B9E">
        <w:rPr>
          <w:rFonts w:eastAsia="TimesNewRomanPSMT"/>
        </w:rPr>
        <w:t xml:space="preserve"> </w:t>
      </w:r>
      <w:r w:rsidR="009B7B9E" w:rsidRPr="009B7B9E">
        <w:rPr>
          <w:rFonts w:eastAsia="TimesNewRomanPSMT"/>
        </w:rPr>
        <w:t>механизации труда и др.</w:t>
      </w:r>
      <w:r w:rsidR="002A4B9E" w:rsidRPr="009B7B9E">
        <w:t xml:space="preserve"> </w:t>
      </w:r>
      <w:r w:rsidR="009C1AD9" w:rsidRPr="009B7B9E">
        <w:t>На данный момент, численность работников</w:t>
      </w:r>
      <w:r w:rsidR="00DD6AA0" w:rsidRPr="009B7B9E">
        <w:rPr>
          <w:bCs/>
        </w:rPr>
        <w:t xml:space="preserve"> ООО «Дилан-Маркет 2»</w:t>
      </w:r>
      <w:r w:rsidR="009C1AD9" w:rsidRPr="009B7B9E">
        <w:t xml:space="preserve"> составляет </w:t>
      </w:r>
      <w:r w:rsidR="00DD6AA0" w:rsidRPr="009B7B9E">
        <w:t>9</w:t>
      </w:r>
      <w:r w:rsidR="009C1AD9" w:rsidRPr="009B7B9E">
        <w:t xml:space="preserve"> человек. Состав и</w:t>
      </w:r>
      <w:r w:rsidR="009C1AD9" w:rsidRPr="00912119">
        <w:t xml:space="preserve"> структура работников предприятия представлена в </w:t>
      </w:r>
      <w:r w:rsidR="00DD6AA0" w:rsidRPr="00912119">
        <w:t>т</w:t>
      </w:r>
      <w:r w:rsidR="009C1AD9" w:rsidRPr="00912119">
        <w:t>аблице 2.</w:t>
      </w:r>
    </w:p>
    <w:p w:rsidR="009C1AD9" w:rsidRPr="00912119" w:rsidRDefault="00DD6AA0" w:rsidP="002C1C35">
      <w:pPr>
        <w:spacing w:before="240"/>
        <w:ind w:left="1321" w:hanging="1321"/>
        <w:jc w:val="both"/>
      </w:pPr>
      <w:r w:rsidRPr="00912119">
        <w:t xml:space="preserve">Таблица 2 - </w:t>
      </w:r>
      <w:r w:rsidR="009C1AD9" w:rsidRPr="00912119">
        <w:t xml:space="preserve">Состав и структура работников </w:t>
      </w:r>
      <w:r w:rsidRPr="00912119">
        <w:rPr>
          <w:bCs/>
        </w:rPr>
        <w:t>ООО «Дилан-Маркет 2»</w:t>
      </w:r>
      <w:r w:rsidR="009C1AD9" w:rsidRPr="00912119">
        <w:t xml:space="preserve"> в динамике с 200</w:t>
      </w:r>
      <w:r w:rsidR="0043709C" w:rsidRPr="00912119">
        <w:t>9 по 2010</w:t>
      </w:r>
      <w:r w:rsidR="009C1AD9" w:rsidRPr="00912119">
        <w:t xml:space="preserve"> гг.</w:t>
      </w:r>
    </w:p>
    <w:tbl>
      <w:tblPr>
        <w:tblStyle w:val="a9"/>
        <w:tblW w:w="9708" w:type="dxa"/>
        <w:tblLook w:val="01E0" w:firstRow="1" w:lastRow="1" w:firstColumn="1" w:lastColumn="1" w:noHBand="0" w:noVBand="0"/>
      </w:tblPr>
      <w:tblGrid>
        <w:gridCol w:w="4668"/>
        <w:gridCol w:w="1320"/>
        <w:gridCol w:w="1320"/>
        <w:gridCol w:w="1320"/>
        <w:gridCol w:w="1080"/>
      </w:tblGrid>
      <w:tr w:rsidR="00487398" w:rsidRPr="00912119" w:rsidTr="0008107A">
        <w:tc>
          <w:tcPr>
            <w:tcW w:w="4668" w:type="dxa"/>
            <w:vMerge w:val="restart"/>
            <w:vAlign w:val="center"/>
          </w:tcPr>
          <w:p w:rsidR="00487398" w:rsidRPr="00912119" w:rsidRDefault="00487398" w:rsidP="0008107A">
            <w:pPr>
              <w:jc w:val="center"/>
            </w:pPr>
            <w:r w:rsidRPr="00912119">
              <w:t>Категории работников</w:t>
            </w:r>
          </w:p>
        </w:tc>
        <w:tc>
          <w:tcPr>
            <w:tcW w:w="2640" w:type="dxa"/>
            <w:gridSpan w:val="2"/>
            <w:vAlign w:val="bottom"/>
          </w:tcPr>
          <w:p w:rsidR="00487398" w:rsidRPr="00912119" w:rsidRDefault="00487398" w:rsidP="0008107A">
            <w:pPr>
              <w:jc w:val="center"/>
            </w:pPr>
            <w:r w:rsidRPr="00912119">
              <w:t>200</w:t>
            </w:r>
            <w:r w:rsidR="00CB0654">
              <w:t>8</w:t>
            </w:r>
          </w:p>
        </w:tc>
        <w:tc>
          <w:tcPr>
            <w:tcW w:w="2400" w:type="dxa"/>
            <w:gridSpan w:val="2"/>
            <w:vAlign w:val="bottom"/>
          </w:tcPr>
          <w:p w:rsidR="00487398" w:rsidRPr="00912119" w:rsidRDefault="00487398" w:rsidP="0008107A">
            <w:pPr>
              <w:jc w:val="center"/>
            </w:pPr>
            <w:r w:rsidRPr="00912119">
              <w:t>20</w:t>
            </w:r>
            <w:r w:rsidR="00CB0654">
              <w:t>09</w:t>
            </w:r>
          </w:p>
        </w:tc>
      </w:tr>
      <w:tr w:rsidR="00487398" w:rsidRPr="00912119" w:rsidTr="0008107A">
        <w:tc>
          <w:tcPr>
            <w:tcW w:w="4668" w:type="dxa"/>
            <w:vMerge/>
            <w:vAlign w:val="center"/>
          </w:tcPr>
          <w:p w:rsidR="00487398" w:rsidRPr="00912119" w:rsidRDefault="00487398" w:rsidP="00806D8C">
            <w:pPr>
              <w:spacing w:before="240" w:after="120"/>
              <w:jc w:val="both"/>
            </w:pPr>
          </w:p>
        </w:tc>
        <w:tc>
          <w:tcPr>
            <w:tcW w:w="1320" w:type="dxa"/>
            <w:vAlign w:val="bottom"/>
          </w:tcPr>
          <w:p w:rsidR="00487398" w:rsidRPr="00912119" w:rsidRDefault="00487398" w:rsidP="00487398">
            <w:pPr>
              <w:jc w:val="center"/>
            </w:pPr>
            <w:r w:rsidRPr="00912119">
              <w:t>чел.</w:t>
            </w:r>
          </w:p>
        </w:tc>
        <w:tc>
          <w:tcPr>
            <w:tcW w:w="1320" w:type="dxa"/>
            <w:vAlign w:val="bottom"/>
          </w:tcPr>
          <w:p w:rsidR="00487398" w:rsidRPr="00912119" w:rsidRDefault="00487398" w:rsidP="00487398">
            <w:pPr>
              <w:jc w:val="center"/>
            </w:pPr>
            <w:r w:rsidRPr="00912119">
              <w:t>%</w:t>
            </w:r>
          </w:p>
        </w:tc>
        <w:tc>
          <w:tcPr>
            <w:tcW w:w="1320" w:type="dxa"/>
            <w:vAlign w:val="center"/>
          </w:tcPr>
          <w:p w:rsidR="00487398" w:rsidRPr="00912119" w:rsidRDefault="00487398" w:rsidP="00487398">
            <w:pPr>
              <w:jc w:val="center"/>
            </w:pPr>
            <w:r w:rsidRPr="00912119">
              <w:t>чел.</w:t>
            </w:r>
          </w:p>
        </w:tc>
        <w:tc>
          <w:tcPr>
            <w:tcW w:w="1080" w:type="dxa"/>
            <w:vAlign w:val="bottom"/>
          </w:tcPr>
          <w:p w:rsidR="00487398" w:rsidRPr="00912119" w:rsidRDefault="00487398" w:rsidP="00487398">
            <w:pPr>
              <w:jc w:val="center"/>
            </w:pPr>
            <w:r w:rsidRPr="00912119">
              <w:t>%</w:t>
            </w:r>
          </w:p>
        </w:tc>
      </w:tr>
      <w:tr w:rsidR="00487398" w:rsidRPr="00912119" w:rsidTr="0008107A">
        <w:tc>
          <w:tcPr>
            <w:tcW w:w="4668" w:type="dxa"/>
            <w:vAlign w:val="bottom"/>
          </w:tcPr>
          <w:p w:rsidR="00487398" w:rsidRPr="00912119" w:rsidRDefault="00487398" w:rsidP="0008107A">
            <w:r w:rsidRPr="00912119">
              <w:t>Руководящий персонал</w:t>
            </w:r>
          </w:p>
        </w:tc>
        <w:tc>
          <w:tcPr>
            <w:tcW w:w="1320" w:type="dxa"/>
            <w:vAlign w:val="center"/>
          </w:tcPr>
          <w:p w:rsidR="00487398" w:rsidRPr="00912119" w:rsidRDefault="00487398" w:rsidP="0008107A">
            <w:pPr>
              <w:jc w:val="center"/>
            </w:pPr>
            <w:r w:rsidRPr="00912119">
              <w:t>1</w:t>
            </w:r>
          </w:p>
        </w:tc>
        <w:tc>
          <w:tcPr>
            <w:tcW w:w="1320" w:type="dxa"/>
            <w:vAlign w:val="center"/>
          </w:tcPr>
          <w:p w:rsidR="00487398" w:rsidRPr="00912119" w:rsidRDefault="00487398" w:rsidP="0008107A">
            <w:pPr>
              <w:jc w:val="center"/>
            </w:pPr>
            <w:r w:rsidRPr="00912119">
              <w:t>12,5</w:t>
            </w:r>
          </w:p>
        </w:tc>
        <w:tc>
          <w:tcPr>
            <w:tcW w:w="1320" w:type="dxa"/>
            <w:vAlign w:val="center"/>
          </w:tcPr>
          <w:p w:rsidR="00487398" w:rsidRPr="00912119" w:rsidRDefault="00487398" w:rsidP="0008107A">
            <w:pPr>
              <w:jc w:val="center"/>
            </w:pPr>
            <w:r w:rsidRPr="00912119">
              <w:t>1</w:t>
            </w:r>
          </w:p>
        </w:tc>
        <w:tc>
          <w:tcPr>
            <w:tcW w:w="1080" w:type="dxa"/>
            <w:vAlign w:val="center"/>
          </w:tcPr>
          <w:p w:rsidR="00487398" w:rsidRPr="00912119" w:rsidRDefault="00487398" w:rsidP="0008107A">
            <w:pPr>
              <w:jc w:val="center"/>
            </w:pPr>
            <w:r w:rsidRPr="00912119">
              <w:t>11,1</w:t>
            </w:r>
          </w:p>
        </w:tc>
      </w:tr>
      <w:tr w:rsidR="00487398" w:rsidRPr="00912119" w:rsidTr="0008107A">
        <w:tc>
          <w:tcPr>
            <w:tcW w:w="4668" w:type="dxa"/>
            <w:vAlign w:val="bottom"/>
          </w:tcPr>
          <w:p w:rsidR="00487398" w:rsidRPr="00912119" w:rsidRDefault="00487398" w:rsidP="0008107A">
            <w:r w:rsidRPr="00912119">
              <w:t>Административный персонал</w:t>
            </w:r>
          </w:p>
        </w:tc>
        <w:tc>
          <w:tcPr>
            <w:tcW w:w="1320" w:type="dxa"/>
            <w:vAlign w:val="center"/>
          </w:tcPr>
          <w:p w:rsidR="00487398" w:rsidRPr="00912119" w:rsidRDefault="00487398" w:rsidP="0008107A">
            <w:pPr>
              <w:jc w:val="center"/>
            </w:pPr>
            <w:r w:rsidRPr="00912119">
              <w:t>1</w:t>
            </w:r>
          </w:p>
        </w:tc>
        <w:tc>
          <w:tcPr>
            <w:tcW w:w="1320" w:type="dxa"/>
            <w:vAlign w:val="center"/>
          </w:tcPr>
          <w:p w:rsidR="00487398" w:rsidRPr="00912119" w:rsidRDefault="00487398" w:rsidP="0008107A">
            <w:pPr>
              <w:jc w:val="center"/>
            </w:pPr>
            <w:r w:rsidRPr="00912119">
              <w:t>12,5</w:t>
            </w:r>
          </w:p>
        </w:tc>
        <w:tc>
          <w:tcPr>
            <w:tcW w:w="1320" w:type="dxa"/>
            <w:vAlign w:val="center"/>
          </w:tcPr>
          <w:p w:rsidR="00487398" w:rsidRPr="00912119" w:rsidRDefault="00487398" w:rsidP="0008107A">
            <w:pPr>
              <w:jc w:val="center"/>
            </w:pPr>
            <w:r w:rsidRPr="00912119">
              <w:t>2</w:t>
            </w:r>
          </w:p>
        </w:tc>
        <w:tc>
          <w:tcPr>
            <w:tcW w:w="1080" w:type="dxa"/>
            <w:vAlign w:val="center"/>
          </w:tcPr>
          <w:p w:rsidR="00487398" w:rsidRPr="00912119" w:rsidRDefault="00487398" w:rsidP="0008107A">
            <w:pPr>
              <w:jc w:val="center"/>
            </w:pPr>
            <w:r w:rsidRPr="00912119">
              <w:t>22,2</w:t>
            </w:r>
          </w:p>
        </w:tc>
      </w:tr>
      <w:tr w:rsidR="00487398" w:rsidRPr="00912119" w:rsidTr="0008107A">
        <w:tc>
          <w:tcPr>
            <w:tcW w:w="4668" w:type="dxa"/>
            <w:vAlign w:val="bottom"/>
          </w:tcPr>
          <w:p w:rsidR="00487398" w:rsidRPr="00912119" w:rsidRDefault="00487398" w:rsidP="0008107A">
            <w:r w:rsidRPr="00912119">
              <w:t>Торговый персонал</w:t>
            </w:r>
          </w:p>
        </w:tc>
        <w:tc>
          <w:tcPr>
            <w:tcW w:w="1320" w:type="dxa"/>
            <w:vAlign w:val="center"/>
          </w:tcPr>
          <w:p w:rsidR="00487398" w:rsidRPr="00912119" w:rsidRDefault="00487398" w:rsidP="0008107A">
            <w:pPr>
              <w:jc w:val="center"/>
            </w:pPr>
            <w:r w:rsidRPr="00912119">
              <w:t>4</w:t>
            </w:r>
          </w:p>
        </w:tc>
        <w:tc>
          <w:tcPr>
            <w:tcW w:w="1320" w:type="dxa"/>
            <w:vAlign w:val="center"/>
          </w:tcPr>
          <w:p w:rsidR="00487398" w:rsidRPr="00912119" w:rsidRDefault="00487398" w:rsidP="0008107A">
            <w:pPr>
              <w:jc w:val="center"/>
            </w:pPr>
            <w:r w:rsidRPr="00912119">
              <w:t>50</w:t>
            </w:r>
          </w:p>
        </w:tc>
        <w:tc>
          <w:tcPr>
            <w:tcW w:w="1320" w:type="dxa"/>
            <w:vAlign w:val="center"/>
          </w:tcPr>
          <w:p w:rsidR="00487398" w:rsidRPr="00912119" w:rsidRDefault="00487398" w:rsidP="0008107A">
            <w:pPr>
              <w:jc w:val="center"/>
            </w:pPr>
            <w:r w:rsidRPr="00912119">
              <w:t>4</w:t>
            </w:r>
          </w:p>
        </w:tc>
        <w:tc>
          <w:tcPr>
            <w:tcW w:w="1080" w:type="dxa"/>
            <w:vAlign w:val="center"/>
          </w:tcPr>
          <w:p w:rsidR="00487398" w:rsidRPr="00912119" w:rsidRDefault="00487398" w:rsidP="0008107A">
            <w:pPr>
              <w:jc w:val="center"/>
            </w:pPr>
            <w:r w:rsidRPr="00912119">
              <w:t>44,5</w:t>
            </w:r>
          </w:p>
        </w:tc>
      </w:tr>
      <w:tr w:rsidR="00487398" w:rsidRPr="00912119" w:rsidTr="0008107A">
        <w:tc>
          <w:tcPr>
            <w:tcW w:w="4668" w:type="dxa"/>
            <w:vAlign w:val="bottom"/>
          </w:tcPr>
          <w:p w:rsidR="00487398" w:rsidRPr="00912119" w:rsidRDefault="00487398" w:rsidP="0008107A">
            <w:r w:rsidRPr="00912119">
              <w:t>Технический обслуживающий персонал</w:t>
            </w:r>
          </w:p>
        </w:tc>
        <w:tc>
          <w:tcPr>
            <w:tcW w:w="1320" w:type="dxa"/>
            <w:vAlign w:val="center"/>
          </w:tcPr>
          <w:p w:rsidR="00487398" w:rsidRPr="00912119" w:rsidRDefault="00487398" w:rsidP="0008107A">
            <w:pPr>
              <w:jc w:val="center"/>
            </w:pPr>
            <w:r w:rsidRPr="00912119">
              <w:t>2</w:t>
            </w:r>
          </w:p>
        </w:tc>
        <w:tc>
          <w:tcPr>
            <w:tcW w:w="1320" w:type="dxa"/>
            <w:vAlign w:val="center"/>
          </w:tcPr>
          <w:p w:rsidR="00487398" w:rsidRPr="00912119" w:rsidRDefault="00487398" w:rsidP="0008107A">
            <w:pPr>
              <w:jc w:val="center"/>
            </w:pPr>
            <w:r w:rsidRPr="00912119">
              <w:t>25</w:t>
            </w:r>
          </w:p>
        </w:tc>
        <w:tc>
          <w:tcPr>
            <w:tcW w:w="1320" w:type="dxa"/>
            <w:vAlign w:val="center"/>
          </w:tcPr>
          <w:p w:rsidR="00487398" w:rsidRPr="00912119" w:rsidRDefault="00487398" w:rsidP="0008107A">
            <w:pPr>
              <w:jc w:val="center"/>
            </w:pPr>
            <w:r w:rsidRPr="00912119">
              <w:t>2</w:t>
            </w:r>
          </w:p>
        </w:tc>
        <w:tc>
          <w:tcPr>
            <w:tcW w:w="1080" w:type="dxa"/>
            <w:vAlign w:val="center"/>
          </w:tcPr>
          <w:p w:rsidR="00487398" w:rsidRPr="00912119" w:rsidRDefault="00487398" w:rsidP="0008107A">
            <w:pPr>
              <w:jc w:val="center"/>
            </w:pPr>
            <w:r w:rsidRPr="00912119">
              <w:t>22,2</w:t>
            </w:r>
          </w:p>
        </w:tc>
      </w:tr>
      <w:tr w:rsidR="00487398" w:rsidRPr="00912119" w:rsidTr="0008107A">
        <w:tc>
          <w:tcPr>
            <w:tcW w:w="4668" w:type="dxa"/>
            <w:vAlign w:val="bottom"/>
          </w:tcPr>
          <w:p w:rsidR="00487398" w:rsidRPr="00912119" w:rsidRDefault="00487398" w:rsidP="0008107A">
            <w:r w:rsidRPr="00912119">
              <w:t>Всего</w:t>
            </w:r>
          </w:p>
        </w:tc>
        <w:tc>
          <w:tcPr>
            <w:tcW w:w="1320" w:type="dxa"/>
            <w:vAlign w:val="center"/>
          </w:tcPr>
          <w:p w:rsidR="00487398" w:rsidRPr="00912119" w:rsidRDefault="00487398" w:rsidP="0008107A">
            <w:pPr>
              <w:jc w:val="center"/>
            </w:pPr>
            <w:r w:rsidRPr="00912119">
              <w:t>8</w:t>
            </w:r>
          </w:p>
        </w:tc>
        <w:tc>
          <w:tcPr>
            <w:tcW w:w="1320" w:type="dxa"/>
            <w:vAlign w:val="center"/>
          </w:tcPr>
          <w:p w:rsidR="00487398" w:rsidRPr="00912119" w:rsidRDefault="00487398" w:rsidP="0008107A">
            <w:pPr>
              <w:jc w:val="center"/>
            </w:pPr>
            <w:r w:rsidRPr="00912119">
              <w:t>100,00</w:t>
            </w:r>
          </w:p>
        </w:tc>
        <w:tc>
          <w:tcPr>
            <w:tcW w:w="1320" w:type="dxa"/>
            <w:vAlign w:val="center"/>
          </w:tcPr>
          <w:p w:rsidR="00487398" w:rsidRPr="00912119" w:rsidRDefault="00487398" w:rsidP="0008107A">
            <w:pPr>
              <w:jc w:val="center"/>
            </w:pPr>
            <w:r w:rsidRPr="00912119">
              <w:t>9</w:t>
            </w:r>
          </w:p>
        </w:tc>
        <w:tc>
          <w:tcPr>
            <w:tcW w:w="1080" w:type="dxa"/>
            <w:vAlign w:val="center"/>
          </w:tcPr>
          <w:p w:rsidR="00487398" w:rsidRPr="00912119" w:rsidRDefault="00487398" w:rsidP="0008107A">
            <w:pPr>
              <w:jc w:val="center"/>
            </w:pPr>
            <w:r w:rsidRPr="00912119">
              <w:t>100,00</w:t>
            </w:r>
          </w:p>
        </w:tc>
      </w:tr>
    </w:tbl>
    <w:p w:rsidR="009C1AD9" w:rsidRPr="000E1626" w:rsidRDefault="002C1C35" w:rsidP="000E1626">
      <w:pPr>
        <w:spacing w:before="120" w:line="360" w:lineRule="auto"/>
        <w:ind w:firstLine="709"/>
        <w:jc w:val="both"/>
      </w:pPr>
      <w:r>
        <w:t xml:space="preserve">Проанализировав состав и структуру персонала </w:t>
      </w:r>
      <w:r w:rsidR="0043709C" w:rsidRPr="00912119">
        <w:t xml:space="preserve"> видно, что</w:t>
      </w:r>
      <w:r w:rsidR="006D2041" w:rsidRPr="00912119">
        <w:t xml:space="preserve"> в 200</w:t>
      </w:r>
      <w:r w:rsidR="00CB0654">
        <w:t>8</w:t>
      </w:r>
      <w:r w:rsidR="006D2041" w:rsidRPr="00912119">
        <w:t xml:space="preserve"> году</w:t>
      </w:r>
      <w:r w:rsidR="0043709C" w:rsidRPr="00912119">
        <w:t xml:space="preserve"> </w:t>
      </w:r>
      <w:r w:rsidR="006D2041" w:rsidRPr="00912119">
        <w:t>наибольший удельный вес составляет торговый персонал - продавцы-консультанты 50%, руководящий персонал в лице директора составляет 12,5 %, административный персонал в лице товароведа также составляет 12,5%, технический персонал составляет 25 %. В 20</w:t>
      </w:r>
      <w:r w:rsidR="00CB0654">
        <w:t>09</w:t>
      </w:r>
      <w:r w:rsidR="006D2041" w:rsidRPr="00912119">
        <w:t xml:space="preserve"> году наблюдается увеличение состава персонала, на работу был принят бухгалтер. Удельный вес руководящего персонала снизился на 1,4% </w:t>
      </w:r>
      <w:r w:rsidR="006D2041" w:rsidRPr="000E1626">
        <w:t>и составил 11,1%, удельный вес административного персонала составил 22,2%, произошло увеличение на 9,7%, доля торгового персонала составила 44,5%, доля технического персонала составила 22,2%.</w:t>
      </w:r>
    </w:p>
    <w:p w:rsidR="000E1626" w:rsidRDefault="000E1626" w:rsidP="000E1626">
      <w:pPr>
        <w:spacing w:line="360" w:lineRule="auto"/>
        <w:ind w:firstLine="709"/>
        <w:jc w:val="both"/>
        <w:rPr>
          <w:color w:val="000000"/>
        </w:rPr>
      </w:pPr>
      <w:r w:rsidRPr="000E1626">
        <w:rPr>
          <w:color w:val="000000"/>
        </w:rPr>
        <w:t xml:space="preserve">Организационную ответственность за подбор кадров (определение штатного расписания) и наделение их функциональными обязанностями входит в компетенцию </w:t>
      </w:r>
      <w:r>
        <w:rPr>
          <w:color w:val="000000"/>
        </w:rPr>
        <w:t>д</w:t>
      </w:r>
      <w:r w:rsidRPr="000E1626">
        <w:rPr>
          <w:color w:val="000000"/>
        </w:rPr>
        <w:t>иректора ООО «</w:t>
      </w:r>
      <w:r>
        <w:rPr>
          <w:color w:val="000000"/>
        </w:rPr>
        <w:t>Дилан-Маркет 2</w:t>
      </w:r>
      <w:r w:rsidRPr="000E1626">
        <w:rPr>
          <w:color w:val="000000"/>
        </w:rPr>
        <w:t xml:space="preserve">»». </w:t>
      </w:r>
    </w:p>
    <w:p w:rsidR="004D4A26" w:rsidRDefault="004D4A26" w:rsidP="004D4A26">
      <w:pPr>
        <w:spacing w:line="360" w:lineRule="auto"/>
        <w:ind w:firstLine="709"/>
        <w:jc w:val="both"/>
      </w:pPr>
      <w: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В связи с этим, оценка эффективности управления трудовыми ресурсами необходима для определения достижимости целей, стоящих перед предпринимательской структурой. В этой связи задача предпринимательских структур заключается в организации работы таким образом, чтобы она в максимальной степени соответствовала потребностям сотрудников, позволяла активизировать их работу и повысить ее эффективность, обеспечивающую достижение повышения конкурентоспособности при наименьших затратах. Повышение  эффективности управления трудовыми ресурсами является важным условием повышения эффективности управления предпринимательской структурой в целом. При этом эффективность управления трудовыми ресурсами должна быть полностью охарактеризована системой взаимосвязанных показателей, исчисление которых основано на единых методологических принципах и учитывает их сопоставимость и соразмерность применительно к различным производственным условиям. Повышение эффективности управления трудовыми ресурсами как фактора повышения конкурентоспособности предпринимательских структур требует от них осознания и необходимости проведения анализа хозяйственной деятельности.</w:t>
      </w:r>
    </w:p>
    <w:p w:rsidR="004D4A26" w:rsidRDefault="004D4A26" w:rsidP="000E1626">
      <w:pPr>
        <w:spacing w:line="360" w:lineRule="auto"/>
        <w:ind w:firstLine="709"/>
        <w:jc w:val="both"/>
      </w:pPr>
      <w:r>
        <w:t>Повышение эффективности управления трудовыми ресурсами предполагает нахождение наилучших организационных форм, методов, технологий управления в целях достижения предпринимательской структурой определенных экономических результатов в соответствии с заданным критерием или системой критериев, в которых определение уровня интенсивности труда имеет одно из самых важных значений.</w:t>
      </w:r>
    </w:p>
    <w:p w:rsidR="002A4B9E" w:rsidRPr="002A4B9E" w:rsidRDefault="002A4B9E" w:rsidP="000E1626">
      <w:pPr>
        <w:spacing w:line="360" w:lineRule="auto"/>
        <w:ind w:firstLine="709"/>
        <w:jc w:val="both"/>
      </w:pPr>
      <w:r w:rsidRPr="000E1626">
        <w:t>Для анализа показателей эффективности использования трудовых ресурсов ООО</w:t>
      </w:r>
      <w:r w:rsidRPr="002A4B9E">
        <w:t xml:space="preserve"> «</w:t>
      </w:r>
      <w:r>
        <w:t>Дилан-Маркет 2</w:t>
      </w:r>
      <w:r w:rsidRPr="002A4B9E">
        <w:t xml:space="preserve">» за </w:t>
      </w:r>
      <w:r w:rsidR="00537628">
        <w:t>2007-</w:t>
      </w:r>
      <w:r>
        <w:t>2009 отчетный год</w:t>
      </w:r>
      <w:r w:rsidRPr="002A4B9E">
        <w:t xml:space="preserve"> составим таблицу 3.</w:t>
      </w:r>
    </w:p>
    <w:p w:rsidR="002A4B9E" w:rsidRDefault="002A4B9E" w:rsidP="002C1C35">
      <w:pPr>
        <w:spacing w:before="240"/>
        <w:ind w:left="1321" w:hanging="1321"/>
        <w:jc w:val="both"/>
      </w:pPr>
      <w:r w:rsidRPr="002A4B9E">
        <w:t xml:space="preserve">Таблица 3 - </w:t>
      </w:r>
      <w:r w:rsidR="00537628">
        <w:t>Анализ</w:t>
      </w:r>
      <w:r w:rsidRPr="002A4B9E">
        <w:t xml:space="preserve"> показател</w:t>
      </w:r>
      <w:r w:rsidR="00537628">
        <w:t>ей</w:t>
      </w:r>
      <w:r w:rsidRPr="002A4B9E">
        <w:t xml:space="preserve"> эффективности использования трудовых ресурсов ООО «</w:t>
      </w:r>
      <w:r>
        <w:t>Дилан-Маркет 2</w:t>
      </w:r>
      <w:r w:rsidRPr="002A4B9E">
        <w:t xml:space="preserve">» за </w:t>
      </w:r>
      <w:r>
        <w:t>200</w:t>
      </w:r>
      <w:r w:rsidR="00CB0654">
        <w:t>7</w:t>
      </w:r>
      <w:r w:rsidR="009A354B">
        <w:t>- 20</w:t>
      </w:r>
      <w:r w:rsidR="00CB0654">
        <w:t>09</w:t>
      </w:r>
      <w:r>
        <w:t xml:space="preserve"> год</w:t>
      </w:r>
      <w:r w:rsidR="009A354B">
        <w:t>а</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960"/>
        <w:gridCol w:w="960"/>
        <w:gridCol w:w="960"/>
        <w:gridCol w:w="960"/>
        <w:gridCol w:w="960"/>
        <w:gridCol w:w="960"/>
        <w:gridCol w:w="960"/>
        <w:gridCol w:w="24"/>
      </w:tblGrid>
      <w:tr w:rsidR="003C0071" w:rsidRPr="003C0071" w:rsidTr="00AF47AA">
        <w:trPr>
          <w:cantSplit/>
          <w:trHeight w:val="237"/>
          <w:jc w:val="center"/>
        </w:trPr>
        <w:tc>
          <w:tcPr>
            <w:tcW w:w="3120" w:type="dxa"/>
            <w:vMerge w:val="restart"/>
            <w:vAlign w:val="center"/>
          </w:tcPr>
          <w:p w:rsidR="003C0071" w:rsidRPr="00EB3313" w:rsidRDefault="003C0071" w:rsidP="004D4B0C">
            <w:pPr>
              <w:pStyle w:val="21"/>
              <w:spacing w:after="0" w:line="240" w:lineRule="auto"/>
              <w:ind w:left="0"/>
              <w:jc w:val="center"/>
            </w:pPr>
            <w:r w:rsidRPr="00EB3313">
              <w:t xml:space="preserve">Показатель </w:t>
            </w:r>
          </w:p>
        </w:tc>
        <w:tc>
          <w:tcPr>
            <w:tcW w:w="2880" w:type="dxa"/>
            <w:gridSpan w:val="3"/>
            <w:vMerge w:val="restart"/>
            <w:vAlign w:val="center"/>
          </w:tcPr>
          <w:p w:rsidR="003C0071" w:rsidRPr="00EB3313" w:rsidRDefault="003C0071" w:rsidP="004D4B0C">
            <w:pPr>
              <w:pStyle w:val="21"/>
              <w:spacing w:after="0" w:line="240" w:lineRule="auto"/>
              <w:ind w:left="0"/>
              <w:jc w:val="center"/>
            </w:pPr>
            <w:r w:rsidRPr="00EB3313">
              <w:t xml:space="preserve">Период </w:t>
            </w:r>
          </w:p>
        </w:tc>
        <w:tc>
          <w:tcPr>
            <w:tcW w:w="3864" w:type="dxa"/>
            <w:gridSpan w:val="5"/>
            <w:vAlign w:val="center"/>
          </w:tcPr>
          <w:p w:rsidR="003C0071" w:rsidRPr="00EB3313" w:rsidRDefault="003C0071" w:rsidP="004D4B0C">
            <w:pPr>
              <w:jc w:val="center"/>
            </w:pPr>
            <w:r w:rsidRPr="00EB3313">
              <w:t>Отклонение</w:t>
            </w:r>
          </w:p>
        </w:tc>
      </w:tr>
      <w:tr w:rsidR="003C0071" w:rsidRPr="003C0071" w:rsidTr="00AF47AA">
        <w:trPr>
          <w:cantSplit/>
          <w:trHeight w:val="237"/>
          <w:jc w:val="center"/>
        </w:trPr>
        <w:tc>
          <w:tcPr>
            <w:tcW w:w="3120" w:type="dxa"/>
            <w:vMerge/>
            <w:vAlign w:val="center"/>
          </w:tcPr>
          <w:p w:rsidR="003C0071" w:rsidRPr="00EB3313" w:rsidRDefault="003C0071" w:rsidP="004D4B0C">
            <w:pPr>
              <w:pStyle w:val="21"/>
              <w:spacing w:after="0" w:line="240" w:lineRule="auto"/>
              <w:ind w:left="0"/>
              <w:jc w:val="center"/>
            </w:pPr>
          </w:p>
        </w:tc>
        <w:tc>
          <w:tcPr>
            <w:tcW w:w="2880" w:type="dxa"/>
            <w:gridSpan w:val="3"/>
            <w:vMerge/>
            <w:vAlign w:val="center"/>
          </w:tcPr>
          <w:p w:rsidR="003C0071" w:rsidRPr="00EB3313" w:rsidRDefault="003C0071" w:rsidP="004D4B0C">
            <w:pPr>
              <w:pStyle w:val="21"/>
              <w:spacing w:after="0" w:line="240" w:lineRule="auto"/>
              <w:ind w:left="0"/>
              <w:jc w:val="center"/>
            </w:pPr>
          </w:p>
        </w:tc>
        <w:tc>
          <w:tcPr>
            <w:tcW w:w="1920" w:type="dxa"/>
            <w:gridSpan w:val="2"/>
            <w:vAlign w:val="center"/>
          </w:tcPr>
          <w:p w:rsidR="003C0071" w:rsidRPr="00EB3313" w:rsidRDefault="003C0071" w:rsidP="004D4B0C">
            <w:pPr>
              <w:jc w:val="center"/>
            </w:pPr>
            <w:r w:rsidRPr="00EB3313">
              <w:t>Абсолют</w:t>
            </w:r>
            <w:r w:rsidR="002C1C35">
              <w:t>ное, тыс. руб.</w:t>
            </w:r>
          </w:p>
        </w:tc>
        <w:tc>
          <w:tcPr>
            <w:tcW w:w="1944" w:type="dxa"/>
            <w:gridSpan w:val="3"/>
            <w:vAlign w:val="center"/>
          </w:tcPr>
          <w:p w:rsidR="003C0071" w:rsidRPr="00EB3313" w:rsidRDefault="003C0071" w:rsidP="004D4B0C">
            <w:pPr>
              <w:jc w:val="center"/>
            </w:pPr>
            <w:r w:rsidRPr="00EB3313">
              <w:t>Относительное</w:t>
            </w:r>
            <w:r w:rsidR="002C1C35">
              <w:t>, %</w:t>
            </w:r>
            <w:r w:rsidRPr="00EB3313">
              <w:t xml:space="preserve"> </w:t>
            </w:r>
          </w:p>
        </w:tc>
      </w:tr>
      <w:tr w:rsidR="00CB0654" w:rsidRPr="003C0071" w:rsidTr="00AF47AA">
        <w:trPr>
          <w:cantSplit/>
          <w:trHeight w:val="531"/>
          <w:jc w:val="center"/>
        </w:trPr>
        <w:tc>
          <w:tcPr>
            <w:tcW w:w="3120" w:type="dxa"/>
            <w:vMerge/>
            <w:vAlign w:val="center"/>
          </w:tcPr>
          <w:p w:rsidR="00CB0654" w:rsidRPr="00EB3313" w:rsidRDefault="00CB0654" w:rsidP="004D4B0C">
            <w:pPr>
              <w:pStyle w:val="21"/>
              <w:spacing w:after="0" w:line="240" w:lineRule="auto"/>
              <w:ind w:left="0"/>
              <w:jc w:val="center"/>
            </w:pPr>
          </w:p>
        </w:tc>
        <w:tc>
          <w:tcPr>
            <w:tcW w:w="960" w:type="dxa"/>
            <w:vAlign w:val="center"/>
          </w:tcPr>
          <w:p w:rsidR="00CB0654" w:rsidRPr="00CB0654" w:rsidRDefault="00CB0654" w:rsidP="004D4B0C">
            <w:pPr>
              <w:jc w:val="center"/>
            </w:pPr>
            <w:r>
              <w:t>2007</w:t>
            </w:r>
          </w:p>
        </w:tc>
        <w:tc>
          <w:tcPr>
            <w:tcW w:w="960" w:type="dxa"/>
            <w:vAlign w:val="center"/>
          </w:tcPr>
          <w:p w:rsidR="00CB0654" w:rsidRPr="00CB0654" w:rsidRDefault="00CB0654" w:rsidP="004D4B0C">
            <w:pPr>
              <w:jc w:val="center"/>
            </w:pPr>
            <w:r>
              <w:t>2008</w:t>
            </w:r>
          </w:p>
        </w:tc>
        <w:tc>
          <w:tcPr>
            <w:tcW w:w="960" w:type="dxa"/>
            <w:vAlign w:val="center"/>
          </w:tcPr>
          <w:p w:rsidR="00CB0654" w:rsidRPr="00CB0654" w:rsidRDefault="00CB0654" w:rsidP="004D4B0C">
            <w:pPr>
              <w:jc w:val="center"/>
            </w:pPr>
            <w:r>
              <w:t>2009</w:t>
            </w:r>
          </w:p>
        </w:tc>
        <w:tc>
          <w:tcPr>
            <w:tcW w:w="960" w:type="dxa"/>
            <w:vAlign w:val="bottom"/>
          </w:tcPr>
          <w:p w:rsidR="00CB0654" w:rsidRPr="00CB0654" w:rsidRDefault="00CB0654" w:rsidP="004D4B0C">
            <w:pPr>
              <w:jc w:val="center"/>
            </w:pPr>
            <w:r>
              <w:t>2008 к 2007</w:t>
            </w:r>
          </w:p>
        </w:tc>
        <w:tc>
          <w:tcPr>
            <w:tcW w:w="960" w:type="dxa"/>
            <w:vAlign w:val="bottom"/>
          </w:tcPr>
          <w:p w:rsidR="00CB0654" w:rsidRPr="00CB0654" w:rsidRDefault="00CB0654" w:rsidP="004D4B0C">
            <w:pPr>
              <w:jc w:val="center"/>
            </w:pPr>
            <w:r>
              <w:t>2009 к 2008</w:t>
            </w:r>
          </w:p>
        </w:tc>
        <w:tc>
          <w:tcPr>
            <w:tcW w:w="960" w:type="dxa"/>
            <w:vAlign w:val="bottom"/>
          </w:tcPr>
          <w:p w:rsidR="00CB0654" w:rsidRPr="00CB0654" w:rsidRDefault="00CB0654" w:rsidP="006F0B6A">
            <w:pPr>
              <w:jc w:val="center"/>
            </w:pPr>
            <w:r>
              <w:t>2008 к 2007</w:t>
            </w:r>
          </w:p>
        </w:tc>
        <w:tc>
          <w:tcPr>
            <w:tcW w:w="984" w:type="dxa"/>
            <w:gridSpan w:val="2"/>
            <w:vAlign w:val="bottom"/>
          </w:tcPr>
          <w:p w:rsidR="00CB0654" w:rsidRPr="00CB0654" w:rsidRDefault="00CB0654" w:rsidP="006F0B6A">
            <w:pPr>
              <w:jc w:val="center"/>
            </w:pPr>
            <w:r>
              <w:t>2009 к 2008</w:t>
            </w:r>
          </w:p>
        </w:tc>
      </w:tr>
      <w:tr w:rsidR="00EB3313" w:rsidRPr="003C0071" w:rsidTr="00AF47AA">
        <w:trPr>
          <w:trHeight w:val="573"/>
          <w:jc w:val="center"/>
        </w:trPr>
        <w:tc>
          <w:tcPr>
            <w:tcW w:w="3120" w:type="dxa"/>
            <w:vAlign w:val="center"/>
          </w:tcPr>
          <w:p w:rsidR="007969B9" w:rsidRPr="00EB3313" w:rsidRDefault="007969B9" w:rsidP="004D4B0C">
            <w:pPr>
              <w:pStyle w:val="21"/>
              <w:spacing w:after="0" w:line="240" w:lineRule="auto"/>
              <w:ind w:left="0"/>
            </w:pPr>
            <w:r w:rsidRPr="00EB3313">
              <w:t>Выручка (нетто) от продажи товаров, продукции, работ, услуг (за минусом налога на добавленную стоимость, акцизов и аналогичных обязательных платежей), тыс. руб.</w:t>
            </w:r>
          </w:p>
        </w:tc>
        <w:tc>
          <w:tcPr>
            <w:tcW w:w="960" w:type="dxa"/>
            <w:vAlign w:val="center"/>
          </w:tcPr>
          <w:p w:rsidR="007969B9" w:rsidRPr="00EB3313" w:rsidRDefault="007969B9" w:rsidP="004D4B0C">
            <w:pPr>
              <w:jc w:val="center"/>
            </w:pPr>
            <w:r w:rsidRPr="00EB3313">
              <w:t>79417</w:t>
            </w:r>
          </w:p>
        </w:tc>
        <w:tc>
          <w:tcPr>
            <w:tcW w:w="960" w:type="dxa"/>
            <w:vAlign w:val="center"/>
          </w:tcPr>
          <w:p w:rsidR="007969B9" w:rsidRPr="00EB3313" w:rsidRDefault="007969B9" w:rsidP="004D4B0C">
            <w:pPr>
              <w:jc w:val="center"/>
            </w:pPr>
            <w:r w:rsidRPr="00EB3313">
              <w:t>130591</w:t>
            </w:r>
          </w:p>
        </w:tc>
        <w:tc>
          <w:tcPr>
            <w:tcW w:w="960" w:type="dxa"/>
            <w:vAlign w:val="center"/>
          </w:tcPr>
          <w:p w:rsidR="007969B9" w:rsidRPr="00EB3313" w:rsidRDefault="007969B9" w:rsidP="004D4B0C">
            <w:pPr>
              <w:jc w:val="center"/>
            </w:pPr>
            <w:r w:rsidRPr="00EB3313">
              <w:t>163295</w:t>
            </w:r>
          </w:p>
        </w:tc>
        <w:tc>
          <w:tcPr>
            <w:tcW w:w="960" w:type="dxa"/>
            <w:vAlign w:val="center"/>
          </w:tcPr>
          <w:p w:rsidR="007969B9" w:rsidRPr="00EB3313" w:rsidRDefault="007969B9" w:rsidP="004D4B0C">
            <w:pPr>
              <w:jc w:val="center"/>
            </w:pPr>
            <w:r w:rsidRPr="00EB3313">
              <w:t>+51174</w:t>
            </w:r>
          </w:p>
        </w:tc>
        <w:tc>
          <w:tcPr>
            <w:tcW w:w="960" w:type="dxa"/>
            <w:vAlign w:val="center"/>
          </w:tcPr>
          <w:p w:rsidR="007969B9" w:rsidRPr="00EB3313" w:rsidRDefault="007969B9" w:rsidP="004D4B0C">
            <w:pPr>
              <w:jc w:val="center"/>
            </w:pPr>
            <w:r w:rsidRPr="00EB3313">
              <w:t>+32704</w:t>
            </w:r>
          </w:p>
        </w:tc>
        <w:tc>
          <w:tcPr>
            <w:tcW w:w="960" w:type="dxa"/>
            <w:vAlign w:val="center"/>
          </w:tcPr>
          <w:p w:rsidR="007969B9" w:rsidRPr="00EB3313" w:rsidRDefault="007969B9" w:rsidP="004D4B0C">
            <w:pPr>
              <w:jc w:val="center"/>
            </w:pPr>
            <w:r w:rsidRPr="00EB3313">
              <w:t>164,44</w:t>
            </w:r>
          </w:p>
        </w:tc>
        <w:tc>
          <w:tcPr>
            <w:tcW w:w="984" w:type="dxa"/>
            <w:gridSpan w:val="2"/>
            <w:vAlign w:val="center"/>
          </w:tcPr>
          <w:p w:rsidR="007969B9" w:rsidRPr="00EB3313" w:rsidRDefault="007969B9" w:rsidP="004D4B0C">
            <w:pPr>
              <w:jc w:val="center"/>
            </w:pPr>
            <w:r w:rsidRPr="00EB3313">
              <w:t>125,04</w:t>
            </w:r>
          </w:p>
        </w:tc>
      </w:tr>
      <w:tr w:rsidR="003C0071" w:rsidRPr="00A17A93" w:rsidTr="00AF47AA">
        <w:trPr>
          <w:gridAfter w:val="1"/>
          <w:wAfter w:w="24" w:type="dxa"/>
          <w:jc w:val="center"/>
        </w:trPr>
        <w:tc>
          <w:tcPr>
            <w:tcW w:w="3120" w:type="dxa"/>
            <w:vAlign w:val="center"/>
          </w:tcPr>
          <w:p w:rsidR="002A4B9E" w:rsidRPr="00EB3313" w:rsidRDefault="002A4B9E" w:rsidP="002A4B9E">
            <w:pPr>
              <w:pStyle w:val="21"/>
              <w:spacing w:after="0" w:line="240" w:lineRule="auto"/>
              <w:ind w:left="0"/>
            </w:pPr>
            <w:r w:rsidRPr="00EB3313">
              <w:t>Численность работающих, чел.</w:t>
            </w:r>
          </w:p>
        </w:tc>
        <w:tc>
          <w:tcPr>
            <w:tcW w:w="960" w:type="dxa"/>
            <w:vAlign w:val="center"/>
          </w:tcPr>
          <w:p w:rsidR="002A4B9E" w:rsidRPr="00EB3313" w:rsidRDefault="007969B9" w:rsidP="002A4B9E">
            <w:pPr>
              <w:jc w:val="center"/>
            </w:pPr>
            <w:r w:rsidRPr="00EB3313">
              <w:t>8</w:t>
            </w:r>
          </w:p>
        </w:tc>
        <w:tc>
          <w:tcPr>
            <w:tcW w:w="960" w:type="dxa"/>
            <w:vAlign w:val="center"/>
          </w:tcPr>
          <w:p w:rsidR="002A4B9E" w:rsidRPr="00EB3313" w:rsidRDefault="007969B9" w:rsidP="002A4B9E">
            <w:pPr>
              <w:jc w:val="center"/>
            </w:pPr>
            <w:r w:rsidRPr="00EB3313">
              <w:t>8</w:t>
            </w:r>
          </w:p>
        </w:tc>
        <w:tc>
          <w:tcPr>
            <w:tcW w:w="960" w:type="dxa"/>
            <w:vAlign w:val="center"/>
          </w:tcPr>
          <w:p w:rsidR="002A4B9E" w:rsidRPr="00EB3313" w:rsidRDefault="007969B9" w:rsidP="002A4B9E">
            <w:pPr>
              <w:jc w:val="center"/>
            </w:pPr>
            <w:r w:rsidRPr="00EB3313">
              <w:t>9</w:t>
            </w:r>
          </w:p>
        </w:tc>
        <w:tc>
          <w:tcPr>
            <w:tcW w:w="960" w:type="dxa"/>
            <w:vAlign w:val="center"/>
          </w:tcPr>
          <w:p w:rsidR="002A4B9E" w:rsidRPr="00EB3313" w:rsidRDefault="007969B9" w:rsidP="002A4B9E">
            <w:pPr>
              <w:jc w:val="center"/>
            </w:pPr>
            <w:r w:rsidRPr="00EB3313">
              <w:t>0</w:t>
            </w:r>
          </w:p>
        </w:tc>
        <w:tc>
          <w:tcPr>
            <w:tcW w:w="960" w:type="dxa"/>
            <w:vAlign w:val="center"/>
          </w:tcPr>
          <w:p w:rsidR="002A4B9E" w:rsidRPr="00EB3313" w:rsidRDefault="007969B9" w:rsidP="002A4B9E">
            <w:pPr>
              <w:jc w:val="center"/>
            </w:pPr>
            <w:r w:rsidRPr="00EB3313">
              <w:t>+1</w:t>
            </w:r>
          </w:p>
        </w:tc>
        <w:tc>
          <w:tcPr>
            <w:tcW w:w="960" w:type="dxa"/>
            <w:vAlign w:val="center"/>
          </w:tcPr>
          <w:p w:rsidR="002A4B9E" w:rsidRPr="00EB3313" w:rsidRDefault="007969B9" w:rsidP="002A4B9E">
            <w:pPr>
              <w:jc w:val="center"/>
            </w:pPr>
            <w:r w:rsidRPr="00EB3313">
              <w:t>100,00</w:t>
            </w:r>
          </w:p>
        </w:tc>
        <w:tc>
          <w:tcPr>
            <w:tcW w:w="960" w:type="dxa"/>
            <w:vAlign w:val="center"/>
          </w:tcPr>
          <w:p w:rsidR="002A4B9E" w:rsidRPr="00EB3313" w:rsidRDefault="007969B9" w:rsidP="002A4B9E">
            <w:pPr>
              <w:jc w:val="center"/>
            </w:pPr>
            <w:r w:rsidRPr="00EB3313">
              <w:t>112,5</w:t>
            </w:r>
          </w:p>
        </w:tc>
      </w:tr>
      <w:tr w:rsidR="007969B9" w:rsidRPr="00A17A93" w:rsidTr="00AF47AA">
        <w:trPr>
          <w:gridAfter w:val="1"/>
          <w:wAfter w:w="24" w:type="dxa"/>
          <w:jc w:val="center"/>
        </w:trPr>
        <w:tc>
          <w:tcPr>
            <w:tcW w:w="3120" w:type="dxa"/>
            <w:vAlign w:val="center"/>
          </w:tcPr>
          <w:p w:rsidR="007969B9" w:rsidRPr="00EB3313" w:rsidRDefault="007969B9" w:rsidP="002A4B9E">
            <w:pPr>
              <w:pStyle w:val="21"/>
              <w:spacing w:after="0" w:line="240" w:lineRule="auto"/>
              <w:ind w:left="0"/>
            </w:pPr>
            <w:r w:rsidRPr="00EB3313">
              <w:t>Фонд оплаты труда, руб.</w:t>
            </w:r>
          </w:p>
        </w:tc>
        <w:tc>
          <w:tcPr>
            <w:tcW w:w="960" w:type="dxa"/>
            <w:vAlign w:val="center"/>
          </w:tcPr>
          <w:p w:rsidR="007969B9" w:rsidRPr="00EB3313" w:rsidRDefault="007969B9" w:rsidP="004D4B0C">
            <w:pPr>
              <w:jc w:val="center"/>
            </w:pPr>
            <w:r w:rsidRPr="00EB3313">
              <w:t>6200</w:t>
            </w:r>
          </w:p>
        </w:tc>
        <w:tc>
          <w:tcPr>
            <w:tcW w:w="960" w:type="dxa"/>
            <w:vAlign w:val="center"/>
          </w:tcPr>
          <w:p w:rsidR="007969B9" w:rsidRPr="00EB3313" w:rsidRDefault="007969B9" w:rsidP="004D4B0C">
            <w:pPr>
              <w:jc w:val="center"/>
            </w:pPr>
            <w:r w:rsidRPr="00EB3313">
              <w:t>7500</w:t>
            </w:r>
          </w:p>
        </w:tc>
        <w:tc>
          <w:tcPr>
            <w:tcW w:w="960" w:type="dxa"/>
            <w:vAlign w:val="center"/>
          </w:tcPr>
          <w:p w:rsidR="007969B9" w:rsidRPr="00EB3313" w:rsidRDefault="007969B9" w:rsidP="004D4B0C">
            <w:pPr>
              <w:jc w:val="center"/>
            </w:pPr>
            <w:r w:rsidRPr="00EB3313">
              <w:t>8100</w:t>
            </w:r>
          </w:p>
        </w:tc>
        <w:tc>
          <w:tcPr>
            <w:tcW w:w="960" w:type="dxa"/>
            <w:vAlign w:val="center"/>
          </w:tcPr>
          <w:p w:rsidR="007969B9" w:rsidRPr="00EB3313" w:rsidRDefault="007969B9" w:rsidP="004D4B0C">
            <w:pPr>
              <w:jc w:val="center"/>
            </w:pPr>
            <w:r w:rsidRPr="00EB3313">
              <w:t>+1300</w:t>
            </w:r>
          </w:p>
        </w:tc>
        <w:tc>
          <w:tcPr>
            <w:tcW w:w="960" w:type="dxa"/>
            <w:vAlign w:val="center"/>
          </w:tcPr>
          <w:p w:rsidR="007969B9" w:rsidRPr="00EB3313" w:rsidRDefault="007969B9" w:rsidP="004D4B0C">
            <w:pPr>
              <w:jc w:val="center"/>
            </w:pPr>
            <w:r w:rsidRPr="00EB3313">
              <w:t>+600</w:t>
            </w:r>
          </w:p>
        </w:tc>
        <w:tc>
          <w:tcPr>
            <w:tcW w:w="960" w:type="dxa"/>
            <w:vAlign w:val="center"/>
          </w:tcPr>
          <w:p w:rsidR="007969B9" w:rsidRPr="00EB3313" w:rsidRDefault="007969B9" w:rsidP="004D4B0C">
            <w:pPr>
              <w:jc w:val="center"/>
            </w:pPr>
            <w:r w:rsidRPr="00EB3313">
              <w:t>119,05</w:t>
            </w:r>
          </w:p>
        </w:tc>
        <w:tc>
          <w:tcPr>
            <w:tcW w:w="960" w:type="dxa"/>
            <w:vAlign w:val="center"/>
          </w:tcPr>
          <w:p w:rsidR="007969B9" w:rsidRPr="00EB3313" w:rsidRDefault="007969B9" w:rsidP="004D4B0C">
            <w:pPr>
              <w:jc w:val="center"/>
            </w:pPr>
            <w:r w:rsidRPr="00EB3313">
              <w:t>108</w:t>
            </w:r>
          </w:p>
        </w:tc>
      </w:tr>
      <w:tr w:rsidR="003C0071" w:rsidRPr="00A17A93" w:rsidTr="00AF47AA">
        <w:trPr>
          <w:gridAfter w:val="1"/>
          <w:wAfter w:w="24" w:type="dxa"/>
          <w:jc w:val="center"/>
        </w:trPr>
        <w:tc>
          <w:tcPr>
            <w:tcW w:w="3120" w:type="dxa"/>
            <w:vAlign w:val="center"/>
          </w:tcPr>
          <w:p w:rsidR="002A4B9E" w:rsidRPr="00EB3313" w:rsidRDefault="002A4B9E" w:rsidP="002A4B9E">
            <w:pPr>
              <w:pStyle w:val="21"/>
              <w:spacing w:after="0" w:line="240" w:lineRule="auto"/>
              <w:ind w:left="0"/>
            </w:pPr>
            <w:r w:rsidRPr="00EB3313">
              <w:t>Среднемесячная зарплата, руб.</w:t>
            </w:r>
          </w:p>
        </w:tc>
        <w:tc>
          <w:tcPr>
            <w:tcW w:w="960" w:type="dxa"/>
            <w:vAlign w:val="center"/>
          </w:tcPr>
          <w:p w:rsidR="002A4B9E" w:rsidRPr="00EB3313" w:rsidRDefault="007969B9" w:rsidP="002A4B9E">
            <w:pPr>
              <w:jc w:val="center"/>
            </w:pPr>
            <w:r w:rsidRPr="00EB3313">
              <w:t>3720</w:t>
            </w:r>
          </w:p>
        </w:tc>
        <w:tc>
          <w:tcPr>
            <w:tcW w:w="960" w:type="dxa"/>
            <w:vAlign w:val="center"/>
          </w:tcPr>
          <w:p w:rsidR="002A4B9E" w:rsidRPr="00EB3313" w:rsidRDefault="007969B9" w:rsidP="002A4B9E">
            <w:pPr>
              <w:jc w:val="center"/>
            </w:pPr>
            <w:r w:rsidRPr="00EB3313">
              <w:t>4000</w:t>
            </w:r>
          </w:p>
        </w:tc>
        <w:tc>
          <w:tcPr>
            <w:tcW w:w="960" w:type="dxa"/>
            <w:vAlign w:val="center"/>
          </w:tcPr>
          <w:p w:rsidR="002A4B9E" w:rsidRPr="00EB3313" w:rsidRDefault="007969B9" w:rsidP="002A4B9E">
            <w:pPr>
              <w:jc w:val="center"/>
            </w:pPr>
            <w:r w:rsidRPr="00EB3313">
              <w:t>4150</w:t>
            </w:r>
          </w:p>
        </w:tc>
        <w:tc>
          <w:tcPr>
            <w:tcW w:w="960" w:type="dxa"/>
            <w:vAlign w:val="center"/>
          </w:tcPr>
          <w:p w:rsidR="002A4B9E" w:rsidRPr="00EB3313" w:rsidRDefault="007969B9" w:rsidP="002A4B9E">
            <w:pPr>
              <w:jc w:val="center"/>
            </w:pPr>
            <w:r w:rsidRPr="00EB3313">
              <w:t>+280</w:t>
            </w:r>
          </w:p>
        </w:tc>
        <w:tc>
          <w:tcPr>
            <w:tcW w:w="960" w:type="dxa"/>
            <w:vAlign w:val="center"/>
          </w:tcPr>
          <w:p w:rsidR="002A4B9E" w:rsidRPr="00EB3313" w:rsidRDefault="007969B9" w:rsidP="002A4B9E">
            <w:pPr>
              <w:jc w:val="center"/>
            </w:pPr>
            <w:r w:rsidRPr="00EB3313">
              <w:t>+150</w:t>
            </w:r>
          </w:p>
        </w:tc>
        <w:tc>
          <w:tcPr>
            <w:tcW w:w="960" w:type="dxa"/>
            <w:vAlign w:val="center"/>
          </w:tcPr>
          <w:p w:rsidR="002A4B9E" w:rsidRPr="00EB3313" w:rsidRDefault="007969B9" w:rsidP="002A4B9E">
            <w:pPr>
              <w:jc w:val="center"/>
            </w:pPr>
            <w:r w:rsidRPr="00EB3313">
              <w:t>107,5</w:t>
            </w:r>
          </w:p>
        </w:tc>
        <w:tc>
          <w:tcPr>
            <w:tcW w:w="960" w:type="dxa"/>
            <w:vAlign w:val="center"/>
          </w:tcPr>
          <w:p w:rsidR="002A4B9E" w:rsidRPr="00EB3313" w:rsidRDefault="007969B9" w:rsidP="002A4B9E">
            <w:pPr>
              <w:jc w:val="center"/>
            </w:pPr>
            <w:r w:rsidRPr="00EB3313">
              <w:t>103,75</w:t>
            </w:r>
          </w:p>
        </w:tc>
      </w:tr>
      <w:tr w:rsidR="003C0071" w:rsidRPr="00A17A93" w:rsidTr="00AF47AA">
        <w:trPr>
          <w:gridAfter w:val="1"/>
          <w:wAfter w:w="24" w:type="dxa"/>
          <w:jc w:val="center"/>
        </w:trPr>
        <w:tc>
          <w:tcPr>
            <w:tcW w:w="3120" w:type="dxa"/>
            <w:vAlign w:val="center"/>
          </w:tcPr>
          <w:p w:rsidR="002A4B9E" w:rsidRPr="00EB3313" w:rsidRDefault="002A4B9E" w:rsidP="002A4B9E">
            <w:pPr>
              <w:pStyle w:val="21"/>
              <w:spacing w:after="0" w:line="240" w:lineRule="auto"/>
              <w:ind w:left="0"/>
            </w:pPr>
            <w:r w:rsidRPr="00EB3313">
              <w:t>Производительность труда, тыс. руб./чел</w:t>
            </w:r>
          </w:p>
        </w:tc>
        <w:tc>
          <w:tcPr>
            <w:tcW w:w="960" w:type="dxa"/>
            <w:vAlign w:val="center"/>
          </w:tcPr>
          <w:p w:rsidR="002A4B9E" w:rsidRPr="00EB3313" w:rsidRDefault="00AC5580" w:rsidP="002A4B9E">
            <w:pPr>
              <w:jc w:val="center"/>
            </w:pPr>
            <w:r w:rsidRPr="00EB3313">
              <w:t>9927,13</w:t>
            </w:r>
          </w:p>
        </w:tc>
        <w:tc>
          <w:tcPr>
            <w:tcW w:w="960" w:type="dxa"/>
            <w:vAlign w:val="center"/>
          </w:tcPr>
          <w:p w:rsidR="002A4B9E" w:rsidRPr="00EB3313" w:rsidRDefault="00AC5580" w:rsidP="002A4B9E">
            <w:pPr>
              <w:jc w:val="center"/>
            </w:pPr>
            <w:r w:rsidRPr="00EB3313">
              <w:t>16323,88</w:t>
            </w:r>
          </w:p>
        </w:tc>
        <w:tc>
          <w:tcPr>
            <w:tcW w:w="960" w:type="dxa"/>
            <w:vAlign w:val="center"/>
          </w:tcPr>
          <w:p w:rsidR="002A4B9E" w:rsidRPr="00EB3313" w:rsidRDefault="00AC5580" w:rsidP="002A4B9E">
            <w:pPr>
              <w:jc w:val="center"/>
            </w:pPr>
            <w:r w:rsidRPr="00EB3313">
              <w:t>18144</w:t>
            </w:r>
          </w:p>
        </w:tc>
        <w:tc>
          <w:tcPr>
            <w:tcW w:w="960" w:type="dxa"/>
            <w:vAlign w:val="center"/>
          </w:tcPr>
          <w:p w:rsidR="002A4B9E" w:rsidRPr="00EB3313" w:rsidRDefault="00AC5580" w:rsidP="002A4B9E">
            <w:pPr>
              <w:jc w:val="center"/>
            </w:pPr>
            <w:r w:rsidRPr="00EB3313">
              <w:t>+6396,75</w:t>
            </w:r>
          </w:p>
        </w:tc>
        <w:tc>
          <w:tcPr>
            <w:tcW w:w="960" w:type="dxa"/>
            <w:vAlign w:val="center"/>
          </w:tcPr>
          <w:p w:rsidR="002A4B9E" w:rsidRPr="00EB3313" w:rsidRDefault="00AC5580" w:rsidP="002A4B9E">
            <w:pPr>
              <w:jc w:val="center"/>
            </w:pPr>
            <w:r w:rsidRPr="00EB3313">
              <w:t>+1820,12</w:t>
            </w:r>
          </w:p>
        </w:tc>
        <w:tc>
          <w:tcPr>
            <w:tcW w:w="960" w:type="dxa"/>
            <w:vAlign w:val="center"/>
          </w:tcPr>
          <w:p w:rsidR="002A4B9E" w:rsidRPr="00EB3313" w:rsidRDefault="00AC5580" w:rsidP="002A4B9E">
            <w:pPr>
              <w:jc w:val="center"/>
            </w:pPr>
            <w:r w:rsidRPr="00EB3313">
              <w:t>164,4</w:t>
            </w:r>
          </w:p>
        </w:tc>
        <w:tc>
          <w:tcPr>
            <w:tcW w:w="960" w:type="dxa"/>
            <w:vAlign w:val="center"/>
          </w:tcPr>
          <w:p w:rsidR="002A4B9E" w:rsidRPr="00EB3313" w:rsidRDefault="00AC5580" w:rsidP="002A4B9E">
            <w:pPr>
              <w:jc w:val="center"/>
            </w:pPr>
            <w:r w:rsidRPr="00EB3313">
              <w:t>111,15</w:t>
            </w:r>
          </w:p>
        </w:tc>
      </w:tr>
    </w:tbl>
    <w:p w:rsidR="002A4B9E" w:rsidRPr="002A4B9E" w:rsidRDefault="002A4B9E" w:rsidP="000D2B8A">
      <w:pPr>
        <w:spacing w:before="120" w:line="360" w:lineRule="auto"/>
        <w:ind w:firstLine="709"/>
        <w:jc w:val="both"/>
      </w:pPr>
      <w:r w:rsidRPr="002A4B9E">
        <w:t xml:space="preserve">Производительность труда в </w:t>
      </w:r>
      <w:r w:rsidR="00AC5580" w:rsidRPr="00912119">
        <w:t>20</w:t>
      </w:r>
      <w:r w:rsidR="00AC5580">
        <w:t>0</w:t>
      </w:r>
      <w:r w:rsidR="00537628">
        <w:t>7</w:t>
      </w:r>
      <w:r w:rsidR="00AC5580" w:rsidRPr="00912119">
        <w:t xml:space="preserve"> год</w:t>
      </w:r>
      <w:r w:rsidR="00537628">
        <w:t>у</w:t>
      </w:r>
      <w:r w:rsidR="00AC5580" w:rsidRPr="00912119">
        <w:t xml:space="preserve"> </w:t>
      </w:r>
      <w:r w:rsidRPr="002A4B9E">
        <w:t xml:space="preserve">составила </w:t>
      </w:r>
      <w:r w:rsidR="00AC5580">
        <w:t>9927,13</w:t>
      </w:r>
      <w:r w:rsidRPr="002A4B9E">
        <w:t xml:space="preserve"> тыс. руб./чел., </w:t>
      </w:r>
      <w:r w:rsidR="00AC5580">
        <w:t>в</w:t>
      </w:r>
      <w:r w:rsidR="00AC5580" w:rsidRPr="00912119">
        <w:t xml:space="preserve"> 200</w:t>
      </w:r>
      <w:r w:rsidR="00537628">
        <w:t>8</w:t>
      </w:r>
      <w:r w:rsidR="00AC5580" w:rsidRPr="00912119">
        <w:t xml:space="preserve"> год</w:t>
      </w:r>
      <w:r w:rsidR="00537628">
        <w:t>у</w:t>
      </w:r>
      <w:r w:rsidR="00AC5580" w:rsidRPr="00912119">
        <w:t xml:space="preserve"> </w:t>
      </w:r>
      <w:r w:rsidRPr="002A4B9E">
        <w:t xml:space="preserve">– </w:t>
      </w:r>
      <w:r w:rsidR="00AC5580">
        <w:t>16323,88</w:t>
      </w:r>
      <w:r w:rsidRPr="002A4B9E">
        <w:t xml:space="preserve"> тыс. руб./чел, в</w:t>
      </w:r>
      <w:r w:rsidR="00AC5580" w:rsidRPr="00AC5580">
        <w:t xml:space="preserve"> </w:t>
      </w:r>
      <w:r w:rsidR="00AC5580" w:rsidRPr="00912119">
        <w:t>20</w:t>
      </w:r>
      <w:r w:rsidR="00537628">
        <w:t>09</w:t>
      </w:r>
      <w:r w:rsidR="00AC5580" w:rsidRPr="00912119">
        <w:t xml:space="preserve"> год</w:t>
      </w:r>
      <w:r w:rsidR="00537628">
        <w:t>у</w:t>
      </w:r>
      <w:r w:rsidR="00AC5580" w:rsidRPr="00912119">
        <w:t xml:space="preserve"> </w:t>
      </w:r>
      <w:r w:rsidRPr="002A4B9E">
        <w:t xml:space="preserve">– </w:t>
      </w:r>
      <w:r w:rsidR="00AC5580">
        <w:t xml:space="preserve">18144 тыс. руб./чел. </w:t>
      </w:r>
      <w:r w:rsidR="00537628">
        <w:t>В</w:t>
      </w:r>
      <w:r w:rsidR="00AC5580" w:rsidRPr="00912119">
        <w:t xml:space="preserve"> 200</w:t>
      </w:r>
      <w:r w:rsidR="00537628">
        <w:t>8</w:t>
      </w:r>
      <w:r w:rsidR="00AC5580" w:rsidRPr="00912119">
        <w:t xml:space="preserve"> год</w:t>
      </w:r>
      <w:r w:rsidR="00537628">
        <w:t>у</w:t>
      </w:r>
      <w:r w:rsidR="00AC5580">
        <w:t xml:space="preserve"> </w:t>
      </w:r>
      <w:r w:rsidRPr="002A4B9E">
        <w:t>по сравнению с</w:t>
      </w:r>
      <w:r w:rsidR="00AC5580" w:rsidRPr="00AC5580">
        <w:t xml:space="preserve"> </w:t>
      </w:r>
      <w:r w:rsidR="00AC5580" w:rsidRPr="00912119">
        <w:t>20</w:t>
      </w:r>
      <w:r w:rsidR="00AC5580">
        <w:t>0</w:t>
      </w:r>
      <w:r w:rsidR="00537628">
        <w:t>7</w:t>
      </w:r>
      <w:r w:rsidR="00AC5580" w:rsidRPr="00912119">
        <w:t xml:space="preserve"> год</w:t>
      </w:r>
      <w:r w:rsidR="00537628">
        <w:t>ом</w:t>
      </w:r>
      <w:r w:rsidRPr="002A4B9E">
        <w:t xml:space="preserve"> произошло увеличение показателя на </w:t>
      </w:r>
      <w:r w:rsidR="00AC5580">
        <w:t>6396,75</w:t>
      </w:r>
      <w:r w:rsidRPr="002A4B9E">
        <w:t xml:space="preserve"> тыс. руб./чел. или на </w:t>
      </w:r>
      <w:r w:rsidR="00AC5580">
        <w:t>64,4</w:t>
      </w:r>
      <w:r w:rsidRPr="002A4B9E">
        <w:t xml:space="preserve">%. В </w:t>
      </w:r>
      <w:r w:rsidR="00AC5580" w:rsidRPr="00912119">
        <w:t>20</w:t>
      </w:r>
      <w:r w:rsidR="00537628">
        <w:t>09</w:t>
      </w:r>
      <w:r w:rsidR="00AC5580" w:rsidRPr="00912119">
        <w:t xml:space="preserve"> год</w:t>
      </w:r>
      <w:r w:rsidR="00537628">
        <w:t>у</w:t>
      </w:r>
      <w:r w:rsidR="00AC5580">
        <w:t xml:space="preserve"> </w:t>
      </w:r>
      <w:r w:rsidR="00AC5580" w:rsidRPr="002A4B9E">
        <w:t xml:space="preserve">по сравнению </w:t>
      </w:r>
      <w:r w:rsidR="00537628">
        <w:t>с</w:t>
      </w:r>
      <w:r w:rsidR="00AC5580" w:rsidRPr="00912119">
        <w:t xml:space="preserve"> 20</w:t>
      </w:r>
      <w:r w:rsidR="00AC5580">
        <w:t>0</w:t>
      </w:r>
      <w:r w:rsidR="00537628">
        <w:t>8</w:t>
      </w:r>
      <w:r w:rsidR="00AC5580" w:rsidRPr="00912119">
        <w:t xml:space="preserve"> год</w:t>
      </w:r>
      <w:r w:rsidR="00537628">
        <w:t>ом</w:t>
      </w:r>
      <w:r w:rsidR="00AC5580" w:rsidRPr="002A4B9E">
        <w:t xml:space="preserve"> </w:t>
      </w:r>
      <w:r w:rsidRPr="002A4B9E">
        <w:t xml:space="preserve">рост показателя составил </w:t>
      </w:r>
      <w:r w:rsidR="00AC5580">
        <w:t>1820,12</w:t>
      </w:r>
      <w:r w:rsidRPr="002A4B9E">
        <w:t xml:space="preserve"> тыс. руб./чел. или </w:t>
      </w:r>
      <w:r w:rsidR="00AC5580">
        <w:t>11,15</w:t>
      </w:r>
      <w:r w:rsidRPr="002A4B9E">
        <w:t>%.</w:t>
      </w:r>
      <w:r w:rsidR="000D2B8A">
        <w:t xml:space="preserve"> </w:t>
      </w:r>
      <w:r w:rsidRPr="002A4B9E">
        <w:t>В то же время средняя заработная плата работника за месяц составила в</w:t>
      </w:r>
      <w:r w:rsidR="00AC5580" w:rsidRPr="00AC5580">
        <w:t xml:space="preserve"> </w:t>
      </w:r>
      <w:r w:rsidR="00AC5580" w:rsidRPr="00912119">
        <w:t>20</w:t>
      </w:r>
      <w:r w:rsidR="00AC5580">
        <w:t>0</w:t>
      </w:r>
      <w:r w:rsidR="00537628">
        <w:t>7</w:t>
      </w:r>
      <w:r w:rsidR="00AC5580" w:rsidRPr="00912119">
        <w:t xml:space="preserve"> год</w:t>
      </w:r>
      <w:r w:rsidR="00537628">
        <w:t>у</w:t>
      </w:r>
      <w:r w:rsidR="00AC5580" w:rsidRPr="00912119">
        <w:t xml:space="preserve"> </w:t>
      </w:r>
      <w:r w:rsidRPr="002A4B9E">
        <w:t xml:space="preserve">– </w:t>
      </w:r>
      <w:r w:rsidR="00AC5580">
        <w:t>3720</w:t>
      </w:r>
      <w:r w:rsidRPr="002A4B9E">
        <w:t xml:space="preserve"> тыс. руб., в</w:t>
      </w:r>
      <w:r w:rsidR="00AC5580" w:rsidRPr="00912119">
        <w:t xml:space="preserve"> 200</w:t>
      </w:r>
      <w:r w:rsidR="00537628">
        <w:t xml:space="preserve">8 </w:t>
      </w:r>
      <w:r w:rsidR="00AC5580" w:rsidRPr="00912119">
        <w:t>год</w:t>
      </w:r>
      <w:r w:rsidR="00537628">
        <w:t>у</w:t>
      </w:r>
      <w:r w:rsidR="00AC5580" w:rsidRPr="00912119">
        <w:t xml:space="preserve"> </w:t>
      </w:r>
      <w:r w:rsidRPr="002A4B9E">
        <w:t xml:space="preserve">– </w:t>
      </w:r>
      <w:r w:rsidR="00AC5580">
        <w:t>4000</w:t>
      </w:r>
      <w:r w:rsidRPr="002A4B9E">
        <w:t xml:space="preserve"> тыс. руб., в</w:t>
      </w:r>
      <w:r w:rsidR="00AC5580" w:rsidRPr="00AC5580">
        <w:t xml:space="preserve"> </w:t>
      </w:r>
      <w:r w:rsidR="00AC5580" w:rsidRPr="00912119">
        <w:t>20</w:t>
      </w:r>
      <w:r w:rsidR="00AC5580">
        <w:t>0</w:t>
      </w:r>
      <w:r w:rsidR="00537628">
        <w:t>9</w:t>
      </w:r>
      <w:r w:rsidR="00AC5580" w:rsidRPr="00912119">
        <w:t xml:space="preserve"> год</w:t>
      </w:r>
      <w:r w:rsidR="00537628">
        <w:t>у</w:t>
      </w:r>
      <w:r w:rsidR="00AC5580" w:rsidRPr="00912119">
        <w:t xml:space="preserve"> </w:t>
      </w:r>
      <w:r w:rsidRPr="002A4B9E">
        <w:t xml:space="preserve">– </w:t>
      </w:r>
      <w:r w:rsidR="00AC5580">
        <w:t>4150</w:t>
      </w:r>
      <w:r w:rsidRPr="002A4B9E">
        <w:t xml:space="preserve"> тыс. руб. Среднемесячная заработная плата также обнаруживает тенденцию к росту: в</w:t>
      </w:r>
      <w:r w:rsidR="00537628">
        <w:t xml:space="preserve"> </w:t>
      </w:r>
      <w:r w:rsidR="00AC5580" w:rsidRPr="00912119">
        <w:t>200</w:t>
      </w:r>
      <w:r w:rsidR="00537628">
        <w:t>8</w:t>
      </w:r>
      <w:r w:rsidR="00AC5580" w:rsidRPr="00912119">
        <w:t xml:space="preserve"> год</w:t>
      </w:r>
      <w:r w:rsidR="00537628">
        <w:t>у</w:t>
      </w:r>
      <w:r w:rsidR="00AC5580">
        <w:t xml:space="preserve"> </w:t>
      </w:r>
      <w:r w:rsidR="00AC5580" w:rsidRPr="002A4B9E">
        <w:t>по сравнению с</w:t>
      </w:r>
      <w:r w:rsidR="00AC5580" w:rsidRPr="00AC5580">
        <w:t xml:space="preserve"> </w:t>
      </w:r>
      <w:r w:rsidR="00AC5580" w:rsidRPr="00912119">
        <w:t>20</w:t>
      </w:r>
      <w:r w:rsidR="00AC5580">
        <w:t>0</w:t>
      </w:r>
      <w:r w:rsidR="00537628">
        <w:t>7</w:t>
      </w:r>
      <w:r w:rsidR="00AC5580" w:rsidRPr="00912119">
        <w:t xml:space="preserve"> год</w:t>
      </w:r>
      <w:r w:rsidR="00537628">
        <w:t>ом</w:t>
      </w:r>
      <w:r w:rsidRPr="002A4B9E">
        <w:t xml:space="preserve"> наблюдается увеличение среднемесячной заработной платы на </w:t>
      </w:r>
      <w:r w:rsidR="009A354B">
        <w:t>280</w:t>
      </w:r>
      <w:r w:rsidRPr="002A4B9E">
        <w:t xml:space="preserve"> </w:t>
      </w:r>
      <w:r w:rsidR="009A354B">
        <w:t xml:space="preserve">тыс. </w:t>
      </w:r>
      <w:r w:rsidRPr="002A4B9E">
        <w:t xml:space="preserve">руб. на </w:t>
      </w:r>
      <w:r w:rsidR="009A354B">
        <w:t>7,5</w:t>
      </w:r>
      <w:r w:rsidRPr="002A4B9E">
        <w:t xml:space="preserve">%, в </w:t>
      </w:r>
      <w:r w:rsidR="009A354B" w:rsidRPr="00912119">
        <w:t>20</w:t>
      </w:r>
      <w:r w:rsidR="00537628">
        <w:t>09</w:t>
      </w:r>
      <w:r w:rsidR="009A354B" w:rsidRPr="00912119">
        <w:t xml:space="preserve"> год</w:t>
      </w:r>
      <w:r w:rsidR="00537628">
        <w:t>у</w:t>
      </w:r>
      <w:r w:rsidR="009A354B">
        <w:t xml:space="preserve"> </w:t>
      </w:r>
      <w:r w:rsidR="009A354B" w:rsidRPr="002A4B9E">
        <w:t>по сравнению с</w:t>
      </w:r>
      <w:r w:rsidR="00537628">
        <w:t xml:space="preserve"> </w:t>
      </w:r>
      <w:r w:rsidR="009A354B" w:rsidRPr="00912119">
        <w:t>20</w:t>
      </w:r>
      <w:r w:rsidR="009A354B">
        <w:t>0</w:t>
      </w:r>
      <w:r w:rsidR="00537628">
        <w:t>8</w:t>
      </w:r>
      <w:r w:rsidR="009A354B" w:rsidRPr="00912119">
        <w:t xml:space="preserve"> </w:t>
      </w:r>
      <w:r w:rsidRPr="002A4B9E">
        <w:t>год</w:t>
      </w:r>
      <w:r w:rsidR="00537628">
        <w:t>ом</w:t>
      </w:r>
      <w:r w:rsidRPr="002A4B9E">
        <w:t xml:space="preserve"> – на </w:t>
      </w:r>
      <w:r w:rsidR="009A354B">
        <w:t>150</w:t>
      </w:r>
      <w:r w:rsidRPr="002A4B9E">
        <w:t xml:space="preserve"> </w:t>
      </w:r>
      <w:r w:rsidR="009A354B">
        <w:t xml:space="preserve">тыс. </w:t>
      </w:r>
      <w:r w:rsidRPr="002A4B9E">
        <w:t xml:space="preserve">руб., или </w:t>
      </w:r>
      <w:r w:rsidR="009A354B">
        <w:t>3,75</w:t>
      </w:r>
      <w:r w:rsidRPr="002A4B9E">
        <w:t xml:space="preserve">%. Темпы роста производительности труда в </w:t>
      </w:r>
      <w:r w:rsidR="009A354B">
        <w:t>200</w:t>
      </w:r>
      <w:r w:rsidR="00537628">
        <w:t xml:space="preserve">7- </w:t>
      </w:r>
      <w:r w:rsidR="009A354B">
        <w:t>20</w:t>
      </w:r>
      <w:r w:rsidR="00537628">
        <w:t>09</w:t>
      </w:r>
      <w:r w:rsidR="009A354B">
        <w:t xml:space="preserve"> года</w:t>
      </w:r>
      <w:r w:rsidR="009A354B" w:rsidRPr="002A4B9E">
        <w:t xml:space="preserve"> </w:t>
      </w:r>
      <w:r w:rsidRPr="002A4B9E">
        <w:t>существенно ниже темпов роста заработной платы, что свидетельствует о преобладании экстенсивного типа развития и низкой эффективности использования трудовых ресурсов предприятия.</w:t>
      </w:r>
    </w:p>
    <w:p w:rsidR="002F79D8" w:rsidRDefault="000D2B8A" w:rsidP="000D2B8A">
      <w:pPr>
        <w:spacing w:line="360" w:lineRule="auto"/>
        <w:ind w:firstLine="709"/>
        <w:jc w:val="both"/>
        <w:rPr>
          <w:rFonts w:ascii="Arial" w:hAnsi="Arial" w:cs="Arial"/>
          <w:sz w:val="26"/>
          <w:szCs w:val="26"/>
        </w:rPr>
      </w:pPr>
      <w:r>
        <w:t xml:space="preserve">Для повышения эффективности использования персонала ООО «Дилан-Маркет 2» прежде всего, необходимо повысить производительность труда. Основным резервом увеличения производительности труда работников является увеличение розничного товарооборота. </w:t>
      </w:r>
    </w:p>
    <w:p w:rsidR="006B042F" w:rsidRPr="00912119" w:rsidRDefault="006B042F" w:rsidP="0060744B">
      <w:pPr>
        <w:spacing w:before="240" w:after="120"/>
        <w:ind w:left="1202" w:hanging="482"/>
        <w:jc w:val="both"/>
        <w:rPr>
          <w:rFonts w:ascii="Arial" w:hAnsi="Arial" w:cs="Arial"/>
          <w:sz w:val="26"/>
          <w:szCs w:val="26"/>
        </w:rPr>
      </w:pPr>
      <w:r w:rsidRPr="00912119">
        <w:rPr>
          <w:rFonts w:ascii="Arial" w:hAnsi="Arial" w:cs="Arial"/>
          <w:sz w:val="26"/>
          <w:szCs w:val="26"/>
        </w:rPr>
        <w:t>2.</w:t>
      </w:r>
      <w:r w:rsidR="00A67DDD">
        <w:rPr>
          <w:rFonts w:ascii="Arial" w:hAnsi="Arial" w:cs="Arial"/>
          <w:sz w:val="26"/>
          <w:szCs w:val="26"/>
        </w:rPr>
        <w:t>2</w:t>
      </w:r>
      <w:r w:rsidRPr="00912119">
        <w:rPr>
          <w:rFonts w:ascii="Arial" w:hAnsi="Arial" w:cs="Arial"/>
          <w:sz w:val="26"/>
          <w:szCs w:val="26"/>
        </w:rPr>
        <w:t xml:space="preserve"> Анализ  состава и динамики структуры </w:t>
      </w:r>
      <w:r w:rsidR="00BA6C22" w:rsidRPr="00912119">
        <w:rPr>
          <w:rFonts w:ascii="Arial" w:hAnsi="Arial" w:cs="Arial"/>
          <w:sz w:val="26"/>
          <w:szCs w:val="26"/>
        </w:rPr>
        <w:t xml:space="preserve">финансовой отчетности </w:t>
      </w:r>
      <w:r w:rsidR="00846099">
        <w:rPr>
          <w:rFonts w:ascii="Arial" w:hAnsi="Arial" w:cs="Arial"/>
          <w:sz w:val="26"/>
          <w:szCs w:val="26"/>
        </w:rPr>
        <w:t xml:space="preserve">          </w:t>
      </w:r>
      <w:r w:rsidR="00BA6C22" w:rsidRPr="00912119">
        <w:rPr>
          <w:rFonts w:ascii="Arial" w:hAnsi="Arial" w:cs="Arial"/>
          <w:sz w:val="26"/>
          <w:szCs w:val="26"/>
        </w:rPr>
        <w:t>ООО «Дилан-Маркет-2»</w:t>
      </w:r>
      <w:r w:rsidRPr="00912119">
        <w:rPr>
          <w:rFonts w:ascii="Arial" w:hAnsi="Arial" w:cs="Arial"/>
          <w:sz w:val="26"/>
          <w:szCs w:val="26"/>
        </w:rPr>
        <w:t xml:space="preserve"> </w:t>
      </w:r>
    </w:p>
    <w:p w:rsidR="00E872D7" w:rsidRPr="00E872D7" w:rsidRDefault="00E872D7" w:rsidP="00E872D7">
      <w:pPr>
        <w:spacing w:line="360" w:lineRule="auto"/>
        <w:ind w:firstLine="709"/>
        <w:jc w:val="both"/>
        <w:rPr>
          <w:b/>
          <w:lang w:eastAsia="en-US"/>
        </w:rPr>
      </w:pPr>
      <w:r w:rsidRPr="00E872D7">
        <w:rPr>
          <w:b/>
          <w:lang w:eastAsia="en-US"/>
        </w:rPr>
        <w:t>2.</w:t>
      </w:r>
      <w:r w:rsidR="00A67DDD">
        <w:rPr>
          <w:b/>
          <w:lang w:eastAsia="en-US"/>
        </w:rPr>
        <w:t>2</w:t>
      </w:r>
      <w:r w:rsidRPr="00E872D7">
        <w:rPr>
          <w:b/>
          <w:lang w:eastAsia="en-US"/>
        </w:rPr>
        <w:t xml:space="preserve">.1 </w:t>
      </w:r>
      <w:r w:rsidRPr="00E872D7">
        <w:rPr>
          <w:b/>
        </w:rPr>
        <w:t>Анализ динамики состава и структуры актива и пассива баланса</w:t>
      </w:r>
    </w:p>
    <w:p w:rsidR="0083030B" w:rsidRDefault="001D0350" w:rsidP="0083030B">
      <w:pPr>
        <w:numPr>
          <w:ilvl w:val="12"/>
          <w:numId w:val="0"/>
        </w:numPr>
        <w:spacing w:line="360" w:lineRule="auto"/>
        <w:ind w:firstLine="709"/>
        <w:jc w:val="both"/>
        <w:rPr>
          <w:lang w:eastAsia="en-US"/>
        </w:rPr>
      </w:pPr>
      <w:r w:rsidRPr="00E872D7">
        <w:rPr>
          <w:lang w:eastAsia="en-US"/>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w:t>
      </w:r>
      <w:r w:rsidRPr="00E872D7">
        <w:rPr>
          <w:lang w:eastAsia="en-US"/>
        </w:rPr>
        <w:softHyphen/>
        <w:t>ционирования предприятия и величина активов, и их структура претерпевают постоянные из</w:t>
      </w:r>
      <w:r w:rsidRPr="00E872D7">
        <w:rPr>
          <w:lang w:eastAsia="en-US"/>
        </w:rPr>
        <w:softHyphen/>
        <w:t>менения. Наи</w:t>
      </w:r>
      <w:r w:rsidRPr="00912119">
        <w:rPr>
          <w:lang w:eastAsia="en-US"/>
        </w:rPr>
        <w:t>более общее представление об имевших место качественных изменениях в струк</w:t>
      </w:r>
      <w:r w:rsidRPr="00912119">
        <w:rPr>
          <w:lang w:eastAsia="en-US"/>
        </w:rPr>
        <w:softHyphen/>
        <w:t>туре средств и их источников, а также динамике этих изменений можно получить с помощью вертикального и горизонтального анализа отчетности.</w:t>
      </w:r>
    </w:p>
    <w:p w:rsidR="00A67DDD" w:rsidRDefault="001D0350" w:rsidP="0083030B">
      <w:pPr>
        <w:numPr>
          <w:ilvl w:val="12"/>
          <w:numId w:val="0"/>
        </w:numPr>
        <w:spacing w:line="360" w:lineRule="auto"/>
        <w:ind w:firstLine="709"/>
        <w:jc w:val="both"/>
        <w:rPr>
          <w:color w:val="000000"/>
        </w:rPr>
      </w:pPr>
      <w:r w:rsidRPr="00912119">
        <w:rPr>
          <w:lang w:eastAsia="en-US"/>
        </w:rPr>
        <w:t>Горизонтальный анализ отчетности заключается в построении одной или нескольких ана</w:t>
      </w:r>
      <w:r w:rsidRPr="00912119">
        <w:rPr>
          <w:lang w:eastAsia="en-US"/>
        </w:rPr>
        <w:softHyphen/>
        <w:t>литических таблиц, в которых абсолютные показатели дополняются относительными темпами роста (снижения). Как правило, берутся базисные темпы роста за смежные периоды (годы), что позволяет анализировать не только изменения отдельных показателей, но и прогнозировать их значения. Ценность ре</w:t>
      </w:r>
      <w:r w:rsidRPr="00912119">
        <w:rPr>
          <w:lang w:eastAsia="en-US"/>
        </w:rPr>
        <w:softHyphen/>
        <w:t>зуль</w:t>
      </w:r>
      <w:r w:rsidRPr="00912119">
        <w:rPr>
          <w:lang w:eastAsia="en-US"/>
        </w:rPr>
        <w:softHyphen/>
        <w:t>татов горизонтального анализа существенно снижается в условиях ин</w:t>
      </w:r>
      <w:r w:rsidRPr="00912119">
        <w:rPr>
          <w:lang w:eastAsia="en-US"/>
        </w:rPr>
        <w:softHyphen/>
        <w:t>фляции. Горизонтальный и верти</w:t>
      </w:r>
      <w:r w:rsidRPr="00912119">
        <w:rPr>
          <w:lang w:eastAsia="en-US"/>
        </w:rPr>
        <w:softHyphen/>
        <w:t>кальный анализы взаимодополняют друг друга. Эти виды анализа ценны при межхозяйственных сопоставлениях, т. к. позволяют сравнивать отчетность совершенно разных по роду деятельности и объемам производства предприятий.</w:t>
      </w:r>
      <w:r w:rsidR="0083030B">
        <w:rPr>
          <w:lang w:eastAsia="en-US"/>
        </w:rPr>
        <w:t xml:space="preserve"> </w:t>
      </w:r>
      <w:r w:rsidR="00A67DDD" w:rsidRPr="00371174">
        <w:rPr>
          <w:color w:val="000000"/>
        </w:rPr>
        <w:t xml:space="preserve">С </w:t>
      </w:r>
      <w:r w:rsidR="00A67DDD">
        <w:rPr>
          <w:color w:val="000000"/>
        </w:rPr>
        <w:t xml:space="preserve">помощью горизонтального анализа, представленного в таблице </w:t>
      </w:r>
      <w:r w:rsidR="009A354B">
        <w:rPr>
          <w:color w:val="000000"/>
        </w:rPr>
        <w:t>4</w:t>
      </w:r>
      <w:r w:rsidR="00A67DDD">
        <w:rPr>
          <w:color w:val="000000"/>
        </w:rPr>
        <w:t xml:space="preserve">, </w:t>
      </w:r>
      <w:r w:rsidR="00A67DDD" w:rsidRPr="00371174">
        <w:rPr>
          <w:color w:val="000000"/>
        </w:rPr>
        <w:t>исследуется динамика баланса, абсолютное и относительное изменение его величины.</w:t>
      </w:r>
    </w:p>
    <w:p w:rsidR="004D4A26" w:rsidRDefault="004D4A26" w:rsidP="00A67DDD">
      <w:pPr>
        <w:spacing w:before="240" w:after="120"/>
        <w:ind w:left="1321" w:hanging="1321"/>
        <w:jc w:val="both"/>
        <w:rPr>
          <w:color w:val="000000"/>
        </w:rPr>
      </w:pPr>
    </w:p>
    <w:p w:rsidR="004D4A26" w:rsidRDefault="004D4A26" w:rsidP="00A67DDD">
      <w:pPr>
        <w:spacing w:before="240" w:after="120"/>
        <w:ind w:left="1321" w:hanging="1321"/>
        <w:jc w:val="both"/>
        <w:rPr>
          <w:color w:val="000000"/>
        </w:rPr>
      </w:pPr>
    </w:p>
    <w:p w:rsidR="00A67DDD" w:rsidRPr="00A67DDD" w:rsidRDefault="00A67DDD" w:rsidP="00A67DDD">
      <w:pPr>
        <w:spacing w:before="240" w:after="120"/>
        <w:ind w:left="1321" w:hanging="1321"/>
        <w:jc w:val="both"/>
      </w:pPr>
      <w:r w:rsidRPr="00A67DDD">
        <w:rPr>
          <w:color w:val="000000"/>
        </w:rPr>
        <w:t xml:space="preserve">Таблица </w:t>
      </w:r>
      <w:r w:rsidR="009A354B">
        <w:rPr>
          <w:color w:val="000000"/>
        </w:rPr>
        <w:t>4</w:t>
      </w:r>
      <w:r w:rsidRPr="00A67DDD">
        <w:rPr>
          <w:color w:val="000000"/>
        </w:rPr>
        <w:t xml:space="preserve"> - </w:t>
      </w:r>
      <w:r w:rsidRPr="00A67DDD">
        <w:t>Горизонтальный анализ бухгалтерского баланса ООО «Дилан-Маркет 2» за 200</w:t>
      </w:r>
      <w:r w:rsidR="00D66E97">
        <w:t>8</w:t>
      </w:r>
      <w:r w:rsidRPr="00A67DDD">
        <w:t xml:space="preserve"> </w:t>
      </w:r>
      <w:r>
        <w:t xml:space="preserve">отчетный </w:t>
      </w:r>
      <w:r w:rsidRPr="00A67DDD">
        <w:t>год</w:t>
      </w:r>
    </w:p>
    <w:tbl>
      <w:tblPr>
        <w:tblStyle w:val="a9"/>
        <w:tblW w:w="0" w:type="auto"/>
        <w:tblLook w:val="01E0" w:firstRow="1" w:lastRow="1" w:firstColumn="1" w:lastColumn="1" w:noHBand="0" w:noVBand="0"/>
      </w:tblPr>
      <w:tblGrid>
        <w:gridCol w:w="3948"/>
        <w:gridCol w:w="1320"/>
        <w:gridCol w:w="1195"/>
        <w:gridCol w:w="1557"/>
        <w:gridCol w:w="1834"/>
      </w:tblGrid>
      <w:tr w:rsidR="002F79D8" w:rsidTr="002F79D8">
        <w:tc>
          <w:tcPr>
            <w:tcW w:w="3948" w:type="dxa"/>
            <w:vMerge w:val="restart"/>
          </w:tcPr>
          <w:p w:rsidR="002F79D8" w:rsidRDefault="002F79D8" w:rsidP="002F79D8">
            <w:pPr>
              <w:jc w:val="center"/>
            </w:pPr>
            <w:r>
              <w:t>Показатель</w:t>
            </w:r>
          </w:p>
        </w:tc>
        <w:tc>
          <w:tcPr>
            <w:tcW w:w="1320" w:type="dxa"/>
            <w:vMerge w:val="restart"/>
          </w:tcPr>
          <w:p w:rsidR="002F79D8" w:rsidRPr="00024621" w:rsidRDefault="002F79D8" w:rsidP="002F79D8">
            <w:pPr>
              <w:jc w:val="center"/>
            </w:pPr>
            <w:r w:rsidRPr="00024621">
              <w:t>На начало периода</w:t>
            </w:r>
          </w:p>
        </w:tc>
        <w:tc>
          <w:tcPr>
            <w:tcW w:w="1195" w:type="dxa"/>
            <w:vMerge w:val="restart"/>
          </w:tcPr>
          <w:p w:rsidR="002F79D8" w:rsidRPr="00024621" w:rsidRDefault="002F79D8" w:rsidP="002F79D8">
            <w:pPr>
              <w:jc w:val="center"/>
            </w:pPr>
            <w:r w:rsidRPr="00024621">
              <w:t>На конец периода</w:t>
            </w:r>
          </w:p>
        </w:tc>
        <w:tc>
          <w:tcPr>
            <w:tcW w:w="3391" w:type="dxa"/>
            <w:gridSpan w:val="2"/>
          </w:tcPr>
          <w:p w:rsidR="002F79D8" w:rsidRDefault="002F79D8" w:rsidP="002F79D8">
            <w:pPr>
              <w:jc w:val="center"/>
            </w:pPr>
            <w:r>
              <w:t>Отклонение</w:t>
            </w:r>
          </w:p>
        </w:tc>
      </w:tr>
      <w:tr w:rsidR="002F79D8" w:rsidTr="002F79D8">
        <w:tc>
          <w:tcPr>
            <w:tcW w:w="3948" w:type="dxa"/>
            <w:vMerge/>
          </w:tcPr>
          <w:p w:rsidR="002F79D8" w:rsidRDefault="002F79D8" w:rsidP="002F79D8">
            <w:pPr>
              <w:jc w:val="center"/>
            </w:pPr>
          </w:p>
        </w:tc>
        <w:tc>
          <w:tcPr>
            <w:tcW w:w="1320" w:type="dxa"/>
            <w:vMerge/>
          </w:tcPr>
          <w:p w:rsidR="002F79D8" w:rsidRDefault="002F79D8" w:rsidP="002F79D8">
            <w:pPr>
              <w:jc w:val="center"/>
            </w:pPr>
          </w:p>
        </w:tc>
        <w:tc>
          <w:tcPr>
            <w:tcW w:w="1195" w:type="dxa"/>
            <w:vMerge/>
          </w:tcPr>
          <w:p w:rsidR="002F79D8" w:rsidRDefault="002F79D8" w:rsidP="002F79D8">
            <w:pPr>
              <w:jc w:val="center"/>
            </w:pPr>
          </w:p>
        </w:tc>
        <w:tc>
          <w:tcPr>
            <w:tcW w:w="1557" w:type="dxa"/>
          </w:tcPr>
          <w:p w:rsidR="002F79D8" w:rsidRDefault="002F79D8" w:rsidP="002F79D8">
            <w:pPr>
              <w:jc w:val="center"/>
            </w:pPr>
            <w:r w:rsidRPr="00024621">
              <w:t>Абсолютное</w:t>
            </w:r>
            <w:r>
              <w:t>,</w:t>
            </w:r>
          </w:p>
          <w:p w:rsidR="002F79D8" w:rsidRPr="00024621" w:rsidRDefault="002F79D8" w:rsidP="002F79D8">
            <w:pPr>
              <w:jc w:val="center"/>
            </w:pPr>
            <w:r w:rsidRPr="00024621">
              <w:t>(+, -)</w:t>
            </w:r>
          </w:p>
        </w:tc>
        <w:tc>
          <w:tcPr>
            <w:tcW w:w="1834" w:type="dxa"/>
          </w:tcPr>
          <w:p w:rsidR="002F79D8" w:rsidRPr="00024621" w:rsidRDefault="002F79D8" w:rsidP="002F79D8">
            <w:pPr>
              <w:jc w:val="center"/>
            </w:pPr>
            <w:r w:rsidRPr="00024621">
              <w:t>Относительное</w:t>
            </w:r>
            <w:r>
              <w:t>,</w:t>
            </w:r>
          </w:p>
          <w:p w:rsidR="002F79D8" w:rsidRPr="00024621" w:rsidRDefault="002F79D8" w:rsidP="002F79D8">
            <w:pPr>
              <w:jc w:val="center"/>
            </w:pPr>
            <w:r w:rsidRPr="00024621">
              <w:t>(%)</w:t>
            </w:r>
          </w:p>
        </w:tc>
      </w:tr>
      <w:tr w:rsidR="002F79D8" w:rsidTr="0083030B">
        <w:tc>
          <w:tcPr>
            <w:tcW w:w="9854" w:type="dxa"/>
            <w:gridSpan w:val="5"/>
          </w:tcPr>
          <w:p w:rsidR="002F79D8" w:rsidRDefault="002F79D8" w:rsidP="002F79D8">
            <w:pPr>
              <w:jc w:val="center"/>
            </w:pPr>
            <w:r>
              <w:t xml:space="preserve">Актив </w:t>
            </w:r>
          </w:p>
        </w:tc>
      </w:tr>
      <w:tr w:rsidR="002F79D8" w:rsidTr="002F79D8">
        <w:tc>
          <w:tcPr>
            <w:tcW w:w="3948" w:type="dxa"/>
          </w:tcPr>
          <w:p w:rsidR="002F79D8" w:rsidRDefault="002F79D8" w:rsidP="002F79D8">
            <w:pPr>
              <w:jc w:val="both"/>
            </w:pPr>
            <w:r w:rsidRPr="00024621">
              <w:rPr>
                <w:lang w:val="en-US"/>
              </w:rPr>
              <w:t>I</w:t>
            </w:r>
            <w:r w:rsidRPr="00024621">
              <w:t xml:space="preserve"> Внеоборотные активы </w:t>
            </w:r>
          </w:p>
        </w:tc>
        <w:tc>
          <w:tcPr>
            <w:tcW w:w="1320" w:type="dxa"/>
          </w:tcPr>
          <w:p w:rsidR="002F79D8" w:rsidRDefault="002F79D8" w:rsidP="002F79D8">
            <w:pPr>
              <w:jc w:val="center"/>
            </w:pPr>
            <w:r>
              <w:t>323</w:t>
            </w:r>
          </w:p>
        </w:tc>
        <w:tc>
          <w:tcPr>
            <w:tcW w:w="1195" w:type="dxa"/>
          </w:tcPr>
          <w:p w:rsidR="002F79D8" w:rsidRDefault="002F79D8" w:rsidP="002F79D8">
            <w:pPr>
              <w:jc w:val="center"/>
            </w:pPr>
            <w:r>
              <w:t>1222</w:t>
            </w:r>
          </w:p>
        </w:tc>
        <w:tc>
          <w:tcPr>
            <w:tcW w:w="1557" w:type="dxa"/>
          </w:tcPr>
          <w:p w:rsidR="002F79D8" w:rsidRDefault="002F79D8" w:rsidP="002F79D8">
            <w:pPr>
              <w:jc w:val="center"/>
            </w:pPr>
            <w:r>
              <w:t>899</w:t>
            </w:r>
          </w:p>
        </w:tc>
        <w:tc>
          <w:tcPr>
            <w:tcW w:w="1834" w:type="dxa"/>
          </w:tcPr>
          <w:p w:rsidR="002F79D8" w:rsidRDefault="002F79D8" w:rsidP="002F79D8">
            <w:pPr>
              <w:jc w:val="center"/>
            </w:pPr>
            <w:r>
              <w:t>378,3</w:t>
            </w:r>
          </w:p>
        </w:tc>
      </w:tr>
      <w:tr w:rsidR="002F79D8" w:rsidTr="002F79D8">
        <w:tc>
          <w:tcPr>
            <w:tcW w:w="3948" w:type="dxa"/>
          </w:tcPr>
          <w:p w:rsidR="002F79D8" w:rsidRDefault="002F79D8" w:rsidP="002F79D8">
            <w:pPr>
              <w:jc w:val="both"/>
            </w:pPr>
            <w:r w:rsidRPr="00024621">
              <w:t>1 Основные средства</w:t>
            </w:r>
          </w:p>
        </w:tc>
        <w:tc>
          <w:tcPr>
            <w:tcW w:w="1320" w:type="dxa"/>
          </w:tcPr>
          <w:p w:rsidR="002F79D8" w:rsidRDefault="002F79D8" w:rsidP="002F79D8">
            <w:pPr>
              <w:jc w:val="center"/>
            </w:pPr>
            <w:r>
              <w:t>323</w:t>
            </w:r>
          </w:p>
        </w:tc>
        <w:tc>
          <w:tcPr>
            <w:tcW w:w="1195" w:type="dxa"/>
          </w:tcPr>
          <w:p w:rsidR="002F79D8" w:rsidRDefault="002F79D8" w:rsidP="002F79D8">
            <w:pPr>
              <w:jc w:val="center"/>
            </w:pPr>
            <w:r>
              <w:t>1192</w:t>
            </w:r>
          </w:p>
        </w:tc>
        <w:tc>
          <w:tcPr>
            <w:tcW w:w="1557" w:type="dxa"/>
          </w:tcPr>
          <w:p w:rsidR="002F79D8" w:rsidRDefault="002F79D8" w:rsidP="002F79D8">
            <w:pPr>
              <w:jc w:val="center"/>
            </w:pPr>
            <w:r>
              <w:t>869</w:t>
            </w:r>
          </w:p>
        </w:tc>
        <w:tc>
          <w:tcPr>
            <w:tcW w:w="1834" w:type="dxa"/>
          </w:tcPr>
          <w:p w:rsidR="002F79D8" w:rsidRDefault="002F79D8" w:rsidP="002F79D8">
            <w:pPr>
              <w:jc w:val="center"/>
            </w:pPr>
            <w:r>
              <w:t>369,04</w:t>
            </w:r>
          </w:p>
        </w:tc>
      </w:tr>
      <w:tr w:rsidR="002F79D8" w:rsidTr="002F79D8">
        <w:tc>
          <w:tcPr>
            <w:tcW w:w="3948" w:type="dxa"/>
          </w:tcPr>
          <w:p w:rsidR="002F79D8" w:rsidRDefault="002F79D8" w:rsidP="002F79D8">
            <w:pPr>
              <w:jc w:val="both"/>
            </w:pPr>
            <w:r w:rsidRPr="00024621">
              <w:t>2 Незавершенное строительство</w:t>
            </w:r>
          </w:p>
        </w:tc>
        <w:tc>
          <w:tcPr>
            <w:tcW w:w="1320" w:type="dxa"/>
          </w:tcPr>
          <w:p w:rsidR="002F79D8" w:rsidRDefault="002F79D8" w:rsidP="002F79D8">
            <w:pPr>
              <w:jc w:val="center"/>
            </w:pPr>
            <w:r>
              <w:t>-</w:t>
            </w:r>
          </w:p>
        </w:tc>
        <w:tc>
          <w:tcPr>
            <w:tcW w:w="1195" w:type="dxa"/>
          </w:tcPr>
          <w:p w:rsidR="002F79D8" w:rsidRDefault="002F79D8" w:rsidP="002F79D8">
            <w:pPr>
              <w:jc w:val="center"/>
            </w:pPr>
            <w:r>
              <w:t>30</w:t>
            </w:r>
          </w:p>
        </w:tc>
        <w:tc>
          <w:tcPr>
            <w:tcW w:w="1557" w:type="dxa"/>
          </w:tcPr>
          <w:p w:rsidR="002F79D8" w:rsidRDefault="002F79D8" w:rsidP="002F79D8">
            <w:pPr>
              <w:jc w:val="center"/>
            </w:pPr>
            <w:r>
              <w:t>30</w:t>
            </w:r>
          </w:p>
        </w:tc>
        <w:tc>
          <w:tcPr>
            <w:tcW w:w="1834" w:type="dxa"/>
          </w:tcPr>
          <w:p w:rsidR="002F79D8" w:rsidRDefault="002F79D8" w:rsidP="002F79D8">
            <w:pPr>
              <w:jc w:val="center"/>
            </w:pPr>
            <w:r>
              <w:t>-</w:t>
            </w:r>
          </w:p>
        </w:tc>
      </w:tr>
      <w:tr w:rsidR="002F79D8" w:rsidTr="002F79D8">
        <w:tc>
          <w:tcPr>
            <w:tcW w:w="3948" w:type="dxa"/>
          </w:tcPr>
          <w:p w:rsidR="002F79D8" w:rsidRDefault="002F79D8" w:rsidP="002F79D8">
            <w:pPr>
              <w:jc w:val="both"/>
            </w:pPr>
            <w:r w:rsidRPr="00024621">
              <w:rPr>
                <w:lang w:val="en-US"/>
              </w:rPr>
              <w:t>II</w:t>
            </w:r>
            <w:r w:rsidRPr="00024621">
              <w:t xml:space="preserve"> Оборотные активы</w:t>
            </w:r>
          </w:p>
        </w:tc>
        <w:tc>
          <w:tcPr>
            <w:tcW w:w="1320" w:type="dxa"/>
          </w:tcPr>
          <w:p w:rsidR="002F79D8" w:rsidRDefault="002F79D8" w:rsidP="002F79D8">
            <w:pPr>
              <w:jc w:val="center"/>
            </w:pPr>
            <w:r w:rsidRPr="00024621">
              <w:t>14216</w:t>
            </w:r>
          </w:p>
        </w:tc>
        <w:tc>
          <w:tcPr>
            <w:tcW w:w="1195" w:type="dxa"/>
          </w:tcPr>
          <w:p w:rsidR="002F79D8" w:rsidRDefault="002F79D8" w:rsidP="002F79D8">
            <w:pPr>
              <w:jc w:val="center"/>
            </w:pPr>
            <w:r w:rsidRPr="00024621">
              <w:t>22596</w:t>
            </w:r>
          </w:p>
        </w:tc>
        <w:tc>
          <w:tcPr>
            <w:tcW w:w="1557" w:type="dxa"/>
          </w:tcPr>
          <w:p w:rsidR="002F79D8" w:rsidRDefault="00BB675A" w:rsidP="00BB675A">
            <w:pPr>
              <w:jc w:val="center"/>
            </w:pPr>
            <w:r w:rsidRPr="00024621">
              <w:t>+8380</w:t>
            </w:r>
          </w:p>
        </w:tc>
        <w:tc>
          <w:tcPr>
            <w:tcW w:w="1834" w:type="dxa"/>
          </w:tcPr>
          <w:p w:rsidR="002F79D8" w:rsidRDefault="00BB675A" w:rsidP="00BB675A">
            <w:pPr>
              <w:jc w:val="center"/>
            </w:pPr>
            <w:r w:rsidRPr="00024621">
              <w:t>159</w:t>
            </w:r>
          </w:p>
        </w:tc>
      </w:tr>
      <w:tr w:rsidR="002F79D8" w:rsidTr="002F79D8">
        <w:tc>
          <w:tcPr>
            <w:tcW w:w="3948" w:type="dxa"/>
          </w:tcPr>
          <w:p w:rsidR="002F79D8" w:rsidRDefault="002F79D8" w:rsidP="002F79D8">
            <w:pPr>
              <w:jc w:val="both"/>
            </w:pPr>
            <w:r w:rsidRPr="00024621">
              <w:t xml:space="preserve">1 Запасы, </w:t>
            </w:r>
            <w:r>
              <w:t>в том числе:</w:t>
            </w:r>
          </w:p>
        </w:tc>
        <w:tc>
          <w:tcPr>
            <w:tcW w:w="1320" w:type="dxa"/>
          </w:tcPr>
          <w:p w:rsidR="002F79D8" w:rsidRDefault="002F79D8" w:rsidP="002F79D8">
            <w:pPr>
              <w:jc w:val="center"/>
            </w:pPr>
            <w:r w:rsidRPr="00024621">
              <w:t>13227</w:t>
            </w:r>
          </w:p>
        </w:tc>
        <w:tc>
          <w:tcPr>
            <w:tcW w:w="1195" w:type="dxa"/>
          </w:tcPr>
          <w:p w:rsidR="002F79D8" w:rsidRDefault="002F79D8" w:rsidP="002F79D8">
            <w:pPr>
              <w:jc w:val="center"/>
            </w:pPr>
            <w:r w:rsidRPr="00024621">
              <w:t>20591</w:t>
            </w:r>
          </w:p>
        </w:tc>
        <w:tc>
          <w:tcPr>
            <w:tcW w:w="1557" w:type="dxa"/>
          </w:tcPr>
          <w:p w:rsidR="002F79D8" w:rsidRDefault="00BB675A" w:rsidP="002F79D8">
            <w:pPr>
              <w:jc w:val="center"/>
            </w:pPr>
            <w:r>
              <w:t>+7364</w:t>
            </w:r>
          </w:p>
        </w:tc>
        <w:tc>
          <w:tcPr>
            <w:tcW w:w="1834" w:type="dxa"/>
          </w:tcPr>
          <w:p w:rsidR="002F79D8" w:rsidRDefault="00BB675A" w:rsidP="002F79D8">
            <w:pPr>
              <w:jc w:val="center"/>
            </w:pPr>
            <w:r>
              <w:t>155,7</w:t>
            </w:r>
          </w:p>
        </w:tc>
      </w:tr>
      <w:tr w:rsidR="002F79D8" w:rsidTr="002F79D8">
        <w:tc>
          <w:tcPr>
            <w:tcW w:w="3948" w:type="dxa"/>
          </w:tcPr>
          <w:p w:rsidR="002F79D8" w:rsidRDefault="002F79D8" w:rsidP="002F79D8">
            <w:pPr>
              <w:jc w:val="both"/>
            </w:pPr>
            <w:r w:rsidRPr="00024621">
              <w:t>- сырье, материалы и другие материальные ценности</w:t>
            </w:r>
          </w:p>
        </w:tc>
        <w:tc>
          <w:tcPr>
            <w:tcW w:w="1320" w:type="dxa"/>
          </w:tcPr>
          <w:p w:rsidR="002F79D8" w:rsidRDefault="002F79D8" w:rsidP="002F79D8">
            <w:pPr>
              <w:jc w:val="center"/>
            </w:pPr>
          </w:p>
          <w:p w:rsidR="002F79D8" w:rsidRDefault="002F79D8" w:rsidP="002F79D8">
            <w:pPr>
              <w:jc w:val="center"/>
            </w:pPr>
            <w:r w:rsidRPr="00024621">
              <w:t>90</w:t>
            </w:r>
          </w:p>
        </w:tc>
        <w:tc>
          <w:tcPr>
            <w:tcW w:w="1195" w:type="dxa"/>
          </w:tcPr>
          <w:p w:rsidR="002F79D8" w:rsidRDefault="002F79D8" w:rsidP="002F79D8">
            <w:pPr>
              <w:jc w:val="center"/>
            </w:pPr>
          </w:p>
          <w:p w:rsidR="002F79D8" w:rsidRDefault="002F79D8" w:rsidP="002F79D8">
            <w:pPr>
              <w:jc w:val="center"/>
            </w:pPr>
            <w:r>
              <w:t>67</w:t>
            </w:r>
          </w:p>
        </w:tc>
        <w:tc>
          <w:tcPr>
            <w:tcW w:w="1557" w:type="dxa"/>
          </w:tcPr>
          <w:p w:rsidR="002F79D8" w:rsidRDefault="002F79D8" w:rsidP="002F79D8">
            <w:pPr>
              <w:jc w:val="center"/>
            </w:pPr>
          </w:p>
          <w:p w:rsidR="00BB675A" w:rsidRDefault="00BB675A" w:rsidP="002F79D8">
            <w:pPr>
              <w:jc w:val="center"/>
            </w:pPr>
            <w:r>
              <w:t>-23</w:t>
            </w:r>
          </w:p>
        </w:tc>
        <w:tc>
          <w:tcPr>
            <w:tcW w:w="1834" w:type="dxa"/>
          </w:tcPr>
          <w:p w:rsidR="002F79D8" w:rsidRDefault="002F79D8" w:rsidP="002F79D8">
            <w:pPr>
              <w:jc w:val="center"/>
            </w:pPr>
          </w:p>
          <w:p w:rsidR="00BB675A" w:rsidRDefault="00BB675A" w:rsidP="002F79D8">
            <w:pPr>
              <w:jc w:val="center"/>
            </w:pPr>
            <w:r>
              <w:t>74,4</w:t>
            </w:r>
          </w:p>
        </w:tc>
      </w:tr>
      <w:tr w:rsidR="002F79D8" w:rsidTr="002F79D8">
        <w:tc>
          <w:tcPr>
            <w:tcW w:w="3948" w:type="dxa"/>
          </w:tcPr>
          <w:p w:rsidR="002F79D8" w:rsidRPr="00024621" w:rsidRDefault="002F79D8" w:rsidP="002F79D8">
            <w:pPr>
              <w:jc w:val="both"/>
            </w:pPr>
            <w:r w:rsidRPr="00024621">
              <w:t xml:space="preserve">- готовая продукция и товары для перепродажи </w:t>
            </w:r>
          </w:p>
        </w:tc>
        <w:tc>
          <w:tcPr>
            <w:tcW w:w="1320" w:type="dxa"/>
          </w:tcPr>
          <w:p w:rsidR="002F79D8" w:rsidRDefault="002F79D8" w:rsidP="002F79D8">
            <w:pPr>
              <w:jc w:val="center"/>
            </w:pPr>
          </w:p>
          <w:p w:rsidR="002F79D8" w:rsidRDefault="002F79D8" w:rsidP="002F79D8">
            <w:pPr>
              <w:jc w:val="center"/>
            </w:pPr>
            <w:r w:rsidRPr="00024621">
              <w:t>13216</w:t>
            </w:r>
          </w:p>
        </w:tc>
        <w:tc>
          <w:tcPr>
            <w:tcW w:w="1195" w:type="dxa"/>
          </w:tcPr>
          <w:p w:rsidR="002F79D8" w:rsidRDefault="002F79D8" w:rsidP="002F79D8">
            <w:pPr>
              <w:jc w:val="center"/>
            </w:pPr>
          </w:p>
          <w:p w:rsidR="002F79D8" w:rsidRDefault="002F79D8" w:rsidP="002F79D8">
            <w:pPr>
              <w:jc w:val="center"/>
            </w:pPr>
            <w:r>
              <w:t>20488</w:t>
            </w:r>
          </w:p>
        </w:tc>
        <w:tc>
          <w:tcPr>
            <w:tcW w:w="1557" w:type="dxa"/>
          </w:tcPr>
          <w:p w:rsidR="002F79D8" w:rsidRDefault="002F79D8" w:rsidP="002F79D8">
            <w:pPr>
              <w:jc w:val="center"/>
            </w:pPr>
          </w:p>
          <w:p w:rsidR="00BB675A" w:rsidRDefault="00BB675A" w:rsidP="002F79D8">
            <w:pPr>
              <w:jc w:val="center"/>
            </w:pPr>
            <w:r>
              <w:t>7272</w:t>
            </w:r>
          </w:p>
        </w:tc>
        <w:tc>
          <w:tcPr>
            <w:tcW w:w="1834" w:type="dxa"/>
          </w:tcPr>
          <w:p w:rsidR="002F79D8" w:rsidRDefault="002F79D8" w:rsidP="002F79D8">
            <w:pPr>
              <w:jc w:val="center"/>
            </w:pPr>
          </w:p>
          <w:p w:rsidR="00BB675A" w:rsidRDefault="00BB675A" w:rsidP="002F79D8">
            <w:pPr>
              <w:jc w:val="center"/>
            </w:pPr>
            <w:r>
              <w:t>155,02</w:t>
            </w:r>
          </w:p>
        </w:tc>
      </w:tr>
      <w:tr w:rsidR="002F79D8" w:rsidTr="002F79D8">
        <w:tc>
          <w:tcPr>
            <w:tcW w:w="3948" w:type="dxa"/>
          </w:tcPr>
          <w:p w:rsidR="002F79D8" w:rsidRPr="00024621" w:rsidRDefault="002F79D8" w:rsidP="002F79D8">
            <w:pPr>
              <w:jc w:val="both"/>
            </w:pPr>
            <w:r w:rsidRPr="00024621">
              <w:t>- расходы будущих периодов</w:t>
            </w:r>
          </w:p>
        </w:tc>
        <w:tc>
          <w:tcPr>
            <w:tcW w:w="1320" w:type="dxa"/>
          </w:tcPr>
          <w:p w:rsidR="002F79D8" w:rsidRDefault="002F79D8" w:rsidP="002F79D8">
            <w:pPr>
              <w:jc w:val="center"/>
            </w:pPr>
            <w:r>
              <w:t>11</w:t>
            </w:r>
          </w:p>
        </w:tc>
        <w:tc>
          <w:tcPr>
            <w:tcW w:w="1195" w:type="dxa"/>
          </w:tcPr>
          <w:p w:rsidR="002F79D8" w:rsidRDefault="002F79D8" w:rsidP="002F79D8">
            <w:pPr>
              <w:jc w:val="center"/>
            </w:pPr>
            <w:r>
              <w:t>36</w:t>
            </w:r>
          </w:p>
        </w:tc>
        <w:tc>
          <w:tcPr>
            <w:tcW w:w="1557" w:type="dxa"/>
          </w:tcPr>
          <w:p w:rsidR="002F79D8" w:rsidRDefault="00BB675A" w:rsidP="002F79D8">
            <w:pPr>
              <w:jc w:val="center"/>
            </w:pPr>
            <w:r>
              <w:t>+25</w:t>
            </w:r>
          </w:p>
        </w:tc>
        <w:tc>
          <w:tcPr>
            <w:tcW w:w="1834" w:type="dxa"/>
          </w:tcPr>
          <w:p w:rsidR="002F79D8" w:rsidRDefault="00BB675A" w:rsidP="002F79D8">
            <w:pPr>
              <w:jc w:val="center"/>
            </w:pPr>
            <w:r>
              <w:t>327,3</w:t>
            </w:r>
          </w:p>
        </w:tc>
      </w:tr>
      <w:tr w:rsidR="002F79D8" w:rsidTr="002F79D8">
        <w:tc>
          <w:tcPr>
            <w:tcW w:w="3948" w:type="dxa"/>
          </w:tcPr>
          <w:p w:rsidR="002F79D8" w:rsidRPr="00024621" w:rsidRDefault="002F79D8" w:rsidP="002F79D8">
            <w:pPr>
              <w:jc w:val="both"/>
            </w:pPr>
            <w:r w:rsidRPr="00024621">
              <w:t>2 Дебиторская задолженность (платежи по которой ожидаются в течение 12 месяцев после отчетной даты)</w:t>
            </w:r>
          </w:p>
        </w:tc>
        <w:tc>
          <w:tcPr>
            <w:tcW w:w="1320" w:type="dxa"/>
          </w:tcPr>
          <w:p w:rsidR="002F79D8" w:rsidRDefault="002F79D8" w:rsidP="002F79D8">
            <w:pPr>
              <w:jc w:val="center"/>
            </w:pPr>
          </w:p>
          <w:p w:rsidR="002F79D8" w:rsidRDefault="002F79D8" w:rsidP="002F79D8">
            <w:pPr>
              <w:jc w:val="center"/>
            </w:pPr>
          </w:p>
          <w:p w:rsidR="002F79D8" w:rsidRDefault="002F79D8" w:rsidP="002F79D8">
            <w:pPr>
              <w:jc w:val="center"/>
            </w:pPr>
          </w:p>
          <w:p w:rsidR="002F79D8" w:rsidRDefault="002F79D8" w:rsidP="002F79D8">
            <w:pPr>
              <w:jc w:val="center"/>
            </w:pPr>
            <w:r>
              <w:t>674</w:t>
            </w:r>
          </w:p>
        </w:tc>
        <w:tc>
          <w:tcPr>
            <w:tcW w:w="1195" w:type="dxa"/>
          </w:tcPr>
          <w:p w:rsidR="002F79D8" w:rsidRDefault="002F79D8" w:rsidP="002F79D8">
            <w:pPr>
              <w:jc w:val="center"/>
            </w:pPr>
          </w:p>
          <w:p w:rsidR="002F79D8" w:rsidRDefault="002F79D8" w:rsidP="002F79D8">
            <w:pPr>
              <w:jc w:val="center"/>
            </w:pPr>
          </w:p>
          <w:p w:rsidR="002F79D8" w:rsidRDefault="002F79D8" w:rsidP="002F79D8">
            <w:pPr>
              <w:jc w:val="center"/>
            </w:pPr>
          </w:p>
          <w:p w:rsidR="002F79D8" w:rsidRDefault="002F79D8" w:rsidP="002F79D8">
            <w:pPr>
              <w:jc w:val="center"/>
            </w:pPr>
            <w:r>
              <w:t>1489</w:t>
            </w:r>
          </w:p>
        </w:tc>
        <w:tc>
          <w:tcPr>
            <w:tcW w:w="1557" w:type="dxa"/>
          </w:tcPr>
          <w:p w:rsidR="002F79D8" w:rsidRDefault="002F79D8" w:rsidP="002F79D8">
            <w:pPr>
              <w:jc w:val="center"/>
            </w:pPr>
          </w:p>
          <w:p w:rsidR="00BB675A" w:rsidRDefault="00BB675A" w:rsidP="002F79D8">
            <w:pPr>
              <w:jc w:val="center"/>
            </w:pPr>
          </w:p>
          <w:p w:rsidR="00BB675A" w:rsidRDefault="00BB675A" w:rsidP="002F79D8">
            <w:pPr>
              <w:jc w:val="center"/>
            </w:pPr>
          </w:p>
          <w:p w:rsidR="00BB675A" w:rsidRDefault="00BB675A" w:rsidP="002F79D8">
            <w:pPr>
              <w:jc w:val="center"/>
            </w:pPr>
            <w:r>
              <w:t>+815</w:t>
            </w:r>
          </w:p>
        </w:tc>
        <w:tc>
          <w:tcPr>
            <w:tcW w:w="1834" w:type="dxa"/>
          </w:tcPr>
          <w:p w:rsidR="002F79D8" w:rsidRDefault="002F79D8" w:rsidP="002F79D8">
            <w:pPr>
              <w:jc w:val="center"/>
            </w:pPr>
          </w:p>
          <w:p w:rsidR="00BB675A" w:rsidRDefault="00BB675A" w:rsidP="002F79D8">
            <w:pPr>
              <w:jc w:val="center"/>
            </w:pPr>
          </w:p>
          <w:p w:rsidR="00BB675A" w:rsidRDefault="00BB675A" w:rsidP="002F79D8">
            <w:pPr>
              <w:jc w:val="center"/>
            </w:pPr>
          </w:p>
          <w:p w:rsidR="00BB675A" w:rsidRDefault="00BB675A" w:rsidP="002F79D8">
            <w:pPr>
              <w:jc w:val="center"/>
            </w:pPr>
            <w:r>
              <w:t>220,9</w:t>
            </w:r>
          </w:p>
        </w:tc>
      </w:tr>
      <w:tr w:rsidR="002F79D8" w:rsidTr="002F79D8">
        <w:tc>
          <w:tcPr>
            <w:tcW w:w="3948" w:type="dxa"/>
          </w:tcPr>
          <w:p w:rsidR="002F79D8" w:rsidRPr="00024621" w:rsidRDefault="002F79D8" w:rsidP="002F79D8">
            <w:pPr>
              <w:jc w:val="both"/>
            </w:pPr>
            <w:r>
              <w:t xml:space="preserve">3 Денежные средства </w:t>
            </w:r>
          </w:p>
        </w:tc>
        <w:tc>
          <w:tcPr>
            <w:tcW w:w="1320" w:type="dxa"/>
          </w:tcPr>
          <w:p w:rsidR="002F79D8" w:rsidRDefault="002F79D8" w:rsidP="002F79D8">
            <w:pPr>
              <w:jc w:val="center"/>
            </w:pPr>
            <w:r>
              <w:t>315</w:t>
            </w:r>
          </w:p>
        </w:tc>
        <w:tc>
          <w:tcPr>
            <w:tcW w:w="1195" w:type="dxa"/>
          </w:tcPr>
          <w:p w:rsidR="002F79D8" w:rsidRDefault="002F79D8" w:rsidP="002F79D8">
            <w:pPr>
              <w:jc w:val="center"/>
            </w:pPr>
            <w:r>
              <w:t>516</w:t>
            </w:r>
          </w:p>
        </w:tc>
        <w:tc>
          <w:tcPr>
            <w:tcW w:w="1557" w:type="dxa"/>
          </w:tcPr>
          <w:p w:rsidR="002F79D8" w:rsidRDefault="00BB675A" w:rsidP="002F79D8">
            <w:pPr>
              <w:jc w:val="center"/>
            </w:pPr>
            <w:r>
              <w:t>+201</w:t>
            </w:r>
          </w:p>
        </w:tc>
        <w:tc>
          <w:tcPr>
            <w:tcW w:w="1834" w:type="dxa"/>
          </w:tcPr>
          <w:p w:rsidR="002F79D8" w:rsidRDefault="00BB675A" w:rsidP="002F79D8">
            <w:pPr>
              <w:jc w:val="center"/>
            </w:pPr>
            <w:r>
              <w:t>163,8</w:t>
            </w:r>
          </w:p>
        </w:tc>
      </w:tr>
      <w:tr w:rsidR="0083030B" w:rsidTr="0083030B">
        <w:tc>
          <w:tcPr>
            <w:tcW w:w="3948" w:type="dxa"/>
          </w:tcPr>
          <w:p w:rsidR="0083030B" w:rsidRPr="00024621" w:rsidRDefault="0083030B" w:rsidP="0083030B">
            <w:pPr>
              <w:jc w:val="both"/>
            </w:pPr>
            <w:r w:rsidRPr="00024621">
              <w:t>Баланс</w:t>
            </w:r>
          </w:p>
        </w:tc>
        <w:tc>
          <w:tcPr>
            <w:tcW w:w="1320" w:type="dxa"/>
          </w:tcPr>
          <w:p w:rsidR="0083030B" w:rsidRDefault="0083030B" w:rsidP="0083030B">
            <w:pPr>
              <w:jc w:val="center"/>
            </w:pPr>
            <w:r>
              <w:t>14539</w:t>
            </w:r>
          </w:p>
        </w:tc>
        <w:tc>
          <w:tcPr>
            <w:tcW w:w="1195" w:type="dxa"/>
          </w:tcPr>
          <w:p w:rsidR="0083030B" w:rsidRDefault="0083030B" w:rsidP="0083030B">
            <w:pPr>
              <w:jc w:val="center"/>
            </w:pPr>
            <w:r>
              <w:t>23818</w:t>
            </w:r>
          </w:p>
        </w:tc>
        <w:tc>
          <w:tcPr>
            <w:tcW w:w="1557" w:type="dxa"/>
          </w:tcPr>
          <w:p w:rsidR="0083030B" w:rsidRDefault="0083030B" w:rsidP="0083030B">
            <w:pPr>
              <w:jc w:val="center"/>
            </w:pPr>
            <w:r>
              <w:t>+9279</w:t>
            </w:r>
          </w:p>
        </w:tc>
        <w:tc>
          <w:tcPr>
            <w:tcW w:w="1834" w:type="dxa"/>
          </w:tcPr>
          <w:p w:rsidR="0083030B" w:rsidRDefault="0083030B" w:rsidP="0083030B">
            <w:pPr>
              <w:jc w:val="center"/>
            </w:pPr>
            <w:r>
              <w:t>163,8</w:t>
            </w:r>
          </w:p>
        </w:tc>
      </w:tr>
      <w:tr w:rsidR="0083030B" w:rsidTr="0083030B">
        <w:tc>
          <w:tcPr>
            <w:tcW w:w="9854" w:type="dxa"/>
            <w:gridSpan w:val="5"/>
          </w:tcPr>
          <w:p w:rsidR="0083030B" w:rsidRDefault="0083030B" w:rsidP="0083030B">
            <w:pPr>
              <w:jc w:val="center"/>
            </w:pPr>
            <w:r>
              <w:t xml:space="preserve">Пассив </w:t>
            </w:r>
          </w:p>
        </w:tc>
      </w:tr>
      <w:tr w:rsidR="0083030B" w:rsidRPr="00024621" w:rsidTr="0083030B">
        <w:tc>
          <w:tcPr>
            <w:tcW w:w="3948" w:type="dxa"/>
          </w:tcPr>
          <w:p w:rsidR="0083030B" w:rsidRPr="00024621" w:rsidRDefault="0083030B" w:rsidP="0083030B">
            <w:pPr>
              <w:jc w:val="both"/>
            </w:pPr>
            <w:r w:rsidRPr="00024621">
              <w:rPr>
                <w:lang w:val="en-US"/>
              </w:rPr>
              <w:t>III</w:t>
            </w:r>
            <w:r w:rsidRPr="00024621">
              <w:t xml:space="preserve"> Капитал и резервы </w:t>
            </w:r>
          </w:p>
        </w:tc>
        <w:tc>
          <w:tcPr>
            <w:tcW w:w="1320" w:type="dxa"/>
          </w:tcPr>
          <w:p w:rsidR="0083030B" w:rsidRPr="00024621" w:rsidRDefault="0083030B" w:rsidP="0083030B">
            <w:pPr>
              <w:jc w:val="center"/>
            </w:pPr>
            <w:r w:rsidRPr="00024621">
              <w:t>2856</w:t>
            </w:r>
          </w:p>
        </w:tc>
        <w:tc>
          <w:tcPr>
            <w:tcW w:w="1195" w:type="dxa"/>
          </w:tcPr>
          <w:p w:rsidR="0083030B" w:rsidRPr="00024621" w:rsidRDefault="0083030B" w:rsidP="0083030B">
            <w:pPr>
              <w:jc w:val="center"/>
            </w:pPr>
            <w:r w:rsidRPr="00024621">
              <w:t>1654</w:t>
            </w:r>
          </w:p>
        </w:tc>
        <w:tc>
          <w:tcPr>
            <w:tcW w:w="1557" w:type="dxa"/>
          </w:tcPr>
          <w:p w:rsidR="0083030B" w:rsidRPr="00024621" w:rsidRDefault="0083030B" w:rsidP="0083030B">
            <w:pPr>
              <w:jc w:val="center"/>
            </w:pPr>
            <w:r w:rsidRPr="00024621">
              <w:t>-1202</w:t>
            </w:r>
          </w:p>
        </w:tc>
        <w:tc>
          <w:tcPr>
            <w:tcW w:w="1834" w:type="dxa"/>
          </w:tcPr>
          <w:p w:rsidR="0083030B" w:rsidRPr="00024621" w:rsidRDefault="0083030B" w:rsidP="0083030B">
            <w:pPr>
              <w:jc w:val="center"/>
            </w:pPr>
            <w:r w:rsidRPr="00024621">
              <w:t>57,9</w:t>
            </w:r>
          </w:p>
        </w:tc>
      </w:tr>
      <w:tr w:rsidR="0083030B" w:rsidTr="0083030B">
        <w:tc>
          <w:tcPr>
            <w:tcW w:w="3948" w:type="dxa"/>
          </w:tcPr>
          <w:p w:rsidR="0083030B" w:rsidRPr="00024621" w:rsidRDefault="0083030B" w:rsidP="0083030B">
            <w:pPr>
              <w:jc w:val="both"/>
            </w:pPr>
            <w:r w:rsidRPr="00024621">
              <w:t xml:space="preserve">1 Уставной капитал </w:t>
            </w:r>
          </w:p>
        </w:tc>
        <w:tc>
          <w:tcPr>
            <w:tcW w:w="1320" w:type="dxa"/>
          </w:tcPr>
          <w:p w:rsidR="0083030B" w:rsidRDefault="0083030B" w:rsidP="0083030B">
            <w:pPr>
              <w:jc w:val="center"/>
            </w:pPr>
            <w:r>
              <w:t>30</w:t>
            </w:r>
          </w:p>
        </w:tc>
        <w:tc>
          <w:tcPr>
            <w:tcW w:w="1195" w:type="dxa"/>
          </w:tcPr>
          <w:p w:rsidR="0083030B" w:rsidRDefault="0083030B" w:rsidP="0083030B">
            <w:pPr>
              <w:jc w:val="center"/>
            </w:pPr>
            <w:r>
              <w:t>30</w:t>
            </w:r>
          </w:p>
        </w:tc>
        <w:tc>
          <w:tcPr>
            <w:tcW w:w="1557" w:type="dxa"/>
          </w:tcPr>
          <w:p w:rsidR="0083030B" w:rsidRDefault="0083030B" w:rsidP="0083030B">
            <w:pPr>
              <w:jc w:val="center"/>
            </w:pPr>
            <w:r>
              <w:t>0</w:t>
            </w:r>
          </w:p>
        </w:tc>
        <w:tc>
          <w:tcPr>
            <w:tcW w:w="1834" w:type="dxa"/>
          </w:tcPr>
          <w:p w:rsidR="0083030B" w:rsidRDefault="0083030B" w:rsidP="0083030B">
            <w:pPr>
              <w:jc w:val="center"/>
            </w:pPr>
            <w:r>
              <w:t>100</w:t>
            </w:r>
          </w:p>
        </w:tc>
      </w:tr>
      <w:tr w:rsidR="0083030B" w:rsidTr="0083030B">
        <w:tc>
          <w:tcPr>
            <w:tcW w:w="3948" w:type="dxa"/>
          </w:tcPr>
          <w:p w:rsidR="0083030B" w:rsidRPr="00024621" w:rsidRDefault="0083030B" w:rsidP="0083030B">
            <w:pPr>
              <w:jc w:val="both"/>
            </w:pPr>
            <w:r w:rsidRPr="00024621">
              <w:t>2 Нераспределенная прибыль (непокрытый убыток)</w:t>
            </w:r>
          </w:p>
        </w:tc>
        <w:tc>
          <w:tcPr>
            <w:tcW w:w="1320" w:type="dxa"/>
          </w:tcPr>
          <w:p w:rsidR="0083030B" w:rsidRDefault="0083030B" w:rsidP="0083030B">
            <w:pPr>
              <w:jc w:val="center"/>
            </w:pPr>
          </w:p>
          <w:p w:rsidR="0083030B" w:rsidRDefault="0083030B" w:rsidP="0083030B">
            <w:pPr>
              <w:jc w:val="center"/>
            </w:pPr>
            <w:r>
              <w:t>2826</w:t>
            </w:r>
          </w:p>
        </w:tc>
        <w:tc>
          <w:tcPr>
            <w:tcW w:w="1195" w:type="dxa"/>
          </w:tcPr>
          <w:p w:rsidR="0083030B" w:rsidRDefault="0083030B" w:rsidP="0083030B">
            <w:pPr>
              <w:jc w:val="center"/>
            </w:pPr>
          </w:p>
          <w:p w:rsidR="0083030B" w:rsidRDefault="0083030B" w:rsidP="0083030B">
            <w:pPr>
              <w:jc w:val="center"/>
            </w:pPr>
            <w:r>
              <w:t>1624</w:t>
            </w:r>
          </w:p>
        </w:tc>
        <w:tc>
          <w:tcPr>
            <w:tcW w:w="1557" w:type="dxa"/>
          </w:tcPr>
          <w:p w:rsidR="0083030B" w:rsidRDefault="0083030B" w:rsidP="0083030B">
            <w:pPr>
              <w:jc w:val="center"/>
            </w:pPr>
          </w:p>
          <w:p w:rsidR="0083030B" w:rsidRDefault="0083030B" w:rsidP="0083030B">
            <w:pPr>
              <w:jc w:val="center"/>
            </w:pPr>
            <w:r>
              <w:t>-1202</w:t>
            </w:r>
          </w:p>
        </w:tc>
        <w:tc>
          <w:tcPr>
            <w:tcW w:w="1834" w:type="dxa"/>
          </w:tcPr>
          <w:p w:rsidR="0083030B" w:rsidRDefault="0083030B" w:rsidP="0083030B">
            <w:pPr>
              <w:jc w:val="center"/>
            </w:pPr>
          </w:p>
          <w:p w:rsidR="0083030B" w:rsidRDefault="0083030B" w:rsidP="0083030B">
            <w:pPr>
              <w:jc w:val="center"/>
            </w:pPr>
            <w:r>
              <w:t>57,5</w:t>
            </w:r>
          </w:p>
        </w:tc>
      </w:tr>
      <w:tr w:rsidR="0083030B" w:rsidTr="0083030B">
        <w:tc>
          <w:tcPr>
            <w:tcW w:w="3948" w:type="dxa"/>
          </w:tcPr>
          <w:p w:rsidR="0083030B" w:rsidRPr="00024621" w:rsidRDefault="0083030B" w:rsidP="0083030B">
            <w:pPr>
              <w:jc w:val="both"/>
            </w:pPr>
            <w:r w:rsidRPr="00024621">
              <w:rPr>
                <w:lang w:val="en-US"/>
              </w:rPr>
              <w:t>V</w:t>
            </w:r>
            <w:r w:rsidRPr="00024621">
              <w:t xml:space="preserve"> Краткосрочные обязательства </w:t>
            </w:r>
          </w:p>
        </w:tc>
        <w:tc>
          <w:tcPr>
            <w:tcW w:w="1320" w:type="dxa"/>
          </w:tcPr>
          <w:p w:rsidR="0083030B" w:rsidRDefault="0083030B" w:rsidP="0083030B">
            <w:pPr>
              <w:jc w:val="center"/>
            </w:pPr>
            <w:r w:rsidRPr="00024621">
              <w:t>11683</w:t>
            </w:r>
          </w:p>
        </w:tc>
        <w:tc>
          <w:tcPr>
            <w:tcW w:w="1195" w:type="dxa"/>
          </w:tcPr>
          <w:p w:rsidR="0083030B" w:rsidRDefault="0083030B" w:rsidP="0083030B">
            <w:pPr>
              <w:jc w:val="center"/>
            </w:pPr>
            <w:r w:rsidRPr="00024621">
              <w:t>22164</w:t>
            </w:r>
          </w:p>
        </w:tc>
        <w:tc>
          <w:tcPr>
            <w:tcW w:w="1557" w:type="dxa"/>
          </w:tcPr>
          <w:p w:rsidR="0083030B" w:rsidRDefault="0083030B" w:rsidP="0083030B">
            <w:pPr>
              <w:jc w:val="center"/>
            </w:pPr>
            <w:r w:rsidRPr="00024621">
              <w:t>+10481</w:t>
            </w:r>
          </w:p>
        </w:tc>
        <w:tc>
          <w:tcPr>
            <w:tcW w:w="1834" w:type="dxa"/>
          </w:tcPr>
          <w:p w:rsidR="0083030B" w:rsidRDefault="0083030B" w:rsidP="0083030B">
            <w:pPr>
              <w:jc w:val="center"/>
            </w:pPr>
            <w:r w:rsidRPr="00024621">
              <w:t>189,7</w:t>
            </w:r>
          </w:p>
        </w:tc>
      </w:tr>
      <w:tr w:rsidR="0083030B" w:rsidTr="0083030B">
        <w:tc>
          <w:tcPr>
            <w:tcW w:w="3948" w:type="dxa"/>
          </w:tcPr>
          <w:p w:rsidR="0083030B" w:rsidRPr="00024621" w:rsidRDefault="0083030B" w:rsidP="0083030B">
            <w:pPr>
              <w:jc w:val="both"/>
            </w:pPr>
            <w:r w:rsidRPr="00024621">
              <w:t>1 Займы и кредиты</w:t>
            </w:r>
          </w:p>
        </w:tc>
        <w:tc>
          <w:tcPr>
            <w:tcW w:w="1320" w:type="dxa"/>
          </w:tcPr>
          <w:p w:rsidR="0083030B" w:rsidRDefault="0083030B" w:rsidP="0083030B">
            <w:pPr>
              <w:jc w:val="center"/>
            </w:pPr>
            <w:r>
              <w:t>8000</w:t>
            </w:r>
          </w:p>
        </w:tc>
        <w:tc>
          <w:tcPr>
            <w:tcW w:w="1195" w:type="dxa"/>
          </w:tcPr>
          <w:p w:rsidR="0083030B" w:rsidRDefault="0083030B" w:rsidP="0083030B">
            <w:pPr>
              <w:jc w:val="center"/>
            </w:pPr>
            <w:r>
              <w:t>1000</w:t>
            </w:r>
          </w:p>
        </w:tc>
        <w:tc>
          <w:tcPr>
            <w:tcW w:w="1557" w:type="dxa"/>
          </w:tcPr>
          <w:p w:rsidR="0083030B" w:rsidRDefault="0083030B" w:rsidP="0083030B">
            <w:pPr>
              <w:jc w:val="center"/>
            </w:pPr>
            <w:r>
              <w:t>-7000</w:t>
            </w:r>
          </w:p>
        </w:tc>
        <w:tc>
          <w:tcPr>
            <w:tcW w:w="1834" w:type="dxa"/>
          </w:tcPr>
          <w:p w:rsidR="0083030B" w:rsidRDefault="0083030B" w:rsidP="0083030B">
            <w:pPr>
              <w:jc w:val="center"/>
            </w:pPr>
            <w:r>
              <w:t>12,5</w:t>
            </w:r>
          </w:p>
        </w:tc>
      </w:tr>
      <w:tr w:rsidR="0083030B" w:rsidTr="0083030B">
        <w:tc>
          <w:tcPr>
            <w:tcW w:w="3948" w:type="dxa"/>
          </w:tcPr>
          <w:p w:rsidR="0083030B" w:rsidRPr="00024621" w:rsidRDefault="0083030B" w:rsidP="0083030B">
            <w:pPr>
              <w:jc w:val="both"/>
            </w:pPr>
            <w:r w:rsidRPr="00024621">
              <w:t>2 Кредиторская задолженность,</w:t>
            </w:r>
            <w:r>
              <w:t xml:space="preserve"> </w:t>
            </w:r>
            <w:r w:rsidRPr="00024621">
              <w:t>в том числе:</w:t>
            </w:r>
          </w:p>
        </w:tc>
        <w:tc>
          <w:tcPr>
            <w:tcW w:w="1320" w:type="dxa"/>
          </w:tcPr>
          <w:p w:rsidR="0083030B" w:rsidRDefault="0083030B" w:rsidP="0083030B">
            <w:pPr>
              <w:jc w:val="center"/>
            </w:pPr>
          </w:p>
          <w:p w:rsidR="0083030B" w:rsidRDefault="0083030B" w:rsidP="0083030B">
            <w:pPr>
              <w:jc w:val="center"/>
            </w:pPr>
            <w:r>
              <w:t>3683</w:t>
            </w:r>
          </w:p>
        </w:tc>
        <w:tc>
          <w:tcPr>
            <w:tcW w:w="1195" w:type="dxa"/>
          </w:tcPr>
          <w:p w:rsidR="0083030B" w:rsidRDefault="0083030B" w:rsidP="0083030B">
            <w:pPr>
              <w:jc w:val="center"/>
            </w:pPr>
          </w:p>
          <w:p w:rsidR="0083030B" w:rsidRDefault="0083030B" w:rsidP="0083030B">
            <w:pPr>
              <w:jc w:val="center"/>
            </w:pPr>
            <w:r>
              <w:t>21164</w:t>
            </w:r>
          </w:p>
        </w:tc>
        <w:tc>
          <w:tcPr>
            <w:tcW w:w="1557" w:type="dxa"/>
          </w:tcPr>
          <w:p w:rsidR="0083030B" w:rsidRDefault="0083030B" w:rsidP="0083030B">
            <w:pPr>
              <w:jc w:val="center"/>
            </w:pPr>
          </w:p>
          <w:p w:rsidR="0083030B" w:rsidRDefault="0083030B" w:rsidP="0083030B">
            <w:pPr>
              <w:jc w:val="center"/>
            </w:pPr>
            <w:r>
              <w:t>+17997</w:t>
            </w:r>
          </w:p>
        </w:tc>
        <w:tc>
          <w:tcPr>
            <w:tcW w:w="1834" w:type="dxa"/>
          </w:tcPr>
          <w:p w:rsidR="0083030B" w:rsidRDefault="0083030B" w:rsidP="0083030B">
            <w:pPr>
              <w:jc w:val="center"/>
            </w:pPr>
          </w:p>
          <w:p w:rsidR="0083030B" w:rsidRDefault="0083030B" w:rsidP="0083030B">
            <w:pPr>
              <w:jc w:val="center"/>
            </w:pPr>
            <w:r>
              <w:t>574,6</w:t>
            </w:r>
          </w:p>
        </w:tc>
      </w:tr>
      <w:tr w:rsidR="0083030B" w:rsidTr="0083030B">
        <w:tc>
          <w:tcPr>
            <w:tcW w:w="3948" w:type="dxa"/>
          </w:tcPr>
          <w:p w:rsidR="0083030B" w:rsidRPr="00024621" w:rsidRDefault="0083030B" w:rsidP="0083030B">
            <w:pPr>
              <w:jc w:val="both"/>
            </w:pPr>
            <w:r w:rsidRPr="00024621">
              <w:t xml:space="preserve">- поставщики и подрядчики </w:t>
            </w:r>
          </w:p>
        </w:tc>
        <w:tc>
          <w:tcPr>
            <w:tcW w:w="1320" w:type="dxa"/>
          </w:tcPr>
          <w:p w:rsidR="0083030B" w:rsidRDefault="0083030B" w:rsidP="0083030B">
            <w:pPr>
              <w:jc w:val="center"/>
            </w:pPr>
            <w:r>
              <w:t>3167</w:t>
            </w:r>
          </w:p>
        </w:tc>
        <w:tc>
          <w:tcPr>
            <w:tcW w:w="1195" w:type="dxa"/>
          </w:tcPr>
          <w:p w:rsidR="0083030B" w:rsidRDefault="0083030B" w:rsidP="0083030B">
            <w:pPr>
              <w:jc w:val="center"/>
            </w:pPr>
            <w:r>
              <w:t>20903</w:t>
            </w:r>
          </w:p>
        </w:tc>
        <w:tc>
          <w:tcPr>
            <w:tcW w:w="1557" w:type="dxa"/>
          </w:tcPr>
          <w:p w:rsidR="0083030B" w:rsidRDefault="0083030B" w:rsidP="0083030B">
            <w:pPr>
              <w:jc w:val="center"/>
            </w:pPr>
            <w:r>
              <w:t>+17736</w:t>
            </w:r>
          </w:p>
        </w:tc>
        <w:tc>
          <w:tcPr>
            <w:tcW w:w="1834" w:type="dxa"/>
          </w:tcPr>
          <w:p w:rsidR="0083030B" w:rsidRDefault="0083030B" w:rsidP="0083030B">
            <w:pPr>
              <w:jc w:val="center"/>
            </w:pPr>
            <w:r>
              <w:t>660,02</w:t>
            </w:r>
          </w:p>
        </w:tc>
      </w:tr>
      <w:tr w:rsidR="0083030B" w:rsidTr="0083030B">
        <w:tc>
          <w:tcPr>
            <w:tcW w:w="3948" w:type="dxa"/>
          </w:tcPr>
          <w:p w:rsidR="0083030B" w:rsidRPr="00024621" w:rsidRDefault="0083030B" w:rsidP="0083030B">
            <w:pPr>
              <w:jc w:val="both"/>
            </w:pPr>
            <w:r w:rsidRPr="00024621">
              <w:t xml:space="preserve">- задолженность перед персоналом организации </w:t>
            </w:r>
          </w:p>
        </w:tc>
        <w:tc>
          <w:tcPr>
            <w:tcW w:w="1320" w:type="dxa"/>
          </w:tcPr>
          <w:p w:rsidR="0083030B" w:rsidRDefault="0083030B" w:rsidP="0083030B">
            <w:pPr>
              <w:jc w:val="center"/>
            </w:pPr>
          </w:p>
          <w:p w:rsidR="0083030B" w:rsidRDefault="0083030B" w:rsidP="0083030B">
            <w:pPr>
              <w:jc w:val="center"/>
            </w:pPr>
            <w:r>
              <w:t>345</w:t>
            </w:r>
          </w:p>
        </w:tc>
        <w:tc>
          <w:tcPr>
            <w:tcW w:w="1195" w:type="dxa"/>
          </w:tcPr>
          <w:p w:rsidR="0083030B" w:rsidRDefault="0083030B" w:rsidP="0083030B">
            <w:pPr>
              <w:jc w:val="center"/>
            </w:pPr>
          </w:p>
          <w:p w:rsidR="0083030B" w:rsidRDefault="0083030B" w:rsidP="0083030B">
            <w:pPr>
              <w:jc w:val="center"/>
            </w:pPr>
            <w:r>
              <w:t>34</w:t>
            </w:r>
          </w:p>
        </w:tc>
        <w:tc>
          <w:tcPr>
            <w:tcW w:w="1557" w:type="dxa"/>
          </w:tcPr>
          <w:p w:rsidR="0083030B" w:rsidRDefault="0083030B" w:rsidP="0083030B">
            <w:pPr>
              <w:jc w:val="center"/>
            </w:pPr>
          </w:p>
          <w:p w:rsidR="0083030B" w:rsidRDefault="0083030B" w:rsidP="0083030B">
            <w:pPr>
              <w:jc w:val="center"/>
            </w:pPr>
            <w:r>
              <w:t>-311</w:t>
            </w:r>
          </w:p>
        </w:tc>
        <w:tc>
          <w:tcPr>
            <w:tcW w:w="1834" w:type="dxa"/>
          </w:tcPr>
          <w:p w:rsidR="0083030B" w:rsidRDefault="0083030B" w:rsidP="0083030B">
            <w:pPr>
              <w:jc w:val="center"/>
            </w:pPr>
          </w:p>
          <w:p w:rsidR="0083030B" w:rsidRDefault="0083030B" w:rsidP="0083030B">
            <w:pPr>
              <w:jc w:val="center"/>
            </w:pPr>
            <w:r>
              <w:t>9,9</w:t>
            </w:r>
          </w:p>
        </w:tc>
      </w:tr>
      <w:tr w:rsidR="0083030B" w:rsidTr="0083030B">
        <w:tc>
          <w:tcPr>
            <w:tcW w:w="3948" w:type="dxa"/>
          </w:tcPr>
          <w:p w:rsidR="0083030B" w:rsidRPr="00024621" w:rsidRDefault="0083030B" w:rsidP="0083030B">
            <w:pPr>
              <w:jc w:val="both"/>
            </w:pPr>
            <w:r w:rsidRPr="00024621">
              <w:t>- задолженность перед государственными внебюджетными фондами</w:t>
            </w:r>
          </w:p>
        </w:tc>
        <w:tc>
          <w:tcPr>
            <w:tcW w:w="1320" w:type="dxa"/>
          </w:tcPr>
          <w:p w:rsidR="0083030B" w:rsidRDefault="0083030B" w:rsidP="0083030B">
            <w:pPr>
              <w:jc w:val="center"/>
            </w:pPr>
          </w:p>
          <w:p w:rsidR="0083030B" w:rsidRDefault="0083030B" w:rsidP="0083030B">
            <w:pPr>
              <w:jc w:val="center"/>
            </w:pPr>
          </w:p>
          <w:p w:rsidR="0083030B" w:rsidRDefault="0083030B" w:rsidP="0083030B">
            <w:pPr>
              <w:jc w:val="center"/>
            </w:pPr>
            <w:r>
              <w:t>63</w:t>
            </w:r>
          </w:p>
        </w:tc>
        <w:tc>
          <w:tcPr>
            <w:tcW w:w="1195" w:type="dxa"/>
          </w:tcPr>
          <w:p w:rsidR="0083030B" w:rsidRDefault="0083030B" w:rsidP="0083030B">
            <w:pPr>
              <w:jc w:val="center"/>
            </w:pPr>
          </w:p>
          <w:p w:rsidR="0083030B" w:rsidRDefault="0083030B" w:rsidP="0083030B">
            <w:pPr>
              <w:jc w:val="center"/>
            </w:pPr>
          </w:p>
          <w:p w:rsidR="0083030B" w:rsidRDefault="0083030B" w:rsidP="0083030B">
            <w:pPr>
              <w:jc w:val="center"/>
            </w:pPr>
            <w:r>
              <w:t>123</w:t>
            </w:r>
          </w:p>
        </w:tc>
        <w:tc>
          <w:tcPr>
            <w:tcW w:w="1557" w:type="dxa"/>
          </w:tcPr>
          <w:p w:rsidR="0083030B" w:rsidRDefault="0083030B" w:rsidP="0083030B">
            <w:pPr>
              <w:jc w:val="center"/>
            </w:pPr>
          </w:p>
          <w:p w:rsidR="0083030B" w:rsidRDefault="0083030B" w:rsidP="0083030B">
            <w:pPr>
              <w:jc w:val="center"/>
            </w:pPr>
          </w:p>
          <w:p w:rsidR="0083030B" w:rsidRDefault="0083030B" w:rsidP="0083030B">
            <w:pPr>
              <w:jc w:val="center"/>
            </w:pPr>
            <w:r>
              <w:t>+60</w:t>
            </w:r>
          </w:p>
        </w:tc>
        <w:tc>
          <w:tcPr>
            <w:tcW w:w="1834" w:type="dxa"/>
          </w:tcPr>
          <w:p w:rsidR="0083030B" w:rsidRDefault="0083030B" w:rsidP="0083030B">
            <w:pPr>
              <w:jc w:val="center"/>
            </w:pPr>
          </w:p>
          <w:p w:rsidR="0083030B" w:rsidRDefault="0083030B" w:rsidP="0083030B">
            <w:pPr>
              <w:jc w:val="center"/>
            </w:pPr>
          </w:p>
          <w:p w:rsidR="0083030B" w:rsidRDefault="0083030B" w:rsidP="0083030B">
            <w:pPr>
              <w:jc w:val="center"/>
            </w:pPr>
            <w:r>
              <w:t>195,2</w:t>
            </w:r>
          </w:p>
        </w:tc>
      </w:tr>
      <w:tr w:rsidR="0083030B" w:rsidTr="0083030B">
        <w:tc>
          <w:tcPr>
            <w:tcW w:w="3948" w:type="dxa"/>
          </w:tcPr>
          <w:p w:rsidR="0083030B" w:rsidRPr="00024621" w:rsidRDefault="0083030B" w:rsidP="0083030B">
            <w:pPr>
              <w:jc w:val="both"/>
            </w:pPr>
            <w:r w:rsidRPr="00024621">
              <w:t>- задолженность по налогам и сборам</w:t>
            </w:r>
          </w:p>
        </w:tc>
        <w:tc>
          <w:tcPr>
            <w:tcW w:w="1320" w:type="dxa"/>
          </w:tcPr>
          <w:p w:rsidR="0083030B" w:rsidRDefault="0083030B" w:rsidP="0083030B">
            <w:pPr>
              <w:jc w:val="center"/>
            </w:pPr>
          </w:p>
          <w:p w:rsidR="0083030B" w:rsidRDefault="0083030B" w:rsidP="0083030B">
            <w:pPr>
              <w:jc w:val="center"/>
            </w:pPr>
            <w:r>
              <w:t>108</w:t>
            </w:r>
          </w:p>
        </w:tc>
        <w:tc>
          <w:tcPr>
            <w:tcW w:w="1195" w:type="dxa"/>
          </w:tcPr>
          <w:p w:rsidR="0083030B" w:rsidRDefault="0083030B" w:rsidP="0083030B">
            <w:pPr>
              <w:jc w:val="center"/>
            </w:pPr>
          </w:p>
          <w:p w:rsidR="0083030B" w:rsidRDefault="0083030B" w:rsidP="0083030B">
            <w:pPr>
              <w:jc w:val="center"/>
            </w:pPr>
            <w:r>
              <w:t>104</w:t>
            </w:r>
          </w:p>
        </w:tc>
        <w:tc>
          <w:tcPr>
            <w:tcW w:w="1557" w:type="dxa"/>
          </w:tcPr>
          <w:p w:rsidR="0083030B" w:rsidRDefault="0083030B" w:rsidP="0083030B">
            <w:pPr>
              <w:jc w:val="center"/>
            </w:pPr>
          </w:p>
          <w:p w:rsidR="0083030B" w:rsidRDefault="0083030B" w:rsidP="0083030B">
            <w:pPr>
              <w:jc w:val="center"/>
            </w:pPr>
            <w:r>
              <w:t>-4</w:t>
            </w:r>
          </w:p>
        </w:tc>
        <w:tc>
          <w:tcPr>
            <w:tcW w:w="1834" w:type="dxa"/>
          </w:tcPr>
          <w:p w:rsidR="0083030B" w:rsidRDefault="0083030B" w:rsidP="0083030B">
            <w:pPr>
              <w:jc w:val="center"/>
            </w:pPr>
          </w:p>
          <w:p w:rsidR="0083030B" w:rsidRDefault="0083030B" w:rsidP="0083030B">
            <w:pPr>
              <w:jc w:val="center"/>
            </w:pPr>
            <w:r>
              <w:t>96,3</w:t>
            </w:r>
          </w:p>
        </w:tc>
      </w:tr>
      <w:tr w:rsidR="0083030B" w:rsidTr="0083030B">
        <w:tc>
          <w:tcPr>
            <w:tcW w:w="3948" w:type="dxa"/>
          </w:tcPr>
          <w:p w:rsidR="0083030B" w:rsidRPr="00024621" w:rsidRDefault="0083030B" w:rsidP="0083030B">
            <w:pPr>
              <w:jc w:val="both"/>
            </w:pPr>
            <w:r>
              <w:t xml:space="preserve">Баланс </w:t>
            </w:r>
          </w:p>
        </w:tc>
        <w:tc>
          <w:tcPr>
            <w:tcW w:w="1320" w:type="dxa"/>
          </w:tcPr>
          <w:p w:rsidR="0083030B" w:rsidRDefault="0083030B" w:rsidP="0083030B">
            <w:pPr>
              <w:jc w:val="center"/>
            </w:pPr>
            <w:r>
              <w:t>14539</w:t>
            </w:r>
          </w:p>
        </w:tc>
        <w:tc>
          <w:tcPr>
            <w:tcW w:w="1195" w:type="dxa"/>
          </w:tcPr>
          <w:p w:rsidR="0083030B" w:rsidRDefault="0083030B" w:rsidP="0083030B">
            <w:pPr>
              <w:jc w:val="center"/>
            </w:pPr>
            <w:r>
              <w:t>23818</w:t>
            </w:r>
          </w:p>
        </w:tc>
        <w:tc>
          <w:tcPr>
            <w:tcW w:w="1557" w:type="dxa"/>
          </w:tcPr>
          <w:p w:rsidR="0083030B" w:rsidRDefault="0083030B" w:rsidP="0083030B">
            <w:pPr>
              <w:jc w:val="center"/>
            </w:pPr>
            <w:r>
              <w:t>+9279</w:t>
            </w:r>
          </w:p>
        </w:tc>
        <w:tc>
          <w:tcPr>
            <w:tcW w:w="1834" w:type="dxa"/>
          </w:tcPr>
          <w:p w:rsidR="0083030B" w:rsidRDefault="0083030B" w:rsidP="0083030B">
            <w:pPr>
              <w:jc w:val="center"/>
            </w:pPr>
            <w:r>
              <w:t>163,8</w:t>
            </w:r>
          </w:p>
        </w:tc>
      </w:tr>
    </w:tbl>
    <w:p w:rsidR="00A67DDD" w:rsidRPr="006F20EE" w:rsidRDefault="00A67DDD" w:rsidP="009A354B">
      <w:pPr>
        <w:spacing w:before="120" w:line="360" w:lineRule="auto"/>
        <w:ind w:firstLine="709"/>
        <w:jc w:val="both"/>
      </w:pPr>
      <w:r>
        <w:t>В результате проведения горизонтального анализа бухгалтерского баланса видно, что предприятие имеет тенденцию к росту. Величина внеоборотных активов на конец 200</w:t>
      </w:r>
      <w:r w:rsidR="00D66E97">
        <w:t>8</w:t>
      </w:r>
      <w:r>
        <w:t xml:space="preserve"> года  увеличилась на </w:t>
      </w:r>
      <w:r w:rsidRPr="00171086">
        <w:t>899 тысяч рублей или на 278,3% по сравнению с началом года, это связано с тем, что увеличилась величина основных средств на 869 тысяч рублей или на 269,04%, произошло за счет приобретения нового товарного оборудования.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положительно отра</w:t>
      </w:r>
      <w:r>
        <w:t>жает</w:t>
      </w:r>
      <w:r w:rsidRPr="00171086">
        <w:t>ся на эффективности деятельности предприятия.</w:t>
      </w:r>
      <w:r>
        <w:t xml:space="preserve"> На конец года  в </w:t>
      </w:r>
      <w:r w:rsidRPr="006F20EE">
        <w:t xml:space="preserve">балансе предприятия добавилась статья 130 «Незавершенное строительство», которая составила 30 тысяч рублей. </w:t>
      </w:r>
    </w:p>
    <w:p w:rsidR="00A67DDD" w:rsidRPr="006F20EE" w:rsidRDefault="00A67DDD" w:rsidP="00A67DDD">
      <w:pPr>
        <w:spacing w:line="360" w:lineRule="auto"/>
        <w:ind w:firstLine="709"/>
        <w:jc w:val="both"/>
      </w:pPr>
      <w:r>
        <w:t>Величина оборотных активов на конец 200</w:t>
      </w:r>
      <w:r w:rsidR="00D66E97">
        <w:t>8</w:t>
      </w:r>
      <w:r>
        <w:t xml:space="preserve"> года составила 22596 тысяч рублей, произошло увеличение на 8380 тысяч рублей или на 59% по сравнению с началом периода. Величина суммы запасов увеличилась на 7364 тысячи рублей или на 55,7%,это связано с тем, что произошло увеличение товаров для продажи, также предприятие увеличило ассортимент продаваемой продукции. </w:t>
      </w:r>
      <w:r w:rsidRPr="006F20EE">
        <w:t xml:space="preserve"> Поскольку на конец 200</w:t>
      </w:r>
      <w:r w:rsidR="00D66E97">
        <w:t>8</w:t>
      </w:r>
      <w:r>
        <w:t xml:space="preserve"> года</w:t>
      </w:r>
      <w:r w:rsidRPr="006F20EE">
        <w:t xml:space="preserve"> увеличилось количество оборотных средств предприятия, то соответственно возросла сумма налога на добавленную стоимость по балансу.</w:t>
      </w:r>
      <w:r w:rsidR="009A354B">
        <w:t xml:space="preserve"> </w:t>
      </w:r>
      <w:r>
        <w:t xml:space="preserve">Наличие </w:t>
      </w:r>
      <w:r w:rsidRPr="006F20EE">
        <w:t xml:space="preserve">долгосрочной задолженности (свыше 12 месяцев) можно расценивать, как </w:t>
      </w:r>
      <w:r>
        <w:t>отрицательную</w:t>
      </w:r>
      <w:r w:rsidRPr="006F20EE">
        <w:t xml:space="preserve"> тенденцию, поскольку </w:t>
      </w:r>
      <w:r>
        <w:t>присутствуют</w:t>
      </w:r>
      <w:r w:rsidRPr="006F20EE">
        <w:t xml:space="preserve"> дебиторы, оказывающие большую финансовую нагрузку для других подобных предприятий отрасли. </w:t>
      </w:r>
      <w:r>
        <w:t>О</w:t>
      </w:r>
      <w:r w:rsidRPr="006F20EE">
        <w:t xml:space="preserve">чевиден рост </w:t>
      </w:r>
      <w:r>
        <w:t>долгосрочной</w:t>
      </w:r>
      <w:r w:rsidRPr="006F20EE">
        <w:t xml:space="preserve"> дебиторской задолженности (с </w:t>
      </w:r>
      <w:r>
        <w:t>674</w:t>
      </w:r>
      <w:r w:rsidRPr="006F20EE">
        <w:t xml:space="preserve"> тыс. руб. до </w:t>
      </w:r>
      <w:r>
        <w:t>1489</w:t>
      </w:r>
      <w:r w:rsidRPr="006F20EE">
        <w:t xml:space="preserve"> тыс. руб.), следовательно необходимо проводить реструктуризацию дебиторской задолженности и осуществлять более качественный подход к реализации продукции с целью предотвращения появления новых дебиторов предприятия.</w:t>
      </w:r>
    </w:p>
    <w:p w:rsidR="00A67DDD" w:rsidRPr="006F20EE" w:rsidRDefault="00A67DDD" w:rsidP="002727F6">
      <w:pPr>
        <w:spacing w:line="360" w:lineRule="auto"/>
        <w:ind w:firstLine="709"/>
        <w:jc w:val="both"/>
      </w:pPr>
      <w:r w:rsidRPr="006F20EE">
        <w:t>За отчетный 200</w:t>
      </w:r>
      <w:r w:rsidR="00D66E97">
        <w:t>8</w:t>
      </w:r>
      <w:r w:rsidRPr="006F20EE">
        <w:t xml:space="preserve"> год на предприятии произошел рост денежных средств</w:t>
      </w:r>
      <w:r>
        <w:t xml:space="preserve"> (с 315 тыс. руб. до 516 тыс. руб.)</w:t>
      </w:r>
      <w:r w:rsidRPr="006F20EE">
        <w:t xml:space="preserve"> </w:t>
      </w:r>
      <w:r>
        <w:t xml:space="preserve">на 201 тысячу рублей или на 63,8% </w:t>
      </w:r>
      <w:r w:rsidRPr="006F20EE">
        <w:t>–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rsidR="00A67DDD" w:rsidRDefault="00A67DDD" w:rsidP="002727F6">
      <w:pPr>
        <w:spacing w:line="360" w:lineRule="auto"/>
        <w:ind w:firstLine="709"/>
        <w:jc w:val="both"/>
      </w:pPr>
      <w:r w:rsidRPr="006F20EE">
        <w:t>На конец 200</w:t>
      </w:r>
      <w:r w:rsidR="00D66E97">
        <w:t>8</w:t>
      </w:r>
      <w:r w:rsidRPr="006F20EE">
        <w:t xml:space="preserve"> года произошел рост валюты баланса</w:t>
      </w:r>
      <w:r>
        <w:t xml:space="preserve"> (с 14539 тыс. руб. до 23818 тыс. руб.) на 9279 тысяч рублей ли на 63,8%</w:t>
      </w:r>
      <w:r w:rsidRPr="006F20EE">
        <w:t>, что характеризует повышение активности д</w:t>
      </w:r>
      <w:r>
        <w:t xml:space="preserve">еятельности предприятия ООО </w:t>
      </w:r>
      <w:r w:rsidRPr="006F20EE">
        <w:t>«</w:t>
      </w:r>
      <w:r>
        <w:t>Д</w:t>
      </w:r>
      <w:r w:rsidRPr="006F20EE">
        <w:t>и</w:t>
      </w:r>
      <w:r>
        <w:t>лан-Маркет-2</w:t>
      </w:r>
      <w:r w:rsidRPr="006F20EE">
        <w:t xml:space="preserve">» на рынке </w:t>
      </w:r>
      <w:r>
        <w:t>города Артем</w:t>
      </w:r>
      <w:r w:rsidRPr="006F20EE">
        <w:t>.</w:t>
      </w:r>
    </w:p>
    <w:p w:rsidR="002727F6" w:rsidRPr="002727F6" w:rsidRDefault="00687ADC" w:rsidP="002727F6">
      <w:pPr>
        <w:spacing w:line="360" w:lineRule="auto"/>
        <w:ind w:firstLine="709"/>
        <w:jc w:val="both"/>
      </w:pPr>
      <w:r w:rsidRPr="002727F6">
        <w:t>Величина собственного капитала на конец 200</w:t>
      </w:r>
      <w:r w:rsidR="00D66E97">
        <w:t>8</w:t>
      </w:r>
      <w:r w:rsidRPr="002727F6">
        <w:t xml:space="preserve"> года  уменьшилась на 1202 тысячи рублей или на 42,1% по сравнению с началом года, это связано с тем, что уменьшилась величина нераспределенной прибыли на 1202 тысячи рублей или на 42,1</w:t>
      </w:r>
      <w:r w:rsidR="002727F6" w:rsidRPr="002727F6">
        <w:t>%. Долгосрочные обязательства на предприятии отсутствуют.</w:t>
      </w:r>
      <w:r w:rsidR="002727F6">
        <w:t xml:space="preserve"> </w:t>
      </w:r>
      <w:r w:rsidR="002727F6" w:rsidRPr="002727F6">
        <w:t xml:space="preserve">Также произошел рост краткосрочных обязательств. Проанализируем за счет каких статей пассива баланса произошло данное увеличение. </w:t>
      </w:r>
      <w:r w:rsidR="002727F6">
        <w:t>Д</w:t>
      </w:r>
      <w:r w:rsidR="002727F6" w:rsidRPr="002727F6">
        <w:t>оля краткосрочных банковских кредитов и займов</w:t>
      </w:r>
      <w:r w:rsidR="002727F6">
        <w:t xml:space="preserve"> снизилась на 7000 тыс. рублей</w:t>
      </w:r>
      <w:r w:rsidR="002727F6" w:rsidRPr="002727F6">
        <w:t xml:space="preserve">, это означает, что предприятие в своей деятельности </w:t>
      </w:r>
      <w:r w:rsidR="002727F6">
        <w:t>стало меньше</w:t>
      </w:r>
      <w:r w:rsidR="002727F6" w:rsidRPr="002727F6">
        <w:t xml:space="preserve"> </w:t>
      </w:r>
      <w:r w:rsidR="002727F6">
        <w:t xml:space="preserve">прибегать </w:t>
      </w:r>
      <w:r w:rsidR="002727F6" w:rsidRPr="002727F6">
        <w:t>к помощи финансово-кредитных учреждений</w:t>
      </w:r>
      <w:r w:rsidR="002727F6">
        <w:t>.</w:t>
      </w:r>
    </w:p>
    <w:p w:rsidR="002727F6" w:rsidRPr="002727F6" w:rsidRDefault="002727F6" w:rsidP="002727F6">
      <w:pPr>
        <w:spacing w:line="360" w:lineRule="auto"/>
        <w:ind w:firstLine="709"/>
        <w:jc w:val="both"/>
      </w:pPr>
      <w:r w:rsidRPr="002727F6">
        <w:t xml:space="preserve">Однако, рост кредиторской задолженности является негативной тенденцией на предприятии. Кредиторская задолженность возросла на </w:t>
      </w:r>
      <w:r>
        <w:t>17997</w:t>
      </w:r>
      <w:r w:rsidRPr="002727F6">
        <w:t xml:space="preserve"> тыс. руб. Данная задолженность представлена задолженностью перед поставщиками и подрядчиками, которая увеличилась  на </w:t>
      </w:r>
      <w:r>
        <w:t>17736</w:t>
      </w:r>
      <w:r w:rsidR="00722B09">
        <w:t xml:space="preserve"> тыс. руб., </w:t>
      </w:r>
      <w:r w:rsidR="00722B09" w:rsidRPr="00024621">
        <w:t>задолженность перед государственными внебюджетными фондами</w:t>
      </w:r>
      <w:r w:rsidR="00722B09">
        <w:t xml:space="preserve"> увеличилась на 60 тыс. руб.,</w:t>
      </w:r>
      <w:r w:rsidR="00722B09" w:rsidRPr="00722B09">
        <w:t xml:space="preserve"> </w:t>
      </w:r>
      <w:r w:rsidR="00722B09" w:rsidRPr="00024621">
        <w:t>задолженность перед персоналом организации</w:t>
      </w:r>
      <w:r w:rsidR="00722B09">
        <w:t xml:space="preserve"> снизилась на 311 тыс. руб., </w:t>
      </w:r>
      <w:r w:rsidR="00722B09" w:rsidRPr="00024621">
        <w:t>задолженность по налогам и сборам</w:t>
      </w:r>
      <w:r w:rsidR="00722B09">
        <w:t xml:space="preserve"> также снизилась на 4 тыс. руб. </w:t>
      </w:r>
      <w:r w:rsidRPr="002727F6">
        <w:t xml:space="preserve">Сравнивая уровень роста дебиторской задолженности (на </w:t>
      </w:r>
      <w:r w:rsidR="00722B09">
        <w:t>815</w:t>
      </w:r>
      <w:r w:rsidRPr="002727F6">
        <w:t xml:space="preserve"> тыс. руб.) и уровень роста кредиторской задолженности (на </w:t>
      </w:r>
      <w:r w:rsidR="00722B09">
        <w:t>17997</w:t>
      </w:r>
      <w:r w:rsidRPr="002727F6">
        <w:t xml:space="preserve"> тыс. руб.) видно, что предприятие не выполняет своих обязательств перед кредиторами, что негативно характеризует выбранную политику взаимодействия со сторонними организациями на предприятии ООО </w:t>
      </w:r>
      <w:r w:rsidR="00722B09">
        <w:t>«Дилан-Маркет 2</w:t>
      </w:r>
      <w:r w:rsidRPr="002727F6">
        <w:t>».</w:t>
      </w:r>
    </w:p>
    <w:p w:rsidR="00710AA0" w:rsidRPr="00912119" w:rsidRDefault="00710AA0" w:rsidP="00710AA0">
      <w:pPr>
        <w:numPr>
          <w:ilvl w:val="12"/>
          <w:numId w:val="0"/>
        </w:numPr>
        <w:spacing w:line="360" w:lineRule="auto"/>
        <w:ind w:firstLine="709"/>
        <w:jc w:val="both"/>
        <w:rPr>
          <w:lang w:eastAsia="en-US"/>
        </w:rPr>
      </w:pPr>
      <w:r w:rsidRPr="00912119">
        <w:rPr>
          <w:lang w:eastAsia="en-US"/>
        </w:rPr>
        <w:t>Вертикальный анализ показывает структуру средств предприятия и их источников. Есть две причины, обуславливающие необходимость и целесообразность проведения такого анализа: с одной стороны - переход к относительным показателям позволяет проводить межхозяйствен</w:t>
      </w:r>
      <w:r w:rsidRPr="00912119">
        <w:rPr>
          <w:lang w:eastAsia="en-US"/>
        </w:rPr>
        <w:softHyphen/>
        <w:t>ные срав</w:t>
      </w:r>
      <w:r w:rsidRPr="00912119">
        <w:rPr>
          <w:lang w:eastAsia="en-US"/>
        </w:rPr>
        <w:softHyphen/>
        <w:t>нения экономического потенциала и результатов деятельности предприятий, различа</w:t>
      </w:r>
      <w:r w:rsidRPr="00912119">
        <w:rPr>
          <w:lang w:eastAsia="en-US"/>
        </w:rPr>
        <w:softHyphen/>
        <w:t>ющихся по вели</w:t>
      </w:r>
      <w:r w:rsidRPr="00912119">
        <w:rPr>
          <w:lang w:eastAsia="en-US"/>
        </w:rPr>
        <w:softHyphen/>
        <w:t>чине используемых ресурсов и другим объемным показателям; с другой сторо</w:t>
      </w:r>
      <w:r w:rsidRPr="00912119">
        <w:rPr>
          <w:lang w:eastAsia="en-US"/>
        </w:rPr>
        <w:softHyphen/>
        <w:t>ны - относительные показатели в определенной степени сглаживают негативное влияние ин</w:t>
      </w:r>
      <w:r w:rsidRPr="00912119">
        <w:rPr>
          <w:lang w:eastAsia="en-US"/>
        </w:rPr>
        <w:softHyphen/>
        <w:t>фляционных процессов, которые могут существенно искажать абсолютные показатели фи</w:t>
      </w:r>
      <w:r w:rsidRPr="00912119">
        <w:rPr>
          <w:lang w:eastAsia="en-US"/>
        </w:rPr>
        <w:softHyphen/>
        <w:t>нан</w:t>
      </w:r>
      <w:r w:rsidRPr="00912119">
        <w:rPr>
          <w:lang w:eastAsia="en-US"/>
        </w:rPr>
        <w:softHyphen/>
        <w:t>совой отчетности и тем самым затруднить их сопоставление в динамике. Вертикальному анали</w:t>
      </w:r>
      <w:r w:rsidRPr="00912119">
        <w:rPr>
          <w:lang w:eastAsia="en-US"/>
        </w:rPr>
        <w:softHyphen/>
        <w:t>зу можно подвергнуть либо исходную отчетность, либо модифици</w:t>
      </w:r>
      <w:r w:rsidRPr="00912119">
        <w:rPr>
          <w:lang w:eastAsia="en-US"/>
        </w:rPr>
        <w:softHyphen/>
        <w:t xml:space="preserve">рованную отчетность (с укрупненной или трансформированной номенклатурой статей). </w:t>
      </w:r>
    </w:p>
    <w:p w:rsidR="00710AA0" w:rsidRDefault="00710AA0" w:rsidP="00710AA0">
      <w:pPr>
        <w:spacing w:line="360" w:lineRule="auto"/>
        <w:ind w:firstLine="709"/>
        <w:jc w:val="both"/>
        <w:rPr>
          <w:color w:val="000000"/>
        </w:rPr>
      </w:pPr>
      <w:r w:rsidRPr="00371174">
        <w:rPr>
          <w:color w:val="000000"/>
        </w:rPr>
        <w:t xml:space="preserve">С </w:t>
      </w:r>
      <w:r>
        <w:rPr>
          <w:color w:val="000000"/>
        </w:rPr>
        <w:t xml:space="preserve">помощью вертикального анализа, представленного в таблице 5, </w:t>
      </w:r>
      <w:r w:rsidRPr="00371174">
        <w:rPr>
          <w:color w:val="000000"/>
        </w:rPr>
        <w:t xml:space="preserve">исследуется </w:t>
      </w:r>
      <w:r>
        <w:rPr>
          <w:color w:val="000000"/>
        </w:rPr>
        <w:t>структура</w:t>
      </w:r>
      <w:r w:rsidRPr="00371174">
        <w:rPr>
          <w:color w:val="000000"/>
        </w:rPr>
        <w:t xml:space="preserve"> баланса, абсолютное и относительное изменение его величины.</w:t>
      </w:r>
    </w:p>
    <w:p w:rsidR="00710AA0" w:rsidRPr="00A67DDD" w:rsidRDefault="00710AA0" w:rsidP="00710AA0">
      <w:pPr>
        <w:spacing w:before="240" w:after="120"/>
        <w:ind w:left="1321" w:hanging="1321"/>
        <w:jc w:val="both"/>
      </w:pPr>
      <w:r w:rsidRPr="00A67DDD">
        <w:rPr>
          <w:color w:val="000000"/>
        </w:rPr>
        <w:t xml:space="preserve">Таблица </w:t>
      </w:r>
      <w:r>
        <w:rPr>
          <w:color w:val="000000"/>
        </w:rPr>
        <w:t>5 –</w:t>
      </w:r>
      <w:r w:rsidRPr="00A67DDD">
        <w:rPr>
          <w:color w:val="000000"/>
        </w:rPr>
        <w:t xml:space="preserve"> </w:t>
      </w:r>
      <w:r>
        <w:t xml:space="preserve">Вертикальный </w:t>
      </w:r>
      <w:r w:rsidRPr="00A67DDD">
        <w:t>анализ бухгалтерского баланса ООО «Дилан-Маркет 2» за 200</w:t>
      </w:r>
      <w:r w:rsidR="00D66E97">
        <w:t>8</w:t>
      </w:r>
      <w:r w:rsidRPr="00A67DDD">
        <w:t xml:space="preserve"> </w:t>
      </w:r>
      <w:r>
        <w:t xml:space="preserve">отчетный </w:t>
      </w:r>
      <w:r w:rsidRPr="00A67DDD">
        <w:t>год</w:t>
      </w:r>
    </w:p>
    <w:tbl>
      <w:tblPr>
        <w:tblW w:w="9617" w:type="dxa"/>
        <w:tblInd w:w="91" w:type="dxa"/>
        <w:tblLayout w:type="fixed"/>
        <w:tblLook w:val="0000" w:firstRow="0" w:lastRow="0" w:firstColumn="0" w:lastColumn="0" w:noHBand="0" w:noVBand="0"/>
      </w:tblPr>
      <w:tblGrid>
        <w:gridCol w:w="2657"/>
        <w:gridCol w:w="1080"/>
        <w:gridCol w:w="1320"/>
        <w:gridCol w:w="1080"/>
        <w:gridCol w:w="1320"/>
        <w:gridCol w:w="1080"/>
        <w:gridCol w:w="1080"/>
      </w:tblGrid>
      <w:tr w:rsidR="00B31A2E" w:rsidTr="00A83171">
        <w:trPr>
          <w:trHeight w:val="315"/>
        </w:trPr>
        <w:tc>
          <w:tcPr>
            <w:tcW w:w="2657" w:type="dxa"/>
            <w:vMerge w:val="restart"/>
            <w:tcBorders>
              <w:top w:val="single" w:sz="4" w:space="0" w:color="auto"/>
              <w:left w:val="single" w:sz="4" w:space="0" w:color="auto"/>
              <w:bottom w:val="single" w:sz="4" w:space="0" w:color="auto"/>
              <w:right w:val="single" w:sz="4" w:space="0" w:color="auto"/>
            </w:tcBorders>
            <w:shd w:val="clear" w:color="auto" w:fill="auto"/>
          </w:tcPr>
          <w:p w:rsidR="00B31A2E" w:rsidRPr="00B31A2E" w:rsidRDefault="00B31A2E" w:rsidP="00B31A2E">
            <w:pPr>
              <w:jc w:val="center"/>
            </w:pPr>
            <w:r w:rsidRPr="00B31A2E">
              <w:t>Показатель</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31A2E" w:rsidRPr="00B31A2E" w:rsidRDefault="00B31A2E" w:rsidP="00B31A2E">
            <w:pPr>
              <w:jc w:val="center"/>
            </w:pPr>
            <w:r w:rsidRPr="00B31A2E">
              <w:t>На начало периода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Pr>
          <w:p w:rsidR="00B31A2E" w:rsidRPr="00B31A2E" w:rsidRDefault="00B31A2E" w:rsidP="00B31A2E">
            <w:pPr>
              <w:jc w:val="center"/>
            </w:pPr>
            <w:r w:rsidRPr="00B31A2E">
              <w:t>Удельный вес,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31A2E" w:rsidRPr="00B31A2E" w:rsidRDefault="00B31A2E" w:rsidP="00B31A2E">
            <w:pPr>
              <w:jc w:val="center"/>
            </w:pPr>
            <w:r w:rsidRPr="00B31A2E">
              <w:t>На конец периода,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Pr>
          <w:p w:rsidR="00B31A2E" w:rsidRPr="00B31A2E" w:rsidRDefault="00B31A2E" w:rsidP="00B31A2E">
            <w:pPr>
              <w:jc w:val="center"/>
            </w:pPr>
            <w:r w:rsidRPr="00B31A2E">
              <w:t>Удельный вес, %</w:t>
            </w:r>
          </w:p>
        </w:tc>
        <w:tc>
          <w:tcPr>
            <w:tcW w:w="2160" w:type="dxa"/>
            <w:gridSpan w:val="2"/>
            <w:tcBorders>
              <w:top w:val="single" w:sz="4" w:space="0" w:color="auto"/>
              <w:left w:val="nil"/>
              <w:bottom w:val="single" w:sz="4" w:space="0" w:color="auto"/>
              <w:right w:val="single" w:sz="4" w:space="0" w:color="auto"/>
            </w:tcBorders>
            <w:shd w:val="clear" w:color="auto" w:fill="auto"/>
          </w:tcPr>
          <w:p w:rsidR="00B31A2E" w:rsidRPr="00B31A2E" w:rsidRDefault="00B31A2E" w:rsidP="00B31A2E">
            <w:pPr>
              <w:jc w:val="center"/>
            </w:pPr>
            <w:r w:rsidRPr="00B31A2E">
              <w:t>Отклонение</w:t>
            </w:r>
          </w:p>
        </w:tc>
      </w:tr>
      <w:tr w:rsidR="00B31A2E" w:rsidTr="00A83171">
        <w:trPr>
          <w:trHeight w:val="945"/>
        </w:trPr>
        <w:tc>
          <w:tcPr>
            <w:tcW w:w="2657" w:type="dxa"/>
            <w:vMerge/>
            <w:tcBorders>
              <w:top w:val="single" w:sz="4" w:space="0" w:color="auto"/>
              <w:left w:val="single" w:sz="4" w:space="0" w:color="auto"/>
              <w:bottom w:val="single" w:sz="4" w:space="0" w:color="auto"/>
              <w:right w:val="single" w:sz="4" w:space="0" w:color="auto"/>
            </w:tcBorders>
            <w:vAlign w:val="center"/>
          </w:tcPr>
          <w:p w:rsidR="00B31A2E" w:rsidRPr="00B31A2E" w:rsidRDefault="00B31A2E" w:rsidP="00B31A2E"/>
        </w:tc>
        <w:tc>
          <w:tcPr>
            <w:tcW w:w="1080" w:type="dxa"/>
            <w:vMerge/>
            <w:tcBorders>
              <w:top w:val="single" w:sz="4" w:space="0" w:color="auto"/>
              <w:left w:val="single" w:sz="4" w:space="0" w:color="auto"/>
              <w:bottom w:val="single" w:sz="4" w:space="0" w:color="auto"/>
              <w:right w:val="single" w:sz="4" w:space="0" w:color="auto"/>
            </w:tcBorders>
            <w:vAlign w:val="center"/>
          </w:tcPr>
          <w:p w:rsidR="00B31A2E" w:rsidRPr="00B31A2E" w:rsidRDefault="00B31A2E" w:rsidP="00B31A2E"/>
        </w:tc>
        <w:tc>
          <w:tcPr>
            <w:tcW w:w="1320" w:type="dxa"/>
            <w:vMerge/>
            <w:tcBorders>
              <w:top w:val="single" w:sz="4" w:space="0" w:color="auto"/>
              <w:left w:val="single" w:sz="4" w:space="0" w:color="auto"/>
              <w:bottom w:val="single" w:sz="4" w:space="0" w:color="auto"/>
              <w:right w:val="single" w:sz="4" w:space="0" w:color="auto"/>
            </w:tcBorders>
            <w:vAlign w:val="center"/>
          </w:tcPr>
          <w:p w:rsidR="00B31A2E" w:rsidRPr="00B31A2E" w:rsidRDefault="00B31A2E" w:rsidP="00B31A2E"/>
        </w:tc>
        <w:tc>
          <w:tcPr>
            <w:tcW w:w="1080" w:type="dxa"/>
            <w:vMerge/>
            <w:tcBorders>
              <w:top w:val="single" w:sz="4" w:space="0" w:color="auto"/>
              <w:left w:val="single" w:sz="4" w:space="0" w:color="auto"/>
              <w:bottom w:val="single" w:sz="4" w:space="0" w:color="auto"/>
              <w:right w:val="single" w:sz="4" w:space="0" w:color="auto"/>
            </w:tcBorders>
            <w:vAlign w:val="center"/>
          </w:tcPr>
          <w:p w:rsidR="00B31A2E" w:rsidRPr="00B31A2E" w:rsidRDefault="00B31A2E" w:rsidP="00B31A2E"/>
        </w:tc>
        <w:tc>
          <w:tcPr>
            <w:tcW w:w="1320" w:type="dxa"/>
            <w:vMerge/>
            <w:tcBorders>
              <w:top w:val="single" w:sz="4" w:space="0" w:color="auto"/>
              <w:left w:val="single" w:sz="4" w:space="0" w:color="auto"/>
              <w:bottom w:val="single" w:sz="4" w:space="0" w:color="auto"/>
              <w:right w:val="single" w:sz="4" w:space="0" w:color="auto"/>
            </w:tcBorders>
            <w:vAlign w:val="center"/>
          </w:tcPr>
          <w:p w:rsidR="00B31A2E" w:rsidRPr="00B31A2E" w:rsidRDefault="00B31A2E" w:rsidP="00B31A2E"/>
        </w:tc>
        <w:tc>
          <w:tcPr>
            <w:tcW w:w="1080" w:type="dxa"/>
            <w:tcBorders>
              <w:top w:val="nil"/>
              <w:left w:val="nil"/>
              <w:bottom w:val="single" w:sz="4" w:space="0" w:color="auto"/>
              <w:right w:val="single" w:sz="4" w:space="0" w:color="auto"/>
            </w:tcBorders>
            <w:shd w:val="clear" w:color="auto" w:fill="auto"/>
          </w:tcPr>
          <w:p w:rsidR="0070422A" w:rsidRDefault="00B31A2E" w:rsidP="00B31A2E">
            <w:pPr>
              <w:jc w:val="center"/>
            </w:pPr>
            <w:r w:rsidRPr="00B31A2E">
              <w:t>Абсолютное</w:t>
            </w:r>
          </w:p>
          <w:p w:rsidR="00B31A2E" w:rsidRPr="00B31A2E" w:rsidRDefault="00B31A2E" w:rsidP="00B31A2E">
            <w:pPr>
              <w:jc w:val="center"/>
            </w:pPr>
            <w:r w:rsidRPr="00B31A2E">
              <w:t xml:space="preserve"> (+, -)</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Относительное  %</w:t>
            </w:r>
          </w:p>
        </w:tc>
      </w:tr>
      <w:tr w:rsidR="00B31A2E" w:rsidTr="00A83171">
        <w:trPr>
          <w:trHeight w:val="300"/>
        </w:trPr>
        <w:tc>
          <w:tcPr>
            <w:tcW w:w="2657" w:type="dxa"/>
            <w:tcBorders>
              <w:top w:val="nil"/>
              <w:left w:val="single" w:sz="4" w:space="0" w:color="auto"/>
              <w:bottom w:val="single" w:sz="4" w:space="0" w:color="auto"/>
              <w:right w:val="single" w:sz="4" w:space="0" w:color="auto"/>
            </w:tcBorders>
            <w:shd w:val="clear" w:color="auto" w:fill="auto"/>
          </w:tcPr>
          <w:p w:rsidR="00B31A2E" w:rsidRPr="00B31A2E" w:rsidRDefault="00B31A2E" w:rsidP="00B31A2E">
            <w:r w:rsidRPr="00B31A2E">
              <w:t xml:space="preserve">Актив </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14539</w:t>
            </w:r>
          </w:p>
        </w:tc>
        <w:tc>
          <w:tcPr>
            <w:tcW w:w="132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100</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23818</w:t>
            </w:r>
          </w:p>
        </w:tc>
        <w:tc>
          <w:tcPr>
            <w:tcW w:w="132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100</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 </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100</w:t>
            </w:r>
          </w:p>
        </w:tc>
      </w:tr>
      <w:tr w:rsidR="00B31A2E" w:rsidTr="00A83171">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tcPr>
          <w:p w:rsidR="00B31A2E" w:rsidRPr="00B31A2E" w:rsidRDefault="00B31A2E" w:rsidP="00B31A2E">
            <w:pPr>
              <w:jc w:val="both"/>
            </w:pPr>
            <w:r w:rsidRPr="00B31A2E">
              <w:t xml:space="preserve">I Внеоборотные активы </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323</w:t>
            </w:r>
          </w:p>
        </w:tc>
        <w:tc>
          <w:tcPr>
            <w:tcW w:w="132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2,22</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1222</w:t>
            </w:r>
          </w:p>
        </w:tc>
        <w:tc>
          <w:tcPr>
            <w:tcW w:w="132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5,13</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2,91</w:t>
            </w:r>
          </w:p>
        </w:tc>
        <w:tc>
          <w:tcPr>
            <w:tcW w:w="1080" w:type="dxa"/>
            <w:tcBorders>
              <w:top w:val="nil"/>
              <w:left w:val="nil"/>
              <w:bottom w:val="single" w:sz="4" w:space="0" w:color="auto"/>
              <w:right w:val="single" w:sz="4" w:space="0" w:color="auto"/>
            </w:tcBorders>
            <w:shd w:val="clear" w:color="auto" w:fill="auto"/>
          </w:tcPr>
          <w:p w:rsidR="00B31A2E" w:rsidRPr="00B31A2E" w:rsidRDefault="00B31A2E" w:rsidP="00B31A2E">
            <w:pPr>
              <w:jc w:val="center"/>
            </w:pPr>
            <w:r w:rsidRPr="00B31A2E">
              <w:t>230,94</w:t>
            </w:r>
          </w:p>
        </w:tc>
      </w:tr>
      <w:tr w:rsidR="0070422A"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57" w:type="dxa"/>
            <w:shd w:val="clear" w:color="auto" w:fill="auto"/>
            <w:noWrap/>
            <w:vAlign w:val="bottom"/>
          </w:tcPr>
          <w:p w:rsidR="0070422A" w:rsidRPr="00B31A2E" w:rsidRDefault="0070422A" w:rsidP="0083030B">
            <w:pPr>
              <w:jc w:val="both"/>
            </w:pPr>
            <w:r w:rsidRPr="00B31A2E">
              <w:t>1 Основные средства</w:t>
            </w:r>
          </w:p>
        </w:tc>
        <w:tc>
          <w:tcPr>
            <w:tcW w:w="1080" w:type="dxa"/>
            <w:shd w:val="clear" w:color="auto" w:fill="auto"/>
          </w:tcPr>
          <w:p w:rsidR="0070422A" w:rsidRPr="00B31A2E" w:rsidRDefault="0070422A" w:rsidP="0083030B">
            <w:pPr>
              <w:jc w:val="center"/>
            </w:pPr>
            <w:r w:rsidRPr="00B31A2E">
              <w:t>323</w:t>
            </w:r>
          </w:p>
        </w:tc>
        <w:tc>
          <w:tcPr>
            <w:tcW w:w="1320" w:type="dxa"/>
            <w:shd w:val="clear" w:color="auto" w:fill="auto"/>
          </w:tcPr>
          <w:p w:rsidR="0070422A" w:rsidRPr="00B31A2E" w:rsidRDefault="0070422A" w:rsidP="0083030B">
            <w:pPr>
              <w:jc w:val="center"/>
            </w:pPr>
            <w:r w:rsidRPr="00B31A2E">
              <w:t>2,22</w:t>
            </w:r>
          </w:p>
        </w:tc>
        <w:tc>
          <w:tcPr>
            <w:tcW w:w="1080" w:type="dxa"/>
            <w:shd w:val="clear" w:color="auto" w:fill="auto"/>
          </w:tcPr>
          <w:p w:rsidR="0070422A" w:rsidRPr="00B31A2E" w:rsidRDefault="0070422A" w:rsidP="0083030B">
            <w:pPr>
              <w:jc w:val="center"/>
            </w:pPr>
            <w:r w:rsidRPr="00B31A2E">
              <w:t>1192</w:t>
            </w:r>
          </w:p>
        </w:tc>
        <w:tc>
          <w:tcPr>
            <w:tcW w:w="1320" w:type="dxa"/>
            <w:shd w:val="clear" w:color="auto" w:fill="auto"/>
          </w:tcPr>
          <w:p w:rsidR="0070422A" w:rsidRPr="00B31A2E" w:rsidRDefault="0070422A" w:rsidP="0083030B">
            <w:pPr>
              <w:jc w:val="center"/>
            </w:pPr>
            <w:r w:rsidRPr="00B31A2E">
              <w:t>5,00</w:t>
            </w:r>
          </w:p>
        </w:tc>
        <w:tc>
          <w:tcPr>
            <w:tcW w:w="1080" w:type="dxa"/>
            <w:shd w:val="clear" w:color="auto" w:fill="auto"/>
          </w:tcPr>
          <w:p w:rsidR="0070422A" w:rsidRPr="00B31A2E" w:rsidRDefault="0070422A" w:rsidP="0083030B">
            <w:pPr>
              <w:jc w:val="center"/>
            </w:pPr>
            <w:r w:rsidRPr="00B31A2E">
              <w:t>2,78</w:t>
            </w:r>
          </w:p>
        </w:tc>
        <w:tc>
          <w:tcPr>
            <w:tcW w:w="1080" w:type="dxa"/>
            <w:shd w:val="clear" w:color="auto" w:fill="auto"/>
          </w:tcPr>
          <w:p w:rsidR="0070422A" w:rsidRPr="00B31A2E" w:rsidRDefault="0070422A" w:rsidP="0083030B">
            <w:pPr>
              <w:jc w:val="center"/>
            </w:pPr>
            <w:r w:rsidRPr="00B31A2E">
              <w:t>225,27</w:t>
            </w:r>
          </w:p>
        </w:tc>
      </w:tr>
      <w:tr w:rsidR="0070422A"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57" w:type="dxa"/>
            <w:shd w:val="clear" w:color="auto" w:fill="auto"/>
            <w:noWrap/>
            <w:vAlign w:val="bottom"/>
          </w:tcPr>
          <w:p w:rsidR="0070422A" w:rsidRPr="00B31A2E" w:rsidRDefault="0070422A" w:rsidP="0083030B">
            <w:r w:rsidRPr="00B31A2E">
              <w:t>2 Незавершенное строительство</w:t>
            </w:r>
          </w:p>
        </w:tc>
        <w:tc>
          <w:tcPr>
            <w:tcW w:w="1080" w:type="dxa"/>
            <w:shd w:val="clear" w:color="auto" w:fill="auto"/>
          </w:tcPr>
          <w:p w:rsidR="0070422A" w:rsidRPr="00B31A2E" w:rsidRDefault="0070422A" w:rsidP="0083030B">
            <w:pPr>
              <w:jc w:val="center"/>
            </w:pPr>
            <w:r w:rsidRPr="00B31A2E">
              <w:t> </w:t>
            </w:r>
          </w:p>
        </w:tc>
        <w:tc>
          <w:tcPr>
            <w:tcW w:w="1320" w:type="dxa"/>
            <w:shd w:val="clear" w:color="auto" w:fill="auto"/>
          </w:tcPr>
          <w:p w:rsidR="0070422A" w:rsidRDefault="0070422A" w:rsidP="0083030B">
            <w:pPr>
              <w:jc w:val="center"/>
            </w:pPr>
          </w:p>
          <w:p w:rsidR="0070422A" w:rsidRPr="00B31A2E" w:rsidRDefault="0070422A" w:rsidP="0083030B">
            <w:pPr>
              <w:jc w:val="center"/>
            </w:pPr>
            <w:r w:rsidRPr="00B31A2E">
              <w:t>0</w:t>
            </w:r>
          </w:p>
        </w:tc>
        <w:tc>
          <w:tcPr>
            <w:tcW w:w="1080" w:type="dxa"/>
            <w:shd w:val="clear" w:color="auto" w:fill="auto"/>
          </w:tcPr>
          <w:p w:rsidR="0070422A" w:rsidRDefault="0070422A" w:rsidP="0083030B">
            <w:pPr>
              <w:jc w:val="center"/>
            </w:pPr>
          </w:p>
          <w:p w:rsidR="0070422A" w:rsidRPr="00B31A2E" w:rsidRDefault="0070422A" w:rsidP="0083030B">
            <w:pPr>
              <w:jc w:val="center"/>
            </w:pPr>
            <w:r w:rsidRPr="00B31A2E">
              <w:t>30</w:t>
            </w:r>
          </w:p>
        </w:tc>
        <w:tc>
          <w:tcPr>
            <w:tcW w:w="1320" w:type="dxa"/>
            <w:shd w:val="clear" w:color="auto" w:fill="auto"/>
          </w:tcPr>
          <w:p w:rsidR="0070422A" w:rsidRDefault="0070422A" w:rsidP="0083030B">
            <w:pPr>
              <w:jc w:val="center"/>
            </w:pPr>
          </w:p>
          <w:p w:rsidR="0070422A" w:rsidRPr="00B31A2E" w:rsidRDefault="0070422A" w:rsidP="0083030B">
            <w:pPr>
              <w:jc w:val="center"/>
            </w:pPr>
            <w:r w:rsidRPr="00B31A2E">
              <w:t>0,13</w:t>
            </w:r>
          </w:p>
        </w:tc>
        <w:tc>
          <w:tcPr>
            <w:tcW w:w="1080" w:type="dxa"/>
            <w:shd w:val="clear" w:color="auto" w:fill="auto"/>
          </w:tcPr>
          <w:p w:rsidR="0070422A" w:rsidRDefault="0070422A" w:rsidP="0083030B">
            <w:pPr>
              <w:jc w:val="center"/>
            </w:pPr>
          </w:p>
          <w:p w:rsidR="0070422A" w:rsidRPr="00B31A2E" w:rsidRDefault="0070422A" w:rsidP="0083030B">
            <w:pPr>
              <w:jc w:val="center"/>
            </w:pPr>
            <w:r w:rsidRPr="00B31A2E">
              <w:t>0,13</w:t>
            </w:r>
          </w:p>
        </w:tc>
        <w:tc>
          <w:tcPr>
            <w:tcW w:w="1080" w:type="dxa"/>
            <w:shd w:val="clear" w:color="auto" w:fill="auto"/>
          </w:tcPr>
          <w:p w:rsidR="0070422A" w:rsidRPr="00B31A2E" w:rsidRDefault="0070422A" w:rsidP="0083030B">
            <w:pPr>
              <w:jc w:val="center"/>
            </w:pPr>
            <w:r w:rsidRPr="00B31A2E">
              <w:t> </w:t>
            </w:r>
          </w:p>
        </w:tc>
      </w:tr>
      <w:tr w:rsidR="0070422A"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57" w:type="dxa"/>
            <w:shd w:val="clear" w:color="auto" w:fill="auto"/>
            <w:noWrap/>
            <w:vAlign w:val="bottom"/>
          </w:tcPr>
          <w:p w:rsidR="0070422A" w:rsidRPr="00B31A2E" w:rsidRDefault="0070422A" w:rsidP="0083030B">
            <w:pPr>
              <w:jc w:val="both"/>
            </w:pPr>
            <w:r w:rsidRPr="00B31A2E">
              <w:t>II Оборотные активы</w:t>
            </w:r>
          </w:p>
        </w:tc>
        <w:tc>
          <w:tcPr>
            <w:tcW w:w="1080" w:type="dxa"/>
            <w:shd w:val="clear" w:color="auto" w:fill="auto"/>
          </w:tcPr>
          <w:p w:rsidR="0070422A" w:rsidRPr="00B31A2E" w:rsidRDefault="0070422A" w:rsidP="0083030B">
            <w:pPr>
              <w:jc w:val="center"/>
            </w:pPr>
            <w:r w:rsidRPr="00B31A2E">
              <w:t>14216</w:t>
            </w:r>
          </w:p>
        </w:tc>
        <w:tc>
          <w:tcPr>
            <w:tcW w:w="1320" w:type="dxa"/>
            <w:shd w:val="clear" w:color="auto" w:fill="auto"/>
          </w:tcPr>
          <w:p w:rsidR="0070422A" w:rsidRPr="00B31A2E" w:rsidRDefault="0070422A" w:rsidP="0083030B">
            <w:pPr>
              <w:jc w:val="center"/>
            </w:pPr>
            <w:r w:rsidRPr="00B31A2E">
              <w:t>97,78</w:t>
            </w:r>
          </w:p>
        </w:tc>
        <w:tc>
          <w:tcPr>
            <w:tcW w:w="1080" w:type="dxa"/>
            <w:shd w:val="clear" w:color="auto" w:fill="auto"/>
          </w:tcPr>
          <w:p w:rsidR="0070422A" w:rsidRPr="00B31A2E" w:rsidRDefault="0070422A" w:rsidP="0083030B">
            <w:pPr>
              <w:jc w:val="center"/>
            </w:pPr>
            <w:r w:rsidRPr="00B31A2E">
              <w:t>22596</w:t>
            </w:r>
          </w:p>
        </w:tc>
        <w:tc>
          <w:tcPr>
            <w:tcW w:w="1320" w:type="dxa"/>
            <w:shd w:val="clear" w:color="auto" w:fill="auto"/>
          </w:tcPr>
          <w:p w:rsidR="0070422A" w:rsidRPr="00B31A2E" w:rsidRDefault="0070422A" w:rsidP="0083030B">
            <w:pPr>
              <w:jc w:val="center"/>
            </w:pPr>
            <w:r w:rsidRPr="00B31A2E">
              <w:t>94,87</w:t>
            </w:r>
          </w:p>
        </w:tc>
        <w:tc>
          <w:tcPr>
            <w:tcW w:w="1080" w:type="dxa"/>
            <w:shd w:val="clear" w:color="auto" w:fill="auto"/>
          </w:tcPr>
          <w:p w:rsidR="0070422A" w:rsidRPr="00B31A2E" w:rsidRDefault="0070422A" w:rsidP="0083030B">
            <w:pPr>
              <w:jc w:val="center"/>
            </w:pPr>
            <w:r w:rsidRPr="00B31A2E">
              <w:t>-2,91</w:t>
            </w:r>
          </w:p>
        </w:tc>
        <w:tc>
          <w:tcPr>
            <w:tcW w:w="1080" w:type="dxa"/>
            <w:shd w:val="clear" w:color="auto" w:fill="auto"/>
          </w:tcPr>
          <w:p w:rsidR="0070422A" w:rsidRPr="00B31A2E" w:rsidRDefault="0070422A" w:rsidP="0083030B">
            <w:pPr>
              <w:jc w:val="center"/>
            </w:pPr>
            <w:r w:rsidRPr="00B31A2E">
              <w:t>97,02</w:t>
            </w:r>
          </w:p>
        </w:tc>
      </w:tr>
      <w:tr w:rsidR="0070422A"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57" w:type="dxa"/>
            <w:shd w:val="clear" w:color="auto" w:fill="auto"/>
            <w:noWrap/>
            <w:vAlign w:val="bottom"/>
          </w:tcPr>
          <w:p w:rsidR="0070422A" w:rsidRPr="00B31A2E" w:rsidRDefault="0070422A" w:rsidP="0083030B">
            <w:pPr>
              <w:jc w:val="both"/>
            </w:pPr>
            <w:r w:rsidRPr="00B31A2E">
              <w:t xml:space="preserve">1 Запасы, </w:t>
            </w:r>
          </w:p>
        </w:tc>
        <w:tc>
          <w:tcPr>
            <w:tcW w:w="1080" w:type="dxa"/>
            <w:shd w:val="clear" w:color="auto" w:fill="auto"/>
          </w:tcPr>
          <w:p w:rsidR="0070422A" w:rsidRPr="00B31A2E" w:rsidRDefault="0070422A" w:rsidP="0083030B">
            <w:pPr>
              <w:jc w:val="center"/>
            </w:pPr>
            <w:r w:rsidRPr="00B31A2E">
              <w:t>13227</w:t>
            </w:r>
          </w:p>
        </w:tc>
        <w:tc>
          <w:tcPr>
            <w:tcW w:w="1320" w:type="dxa"/>
            <w:shd w:val="clear" w:color="auto" w:fill="auto"/>
          </w:tcPr>
          <w:p w:rsidR="0070422A" w:rsidRPr="00B31A2E" w:rsidRDefault="0070422A" w:rsidP="0083030B">
            <w:pPr>
              <w:jc w:val="center"/>
            </w:pPr>
            <w:r w:rsidRPr="00B31A2E">
              <w:t>90,98</w:t>
            </w:r>
          </w:p>
        </w:tc>
        <w:tc>
          <w:tcPr>
            <w:tcW w:w="1080" w:type="dxa"/>
            <w:shd w:val="clear" w:color="auto" w:fill="auto"/>
          </w:tcPr>
          <w:p w:rsidR="0070422A" w:rsidRPr="00B31A2E" w:rsidRDefault="0070422A" w:rsidP="0083030B">
            <w:pPr>
              <w:jc w:val="center"/>
            </w:pPr>
            <w:r w:rsidRPr="00B31A2E">
              <w:t>20591</w:t>
            </w:r>
          </w:p>
        </w:tc>
        <w:tc>
          <w:tcPr>
            <w:tcW w:w="1320" w:type="dxa"/>
            <w:shd w:val="clear" w:color="auto" w:fill="auto"/>
          </w:tcPr>
          <w:p w:rsidR="0070422A" w:rsidRPr="00B31A2E" w:rsidRDefault="0070422A" w:rsidP="0083030B">
            <w:pPr>
              <w:jc w:val="center"/>
            </w:pPr>
            <w:r w:rsidRPr="00B31A2E">
              <w:t>86,45</w:t>
            </w:r>
          </w:p>
        </w:tc>
        <w:tc>
          <w:tcPr>
            <w:tcW w:w="1080" w:type="dxa"/>
            <w:shd w:val="clear" w:color="auto" w:fill="auto"/>
          </w:tcPr>
          <w:p w:rsidR="0070422A" w:rsidRPr="00B31A2E" w:rsidRDefault="0070422A" w:rsidP="0083030B">
            <w:pPr>
              <w:jc w:val="center"/>
            </w:pPr>
            <w:r w:rsidRPr="00B31A2E">
              <w:t>-4,52</w:t>
            </w:r>
          </w:p>
        </w:tc>
        <w:tc>
          <w:tcPr>
            <w:tcW w:w="1080" w:type="dxa"/>
            <w:shd w:val="clear" w:color="auto" w:fill="auto"/>
          </w:tcPr>
          <w:p w:rsidR="0070422A" w:rsidRPr="00B31A2E" w:rsidRDefault="0070422A" w:rsidP="0083030B">
            <w:pPr>
              <w:jc w:val="center"/>
            </w:pPr>
            <w:r w:rsidRPr="00B31A2E">
              <w:t>95,03</w:t>
            </w:r>
          </w:p>
        </w:tc>
      </w:tr>
      <w:tr w:rsidR="0070422A"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57" w:type="dxa"/>
            <w:shd w:val="clear" w:color="auto" w:fill="auto"/>
            <w:noWrap/>
            <w:vAlign w:val="bottom"/>
          </w:tcPr>
          <w:p w:rsidR="0070422A" w:rsidRPr="00B31A2E" w:rsidRDefault="0070422A" w:rsidP="0083030B">
            <w:pPr>
              <w:jc w:val="both"/>
            </w:pPr>
            <w:r w:rsidRPr="00B31A2E">
              <w:t xml:space="preserve">в том числе: </w:t>
            </w:r>
          </w:p>
        </w:tc>
        <w:tc>
          <w:tcPr>
            <w:tcW w:w="1080" w:type="dxa"/>
            <w:shd w:val="clear" w:color="auto" w:fill="auto"/>
          </w:tcPr>
          <w:p w:rsidR="0070422A" w:rsidRPr="00B31A2E" w:rsidRDefault="0070422A" w:rsidP="0083030B">
            <w:pPr>
              <w:jc w:val="center"/>
            </w:pPr>
            <w:r w:rsidRPr="00B31A2E">
              <w:t> </w:t>
            </w:r>
          </w:p>
        </w:tc>
        <w:tc>
          <w:tcPr>
            <w:tcW w:w="1320" w:type="dxa"/>
            <w:shd w:val="clear" w:color="auto" w:fill="auto"/>
          </w:tcPr>
          <w:p w:rsidR="0070422A" w:rsidRPr="00B31A2E" w:rsidRDefault="0070422A" w:rsidP="0083030B">
            <w:pPr>
              <w:jc w:val="center"/>
            </w:pPr>
          </w:p>
        </w:tc>
        <w:tc>
          <w:tcPr>
            <w:tcW w:w="1080" w:type="dxa"/>
            <w:shd w:val="clear" w:color="auto" w:fill="auto"/>
          </w:tcPr>
          <w:p w:rsidR="0070422A" w:rsidRPr="00B31A2E" w:rsidRDefault="0070422A" w:rsidP="0083030B">
            <w:pPr>
              <w:jc w:val="center"/>
            </w:pPr>
          </w:p>
        </w:tc>
        <w:tc>
          <w:tcPr>
            <w:tcW w:w="1320" w:type="dxa"/>
            <w:shd w:val="clear" w:color="auto" w:fill="auto"/>
          </w:tcPr>
          <w:p w:rsidR="0070422A" w:rsidRPr="00B31A2E" w:rsidRDefault="0070422A" w:rsidP="0083030B">
            <w:pPr>
              <w:jc w:val="center"/>
            </w:pPr>
          </w:p>
        </w:tc>
        <w:tc>
          <w:tcPr>
            <w:tcW w:w="1080" w:type="dxa"/>
            <w:shd w:val="clear" w:color="auto" w:fill="auto"/>
          </w:tcPr>
          <w:p w:rsidR="0070422A" w:rsidRPr="00B31A2E" w:rsidRDefault="0070422A" w:rsidP="0083030B">
            <w:pPr>
              <w:jc w:val="center"/>
            </w:pPr>
          </w:p>
        </w:tc>
        <w:tc>
          <w:tcPr>
            <w:tcW w:w="1080" w:type="dxa"/>
            <w:shd w:val="clear" w:color="auto" w:fill="auto"/>
          </w:tcPr>
          <w:p w:rsidR="0070422A" w:rsidRPr="00B31A2E" w:rsidRDefault="0070422A" w:rsidP="0083030B">
            <w:pPr>
              <w:jc w:val="center"/>
            </w:pPr>
          </w:p>
        </w:tc>
      </w:tr>
      <w:tr w:rsidR="004D4A26" w:rsidRPr="00B31A2E" w:rsidTr="00A83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57" w:type="dxa"/>
            <w:shd w:val="clear" w:color="auto" w:fill="auto"/>
            <w:noWrap/>
            <w:vAlign w:val="bottom"/>
          </w:tcPr>
          <w:p w:rsidR="004D4A26" w:rsidRPr="00B31A2E" w:rsidRDefault="004D4A26" w:rsidP="006F0B6A">
            <w:pPr>
              <w:jc w:val="both"/>
            </w:pPr>
            <w:r w:rsidRPr="00B31A2E">
              <w:t>- сырье, материалы и другие материальные ценности</w:t>
            </w:r>
          </w:p>
        </w:tc>
        <w:tc>
          <w:tcPr>
            <w:tcW w:w="1080" w:type="dxa"/>
            <w:shd w:val="clear" w:color="auto" w:fill="auto"/>
          </w:tcPr>
          <w:p w:rsidR="004D4A26" w:rsidRDefault="004D4A26" w:rsidP="006F0B6A">
            <w:pPr>
              <w:jc w:val="center"/>
            </w:pPr>
          </w:p>
          <w:p w:rsidR="004D4A26" w:rsidRPr="00B31A2E" w:rsidRDefault="004D4A26" w:rsidP="006F0B6A">
            <w:pPr>
              <w:jc w:val="center"/>
            </w:pPr>
            <w:r w:rsidRPr="00B31A2E">
              <w:t>90</w:t>
            </w:r>
          </w:p>
        </w:tc>
        <w:tc>
          <w:tcPr>
            <w:tcW w:w="1320" w:type="dxa"/>
            <w:shd w:val="clear" w:color="auto" w:fill="auto"/>
          </w:tcPr>
          <w:p w:rsidR="004D4A26" w:rsidRDefault="004D4A26" w:rsidP="006F0B6A">
            <w:pPr>
              <w:jc w:val="center"/>
            </w:pPr>
          </w:p>
          <w:p w:rsidR="004D4A26" w:rsidRPr="00B31A2E" w:rsidRDefault="004D4A26" w:rsidP="006F0B6A">
            <w:pPr>
              <w:jc w:val="center"/>
            </w:pPr>
            <w:r w:rsidRPr="00B31A2E">
              <w:t>0,62</w:t>
            </w:r>
          </w:p>
        </w:tc>
        <w:tc>
          <w:tcPr>
            <w:tcW w:w="1080" w:type="dxa"/>
            <w:shd w:val="clear" w:color="auto" w:fill="auto"/>
          </w:tcPr>
          <w:p w:rsidR="004D4A26" w:rsidRDefault="004D4A26" w:rsidP="006F0B6A">
            <w:pPr>
              <w:jc w:val="center"/>
            </w:pPr>
          </w:p>
          <w:p w:rsidR="004D4A26" w:rsidRPr="00B31A2E" w:rsidRDefault="004D4A26" w:rsidP="006F0B6A">
            <w:pPr>
              <w:jc w:val="center"/>
            </w:pPr>
            <w:r w:rsidRPr="00B31A2E">
              <w:t>67</w:t>
            </w:r>
          </w:p>
        </w:tc>
        <w:tc>
          <w:tcPr>
            <w:tcW w:w="1320" w:type="dxa"/>
            <w:shd w:val="clear" w:color="auto" w:fill="auto"/>
          </w:tcPr>
          <w:p w:rsidR="004D4A26" w:rsidRDefault="004D4A26" w:rsidP="006F0B6A">
            <w:pPr>
              <w:jc w:val="center"/>
            </w:pPr>
          </w:p>
          <w:p w:rsidR="004D4A26" w:rsidRPr="00B31A2E" w:rsidRDefault="004D4A26" w:rsidP="006F0B6A">
            <w:pPr>
              <w:jc w:val="center"/>
            </w:pPr>
            <w:r w:rsidRPr="00B31A2E">
              <w:t>0,28</w:t>
            </w:r>
          </w:p>
        </w:tc>
        <w:tc>
          <w:tcPr>
            <w:tcW w:w="1080" w:type="dxa"/>
            <w:shd w:val="clear" w:color="auto" w:fill="auto"/>
          </w:tcPr>
          <w:p w:rsidR="004D4A26" w:rsidRDefault="004D4A26" w:rsidP="006F0B6A">
            <w:pPr>
              <w:jc w:val="center"/>
            </w:pPr>
          </w:p>
          <w:p w:rsidR="004D4A26" w:rsidRPr="00B31A2E" w:rsidRDefault="004D4A26" w:rsidP="006F0B6A">
            <w:pPr>
              <w:jc w:val="center"/>
            </w:pPr>
            <w:r w:rsidRPr="00B31A2E">
              <w:t>-0,34</w:t>
            </w:r>
          </w:p>
        </w:tc>
        <w:tc>
          <w:tcPr>
            <w:tcW w:w="1080" w:type="dxa"/>
            <w:shd w:val="clear" w:color="auto" w:fill="auto"/>
          </w:tcPr>
          <w:p w:rsidR="004D4A26" w:rsidRDefault="004D4A26" w:rsidP="006F0B6A">
            <w:pPr>
              <w:jc w:val="center"/>
            </w:pPr>
          </w:p>
          <w:p w:rsidR="004D4A26" w:rsidRPr="00B31A2E" w:rsidRDefault="004D4A26" w:rsidP="006F0B6A">
            <w:pPr>
              <w:jc w:val="center"/>
            </w:pPr>
            <w:r w:rsidRPr="00B31A2E">
              <w:t>45,44</w:t>
            </w:r>
          </w:p>
        </w:tc>
      </w:tr>
    </w:tbl>
    <w:p w:rsidR="00D66E97" w:rsidRDefault="00D66E97" w:rsidP="00D66E97">
      <w:pPr>
        <w:spacing w:before="120"/>
        <w:ind w:firstLine="709"/>
        <w:jc w:val="right"/>
      </w:pPr>
      <w:r>
        <w:t>Продолжение таблицы 5</w:t>
      </w:r>
    </w:p>
    <w:tbl>
      <w:tblPr>
        <w:tblW w:w="96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109"/>
        <w:gridCol w:w="1262"/>
        <w:gridCol w:w="1109"/>
        <w:gridCol w:w="1200"/>
        <w:gridCol w:w="1080"/>
        <w:gridCol w:w="1080"/>
      </w:tblGrid>
      <w:tr w:rsidR="00D66E97" w:rsidRPr="00B31A2E" w:rsidTr="006F0B6A">
        <w:trPr>
          <w:trHeight w:val="600"/>
        </w:trPr>
        <w:tc>
          <w:tcPr>
            <w:tcW w:w="2777" w:type="dxa"/>
            <w:shd w:val="clear" w:color="auto" w:fill="auto"/>
            <w:noWrap/>
            <w:vAlign w:val="bottom"/>
          </w:tcPr>
          <w:p w:rsidR="00D66E97" w:rsidRPr="00B31A2E" w:rsidRDefault="00D66E97" w:rsidP="006F0B6A">
            <w:pPr>
              <w:jc w:val="both"/>
            </w:pPr>
            <w:r w:rsidRPr="00B31A2E">
              <w:t xml:space="preserve">- готовая продукция и товары для перепродажи </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13216</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90,90</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20488</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86,02</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-4,88</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94,63</w:t>
            </w: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 расходы будущих периодов</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11</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0,08</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36</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0,15</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0,08</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199,77</w:t>
            </w:r>
          </w:p>
        </w:tc>
      </w:tr>
      <w:tr w:rsidR="00D66E97" w:rsidRPr="00B31A2E" w:rsidTr="006F0B6A">
        <w:trPr>
          <w:trHeight w:val="1200"/>
        </w:trPr>
        <w:tc>
          <w:tcPr>
            <w:tcW w:w="2777" w:type="dxa"/>
            <w:shd w:val="clear" w:color="auto" w:fill="auto"/>
            <w:noWrap/>
            <w:vAlign w:val="bottom"/>
          </w:tcPr>
          <w:p w:rsidR="00D66E97" w:rsidRPr="00B31A2E" w:rsidRDefault="00D66E97" w:rsidP="006F0B6A">
            <w:pPr>
              <w:jc w:val="both"/>
            </w:pPr>
            <w:r w:rsidRPr="00B31A2E">
              <w:t>2 Дебиторская задолженность (платежи по которой ожидаются в течение 12 месяцев после отчетной даты)</w:t>
            </w:r>
          </w:p>
        </w:tc>
        <w:tc>
          <w:tcPr>
            <w:tcW w:w="1109"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674</w:t>
            </w:r>
          </w:p>
        </w:tc>
        <w:tc>
          <w:tcPr>
            <w:tcW w:w="1262"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4,64</w:t>
            </w:r>
          </w:p>
        </w:tc>
        <w:tc>
          <w:tcPr>
            <w:tcW w:w="1109"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1489</w:t>
            </w:r>
          </w:p>
        </w:tc>
        <w:tc>
          <w:tcPr>
            <w:tcW w:w="120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6,25</w:t>
            </w:r>
          </w:p>
        </w:tc>
        <w:tc>
          <w:tcPr>
            <w:tcW w:w="108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1,62</w:t>
            </w:r>
          </w:p>
        </w:tc>
        <w:tc>
          <w:tcPr>
            <w:tcW w:w="108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134,85</w:t>
            </w:r>
          </w:p>
        </w:tc>
      </w:tr>
      <w:tr w:rsidR="00D66E97" w:rsidRPr="00B31A2E" w:rsidTr="006F0B6A">
        <w:trPr>
          <w:trHeight w:val="300"/>
        </w:trPr>
        <w:tc>
          <w:tcPr>
            <w:tcW w:w="2777" w:type="dxa"/>
            <w:shd w:val="clear" w:color="auto" w:fill="auto"/>
            <w:noWrap/>
            <w:vAlign w:val="bottom"/>
          </w:tcPr>
          <w:p w:rsidR="00D66E97" w:rsidRPr="00B31A2E" w:rsidRDefault="00D66E97" w:rsidP="006F0B6A">
            <w:r w:rsidRPr="00B31A2E">
              <w:t>3 Денежные средства</w:t>
            </w:r>
          </w:p>
        </w:tc>
        <w:tc>
          <w:tcPr>
            <w:tcW w:w="1109" w:type="dxa"/>
            <w:shd w:val="clear" w:color="auto" w:fill="auto"/>
          </w:tcPr>
          <w:p w:rsidR="00D66E97" w:rsidRPr="00B31A2E" w:rsidRDefault="00D66E97" w:rsidP="006F0B6A">
            <w:pPr>
              <w:jc w:val="center"/>
            </w:pPr>
            <w:r w:rsidRPr="00B31A2E">
              <w:t>314</w:t>
            </w:r>
          </w:p>
        </w:tc>
        <w:tc>
          <w:tcPr>
            <w:tcW w:w="1262" w:type="dxa"/>
            <w:shd w:val="clear" w:color="auto" w:fill="auto"/>
          </w:tcPr>
          <w:p w:rsidR="00D66E97" w:rsidRPr="00B31A2E" w:rsidRDefault="00D66E97" w:rsidP="006F0B6A">
            <w:pPr>
              <w:jc w:val="center"/>
            </w:pPr>
            <w:r w:rsidRPr="00B31A2E">
              <w:t>2,16</w:t>
            </w:r>
          </w:p>
        </w:tc>
        <w:tc>
          <w:tcPr>
            <w:tcW w:w="1109" w:type="dxa"/>
            <w:shd w:val="clear" w:color="auto" w:fill="auto"/>
          </w:tcPr>
          <w:p w:rsidR="00D66E97" w:rsidRPr="00B31A2E" w:rsidRDefault="00D66E97" w:rsidP="006F0B6A">
            <w:pPr>
              <w:jc w:val="center"/>
            </w:pPr>
            <w:r w:rsidRPr="00B31A2E">
              <w:t>516</w:t>
            </w:r>
          </w:p>
        </w:tc>
        <w:tc>
          <w:tcPr>
            <w:tcW w:w="1200" w:type="dxa"/>
            <w:shd w:val="clear" w:color="auto" w:fill="auto"/>
          </w:tcPr>
          <w:p w:rsidR="00D66E97" w:rsidRPr="00B31A2E" w:rsidRDefault="00D66E97" w:rsidP="006F0B6A">
            <w:pPr>
              <w:jc w:val="center"/>
            </w:pPr>
            <w:r w:rsidRPr="00B31A2E">
              <w:t>2,17</w:t>
            </w:r>
          </w:p>
        </w:tc>
        <w:tc>
          <w:tcPr>
            <w:tcW w:w="1080" w:type="dxa"/>
            <w:shd w:val="clear" w:color="auto" w:fill="auto"/>
          </w:tcPr>
          <w:p w:rsidR="00D66E97" w:rsidRPr="00B31A2E" w:rsidRDefault="00D66E97" w:rsidP="006F0B6A">
            <w:pPr>
              <w:jc w:val="center"/>
            </w:pPr>
            <w:r w:rsidRPr="00B31A2E">
              <w:t>0,01</w:t>
            </w:r>
          </w:p>
        </w:tc>
        <w:tc>
          <w:tcPr>
            <w:tcW w:w="1080" w:type="dxa"/>
            <w:shd w:val="clear" w:color="auto" w:fill="auto"/>
          </w:tcPr>
          <w:p w:rsidR="00D66E97" w:rsidRPr="00B31A2E" w:rsidRDefault="00D66E97" w:rsidP="006F0B6A">
            <w:pPr>
              <w:jc w:val="center"/>
            </w:pPr>
            <w:r w:rsidRPr="00B31A2E">
              <w:t>100,31</w:t>
            </w:r>
          </w:p>
        </w:tc>
      </w:tr>
      <w:tr w:rsidR="00D66E97" w:rsidRPr="00B31A2E" w:rsidTr="006F0B6A">
        <w:trPr>
          <w:trHeight w:val="300"/>
        </w:trPr>
        <w:tc>
          <w:tcPr>
            <w:tcW w:w="2777" w:type="dxa"/>
            <w:shd w:val="clear" w:color="auto" w:fill="auto"/>
          </w:tcPr>
          <w:p w:rsidR="00D66E97" w:rsidRPr="00B31A2E" w:rsidRDefault="00D66E97" w:rsidP="006F0B6A">
            <w:r w:rsidRPr="00B31A2E">
              <w:t xml:space="preserve">Пассив </w:t>
            </w:r>
          </w:p>
        </w:tc>
        <w:tc>
          <w:tcPr>
            <w:tcW w:w="1109" w:type="dxa"/>
            <w:shd w:val="clear" w:color="auto" w:fill="auto"/>
          </w:tcPr>
          <w:p w:rsidR="00D66E97" w:rsidRPr="00B31A2E" w:rsidRDefault="00D66E97" w:rsidP="006F0B6A">
            <w:pPr>
              <w:jc w:val="center"/>
            </w:pPr>
            <w:r w:rsidRPr="00B31A2E">
              <w:t>14539</w:t>
            </w:r>
          </w:p>
        </w:tc>
        <w:tc>
          <w:tcPr>
            <w:tcW w:w="1262" w:type="dxa"/>
            <w:shd w:val="clear" w:color="auto" w:fill="auto"/>
          </w:tcPr>
          <w:p w:rsidR="00D66E97" w:rsidRPr="00B31A2E" w:rsidRDefault="00D66E97" w:rsidP="006F0B6A">
            <w:pPr>
              <w:jc w:val="center"/>
            </w:pPr>
            <w:r w:rsidRPr="00B31A2E">
              <w:t>100</w:t>
            </w:r>
          </w:p>
        </w:tc>
        <w:tc>
          <w:tcPr>
            <w:tcW w:w="1109" w:type="dxa"/>
            <w:shd w:val="clear" w:color="auto" w:fill="auto"/>
          </w:tcPr>
          <w:p w:rsidR="00D66E97" w:rsidRPr="00B31A2E" w:rsidRDefault="00D66E97" w:rsidP="006F0B6A">
            <w:pPr>
              <w:jc w:val="center"/>
            </w:pPr>
            <w:r w:rsidRPr="00B31A2E">
              <w:t>23818</w:t>
            </w:r>
          </w:p>
        </w:tc>
        <w:tc>
          <w:tcPr>
            <w:tcW w:w="1200" w:type="dxa"/>
            <w:shd w:val="clear" w:color="auto" w:fill="auto"/>
          </w:tcPr>
          <w:p w:rsidR="00D66E97" w:rsidRPr="00B31A2E" w:rsidRDefault="00D66E97" w:rsidP="006F0B6A">
            <w:pPr>
              <w:jc w:val="center"/>
            </w:pPr>
            <w:r w:rsidRPr="00B31A2E">
              <w:t>100</w:t>
            </w:r>
          </w:p>
        </w:tc>
        <w:tc>
          <w:tcPr>
            <w:tcW w:w="1080" w:type="dxa"/>
            <w:shd w:val="clear" w:color="auto" w:fill="auto"/>
          </w:tcPr>
          <w:p w:rsidR="00D66E97" w:rsidRPr="00B31A2E" w:rsidRDefault="00D66E97" w:rsidP="006F0B6A">
            <w:pPr>
              <w:jc w:val="center"/>
            </w:pPr>
            <w:r w:rsidRPr="00B31A2E">
              <w:t>0,00</w:t>
            </w:r>
          </w:p>
        </w:tc>
        <w:tc>
          <w:tcPr>
            <w:tcW w:w="1080" w:type="dxa"/>
            <w:shd w:val="clear" w:color="auto" w:fill="auto"/>
          </w:tcPr>
          <w:p w:rsidR="00D66E97" w:rsidRPr="00B31A2E" w:rsidRDefault="00D66E97" w:rsidP="006F0B6A">
            <w:pPr>
              <w:jc w:val="center"/>
            </w:pPr>
            <w:r w:rsidRPr="00B31A2E">
              <w:t>100,00</w:t>
            </w:r>
          </w:p>
        </w:tc>
      </w:tr>
      <w:tr w:rsidR="00D66E97" w:rsidRPr="00B31A2E" w:rsidTr="006F0B6A">
        <w:trPr>
          <w:trHeight w:val="300"/>
        </w:trPr>
        <w:tc>
          <w:tcPr>
            <w:tcW w:w="2777" w:type="dxa"/>
            <w:shd w:val="clear" w:color="auto" w:fill="auto"/>
          </w:tcPr>
          <w:p w:rsidR="00D66E97" w:rsidRPr="00B31A2E" w:rsidRDefault="00D66E97" w:rsidP="006F0B6A">
            <w:pPr>
              <w:jc w:val="both"/>
            </w:pPr>
            <w:r w:rsidRPr="00B31A2E">
              <w:t xml:space="preserve">III Капитал и резервы </w:t>
            </w:r>
          </w:p>
        </w:tc>
        <w:tc>
          <w:tcPr>
            <w:tcW w:w="1109" w:type="dxa"/>
            <w:shd w:val="clear" w:color="auto" w:fill="auto"/>
          </w:tcPr>
          <w:p w:rsidR="00D66E97" w:rsidRPr="00B31A2E" w:rsidRDefault="00D66E97" w:rsidP="006F0B6A">
            <w:pPr>
              <w:jc w:val="center"/>
            </w:pPr>
            <w:r w:rsidRPr="00B31A2E">
              <w:t>2856</w:t>
            </w:r>
          </w:p>
        </w:tc>
        <w:tc>
          <w:tcPr>
            <w:tcW w:w="1262" w:type="dxa"/>
            <w:shd w:val="clear" w:color="auto" w:fill="auto"/>
          </w:tcPr>
          <w:p w:rsidR="00D66E97" w:rsidRPr="00B31A2E" w:rsidRDefault="00D66E97" w:rsidP="006F0B6A">
            <w:pPr>
              <w:jc w:val="center"/>
            </w:pPr>
            <w:r w:rsidRPr="00B31A2E">
              <w:t>19,64</w:t>
            </w:r>
          </w:p>
        </w:tc>
        <w:tc>
          <w:tcPr>
            <w:tcW w:w="1109" w:type="dxa"/>
            <w:shd w:val="clear" w:color="auto" w:fill="auto"/>
          </w:tcPr>
          <w:p w:rsidR="00D66E97" w:rsidRPr="00B31A2E" w:rsidRDefault="00D66E97" w:rsidP="006F0B6A">
            <w:pPr>
              <w:jc w:val="center"/>
            </w:pPr>
            <w:r w:rsidRPr="00B31A2E">
              <w:t>1654</w:t>
            </w:r>
          </w:p>
        </w:tc>
        <w:tc>
          <w:tcPr>
            <w:tcW w:w="1200" w:type="dxa"/>
            <w:shd w:val="clear" w:color="auto" w:fill="auto"/>
          </w:tcPr>
          <w:p w:rsidR="00D66E97" w:rsidRPr="00B31A2E" w:rsidRDefault="00D66E97" w:rsidP="006F0B6A">
            <w:pPr>
              <w:jc w:val="center"/>
            </w:pPr>
            <w:r w:rsidRPr="00B31A2E">
              <w:t>6,94</w:t>
            </w:r>
          </w:p>
        </w:tc>
        <w:tc>
          <w:tcPr>
            <w:tcW w:w="1080" w:type="dxa"/>
            <w:shd w:val="clear" w:color="auto" w:fill="auto"/>
          </w:tcPr>
          <w:p w:rsidR="00D66E97" w:rsidRPr="00B31A2E" w:rsidRDefault="00D66E97" w:rsidP="006F0B6A">
            <w:pPr>
              <w:jc w:val="center"/>
            </w:pPr>
            <w:r w:rsidRPr="00B31A2E">
              <w:t>-12,70</w:t>
            </w:r>
          </w:p>
        </w:tc>
        <w:tc>
          <w:tcPr>
            <w:tcW w:w="1080" w:type="dxa"/>
            <w:shd w:val="clear" w:color="auto" w:fill="auto"/>
          </w:tcPr>
          <w:p w:rsidR="00D66E97" w:rsidRPr="00B31A2E" w:rsidRDefault="00D66E97" w:rsidP="006F0B6A">
            <w:pPr>
              <w:jc w:val="center"/>
            </w:pPr>
            <w:r w:rsidRPr="00B31A2E">
              <w:t>35,35</w:t>
            </w:r>
          </w:p>
        </w:tc>
      </w:tr>
      <w:tr w:rsidR="00D66E97" w:rsidRPr="00B31A2E" w:rsidTr="006F0B6A">
        <w:trPr>
          <w:trHeight w:val="300"/>
        </w:trPr>
        <w:tc>
          <w:tcPr>
            <w:tcW w:w="2777" w:type="dxa"/>
            <w:shd w:val="clear" w:color="auto" w:fill="auto"/>
          </w:tcPr>
          <w:p w:rsidR="00D66E97" w:rsidRPr="00B31A2E" w:rsidRDefault="00D66E97" w:rsidP="006F0B6A">
            <w:pPr>
              <w:jc w:val="both"/>
            </w:pPr>
            <w:r w:rsidRPr="00B31A2E">
              <w:t xml:space="preserve">1 Уставной капитал </w:t>
            </w:r>
          </w:p>
        </w:tc>
        <w:tc>
          <w:tcPr>
            <w:tcW w:w="1109" w:type="dxa"/>
            <w:shd w:val="clear" w:color="auto" w:fill="auto"/>
          </w:tcPr>
          <w:p w:rsidR="00D66E97" w:rsidRPr="00B31A2E" w:rsidRDefault="00D66E97" w:rsidP="006F0B6A">
            <w:pPr>
              <w:jc w:val="center"/>
            </w:pPr>
            <w:r w:rsidRPr="00B31A2E">
              <w:t>30</w:t>
            </w:r>
          </w:p>
        </w:tc>
        <w:tc>
          <w:tcPr>
            <w:tcW w:w="1262" w:type="dxa"/>
            <w:shd w:val="clear" w:color="auto" w:fill="auto"/>
          </w:tcPr>
          <w:p w:rsidR="00D66E97" w:rsidRPr="00B31A2E" w:rsidRDefault="00D66E97" w:rsidP="006F0B6A">
            <w:pPr>
              <w:jc w:val="center"/>
            </w:pPr>
            <w:r w:rsidRPr="00B31A2E">
              <w:t>0,21</w:t>
            </w:r>
          </w:p>
        </w:tc>
        <w:tc>
          <w:tcPr>
            <w:tcW w:w="1109" w:type="dxa"/>
            <w:shd w:val="clear" w:color="auto" w:fill="auto"/>
          </w:tcPr>
          <w:p w:rsidR="00D66E97" w:rsidRPr="00B31A2E" w:rsidRDefault="00D66E97" w:rsidP="006F0B6A">
            <w:pPr>
              <w:jc w:val="center"/>
            </w:pPr>
            <w:r w:rsidRPr="00B31A2E">
              <w:t>30</w:t>
            </w:r>
          </w:p>
        </w:tc>
        <w:tc>
          <w:tcPr>
            <w:tcW w:w="1200" w:type="dxa"/>
            <w:shd w:val="clear" w:color="auto" w:fill="auto"/>
          </w:tcPr>
          <w:p w:rsidR="00D66E97" w:rsidRPr="00B31A2E" w:rsidRDefault="00D66E97" w:rsidP="006F0B6A">
            <w:pPr>
              <w:jc w:val="center"/>
            </w:pPr>
            <w:r w:rsidRPr="00B31A2E">
              <w:t>0,13</w:t>
            </w:r>
          </w:p>
        </w:tc>
        <w:tc>
          <w:tcPr>
            <w:tcW w:w="1080" w:type="dxa"/>
            <w:shd w:val="clear" w:color="auto" w:fill="auto"/>
          </w:tcPr>
          <w:p w:rsidR="00D66E97" w:rsidRPr="00B31A2E" w:rsidRDefault="00D66E97" w:rsidP="006F0B6A">
            <w:pPr>
              <w:jc w:val="center"/>
            </w:pPr>
            <w:r w:rsidRPr="00B31A2E">
              <w:t>-0,08</w:t>
            </w:r>
          </w:p>
        </w:tc>
        <w:tc>
          <w:tcPr>
            <w:tcW w:w="1080" w:type="dxa"/>
            <w:shd w:val="clear" w:color="auto" w:fill="auto"/>
          </w:tcPr>
          <w:p w:rsidR="00D66E97" w:rsidRPr="00B31A2E" w:rsidRDefault="00D66E97" w:rsidP="006F0B6A">
            <w:pPr>
              <w:jc w:val="center"/>
            </w:pPr>
            <w:r w:rsidRPr="00B31A2E">
              <w:t>61,04</w:t>
            </w:r>
          </w:p>
        </w:tc>
      </w:tr>
      <w:tr w:rsidR="00D66E97" w:rsidRPr="00B31A2E" w:rsidTr="006F0B6A">
        <w:trPr>
          <w:trHeight w:val="600"/>
        </w:trPr>
        <w:tc>
          <w:tcPr>
            <w:tcW w:w="2777" w:type="dxa"/>
            <w:shd w:val="clear" w:color="auto" w:fill="auto"/>
          </w:tcPr>
          <w:p w:rsidR="00D66E97" w:rsidRPr="00B31A2E" w:rsidRDefault="00D66E97" w:rsidP="006F0B6A">
            <w:pPr>
              <w:jc w:val="both"/>
            </w:pPr>
            <w:r w:rsidRPr="00B31A2E">
              <w:t xml:space="preserve">2 Нераспределенная прибыль (непокрытый убыток) </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2826</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19,44</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1624</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6,82</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-12,62</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35,08</w:t>
            </w: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 xml:space="preserve">V Краткосрочные обязательства </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11683</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80,36</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22164</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93,06</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12,70</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115,80</w:t>
            </w: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1 Займы и кредиты</w:t>
            </w:r>
          </w:p>
        </w:tc>
        <w:tc>
          <w:tcPr>
            <w:tcW w:w="1109" w:type="dxa"/>
            <w:shd w:val="clear" w:color="auto" w:fill="auto"/>
          </w:tcPr>
          <w:p w:rsidR="00D66E97" w:rsidRPr="00B31A2E" w:rsidRDefault="00D66E97" w:rsidP="006F0B6A">
            <w:pPr>
              <w:jc w:val="center"/>
            </w:pPr>
            <w:r w:rsidRPr="00B31A2E">
              <w:t>8000</w:t>
            </w:r>
          </w:p>
        </w:tc>
        <w:tc>
          <w:tcPr>
            <w:tcW w:w="1262" w:type="dxa"/>
            <w:shd w:val="clear" w:color="auto" w:fill="auto"/>
          </w:tcPr>
          <w:p w:rsidR="00D66E97" w:rsidRPr="00B31A2E" w:rsidRDefault="00D66E97" w:rsidP="006F0B6A">
            <w:pPr>
              <w:jc w:val="center"/>
            </w:pPr>
            <w:r w:rsidRPr="00B31A2E">
              <w:t>55,02</w:t>
            </w:r>
          </w:p>
        </w:tc>
        <w:tc>
          <w:tcPr>
            <w:tcW w:w="1109" w:type="dxa"/>
            <w:shd w:val="clear" w:color="auto" w:fill="auto"/>
          </w:tcPr>
          <w:p w:rsidR="00D66E97" w:rsidRPr="00B31A2E" w:rsidRDefault="00D66E97" w:rsidP="006F0B6A">
            <w:pPr>
              <w:jc w:val="center"/>
            </w:pPr>
            <w:r w:rsidRPr="00B31A2E">
              <w:t>1000</w:t>
            </w:r>
          </w:p>
        </w:tc>
        <w:tc>
          <w:tcPr>
            <w:tcW w:w="1200" w:type="dxa"/>
            <w:shd w:val="clear" w:color="auto" w:fill="auto"/>
          </w:tcPr>
          <w:p w:rsidR="00D66E97" w:rsidRPr="00B31A2E" w:rsidRDefault="00D66E97" w:rsidP="006F0B6A">
            <w:pPr>
              <w:jc w:val="center"/>
            </w:pPr>
            <w:r w:rsidRPr="00B31A2E">
              <w:t>4,20</w:t>
            </w:r>
          </w:p>
        </w:tc>
        <w:tc>
          <w:tcPr>
            <w:tcW w:w="1080" w:type="dxa"/>
            <w:shd w:val="clear" w:color="auto" w:fill="auto"/>
          </w:tcPr>
          <w:p w:rsidR="00D66E97" w:rsidRPr="00B31A2E" w:rsidRDefault="00D66E97" w:rsidP="006F0B6A">
            <w:pPr>
              <w:jc w:val="center"/>
            </w:pPr>
            <w:r w:rsidRPr="00B31A2E">
              <w:t>-50,83</w:t>
            </w:r>
          </w:p>
        </w:tc>
        <w:tc>
          <w:tcPr>
            <w:tcW w:w="1080" w:type="dxa"/>
            <w:shd w:val="clear" w:color="auto" w:fill="auto"/>
          </w:tcPr>
          <w:p w:rsidR="00D66E97" w:rsidRPr="00B31A2E" w:rsidRDefault="00D66E97" w:rsidP="006F0B6A">
            <w:pPr>
              <w:jc w:val="center"/>
            </w:pPr>
            <w:r w:rsidRPr="00B31A2E">
              <w:t>7,63</w:t>
            </w: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2 Кредиторская задолженность,</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3683</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25,33</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21164</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88,86</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63,53</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350,77</w:t>
            </w: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в том числе:</w:t>
            </w:r>
          </w:p>
        </w:tc>
        <w:tc>
          <w:tcPr>
            <w:tcW w:w="1109" w:type="dxa"/>
            <w:shd w:val="clear" w:color="auto" w:fill="auto"/>
            <w:noWrap/>
            <w:vAlign w:val="bottom"/>
          </w:tcPr>
          <w:p w:rsidR="00D66E97" w:rsidRPr="00B31A2E" w:rsidRDefault="00D66E97" w:rsidP="006F0B6A"/>
        </w:tc>
        <w:tc>
          <w:tcPr>
            <w:tcW w:w="1262" w:type="dxa"/>
            <w:shd w:val="clear" w:color="auto" w:fill="auto"/>
          </w:tcPr>
          <w:p w:rsidR="00D66E97" w:rsidRPr="00B31A2E" w:rsidRDefault="00D66E97" w:rsidP="006F0B6A">
            <w:pPr>
              <w:jc w:val="center"/>
            </w:pPr>
          </w:p>
        </w:tc>
        <w:tc>
          <w:tcPr>
            <w:tcW w:w="1109" w:type="dxa"/>
            <w:shd w:val="clear" w:color="auto" w:fill="auto"/>
          </w:tcPr>
          <w:p w:rsidR="00D66E97" w:rsidRPr="00B31A2E" w:rsidRDefault="00D66E97" w:rsidP="006F0B6A">
            <w:pPr>
              <w:jc w:val="center"/>
            </w:pPr>
          </w:p>
        </w:tc>
        <w:tc>
          <w:tcPr>
            <w:tcW w:w="1200" w:type="dxa"/>
            <w:shd w:val="clear" w:color="auto" w:fill="auto"/>
          </w:tcPr>
          <w:p w:rsidR="00D66E97" w:rsidRPr="00B31A2E" w:rsidRDefault="00D66E97" w:rsidP="006F0B6A">
            <w:pPr>
              <w:jc w:val="center"/>
            </w:pPr>
          </w:p>
        </w:tc>
        <w:tc>
          <w:tcPr>
            <w:tcW w:w="1080" w:type="dxa"/>
            <w:shd w:val="clear" w:color="auto" w:fill="auto"/>
          </w:tcPr>
          <w:p w:rsidR="00D66E97" w:rsidRPr="00B31A2E" w:rsidRDefault="00D66E97" w:rsidP="006F0B6A">
            <w:pPr>
              <w:jc w:val="center"/>
            </w:pPr>
          </w:p>
        </w:tc>
        <w:tc>
          <w:tcPr>
            <w:tcW w:w="1080" w:type="dxa"/>
            <w:shd w:val="clear" w:color="auto" w:fill="auto"/>
          </w:tcPr>
          <w:p w:rsidR="00D66E97" w:rsidRPr="00B31A2E" w:rsidRDefault="00D66E97" w:rsidP="006F0B6A">
            <w:pPr>
              <w:jc w:val="center"/>
            </w:pPr>
          </w:p>
        </w:tc>
      </w:tr>
      <w:tr w:rsidR="00D66E97" w:rsidRPr="00B31A2E" w:rsidTr="006F0B6A">
        <w:trPr>
          <w:trHeight w:val="300"/>
        </w:trPr>
        <w:tc>
          <w:tcPr>
            <w:tcW w:w="2777" w:type="dxa"/>
            <w:shd w:val="clear" w:color="auto" w:fill="auto"/>
            <w:noWrap/>
            <w:vAlign w:val="bottom"/>
          </w:tcPr>
          <w:p w:rsidR="00D66E97" w:rsidRPr="00B31A2E" w:rsidRDefault="00D66E97" w:rsidP="006F0B6A">
            <w:pPr>
              <w:jc w:val="both"/>
            </w:pPr>
            <w:r w:rsidRPr="00B31A2E">
              <w:t xml:space="preserve">- поставщики и подрядчики </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3167</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21,78</w:t>
            </w:r>
          </w:p>
        </w:tc>
        <w:tc>
          <w:tcPr>
            <w:tcW w:w="1109" w:type="dxa"/>
            <w:shd w:val="clear" w:color="auto" w:fill="auto"/>
            <w:noWrap/>
            <w:vAlign w:val="bottom"/>
          </w:tcPr>
          <w:p w:rsidR="00D66E97" w:rsidRPr="00B31A2E" w:rsidRDefault="00D66E97" w:rsidP="006F0B6A">
            <w:pPr>
              <w:jc w:val="right"/>
            </w:pPr>
            <w:r w:rsidRPr="00B31A2E">
              <w:t>20903</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87,76</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65,98</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402,89</w:t>
            </w:r>
          </w:p>
        </w:tc>
      </w:tr>
      <w:tr w:rsidR="00D66E97" w:rsidRPr="00B31A2E" w:rsidTr="006F0B6A">
        <w:trPr>
          <w:trHeight w:val="600"/>
        </w:trPr>
        <w:tc>
          <w:tcPr>
            <w:tcW w:w="2777" w:type="dxa"/>
            <w:shd w:val="clear" w:color="auto" w:fill="auto"/>
            <w:noWrap/>
            <w:vAlign w:val="bottom"/>
          </w:tcPr>
          <w:p w:rsidR="00D66E97" w:rsidRPr="00B31A2E" w:rsidRDefault="00D66E97" w:rsidP="006F0B6A">
            <w:pPr>
              <w:jc w:val="both"/>
            </w:pPr>
            <w:r w:rsidRPr="00B31A2E">
              <w:t xml:space="preserve">- задолженность перед персоналом организации </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345</w:t>
            </w:r>
          </w:p>
        </w:tc>
        <w:tc>
          <w:tcPr>
            <w:tcW w:w="1262" w:type="dxa"/>
            <w:shd w:val="clear" w:color="auto" w:fill="auto"/>
          </w:tcPr>
          <w:p w:rsidR="00D66E97" w:rsidRDefault="00D66E97" w:rsidP="006F0B6A">
            <w:pPr>
              <w:jc w:val="center"/>
            </w:pPr>
          </w:p>
          <w:p w:rsidR="00D66E97" w:rsidRPr="00B31A2E" w:rsidRDefault="00D66E97" w:rsidP="006F0B6A">
            <w:pPr>
              <w:jc w:val="center"/>
            </w:pPr>
            <w:r w:rsidRPr="00B31A2E">
              <w:t>2,37</w:t>
            </w:r>
          </w:p>
        </w:tc>
        <w:tc>
          <w:tcPr>
            <w:tcW w:w="1109" w:type="dxa"/>
            <w:shd w:val="clear" w:color="auto" w:fill="auto"/>
          </w:tcPr>
          <w:p w:rsidR="00D66E97" w:rsidRDefault="00D66E97" w:rsidP="006F0B6A">
            <w:pPr>
              <w:jc w:val="center"/>
            </w:pPr>
          </w:p>
          <w:p w:rsidR="00D66E97" w:rsidRPr="00B31A2E" w:rsidRDefault="00D66E97" w:rsidP="006F0B6A">
            <w:pPr>
              <w:jc w:val="center"/>
            </w:pPr>
            <w:r w:rsidRPr="00B31A2E">
              <w:t>34</w:t>
            </w:r>
          </w:p>
        </w:tc>
        <w:tc>
          <w:tcPr>
            <w:tcW w:w="1200" w:type="dxa"/>
            <w:shd w:val="clear" w:color="auto" w:fill="auto"/>
          </w:tcPr>
          <w:p w:rsidR="00D66E97" w:rsidRDefault="00D66E97" w:rsidP="006F0B6A">
            <w:pPr>
              <w:jc w:val="center"/>
            </w:pPr>
          </w:p>
          <w:p w:rsidR="00D66E97" w:rsidRPr="00B31A2E" w:rsidRDefault="00D66E97" w:rsidP="006F0B6A">
            <w:pPr>
              <w:jc w:val="center"/>
            </w:pPr>
            <w:r w:rsidRPr="00B31A2E">
              <w:t>0,14</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-2,23</w:t>
            </w:r>
          </w:p>
        </w:tc>
        <w:tc>
          <w:tcPr>
            <w:tcW w:w="1080" w:type="dxa"/>
            <w:shd w:val="clear" w:color="auto" w:fill="auto"/>
          </w:tcPr>
          <w:p w:rsidR="00D66E97" w:rsidRDefault="00D66E97" w:rsidP="006F0B6A">
            <w:pPr>
              <w:jc w:val="center"/>
            </w:pPr>
          </w:p>
          <w:p w:rsidR="00D66E97" w:rsidRPr="00B31A2E" w:rsidRDefault="00D66E97" w:rsidP="006F0B6A">
            <w:pPr>
              <w:jc w:val="center"/>
            </w:pPr>
            <w:r w:rsidRPr="00B31A2E">
              <w:t>6,02</w:t>
            </w:r>
          </w:p>
        </w:tc>
      </w:tr>
      <w:tr w:rsidR="00D66E97" w:rsidRPr="00B31A2E" w:rsidTr="006F0B6A">
        <w:trPr>
          <w:trHeight w:val="900"/>
        </w:trPr>
        <w:tc>
          <w:tcPr>
            <w:tcW w:w="2777" w:type="dxa"/>
            <w:shd w:val="clear" w:color="auto" w:fill="auto"/>
            <w:noWrap/>
            <w:vAlign w:val="bottom"/>
          </w:tcPr>
          <w:p w:rsidR="00D66E97" w:rsidRPr="00B31A2E" w:rsidRDefault="00D66E97" w:rsidP="006F0B6A">
            <w:pPr>
              <w:jc w:val="both"/>
            </w:pPr>
            <w:r w:rsidRPr="00B31A2E">
              <w:t>- задолженность перед государственными внебюджетными фондами</w:t>
            </w:r>
          </w:p>
        </w:tc>
        <w:tc>
          <w:tcPr>
            <w:tcW w:w="1109"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63</w:t>
            </w:r>
          </w:p>
        </w:tc>
        <w:tc>
          <w:tcPr>
            <w:tcW w:w="1262"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0,43</w:t>
            </w:r>
          </w:p>
        </w:tc>
        <w:tc>
          <w:tcPr>
            <w:tcW w:w="1109"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123</w:t>
            </w:r>
          </w:p>
        </w:tc>
        <w:tc>
          <w:tcPr>
            <w:tcW w:w="120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0,52</w:t>
            </w:r>
          </w:p>
        </w:tc>
        <w:tc>
          <w:tcPr>
            <w:tcW w:w="108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0,08</w:t>
            </w:r>
          </w:p>
        </w:tc>
        <w:tc>
          <w:tcPr>
            <w:tcW w:w="1080" w:type="dxa"/>
            <w:shd w:val="clear" w:color="auto" w:fill="auto"/>
          </w:tcPr>
          <w:p w:rsidR="00D66E97" w:rsidRDefault="00D66E97" w:rsidP="006F0B6A">
            <w:pPr>
              <w:jc w:val="center"/>
            </w:pPr>
          </w:p>
          <w:p w:rsidR="00D66E97" w:rsidRDefault="00D66E97" w:rsidP="006F0B6A">
            <w:pPr>
              <w:jc w:val="center"/>
            </w:pPr>
          </w:p>
          <w:p w:rsidR="00D66E97" w:rsidRPr="00B31A2E" w:rsidRDefault="00D66E97" w:rsidP="006F0B6A">
            <w:pPr>
              <w:jc w:val="center"/>
            </w:pPr>
            <w:r w:rsidRPr="00B31A2E">
              <w:t>119,18</w:t>
            </w:r>
          </w:p>
        </w:tc>
      </w:tr>
      <w:tr w:rsidR="00D66E97" w:rsidRPr="00B31A2E" w:rsidTr="006F0B6A">
        <w:trPr>
          <w:trHeight w:val="300"/>
        </w:trPr>
        <w:tc>
          <w:tcPr>
            <w:tcW w:w="2777" w:type="dxa"/>
            <w:shd w:val="clear" w:color="auto" w:fill="auto"/>
            <w:noWrap/>
            <w:vAlign w:val="bottom"/>
          </w:tcPr>
          <w:p w:rsidR="00D66E97" w:rsidRPr="00B31A2E" w:rsidRDefault="00D66E97" w:rsidP="006F0B6A">
            <w:r w:rsidRPr="00B31A2E">
              <w:t xml:space="preserve">- задолженность по налогам и сборам </w:t>
            </w:r>
          </w:p>
        </w:tc>
        <w:tc>
          <w:tcPr>
            <w:tcW w:w="1109" w:type="dxa"/>
            <w:shd w:val="clear" w:color="auto" w:fill="auto"/>
          </w:tcPr>
          <w:p w:rsidR="00D66E97" w:rsidRPr="00B31A2E" w:rsidRDefault="00D66E97" w:rsidP="006F0B6A">
            <w:pPr>
              <w:jc w:val="center"/>
            </w:pPr>
            <w:r w:rsidRPr="00B31A2E">
              <w:t>108</w:t>
            </w:r>
          </w:p>
        </w:tc>
        <w:tc>
          <w:tcPr>
            <w:tcW w:w="1262" w:type="dxa"/>
            <w:shd w:val="clear" w:color="auto" w:fill="auto"/>
          </w:tcPr>
          <w:p w:rsidR="00D66E97" w:rsidRPr="00B31A2E" w:rsidRDefault="00D66E97" w:rsidP="006F0B6A">
            <w:pPr>
              <w:jc w:val="center"/>
            </w:pPr>
            <w:r w:rsidRPr="00B31A2E">
              <w:t>0,74</w:t>
            </w:r>
          </w:p>
        </w:tc>
        <w:tc>
          <w:tcPr>
            <w:tcW w:w="1109" w:type="dxa"/>
            <w:shd w:val="clear" w:color="auto" w:fill="auto"/>
          </w:tcPr>
          <w:p w:rsidR="00D66E97" w:rsidRPr="00B31A2E" w:rsidRDefault="00D66E97" w:rsidP="006F0B6A">
            <w:pPr>
              <w:jc w:val="center"/>
            </w:pPr>
            <w:r w:rsidRPr="00B31A2E">
              <w:t>104</w:t>
            </w:r>
          </w:p>
        </w:tc>
        <w:tc>
          <w:tcPr>
            <w:tcW w:w="1200" w:type="dxa"/>
            <w:shd w:val="clear" w:color="auto" w:fill="auto"/>
          </w:tcPr>
          <w:p w:rsidR="00D66E97" w:rsidRPr="00B31A2E" w:rsidRDefault="00D66E97" w:rsidP="006F0B6A">
            <w:pPr>
              <w:jc w:val="center"/>
            </w:pPr>
            <w:r w:rsidRPr="00B31A2E">
              <w:t>0,44</w:t>
            </w:r>
          </w:p>
        </w:tc>
        <w:tc>
          <w:tcPr>
            <w:tcW w:w="1080" w:type="dxa"/>
            <w:shd w:val="clear" w:color="auto" w:fill="auto"/>
          </w:tcPr>
          <w:p w:rsidR="00D66E97" w:rsidRPr="00B31A2E" w:rsidRDefault="00D66E97" w:rsidP="006F0B6A">
            <w:pPr>
              <w:jc w:val="center"/>
            </w:pPr>
            <w:r w:rsidRPr="00B31A2E">
              <w:t>-0,31</w:t>
            </w:r>
          </w:p>
        </w:tc>
        <w:tc>
          <w:tcPr>
            <w:tcW w:w="1080" w:type="dxa"/>
            <w:shd w:val="clear" w:color="auto" w:fill="auto"/>
          </w:tcPr>
          <w:p w:rsidR="00D66E97" w:rsidRPr="00B31A2E" w:rsidRDefault="00D66E97" w:rsidP="006F0B6A">
            <w:pPr>
              <w:jc w:val="center"/>
            </w:pPr>
            <w:r w:rsidRPr="00B31A2E">
              <w:t>58,78</w:t>
            </w:r>
          </w:p>
        </w:tc>
      </w:tr>
    </w:tbl>
    <w:p w:rsidR="00557C45" w:rsidRPr="0057151D" w:rsidRDefault="00557C45" w:rsidP="00D0349E">
      <w:pPr>
        <w:spacing w:before="120" w:line="360" w:lineRule="auto"/>
        <w:ind w:firstLine="709"/>
        <w:jc w:val="both"/>
        <w:rPr>
          <w:color w:val="000000"/>
        </w:rPr>
      </w:pPr>
      <w:r w:rsidRPr="0057151D">
        <w:t>В результате проведения вертикального анализа бухгалтерского баланса видно, у</w:t>
      </w:r>
      <w:r w:rsidR="00A91D62" w:rsidRPr="0057151D">
        <w:t>дел</w:t>
      </w:r>
      <w:r w:rsidRPr="0057151D">
        <w:rPr>
          <w:color w:val="000000"/>
        </w:rPr>
        <w:t xml:space="preserve">ьный вес стоимости внеоборотных активов </w:t>
      </w:r>
      <w:r w:rsidR="001811A6">
        <w:rPr>
          <w:color w:val="000000"/>
        </w:rPr>
        <w:t>предприятия</w:t>
      </w:r>
      <w:r w:rsidRPr="0057151D">
        <w:rPr>
          <w:color w:val="000000"/>
        </w:rPr>
        <w:t xml:space="preserve"> за </w:t>
      </w:r>
      <w:r w:rsidR="00A91D62" w:rsidRPr="0057151D">
        <w:rPr>
          <w:color w:val="000000"/>
        </w:rPr>
        <w:t>изученный период</w:t>
      </w:r>
      <w:r w:rsidRPr="0057151D">
        <w:rPr>
          <w:color w:val="000000"/>
        </w:rPr>
        <w:t xml:space="preserve"> существенно </w:t>
      </w:r>
      <w:r w:rsidR="00A91D62" w:rsidRPr="0057151D">
        <w:rPr>
          <w:color w:val="000000"/>
        </w:rPr>
        <w:t>увеличился</w:t>
      </w:r>
      <w:r w:rsidRPr="0057151D">
        <w:rPr>
          <w:color w:val="000000"/>
        </w:rPr>
        <w:t xml:space="preserve">. На 1-е января </w:t>
      </w:r>
      <w:smartTag w:uri="urn:schemas-microsoft-com:office:smarttags" w:element="metricconverter">
        <w:smartTagPr>
          <w:attr w:name="ProductID" w:val="2008 г"/>
        </w:smartTagPr>
        <w:r w:rsidRPr="0057151D">
          <w:rPr>
            <w:color w:val="000000"/>
          </w:rPr>
          <w:t>200</w:t>
        </w:r>
        <w:r w:rsidR="00D66E97">
          <w:rPr>
            <w:color w:val="000000"/>
          </w:rPr>
          <w:t>8</w:t>
        </w:r>
        <w:r w:rsidRPr="0057151D">
          <w:rPr>
            <w:color w:val="000000"/>
          </w:rPr>
          <w:t xml:space="preserve"> г</w:t>
        </w:r>
      </w:smartTag>
      <w:r w:rsidRPr="0057151D">
        <w:rPr>
          <w:color w:val="000000"/>
        </w:rPr>
        <w:t xml:space="preserve">. удельный вес основных средств составлял </w:t>
      </w:r>
      <w:r w:rsidR="000E79AE">
        <w:rPr>
          <w:color w:val="000000"/>
        </w:rPr>
        <w:t>2,22</w:t>
      </w:r>
      <w:r w:rsidRPr="0057151D">
        <w:rPr>
          <w:color w:val="000000"/>
        </w:rPr>
        <w:t xml:space="preserve"> % от итога (валюты) баланса. На 31 декабря </w:t>
      </w:r>
      <w:smartTag w:uri="urn:schemas-microsoft-com:office:smarttags" w:element="metricconverter">
        <w:smartTagPr>
          <w:attr w:name="ProductID" w:val="2008 г"/>
        </w:smartTagPr>
        <w:r w:rsidRPr="0057151D">
          <w:rPr>
            <w:color w:val="000000"/>
          </w:rPr>
          <w:t>200</w:t>
        </w:r>
        <w:r w:rsidR="00D66E97">
          <w:rPr>
            <w:color w:val="000000"/>
          </w:rPr>
          <w:t>8</w:t>
        </w:r>
        <w:r w:rsidRPr="0057151D">
          <w:rPr>
            <w:color w:val="000000"/>
          </w:rPr>
          <w:t xml:space="preserve"> г</w:t>
        </w:r>
      </w:smartTag>
      <w:r w:rsidRPr="0057151D">
        <w:rPr>
          <w:color w:val="000000"/>
        </w:rPr>
        <w:t xml:space="preserve">. данный показатель составлял </w:t>
      </w:r>
      <w:r w:rsidR="00B31A2E">
        <w:rPr>
          <w:color w:val="000000"/>
        </w:rPr>
        <w:t>5</w:t>
      </w:r>
      <w:r w:rsidRPr="0057151D">
        <w:rPr>
          <w:color w:val="000000"/>
        </w:rPr>
        <w:t xml:space="preserve"> </w:t>
      </w:r>
      <w:r w:rsidR="000E79AE">
        <w:rPr>
          <w:color w:val="000000"/>
        </w:rPr>
        <w:t xml:space="preserve">%, </w:t>
      </w:r>
      <w:r w:rsidR="00D0349E">
        <w:rPr>
          <w:color w:val="000000"/>
        </w:rPr>
        <w:t>произошло увеличение</w:t>
      </w:r>
      <w:r w:rsidR="000E79AE">
        <w:rPr>
          <w:color w:val="000000"/>
        </w:rPr>
        <w:t xml:space="preserve"> н</w:t>
      </w:r>
      <w:r w:rsidRPr="0057151D">
        <w:rPr>
          <w:color w:val="000000"/>
        </w:rPr>
        <w:t xml:space="preserve">а </w:t>
      </w:r>
      <w:r w:rsidR="000E79AE">
        <w:rPr>
          <w:color w:val="000000"/>
        </w:rPr>
        <w:t>2,</w:t>
      </w:r>
      <w:r w:rsidR="00D0349E">
        <w:rPr>
          <w:color w:val="000000"/>
        </w:rPr>
        <w:t>78</w:t>
      </w:r>
      <w:r w:rsidR="000E79AE">
        <w:rPr>
          <w:color w:val="000000"/>
        </w:rPr>
        <w:t>%</w:t>
      </w:r>
      <w:r w:rsidRPr="0057151D">
        <w:rPr>
          <w:color w:val="000000"/>
        </w:rPr>
        <w:t xml:space="preserve">, при этом в абсолютных размерах стоимость основных средств возросла с </w:t>
      </w:r>
      <w:r w:rsidR="000E79AE">
        <w:rPr>
          <w:color w:val="000000"/>
        </w:rPr>
        <w:t>323</w:t>
      </w:r>
      <w:r w:rsidRPr="0057151D">
        <w:rPr>
          <w:color w:val="000000"/>
        </w:rPr>
        <w:t xml:space="preserve"> </w:t>
      </w:r>
      <w:r w:rsidR="000E79AE">
        <w:rPr>
          <w:color w:val="000000"/>
        </w:rPr>
        <w:t>тыс</w:t>
      </w:r>
      <w:r w:rsidRPr="0057151D">
        <w:rPr>
          <w:color w:val="000000"/>
        </w:rPr>
        <w:t>.</w:t>
      </w:r>
      <w:r w:rsidR="000E79AE">
        <w:rPr>
          <w:color w:val="000000"/>
        </w:rPr>
        <w:t xml:space="preserve"> </w:t>
      </w:r>
      <w:r w:rsidRPr="0057151D">
        <w:rPr>
          <w:color w:val="000000"/>
        </w:rPr>
        <w:t xml:space="preserve">руб. до </w:t>
      </w:r>
      <w:r w:rsidR="000E79AE">
        <w:rPr>
          <w:color w:val="000000"/>
        </w:rPr>
        <w:t>1222 тыс</w:t>
      </w:r>
      <w:r w:rsidRPr="0057151D">
        <w:rPr>
          <w:color w:val="000000"/>
        </w:rPr>
        <w:t>.</w:t>
      </w:r>
      <w:r w:rsidR="000E79AE">
        <w:rPr>
          <w:color w:val="000000"/>
        </w:rPr>
        <w:t xml:space="preserve"> </w:t>
      </w:r>
      <w:r w:rsidRPr="0057151D">
        <w:rPr>
          <w:color w:val="000000"/>
        </w:rPr>
        <w:t xml:space="preserve">руб. </w:t>
      </w:r>
      <w:r w:rsidR="000E79AE">
        <w:rPr>
          <w:color w:val="000000"/>
        </w:rPr>
        <w:t>На конец 200</w:t>
      </w:r>
      <w:r w:rsidR="00D66E97">
        <w:rPr>
          <w:color w:val="000000"/>
        </w:rPr>
        <w:t>8</w:t>
      </w:r>
      <w:r w:rsidR="000E79AE">
        <w:rPr>
          <w:color w:val="000000"/>
        </w:rPr>
        <w:t xml:space="preserve"> у предприятия появилась новая статья «Незавершенное строительство» </w:t>
      </w:r>
      <w:r w:rsidRPr="0057151D">
        <w:rPr>
          <w:color w:val="000000"/>
        </w:rPr>
        <w:t>удельный вес</w:t>
      </w:r>
      <w:r w:rsidR="000E79AE">
        <w:rPr>
          <w:color w:val="000000"/>
        </w:rPr>
        <w:t>, которой составил 2,5%</w:t>
      </w:r>
      <w:r w:rsidRPr="0057151D">
        <w:rPr>
          <w:color w:val="000000"/>
        </w:rPr>
        <w:t xml:space="preserve">. В целом же доля внеоборотных активов в общей величине валюты баланса </w:t>
      </w:r>
      <w:r w:rsidR="00D0349E">
        <w:rPr>
          <w:color w:val="000000"/>
        </w:rPr>
        <w:t>увеличилась</w:t>
      </w:r>
      <w:r w:rsidRPr="0057151D">
        <w:rPr>
          <w:color w:val="000000"/>
        </w:rPr>
        <w:t xml:space="preserve"> с </w:t>
      </w:r>
      <w:r w:rsidR="00D0349E">
        <w:rPr>
          <w:color w:val="000000"/>
        </w:rPr>
        <w:t>2,22</w:t>
      </w:r>
      <w:r w:rsidRPr="0057151D">
        <w:rPr>
          <w:color w:val="000000"/>
        </w:rPr>
        <w:t xml:space="preserve"> до </w:t>
      </w:r>
      <w:r w:rsidR="00D0349E">
        <w:rPr>
          <w:color w:val="000000"/>
        </w:rPr>
        <w:t>5,13</w:t>
      </w:r>
      <w:r w:rsidRPr="0057151D">
        <w:rPr>
          <w:color w:val="000000"/>
        </w:rPr>
        <w:t xml:space="preserve"> %, что со</w:t>
      </w:r>
      <w:r w:rsidR="00D0349E">
        <w:rPr>
          <w:color w:val="000000"/>
        </w:rPr>
        <w:t>ставило 2,91 %</w:t>
      </w:r>
      <w:r w:rsidRPr="0057151D">
        <w:rPr>
          <w:color w:val="000000"/>
        </w:rPr>
        <w:t>.</w:t>
      </w:r>
      <w:r w:rsidR="00D0349E">
        <w:rPr>
          <w:color w:val="000000"/>
        </w:rPr>
        <w:t xml:space="preserve"> </w:t>
      </w:r>
      <w:r w:rsidRPr="0057151D">
        <w:rPr>
          <w:color w:val="000000"/>
        </w:rPr>
        <w:t>За указанными изменениями, как представляется, скрываются следующие обстоятельства: предприятие освободилось от излишних основных средств; благодаря практическому уменьшению доли внеоборотных активов и увеличению их стоимости в абсолютном исчислении имущество предприятия более ликвидным не стало. В то же время увеличение незавершенного строительства как по абсолютным размерам, так и по удельному весу свидетельствует о том, что предприятие ведет крупное по масштабам строительство новых объектов.</w:t>
      </w:r>
    </w:p>
    <w:p w:rsidR="00D0349E" w:rsidRDefault="00557C45" w:rsidP="00557C45">
      <w:pPr>
        <w:spacing w:line="360" w:lineRule="auto"/>
        <w:ind w:firstLine="709"/>
        <w:jc w:val="both"/>
        <w:rPr>
          <w:color w:val="000000"/>
        </w:rPr>
      </w:pPr>
      <w:r w:rsidRPr="0057151D">
        <w:rPr>
          <w:color w:val="000000"/>
        </w:rPr>
        <w:t>При уменьшении удельного веса труднореализуемых внеоборотных активов (основных средств) удельный вес среднереализуемых оборотных активов (материалов) также уменьшился на 2</w:t>
      </w:r>
      <w:r w:rsidR="00D0349E">
        <w:rPr>
          <w:color w:val="000000"/>
        </w:rPr>
        <w:t>,98</w:t>
      </w:r>
      <w:r w:rsidRPr="0057151D">
        <w:rPr>
          <w:color w:val="000000"/>
        </w:rPr>
        <w:t xml:space="preserve"> % - с </w:t>
      </w:r>
      <w:r w:rsidR="00D0349E">
        <w:rPr>
          <w:color w:val="000000"/>
        </w:rPr>
        <w:t>97,78</w:t>
      </w:r>
      <w:r w:rsidRPr="0057151D">
        <w:rPr>
          <w:color w:val="000000"/>
        </w:rPr>
        <w:t xml:space="preserve"> до </w:t>
      </w:r>
      <w:r w:rsidR="00D0349E">
        <w:rPr>
          <w:color w:val="000000"/>
        </w:rPr>
        <w:t>94,87</w:t>
      </w:r>
      <w:r w:rsidRPr="0057151D">
        <w:rPr>
          <w:color w:val="000000"/>
        </w:rPr>
        <w:t xml:space="preserve"> % валюты баланса. </w:t>
      </w:r>
      <w:r w:rsidR="00232BB8">
        <w:rPr>
          <w:color w:val="000000"/>
        </w:rPr>
        <w:t>Удельный вес</w:t>
      </w:r>
      <w:r w:rsidR="00D0349E">
        <w:rPr>
          <w:color w:val="000000"/>
        </w:rPr>
        <w:t xml:space="preserve"> запасов сократилась на 4,52%. </w:t>
      </w:r>
      <w:r w:rsidRPr="0057151D">
        <w:rPr>
          <w:color w:val="000000"/>
        </w:rPr>
        <w:t xml:space="preserve">При этом </w:t>
      </w:r>
      <w:r w:rsidR="001C1C51">
        <w:rPr>
          <w:color w:val="000000"/>
        </w:rPr>
        <w:t xml:space="preserve">произошло уменьшение сырья, материалов и других материальных ценностей на 0,34%. </w:t>
      </w:r>
      <w:r w:rsidR="00D0349E">
        <w:rPr>
          <w:color w:val="000000"/>
        </w:rPr>
        <w:t xml:space="preserve">Также сократилась доля </w:t>
      </w:r>
      <w:r w:rsidR="001C1C51" w:rsidRPr="0057151D">
        <w:rPr>
          <w:color w:val="000000"/>
        </w:rPr>
        <w:t>готовой продукции и товаров для п</w:t>
      </w:r>
      <w:r w:rsidR="001C1C51">
        <w:rPr>
          <w:color w:val="000000"/>
        </w:rPr>
        <w:t>ере</w:t>
      </w:r>
      <w:r w:rsidR="001C1C51" w:rsidRPr="0057151D">
        <w:rPr>
          <w:color w:val="000000"/>
        </w:rPr>
        <w:t>продажи</w:t>
      </w:r>
      <w:r w:rsidR="001C1C51">
        <w:rPr>
          <w:color w:val="000000"/>
        </w:rPr>
        <w:t xml:space="preserve"> на 4,88%</w:t>
      </w:r>
      <w:r w:rsidR="001C1C51" w:rsidRPr="0057151D">
        <w:rPr>
          <w:color w:val="000000"/>
        </w:rPr>
        <w:t xml:space="preserve">: с </w:t>
      </w:r>
      <w:r w:rsidR="001C1C51">
        <w:rPr>
          <w:color w:val="000000"/>
        </w:rPr>
        <w:t xml:space="preserve">90,90 </w:t>
      </w:r>
      <w:r w:rsidR="001C1C51" w:rsidRPr="0057151D">
        <w:rPr>
          <w:color w:val="000000"/>
        </w:rPr>
        <w:t xml:space="preserve">до </w:t>
      </w:r>
      <w:r w:rsidR="001C1C51">
        <w:rPr>
          <w:color w:val="000000"/>
        </w:rPr>
        <w:t>86,02</w:t>
      </w:r>
      <w:r w:rsidR="001C1C51" w:rsidRPr="0057151D">
        <w:rPr>
          <w:color w:val="000000"/>
        </w:rPr>
        <w:t xml:space="preserve"> % валюты баланса</w:t>
      </w:r>
      <w:r w:rsidR="001C1C51">
        <w:rPr>
          <w:color w:val="000000"/>
        </w:rPr>
        <w:t xml:space="preserve">. Произошло увеличение </w:t>
      </w:r>
      <w:r w:rsidR="00232BB8">
        <w:rPr>
          <w:color w:val="000000"/>
        </w:rPr>
        <w:t xml:space="preserve">удельного веса </w:t>
      </w:r>
      <w:r w:rsidR="001C1C51">
        <w:rPr>
          <w:color w:val="000000"/>
        </w:rPr>
        <w:t xml:space="preserve">расходов будущего периода на 0,08%. </w:t>
      </w:r>
      <w:r w:rsidRPr="0057151D">
        <w:rPr>
          <w:color w:val="000000"/>
        </w:rPr>
        <w:t xml:space="preserve">В то же время резко увеличилась </w:t>
      </w:r>
      <w:r w:rsidR="00232BB8">
        <w:rPr>
          <w:color w:val="000000"/>
        </w:rPr>
        <w:t xml:space="preserve">доля </w:t>
      </w:r>
      <w:r w:rsidRPr="0057151D">
        <w:rPr>
          <w:color w:val="000000"/>
        </w:rPr>
        <w:t>дебиторск</w:t>
      </w:r>
      <w:r w:rsidR="00232BB8">
        <w:rPr>
          <w:color w:val="000000"/>
        </w:rPr>
        <w:t>ой</w:t>
      </w:r>
      <w:r w:rsidRPr="0057151D">
        <w:rPr>
          <w:color w:val="000000"/>
        </w:rPr>
        <w:t xml:space="preserve"> задолженност</w:t>
      </w:r>
      <w:r w:rsidR="00232BB8">
        <w:rPr>
          <w:color w:val="000000"/>
        </w:rPr>
        <w:t>и</w:t>
      </w:r>
      <w:r w:rsidR="00D0349E">
        <w:rPr>
          <w:color w:val="000000"/>
        </w:rPr>
        <w:t xml:space="preserve"> на 1,62%</w:t>
      </w:r>
      <w:r w:rsidRPr="0057151D">
        <w:rPr>
          <w:color w:val="000000"/>
        </w:rPr>
        <w:t xml:space="preserve">. </w:t>
      </w:r>
      <w:r w:rsidR="001C1C51">
        <w:rPr>
          <w:color w:val="000000"/>
        </w:rPr>
        <w:t>Доля свободных денежных средств увеличилась на 0,01%.</w:t>
      </w:r>
    </w:p>
    <w:p w:rsidR="00232BB8" w:rsidRDefault="00557C45" w:rsidP="00557C45">
      <w:pPr>
        <w:spacing w:line="360" w:lineRule="auto"/>
        <w:ind w:firstLine="709"/>
        <w:jc w:val="both"/>
        <w:rPr>
          <w:color w:val="000000"/>
        </w:rPr>
      </w:pPr>
      <w:r w:rsidRPr="0057151D">
        <w:rPr>
          <w:color w:val="000000"/>
        </w:rPr>
        <w:t xml:space="preserve">Существенно изменились источники формирования (т.е. финансирования) имущества предприятия. В начале изученного периода за счет капитала и резервов (т.е. за счет собственных средств предприятия) было сформировано </w:t>
      </w:r>
      <w:r w:rsidR="001C1C51">
        <w:rPr>
          <w:color w:val="000000"/>
        </w:rPr>
        <w:t>19,64</w:t>
      </w:r>
      <w:r w:rsidRPr="0057151D">
        <w:rPr>
          <w:color w:val="000000"/>
        </w:rPr>
        <w:t xml:space="preserve">% всех активов. К концу </w:t>
      </w:r>
      <w:smartTag w:uri="urn:schemas-microsoft-com:office:smarttags" w:element="metricconverter">
        <w:smartTagPr>
          <w:attr w:name="ProductID" w:val="2008 г"/>
        </w:smartTagPr>
        <w:r w:rsidRPr="0057151D">
          <w:rPr>
            <w:color w:val="000000"/>
          </w:rPr>
          <w:t>200</w:t>
        </w:r>
        <w:r w:rsidR="00D66E97">
          <w:rPr>
            <w:color w:val="000000"/>
          </w:rPr>
          <w:t>8</w:t>
        </w:r>
        <w:r w:rsidRPr="0057151D">
          <w:rPr>
            <w:color w:val="000000"/>
          </w:rPr>
          <w:t xml:space="preserve"> г</w:t>
        </w:r>
      </w:smartTag>
      <w:r w:rsidRPr="0057151D">
        <w:rPr>
          <w:color w:val="000000"/>
        </w:rPr>
        <w:t xml:space="preserve">. удельный вес собственных источников уменьшился </w:t>
      </w:r>
      <w:r w:rsidR="001C1C51">
        <w:rPr>
          <w:color w:val="000000"/>
        </w:rPr>
        <w:t>до</w:t>
      </w:r>
      <w:r w:rsidRPr="0057151D">
        <w:rPr>
          <w:color w:val="000000"/>
        </w:rPr>
        <w:t xml:space="preserve"> </w:t>
      </w:r>
      <w:r w:rsidR="001C1C51">
        <w:rPr>
          <w:color w:val="000000"/>
        </w:rPr>
        <w:t>6,94</w:t>
      </w:r>
      <w:r w:rsidRPr="0057151D">
        <w:rPr>
          <w:color w:val="000000"/>
        </w:rPr>
        <w:t xml:space="preserve"> % всех пассивов, т.е. более чем вдвое. При этом доля краткосрочных заемных сред</w:t>
      </w:r>
      <w:r w:rsidR="00232BB8">
        <w:rPr>
          <w:color w:val="000000"/>
        </w:rPr>
        <w:t>ств весьма существенно возросла</w:t>
      </w:r>
      <w:r w:rsidRPr="0057151D">
        <w:rPr>
          <w:color w:val="000000"/>
        </w:rPr>
        <w:t xml:space="preserve">. </w:t>
      </w:r>
      <w:r w:rsidR="00232BB8">
        <w:rPr>
          <w:color w:val="000000"/>
        </w:rPr>
        <w:t>У</w:t>
      </w:r>
      <w:r w:rsidR="00232BB8" w:rsidRPr="0057151D">
        <w:rPr>
          <w:color w:val="000000"/>
        </w:rPr>
        <w:t xml:space="preserve">дельный вес в общей сумме пассивов (источников формирования активов) </w:t>
      </w:r>
      <w:r w:rsidRPr="0057151D">
        <w:rPr>
          <w:color w:val="000000"/>
        </w:rPr>
        <w:t>краткосрочных кредитов (т.е. со сроком возврата до одного года) у</w:t>
      </w:r>
      <w:r w:rsidR="00232BB8">
        <w:rPr>
          <w:color w:val="000000"/>
        </w:rPr>
        <w:t>величилась</w:t>
      </w:r>
      <w:r w:rsidRPr="0057151D">
        <w:rPr>
          <w:color w:val="000000"/>
        </w:rPr>
        <w:t xml:space="preserve"> с </w:t>
      </w:r>
      <w:r w:rsidR="00232BB8">
        <w:rPr>
          <w:color w:val="000000"/>
        </w:rPr>
        <w:t>80,86</w:t>
      </w:r>
      <w:r w:rsidRPr="0057151D">
        <w:rPr>
          <w:color w:val="000000"/>
        </w:rPr>
        <w:t xml:space="preserve"> до </w:t>
      </w:r>
      <w:r w:rsidR="00232BB8">
        <w:rPr>
          <w:color w:val="000000"/>
        </w:rPr>
        <w:t>93,06%</w:t>
      </w:r>
      <w:r w:rsidRPr="0057151D">
        <w:rPr>
          <w:color w:val="000000"/>
        </w:rPr>
        <w:t>. В целом же увеличение привлеченных источников (</w:t>
      </w:r>
      <w:r w:rsidR="00232BB8">
        <w:rPr>
          <w:color w:val="000000"/>
        </w:rPr>
        <w:t xml:space="preserve">краткосрочных </w:t>
      </w:r>
      <w:r w:rsidRPr="0057151D">
        <w:rPr>
          <w:color w:val="000000"/>
        </w:rPr>
        <w:t xml:space="preserve">пассивов) было весьма значительным. </w:t>
      </w:r>
      <w:r w:rsidR="00232BB8">
        <w:rPr>
          <w:color w:val="000000"/>
        </w:rPr>
        <w:t>При этом удельный вес займов и кредитов сократился с 55,02 до 4,2%. А доля кредиторской задолженности увеличилась с 25,33 до 88,86%</w:t>
      </w:r>
      <w:r w:rsidR="00A408E6">
        <w:rPr>
          <w:color w:val="000000"/>
        </w:rPr>
        <w:t>, если рассматривать более подробно, то видно, что значительную долю занимает задолженность перед поставщиками и государственными внебюджетными фондами на 65,98% и 0,08 % соответственно, доля задолженности перед персоналом организации и по налогам и сборам сократилась на 2,23% и 0,31% соответственно.</w:t>
      </w:r>
    </w:p>
    <w:p w:rsidR="00557C45" w:rsidRPr="0057151D" w:rsidRDefault="00A408E6" w:rsidP="00557C45">
      <w:pPr>
        <w:spacing w:line="360" w:lineRule="auto"/>
        <w:ind w:firstLine="709"/>
        <w:jc w:val="both"/>
        <w:rPr>
          <w:color w:val="000000"/>
        </w:rPr>
      </w:pPr>
      <w:r>
        <w:rPr>
          <w:color w:val="000000"/>
        </w:rPr>
        <w:t>Подведя итог</w:t>
      </w:r>
      <w:r w:rsidR="00557C45" w:rsidRPr="0057151D">
        <w:rPr>
          <w:color w:val="000000"/>
        </w:rPr>
        <w:t>, можно, таким образом, сделать вывод о том, что за рассмотренны</w:t>
      </w:r>
      <w:r>
        <w:rPr>
          <w:color w:val="000000"/>
        </w:rPr>
        <w:t>й</w:t>
      </w:r>
      <w:r w:rsidR="00557C45" w:rsidRPr="0057151D">
        <w:rPr>
          <w:color w:val="000000"/>
        </w:rPr>
        <w:t xml:space="preserve"> </w:t>
      </w:r>
      <w:r>
        <w:rPr>
          <w:color w:val="000000"/>
        </w:rPr>
        <w:t>период</w:t>
      </w:r>
      <w:r w:rsidR="00557C45" w:rsidRPr="0057151D">
        <w:rPr>
          <w:color w:val="000000"/>
        </w:rPr>
        <w:t xml:space="preserve"> структура баланса хозяйства существенно ухудшилась, хотя в ней и возросла доля отдельных более ликвидных активов - дебиторской задолженности, которую вполне вероятно удастся превратить в "живые деньги". Для формирования активов предприятие стало в крупных масштабах привлекать чужие деньги, что облегчает и делает более быстрым его экономический рост, но и создает угрозы его финансовому положению.</w:t>
      </w:r>
    </w:p>
    <w:p w:rsidR="00D66E97" w:rsidRDefault="00D66E97" w:rsidP="00E872D7">
      <w:pPr>
        <w:spacing w:line="360" w:lineRule="auto"/>
        <w:ind w:firstLine="709"/>
        <w:jc w:val="both"/>
        <w:rPr>
          <w:b/>
          <w:lang w:eastAsia="en-US"/>
        </w:rPr>
      </w:pPr>
    </w:p>
    <w:p w:rsidR="00D66E97" w:rsidRDefault="00D66E97" w:rsidP="00E872D7">
      <w:pPr>
        <w:spacing w:line="360" w:lineRule="auto"/>
        <w:ind w:firstLine="709"/>
        <w:jc w:val="both"/>
        <w:rPr>
          <w:b/>
          <w:lang w:eastAsia="en-US"/>
        </w:rPr>
      </w:pPr>
    </w:p>
    <w:p w:rsidR="00D66E97" w:rsidRDefault="00D66E97" w:rsidP="00E872D7">
      <w:pPr>
        <w:spacing w:line="360" w:lineRule="auto"/>
        <w:ind w:firstLine="709"/>
        <w:jc w:val="both"/>
        <w:rPr>
          <w:b/>
          <w:lang w:eastAsia="en-US"/>
        </w:rPr>
      </w:pPr>
    </w:p>
    <w:p w:rsidR="00E872D7" w:rsidRDefault="00E872D7" w:rsidP="00E872D7">
      <w:pPr>
        <w:spacing w:line="360" w:lineRule="auto"/>
        <w:ind w:firstLine="709"/>
        <w:jc w:val="both"/>
        <w:rPr>
          <w:b/>
        </w:rPr>
      </w:pPr>
      <w:r w:rsidRPr="00E872D7">
        <w:rPr>
          <w:b/>
          <w:lang w:eastAsia="en-US"/>
        </w:rPr>
        <w:t>2.</w:t>
      </w:r>
      <w:r w:rsidR="00A67DDD">
        <w:rPr>
          <w:b/>
          <w:lang w:eastAsia="en-US"/>
        </w:rPr>
        <w:t>2</w:t>
      </w:r>
      <w:r w:rsidRPr="00E872D7">
        <w:rPr>
          <w:b/>
          <w:lang w:eastAsia="en-US"/>
        </w:rPr>
        <w:t>.</w:t>
      </w:r>
      <w:r>
        <w:rPr>
          <w:b/>
          <w:lang w:eastAsia="en-US"/>
        </w:rPr>
        <w:t>2</w:t>
      </w:r>
      <w:r w:rsidRPr="00E872D7">
        <w:rPr>
          <w:b/>
          <w:lang w:eastAsia="en-US"/>
        </w:rPr>
        <w:t xml:space="preserve"> </w:t>
      </w:r>
      <w:r w:rsidRPr="00E872D7">
        <w:rPr>
          <w:b/>
        </w:rPr>
        <w:t xml:space="preserve">Анализ динамики состава и структуры </w:t>
      </w:r>
      <w:r>
        <w:rPr>
          <w:b/>
        </w:rPr>
        <w:t>отчета о прибылях и убытках</w:t>
      </w:r>
    </w:p>
    <w:p w:rsidR="00E872D7" w:rsidRPr="00296C13" w:rsidRDefault="00E872D7" w:rsidP="00296C13">
      <w:pPr>
        <w:spacing w:line="360" w:lineRule="auto"/>
        <w:ind w:firstLine="709"/>
        <w:jc w:val="both"/>
      </w:pPr>
      <w:r w:rsidRPr="00296C13">
        <w:t>При анализе динамики показателей прибыли в первую очередь оценивается рост показателей прибыли за анализируемый период, затем отмечаются положительные и негативные изменения в динамике финансовых результатов.</w:t>
      </w:r>
    </w:p>
    <w:p w:rsidR="00E872D7" w:rsidRPr="00296C13" w:rsidRDefault="00E872D7" w:rsidP="00296C13">
      <w:pPr>
        <w:spacing w:line="360" w:lineRule="auto"/>
        <w:ind w:firstLine="709"/>
        <w:jc w:val="both"/>
      </w:pPr>
      <w:r w:rsidRPr="00296C13">
        <w:t>При анализе структуры прибыли отчетного периода необходимо проанализировать удельный вес ее отдельных составляющих. Позитивным считается высокий удельный вес прибыли о</w:t>
      </w:r>
      <w:r w:rsidR="00296C13">
        <w:t>т продаж продукции. На предприя</w:t>
      </w:r>
      <w:r w:rsidRPr="00296C13">
        <w:t xml:space="preserve">тиях, испытывающих финансовые трудности, в составе прибыли до налогообложения, как правило, высока доля </w:t>
      </w:r>
      <w:r w:rsidR="00296C13" w:rsidRPr="00296C13">
        <w:t>внереализационных</w:t>
      </w:r>
      <w:r w:rsidRPr="00296C13">
        <w:t xml:space="preserve"> доходов. Такие предприятия обеспечивают самофинансирование реализацией собственного имущества или сдачей его в аренду.</w:t>
      </w:r>
    </w:p>
    <w:p w:rsidR="00E872D7" w:rsidRPr="00296C13" w:rsidRDefault="00E872D7" w:rsidP="00296C13">
      <w:pPr>
        <w:spacing w:line="360" w:lineRule="auto"/>
        <w:ind w:firstLine="709"/>
        <w:jc w:val="both"/>
      </w:pPr>
      <w:r w:rsidRPr="00296C13">
        <w:t>Прибыль от реализации товарной продукции в общем случае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w:t>
      </w:r>
    </w:p>
    <w:p w:rsidR="00296C13" w:rsidRPr="00296C13" w:rsidRDefault="00296C13" w:rsidP="00296C13">
      <w:pPr>
        <w:spacing w:line="360" w:lineRule="auto"/>
        <w:ind w:firstLine="709"/>
        <w:jc w:val="both"/>
      </w:pPr>
      <w:r w:rsidRPr="00296C13">
        <w:t xml:space="preserve">Анализ бухгалтерского баланса ООО </w:t>
      </w:r>
      <w:r>
        <w:t>«Дилан-Маркет 2</w:t>
      </w:r>
      <w:r w:rsidRPr="00296C13">
        <w:t xml:space="preserve">» показал положительную тенденцию в работе, что подтверждается </w:t>
      </w:r>
      <w:r>
        <w:t xml:space="preserve">результатами горизонтального анализа </w:t>
      </w:r>
      <w:r w:rsidRPr="00296C13">
        <w:t>«Отчет о прибылях и убытках»</w:t>
      </w:r>
      <w:r w:rsidR="00A408E6" w:rsidRPr="00A408E6">
        <w:t xml:space="preserve"> </w:t>
      </w:r>
      <w:r w:rsidR="00A408E6">
        <w:t xml:space="preserve">представленных в </w:t>
      </w:r>
      <w:r w:rsidR="00A408E6" w:rsidRPr="00296C13">
        <w:t xml:space="preserve"> </w:t>
      </w:r>
      <w:r w:rsidR="00A408E6">
        <w:t>таблице 6</w:t>
      </w:r>
      <w:r w:rsidRPr="00296C13">
        <w:t>.</w:t>
      </w:r>
    </w:p>
    <w:p w:rsidR="00A408E6" w:rsidRPr="00A67DDD" w:rsidRDefault="00A408E6" w:rsidP="00A408E6">
      <w:pPr>
        <w:spacing w:before="240" w:after="120"/>
        <w:ind w:left="1321" w:hanging="1321"/>
        <w:jc w:val="both"/>
      </w:pPr>
      <w:r w:rsidRPr="00A67DDD">
        <w:rPr>
          <w:color w:val="000000"/>
        </w:rPr>
        <w:t xml:space="preserve">Таблица </w:t>
      </w:r>
      <w:r>
        <w:rPr>
          <w:color w:val="000000"/>
        </w:rPr>
        <w:t>6</w:t>
      </w:r>
      <w:r w:rsidRPr="00A67DDD">
        <w:rPr>
          <w:color w:val="000000"/>
        </w:rPr>
        <w:t xml:space="preserve"> - </w:t>
      </w:r>
      <w:r w:rsidRPr="00A67DDD">
        <w:t xml:space="preserve">Горизонтальный анализ </w:t>
      </w:r>
      <w:r w:rsidRPr="00296C13">
        <w:t>«Отчет о прибылях и убытках»</w:t>
      </w:r>
      <w:r>
        <w:t xml:space="preserve"> </w:t>
      </w:r>
      <w:r w:rsidRPr="00A67DDD">
        <w:t>ООО «Дилан-Маркет 2» за 200</w:t>
      </w:r>
      <w:r w:rsidR="00D66E97">
        <w:t>8</w:t>
      </w:r>
      <w:r w:rsidRPr="00A67DDD">
        <w:t xml:space="preserve"> </w:t>
      </w:r>
      <w:r>
        <w:t xml:space="preserve">отчетный </w:t>
      </w:r>
      <w:r w:rsidRPr="00A67DDD">
        <w:t>год</w:t>
      </w:r>
    </w:p>
    <w:tbl>
      <w:tblPr>
        <w:tblStyle w:val="a9"/>
        <w:tblW w:w="9708" w:type="dxa"/>
        <w:tblLayout w:type="fixed"/>
        <w:tblLook w:val="01E0" w:firstRow="1" w:lastRow="1" w:firstColumn="1" w:lastColumn="1" w:noHBand="0" w:noVBand="0"/>
      </w:tblPr>
      <w:tblGrid>
        <w:gridCol w:w="5028"/>
        <w:gridCol w:w="1320"/>
        <w:gridCol w:w="1200"/>
        <w:gridCol w:w="1080"/>
        <w:gridCol w:w="1080"/>
      </w:tblGrid>
      <w:tr w:rsidR="0070422A" w:rsidTr="00EB3313">
        <w:tc>
          <w:tcPr>
            <w:tcW w:w="5028" w:type="dxa"/>
            <w:vMerge w:val="restart"/>
          </w:tcPr>
          <w:p w:rsidR="0070422A" w:rsidRPr="00EB3313" w:rsidRDefault="0070422A" w:rsidP="00EB3313">
            <w:pPr>
              <w:jc w:val="center"/>
            </w:pPr>
            <w:r w:rsidRPr="00EB3313">
              <w:t>Показатель</w:t>
            </w:r>
          </w:p>
        </w:tc>
        <w:tc>
          <w:tcPr>
            <w:tcW w:w="1320" w:type="dxa"/>
            <w:vMerge w:val="restart"/>
          </w:tcPr>
          <w:p w:rsidR="0070422A" w:rsidRPr="00EB3313" w:rsidRDefault="0070422A" w:rsidP="00EB3313">
            <w:pPr>
              <w:jc w:val="center"/>
            </w:pPr>
            <w:r w:rsidRPr="00EB3313">
              <w:t>На начало периода</w:t>
            </w:r>
          </w:p>
        </w:tc>
        <w:tc>
          <w:tcPr>
            <w:tcW w:w="1200" w:type="dxa"/>
            <w:vMerge w:val="restart"/>
          </w:tcPr>
          <w:p w:rsidR="0070422A" w:rsidRPr="00EB3313" w:rsidRDefault="0070422A" w:rsidP="00EB3313">
            <w:pPr>
              <w:jc w:val="center"/>
            </w:pPr>
            <w:r w:rsidRPr="00EB3313">
              <w:t>На конец периода</w:t>
            </w:r>
          </w:p>
        </w:tc>
        <w:tc>
          <w:tcPr>
            <w:tcW w:w="2160" w:type="dxa"/>
            <w:gridSpan w:val="2"/>
          </w:tcPr>
          <w:p w:rsidR="0070422A" w:rsidRPr="00EB3313" w:rsidRDefault="0070422A" w:rsidP="00EB3313">
            <w:pPr>
              <w:jc w:val="center"/>
            </w:pPr>
            <w:r w:rsidRPr="00EB3313">
              <w:t>Отклонения</w:t>
            </w:r>
          </w:p>
        </w:tc>
      </w:tr>
      <w:tr w:rsidR="0070422A" w:rsidTr="00EB3313">
        <w:tc>
          <w:tcPr>
            <w:tcW w:w="5028" w:type="dxa"/>
            <w:vMerge/>
          </w:tcPr>
          <w:p w:rsidR="0070422A" w:rsidRPr="00EB3313" w:rsidRDefault="0070422A" w:rsidP="00EB3313">
            <w:pPr>
              <w:jc w:val="center"/>
            </w:pPr>
          </w:p>
        </w:tc>
        <w:tc>
          <w:tcPr>
            <w:tcW w:w="1320" w:type="dxa"/>
            <w:vMerge/>
          </w:tcPr>
          <w:p w:rsidR="0070422A" w:rsidRPr="00EB3313" w:rsidRDefault="0070422A" w:rsidP="00EB3313">
            <w:pPr>
              <w:jc w:val="center"/>
            </w:pPr>
          </w:p>
        </w:tc>
        <w:tc>
          <w:tcPr>
            <w:tcW w:w="1200" w:type="dxa"/>
            <w:vMerge/>
          </w:tcPr>
          <w:p w:rsidR="0070422A" w:rsidRPr="00EB3313" w:rsidRDefault="0070422A" w:rsidP="00EB3313">
            <w:pPr>
              <w:jc w:val="center"/>
            </w:pPr>
          </w:p>
        </w:tc>
        <w:tc>
          <w:tcPr>
            <w:tcW w:w="1080" w:type="dxa"/>
          </w:tcPr>
          <w:p w:rsidR="0070422A" w:rsidRPr="00EB3313" w:rsidRDefault="0070422A" w:rsidP="00EB3313">
            <w:pPr>
              <w:jc w:val="center"/>
            </w:pPr>
            <w:r w:rsidRPr="00EB3313">
              <w:t>Абсолютное</w:t>
            </w:r>
            <w:r w:rsidR="00EB3313" w:rsidRPr="00EB3313">
              <w:t xml:space="preserve">, </w:t>
            </w:r>
            <w:r w:rsidRPr="00EB3313">
              <w:t xml:space="preserve"> (</w:t>
            </w:r>
            <w:r w:rsidR="00EB3313" w:rsidRPr="00EB3313">
              <w:t>+;-</w:t>
            </w:r>
            <w:r w:rsidRPr="00EB3313">
              <w:t>)</w:t>
            </w:r>
          </w:p>
        </w:tc>
        <w:tc>
          <w:tcPr>
            <w:tcW w:w="1080" w:type="dxa"/>
          </w:tcPr>
          <w:p w:rsidR="0070422A" w:rsidRPr="00EB3313" w:rsidRDefault="00EB3313" w:rsidP="00EB3313">
            <w:pPr>
              <w:jc w:val="center"/>
            </w:pPr>
            <w:r w:rsidRPr="00EB3313">
              <w:t>Относительное, %</w:t>
            </w:r>
          </w:p>
        </w:tc>
      </w:tr>
      <w:tr w:rsidR="00EB3313" w:rsidTr="0083030B">
        <w:tc>
          <w:tcPr>
            <w:tcW w:w="9708" w:type="dxa"/>
            <w:gridSpan w:val="5"/>
          </w:tcPr>
          <w:p w:rsidR="00EB3313" w:rsidRPr="00EB3313" w:rsidRDefault="00EB3313" w:rsidP="00EB3313">
            <w:pPr>
              <w:jc w:val="center"/>
            </w:pPr>
            <w:r w:rsidRPr="00EB3313">
              <w:t xml:space="preserve">Доходы по обычным видам деятельности </w:t>
            </w:r>
          </w:p>
        </w:tc>
      </w:tr>
      <w:tr w:rsidR="00EB3313" w:rsidTr="00EB3313">
        <w:tc>
          <w:tcPr>
            <w:tcW w:w="5028" w:type="dxa"/>
          </w:tcPr>
          <w:p w:rsidR="00EB3313" w:rsidRPr="00EB3313" w:rsidRDefault="00EB3313" w:rsidP="0083030B">
            <w:pPr>
              <w:jc w:val="both"/>
            </w:pPr>
            <w:r w:rsidRPr="00EB3313">
              <w:t>Выручка (нетто) от продажи товаров, продукции, работ, услуг (за минусом налога на добавлен6ую стоимость, акцизов и аналогичных обязательных платежей)</w:t>
            </w:r>
          </w:p>
        </w:tc>
        <w:tc>
          <w:tcPr>
            <w:tcW w:w="1320" w:type="dxa"/>
          </w:tcPr>
          <w:p w:rsidR="00EB3313" w:rsidRPr="00EB3313" w:rsidRDefault="00EB3313" w:rsidP="0083030B">
            <w:pPr>
              <w:jc w:val="center"/>
            </w:pPr>
          </w:p>
          <w:p w:rsidR="00EB3313" w:rsidRPr="00EB3313" w:rsidRDefault="00EB3313" w:rsidP="0083030B">
            <w:pPr>
              <w:jc w:val="center"/>
            </w:pPr>
            <w:r w:rsidRPr="00EB3313">
              <w:t>79417</w:t>
            </w:r>
          </w:p>
        </w:tc>
        <w:tc>
          <w:tcPr>
            <w:tcW w:w="1200" w:type="dxa"/>
          </w:tcPr>
          <w:p w:rsidR="00EB3313" w:rsidRPr="00EB3313" w:rsidRDefault="00EB3313" w:rsidP="0083030B">
            <w:pPr>
              <w:jc w:val="center"/>
            </w:pPr>
          </w:p>
          <w:p w:rsidR="00EB3313" w:rsidRPr="00EB3313" w:rsidRDefault="00EB3313" w:rsidP="0083030B">
            <w:pPr>
              <w:jc w:val="center"/>
            </w:pPr>
            <w:r w:rsidRPr="00EB3313">
              <w:t>210008</w:t>
            </w:r>
          </w:p>
        </w:tc>
        <w:tc>
          <w:tcPr>
            <w:tcW w:w="1080" w:type="dxa"/>
          </w:tcPr>
          <w:p w:rsidR="00EB3313" w:rsidRPr="00EB3313" w:rsidRDefault="00EB3313" w:rsidP="0083030B">
            <w:pPr>
              <w:jc w:val="center"/>
            </w:pPr>
          </w:p>
          <w:p w:rsidR="00EB3313" w:rsidRPr="00EB3313" w:rsidRDefault="00EB3313" w:rsidP="0083030B">
            <w:pPr>
              <w:jc w:val="center"/>
            </w:pPr>
            <w:r w:rsidRPr="00EB3313">
              <w:t>+130591</w:t>
            </w:r>
          </w:p>
        </w:tc>
        <w:tc>
          <w:tcPr>
            <w:tcW w:w="1080" w:type="dxa"/>
          </w:tcPr>
          <w:p w:rsidR="00EB3313" w:rsidRPr="00EB3313" w:rsidRDefault="00EB3313" w:rsidP="0083030B">
            <w:pPr>
              <w:jc w:val="center"/>
            </w:pPr>
          </w:p>
          <w:p w:rsidR="00EB3313" w:rsidRPr="00EB3313" w:rsidRDefault="00EB3313" w:rsidP="0083030B">
            <w:pPr>
              <w:jc w:val="center"/>
            </w:pPr>
            <w:r w:rsidRPr="00EB3313">
              <w:t>264,4</w:t>
            </w:r>
          </w:p>
        </w:tc>
      </w:tr>
      <w:tr w:rsidR="00EB3313" w:rsidTr="00EB3313">
        <w:tc>
          <w:tcPr>
            <w:tcW w:w="5028" w:type="dxa"/>
          </w:tcPr>
          <w:p w:rsidR="00EB3313" w:rsidRPr="00EB3313" w:rsidRDefault="00EB3313" w:rsidP="0083030B">
            <w:pPr>
              <w:jc w:val="both"/>
            </w:pPr>
            <w:r w:rsidRPr="00EB3313">
              <w:t>Себестоимость проданных товаров, продукции, работ, услуг</w:t>
            </w:r>
          </w:p>
        </w:tc>
        <w:tc>
          <w:tcPr>
            <w:tcW w:w="1320" w:type="dxa"/>
          </w:tcPr>
          <w:p w:rsidR="00EB3313" w:rsidRPr="00EB3313" w:rsidRDefault="00EB3313" w:rsidP="0083030B">
            <w:pPr>
              <w:jc w:val="center"/>
            </w:pPr>
          </w:p>
          <w:p w:rsidR="00EB3313" w:rsidRPr="00EB3313" w:rsidRDefault="00EB3313" w:rsidP="0083030B">
            <w:pPr>
              <w:jc w:val="center"/>
            </w:pPr>
            <w:r w:rsidRPr="00EB3313">
              <w:t>(58868)</w:t>
            </w:r>
          </w:p>
        </w:tc>
        <w:tc>
          <w:tcPr>
            <w:tcW w:w="1200" w:type="dxa"/>
          </w:tcPr>
          <w:p w:rsidR="00EB3313" w:rsidRPr="00EB3313" w:rsidRDefault="00EB3313" w:rsidP="0083030B">
            <w:pPr>
              <w:jc w:val="center"/>
            </w:pPr>
          </w:p>
          <w:p w:rsidR="00EB3313" w:rsidRPr="00EB3313" w:rsidRDefault="00EB3313" w:rsidP="0083030B">
            <w:pPr>
              <w:jc w:val="center"/>
            </w:pPr>
            <w:r w:rsidRPr="00EB3313">
              <w:t>(160428)</w:t>
            </w:r>
          </w:p>
        </w:tc>
        <w:tc>
          <w:tcPr>
            <w:tcW w:w="1080" w:type="dxa"/>
          </w:tcPr>
          <w:p w:rsidR="00EB3313" w:rsidRPr="00EB3313" w:rsidRDefault="00EB3313" w:rsidP="0083030B">
            <w:pPr>
              <w:jc w:val="center"/>
            </w:pPr>
          </w:p>
          <w:p w:rsidR="00EB3313" w:rsidRPr="00EB3313" w:rsidRDefault="00EB3313" w:rsidP="0083030B">
            <w:pPr>
              <w:jc w:val="center"/>
            </w:pPr>
            <w:r w:rsidRPr="00EB3313">
              <w:t>+101560</w:t>
            </w:r>
          </w:p>
        </w:tc>
        <w:tc>
          <w:tcPr>
            <w:tcW w:w="1080" w:type="dxa"/>
          </w:tcPr>
          <w:p w:rsidR="00EB3313" w:rsidRPr="00EB3313" w:rsidRDefault="00EB3313" w:rsidP="0083030B">
            <w:pPr>
              <w:jc w:val="center"/>
            </w:pPr>
          </w:p>
          <w:p w:rsidR="00EB3313" w:rsidRPr="00EB3313" w:rsidRDefault="00EB3313" w:rsidP="0083030B">
            <w:pPr>
              <w:jc w:val="center"/>
            </w:pPr>
            <w:r w:rsidRPr="00EB3313">
              <w:t>272,5</w:t>
            </w:r>
          </w:p>
        </w:tc>
      </w:tr>
      <w:tr w:rsidR="00EB3313" w:rsidTr="00EB3313">
        <w:tc>
          <w:tcPr>
            <w:tcW w:w="5028" w:type="dxa"/>
          </w:tcPr>
          <w:p w:rsidR="00EB3313" w:rsidRPr="00EB3313" w:rsidRDefault="00EB3313" w:rsidP="0083030B">
            <w:pPr>
              <w:jc w:val="both"/>
            </w:pPr>
            <w:r w:rsidRPr="00EB3313">
              <w:t xml:space="preserve">Валовая прибыль </w:t>
            </w:r>
          </w:p>
        </w:tc>
        <w:tc>
          <w:tcPr>
            <w:tcW w:w="1320" w:type="dxa"/>
          </w:tcPr>
          <w:p w:rsidR="00EB3313" w:rsidRPr="00EB3313" w:rsidRDefault="00EB3313" w:rsidP="0083030B">
            <w:pPr>
              <w:jc w:val="center"/>
            </w:pPr>
            <w:r w:rsidRPr="00EB3313">
              <w:t>20549</w:t>
            </w:r>
          </w:p>
        </w:tc>
        <w:tc>
          <w:tcPr>
            <w:tcW w:w="1200" w:type="dxa"/>
          </w:tcPr>
          <w:p w:rsidR="00EB3313" w:rsidRPr="00EB3313" w:rsidRDefault="00EB3313" w:rsidP="0083030B">
            <w:pPr>
              <w:jc w:val="center"/>
            </w:pPr>
            <w:r w:rsidRPr="00EB3313">
              <w:t>49580</w:t>
            </w:r>
          </w:p>
        </w:tc>
        <w:tc>
          <w:tcPr>
            <w:tcW w:w="1080" w:type="dxa"/>
          </w:tcPr>
          <w:p w:rsidR="00EB3313" w:rsidRPr="00EB3313" w:rsidRDefault="00EB3313" w:rsidP="0083030B">
            <w:pPr>
              <w:jc w:val="center"/>
            </w:pPr>
            <w:r w:rsidRPr="00EB3313">
              <w:t>+29031</w:t>
            </w:r>
          </w:p>
        </w:tc>
        <w:tc>
          <w:tcPr>
            <w:tcW w:w="1080" w:type="dxa"/>
          </w:tcPr>
          <w:p w:rsidR="00EB3313" w:rsidRPr="00EB3313" w:rsidRDefault="00EB3313" w:rsidP="0083030B">
            <w:pPr>
              <w:jc w:val="center"/>
            </w:pPr>
            <w:r w:rsidRPr="00EB3313">
              <w:t>241,3</w:t>
            </w:r>
          </w:p>
        </w:tc>
      </w:tr>
      <w:tr w:rsidR="00EB3313" w:rsidTr="00EB3313">
        <w:tc>
          <w:tcPr>
            <w:tcW w:w="5028" w:type="dxa"/>
          </w:tcPr>
          <w:p w:rsidR="00EB3313" w:rsidRPr="00EB3313" w:rsidRDefault="00EB3313" w:rsidP="0083030B">
            <w:pPr>
              <w:jc w:val="both"/>
            </w:pPr>
            <w:r w:rsidRPr="00EB3313">
              <w:t xml:space="preserve">Коммерческие расходы </w:t>
            </w:r>
          </w:p>
        </w:tc>
        <w:tc>
          <w:tcPr>
            <w:tcW w:w="1320" w:type="dxa"/>
          </w:tcPr>
          <w:p w:rsidR="00EB3313" w:rsidRPr="00EB3313" w:rsidRDefault="00EB3313" w:rsidP="0083030B">
            <w:pPr>
              <w:jc w:val="center"/>
            </w:pPr>
            <w:r w:rsidRPr="00EB3313">
              <w:t>(15069)</w:t>
            </w:r>
          </w:p>
        </w:tc>
        <w:tc>
          <w:tcPr>
            <w:tcW w:w="1200" w:type="dxa"/>
          </w:tcPr>
          <w:p w:rsidR="00EB3313" w:rsidRPr="00EB3313" w:rsidRDefault="00EB3313" w:rsidP="0083030B">
            <w:pPr>
              <w:jc w:val="center"/>
            </w:pPr>
            <w:r w:rsidRPr="00EB3313">
              <w:t>(32441)</w:t>
            </w:r>
          </w:p>
        </w:tc>
        <w:tc>
          <w:tcPr>
            <w:tcW w:w="1080" w:type="dxa"/>
          </w:tcPr>
          <w:p w:rsidR="00EB3313" w:rsidRPr="00EB3313" w:rsidRDefault="00EB3313" w:rsidP="0083030B">
            <w:pPr>
              <w:jc w:val="center"/>
            </w:pPr>
            <w:r w:rsidRPr="00EB3313">
              <w:t>+17372</w:t>
            </w:r>
          </w:p>
        </w:tc>
        <w:tc>
          <w:tcPr>
            <w:tcW w:w="1080" w:type="dxa"/>
          </w:tcPr>
          <w:p w:rsidR="00EB3313" w:rsidRPr="00EB3313" w:rsidRDefault="00EB3313" w:rsidP="0083030B">
            <w:pPr>
              <w:jc w:val="center"/>
            </w:pPr>
            <w:r w:rsidRPr="00EB3313">
              <w:t>215,3</w:t>
            </w:r>
          </w:p>
        </w:tc>
      </w:tr>
      <w:tr w:rsidR="00EB3313" w:rsidTr="00EB3313">
        <w:tc>
          <w:tcPr>
            <w:tcW w:w="5028" w:type="dxa"/>
          </w:tcPr>
          <w:p w:rsidR="00EB3313" w:rsidRPr="00EB3313" w:rsidRDefault="00EB3313" w:rsidP="0083030B">
            <w:pPr>
              <w:jc w:val="both"/>
            </w:pPr>
            <w:r w:rsidRPr="00EB3313">
              <w:t xml:space="preserve">Прибыль (убыток) от продаж </w:t>
            </w:r>
          </w:p>
        </w:tc>
        <w:tc>
          <w:tcPr>
            <w:tcW w:w="1320" w:type="dxa"/>
          </w:tcPr>
          <w:p w:rsidR="00EB3313" w:rsidRPr="00EB3313" w:rsidRDefault="00EB3313" w:rsidP="0083030B">
            <w:pPr>
              <w:jc w:val="center"/>
            </w:pPr>
            <w:r w:rsidRPr="00EB3313">
              <w:t>5480</w:t>
            </w:r>
          </w:p>
        </w:tc>
        <w:tc>
          <w:tcPr>
            <w:tcW w:w="1200" w:type="dxa"/>
          </w:tcPr>
          <w:p w:rsidR="00EB3313" w:rsidRPr="00EB3313" w:rsidRDefault="00EB3313" w:rsidP="0083030B">
            <w:pPr>
              <w:jc w:val="center"/>
            </w:pPr>
            <w:r w:rsidRPr="00EB3313">
              <w:t>17139</w:t>
            </w:r>
          </w:p>
        </w:tc>
        <w:tc>
          <w:tcPr>
            <w:tcW w:w="1080" w:type="dxa"/>
          </w:tcPr>
          <w:p w:rsidR="00EB3313" w:rsidRPr="00EB3313" w:rsidRDefault="00EB3313" w:rsidP="0083030B">
            <w:pPr>
              <w:jc w:val="center"/>
            </w:pPr>
            <w:r w:rsidRPr="00EB3313">
              <w:t>+11659</w:t>
            </w:r>
          </w:p>
        </w:tc>
        <w:tc>
          <w:tcPr>
            <w:tcW w:w="1080" w:type="dxa"/>
          </w:tcPr>
          <w:p w:rsidR="00EB3313" w:rsidRPr="00EB3313" w:rsidRDefault="00EB3313" w:rsidP="0083030B">
            <w:pPr>
              <w:jc w:val="center"/>
            </w:pPr>
            <w:r w:rsidRPr="00EB3313">
              <w:t>312,8</w:t>
            </w:r>
          </w:p>
        </w:tc>
      </w:tr>
      <w:tr w:rsidR="00EB3313" w:rsidTr="0083030B">
        <w:tc>
          <w:tcPr>
            <w:tcW w:w="9708" w:type="dxa"/>
            <w:gridSpan w:val="5"/>
          </w:tcPr>
          <w:p w:rsidR="00EB3313" w:rsidRPr="00EB3313" w:rsidRDefault="00EB3313" w:rsidP="0083030B">
            <w:pPr>
              <w:jc w:val="center"/>
            </w:pPr>
            <w:r w:rsidRPr="00EB3313">
              <w:t xml:space="preserve">Прочие доходы и расходы </w:t>
            </w:r>
          </w:p>
        </w:tc>
      </w:tr>
      <w:tr w:rsidR="00EB3313" w:rsidTr="00EB3313">
        <w:tc>
          <w:tcPr>
            <w:tcW w:w="5028" w:type="dxa"/>
          </w:tcPr>
          <w:p w:rsidR="00EB3313" w:rsidRPr="00EB3313" w:rsidRDefault="00EB3313" w:rsidP="0083030B">
            <w:pPr>
              <w:jc w:val="both"/>
            </w:pPr>
            <w:r w:rsidRPr="00EB3313">
              <w:t>Прочие доходы</w:t>
            </w:r>
          </w:p>
        </w:tc>
        <w:tc>
          <w:tcPr>
            <w:tcW w:w="1320" w:type="dxa"/>
          </w:tcPr>
          <w:p w:rsidR="00EB3313" w:rsidRPr="00EB3313" w:rsidRDefault="00EB3313" w:rsidP="0083030B">
            <w:pPr>
              <w:jc w:val="center"/>
            </w:pPr>
            <w:r w:rsidRPr="00EB3313">
              <w:t>-</w:t>
            </w:r>
          </w:p>
        </w:tc>
        <w:tc>
          <w:tcPr>
            <w:tcW w:w="1200" w:type="dxa"/>
          </w:tcPr>
          <w:p w:rsidR="00EB3313" w:rsidRPr="00EB3313" w:rsidRDefault="00EB3313" w:rsidP="0083030B">
            <w:pPr>
              <w:jc w:val="center"/>
            </w:pPr>
            <w:r w:rsidRPr="00EB3313">
              <w:t>242</w:t>
            </w:r>
          </w:p>
        </w:tc>
        <w:tc>
          <w:tcPr>
            <w:tcW w:w="1080" w:type="dxa"/>
          </w:tcPr>
          <w:p w:rsidR="00EB3313" w:rsidRPr="00EB3313" w:rsidRDefault="00EB3313" w:rsidP="0083030B">
            <w:pPr>
              <w:jc w:val="center"/>
            </w:pPr>
            <w:r w:rsidRPr="00EB3313">
              <w:t>+242</w:t>
            </w:r>
          </w:p>
        </w:tc>
        <w:tc>
          <w:tcPr>
            <w:tcW w:w="1080" w:type="dxa"/>
          </w:tcPr>
          <w:p w:rsidR="00EB3313" w:rsidRPr="00EB3313" w:rsidRDefault="00EB3313" w:rsidP="0083030B">
            <w:pPr>
              <w:jc w:val="center"/>
            </w:pPr>
            <w:r w:rsidRPr="00EB3313">
              <w:t>-</w:t>
            </w:r>
          </w:p>
        </w:tc>
      </w:tr>
      <w:tr w:rsidR="00EB3313" w:rsidTr="00EB3313">
        <w:tc>
          <w:tcPr>
            <w:tcW w:w="5028" w:type="dxa"/>
          </w:tcPr>
          <w:p w:rsidR="00EB3313" w:rsidRPr="00EB3313" w:rsidRDefault="00EB3313" w:rsidP="0083030B">
            <w:pPr>
              <w:jc w:val="both"/>
            </w:pPr>
            <w:r w:rsidRPr="00EB3313">
              <w:t xml:space="preserve">Прочие расходы </w:t>
            </w:r>
          </w:p>
        </w:tc>
        <w:tc>
          <w:tcPr>
            <w:tcW w:w="1320" w:type="dxa"/>
          </w:tcPr>
          <w:p w:rsidR="00EB3313" w:rsidRPr="00EB3313" w:rsidRDefault="00EB3313" w:rsidP="0083030B">
            <w:pPr>
              <w:jc w:val="center"/>
            </w:pPr>
            <w:r w:rsidRPr="00EB3313">
              <w:t>(303)</w:t>
            </w:r>
          </w:p>
        </w:tc>
        <w:tc>
          <w:tcPr>
            <w:tcW w:w="1200" w:type="dxa"/>
          </w:tcPr>
          <w:p w:rsidR="00EB3313" w:rsidRPr="00EB3313" w:rsidRDefault="00EB3313" w:rsidP="0083030B">
            <w:pPr>
              <w:jc w:val="center"/>
            </w:pPr>
            <w:r w:rsidRPr="00EB3313">
              <w:t>(728)</w:t>
            </w:r>
          </w:p>
        </w:tc>
        <w:tc>
          <w:tcPr>
            <w:tcW w:w="1080" w:type="dxa"/>
          </w:tcPr>
          <w:p w:rsidR="00EB3313" w:rsidRPr="00EB3313" w:rsidRDefault="00EB3313" w:rsidP="0083030B">
            <w:pPr>
              <w:jc w:val="center"/>
            </w:pPr>
            <w:r w:rsidRPr="00EB3313">
              <w:t>+425</w:t>
            </w:r>
          </w:p>
        </w:tc>
        <w:tc>
          <w:tcPr>
            <w:tcW w:w="1080" w:type="dxa"/>
          </w:tcPr>
          <w:p w:rsidR="00EB3313" w:rsidRPr="00EB3313" w:rsidRDefault="00EB3313" w:rsidP="0083030B">
            <w:pPr>
              <w:jc w:val="center"/>
            </w:pPr>
            <w:r w:rsidRPr="00EB3313">
              <w:t>240,3</w:t>
            </w:r>
          </w:p>
        </w:tc>
      </w:tr>
      <w:tr w:rsidR="00EB3313" w:rsidTr="00EB3313">
        <w:tc>
          <w:tcPr>
            <w:tcW w:w="5028" w:type="dxa"/>
          </w:tcPr>
          <w:p w:rsidR="00EB3313" w:rsidRPr="00EB3313" w:rsidRDefault="00EB3313" w:rsidP="0083030B">
            <w:pPr>
              <w:jc w:val="both"/>
            </w:pPr>
            <w:r w:rsidRPr="00EB3313">
              <w:t xml:space="preserve">Прибыль (убыток) до налогообложения </w:t>
            </w:r>
          </w:p>
        </w:tc>
        <w:tc>
          <w:tcPr>
            <w:tcW w:w="1320" w:type="dxa"/>
          </w:tcPr>
          <w:p w:rsidR="00EB3313" w:rsidRPr="00EB3313" w:rsidRDefault="00EB3313" w:rsidP="0083030B">
            <w:pPr>
              <w:jc w:val="center"/>
            </w:pPr>
            <w:r w:rsidRPr="00EB3313">
              <w:t>5177</w:t>
            </w:r>
          </w:p>
        </w:tc>
        <w:tc>
          <w:tcPr>
            <w:tcW w:w="1200" w:type="dxa"/>
          </w:tcPr>
          <w:p w:rsidR="00EB3313" w:rsidRPr="00EB3313" w:rsidRDefault="00EB3313" w:rsidP="0083030B">
            <w:pPr>
              <w:jc w:val="center"/>
            </w:pPr>
            <w:r w:rsidRPr="00EB3313">
              <w:t>16653</w:t>
            </w:r>
          </w:p>
        </w:tc>
        <w:tc>
          <w:tcPr>
            <w:tcW w:w="1080" w:type="dxa"/>
          </w:tcPr>
          <w:p w:rsidR="00EB3313" w:rsidRPr="00EB3313" w:rsidRDefault="00EB3313" w:rsidP="0083030B">
            <w:pPr>
              <w:jc w:val="center"/>
            </w:pPr>
            <w:r w:rsidRPr="00EB3313">
              <w:t>+11476</w:t>
            </w:r>
          </w:p>
        </w:tc>
        <w:tc>
          <w:tcPr>
            <w:tcW w:w="1080" w:type="dxa"/>
          </w:tcPr>
          <w:p w:rsidR="00EB3313" w:rsidRPr="00EB3313" w:rsidRDefault="00EB3313" w:rsidP="0083030B">
            <w:pPr>
              <w:jc w:val="center"/>
            </w:pPr>
            <w:r w:rsidRPr="00EB3313">
              <w:t>321,7</w:t>
            </w:r>
          </w:p>
        </w:tc>
      </w:tr>
      <w:tr w:rsidR="00EB3313" w:rsidTr="00EB3313">
        <w:tc>
          <w:tcPr>
            <w:tcW w:w="5028" w:type="dxa"/>
          </w:tcPr>
          <w:p w:rsidR="00EB3313" w:rsidRPr="00EB3313" w:rsidRDefault="00EB3313" w:rsidP="0083030B">
            <w:pPr>
              <w:jc w:val="both"/>
            </w:pPr>
            <w:r w:rsidRPr="00EB3313">
              <w:t>Налог на прибыль и иные аналогичные обязательные платежи</w:t>
            </w:r>
          </w:p>
        </w:tc>
        <w:tc>
          <w:tcPr>
            <w:tcW w:w="1320" w:type="dxa"/>
          </w:tcPr>
          <w:p w:rsidR="00EB3313" w:rsidRPr="00EB3313" w:rsidRDefault="00EB3313" w:rsidP="0083030B">
            <w:pPr>
              <w:jc w:val="center"/>
            </w:pPr>
          </w:p>
          <w:p w:rsidR="00EB3313" w:rsidRPr="00EB3313" w:rsidRDefault="00EB3313" w:rsidP="0083030B">
            <w:pPr>
              <w:jc w:val="center"/>
            </w:pPr>
            <w:r w:rsidRPr="00EB3313">
              <w:t>(507)</w:t>
            </w:r>
          </w:p>
        </w:tc>
        <w:tc>
          <w:tcPr>
            <w:tcW w:w="1200" w:type="dxa"/>
          </w:tcPr>
          <w:p w:rsidR="00EB3313" w:rsidRPr="00EB3313" w:rsidRDefault="00EB3313" w:rsidP="0083030B">
            <w:pPr>
              <w:jc w:val="center"/>
            </w:pPr>
          </w:p>
          <w:p w:rsidR="00EB3313" w:rsidRPr="00EB3313" w:rsidRDefault="00EB3313" w:rsidP="0083030B">
            <w:pPr>
              <w:jc w:val="center"/>
            </w:pPr>
            <w:r w:rsidRPr="00EB3313">
              <w:t>(1185)</w:t>
            </w:r>
          </w:p>
        </w:tc>
        <w:tc>
          <w:tcPr>
            <w:tcW w:w="1080" w:type="dxa"/>
          </w:tcPr>
          <w:p w:rsidR="00EB3313" w:rsidRPr="00EB3313" w:rsidRDefault="00EB3313" w:rsidP="0083030B">
            <w:pPr>
              <w:jc w:val="center"/>
            </w:pPr>
          </w:p>
          <w:p w:rsidR="00EB3313" w:rsidRPr="00EB3313" w:rsidRDefault="00EB3313" w:rsidP="0083030B">
            <w:pPr>
              <w:jc w:val="center"/>
            </w:pPr>
            <w:r w:rsidRPr="00EB3313">
              <w:t>+678</w:t>
            </w:r>
          </w:p>
        </w:tc>
        <w:tc>
          <w:tcPr>
            <w:tcW w:w="1080" w:type="dxa"/>
          </w:tcPr>
          <w:p w:rsidR="00EB3313" w:rsidRPr="00EB3313" w:rsidRDefault="00EB3313" w:rsidP="0083030B">
            <w:pPr>
              <w:jc w:val="center"/>
            </w:pPr>
          </w:p>
          <w:p w:rsidR="00EB3313" w:rsidRPr="00EB3313" w:rsidRDefault="00EB3313" w:rsidP="0083030B">
            <w:pPr>
              <w:jc w:val="center"/>
            </w:pPr>
            <w:r w:rsidRPr="00EB3313">
              <w:t>233,7</w:t>
            </w:r>
          </w:p>
        </w:tc>
      </w:tr>
      <w:tr w:rsidR="00EB3313" w:rsidTr="00EB3313">
        <w:tc>
          <w:tcPr>
            <w:tcW w:w="5028" w:type="dxa"/>
          </w:tcPr>
          <w:p w:rsidR="00EB3313" w:rsidRPr="00EB3313" w:rsidRDefault="00EB3313" w:rsidP="0083030B">
            <w:pPr>
              <w:jc w:val="both"/>
            </w:pPr>
            <w:r w:rsidRPr="00EB3313">
              <w:t xml:space="preserve">Чистая прибыль (убыток) отчетного периода </w:t>
            </w:r>
          </w:p>
        </w:tc>
        <w:tc>
          <w:tcPr>
            <w:tcW w:w="1320" w:type="dxa"/>
          </w:tcPr>
          <w:p w:rsidR="00EB3313" w:rsidRPr="00EB3313" w:rsidRDefault="00EB3313" w:rsidP="0083030B">
            <w:pPr>
              <w:jc w:val="center"/>
            </w:pPr>
            <w:r w:rsidRPr="00EB3313">
              <w:t>4670</w:t>
            </w:r>
          </w:p>
        </w:tc>
        <w:tc>
          <w:tcPr>
            <w:tcW w:w="1200" w:type="dxa"/>
          </w:tcPr>
          <w:p w:rsidR="00EB3313" w:rsidRPr="00EB3313" w:rsidRDefault="00EB3313" w:rsidP="0083030B">
            <w:pPr>
              <w:jc w:val="center"/>
            </w:pPr>
            <w:r w:rsidRPr="00EB3313">
              <w:t>15468</w:t>
            </w:r>
          </w:p>
        </w:tc>
        <w:tc>
          <w:tcPr>
            <w:tcW w:w="1080" w:type="dxa"/>
          </w:tcPr>
          <w:p w:rsidR="00EB3313" w:rsidRPr="00EB3313" w:rsidRDefault="00EB3313" w:rsidP="0083030B">
            <w:pPr>
              <w:jc w:val="center"/>
            </w:pPr>
            <w:r w:rsidRPr="00EB3313">
              <w:t>+10798</w:t>
            </w:r>
          </w:p>
        </w:tc>
        <w:tc>
          <w:tcPr>
            <w:tcW w:w="1080" w:type="dxa"/>
          </w:tcPr>
          <w:p w:rsidR="00EB3313" w:rsidRPr="00EB3313" w:rsidRDefault="00EB3313" w:rsidP="0083030B">
            <w:pPr>
              <w:jc w:val="center"/>
            </w:pPr>
            <w:r w:rsidRPr="00EB3313">
              <w:t>331,2</w:t>
            </w:r>
          </w:p>
        </w:tc>
      </w:tr>
    </w:tbl>
    <w:p w:rsidR="00296C13" w:rsidRPr="00296C13" w:rsidRDefault="009B20EA" w:rsidP="00A408E6">
      <w:pPr>
        <w:spacing w:before="120" w:line="360" w:lineRule="auto"/>
        <w:ind w:firstLine="709"/>
        <w:jc w:val="both"/>
      </w:pPr>
      <w:r>
        <w:t>Выручка н</w:t>
      </w:r>
      <w:r w:rsidR="00296C13" w:rsidRPr="00296C13">
        <w:t xml:space="preserve">а </w:t>
      </w:r>
      <w:r>
        <w:t xml:space="preserve">конец </w:t>
      </w:r>
      <w:r w:rsidR="00296C13" w:rsidRPr="00296C13">
        <w:t>200</w:t>
      </w:r>
      <w:r w:rsidR="00D66E97">
        <w:t>8</w:t>
      </w:r>
      <w:r w:rsidR="00296C13" w:rsidRPr="00296C13">
        <w:t xml:space="preserve"> год</w:t>
      </w:r>
      <w:r>
        <w:t>а</w:t>
      </w:r>
      <w:r w:rsidR="00296C13" w:rsidRPr="00296C13">
        <w:t xml:space="preserve"> возросла на </w:t>
      </w:r>
      <w:r>
        <w:t>130591</w:t>
      </w:r>
      <w:r w:rsidR="00296C13" w:rsidRPr="00296C13">
        <w:t xml:space="preserve"> тыс. руб. (с </w:t>
      </w:r>
      <w:r>
        <w:t>79417</w:t>
      </w:r>
      <w:r w:rsidR="00296C13" w:rsidRPr="00296C13">
        <w:t xml:space="preserve"> тыс. руб</w:t>
      </w:r>
      <w:r>
        <w:t>.</w:t>
      </w:r>
      <w:r w:rsidR="00296C13" w:rsidRPr="00296C13">
        <w:t xml:space="preserve"> до </w:t>
      </w:r>
      <w:r>
        <w:t>210008</w:t>
      </w:r>
      <w:r w:rsidR="00296C13" w:rsidRPr="00296C13">
        <w:t xml:space="preserve"> тыс. руб.). Произошел рост себестоимости на  </w:t>
      </w:r>
      <w:r>
        <w:t xml:space="preserve">101560 </w:t>
      </w:r>
      <w:r w:rsidR="00296C13" w:rsidRPr="00296C13">
        <w:t xml:space="preserve">тыс. руб. (с </w:t>
      </w:r>
      <w:r>
        <w:t>58868</w:t>
      </w:r>
      <w:r w:rsidR="00296C13" w:rsidRPr="00296C13">
        <w:t xml:space="preserve"> тыс. руб. до </w:t>
      </w:r>
      <w:r>
        <w:t>160428</w:t>
      </w:r>
      <w:r w:rsidR="00296C13" w:rsidRPr="00296C13">
        <w:t xml:space="preserve"> тыс. руб.). Рост себестоимости происходит на предприятии более быстрыми темпами, следовательно, в  перспективе на </w:t>
      </w:r>
      <w:r>
        <w:t>2010</w:t>
      </w:r>
      <w:r w:rsidR="00296C13" w:rsidRPr="00296C13">
        <w:t xml:space="preserve"> год предприятию ООО «</w:t>
      </w:r>
      <w:r>
        <w:t>Дилан-Маркет 2</w:t>
      </w:r>
      <w:r w:rsidR="00296C13" w:rsidRPr="00296C13">
        <w:t>»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w:t>
      </w:r>
    </w:p>
    <w:p w:rsidR="00FF6EE5" w:rsidRDefault="009B20EA" w:rsidP="008578F1">
      <w:pPr>
        <w:spacing w:line="360" w:lineRule="auto"/>
        <w:ind w:firstLine="709"/>
        <w:jc w:val="both"/>
      </w:pPr>
      <w:r>
        <w:t>Увеличение к</w:t>
      </w:r>
      <w:r w:rsidR="00296C13" w:rsidRPr="00296C13">
        <w:t>оммерческих расходов, то есть расходов по реализации товара, по упаковке, транспортировке, рекламе</w:t>
      </w:r>
      <w:r>
        <w:t xml:space="preserve"> увеличились </w:t>
      </w:r>
      <w:r w:rsidR="00296C13" w:rsidRPr="00296C13">
        <w:t xml:space="preserve"> на </w:t>
      </w:r>
      <w:r>
        <w:t>17372</w:t>
      </w:r>
      <w:r w:rsidR="00296C13" w:rsidRPr="00296C13">
        <w:t xml:space="preserve"> тыс. руб.</w:t>
      </w:r>
      <w:r>
        <w:t xml:space="preserve"> </w:t>
      </w:r>
      <w:r w:rsidR="00296C13" w:rsidRPr="00296C13">
        <w:t xml:space="preserve">(с </w:t>
      </w:r>
      <w:r>
        <w:t>15069</w:t>
      </w:r>
      <w:r w:rsidR="00296C13" w:rsidRPr="00296C13">
        <w:t xml:space="preserve"> тыс. руб. до </w:t>
      </w:r>
      <w:r>
        <w:t>32441</w:t>
      </w:r>
      <w:r w:rsidR="00296C13" w:rsidRPr="00296C13">
        <w:t xml:space="preserve"> тыс. руб.), что </w:t>
      </w:r>
      <w:r>
        <w:t>отрицательно</w:t>
      </w:r>
      <w:r w:rsidR="00296C13" w:rsidRPr="00296C13">
        <w:t xml:space="preserve"> характеризует работу руководства предприятия.</w:t>
      </w:r>
      <w:r>
        <w:t xml:space="preserve"> Увеличение обусловлено тем, что предприятие </w:t>
      </w:r>
      <w:r w:rsidR="009C1B55">
        <w:t xml:space="preserve">недавно открылось и требует затрат на рекламу и создание имиджа. </w:t>
      </w:r>
      <w:r w:rsidR="00296C13" w:rsidRPr="00296C13">
        <w:t xml:space="preserve">Как видно из </w:t>
      </w:r>
      <w:r w:rsidR="009C1B55">
        <w:t xml:space="preserve">таблицы </w:t>
      </w:r>
      <w:r w:rsidR="00EB3313">
        <w:t>6</w:t>
      </w:r>
      <w:r w:rsidR="00296C13" w:rsidRPr="00296C13">
        <w:t xml:space="preserve"> в отчетном периоде у предприятия имеется прибыль от продаж в размере </w:t>
      </w:r>
      <w:r w:rsidR="009C1B55">
        <w:t>17139</w:t>
      </w:r>
      <w:r w:rsidR="00296C13" w:rsidRPr="00296C13">
        <w:t xml:space="preserve"> тыс. руб.</w:t>
      </w:r>
      <w:r w:rsidR="009C1B55">
        <w:t>, произошло увеличение данного показателя на 11659 тыс. руб.</w:t>
      </w:r>
      <w:r w:rsidR="008578F1">
        <w:t xml:space="preserve"> </w:t>
      </w:r>
      <w:r w:rsidR="004F3F7D" w:rsidRPr="00D35A3D">
        <w:t>Чистая прибыль растет быстрее, чем прибыль от реализации, прибыль от финансово-хозяйственной деятельности и прибыль отчетного периода. Это свидетельствует об использовании организацией механизма льготного налогообложения.</w:t>
      </w:r>
      <w:r w:rsidR="008578F1">
        <w:t xml:space="preserve"> </w:t>
      </w:r>
      <w:r w:rsidR="004F3F7D" w:rsidRPr="00D35A3D">
        <w:t xml:space="preserve">Вместе с тем динамика финансовых результатов включает и негативные изменения. Опережающими </w:t>
      </w:r>
      <w:r w:rsidR="004F3F7D">
        <w:t>темпами растут расходы периода (произошло увеличение на 425 тыс. руб.)</w:t>
      </w:r>
      <w:r w:rsidR="004F3F7D" w:rsidRPr="00D35A3D">
        <w:t xml:space="preserve">. </w:t>
      </w:r>
    </w:p>
    <w:p w:rsidR="00FF6EE5" w:rsidRDefault="004F3F7D" w:rsidP="008578F1">
      <w:pPr>
        <w:spacing w:line="360" w:lineRule="auto"/>
        <w:ind w:firstLine="709"/>
        <w:jc w:val="both"/>
      </w:pPr>
      <w:r w:rsidRPr="00D35A3D">
        <w:t xml:space="preserve">Изменения в структуре прибыли отчетного периода характеризуются данными </w:t>
      </w:r>
      <w:r>
        <w:t xml:space="preserve">таблицы </w:t>
      </w:r>
      <w:r w:rsidR="00FF6EE5">
        <w:t>7</w:t>
      </w:r>
      <w:r w:rsidRPr="00D35A3D">
        <w:t xml:space="preserve">. </w:t>
      </w:r>
    </w:p>
    <w:p w:rsidR="00FF6EE5" w:rsidRPr="00A67DDD" w:rsidRDefault="00FF6EE5" w:rsidP="00FF6EE5">
      <w:pPr>
        <w:spacing w:before="240" w:after="120"/>
        <w:ind w:left="1321" w:hanging="1321"/>
        <w:jc w:val="both"/>
      </w:pPr>
      <w:r w:rsidRPr="00A67DDD">
        <w:rPr>
          <w:color w:val="000000"/>
        </w:rPr>
        <w:t xml:space="preserve">Таблица </w:t>
      </w:r>
      <w:r>
        <w:rPr>
          <w:color w:val="000000"/>
        </w:rPr>
        <w:t>7</w:t>
      </w:r>
      <w:r w:rsidRPr="00A67DDD">
        <w:rPr>
          <w:color w:val="000000"/>
        </w:rPr>
        <w:t xml:space="preserve"> </w:t>
      </w:r>
      <w:r>
        <w:rPr>
          <w:color w:val="000000"/>
        </w:rPr>
        <w:t>–</w:t>
      </w:r>
      <w:r w:rsidRPr="00A67DDD">
        <w:rPr>
          <w:color w:val="000000"/>
        </w:rPr>
        <w:t xml:space="preserve"> </w:t>
      </w:r>
      <w:r>
        <w:t>Вертика</w:t>
      </w:r>
      <w:r w:rsidRPr="00A67DDD">
        <w:t>льный</w:t>
      </w:r>
      <w:r>
        <w:t xml:space="preserve"> </w:t>
      </w:r>
      <w:r w:rsidRPr="00A67DDD">
        <w:t xml:space="preserve">анализ </w:t>
      </w:r>
      <w:r w:rsidRPr="00296C13">
        <w:t>«Отчет о прибылях и убытках»</w:t>
      </w:r>
      <w:r>
        <w:t xml:space="preserve"> </w:t>
      </w:r>
      <w:r w:rsidRPr="00A67DDD">
        <w:t>ООО «Дилан-Маркет 2» за 200</w:t>
      </w:r>
      <w:r w:rsidR="00D66E97">
        <w:t>8</w:t>
      </w:r>
      <w:r w:rsidRPr="00A67DDD">
        <w:t xml:space="preserve"> </w:t>
      </w:r>
      <w:r>
        <w:t xml:space="preserve">отчетный </w:t>
      </w:r>
      <w:r w:rsidRPr="00A67DDD">
        <w:t>год</w:t>
      </w:r>
    </w:p>
    <w:tbl>
      <w:tblPr>
        <w:tblStyle w:val="a9"/>
        <w:tblW w:w="9708" w:type="dxa"/>
        <w:tblLayout w:type="fixed"/>
        <w:tblLook w:val="01E0" w:firstRow="1" w:lastRow="1" w:firstColumn="1" w:lastColumn="1" w:noHBand="0" w:noVBand="0"/>
      </w:tblPr>
      <w:tblGrid>
        <w:gridCol w:w="2748"/>
        <w:gridCol w:w="1080"/>
        <w:gridCol w:w="1080"/>
        <w:gridCol w:w="1200"/>
        <w:gridCol w:w="1320"/>
        <w:gridCol w:w="1200"/>
        <w:gridCol w:w="1080"/>
      </w:tblGrid>
      <w:tr w:rsidR="001D6FA8" w:rsidRPr="00024621" w:rsidTr="00D66E97">
        <w:tc>
          <w:tcPr>
            <w:tcW w:w="2748" w:type="dxa"/>
            <w:vMerge w:val="restart"/>
          </w:tcPr>
          <w:p w:rsidR="001D6FA8" w:rsidRPr="004102FC" w:rsidRDefault="001D6FA8" w:rsidP="005B3763">
            <w:pPr>
              <w:jc w:val="center"/>
            </w:pPr>
            <w:r>
              <w:t>Показатель</w:t>
            </w:r>
          </w:p>
        </w:tc>
        <w:tc>
          <w:tcPr>
            <w:tcW w:w="1080" w:type="dxa"/>
            <w:vMerge w:val="restart"/>
          </w:tcPr>
          <w:p w:rsidR="001D6FA8" w:rsidRPr="004102FC" w:rsidRDefault="001D6FA8" w:rsidP="005B3763">
            <w:pPr>
              <w:jc w:val="center"/>
            </w:pPr>
            <w:r>
              <w:t>На начало периода, тыс. руб.</w:t>
            </w:r>
          </w:p>
        </w:tc>
        <w:tc>
          <w:tcPr>
            <w:tcW w:w="1080" w:type="dxa"/>
            <w:vMerge w:val="restart"/>
          </w:tcPr>
          <w:p w:rsidR="0083030B" w:rsidRDefault="001D6FA8" w:rsidP="005B3763">
            <w:pPr>
              <w:jc w:val="center"/>
            </w:pPr>
            <w:r>
              <w:t>Удель</w:t>
            </w:r>
          </w:p>
          <w:p w:rsidR="001D6FA8" w:rsidRPr="004102FC" w:rsidRDefault="001D6FA8" w:rsidP="005B3763">
            <w:pPr>
              <w:jc w:val="center"/>
            </w:pPr>
            <w:r>
              <w:t>ный вес, %</w:t>
            </w:r>
          </w:p>
        </w:tc>
        <w:tc>
          <w:tcPr>
            <w:tcW w:w="1200" w:type="dxa"/>
            <w:vMerge w:val="restart"/>
          </w:tcPr>
          <w:p w:rsidR="001D6FA8" w:rsidRPr="004102FC" w:rsidRDefault="001D6FA8" w:rsidP="005B3763">
            <w:pPr>
              <w:jc w:val="center"/>
            </w:pPr>
            <w:r>
              <w:t>На конец периода, тыс. руб.</w:t>
            </w:r>
          </w:p>
        </w:tc>
        <w:tc>
          <w:tcPr>
            <w:tcW w:w="1320" w:type="dxa"/>
            <w:vMerge w:val="restart"/>
          </w:tcPr>
          <w:p w:rsidR="001D6FA8" w:rsidRPr="004102FC" w:rsidRDefault="001D6FA8" w:rsidP="005B3763">
            <w:pPr>
              <w:jc w:val="center"/>
            </w:pPr>
            <w:r>
              <w:t>Удельный вес, %</w:t>
            </w:r>
          </w:p>
        </w:tc>
        <w:tc>
          <w:tcPr>
            <w:tcW w:w="2280" w:type="dxa"/>
            <w:gridSpan w:val="2"/>
          </w:tcPr>
          <w:p w:rsidR="001D6FA8" w:rsidRPr="00024621" w:rsidRDefault="001D6FA8" w:rsidP="005B3763">
            <w:pPr>
              <w:jc w:val="center"/>
            </w:pPr>
            <w:r w:rsidRPr="00024621">
              <w:t>Отклонение</w:t>
            </w:r>
          </w:p>
        </w:tc>
      </w:tr>
      <w:tr w:rsidR="001D6FA8" w:rsidRPr="00024621" w:rsidTr="00D66E97">
        <w:tc>
          <w:tcPr>
            <w:tcW w:w="2748" w:type="dxa"/>
            <w:vMerge/>
          </w:tcPr>
          <w:p w:rsidR="001D6FA8" w:rsidRPr="004102FC" w:rsidRDefault="001D6FA8" w:rsidP="005B3763">
            <w:pPr>
              <w:jc w:val="center"/>
            </w:pPr>
          </w:p>
        </w:tc>
        <w:tc>
          <w:tcPr>
            <w:tcW w:w="1080" w:type="dxa"/>
            <w:vMerge/>
          </w:tcPr>
          <w:p w:rsidR="001D6FA8" w:rsidRPr="004102FC" w:rsidRDefault="001D6FA8" w:rsidP="005B3763">
            <w:pPr>
              <w:jc w:val="center"/>
            </w:pPr>
          </w:p>
        </w:tc>
        <w:tc>
          <w:tcPr>
            <w:tcW w:w="1080" w:type="dxa"/>
            <w:vMerge/>
          </w:tcPr>
          <w:p w:rsidR="001D6FA8" w:rsidRPr="004102FC" w:rsidRDefault="001D6FA8" w:rsidP="005B3763">
            <w:pPr>
              <w:jc w:val="center"/>
            </w:pPr>
          </w:p>
        </w:tc>
        <w:tc>
          <w:tcPr>
            <w:tcW w:w="1200" w:type="dxa"/>
            <w:vMerge/>
          </w:tcPr>
          <w:p w:rsidR="001D6FA8" w:rsidRPr="004102FC" w:rsidRDefault="001D6FA8" w:rsidP="005B3763">
            <w:pPr>
              <w:jc w:val="center"/>
            </w:pPr>
          </w:p>
        </w:tc>
        <w:tc>
          <w:tcPr>
            <w:tcW w:w="1320" w:type="dxa"/>
            <w:vMerge/>
          </w:tcPr>
          <w:p w:rsidR="001D6FA8" w:rsidRPr="004102FC" w:rsidRDefault="001D6FA8" w:rsidP="005B3763">
            <w:pPr>
              <w:jc w:val="center"/>
            </w:pPr>
          </w:p>
        </w:tc>
        <w:tc>
          <w:tcPr>
            <w:tcW w:w="1200" w:type="dxa"/>
          </w:tcPr>
          <w:p w:rsidR="001D6FA8" w:rsidRPr="00024621" w:rsidRDefault="001D6FA8" w:rsidP="005B3763">
            <w:pPr>
              <w:jc w:val="center"/>
            </w:pPr>
            <w:r w:rsidRPr="00024621">
              <w:t>Абсолютное (+, -)</w:t>
            </w:r>
          </w:p>
        </w:tc>
        <w:tc>
          <w:tcPr>
            <w:tcW w:w="1080" w:type="dxa"/>
          </w:tcPr>
          <w:p w:rsidR="001D6FA8" w:rsidRPr="00024621" w:rsidRDefault="001D6FA8" w:rsidP="005B3763">
            <w:pPr>
              <w:jc w:val="center"/>
            </w:pPr>
            <w:r>
              <w:t xml:space="preserve">Относительное </w:t>
            </w:r>
            <w:r w:rsidRPr="00024621">
              <w:t xml:space="preserve"> </w:t>
            </w:r>
            <w:r>
              <w:t>%</w:t>
            </w:r>
          </w:p>
        </w:tc>
      </w:tr>
      <w:tr w:rsidR="001D6FA8" w:rsidRPr="0062343F" w:rsidTr="00D66E97">
        <w:tc>
          <w:tcPr>
            <w:tcW w:w="9708" w:type="dxa"/>
            <w:gridSpan w:val="7"/>
          </w:tcPr>
          <w:p w:rsidR="001D6FA8" w:rsidRPr="0062343F" w:rsidRDefault="001D6FA8" w:rsidP="005B3763">
            <w:pPr>
              <w:jc w:val="center"/>
            </w:pPr>
            <w:r w:rsidRPr="0062343F">
              <w:t>Доходы по обычным видам деятельности</w:t>
            </w:r>
          </w:p>
        </w:tc>
      </w:tr>
      <w:tr w:rsidR="001D6FA8" w:rsidRPr="0062343F" w:rsidTr="00D66E97">
        <w:tc>
          <w:tcPr>
            <w:tcW w:w="2748" w:type="dxa"/>
          </w:tcPr>
          <w:p w:rsidR="001D6FA8" w:rsidRPr="0062343F" w:rsidRDefault="001D6FA8" w:rsidP="005B3763">
            <w:pPr>
              <w:jc w:val="both"/>
            </w:pPr>
            <w:r w:rsidRPr="0062343F">
              <w:t>Выручка (нетто) от продажи товаров, продукции, работ, услуг (за минусом налога на добавлен6ую стоимость, акцизов и аналогичных обязательных платежей)</w:t>
            </w:r>
          </w:p>
        </w:tc>
        <w:tc>
          <w:tcPr>
            <w:tcW w:w="1080" w:type="dxa"/>
          </w:tcPr>
          <w:p w:rsidR="001D6FA8" w:rsidRPr="0062343F" w:rsidRDefault="001D6FA8" w:rsidP="005B3763">
            <w:pPr>
              <w:jc w:val="center"/>
            </w:pPr>
          </w:p>
          <w:p w:rsidR="001D6FA8" w:rsidRPr="0062343F" w:rsidRDefault="001D6FA8" w:rsidP="005B3763">
            <w:pPr>
              <w:jc w:val="center"/>
            </w:pPr>
          </w:p>
          <w:p w:rsidR="001D6FA8" w:rsidRPr="0062343F" w:rsidRDefault="001D6FA8" w:rsidP="005B3763">
            <w:pPr>
              <w:jc w:val="center"/>
            </w:pPr>
          </w:p>
          <w:p w:rsidR="001D6FA8" w:rsidRPr="0062343F" w:rsidRDefault="001D6FA8" w:rsidP="005B3763">
            <w:pPr>
              <w:jc w:val="center"/>
            </w:pPr>
            <w:r w:rsidRPr="0062343F">
              <w:t>79417</w:t>
            </w:r>
          </w:p>
        </w:tc>
        <w:tc>
          <w:tcPr>
            <w:tcW w:w="1080" w:type="dxa"/>
          </w:tcPr>
          <w:p w:rsidR="001D6FA8" w:rsidRDefault="001D6FA8" w:rsidP="005B3763">
            <w:pPr>
              <w:jc w:val="center"/>
            </w:pPr>
          </w:p>
          <w:p w:rsidR="005B3763" w:rsidRDefault="005B3763" w:rsidP="005B3763">
            <w:pPr>
              <w:jc w:val="center"/>
            </w:pPr>
          </w:p>
          <w:p w:rsidR="005B3763" w:rsidRDefault="005B3763" w:rsidP="005B3763">
            <w:pPr>
              <w:jc w:val="center"/>
            </w:pPr>
          </w:p>
          <w:p w:rsidR="005B3763" w:rsidRPr="0062343F" w:rsidRDefault="005B3763" w:rsidP="005B3763">
            <w:pPr>
              <w:jc w:val="center"/>
            </w:pPr>
            <w:r>
              <w:t>100</w:t>
            </w:r>
          </w:p>
        </w:tc>
        <w:tc>
          <w:tcPr>
            <w:tcW w:w="1200" w:type="dxa"/>
          </w:tcPr>
          <w:p w:rsidR="001D6FA8" w:rsidRPr="0062343F" w:rsidRDefault="001D6FA8" w:rsidP="005B3763">
            <w:pPr>
              <w:jc w:val="center"/>
            </w:pPr>
          </w:p>
          <w:p w:rsidR="001D6FA8" w:rsidRPr="0062343F" w:rsidRDefault="001D6FA8" w:rsidP="005B3763">
            <w:pPr>
              <w:jc w:val="center"/>
            </w:pPr>
          </w:p>
          <w:p w:rsidR="001D6FA8" w:rsidRPr="0062343F" w:rsidRDefault="001D6FA8" w:rsidP="005B3763">
            <w:pPr>
              <w:jc w:val="center"/>
            </w:pPr>
          </w:p>
          <w:p w:rsidR="001D6FA8" w:rsidRPr="0062343F" w:rsidRDefault="001D6FA8" w:rsidP="005B3763">
            <w:pPr>
              <w:jc w:val="center"/>
            </w:pPr>
            <w:r w:rsidRPr="0062343F">
              <w:t>210008</w:t>
            </w:r>
          </w:p>
        </w:tc>
        <w:tc>
          <w:tcPr>
            <w:tcW w:w="1320" w:type="dxa"/>
          </w:tcPr>
          <w:p w:rsidR="001D6FA8" w:rsidRDefault="001D6FA8" w:rsidP="005B3763">
            <w:pPr>
              <w:jc w:val="center"/>
            </w:pPr>
          </w:p>
          <w:p w:rsidR="005B3763" w:rsidRDefault="005B3763" w:rsidP="005B3763">
            <w:pPr>
              <w:jc w:val="center"/>
            </w:pPr>
          </w:p>
          <w:p w:rsidR="005B3763" w:rsidRDefault="005B3763" w:rsidP="005B3763">
            <w:pPr>
              <w:jc w:val="center"/>
            </w:pPr>
          </w:p>
          <w:p w:rsidR="005B3763" w:rsidRPr="0062343F" w:rsidRDefault="005B3763" w:rsidP="005B3763">
            <w:pPr>
              <w:jc w:val="center"/>
            </w:pPr>
            <w:r>
              <w:t>100</w:t>
            </w:r>
          </w:p>
        </w:tc>
        <w:tc>
          <w:tcPr>
            <w:tcW w:w="1200" w:type="dxa"/>
          </w:tcPr>
          <w:p w:rsidR="001D6FA8" w:rsidRDefault="001D6FA8" w:rsidP="005B3763">
            <w:pPr>
              <w:jc w:val="center"/>
            </w:pPr>
          </w:p>
          <w:p w:rsidR="005B3763" w:rsidRDefault="005B3763" w:rsidP="005B3763">
            <w:pPr>
              <w:jc w:val="center"/>
            </w:pPr>
          </w:p>
          <w:p w:rsidR="005B3763" w:rsidRDefault="005B3763" w:rsidP="005B3763">
            <w:pPr>
              <w:jc w:val="center"/>
            </w:pPr>
          </w:p>
          <w:p w:rsidR="005B3763" w:rsidRPr="0062343F" w:rsidRDefault="005B3763" w:rsidP="005B3763">
            <w:pPr>
              <w:jc w:val="center"/>
            </w:pPr>
            <w:r>
              <w:t>-</w:t>
            </w:r>
          </w:p>
        </w:tc>
        <w:tc>
          <w:tcPr>
            <w:tcW w:w="1080" w:type="dxa"/>
          </w:tcPr>
          <w:p w:rsidR="001D6FA8" w:rsidRDefault="001D6FA8" w:rsidP="005B3763">
            <w:pPr>
              <w:jc w:val="center"/>
            </w:pPr>
          </w:p>
          <w:p w:rsidR="005B3763" w:rsidRDefault="005B3763" w:rsidP="005B3763">
            <w:pPr>
              <w:jc w:val="center"/>
            </w:pPr>
          </w:p>
          <w:p w:rsidR="005B3763" w:rsidRDefault="005B3763" w:rsidP="005B3763">
            <w:pPr>
              <w:jc w:val="center"/>
            </w:pPr>
          </w:p>
          <w:p w:rsidR="005B3763" w:rsidRPr="0062343F" w:rsidRDefault="005B3763" w:rsidP="005B3763">
            <w:pPr>
              <w:jc w:val="center"/>
            </w:pPr>
            <w:r>
              <w:t>-</w:t>
            </w:r>
          </w:p>
        </w:tc>
      </w:tr>
      <w:tr w:rsidR="005B3763" w:rsidRPr="0062343F" w:rsidTr="00D66E97">
        <w:tc>
          <w:tcPr>
            <w:tcW w:w="2748" w:type="dxa"/>
          </w:tcPr>
          <w:p w:rsidR="005B3763" w:rsidRPr="0062343F" w:rsidRDefault="005B3763" w:rsidP="005B3763">
            <w:pPr>
              <w:jc w:val="both"/>
            </w:pPr>
            <w:r w:rsidRPr="0062343F">
              <w:t>Себестоимость проданных товаров, продукции, работ, услуг</w:t>
            </w:r>
          </w:p>
        </w:tc>
        <w:tc>
          <w:tcPr>
            <w:tcW w:w="1080" w:type="dxa"/>
          </w:tcPr>
          <w:p w:rsidR="005B3763" w:rsidRPr="0062343F" w:rsidRDefault="005B3763" w:rsidP="005B3763">
            <w:pPr>
              <w:jc w:val="center"/>
            </w:pPr>
          </w:p>
          <w:p w:rsidR="005B3763" w:rsidRPr="0062343F" w:rsidRDefault="005B3763" w:rsidP="005B3763">
            <w:pPr>
              <w:jc w:val="center"/>
            </w:pPr>
            <w:r w:rsidRPr="0062343F">
              <w:t>(58868)</w:t>
            </w:r>
          </w:p>
        </w:tc>
        <w:tc>
          <w:tcPr>
            <w:tcW w:w="1080" w:type="dxa"/>
          </w:tcPr>
          <w:p w:rsidR="005B3763" w:rsidRDefault="005B3763" w:rsidP="005B3763">
            <w:pPr>
              <w:jc w:val="center"/>
            </w:pPr>
          </w:p>
          <w:p w:rsidR="005B3763" w:rsidRPr="0062343F" w:rsidRDefault="005B3763" w:rsidP="005B3763">
            <w:pPr>
              <w:jc w:val="center"/>
            </w:pPr>
            <w:r>
              <w:t>74,1</w:t>
            </w:r>
          </w:p>
        </w:tc>
        <w:tc>
          <w:tcPr>
            <w:tcW w:w="1200" w:type="dxa"/>
          </w:tcPr>
          <w:p w:rsidR="005B3763" w:rsidRPr="0062343F" w:rsidRDefault="005B3763" w:rsidP="005B3763">
            <w:pPr>
              <w:jc w:val="center"/>
            </w:pPr>
          </w:p>
          <w:p w:rsidR="005B3763" w:rsidRPr="0062343F" w:rsidRDefault="005B3763" w:rsidP="005B3763">
            <w:pPr>
              <w:jc w:val="center"/>
            </w:pPr>
            <w:r w:rsidRPr="0062343F">
              <w:t>(160428)</w:t>
            </w:r>
          </w:p>
        </w:tc>
        <w:tc>
          <w:tcPr>
            <w:tcW w:w="1320" w:type="dxa"/>
          </w:tcPr>
          <w:p w:rsidR="005B3763" w:rsidRDefault="005B3763" w:rsidP="005B3763">
            <w:pPr>
              <w:jc w:val="center"/>
            </w:pPr>
          </w:p>
          <w:p w:rsidR="005B3763" w:rsidRPr="0062343F" w:rsidRDefault="005B3763" w:rsidP="005B3763">
            <w:pPr>
              <w:jc w:val="center"/>
            </w:pPr>
            <w:r>
              <w:t>76,4</w:t>
            </w:r>
          </w:p>
        </w:tc>
        <w:tc>
          <w:tcPr>
            <w:tcW w:w="1200" w:type="dxa"/>
          </w:tcPr>
          <w:p w:rsidR="005B3763" w:rsidRDefault="005B3763" w:rsidP="005B3763">
            <w:pPr>
              <w:jc w:val="center"/>
            </w:pPr>
          </w:p>
          <w:p w:rsidR="005B3763" w:rsidRPr="0062343F" w:rsidRDefault="005B3763" w:rsidP="005B3763">
            <w:pPr>
              <w:jc w:val="center"/>
            </w:pPr>
            <w:r>
              <w:t>+2,3</w:t>
            </w:r>
          </w:p>
        </w:tc>
        <w:tc>
          <w:tcPr>
            <w:tcW w:w="1080" w:type="dxa"/>
          </w:tcPr>
          <w:p w:rsidR="005B3763" w:rsidRDefault="005B3763" w:rsidP="005B3763">
            <w:pPr>
              <w:jc w:val="center"/>
            </w:pPr>
          </w:p>
          <w:p w:rsidR="005B3763" w:rsidRPr="0062343F" w:rsidRDefault="005B3763" w:rsidP="005B3763">
            <w:pPr>
              <w:jc w:val="center"/>
            </w:pPr>
            <w:r>
              <w:t>103,1</w:t>
            </w:r>
          </w:p>
        </w:tc>
      </w:tr>
      <w:tr w:rsidR="005B3763" w:rsidRPr="0062343F" w:rsidTr="00D66E97">
        <w:tc>
          <w:tcPr>
            <w:tcW w:w="2748" w:type="dxa"/>
          </w:tcPr>
          <w:p w:rsidR="005B3763" w:rsidRPr="0062343F" w:rsidRDefault="005B3763" w:rsidP="005B3763">
            <w:pPr>
              <w:jc w:val="both"/>
            </w:pPr>
            <w:r w:rsidRPr="0062343F">
              <w:t xml:space="preserve">Валовая прибыль </w:t>
            </w:r>
          </w:p>
        </w:tc>
        <w:tc>
          <w:tcPr>
            <w:tcW w:w="1080" w:type="dxa"/>
          </w:tcPr>
          <w:p w:rsidR="005B3763" w:rsidRPr="0062343F" w:rsidRDefault="005B3763" w:rsidP="005B3763">
            <w:pPr>
              <w:jc w:val="center"/>
            </w:pPr>
            <w:r w:rsidRPr="0062343F">
              <w:t>20549</w:t>
            </w:r>
          </w:p>
        </w:tc>
        <w:tc>
          <w:tcPr>
            <w:tcW w:w="1080" w:type="dxa"/>
          </w:tcPr>
          <w:p w:rsidR="005B3763" w:rsidRPr="0062343F" w:rsidRDefault="005B3763" w:rsidP="005B3763">
            <w:pPr>
              <w:jc w:val="center"/>
            </w:pPr>
            <w:r>
              <w:t>25,9</w:t>
            </w:r>
          </w:p>
        </w:tc>
        <w:tc>
          <w:tcPr>
            <w:tcW w:w="1200" w:type="dxa"/>
          </w:tcPr>
          <w:p w:rsidR="005B3763" w:rsidRPr="0062343F" w:rsidRDefault="005B3763" w:rsidP="005B3763">
            <w:pPr>
              <w:jc w:val="center"/>
            </w:pPr>
            <w:r w:rsidRPr="0062343F">
              <w:t>49580</w:t>
            </w:r>
          </w:p>
        </w:tc>
        <w:tc>
          <w:tcPr>
            <w:tcW w:w="1320" w:type="dxa"/>
          </w:tcPr>
          <w:p w:rsidR="005B3763" w:rsidRPr="0062343F" w:rsidRDefault="005B3763" w:rsidP="005B3763">
            <w:pPr>
              <w:jc w:val="center"/>
            </w:pPr>
            <w:r>
              <w:t>23,6</w:t>
            </w:r>
          </w:p>
        </w:tc>
        <w:tc>
          <w:tcPr>
            <w:tcW w:w="1200" w:type="dxa"/>
          </w:tcPr>
          <w:p w:rsidR="005B3763" w:rsidRPr="0062343F" w:rsidRDefault="005B3763" w:rsidP="005B3763">
            <w:pPr>
              <w:jc w:val="center"/>
            </w:pPr>
            <w:r>
              <w:t>-2,3</w:t>
            </w:r>
          </w:p>
        </w:tc>
        <w:tc>
          <w:tcPr>
            <w:tcW w:w="1080" w:type="dxa"/>
          </w:tcPr>
          <w:p w:rsidR="005B3763" w:rsidRPr="0062343F" w:rsidRDefault="005B3763" w:rsidP="005B3763">
            <w:pPr>
              <w:jc w:val="center"/>
            </w:pPr>
            <w:r>
              <w:t>91,1</w:t>
            </w:r>
          </w:p>
        </w:tc>
      </w:tr>
      <w:tr w:rsidR="001D6FA8" w:rsidRPr="0062343F" w:rsidTr="00D66E97">
        <w:tc>
          <w:tcPr>
            <w:tcW w:w="2748" w:type="dxa"/>
          </w:tcPr>
          <w:p w:rsidR="001D6FA8" w:rsidRPr="0062343F" w:rsidRDefault="001D6FA8" w:rsidP="005B3763">
            <w:pPr>
              <w:jc w:val="both"/>
            </w:pPr>
            <w:r w:rsidRPr="0062343F">
              <w:t xml:space="preserve">Коммерческие расходы </w:t>
            </w:r>
          </w:p>
        </w:tc>
        <w:tc>
          <w:tcPr>
            <w:tcW w:w="1080" w:type="dxa"/>
          </w:tcPr>
          <w:p w:rsidR="001D6FA8" w:rsidRPr="0062343F" w:rsidRDefault="001D6FA8" w:rsidP="005B3763">
            <w:pPr>
              <w:jc w:val="center"/>
            </w:pPr>
            <w:r w:rsidRPr="0062343F">
              <w:t>(15069)</w:t>
            </w:r>
          </w:p>
        </w:tc>
        <w:tc>
          <w:tcPr>
            <w:tcW w:w="1080" w:type="dxa"/>
          </w:tcPr>
          <w:p w:rsidR="001D6FA8" w:rsidRPr="0062343F" w:rsidRDefault="005B3763" w:rsidP="005B3763">
            <w:pPr>
              <w:jc w:val="center"/>
            </w:pPr>
            <w:r>
              <w:t>25,6</w:t>
            </w:r>
          </w:p>
        </w:tc>
        <w:tc>
          <w:tcPr>
            <w:tcW w:w="1200" w:type="dxa"/>
          </w:tcPr>
          <w:p w:rsidR="001D6FA8" w:rsidRPr="0062343F" w:rsidRDefault="001D6FA8" w:rsidP="005B3763">
            <w:pPr>
              <w:jc w:val="center"/>
            </w:pPr>
            <w:r w:rsidRPr="0062343F">
              <w:t>(32441)</w:t>
            </w:r>
          </w:p>
        </w:tc>
        <w:tc>
          <w:tcPr>
            <w:tcW w:w="1320" w:type="dxa"/>
          </w:tcPr>
          <w:p w:rsidR="001D6FA8" w:rsidRPr="0062343F" w:rsidRDefault="005B3763" w:rsidP="005B3763">
            <w:pPr>
              <w:jc w:val="center"/>
            </w:pPr>
            <w:r>
              <w:t>20,2</w:t>
            </w:r>
          </w:p>
        </w:tc>
        <w:tc>
          <w:tcPr>
            <w:tcW w:w="1200" w:type="dxa"/>
          </w:tcPr>
          <w:p w:rsidR="001D6FA8" w:rsidRPr="0062343F" w:rsidRDefault="005B3763" w:rsidP="005B3763">
            <w:pPr>
              <w:jc w:val="center"/>
            </w:pPr>
            <w:r>
              <w:t>-5,4</w:t>
            </w:r>
          </w:p>
        </w:tc>
        <w:tc>
          <w:tcPr>
            <w:tcW w:w="1080" w:type="dxa"/>
          </w:tcPr>
          <w:p w:rsidR="001D6FA8" w:rsidRPr="0062343F" w:rsidRDefault="005B3763" w:rsidP="005B3763">
            <w:pPr>
              <w:jc w:val="center"/>
            </w:pPr>
            <w:r>
              <w:t>78,9</w:t>
            </w:r>
          </w:p>
        </w:tc>
      </w:tr>
      <w:tr w:rsidR="001D6FA8" w:rsidRPr="0062343F" w:rsidTr="00D66E97">
        <w:tc>
          <w:tcPr>
            <w:tcW w:w="2748" w:type="dxa"/>
          </w:tcPr>
          <w:p w:rsidR="001D6FA8" w:rsidRPr="0062343F" w:rsidRDefault="001D6FA8" w:rsidP="005B3763">
            <w:pPr>
              <w:jc w:val="both"/>
            </w:pPr>
            <w:r w:rsidRPr="0062343F">
              <w:t xml:space="preserve">Прибыль (убыток) от продаж </w:t>
            </w:r>
          </w:p>
        </w:tc>
        <w:tc>
          <w:tcPr>
            <w:tcW w:w="1080" w:type="dxa"/>
          </w:tcPr>
          <w:p w:rsidR="001D6FA8" w:rsidRDefault="001D6FA8" w:rsidP="005B3763">
            <w:pPr>
              <w:jc w:val="center"/>
            </w:pPr>
          </w:p>
          <w:p w:rsidR="001D6FA8" w:rsidRPr="0062343F" w:rsidRDefault="001D6FA8" w:rsidP="005B3763">
            <w:pPr>
              <w:jc w:val="center"/>
            </w:pPr>
            <w:r w:rsidRPr="0062343F">
              <w:t>5480</w:t>
            </w:r>
          </w:p>
        </w:tc>
        <w:tc>
          <w:tcPr>
            <w:tcW w:w="1080" w:type="dxa"/>
          </w:tcPr>
          <w:p w:rsidR="001D6FA8" w:rsidRDefault="001D6FA8" w:rsidP="005B3763">
            <w:pPr>
              <w:jc w:val="center"/>
            </w:pPr>
          </w:p>
          <w:p w:rsidR="005B3763" w:rsidRPr="0062343F" w:rsidRDefault="005B3763" w:rsidP="005B3763">
            <w:pPr>
              <w:jc w:val="center"/>
            </w:pPr>
            <w:r>
              <w:t>26,7</w:t>
            </w:r>
          </w:p>
        </w:tc>
        <w:tc>
          <w:tcPr>
            <w:tcW w:w="1200" w:type="dxa"/>
          </w:tcPr>
          <w:p w:rsidR="001D6FA8" w:rsidRDefault="001D6FA8" w:rsidP="005B3763">
            <w:pPr>
              <w:jc w:val="center"/>
            </w:pPr>
          </w:p>
          <w:p w:rsidR="001D6FA8" w:rsidRPr="0062343F" w:rsidRDefault="001D6FA8" w:rsidP="005B3763">
            <w:pPr>
              <w:jc w:val="center"/>
            </w:pPr>
            <w:r w:rsidRPr="0062343F">
              <w:t>17139</w:t>
            </w:r>
          </w:p>
        </w:tc>
        <w:tc>
          <w:tcPr>
            <w:tcW w:w="1320" w:type="dxa"/>
          </w:tcPr>
          <w:p w:rsidR="001D6FA8" w:rsidRDefault="001D6FA8" w:rsidP="005B3763">
            <w:pPr>
              <w:jc w:val="center"/>
            </w:pPr>
          </w:p>
          <w:p w:rsidR="005B3763" w:rsidRPr="0062343F" w:rsidRDefault="005B3763" w:rsidP="005B3763">
            <w:pPr>
              <w:jc w:val="center"/>
            </w:pPr>
            <w:r>
              <w:t>34,7</w:t>
            </w:r>
          </w:p>
        </w:tc>
        <w:tc>
          <w:tcPr>
            <w:tcW w:w="1200" w:type="dxa"/>
          </w:tcPr>
          <w:p w:rsidR="001D6FA8" w:rsidRDefault="001D6FA8" w:rsidP="005B3763">
            <w:pPr>
              <w:jc w:val="center"/>
            </w:pPr>
          </w:p>
          <w:p w:rsidR="005B3763" w:rsidRPr="0062343F" w:rsidRDefault="005B3763" w:rsidP="005B3763">
            <w:pPr>
              <w:jc w:val="center"/>
            </w:pPr>
            <w:r>
              <w:t>8</w:t>
            </w:r>
          </w:p>
        </w:tc>
        <w:tc>
          <w:tcPr>
            <w:tcW w:w="1080" w:type="dxa"/>
          </w:tcPr>
          <w:p w:rsidR="001D6FA8" w:rsidRDefault="001D6FA8" w:rsidP="005B3763">
            <w:pPr>
              <w:jc w:val="center"/>
            </w:pPr>
          </w:p>
          <w:p w:rsidR="005B3763" w:rsidRPr="0062343F" w:rsidRDefault="005B3763" w:rsidP="005B3763">
            <w:pPr>
              <w:jc w:val="center"/>
            </w:pPr>
            <w:r>
              <w:t>130</w:t>
            </w:r>
          </w:p>
        </w:tc>
      </w:tr>
    </w:tbl>
    <w:p w:rsidR="00D66E97" w:rsidRDefault="00D66E97" w:rsidP="00D66E97">
      <w:pPr>
        <w:jc w:val="right"/>
      </w:pPr>
      <w:r>
        <w:t>Продолжение таблицы 7</w:t>
      </w:r>
    </w:p>
    <w:tbl>
      <w:tblPr>
        <w:tblStyle w:val="a9"/>
        <w:tblW w:w="9708" w:type="dxa"/>
        <w:tblLayout w:type="fixed"/>
        <w:tblLook w:val="01E0" w:firstRow="1" w:lastRow="1" w:firstColumn="1" w:lastColumn="1" w:noHBand="0" w:noVBand="0"/>
      </w:tblPr>
      <w:tblGrid>
        <w:gridCol w:w="2748"/>
        <w:gridCol w:w="1080"/>
        <w:gridCol w:w="1080"/>
        <w:gridCol w:w="1200"/>
        <w:gridCol w:w="1320"/>
        <w:gridCol w:w="1200"/>
        <w:gridCol w:w="1080"/>
      </w:tblGrid>
      <w:tr w:rsidR="00D66E97" w:rsidRPr="0062343F" w:rsidTr="00D66E97">
        <w:tc>
          <w:tcPr>
            <w:tcW w:w="9708" w:type="dxa"/>
            <w:gridSpan w:val="7"/>
          </w:tcPr>
          <w:p w:rsidR="00D66E97" w:rsidRPr="0062343F" w:rsidRDefault="00D66E97" w:rsidP="006F0B6A">
            <w:pPr>
              <w:jc w:val="center"/>
            </w:pPr>
            <w:r w:rsidRPr="0062343F">
              <w:t>Прочие доходы и расходы</w:t>
            </w:r>
          </w:p>
        </w:tc>
      </w:tr>
      <w:tr w:rsidR="00D66E97" w:rsidRPr="0062343F" w:rsidTr="00D66E97">
        <w:tc>
          <w:tcPr>
            <w:tcW w:w="2748" w:type="dxa"/>
          </w:tcPr>
          <w:p w:rsidR="00D66E97" w:rsidRPr="0062343F" w:rsidRDefault="00D66E97" w:rsidP="006F0B6A">
            <w:pPr>
              <w:jc w:val="both"/>
            </w:pPr>
            <w:r w:rsidRPr="0062343F">
              <w:t>Прочие доходы</w:t>
            </w:r>
          </w:p>
        </w:tc>
        <w:tc>
          <w:tcPr>
            <w:tcW w:w="1080" w:type="dxa"/>
          </w:tcPr>
          <w:p w:rsidR="00D66E97" w:rsidRPr="0062343F" w:rsidRDefault="00D66E97" w:rsidP="006F0B6A">
            <w:pPr>
              <w:jc w:val="center"/>
            </w:pPr>
            <w:r w:rsidRPr="0062343F">
              <w:t>-</w:t>
            </w:r>
          </w:p>
        </w:tc>
        <w:tc>
          <w:tcPr>
            <w:tcW w:w="1080" w:type="dxa"/>
          </w:tcPr>
          <w:p w:rsidR="00D66E97" w:rsidRPr="0062343F" w:rsidRDefault="00D66E97" w:rsidP="006F0B6A">
            <w:pPr>
              <w:jc w:val="center"/>
            </w:pPr>
            <w:r>
              <w:t>-</w:t>
            </w:r>
          </w:p>
        </w:tc>
        <w:tc>
          <w:tcPr>
            <w:tcW w:w="1200" w:type="dxa"/>
          </w:tcPr>
          <w:p w:rsidR="00D66E97" w:rsidRPr="0062343F" w:rsidRDefault="00D66E97" w:rsidP="006F0B6A">
            <w:pPr>
              <w:jc w:val="center"/>
            </w:pPr>
            <w:r w:rsidRPr="0062343F">
              <w:t>242</w:t>
            </w:r>
          </w:p>
        </w:tc>
        <w:tc>
          <w:tcPr>
            <w:tcW w:w="1320" w:type="dxa"/>
          </w:tcPr>
          <w:p w:rsidR="00D66E97" w:rsidRPr="0062343F" w:rsidRDefault="00D66E97" w:rsidP="006F0B6A">
            <w:pPr>
              <w:jc w:val="center"/>
            </w:pPr>
            <w:r>
              <w:t>0,5</w:t>
            </w:r>
          </w:p>
        </w:tc>
        <w:tc>
          <w:tcPr>
            <w:tcW w:w="1200" w:type="dxa"/>
          </w:tcPr>
          <w:p w:rsidR="00D66E97" w:rsidRPr="0062343F" w:rsidRDefault="00D66E97" w:rsidP="006F0B6A">
            <w:pPr>
              <w:jc w:val="center"/>
            </w:pPr>
            <w:r>
              <w:t>+0,5</w:t>
            </w:r>
          </w:p>
        </w:tc>
        <w:tc>
          <w:tcPr>
            <w:tcW w:w="1080" w:type="dxa"/>
          </w:tcPr>
          <w:p w:rsidR="00D66E97" w:rsidRPr="0062343F" w:rsidRDefault="00D66E97" w:rsidP="006F0B6A">
            <w:pPr>
              <w:jc w:val="center"/>
            </w:pPr>
            <w:r>
              <w:t>-</w:t>
            </w:r>
          </w:p>
        </w:tc>
      </w:tr>
      <w:tr w:rsidR="00D66E97" w:rsidRPr="0062343F" w:rsidTr="00D66E97">
        <w:tc>
          <w:tcPr>
            <w:tcW w:w="2748" w:type="dxa"/>
          </w:tcPr>
          <w:p w:rsidR="00D66E97" w:rsidRPr="0062343F" w:rsidRDefault="00D66E97" w:rsidP="006F0B6A">
            <w:pPr>
              <w:jc w:val="both"/>
            </w:pPr>
            <w:r w:rsidRPr="0062343F">
              <w:t xml:space="preserve">Прочие расходы </w:t>
            </w:r>
          </w:p>
        </w:tc>
        <w:tc>
          <w:tcPr>
            <w:tcW w:w="1080" w:type="dxa"/>
          </w:tcPr>
          <w:p w:rsidR="00D66E97" w:rsidRPr="0062343F" w:rsidRDefault="00D66E97" w:rsidP="006F0B6A">
            <w:pPr>
              <w:jc w:val="center"/>
            </w:pPr>
            <w:r w:rsidRPr="0062343F">
              <w:t>(303)</w:t>
            </w:r>
          </w:p>
        </w:tc>
        <w:tc>
          <w:tcPr>
            <w:tcW w:w="1080" w:type="dxa"/>
          </w:tcPr>
          <w:p w:rsidR="00D66E97" w:rsidRPr="0062343F" w:rsidRDefault="00D66E97" w:rsidP="006F0B6A">
            <w:pPr>
              <w:jc w:val="center"/>
            </w:pPr>
            <w:r>
              <w:t>0,5</w:t>
            </w:r>
          </w:p>
        </w:tc>
        <w:tc>
          <w:tcPr>
            <w:tcW w:w="1200" w:type="dxa"/>
          </w:tcPr>
          <w:p w:rsidR="00D66E97" w:rsidRPr="0062343F" w:rsidRDefault="00D66E97" w:rsidP="006F0B6A">
            <w:pPr>
              <w:jc w:val="center"/>
            </w:pPr>
            <w:r w:rsidRPr="0062343F">
              <w:t>(728)</w:t>
            </w:r>
          </w:p>
        </w:tc>
        <w:tc>
          <w:tcPr>
            <w:tcW w:w="1320" w:type="dxa"/>
          </w:tcPr>
          <w:p w:rsidR="00D66E97" w:rsidRPr="0062343F" w:rsidRDefault="00D66E97" w:rsidP="006F0B6A">
            <w:pPr>
              <w:jc w:val="center"/>
            </w:pPr>
            <w:r>
              <w:t>2,2</w:t>
            </w:r>
          </w:p>
        </w:tc>
        <w:tc>
          <w:tcPr>
            <w:tcW w:w="1200" w:type="dxa"/>
          </w:tcPr>
          <w:p w:rsidR="00D66E97" w:rsidRPr="0062343F" w:rsidRDefault="00D66E97" w:rsidP="006F0B6A">
            <w:pPr>
              <w:jc w:val="center"/>
            </w:pPr>
            <w:r>
              <w:t>+1,7</w:t>
            </w:r>
          </w:p>
        </w:tc>
        <w:tc>
          <w:tcPr>
            <w:tcW w:w="1080" w:type="dxa"/>
          </w:tcPr>
          <w:p w:rsidR="00D66E97" w:rsidRPr="0062343F" w:rsidRDefault="00D66E97" w:rsidP="006F0B6A">
            <w:pPr>
              <w:jc w:val="center"/>
            </w:pPr>
            <w:r>
              <w:t>440</w:t>
            </w:r>
          </w:p>
        </w:tc>
      </w:tr>
      <w:tr w:rsidR="00D66E97" w:rsidRPr="0062343F" w:rsidTr="00D66E97">
        <w:tc>
          <w:tcPr>
            <w:tcW w:w="2748" w:type="dxa"/>
          </w:tcPr>
          <w:p w:rsidR="00D66E97" w:rsidRPr="0062343F" w:rsidRDefault="00D66E97" w:rsidP="006F0B6A">
            <w:pPr>
              <w:jc w:val="both"/>
            </w:pPr>
            <w:r w:rsidRPr="0062343F">
              <w:t xml:space="preserve">Прибыль (убыток) до налогообложения </w:t>
            </w:r>
          </w:p>
        </w:tc>
        <w:tc>
          <w:tcPr>
            <w:tcW w:w="1080" w:type="dxa"/>
          </w:tcPr>
          <w:p w:rsidR="00D66E97" w:rsidRDefault="00D66E97" w:rsidP="006F0B6A">
            <w:pPr>
              <w:jc w:val="center"/>
            </w:pPr>
          </w:p>
          <w:p w:rsidR="00D66E97" w:rsidRPr="0062343F" w:rsidRDefault="00D66E97" w:rsidP="006F0B6A">
            <w:pPr>
              <w:jc w:val="center"/>
            </w:pPr>
            <w:r w:rsidRPr="0062343F">
              <w:t>5177</w:t>
            </w:r>
          </w:p>
        </w:tc>
        <w:tc>
          <w:tcPr>
            <w:tcW w:w="1080" w:type="dxa"/>
          </w:tcPr>
          <w:p w:rsidR="00D66E97" w:rsidRDefault="00D66E97" w:rsidP="006F0B6A">
            <w:pPr>
              <w:jc w:val="center"/>
            </w:pPr>
          </w:p>
          <w:p w:rsidR="00D66E97" w:rsidRPr="0062343F" w:rsidRDefault="00D66E97" w:rsidP="006F0B6A">
            <w:pPr>
              <w:jc w:val="center"/>
            </w:pPr>
            <w:r>
              <w:t>25,2</w:t>
            </w:r>
          </w:p>
        </w:tc>
        <w:tc>
          <w:tcPr>
            <w:tcW w:w="1200" w:type="dxa"/>
          </w:tcPr>
          <w:p w:rsidR="00D66E97" w:rsidRDefault="00D66E97" w:rsidP="006F0B6A">
            <w:pPr>
              <w:jc w:val="center"/>
            </w:pPr>
          </w:p>
          <w:p w:rsidR="00D66E97" w:rsidRPr="0062343F" w:rsidRDefault="00D66E97" w:rsidP="006F0B6A">
            <w:pPr>
              <w:jc w:val="center"/>
            </w:pPr>
            <w:r w:rsidRPr="0062343F">
              <w:t>16653</w:t>
            </w:r>
          </w:p>
        </w:tc>
        <w:tc>
          <w:tcPr>
            <w:tcW w:w="1320" w:type="dxa"/>
          </w:tcPr>
          <w:p w:rsidR="00D66E97" w:rsidRDefault="00D66E97" w:rsidP="006F0B6A">
            <w:pPr>
              <w:jc w:val="center"/>
            </w:pPr>
          </w:p>
          <w:p w:rsidR="00D66E97" w:rsidRPr="0062343F" w:rsidRDefault="00D66E97" w:rsidP="006F0B6A">
            <w:pPr>
              <w:jc w:val="center"/>
            </w:pPr>
            <w:r>
              <w:t>33,6</w:t>
            </w:r>
          </w:p>
        </w:tc>
        <w:tc>
          <w:tcPr>
            <w:tcW w:w="1200" w:type="dxa"/>
          </w:tcPr>
          <w:p w:rsidR="00D66E97" w:rsidRDefault="00D66E97" w:rsidP="006F0B6A">
            <w:pPr>
              <w:jc w:val="center"/>
            </w:pPr>
          </w:p>
          <w:p w:rsidR="00D66E97" w:rsidRPr="0062343F" w:rsidRDefault="00D66E97" w:rsidP="006F0B6A">
            <w:pPr>
              <w:jc w:val="center"/>
            </w:pPr>
            <w:r>
              <w:t>+8,4</w:t>
            </w:r>
          </w:p>
        </w:tc>
        <w:tc>
          <w:tcPr>
            <w:tcW w:w="1080" w:type="dxa"/>
          </w:tcPr>
          <w:p w:rsidR="00D66E97" w:rsidRDefault="00D66E97" w:rsidP="006F0B6A">
            <w:pPr>
              <w:jc w:val="center"/>
            </w:pPr>
          </w:p>
          <w:p w:rsidR="00D66E97" w:rsidRPr="0062343F" w:rsidRDefault="00D66E97" w:rsidP="006F0B6A">
            <w:pPr>
              <w:jc w:val="center"/>
            </w:pPr>
            <w:r>
              <w:t>133,3</w:t>
            </w:r>
          </w:p>
        </w:tc>
      </w:tr>
      <w:tr w:rsidR="00D66E97" w:rsidRPr="0062343F" w:rsidTr="00D66E97">
        <w:tc>
          <w:tcPr>
            <w:tcW w:w="2748" w:type="dxa"/>
          </w:tcPr>
          <w:p w:rsidR="00D66E97" w:rsidRPr="0062343F" w:rsidRDefault="00D66E97" w:rsidP="006F0B6A">
            <w:pPr>
              <w:jc w:val="both"/>
            </w:pPr>
            <w:r w:rsidRPr="0062343F">
              <w:t>Налог на прибыль и иные аналогичные обязательные платежи</w:t>
            </w:r>
          </w:p>
        </w:tc>
        <w:tc>
          <w:tcPr>
            <w:tcW w:w="1080" w:type="dxa"/>
          </w:tcPr>
          <w:p w:rsidR="00D66E97" w:rsidRPr="0062343F" w:rsidRDefault="00D66E97" w:rsidP="006F0B6A">
            <w:pPr>
              <w:jc w:val="center"/>
            </w:pPr>
          </w:p>
          <w:p w:rsidR="00D66E97" w:rsidRPr="0062343F" w:rsidRDefault="00D66E97" w:rsidP="006F0B6A">
            <w:pPr>
              <w:jc w:val="center"/>
            </w:pPr>
            <w:r w:rsidRPr="0062343F">
              <w:t>(507)</w:t>
            </w:r>
          </w:p>
        </w:tc>
        <w:tc>
          <w:tcPr>
            <w:tcW w:w="1080" w:type="dxa"/>
          </w:tcPr>
          <w:p w:rsidR="00D66E97" w:rsidRDefault="00D66E97" w:rsidP="006F0B6A">
            <w:pPr>
              <w:jc w:val="center"/>
            </w:pPr>
          </w:p>
          <w:p w:rsidR="00D66E97" w:rsidRPr="0062343F" w:rsidRDefault="00D66E97" w:rsidP="006F0B6A">
            <w:pPr>
              <w:jc w:val="center"/>
            </w:pPr>
            <w:r>
              <w:t>0,9</w:t>
            </w:r>
          </w:p>
        </w:tc>
        <w:tc>
          <w:tcPr>
            <w:tcW w:w="1200" w:type="dxa"/>
          </w:tcPr>
          <w:p w:rsidR="00D66E97" w:rsidRPr="0062343F" w:rsidRDefault="00D66E97" w:rsidP="006F0B6A">
            <w:pPr>
              <w:jc w:val="center"/>
            </w:pPr>
          </w:p>
          <w:p w:rsidR="00D66E97" w:rsidRPr="0062343F" w:rsidRDefault="00D66E97" w:rsidP="006F0B6A">
            <w:pPr>
              <w:jc w:val="center"/>
            </w:pPr>
            <w:r w:rsidRPr="0062343F">
              <w:t>(1185)</w:t>
            </w:r>
          </w:p>
        </w:tc>
        <w:tc>
          <w:tcPr>
            <w:tcW w:w="1320" w:type="dxa"/>
          </w:tcPr>
          <w:p w:rsidR="00D66E97" w:rsidRDefault="00D66E97" w:rsidP="006F0B6A">
            <w:pPr>
              <w:jc w:val="center"/>
            </w:pPr>
          </w:p>
          <w:p w:rsidR="00D66E97" w:rsidRPr="0062343F" w:rsidRDefault="00D66E97" w:rsidP="006F0B6A">
            <w:pPr>
              <w:jc w:val="center"/>
            </w:pPr>
            <w:r>
              <w:t>0,7</w:t>
            </w:r>
          </w:p>
        </w:tc>
        <w:tc>
          <w:tcPr>
            <w:tcW w:w="1200" w:type="dxa"/>
          </w:tcPr>
          <w:p w:rsidR="00D66E97" w:rsidRDefault="00D66E97" w:rsidP="006F0B6A">
            <w:pPr>
              <w:jc w:val="center"/>
            </w:pPr>
          </w:p>
          <w:p w:rsidR="00D66E97" w:rsidRPr="0062343F" w:rsidRDefault="00D66E97" w:rsidP="006F0B6A">
            <w:pPr>
              <w:jc w:val="center"/>
            </w:pPr>
            <w:r>
              <w:t>-0,2</w:t>
            </w:r>
          </w:p>
        </w:tc>
        <w:tc>
          <w:tcPr>
            <w:tcW w:w="1080" w:type="dxa"/>
          </w:tcPr>
          <w:p w:rsidR="00D66E97" w:rsidRDefault="00D66E97" w:rsidP="006F0B6A">
            <w:pPr>
              <w:jc w:val="center"/>
            </w:pPr>
          </w:p>
          <w:p w:rsidR="00D66E97" w:rsidRPr="0062343F" w:rsidRDefault="00D66E97" w:rsidP="006F0B6A">
            <w:pPr>
              <w:jc w:val="center"/>
            </w:pPr>
            <w:r>
              <w:t>77,8</w:t>
            </w:r>
          </w:p>
        </w:tc>
      </w:tr>
      <w:tr w:rsidR="00D66E97" w:rsidRPr="0062343F" w:rsidTr="00D66E97">
        <w:tc>
          <w:tcPr>
            <w:tcW w:w="2748" w:type="dxa"/>
          </w:tcPr>
          <w:p w:rsidR="00D66E97" w:rsidRPr="0062343F" w:rsidRDefault="00D66E97" w:rsidP="006F0B6A">
            <w:pPr>
              <w:jc w:val="both"/>
            </w:pPr>
            <w:r w:rsidRPr="0062343F">
              <w:t xml:space="preserve">Чистая прибыль (убыток) отчетного периода </w:t>
            </w:r>
          </w:p>
        </w:tc>
        <w:tc>
          <w:tcPr>
            <w:tcW w:w="1080" w:type="dxa"/>
          </w:tcPr>
          <w:p w:rsidR="00D66E97" w:rsidRPr="0062343F" w:rsidRDefault="00D66E97" w:rsidP="006F0B6A">
            <w:pPr>
              <w:jc w:val="center"/>
            </w:pPr>
          </w:p>
          <w:p w:rsidR="00D66E97" w:rsidRPr="0062343F" w:rsidRDefault="00D66E97" w:rsidP="006F0B6A">
            <w:pPr>
              <w:jc w:val="center"/>
            </w:pPr>
            <w:r w:rsidRPr="0062343F">
              <w:t>4670</w:t>
            </w:r>
          </w:p>
        </w:tc>
        <w:tc>
          <w:tcPr>
            <w:tcW w:w="1080" w:type="dxa"/>
          </w:tcPr>
          <w:p w:rsidR="00D66E97" w:rsidRDefault="00D66E97" w:rsidP="006F0B6A">
            <w:pPr>
              <w:jc w:val="center"/>
            </w:pPr>
          </w:p>
          <w:p w:rsidR="00D66E97" w:rsidRPr="0062343F" w:rsidRDefault="00D66E97" w:rsidP="006F0B6A">
            <w:pPr>
              <w:jc w:val="center"/>
            </w:pPr>
            <w:r>
              <w:t>22,8</w:t>
            </w:r>
          </w:p>
        </w:tc>
        <w:tc>
          <w:tcPr>
            <w:tcW w:w="1200" w:type="dxa"/>
          </w:tcPr>
          <w:p w:rsidR="00D66E97" w:rsidRPr="0062343F" w:rsidRDefault="00D66E97" w:rsidP="006F0B6A">
            <w:pPr>
              <w:jc w:val="center"/>
            </w:pPr>
          </w:p>
          <w:p w:rsidR="00D66E97" w:rsidRPr="0062343F" w:rsidRDefault="00D66E97" w:rsidP="006F0B6A">
            <w:pPr>
              <w:jc w:val="center"/>
            </w:pPr>
            <w:r w:rsidRPr="0062343F">
              <w:t>15468</w:t>
            </w:r>
          </w:p>
        </w:tc>
        <w:tc>
          <w:tcPr>
            <w:tcW w:w="1320" w:type="dxa"/>
          </w:tcPr>
          <w:p w:rsidR="00D66E97" w:rsidRDefault="00D66E97" w:rsidP="006F0B6A">
            <w:pPr>
              <w:jc w:val="center"/>
            </w:pPr>
          </w:p>
          <w:p w:rsidR="00D66E97" w:rsidRPr="0062343F" w:rsidRDefault="00D66E97" w:rsidP="006F0B6A">
            <w:pPr>
              <w:jc w:val="center"/>
            </w:pPr>
            <w:r>
              <w:t>31,2</w:t>
            </w:r>
          </w:p>
        </w:tc>
        <w:tc>
          <w:tcPr>
            <w:tcW w:w="1200" w:type="dxa"/>
          </w:tcPr>
          <w:p w:rsidR="00D66E97" w:rsidRDefault="00D66E97" w:rsidP="006F0B6A">
            <w:pPr>
              <w:jc w:val="center"/>
            </w:pPr>
          </w:p>
          <w:p w:rsidR="00D66E97" w:rsidRPr="0062343F" w:rsidRDefault="00D66E97" w:rsidP="006F0B6A">
            <w:pPr>
              <w:jc w:val="center"/>
            </w:pPr>
            <w:r>
              <w:t>+8,4</w:t>
            </w:r>
          </w:p>
        </w:tc>
        <w:tc>
          <w:tcPr>
            <w:tcW w:w="1080" w:type="dxa"/>
          </w:tcPr>
          <w:p w:rsidR="00D66E97" w:rsidRDefault="00D66E97" w:rsidP="006F0B6A">
            <w:pPr>
              <w:jc w:val="center"/>
            </w:pPr>
          </w:p>
          <w:p w:rsidR="00D66E97" w:rsidRPr="0062343F" w:rsidRDefault="00D66E97" w:rsidP="006F0B6A">
            <w:pPr>
              <w:jc w:val="center"/>
            </w:pPr>
            <w:r>
              <w:t>136,8</w:t>
            </w:r>
          </w:p>
        </w:tc>
      </w:tr>
    </w:tbl>
    <w:p w:rsidR="00296C13" w:rsidRPr="00296C13" w:rsidRDefault="004F3F7D" w:rsidP="005B3763">
      <w:pPr>
        <w:spacing w:before="120" w:line="360" w:lineRule="auto"/>
        <w:ind w:firstLine="709"/>
        <w:jc w:val="both"/>
      </w:pPr>
      <w:r w:rsidRPr="00D35A3D">
        <w:t>Как следует из данных табл</w:t>
      </w:r>
      <w:r>
        <w:t>ицы</w:t>
      </w:r>
      <w:r w:rsidRPr="00D35A3D">
        <w:t>, в отчетном периоде произошли положительные изменения в структуре прибыли. Возросла доля прибыли от реализации то</w:t>
      </w:r>
      <w:r>
        <w:t>варов (продукции, работ, услуг)</w:t>
      </w:r>
      <w:r w:rsidRPr="00D35A3D">
        <w:t xml:space="preserve">. Возросла также против предшествующего периода доля прибыли, остающейся в распоряжении предприятия (чистой прибыли). </w:t>
      </w:r>
      <w:r w:rsidR="00296C13" w:rsidRPr="00296C13">
        <w:t>В целом предприятие в 20</w:t>
      </w:r>
      <w:r w:rsidR="009C1B55">
        <w:t>0</w:t>
      </w:r>
      <w:r w:rsidR="00D66E97">
        <w:t>8</w:t>
      </w:r>
      <w:r w:rsidR="00296C13" w:rsidRPr="00296C13">
        <w:t xml:space="preserve"> году сработало с прибылью.</w:t>
      </w:r>
    </w:p>
    <w:p w:rsidR="00A67DDD" w:rsidRPr="00912119" w:rsidRDefault="00A67DDD" w:rsidP="00A67DDD">
      <w:pPr>
        <w:spacing w:before="240" w:after="120" w:line="360" w:lineRule="auto"/>
        <w:ind w:firstLine="709"/>
        <w:jc w:val="both"/>
        <w:rPr>
          <w:rFonts w:ascii="Arial" w:hAnsi="Arial" w:cs="Arial"/>
          <w:sz w:val="26"/>
          <w:szCs w:val="26"/>
        </w:rPr>
      </w:pPr>
      <w:r w:rsidRPr="00912119">
        <w:rPr>
          <w:rFonts w:ascii="Arial" w:hAnsi="Arial" w:cs="Arial"/>
          <w:sz w:val="26"/>
          <w:szCs w:val="26"/>
        </w:rPr>
        <w:t>2.</w:t>
      </w:r>
      <w:r w:rsidR="000E3BE7">
        <w:rPr>
          <w:rFonts w:ascii="Arial" w:hAnsi="Arial" w:cs="Arial"/>
          <w:sz w:val="26"/>
          <w:szCs w:val="26"/>
        </w:rPr>
        <w:t>3</w:t>
      </w:r>
      <w:r w:rsidRPr="00912119">
        <w:rPr>
          <w:rFonts w:ascii="Arial" w:hAnsi="Arial" w:cs="Arial"/>
          <w:sz w:val="26"/>
          <w:szCs w:val="26"/>
        </w:rPr>
        <w:t xml:space="preserve"> Анализ финансового состояния ООО «Дилан-Маркет 2»</w:t>
      </w:r>
    </w:p>
    <w:p w:rsidR="00A67DDD" w:rsidRPr="00912119" w:rsidRDefault="00A67DDD" w:rsidP="00A67DDD">
      <w:pPr>
        <w:spacing w:line="360" w:lineRule="auto"/>
        <w:ind w:firstLine="709"/>
        <w:jc w:val="both"/>
      </w:pPr>
      <w:r w:rsidRPr="00912119">
        <w:t>Развитие рыночных отношений поставило хозяйствующие субъекты различных организационно-правовых форм в такие жесткие экономические условия, которые объективно обусловливают проведение ими сбалансированной заинтересованной политики по поддержанию и укреплению финансового состояния, его платежеспособности и финансовой устойчивости. Оценка финансового состояния является частью финансового анализа. Она характеризуется определенной совокупностью показателей, отраженных в балансе по состоянию не определенную дату. Финансовое состояние характеризует в самом общем виде изменения в размещении средств и источников их покрытия. Финансовое состояние является результатом взаимодействия всех производственно-хозяйственных факторов.</w:t>
      </w:r>
    </w:p>
    <w:p w:rsidR="00A67DDD" w:rsidRPr="00912119" w:rsidRDefault="00A67DDD" w:rsidP="00A67DDD">
      <w:pPr>
        <w:spacing w:line="360" w:lineRule="auto"/>
        <w:ind w:firstLine="709"/>
        <w:jc w:val="both"/>
      </w:pPr>
      <w:r w:rsidRPr="00912119">
        <w:t>Финансовое состояние проявляется в платежеспособности хозяйствующего субъекта, в способности вовремя удовлетворять платежные требования поставщиков в соответствии хозяйственными договорами, возвращать кредиты, выплачивать зарплату, вносить платежи в бюджет.</w:t>
      </w:r>
    </w:p>
    <w:p w:rsidR="00A67DDD" w:rsidRPr="00912119" w:rsidRDefault="00A67DDD" w:rsidP="00A67DDD">
      <w:pPr>
        <w:spacing w:line="360" w:lineRule="auto"/>
        <w:ind w:firstLine="709"/>
        <w:jc w:val="both"/>
      </w:pPr>
      <w:r w:rsidRPr="00912119">
        <w:t xml:space="preserve">   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A67DDD" w:rsidRPr="00912119" w:rsidRDefault="00A67DDD" w:rsidP="00A67DDD">
      <w:pPr>
        <w:spacing w:line="360" w:lineRule="auto"/>
        <w:ind w:firstLine="709"/>
        <w:jc w:val="both"/>
        <w:rPr>
          <w:bCs/>
        </w:rPr>
      </w:pPr>
      <w:r w:rsidRPr="00912119">
        <w:rPr>
          <w:bCs/>
        </w:rPr>
        <w:t>Произведем анализ финансовой устойчивости предприятия на основе финансовых коэффициентов. Финансовые коэффициенты представляют собой относительные показатели финансового состояния предприятия [21].</w:t>
      </w:r>
    </w:p>
    <w:p w:rsidR="00A67DDD" w:rsidRPr="00912119" w:rsidRDefault="00A67DDD" w:rsidP="00A67DDD">
      <w:pPr>
        <w:spacing w:line="360" w:lineRule="auto"/>
        <w:ind w:firstLine="708"/>
        <w:jc w:val="both"/>
        <w:rPr>
          <w:bCs/>
        </w:rPr>
      </w:pPr>
      <w:r w:rsidRPr="00912119">
        <w:rPr>
          <w:bCs/>
        </w:rPr>
        <w:t xml:space="preserve">Исходные данные для расчета финансовых коэффициентов представлены в таблице </w:t>
      </w:r>
      <w:r w:rsidR="003C02BC">
        <w:rPr>
          <w:bCs/>
        </w:rPr>
        <w:t>8</w:t>
      </w:r>
      <w:r w:rsidRPr="00912119">
        <w:rPr>
          <w:bCs/>
        </w:rPr>
        <w:t>.</w:t>
      </w:r>
    </w:p>
    <w:p w:rsidR="00A67DDD" w:rsidRPr="00912119" w:rsidRDefault="00A67DDD" w:rsidP="00A67DDD">
      <w:pPr>
        <w:spacing w:before="240" w:after="120"/>
        <w:ind w:left="1440" w:hanging="1440"/>
        <w:jc w:val="both"/>
      </w:pPr>
      <w:r w:rsidRPr="00912119">
        <w:rPr>
          <w:bCs/>
        </w:rPr>
        <w:t xml:space="preserve">Таблица </w:t>
      </w:r>
      <w:r w:rsidR="003C02BC">
        <w:rPr>
          <w:bCs/>
        </w:rPr>
        <w:t>8</w:t>
      </w:r>
      <w:r w:rsidRPr="00912119">
        <w:rPr>
          <w:bCs/>
        </w:rPr>
        <w:t xml:space="preserve"> - Исходные данные для расчета основных финансовых показателей ООО «Дилан-Маркет 2» </w:t>
      </w:r>
      <w:r w:rsidRPr="00912119">
        <w:t>за 200</w:t>
      </w:r>
      <w:r w:rsidR="00A83171">
        <w:t>7</w:t>
      </w:r>
      <w:r w:rsidRPr="00912119">
        <w:t xml:space="preserve"> - 20</w:t>
      </w:r>
      <w:r w:rsidR="00D66E97">
        <w:t>09</w:t>
      </w:r>
      <w:r w:rsidRPr="00912119">
        <w:t xml:space="preserve"> гг.</w:t>
      </w:r>
    </w:p>
    <w:tbl>
      <w:tblPr>
        <w:tblStyle w:val="a9"/>
        <w:tblW w:w="9740" w:type="dxa"/>
        <w:jc w:val="center"/>
        <w:tblLayout w:type="fixed"/>
        <w:tblLook w:val="01E0" w:firstRow="1" w:lastRow="1" w:firstColumn="1" w:lastColumn="1" w:noHBand="0" w:noVBand="0"/>
      </w:tblPr>
      <w:tblGrid>
        <w:gridCol w:w="3051"/>
        <w:gridCol w:w="2760"/>
        <w:gridCol w:w="1320"/>
        <w:gridCol w:w="1320"/>
        <w:gridCol w:w="1289"/>
      </w:tblGrid>
      <w:tr w:rsidR="00A67DDD" w:rsidRPr="00912119" w:rsidTr="004D4B0C">
        <w:trPr>
          <w:jc w:val="center"/>
        </w:trPr>
        <w:tc>
          <w:tcPr>
            <w:tcW w:w="3051" w:type="dxa"/>
            <w:vAlign w:val="center"/>
          </w:tcPr>
          <w:p w:rsidR="00A67DDD" w:rsidRPr="0083030B" w:rsidRDefault="00A67DDD" w:rsidP="0083030B">
            <w:pPr>
              <w:pStyle w:val="aa"/>
              <w:widowControl w:val="0"/>
              <w:spacing w:after="0"/>
              <w:ind w:left="0"/>
              <w:jc w:val="center"/>
            </w:pPr>
            <w:r w:rsidRPr="0083030B">
              <w:t>Показатель</w:t>
            </w:r>
          </w:p>
        </w:tc>
        <w:tc>
          <w:tcPr>
            <w:tcW w:w="2760" w:type="dxa"/>
            <w:vAlign w:val="center"/>
          </w:tcPr>
          <w:p w:rsidR="00A67DDD" w:rsidRPr="0083030B" w:rsidRDefault="00A67DDD" w:rsidP="0083030B">
            <w:pPr>
              <w:pStyle w:val="aa"/>
              <w:widowControl w:val="0"/>
              <w:spacing w:after="0"/>
              <w:ind w:left="0"/>
              <w:jc w:val="center"/>
            </w:pPr>
            <w:r w:rsidRPr="0083030B">
              <w:t>Методика расчета</w:t>
            </w:r>
          </w:p>
        </w:tc>
        <w:tc>
          <w:tcPr>
            <w:tcW w:w="1320" w:type="dxa"/>
            <w:shd w:val="clear" w:color="auto" w:fill="auto"/>
            <w:vAlign w:val="center"/>
          </w:tcPr>
          <w:p w:rsidR="00A67DDD" w:rsidRPr="0083030B" w:rsidRDefault="00D66E97" w:rsidP="0083030B">
            <w:pPr>
              <w:pStyle w:val="aa"/>
              <w:widowControl w:val="0"/>
              <w:spacing w:after="0"/>
              <w:ind w:left="0"/>
              <w:jc w:val="center"/>
            </w:pPr>
            <w:r>
              <w:t>2007 год</w:t>
            </w:r>
          </w:p>
        </w:tc>
        <w:tc>
          <w:tcPr>
            <w:tcW w:w="1320" w:type="dxa"/>
            <w:vAlign w:val="center"/>
          </w:tcPr>
          <w:p w:rsidR="00A67DDD" w:rsidRPr="00D66E97" w:rsidRDefault="00D66E97" w:rsidP="0083030B">
            <w:pPr>
              <w:jc w:val="center"/>
            </w:pPr>
            <w:r>
              <w:t>2008 год</w:t>
            </w:r>
          </w:p>
        </w:tc>
        <w:tc>
          <w:tcPr>
            <w:tcW w:w="1289" w:type="dxa"/>
            <w:vAlign w:val="center"/>
          </w:tcPr>
          <w:p w:rsidR="00A67DDD" w:rsidRPr="0083030B" w:rsidRDefault="00D66E97" w:rsidP="0083030B">
            <w:pPr>
              <w:jc w:val="center"/>
            </w:pPr>
            <w:r>
              <w:t>2009 год</w:t>
            </w:r>
          </w:p>
        </w:tc>
      </w:tr>
      <w:tr w:rsidR="00A67DDD" w:rsidRPr="00912119" w:rsidTr="004D4B0C">
        <w:trPr>
          <w:jc w:val="center"/>
        </w:trPr>
        <w:tc>
          <w:tcPr>
            <w:tcW w:w="3051" w:type="dxa"/>
            <w:vAlign w:val="center"/>
          </w:tcPr>
          <w:p w:rsidR="00A67DDD" w:rsidRPr="0083030B" w:rsidRDefault="00A67DDD" w:rsidP="0083030B">
            <w:pPr>
              <w:pStyle w:val="aa"/>
              <w:widowControl w:val="0"/>
              <w:spacing w:after="0"/>
              <w:ind w:left="0"/>
            </w:pPr>
            <w:r w:rsidRPr="0083030B">
              <w:t>1.Внеоборотные активы</w:t>
            </w:r>
          </w:p>
        </w:tc>
        <w:tc>
          <w:tcPr>
            <w:tcW w:w="2760" w:type="dxa"/>
            <w:vAlign w:val="center"/>
          </w:tcPr>
          <w:p w:rsidR="00A67DDD" w:rsidRPr="0083030B" w:rsidRDefault="00A67DDD" w:rsidP="0083030B">
            <w:pPr>
              <w:pStyle w:val="aa"/>
              <w:widowControl w:val="0"/>
              <w:spacing w:after="0"/>
              <w:ind w:left="0"/>
              <w:jc w:val="center"/>
            </w:pPr>
            <w:r w:rsidRPr="0083030B">
              <w:t>Итог I</w:t>
            </w:r>
            <w:r w:rsidRPr="0083030B">
              <w:rPr>
                <w:lang w:val="en-US"/>
              </w:rPr>
              <w:t xml:space="preserve"> раздела баланса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323</w:t>
            </w:r>
          </w:p>
        </w:tc>
        <w:tc>
          <w:tcPr>
            <w:tcW w:w="1320" w:type="dxa"/>
            <w:vAlign w:val="center"/>
          </w:tcPr>
          <w:p w:rsidR="00A67DDD" w:rsidRPr="0083030B" w:rsidRDefault="00A67DDD" w:rsidP="0083030B">
            <w:pPr>
              <w:pStyle w:val="aa"/>
              <w:widowControl w:val="0"/>
              <w:spacing w:after="0"/>
              <w:ind w:left="0"/>
              <w:jc w:val="center"/>
            </w:pPr>
            <w:r w:rsidRPr="0083030B">
              <w:t>869</w:t>
            </w:r>
          </w:p>
        </w:tc>
        <w:tc>
          <w:tcPr>
            <w:tcW w:w="1289" w:type="dxa"/>
            <w:vAlign w:val="center"/>
          </w:tcPr>
          <w:p w:rsidR="00A67DDD" w:rsidRPr="0083030B" w:rsidRDefault="00A67DDD" w:rsidP="0083030B">
            <w:pPr>
              <w:pStyle w:val="aa"/>
              <w:widowControl w:val="0"/>
              <w:spacing w:after="0"/>
              <w:ind w:left="0"/>
              <w:jc w:val="center"/>
            </w:pPr>
            <w:r w:rsidRPr="0083030B">
              <w:t>2409</w:t>
            </w:r>
          </w:p>
        </w:tc>
      </w:tr>
      <w:tr w:rsidR="00A67DDD" w:rsidRPr="00912119" w:rsidTr="004D4B0C">
        <w:trPr>
          <w:trHeight w:val="268"/>
          <w:jc w:val="center"/>
        </w:trPr>
        <w:tc>
          <w:tcPr>
            <w:tcW w:w="3051" w:type="dxa"/>
            <w:vAlign w:val="center"/>
          </w:tcPr>
          <w:p w:rsidR="00A67DDD" w:rsidRPr="0083030B" w:rsidRDefault="00A67DDD" w:rsidP="0083030B">
            <w:pPr>
              <w:pStyle w:val="aa"/>
              <w:widowControl w:val="0"/>
              <w:spacing w:after="0"/>
              <w:ind w:left="0"/>
            </w:pPr>
            <w:r w:rsidRPr="0083030B">
              <w:t>2.Запасы (с НДС)</w:t>
            </w:r>
          </w:p>
        </w:tc>
        <w:tc>
          <w:tcPr>
            <w:tcW w:w="2760" w:type="dxa"/>
            <w:vAlign w:val="center"/>
          </w:tcPr>
          <w:p w:rsidR="00A67DDD" w:rsidRPr="0083030B" w:rsidRDefault="00A67DDD" w:rsidP="0083030B">
            <w:pPr>
              <w:pStyle w:val="aa"/>
              <w:widowControl w:val="0"/>
              <w:spacing w:after="0"/>
              <w:ind w:left="0"/>
              <w:jc w:val="center"/>
            </w:pPr>
            <w:r w:rsidRPr="0083030B">
              <w:t>Стр. 210 + стр. 220</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13227</w:t>
            </w:r>
          </w:p>
        </w:tc>
        <w:tc>
          <w:tcPr>
            <w:tcW w:w="1320" w:type="dxa"/>
            <w:vAlign w:val="center"/>
          </w:tcPr>
          <w:p w:rsidR="00A67DDD" w:rsidRPr="0083030B" w:rsidRDefault="00A67DDD" w:rsidP="0083030B">
            <w:pPr>
              <w:pStyle w:val="aa"/>
              <w:widowControl w:val="0"/>
              <w:spacing w:after="0"/>
              <w:ind w:left="0"/>
              <w:jc w:val="center"/>
            </w:pPr>
            <w:r w:rsidRPr="0083030B">
              <w:t>7364</w:t>
            </w:r>
          </w:p>
        </w:tc>
        <w:tc>
          <w:tcPr>
            <w:tcW w:w="1289" w:type="dxa"/>
            <w:vAlign w:val="center"/>
          </w:tcPr>
          <w:p w:rsidR="00A67DDD" w:rsidRPr="0083030B" w:rsidRDefault="00A67DDD" w:rsidP="0083030B">
            <w:pPr>
              <w:pStyle w:val="aa"/>
              <w:widowControl w:val="0"/>
              <w:spacing w:after="0"/>
              <w:ind w:left="0"/>
              <w:jc w:val="center"/>
            </w:pPr>
            <w:r w:rsidRPr="0083030B">
              <w:t>28154</w:t>
            </w:r>
          </w:p>
        </w:tc>
      </w:tr>
      <w:tr w:rsidR="00A67DDD" w:rsidRPr="00912119" w:rsidTr="004D4B0C">
        <w:trPr>
          <w:jc w:val="center"/>
        </w:trPr>
        <w:tc>
          <w:tcPr>
            <w:tcW w:w="3051" w:type="dxa"/>
            <w:vAlign w:val="center"/>
          </w:tcPr>
          <w:p w:rsidR="00A67DDD" w:rsidRPr="0083030B" w:rsidRDefault="00A67DDD" w:rsidP="0083030B">
            <w:pPr>
              <w:pStyle w:val="aa"/>
              <w:widowControl w:val="0"/>
              <w:spacing w:after="0"/>
              <w:ind w:left="0"/>
            </w:pPr>
            <w:r w:rsidRPr="0083030B">
              <w:t>3. Денежные средства и краткосрочные финансовые вложения</w:t>
            </w:r>
          </w:p>
        </w:tc>
        <w:tc>
          <w:tcPr>
            <w:tcW w:w="2760" w:type="dxa"/>
            <w:vAlign w:val="center"/>
          </w:tcPr>
          <w:p w:rsidR="00A67DDD" w:rsidRPr="0083030B" w:rsidRDefault="00A67DDD" w:rsidP="0083030B">
            <w:pPr>
              <w:pStyle w:val="aa"/>
              <w:widowControl w:val="0"/>
              <w:spacing w:after="0"/>
              <w:ind w:left="0"/>
              <w:jc w:val="center"/>
            </w:pPr>
            <w:r w:rsidRPr="0083030B">
              <w:t>Стр. 250 + стр. 260</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315</w:t>
            </w:r>
          </w:p>
        </w:tc>
        <w:tc>
          <w:tcPr>
            <w:tcW w:w="1320" w:type="dxa"/>
            <w:vAlign w:val="center"/>
          </w:tcPr>
          <w:p w:rsidR="00A67DDD" w:rsidRPr="0083030B" w:rsidRDefault="00A67DDD" w:rsidP="0083030B">
            <w:pPr>
              <w:pStyle w:val="aa"/>
              <w:widowControl w:val="0"/>
              <w:spacing w:after="0"/>
              <w:ind w:left="0"/>
              <w:jc w:val="center"/>
            </w:pPr>
            <w:r w:rsidRPr="0083030B">
              <w:t>201</w:t>
            </w:r>
          </w:p>
        </w:tc>
        <w:tc>
          <w:tcPr>
            <w:tcW w:w="1289" w:type="dxa"/>
            <w:vAlign w:val="center"/>
          </w:tcPr>
          <w:p w:rsidR="00A67DDD" w:rsidRPr="0083030B" w:rsidRDefault="00A67DDD" w:rsidP="0083030B">
            <w:pPr>
              <w:pStyle w:val="aa"/>
              <w:widowControl w:val="0"/>
              <w:spacing w:after="0"/>
              <w:ind w:left="0"/>
              <w:jc w:val="center"/>
            </w:pPr>
            <w:r w:rsidRPr="0083030B">
              <w:t>1123</w:t>
            </w:r>
          </w:p>
        </w:tc>
      </w:tr>
      <w:tr w:rsidR="00A67DDD" w:rsidRPr="00912119" w:rsidTr="004D4B0C">
        <w:trPr>
          <w:jc w:val="center"/>
        </w:trPr>
        <w:tc>
          <w:tcPr>
            <w:tcW w:w="3051" w:type="dxa"/>
            <w:vAlign w:val="center"/>
          </w:tcPr>
          <w:p w:rsidR="00A67DDD" w:rsidRPr="0083030B" w:rsidRDefault="00A67DDD" w:rsidP="0083030B">
            <w:pPr>
              <w:pStyle w:val="aa"/>
              <w:widowControl w:val="0"/>
              <w:spacing w:after="0"/>
              <w:ind w:left="0"/>
            </w:pPr>
            <w:r w:rsidRPr="0083030B">
              <w:t>4. Оборотные активы</w:t>
            </w:r>
          </w:p>
        </w:tc>
        <w:tc>
          <w:tcPr>
            <w:tcW w:w="2760" w:type="dxa"/>
            <w:vAlign w:val="center"/>
          </w:tcPr>
          <w:p w:rsidR="00A67DDD" w:rsidRPr="0083030B" w:rsidRDefault="00A67DDD" w:rsidP="0083030B">
            <w:pPr>
              <w:pStyle w:val="aa"/>
              <w:widowControl w:val="0"/>
              <w:spacing w:after="0"/>
              <w:ind w:left="0"/>
              <w:jc w:val="center"/>
            </w:pPr>
            <w:r w:rsidRPr="0083030B">
              <w:t xml:space="preserve">Итог </w:t>
            </w:r>
            <w:r w:rsidRPr="0083030B">
              <w:rPr>
                <w:lang w:val="en-US"/>
              </w:rPr>
              <w:t>II</w:t>
            </w:r>
            <w:r w:rsidRPr="0083030B">
              <w:t xml:space="preserve"> раздела баланса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14216</w:t>
            </w:r>
          </w:p>
        </w:tc>
        <w:tc>
          <w:tcPr>
            <w:tcW w:w="1320" w:type="dxa"/>
            <w:vAlign w:val="center"/>
          </w:tcPr>
          <w:p w:rsidR="00A67DDD" w:rsidRPr="0083030B" w:rsidRDefault="00A67DDD" w:rsidP="0083030B">
            <w:pPr>
              <w:pStyle w:val="aa"/>
              <w:widowControl w:val="0"/>
              <w:spacing w:after="0"/>
              <w:ind w:left="0"/>
              <w:jc w:val="center"/>
            </w:pPr>
            <w:r w:rsidRPr="0083030B">
              <w:t>8380</w:t>
            </w:r>
          </w:p>
        </w:tc>
        <w:tc>
          <w:tcPr>
            <w:tcW w:w="1289" w:type="dxa"/>
            <w:vAlign w:val="center"/>
          </w:tcPr>
          <w:p w:rsidR="00A67DDD" w:rsidRPr="0083030B" w:rsidRDefault="00A67DDD" w:rsidP="0083030B">
            <w:pPr>
              <w:pStyle w:val="aa"/>
              <w:widowControl w:val="0"/>
              <w:spacing w:after="0"/>
              <w:ind w:left="0"/>
              <w:jc w:val="center"/>
            </w:pPr>
            <w:r w:rsidRPr="0083030B">
              <w:t>31386</w:t>
            </w:r>
          </w:p>
        </w:tc>
      </w:tr>
      <w:tr w:rsidR="00A67DDD" w:rsidRPr="00912119" w:rsidTr="004D4B0C">
        <w:trPr>
          <w:trHeight w:val="169"/>
          <w:jc w:val="center"/>
        </w:trPr>
        <w:tc>
          <w:tcPr>
            <w:tcW w:w="3051" w:type="dxa"/>
            <w:vAlign w:val="center"/>
          </w:tcPr>
          <w:p w:rsidR="00A67DDD" w:rsidRPr="0083030B" w:rsidRDefault="00A67DDD" w:rsidP="0083030B">
            <w:pPr>
              <w:pStyle w:val="aa"/>
              <w:widowControl w:val="0"/>
              <w:spacing w:after="0"/>
              <w:ind w:left="0"/>
            </w:pPr>
            <w:r w:rsidRPr="0083030B">
              <w:t>5. Капитал и резервы</w:t>
            </w:r>
          </w:p>
        </w:tc>
        <w:tc>
          <w:tcPr>
            <w:tcW w:w="2760" w:type="dxa"/>
            <w:vAlign w:val="center"/>
          </w:tcPr>
          <w:p w:rsidR="00A67DDD" w:rsidRPr="0083030B" w:rsidRDefault="00A67DDD" w:rsidP="0083030B">
            <w:pPr>
              <w:pStyle w:val="aa"/>
              <w:widowControl w:val="0"/>
              <w:spacing w:after="0"/>
              <w:ind w:left="0"/>
              <w:jc w:val="center"/>
            </w:pPr>
            <w:r w:rsidRPr="0083030B">
              <w:t xml:space="preserve">Итог </w:t>
            </w:r>
            <w:r w:rsidRPr="0083030B">
              <w:rPr>
                <w:lang w:val="en-US"/>
              </w:rPr>
              <w:t>III</w:t>
            </w:r>
            <w:r w:rsidRPr="0083030B">
              <w:t xml:space="preserve"> раздела баланса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2856</w:t>
            </w:r>
          </w:p>
        </w:tc>
        <w:tc>
          <w:tcPr>
            <w:tcW w:w="1320" w:type="dxa"/>
            <w:vAlign w:val="center"/>
          </w:tcPr>
          <w:p w:rsidR="00A67DDD" w:rsidRPr="0083030B" w:rsidRDefault="00A67DDD" w:rsidP="0083030B">
            <w:pPr>
              <w:pStyle w:val="aa"/>
              <w:widowControl w:val="0"/>
              <w:spacing w:after="0"/>
              <w:ind w:left="0"/>
              <w:jc w:val="center"/>
            </w:pPr>
            <w:r w:rsidRPr="0083030B">
              <w:t>1624</w:t>
            </w:r>
          </w:p>
        </w:tc>
        <w:tc>
          <w:tcPr>
            <w:tcW w:w="1289" w:type="dxa"/>
            <w:vAlign w:val="center"/>
          </w:tcPr>
          <w:p w:rsidR="00A67DDD" w:rsidRPr="0083030B" w:rsidRDefault="00A67DDD" w:rsidP="0083030B">
            <w:pPr>
              <w:pStyle w:val="aa"/>
              <w:widowControl w:val="0"/>
              <w:spacing w:after="0"/>
              <w:ind w:left="0"/>
              <w:jc w:val="center"/>
            </w:pPr>
            <w:r w:rsidRPr="0083030B">
              <w:t>7935</w:t>
            </w:r>
          </w:p>
        </w:tc>
      </w:tr>
      <w:tr w:rsidR="00A67DDD" w:rsidRPr="00912119" w:rsidTr="004D4B0C">
        <w:trPr>
          <w:jc w:val="center"/>
        </w:trPr>
        <w:tc>
          <w:tcPr>
            <w:tcW w:w="3051" w:type="dxa"/>
            <w:vAlign w:val="center"/>
          </w:tcPr>
          <w:p w:rsidR="00A67DDD" w:rsidRPr="0083030B" w:rsidRDefault="00A67DDD" w:rsidP="0083030B">
            <w:pPr>
              <w:pStyle w:val="aa"/>
              <w:widowControl w:val="0"/>
              <w:spacing w:after="0"/>
              <w:ind w:left="0"/>
            </w:pPr>
            <w:r w:rsidRPr="0083030B">
              <w:t>6.Долгосрочные обязательства</w:t>
            </w:r>
          </w:p>
        </w:tc>
        <w:tc>
          <w:tcPr>
            <w:tcW w:w="2760" w:type="dxa"/>
            <w:vAlign w:val="center"/>
          </w:tcPr>
          <w:p w:rsidR="00A67DDD" w:rsidRPr="0083030B" w:rsidRDefault="00A67DDD" w:rsidP="0083030B">
            <w:pPr>
              <w:pStyle w:val="aa"/>
              <w:widowControl w:val="0"/>
              <w:spacing w:after="0"/>
              <w:ind w:left="0"/>
              <w:jc w:val="center"/>
            </w:pPr>
            <w:r w:rsidRPr="0083030B">
              <w:t xml:space="preserve">Итог </w:t>
            </w:r>
            <w:r w:rsidRPr="0083030B">
              <w:rPr>
                <w:lang w:val="en-US"/>
              </w:rPr>
              <w:t>IV</w:t>
            </w:r>
            <w:r w:rsidRPr="0083030B">
              <w:t xml:space="preserve"> раздела балан</w:t>
            </w:r>
            <w:r w:rsidRPr="0083030B">
              <w:rPr>
                <w:lang w:val="en-US"/>
              </w:rPr>
              <w:t>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w:t>
            </w:r>
          </w:p>
        </w:tc>
        <w:tc>
          <w:tcPr>
            <w:tcW w:w="1320" w:type="dxa"/>
            <w:vAlign w:val="center"/>
          </w:tcPr>
          <w:p w:rsidR="00A67DDD" w:rsidRPr="0083030B" w:rsidRDefault="00A67DDD" w:rsidP="0083030B">
            <w:pPr>
              <w:pStyle w:val="aa"/>
              <w:widowControl w:val="0"/>
              <w:spacing w:after="0"/>
              <w:ind w:left="0"/>
              <w:jc w:val="center"/>
            </w:pPr>
            <w:r w:rsidRPr="0083030B">
              <w:t>-</w:t>
            </w:r>
          </w:p>
        </w:tc>
        <w:tc>
          <w:tcPr>
            <w:tcW w:w="1289" w:type="dxa"/>
            <w:vAlign w:val="center"/>
          </w:tcPr>
          <w:p w:rsidR="00A67DDD" w:rsidRPr="0083030B" w:rsidRDefault="00A67DDD" w:rsidP="0083030B">
            <w:pPr>
              <w:pStyle w:val="aa"/>
              <w:widowControl w:val="0"/>
              <w:spacing w:after="0"/>
              <w:ind w:left="0"/>
              <w:jc w:val="center"/>
            </w:pPr>
            <w:r w:rsidRPr="0083030B">
              <w:t>-</w:t>
            </w:r>
          </w:p>
        </w:tc>
      </w:tr>
      <w:tr w:rsidR="00A67DDD" w:rsidRPr="00912119" w:rsidTr="004D4B0C">
        <w:trPr>
          <w:jc w:val="center"/>
        </w:trPr>
        <w:tc>
          <w:tcPr>
            <w:tcW w:w="3051" w:type="dxa"/>
            <w:vAlign w:val="center"/>
          </w:tcPr>
          <w:p w:rsidR="00A67DDD" w:rsidRPr="0083030B" w:rsidRDefault="00A67DDD" w:rsidP="0083030B">
            <w:pPr>
              <w:pStyle w:val="aa"/>
              <w:widowControl w:val="0"/>
              <w:spacing w:after="0"/>
              <w:ind w:left="0"/>
            </w:pPr>
            <w:r w:rsidRPr="0083030B">
              <w:t>7.Краткосрочные обязательства</w:t>
            </w:r>
          </w:p>
        </w:tc>
        <w:tc>
          <w:tcPr>
            <w:tcW w:w="2760" w:type="dxa"/>
            <w:vAlign w:val="center"/>
          </w:tcPr>
          <w:p w:rsidR="00A67DDD" w:rsidRPr="0083030B" w:rsidRDefault="00A67DDD" w:rsidP="0083030B">
            <w:pPr>
              <w:pStyle w:val="aa"/>
              <w:widowControl w:val="0"/>
              <w:spacing w:after="0"/>
              <w:ind w:left="0"/>
              <w:jc w:val="center"/>
            </w:pPr>
            <w:r w:rsidRPr="0083030B">
              <w:t xml:space="preserve">Итог </w:t>
            </w:r>
            <w:r w:rsidRPr="0083030B">
              <w:rPr>
                <w:lang w:val="en-US"/>
              </w:rPr>
              <w:t>V</w:t>
            </w:r>
            <w:r w:rsidRPr="0083030B">
              <w:t xml:space="preserve"> </w:t>
            </w:r>
            <w:r w:rsidRPr="0083030B">
              <w:rPr>
                <w:lang w:val="en-US"/>
              </w:rPr>
              <w:t>раздела баланса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11683</w:t>
            </w:r>
          </w:p>
        </w:tc>
        <w:tc>
          <w:tcPr>
            <w:tcW w:w="1320" w:type="dxa"/>
            <w:vAlign w:val="center"/>
          </w:tcPr>
          <w:p w:rsidR="00A67DDD" w:rsidRPr="0083030B" w:rsidRDefault="00A67DDD" w:rsidP="0083030B">
            <w:pPr>
              <w:pStyle w:val="aa"/>
              <w:widowControl w:val="0"/>
              <w:spacing w:after="0"/>
              <w:ind w:left="0"/>
              <w:jc w:val="center"/>
            </w:pPr>
            <w:r w:rsidRPr="0083030B">
              <w:t>10481</w:t>
            </w:r>
          </w:p>
        </w:tc>
        <w:tc>
          <w:tcPr>
            <w:tcW w:w="1289" w:type="dxa"/>
            <w:vAlign w:val="center"/>
          </w:tcPr>
          <w:p w:rsidR="00A67DDD" w:rsidRPr="0083030B" w:rsidRDefault="00A67DDD" w:rsidP="0083030B">
            <w:pPr>
              <w:pStyle w:val="aa"/>
              <w:widowControl w:val="0"/>
              <w:spacing w:after="0"/>
              <w:ind w:left="0"/>
              <w:jc w:val="center"/>
            </w:pPr>
            <w:r w:rsidRPr="0083030B">
              <w:t>25860</w:t>
            </w:r>
          </w:p>
        </w:tc>
      </w:tr>
      <w:tr w:rsidR="00A67DDD" w:rsidRPr="00912119" w:rsidTr="004D4B0C">
        <w:trPr>
          <w:trHeight w:val="313"/>
          <w:jc w:val="center"/>
        </w:trPr>
        <w:tc>
          <w:tcPr>
            <w:tcW w:w="3051" w:type="dxa"/>
            <w:vAlign w:val="center"/>
          </w:tcPr>
          <w:p w:rsidR="00A67DDD" w:rsidRPr="0083030B" w:rsidRDefault="00A67DDD" w:rsidP="0083030B">
            <w:pPr>
              <w:pStyle w:val="aa"/>
              <w:widowControl w:val="0"/>
              <w:spacing w:after="0"/>
              <w:ind w:left="0"/>
            </w:pPr>
            <w:r w:rsidRPr="0083030B">
              <w:t>8. Баланс</w:t>
            </w:r>
          </w:p>
        </w:tc>
        <w:tc>
          <w:tcPr>
            <w:tcW w:w="2760" w:type="dxa"/>
            <w:vAlign w:val="center"/>
          </w:tcPr>
          <w:p w:rsidR="00A67DDD" w:rsidRPr="0083030B" w:rsidRDefault="00A67DDD" w:rsidP="0083030B">
            <w:pPr>
              <w:pStyle w:val="aa"/>
              <w:widowControl w:val="0"/>
              <w:spacing w:after="0"/>
              <w:ind w:left="0"/>
              <w:jc w:val="center"/>
            </w:pPr>
            <w:r w:rsidRPr="0083030B">
              <w:t>Валюта баланса</w:t>
            </w:r>
          </w:p>
        </w:tc>
        <w:tc>
          <w:tcPr>
            <w:tcW w:w="1320" w:type="dxa"/>
            <w:shd w:val="clear" w:color="auto" w:fill="auto"/>
            <w:vAlign w:val="center"/>
          </w:tcPr>
          <w:p w:rsidR="00A67DDD" w:rsidRPr="0083030B" w:rsidRDefault="00A67DDD" w:rsidP="0083030B">
            <w:pPr>
              <w:pStyle w:val="aa"/>
              <w:widowControl w:val="0"/>
              <w:spacing w:after="0"/>
              <w:ind w:left="0"/>
              <w:jc w:val="center"/>
            </w:pPr>
            <w:r w:rsidRPr="0083030B">
              <w:t>14539</w:t>
            </w:r>
          </w:p>
        </w:tc>
        <w:tc>
          <w:tcPr>
            <w:tcW w:w="1320" w:type="dxa"/>
            <w:vAlign w:val="center"/>
          </w:tcPr>
          <w:p w:rsidR="00A67DDD" w:rsidRPr="0083030B" w:rsidRDefault="00A67DDD" w:rsidP="0083030B">
            <w:pPr>
              <w:pStyle w:val="aa"/>
              <w:widowControl w:val="0"/>
              <w:spacing w:after="0"/>
              <w:ind w:left="0"/>
              <w:jc w:val="center"/>
            </w:pPr>
            <w:r w:rsidRPr="0083030B">
              <w:t>9279</w:t>
            </w:r>
          </w:p>
        </w:tc>
        <w:tc>
          <w:tcPr>
            <w:tcW w:w="1289" w:type="dxa"/>
            <w:vAlign w:val="center"/>
          </w:tcPr>
          <w:p w:rsidR="00A67DDD" w:rsidRPr="0083030B" w:rsidRDefault="00A67DDD" w:rsidP="0083030B">
            <w:pPr>
              <w:pStyle w:val="aa"/>
              <w:widowControl w:val="0"/>
              <w:spacing w:after="0"/>
              <w:ind w:left="0"/>
              <w:jc w:val="center"/>
            </w:pPr>
            <w:r w:rsidRPr="0083030B">
              <w:t>33795</w:t>
            </w:r>
          </w:p>
        </w:tc>
      </w:tr>
    </w:tbl>
    <w:p w:rsidR="00A67DDD" w:rsidRPr="00912119" w:rsidRDefault="00A67DDD" w:rsidP="00A67DDD">
      <w:pPr>
        <w:spacing w:before="120" w:line="360" w:lineRule="auto"/>
        <w:ind w:firstLine="709"/>
        <w:jc w:val="both"/>
        <w:rPr>
          <w:bCs/>
        </w:rPr>
      </w:pPr>
      <w:r w:rsidRPr="00912119">
        <w:rPr>
          <w:bCs/>
        </w:rPr>
        <w:t>Финансовую устойчивость предприятия характеризуют коэффициенты автономии, финансовой зависимости, финансовой устойчивости, маневренности, коэффициент обеспеченности запасов собственными источниками формирования, коэффициент инвестирования.</w:t>
      </w:r>
    </w:p>
    <w:p w:rsidR="00A67DDD" w:rsidRPr="00912119" w:rsidRDefault="00A67DDD" w:rsidP="00A67DDD">
      <w:pPr>
        <w:spacing w:line="360" w:lineRule="auto"/>
        <w:ind w:firstLine="708"/>
        <w:jc w:val="both"/>
        <w:rPr>
          <w:bCs/>
        </w:rPr>
      </w:pPr>
      <w:r w:rsidRPr="00912119">
        <w:rPr>
          <w:bCs/>
        </w:rPr>
        <w:t>Коэффициент автономии (Кавт) – одна из важнейших характеристик устойчивости финансового состояния предприятия, его независимости от заемных источников средств. Коэффициент автономии определяется как отношение капитала и резервов к валюте баланса.</w:t>
      </w:r>
    </w:p>
    <w:p w:rsidR="00A67DDD" w:rsidRPr="00912119" w:rsidRDefault="00A67DDD" w:rsidP="003C02BC">
      <w:pPr>
        <w:spacing w:before="240" w:after="240" w:line="360" w:lineRule="auto"/>
        <w:ind w:left="1416" w:firstLine="708"/>
        <w:jc w:val="center"/>
        <w:rPr>
          <w:bCs/>
        </w:rPr>
      </w:pPr>
      <w:r w:rsidRPr="00912119">
        <w:rPr>
          <w:bCs/>
        </w:rPr>
        <w:t>К</w:t>
      </w:r>
      <w:r w:rsidRPr="00912119">
        <w:rPr>
          <w:bCs/>
          <w:vertAlign w:val="subscript"/>
        </w:rPr>
        <w:t xml:space="preserve">авт </w:t>
      </w:r>
      <w:r w:rsidRPr="00912119">
        <w:rPr>
          <w:b/>
          <w:bCs/>
        </w:rPr>
        <w:t xml:space="preserve">= </w:t>
      </w:r>
      <w:r w:rsidRPr="00912119">
        <w:rPr>
          <w:bCs/>
        </w:rPr>
        <w:t xml:space="preserve">Итог </w:t>
      </w:r>
      <w:r w:rsidRPr="00912119">
        <w:rPr>
          <w:bCs/>
          <w:lang w:val="en-US"/>
        </w:rPr>
        <w:t>III</w:t>
      </w:r>
      <w:r w:rsidRPr="00912119">
        <w:rPr>
          <w:bCs/>
        </w:rPr>
        <w:t xml:space="preserve"> раздела баланса / Валюта баланса, </w:t>
      </w:r>
      <w:r w:rsidR="003C02BC">
        <w:rPr>
          <w:bCs/>
        </w:rPr>
        <w:t xml:space="preserve">                                   </w:t>
      </w:r>
      <w:r w:rsidRPr="00912119">
        <w:rPr>
          <w:bCs/>
        </w:rPr>
        <w:t>(1)</w:t>
      </w:r>
    </w:p>
    <w:p w:rsidR="00A67DDD" w:rsidRPr="00912119" w:rsidRDefault="00A67DDD" w:rsidP="00A67DDD">
      <w:pPr>
        <w:spacing w:line="360" w:lineRule="auto"/>
        <w:ind w:firstLine="708"/>
        <w:jc w:val="both"/>
        <w:rPr>
          <w:bCs/>
        </w:rPr>
      </w:pPr>
      <w:r w:rsidRPr="00912119">
        <w:rPr>
          <w:bCs/>
        </w:rPr>
        <w:t>Нормальное минимальное значение коэффициента автономии оценивается обычно на уровне 0,5 т.е.: К</w:t>
      </w:r>
      <w:r w:rsidRPr="00912119">
        <w:rPr>
          <w:bCs/>
          <w:vertAlign w:val="subscript"/>
        </w:rPr>
        <w:t>авт</w:t>
      </w:r>
      <w:r w:rsidRPr="00912119">
        <w:rPr>
          <w:bCs/>
        </w:rPr>
        <w:t xml:space="preserve"> </w:t>
      </w:r>
      <w:r w:rsidRPr="00912119">
        <w:rPr>
          <w:bCs/>
        </w:rPr>
        <w:sym w:font="Symbol" w:char="F0B3"/>
      </w:r>
      <w:r w:rsidRPr="00912119">
        <w:rPr>
          <w:bCs/>
        </w:rPr>
        <w:t xml:space="preserve"> 0,5.</w:t>
      </w:r>
    </w:p>
    <w:p w:rsidR="00A67DDD" w:rsidRPr="00912119" w:rsidRDefault="00A67DDD" w:rsidP="00A67DDD">
      <w:pPr>
        <w:spacing w:line="360" w:lineRule="auto"/>
        <w:ind w:firstLine="708"/>
        <w:jc w:val="both"/>
        <w:rPr>
          <w:bCs/>
        </w:rPr>
      </w:pPr>
      <w:r w:rsidRPr="00912119">
        <w:rPr>
          <w:bCs/>
        </w:rPr>
        <w:t>К</w:t>
      </w:r>
      <w:r w:rsidR="00D66E97">
        <w:rPr>
          <w:bCs/>
          <w:vertAlign w:val="subscript"/>
        </w:rPr>
        <w:t>авт2007</w:t>
      </w:r>
      <w:r w:rsidRPr="00912119">
        <w:rPr>
          <w:bCs/>
        </w:rPr>
        <w:t xml:space="preserve"> =  2856 тыс. руб. / 14539 тыс. руб. = 0,20</w:t>
      </w:r>
    </w:p>
    <w:p w:rsidR="00A67DDD" w:rsidRPr="00912119" w:rsidRDefault="00A67DDD" w:rsidP="00A67DDD">
      <w:pPr>
        <w:spacing w:line="360" w:lineRule="auto"/>
        <w:ind w:firstLine="708"/>
        <w:jc w:val="both"/>
        <w:rPr>
          <w:bCs/>
        </w:rPr>
      </w:pPr>
      <w:r w:rsidRPr="00912119">
        <w:rPr>
          <w:bCs/>
        </w:rPr>
        <w:t>К</w:t>
      </w:r>
      <w:r w:rsidR="00D66E97">
        <w:rPr>
          <w:bCs/>
          <w:vertAlign w:val="subscript"/>
        </w:rPr>
        <w:t>авт2008</w:t>
      </w:r>
      <w:r w:rsidRPr="00912119">
        <w:rPr>
          <w:bCs/>
        </w:rPr>
        <w:t xml:space="preserve"> =  1624 тыс. руб. / 9279 тыс. руб. = 0,18</w:t>
      </w:r>
    </w:p>
    <w:p w:rsidR="00A67DDD" w:rsidRPr="00912119" w:rsidRDefault="00A67DDD" w:rsidP="00A67DDD">
      <w:pPr>
        <w:spacing w:line="360" w:lineRule="auto"/>
        <w:ind w:firstLine="708"/>
        <w:jc w:val="both"/>
        <w:rPr>
          <w:bCs/>
        </w:rPr>
      </w:pPr>
      <w:r w:rsidRPr="00912119">
        <w:rPr>
          <w:bCs/>
        </w:rPr>
        <w:t>К</w:t>
      </w:r>
      <w:r w:rsidR="00D66E97">
        <w:rPr>
          <w:bCs/>
          <w:vertAlign w:val="subscript"/>
        </w:rPr>
        <w:t>авт2009</w:t>
      </w:r>
      <w:r w:rsidRPr="00912119">
        <w:rPr>
          <w:bCs/>
        </w:rPr>
        <w:t xml:space="preserve"> =  7935 тыс. руб. / 33795 тыс. руб. = 0,23</w:t>
      </w:r>
    </w:p>
    <w:p w:rsidR="00A67DDD" w:rsidRPr="00912119" w:rsidRDefault="00A67DDD" w:rsidP="00A67DDD">
      <w:pPr>
        <w:spacing w:line="360" w:lineRule="auto"/>
        <w:ind w:firstLine="708"/>
        <w:jc w:val="both"/>
        <w:rPr>
          <w:bCs/>
        </w:rPr>
      </w:pPr>
      <w:r w:rsidRPr="00912119">
        <w:rPr>
          <w:bCs/>
        </w:rPr>
        <w:t>Коэффициент финансовой зависимости (К</w:t>
      </w:r>
      <w:r w:rsidRPr="00912119">
        <w:rPr>
          <w:bCs/>
          <w:vertAlign w:val="subscript"/>
        </w:rPr>
        <w:t>ф/з</w:t>
      </w:r>
      <w:r w:rsidRPr="00912119">
        <w:rPr>
          <w:bCs/>
        </w:rPr>
        <w:t>) является финансовой характеристикой, дополняющей коэффициент автономии, и определяется как частное от деления величины обязательств предприятия на величину его собственных средств.</w:t>
      </w:r>
    </w:p>
    <w:p w:rsidR="00A67DDD" w:rsidRPr="00912119" w:rsidRDefault="00261FBC" w:rsidP="003C02BC">
      <w:pPr>
        <w:spacing w:before="240" w:after="240" w:line="360" w:lineRule="auto"/>
        <w:jc w:val="center"/>
        <w:rPr>
          <w:bCs/>
        </w:rPr>
      </w:pPr>
      <w:r>
        <w:rPr>
          <w:bCs/>
        </w:rPr>
        <w:t xml:space="preserve">          </w:t>
      </w:r>
      <w:r w:rsidR="00A67DDD" w:rsidRPr="00912119">
        <w:rPr>
          <w:bCs/>
        </w:rPr>
        <w:t>К</w:t>
      </w:r>
      <w:r w:rsidR="00A67DDD" w:rsidRPr="00912119">
        <w:rPr>
          <w:bCs/>
          <w:vertAlign w:val="subscript"/>
        </w:rPr>
        <w:t>ф/з</w:t>
      </w:r>
      <w:r w:rsidR="00A67DDD" w:rsidRPr="00912119">
        <w:rPr>
          <w:b/>
          <w:bCs/>
        </w:rPr>
        <w:t xml:space="preserve">= </w:t>
      </w:r>
      <w:r w:rsidR="00A67DDD" w:rsidRPr="00912119">
        <w:rPr>
          <w:bCs/>
        </w:rPr>
        <w:t xml:space="preserve">(Итог </w:t>
      </w:r>
      <w:r w:rsidR="00A67DDD" w:rsidRPr="00912119">
        <w:rPr>
          <w:bCs/>
          <w:lang w:val="en-US"/>
        </w:rPr>
        <w:t>IV</w:t>
      </w:r>
      <w:r w:rsidR="00A67DDD" w:rsidRPr="00912119">
        <w:rPr>
          <w:bCs/>
        </w:rPr>
        <w:t xml:space="preserve"> раздела баланса + Итог </w:t>
      </w:r>
      <w:r w:rsidR="00A67DDD" w:rsidRPr="00912119">
        <w:rPr>
          <w:bCs/>
          <w:lang w:val="en-US"/>
        </w:rPr>
        <w:t>V</w:t>
      </w:r>
      <w:r w:rsidR="00A67DDD" w:rsidRPr="00912119">
        <w:rPr>
          <w:bCs/>
        </w:rPr>
        <w:t xml:space="preserve"> раздела баланса) / Итог </w:t>
      </w:r>
      <w:r w:rsidR="00A67DDD" w:rsidRPr="00912119">
        <w:rPr>
          <w:bCs/>
          <w:lang w:val="en-US"/>
        </w:rPr>
        <w:t>III</w:t>
      </w:r>
      <w:r w:rsidR="00A67DDD" w:rsidRPr="00912119">
        <w:rPr>
          <w:bCs/>
        </w:rPr>
        <w:t xml:space="preserve"> раздела баланса, (2)</w:t>
      </w:r>
    </w:p>
    <w:p w:rsidR="00A67DDD" w:rsidRPr="00912119" w:rsidRDefault="00A67DDD" w:rsidP="00A67DDD">
      <w:pPr>
        <w:spacing w:line="360" w:lineRule="auto"/>
        <w:ind w:firstLine="708"/>
        <w:jc w:val="both"/>
        <w:rPr>
          <w:bCs/>
        </w:rPr>
      </w:pPr>
      <w:r w:rsidRPr="00912119">
        <w:rPr>
          <w:bCs/>
        </w:rPr>
        <w:t>К</w:t>
      </w:r>
      <w:r w:rsidR="00D66E97">
        <w:rPr>
          <w:bCs/>
          <w:vertAlign w:val="subscript"/>
        </w:rPr>
        <w:t>ф/з 2007</w:t>
      </w:r>
      <w:r w:rsidRPr="00912119">
        <w:rPr>
          <w:bCs/>
        </w:rPr>
        <w:t>= 11683 тыс. руб. / 2856 тыс. руб. = 4,09</w:t>
      </w:r>
    </w:p>
    <w:p w:rsidR="00A67DDD" w:rsidRPr="00912119" w:rsidRDefault="00A67DDD" w:rsidP="00A67DDD">
      <w:pPr>
        <w:spacing w:line="360" w:lineRule="auto"/>
        <w:ind w:firstLine="708"/>
        <w:jc w:val="both"/>
        <w:rPr>
          <w:bCs/>
        </w:rPr>
      </w:pPr>
      <w:r w:rsidRPr="00912119">
        <w:rPr>
          <w:bCs/>
        </w:rPr>
        <w:t>К</w:t>
      </w:r>
      <w:r w:rsidR="00D66E97">
        <w:rPr>
          <w:bCs/>
          <w:vertAlign w:val="subscript"/>
        </w:rPr>
        <w:t>ф/з 2008</w:t>
      </w:r>
      <w:r w:rsidRPr="00912119">
        <w:rPr>
          <w:bCs/>
        </w:rPr>
        <w:t xml:space="preserve"> = 10481 тыс. руб. / 1624 тыс. руб. = 6,45</w:t>
      </w:r>
    </w:p>
    <w:p w:rsidR="00A67DDD" w:rsidRPr="00912119" w:rsidRDefault="00A67DDD" w:rsidP="00A67DDD">
      <w:pPr>
        <w:spacing w:line="360" w:lineRule="auto"/>
        <w:ind w:firstLine="708"/>
        <w:jc w:val="both"/>
        <w:rPr>
          <w:bCs/>
        </w:rPr>
      </w:pPr>
      <w:r w:rsidRPr="00912119">
        <w:rPr>
          <w:bCs/>
        </w:rPr>
        <w:t>К</w:t>
      </w:r>
      <w:r w:rsidR="00D66E97">
        <w:rPr>
          <w:bCs/>
          <w:vertAlign w:val="subscript"/>
        </w:rPr>
        <w:t>ф/з 2009</w:t>
      </w:r>
      <w:r w:rsidRPr="00912119">
        <w:rPr>
          <w:bCs/>
        </w:rPr>
        <w:t>= 25860тыс. руб. / 7935 тыс. руб. = 3,26</w:t>
      </w:r>
    </w:p>
    <w:p w:rsidR="00A67DDD" w:rsidRPr="00912119" w:rsidRDefault="00A67DDD" w:rsidP="00A67DDD">
      <w:pPr>
        <w:spacing w:line="360" w:lineRule="auto"/>
        <w:ind w:firstLine="708"/>
        <w:jc w:val="both"/>
        <w:rPr>
          <w:bCs/>
        </w:rPr>
      </w:pPr>
      <w:r w:rsidRPr="00912119">
        <w:rPr>
          <w:bCs/>
        </w:rPr>
        <w:t>Коэффициент финансовой устойчивости определяется как отношение суммы собственного и долгосрочного заемного капиталов к итогу баланса.</w:t>
      </w:r>
    </w:p>
    <w:p w:rsidR="00A67DDD" w:rsidRPr="00912119" w:rsidRDefault="00A67DDD" w:rsidP="00261FBC">
      <w:pPr>
        <w:spacing w:before="240" w:after="240" w:line="360" w:lineRule="auto"/>
        <w:ind w:firstLine="708"/>
        <w:jc w:val="right"/>
      </w:pPr>
      <w:r w:rsidRPr="00912119">
        <w:rPr>
          <w:bCs/>
        </w:rPr>
        <w:t>К</w:t>
      </w:r>
      <w:r w:rsidRPr="00912119">
        <w:rPr>
          <w:bCs/>
          <w:vertAlign w:val="subscript"/>
        </w:rPr>
        <w:t xml:space="preserve">ф/у </w:t>
      </w:r>
      <w:r w:rsidRPr="00912119">
        <w:rPr>
          <w:bCs/>
        </w:rPr>
        <w:t>= (</w:t>
      </w:r>
      <w:r w:rsidRPr="00912119">
        <w:t xml:space="preserve">Итог </w:t>
      </w:r>
      <w:r w:rsidRPr="00912119">
        <w:rPr>
          <w:lang w:val="en-US"/>
        </w:rPr>
        <w:t>III</w:t>
      </w:r>
      <w:r w:rsidRPr="00912119">
        <w:t xml:space="preserve"> раздела баланса + Итог </w:t>
      </w:r>
      <w:r w:rsidRPr="00912119">
        <w:rPr>
          <w:lang w:val="en-US"/>
        </w:rPr>
        <w:t>IV</w:t>
      </w:r>
      <w:r w:rsidRPr="00912119">
        <w:t xml:space="preserve"> раздела баланса)/ Валюта баланса, </w:t>
      </w:r>
      <w:r w:rsidR="003C02BC">
        <w:t xml:space="preserve"> </w:t>
      </w:r>
      <w:r w:rsidR="00261FBC">
        <w:t xml:space="preserve">      </w:t>
      </w:r>
      <w:r w:rsidR="003C02BC">
        <w:t xml:space="preserve">   </w:t>
      </w:r>
      <w:r w:rsidRPr="00912119">
        <w:t>(3)</w:t>
      </w:r>
    </w:p>
    <w:p w:rsidR="00A67DDD" w:rsidRPr="00912119" w:rsidRDefault="00A67DDD" w:rsidP="00A67DDD">
      <w:pPr>
        <w:spacing w:line="360" w:lineRule="auto"/>
        <w:ind w:firstLine="708"/>
        <w:jc w:val="both"/>
        <w:rPr>
          <w:bCs/>
        </w:rPr>
      </w:pPr>
      <w:r w:rsidRPr="00912119">
        <w:rPr>
          <w:bCs/>
        </w:rPr>
        <w:t>К</w:t>
      </w:r>
      <w:r w:rsidRPr="00912119">
        <w:rPr>
          <w:bCs/>
          <w:vertAlign w:val="subscript"/>
        </w:rPr>
        <w:t xml:space="preserve">ф/у </w:t>
      </w:r>
      <w:r w:rsidR="00D66E97">
        <w:rPr>
          <w:bCs/>
          <w:vertAlign w:val="subscript"/>
        </w:rPr>
        <w:t>2007</w:t>
      </w:r>
      <w:r w:rsidRPr="00912119">
        <w:rPr>
          <w:bCs/>
        </w:rPr>
        <w:t>= (2856 тыс. руб. +0)/14539 тыс. руб.=0,2</w:t>
      </w:r>
    </w:p>
    <w:p w:rsidR="00A67DDD" w:rsidRPr="00912119" w:rsidRDefault="00A67DDD" w:rsidP="00A67DDD">
      <w:pPr>
        <w:spacing w:line="360" w:lineRule="auto"/>
        <w:ind w:firstLine="708"/>
        <w:jc w:val="both"/>
        <w:rPr>
          <w:bCs/>
        </w:rPr>
      </w:pPr>
      <w:r w:rsidRPr="00912119">
        <w:rPr>
          <w:bCs/>
        </w:rPr>
        <w:t>К</w:t>
      </w:r>
      <w:r w:rsidRPr="00912119">
        <w:rPr>
          <w:bCs/>
          <w:vertAlign w:val="subscript"/>
        </w:rPr>
        <w:t>ф/</w:t>
      </w:r>
      <w:r w:rsidR="00D66E97">
        <w:rPr>
          <w:bCs/>
          <w:vertAlign w:val="subscript"/>
        </w:rPr>
        <w:t>2008</w:t>
      </w:r>
      <w:r w:rsidRPr="00912119">
        <w:rPr>
          <w:bCs/>
        </w:rPr>
        <w:t xml:space="preserve"> = (1654 тыс. руб. +0)/23818 тыс. руб.=0,07</w:t>
      </w:r>
    </w:p>
    <w:p w:rsidR="00A67DDD" w:rsidRPr="00912119" w:rsidRDefault="00A67DDD" w:rsidP="00A67DDD">
      <w:pPr>
        <w:spacing w:line="360" w:lineRule="auto"/>
        <w:ind w:firstLine="708"/>
        <w:jc w:val="both"/>
        <w:rPr>
          <w:bCs/>
        </w:rPr>
      </w:pPr>
      <w:r w:rsidRPr="00912119">
        <w:rPr>
          <w:bCs/>
        </w:rPr>
        <w:t>К</w:t>
      </w:r>
      <w:r w:rsidRPr="00912119">
        <w:rPr>
          <w:bCs/>
          <w:vertAlign w:val="subscript"/>
        </w:rPr>
        <w:t xml:space="preserve">ф/у </w:t>
      </w:r>
      <w:r w:rsidR="00D66E97">
        <w:rPr>
          <w:bCs/>
          <w:vertAlign w:val="subscript"/>
        </w:rPr>
        <w:t>2009</w:t>
      </w:r>
      <w:r w:rsidRPr="00912119">
        <w:rPr>
          <w:bCs/>
        </w:rPr>
        <w:t>= (7935 тыс. руб. +0)/33795 тыс. руб. = 0,23</w:t>
      </w:r>
    </w:p>
    <w:p w:rsidR="00A67DDD" w:rsidRPr="00912119" w:rsidRDefault="00A67DDD" w:rsidP="00A67DDD">
      <w:pPr>
        <w:spacing w:line="360" w:lineRule="auto"/>
        <w:ind w:firstLine="708"/>
        <w:jc w:val="both"/>
        <w:rPr>
          <w:bCs/>
        </w:rPr>
      </w:pPr>
      <w:r w:rsidRPr="00912119">
        <w:rPr>
          <w:bCs/>
        </w:rPr>
        <w:t>Коэффициент маневренности (К</w:t>
      </w:r>
      <w:r w:rsidRPr="00912119">
        <w:rPr>
          <w:bCs/>
          <w:vertAlign w:val="subscript"/>
        </w:rPr>
        <w:t>мн</w:t>
      </w:r>
      <w:r w:rsidRPr="00912119">
        <w:rPr>
          <w:bCs/>
        </w:rPr>
        <w:t>) – еще одна важная характеристика устойчивости финансового состояния предприятия. 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коэффициента положительно характеризует финансовое состояние предприятия. Оптимальной (рекомендуемой) величиной коэффициента считается значение, равное 0,5 (К</w:t>
      </w:r>
      <w:r w:rsidRPr="00912119">
        <w:rPr>
          <w:bCs/>
          <w:vertAlign w:val="subscript"/>
        </w:rPr>
        <w:t>мн</w:t>
      </w:r>
      <w:r w:rsidRPr="00912119">
        <w:rPr>
          <w:bCs/>
        </w:rPr>
        <w:t xml:space="preserve"> = 0,5).</w:t>
      </w:r>
    </w:p>
    <w:p w:rsidR="00A67DDD" w:rsidRPr="00912119" w:rsidRDefault="00A67DDD" w:rsidP="00A67DDD">
      <w:pPr>
        <w:spacing w:line="360" w:lineRule="auto"/>
        <w:ind w:firstLine="708"/>
        <w:jc w:val="both"/>
        <w:rPr>
          <w:bCs/>
        </w:rPr>
      </w:pPr>
      <w:r w:rsidRPr="00912119">
        <w:rPr>
          <w:bCs/>
        </w:rPr>
        <w:t>Коэффициент маневренности определяется как отношение собственных оборотных средств предприятия к общей величине капитала и резервов.</w:t>
      </w:r>
    </w:p>
    <w:p w:rsidR="00A67DDD" w:rsidRPr="00912119" w:rsidRDefault="003C02BC" w:rsidP="003C02BC">
      <w:pPr>
        <w:spacing w:before="240" w:after="240" w:line="360" w:lineRule="auto"/>
        <w:jc w:val="right"/>
        <w:rPr>
          <w:bCs/>
        </w:rPr>
      </w:pPr>
      <w:r>
        <w:rPr>
          <w:bCs/>
        </w:rPr>
        <w:t xml:space="preserve">        </w:t>
      </w:r>
      <w:r w:rsidR="00A67DDD" w:rsidRPr="00912119">
        <w:rPr>
          <w:bCs/>
        </w:rPr>
        <w:t>К</w:t>
      </w:r>
      <w:r w:rsidR="00A67DDD" w:rsidRPr="00912119">
        <w:rPr>
          <w:bCs/>
          <w:vertAlign w:val="subscript"/>
        </w:rPr>
        <w:t xml:space="preserve">ми </w:t>
      </w:r>
      <w:r w:rsidR="00A67DDD" w:rsidRPr="00912119">
        <w:rPr>
          <w:bCs/>
        </w:rPr>
        <w:t xml:space="preserve">= (Итог </w:t>
      </w:r>
      <w:r w:rsidR="00A67DDD" w:rsidRPr="00912119">
        <w:rPr>
          <w:bCs/>
          <w:lang w:val="en-US"/>
        </w:rPr>
        <w:t>III</w:t>
      </w:r>
      <w:r w:rsidR="00A67DDD" w:rsidRPr="00912119">
        <w:rPr>
          <w:bCs/>
        </w:rPr>
        <w:t xml:space="preserve"> раздела баланса -  Итог </w:t>
      </w:r>
      <w:r w:rsidR="00A67DDD" w:rsidRPr="00912119">
        <w:rPr>
          <w:bCs/>
          <w:lang w:val="en-US"/>
        </w:rPr>
        <w:t>I</w:t>
      </w:r>
      <w:r w:rsidR="00A67DDD" w:rsidRPr="00912119">
        <w:rPr>
          <w:bCs/>
        </w:rPr>
        <w:t xml:space="preserve"> раздела баланса) / Итог </w:t>
      </w:r>
      <w:r w:rsidR="00A67DDD" w:rsidRPr="00912119">
        <w:rPr>
          <w:bCs/>
          <w:lang w:val="en-US"/>
        </w:rPr>
        <w:t>III</w:t>
      </w:r>
      <w:r w:rsidR="00A67DDD" w:rsidRPr="00912119">
        <w:rPr>
          <w:bCs/>
        </w:rPr>
        <w:t xml:space="preserve"> раздела баланса, </w:t>
      </w:r>
      <w:r>
        <w:rPr>
          <w:bCs/>
        </w:rPr>
        <w:t xml:space="preserve">   </w:t>
      </w:r>
      <w:r w:rsidR="00A67DDD" w:rsidRPr="00912119">
        <w:rPr>
          <w:bCs/>
        </w:rPr>
        <w:t>(4)</w:t>
      </w:r>
    </w:p>
    <w:p w:rsidR="00A67DDD" w:rsidRPr="00912119" w:rsidRDefault="00A67DDD" w:rsidP="00A67DDD">
      <w:pPr>
        <w:spacing w:line="360" w:lineRule="auto"/>
        <w:ind w:firstLine="708"/>
        <w:jc w:val="both"/>
        <w:rPr>
          <w:bCs/>
        </w:rPr>
      </w:pPr>
      <w:r w:rsidRPr="00912119">
        <w:rPr>
          <w:bCs/>
        </w:rPr>
        <w:t>К</w:t>
      </w:r>
      <w:r w:rsidRPr="00912119">
        <w:rPr>
          <w:bCs/>
          <w:vertAlign w:val="subscript"/>
        </w:rPr>
        <w:t>ми</w:t>
      </w:r>
      <w:r w:rsidR="00D66E97">
        <w:rPr>
          <w:bCs/>
          <w:vertAlign w:val="subscript"/>
        </w:rPr>
        <w:t>2007</w:t>
      </w:r>
      <w:r w:rsidRPr="00912119">
        <w:rPr>
          <w:bCs/>
        </w:rPr>
        <w:t xml:space="preserve"> = (2856 тыс. руб. – 323 тыс. руб.) / 2856 тыс. руб. = 0,89</w:t>
      </w:r>
    </w:p>
    <w:p w:rsidR="00A67DDD" w:rsidRPr="00912119" w:rsidRDefault="00A67DDD" w:rsidP="00A67DDD">
      <w:pPr>
        <w:spacing w:line="360" w:lineRule="auto"/>
        <w:ind w:firstLine="708"/>
        <w:jc w:val="both"/>
        <w:rPr>
          <w:bCs/>
        </w:rPr>
      </w:pPr>
      <w:r w:rsidRPr="00912119">
        <w:rPr>
          <w:bCs/>
        </w:rPr>
        <w:t>К</w:t>
      </w:r>
      <w:r w:rsidRPr="00912119">
        <w:rPr>
          <w:bCs/>
          <w:vertAlign w:val="subscript"/>
        </w:rPr>
        <w:t>ми</w:t>
      </w:r>
      <w:r w:rsidR="00D66E97">
        <w:rPr>
          <w:bCs/>
          <w:vertAlign w:val="subscript"/>
        </w:rPr>
        <w:t>2008</w:t>
      </w:r>
      <w:r w:rsidRPr="00912119">
        <w:rPr>
          <w:bCs/>
        </w:rPr>
        <w:t>= (1624 тыс. руб. –869 тыс. руб.) / 1624 тыс. руб. = 0,46</w:t>
      </w:r>
    </w:p>
    <w:p w:rsidR="00A67DDD" w:rsidRPr="00912119" w:rsidRDefault="00A67DDD" w:rsidP="00A67DDD">
      <w:pPr>
        <w:spacing w:line="360" w:lineRule="auto"/>
        <w:ind w:firstLine="708"/>
        <w:jc w:val="both"/>
        <w:rPr>
          <w:bCs/>
        </w:rPr>
      </w:pPr>
      <w:r w:rsidRPr="00912119">
        <w:rPr>
          <w:bCs/>
        </w:rPr>
        <w:t>К</w:t>
      </w:r>
      <w:r w:rsidRPr="00912119">
        <w:rPr>
          <w:bCs/>
          <w:vertAlign w:val="subscript"/>
        </w:rPr>
        <w:t>ми</w:t>
      </w:r>
      <w:r w:rsidR="00D66E97">
        <w:rPr>
          <w:bCs/>
          <w:vertAlign w:val="subscript"/>
        </w:rPr>
        <w:t>2009</w:t>
      </w:r>
      <w:r w:rsidRPr="00912119">
        <w:rPr>
          <w:bCs/>
        </w:rPr>
        <w:t>= (7935 тыс. руб. – 2409 тыс. руб.) / 7935 тыс. руб. = 0,70</w:t>
      </w:r>
    </w:p>
    <w:p w:rsidR="00A67DDD" w:rsidRPr="00912119" w:rsidRDefault="00A67DDD" w:rsidP="00A67DDD">
      <w:pPr>
        <w:spacing w:line="360" w:lineRule="auto"/>
        <w:ind w:firstLine="708"/>
        <w:jc w:val="both"/>
        <w:rPr>
          <w:bCs/>
        </w:rPr>
      </w:pPr>
      <w:r w:rsidRPr="00912119">
        <w:rPr>
          <w:bCs/>
        </w:rPr>
        <w:t>Коэффициент обеспеченности запасов собственными источниками финансирования (К</w:t>
      </w:r>
      <w:r w:rsidRPr="00912119">
        <w:rPr>
          <w:bCs/>
          <w:vertAlign w:val="subscript"/>
        </w:rPr>
        <w:t>об.зап</w:t>
      </w:r>
      <w:r w:rsidRPr="00912119">
        <w:rPr>
          <w:bCs/>
        </w:rPr>
        <w:t>). Коэффициент определяется как отношение величины собственных оборотных средств к стоимости запасов предприятия.</w:t>
      </w:r>
    </w:p>
    <w:p w:rsidR="00A67DDD" w:rsidRPr="00912119" w:rsidRDefault="003C02BC" w:rsidP="003C02BC">
      <w:pPr>
        <w:spacing w:before="240" w:after="240" w:line="360" w:lineRule="auto"/>
        <w:jc w:val="right"/>
        <w:rPr>
          <w:bCs/>
        </w:rPr>
      </w:pPr>
      <w:r>
        <w:rPr>
          <w:bCs/>
        </w:rPr>
        <w:t xml:space="preserve">                 </w:t>
      </w:r>
      <w:r w:rsidR="00A67DDD" w:rsidRPr="00912119">
        <w:rPr>
          <w:bCs/>
        </w:rPr>
        <w:t>К</w:t>
      </w:r>
      <w:r w:rsidR="00A67DDD" w:rsidRPr="00912119">
        <w:rPr>
          <w:bCs/>
          <w:vertAlign w:val="subscript"/>
        </w:rPr>
        <w:t>об зап</w:t>
      </w:r>
      <w:r w:rsidR="00A67DDD" w:rsidRPr="00912119">
        <w:rPr>
          <w:bCs/>
        </w:rPr>
        <w:t xml:space="preserve"> = (Итог  </w:t>
      </w:r>
      <w:r w:rsidR="00A67DDD" w:rsidRPr="00912119">
        <w:rPr>
          <w:bCs/>
          <w:lang w:val="en-US"/>
        </w:rPr>
        <w:t>III</w:t>
      </w:r>
      <w:r w:rsidR="00A67DDD" w:rsidRPr="00912119">
        <w:rPr>
          <w:bCs/>
        </w:rPr>
        <w:t xml:space="preserve"> раздела баланса – Итог </w:t>
      </w:r>
      <w:r w:rsidR="00A67DDD" w:rsidRPr="00912119">
        <w:rPr>
          <w:bCs/>
          <w:lang w:val="en-US"/>
        </w:rPr>
        <w:t>I</w:t>
      </w:r>
      <w:r w:rsidR="00A67DDD" w:rsidRPr="00912119">
        <w:rPr>
          <w:bCs/>
        </w:rPr>
        <w:t xml:space="preserve"> раздела баланса) / Стр. 210,</w:t>
      </w:r>
      <w:r>
        <w:rPr>
          <w:bCs/>
        </w:rPr>
        <w:t xml:space="preserve">                 </w:t>
      </w:r>
      <w:r w:rsidR="00A67DDD" w:rsidRPr="00912119">
        <w:rPr>
          <w:bCs/>
        </w:rPr>
        <w:t xml:space="preserve"> (5)</w:t>
      </w:r>
    </w:p>
    <w:p w:rsidR="00A67DDD" w:rsidRPr="00912119" w:rsidRDefault="00A67DDD" w:rsidP="00A67DDD">
      <w:pPr>
        <w:spacing w:line="360" w:lineRule="auto"/>
        <w:ind w:firstLine="708"/>
        <w:jc w:val="both"/>
        <w:rPr>
          <w:bCs/>
        </w:rPr>
      </w:pPr>
      <w:r w:rsidRPr="00912119">
        <w:rPr>
          <w:bCs/>
        </w:rPr>
        <w:t>К</w:t>
      </w:r>
      <w:r w:rsidRPr="00912119">
        <w:rPr>
          <w:bCs/>
          <w:vertAlign w:val="subscript"/>
        </w:rPr>
        <w:t xml:space="preserve">об зап </w:t>
      </w:r>
      <w:r w:rsidR="00D66E97">
        <w:rPr>
          <w:bCs/>
          <w:vertAlign w:val="subscript"/>
        </w:rPr>
        <w:t>2007</w:t>
      </w:r>
      <w:r w:rsidRPr="00912119">
        <w:rPr>
          <w:bCs/>
        </w:rPr>
        <w:t>=(2856 тыс. руб. – 323 тыс. руб.)  / 13227 тыс. руб. = 0,19</w:t>
      </w:r>
    </w:p>
    <w:p w:rsidR="00A67DDD" w:rsidRPr="00912119" w:rsidRDefault="00A67DDD" w:rsidP="00A67DDD">
      <w:pPr>
        <w:spacing w:line="360" w:lineRule="auto"/>
        <w:ind w:firstLine="708"/>
        <w:jc w:val="both"/>
        <w:rPr>
          <w:bCs/>
        </w:rPr>
      </w:pPr>
      <w:r w:rsidRPr="00912119">
        <w:rPr>
          <w:bCs/>
        </w:rPr>
        <w:t>К</w:t>
      </w:r>
      <w:r w:rsidRPr="00912119">
        <w:rPr>
          <w:bCs/>
          <w:vertAlign w:val="subscript"/>
        </w:rPr>
        <w:t xml:space="preserve">об зап </w:t>
      </w:r>
      <w:r w:rsidR="00D66E97">
        <w:rPr>
          <w:bCs/>
          <w:vertAlign w:val="subscript"/>
        </w:rPr>
        <w:t>2008</w:t>
      </w:r>
      <w:r w:rsidRPr="00912119">
        <w:rPr>
          <w:bCs/>
        </w:rPr>
        <w:t xml:space="preserve"> = (1624 тыс. руб. –869 тыс. руб.)/ 7364 тыс. руб. = 0,10</w:t>
      </w:r>
    </w:p>
    <w:p w:rsidR="00A67DDD" w:rsidRPr="00912119" w:rsidRDefault="00A67DDD" w:rsidP="00A67DDD">
      <w:pPr>
        <w:spacing w:line="360" w:lineRule="auto"/>
        <w:ind w:firstLine="708"/>
        <w:jc w:val="both"/>
        <w:rPr>
          <w:bCs/>
        </w:rPr>
      </w:pPr>
      <w:r w:rsidRPr="00912119">
        <w:rPr>
          <w:bCs/>
        </w:rPr>
        <w:t>К</w:t>
      </w:r>
      <w:r w:rsidRPr="00912119">
        <w:rPr>
          <w:bCs/>
          <w:vertAlign w:val="subscript"/>
        </w:rPr>
        <w:t xml:space="preserve">об зап </w:t>
      </w:r>
      <w:r w:rsidR="00D66E97">
        <w:rPr>
          <w:bCs/>
          <w:vertAlign w:val="subscript"/>
        </w:rPr>
        <w:t>2009</w:t>
      </w:r>
      <w:r w:rsidRPr="00912119">
        <w:rPr>
          <w:bCs/>
        </w:rPr>
        <w:t xml:space="preserve"> =(7935 тыс. руб. – 2409 тыс. руб.)  / 28154 тыс. руб. = 0,20</w:t>
      </w:r>
    </w:p>
    <w:p w:rsidR="00A67DDD" w:rsidRPr="00912119" w:rsidRDefault="00A67DDD" w:rsidP="00A67DDD">
      <w:pPr>
        <w:spacing w:line="360" w:lineRule="auto"/>
        <w:ind w:firstLine="709"/>
        <w:jc w:val="both"/>
        <w:rPr>
          <w:bCs/>
        </w:rPr>
      </w:pPr>
      <w:r w:rsidRPr="00912119">
        <w:rPr>
          <w:bCs/>
        </w:rPr>
        <w:t xml:space="preserve">Нормальные значения коэффициента определены статистически в пределах: </w:t>
      </w:r>
    </w:p>
    <w:p w:rsidR="00A67DDD" w:rsidRPr="00912119" w:rsidRDefault="00A67DDD" w:rsidP="00A67DDD">
      <w:pPr>
        <w:spacing w:line="360" w:lineRule="auto"/>
        <w:ind w:firstLine="709"/>
        <w:jc w:val="both"/>
        <w:rPr>
          <w:bCs/>
        </w:rPr>
      </w:pPr>
      <w:r w:rsidRPr="00912119">
        <w:rPr>
          <w:bCs/>
        </w:rPr>
        <w:t>К</w:t>
      </w:r>
      <w:r w:rsidRPr="00912119">
        <w:rPr>
          <w:bCs/>
          <w:vertAlign w:val="subscript"/>
        </w:rPr>
        <w:t>об зап</w:t>
      </w:r>
      <w:r w:rsidRPr="00912119">
        <w:rPr>
          <w:bCs/>
        </w:rPr>
        <w:t xml:space="preserve"> </w:t>
      </w:r>
      <w:r w:rsidRPr="00912119">
        <w:rPr>
          <w:bCs/>
        </w:rPr>
        <w:sym w:font="Symbol" w:char="F0B3"/>
      </w:r>
      <w:r w:rsidRPr="00912119">
        <w:rPr>
          <w:bCs/>
        </w:rPr>
        <w:t xml:space="preserve"> 0,6 - 0,8</w:t>
      </w:r>
    </w:p>
    <w:p w:rsidR="00A67DDD" w:rsidRPr="00912119" w:rsidRDefault="00A67DDD" w:rsidP="00A67DDD">
      <w:pPr>
        <w:spacing w:line="360" w:lineRule="auto"/>
        <w:ind w:firstLine="709"/>
        <w:jc w:val="both"/>
        <w:rPr>
          <w:bCs/>
        </w:rPr>
      </w:pPr>
      <w:r w:rsidRPr="00912119">
        <w:rPr>
          <w:bCs/>
        </w:rPr>
        <w:t>Полученные расчетные значения коэффициентов свидетельствуют о несоответствии полученных значений критериальным.</w:t>
      </w:r>
    </w:p>
    <w:p w:rsidR="00A67DDD" w:rsidRPr="00912119" w:rsidRDefault="00A67DDD" w:rsidP="00A67DDD">
      <w:pPr>
        <w:spacing w:line="360" w:lineRule="auto"/>
        <w:ind w:firstLine="709"/>
        <w:jc w:val="both"/>
        <w:rPr>
          <w:bCs/>
        </w:rPr>
      </w:pPr>
      <w:r w:rsidRPr="00912119">
        <w:rPr>
          <w:bCs/>
        </w:rPr>
        <w:t xml:space="preserve"> Коэффициент инвестирования </w:t>
      </w:r>
    </w:p>
    <w:p w:rsidR="00A67DDD" w:rsidRPr="00912119" w:rsidRDefault="00A67DDD" w:rsidP="003C02BC">
      <w:pPr>
        <w:spacing w:before="240" w:after="240" w:line="360" w:lineRule="auto"/>
        <w:jc w:val="right"/>
        <w:rPr>
          <w:bCs/>
        </w:rPr>
      </w:pPr>
      <w:r w:rsidRPr="00912119">
        <w:rPr>
          <w:bCs/>
        </w:rPr>
        <w:t>К</w:t>
      </w:r>
      <w:r w:rsidRPr="00912119">
        <w:rPr>
          <w:bCs/>
          <w:vertAlign w:val="subscript"/>
        </w:rPr>
        <w:t xml:space="preserve">инв </w:t>
      </w:r>
      <w:r w:rsidRPr="00912119">
        <w:rPr>
          <w:bCs/>
        </w:rPr>
        <w:t xml:space="preserve">= Итог </w:t>
      </w:r>
      <w:r w:rsidRPr="00912119">
        <w:rPr>
          <w:bCs/>
          <w:lang w:val="en-US"/>
        </w:rPr>
        <w:t>III</w:t>
      </w:r>
      <w:r w:rsidRPr="00912119">
        <w:rPr>
          <w:bCs/>
        </w:rPr>
        <w:t xml:space="preserve"> раздела баланса / Итог </w:t>
      </w:r>
      <w:r w:rsidRPr="00912119">
        <w:rPr>
          <w:bCs/>
          <w:lang w:val="en-US"/>
        </w:rPr>
        <w:t>I</w:t>
      </w:r>
      <w:r w:rsidRPr="00912119">
        <w:rPr>
          <w:bCs/>
        </w:rPr>
        <w:t xml:space="preserve"> раздела баланса,</w:t>
      </w:r>
      <w:r w:rsidR="003C02BC">
        <w:rPr>
          <w:bCs/>
        </w:rPr>
        <w:t xml:space="preserve">                                   </w:t>
      </w:r>
      <w:r w:rsidRPr="00912119">
        <w:rPr>
          <w:bCs/>
        </w:rPr>
        <w:t>(6)</w:t>
      </w:r>
    </w:p>
    <w:p w:rsidR="00A67DDD" w:rsidRPr="00912119" w:rsidRDefault="00A67DDD" w:rsidP="00A67DDD">
      <w:pPr>
        <w:spacing w:line="360" w:lineRule="auto"/>
        <w:ind w:firstLine="708"/>
        <w:jc w:val="both"/>
        <w:rPr>
          <w:bCs/>
        </w:rPr>
      </w:pPr>
      <w:r w:rsidRPr="00912119">
        <w:rPr>
          <w:bCs/>
        </w:rPr>
        <w:t>К</w:t>
      </w:r>
      <w:r w:rsidRPr="00912119">
        <w:rPr>
          <w:bCs/>
          <w:vertAlign w:val="subscript"/>
        </w:rPr>
        <w:t>инв</w:t>
      </w:r>
      <w:r w:rsidR="00D66E97">
        <w:rPr>
          <w:bCs/>
          <w:vertAlign w:val="subscript"/>
        </w:rPr>
        <w:t>2007</w:t>
      </w:r>
      <w:r w:rsidRPr="00912119">
        <w:rPr>
          <w:bCs/>
        </w:rPr>
        <w:t>= 2856 тыс. руб. /  323 тыс. руб. = 8,84</w:t>
      </w:r>
    </w:p>
    <w:p w:rsidR="00A67DDD" w:rsidRPr="00912119" w:rsidRDefault="00A67DDD" w:rsidP="00A67DDD">
      <w:pPr>
        <w:spacing w:line="360" w:lineRule="auto"/>
        <w:ind w:firstLine="708"/>
        <w:jc w:val="both"/>
        <w:rPr>
          <w:bCs/>
        </w:rPr>
      </w:pPr>
      <w:r w:rsidRPr="00912119">
        <w:rPr>
          <w:bCs/>
        </w:rPr>
        <w:t>К</w:t>
      </w:r>
      <w:r w:rsidRPr="00912119">
        <w:rPr>
          <w:bCs/>
          <w:vertAlign w:val="subscript"/>
        </w:rPr>
        <w:t>инв</w:t>
      </w:r>
      <w:r w:rsidR="00D66E97">
        <w:rPr>
          <w:bCs/>
          <w:vertAlign w:val="subscript"/>
        </w:rPr>
        <w:t>2008</w:t>
      </w:r>
      <w:r w:rsidRPr="00912119">
        <w:rPr>
          <w:bCs/>
        </w:rPr>
        <w:t>= 1624 тыс. руб. /  869 тыс. руб. = 1,87</w:t>
      </w:r>
    </w:p>
    <w:p w:rsidR="00A67DDD" w:rsidRPr="00912119" w:rsidRDefault="00A67DDD" w:rsidP="00A67DDD">
      <w:pPr>
        <w:spacing w:line="360" w:lineRule="auto"/>
        <w:ind w:firstLine="708"/>
        <w:jc w:val="both"/>
        <w:rPr>
          <w:bCs/>
        </w:rPr>
      </w:pPr>
      <w:r w:rsidRPr="00912119">
        <w:rPr>
          <w:bCs/>
        </w:rPr>
        <w:t>К</w:t>
      </w:r>
      <w:r w:rsidRPr="00912119">
        <w:rPr>
          <w:bCs/>
          <w:vertAlign w:val="subscript"/>
        </w:rPr>
        <w:t>инв</w:t>
      </w:r>
      <w:r w:rsidR="00D66E97">
        <w:rPr>
          <w:bCs/>
          <w:vertAlign w:val="subscript"/>
        </w:rPr>
        <w:t>2009</w:t>
      </w:r>
      <w:r w:rsidRPr="00912119">
        <w:rPr>
          <w:bCs/>
        </w:rPr>
        <w:t>= 7935 тыс. руб. /  2409 тыс. руб. = 3,29</w:t>
      </w:r>
    </w:p>
    <w:p w:rsidR="00A67DDD" w:rsidRPr="00912119" w:rsidRDefault="00A67DDD" w:rsidP="00A67DDD">
      <w:pPr>
        <w:spacing w:line="360" w:lineRule="auto"/>
        <w:ind w:firstLine="709"/>
        <w:jc w:val="both"/>
      </w:pPr>
      <w:r w:rsidRPr="00912119">
        <w:rPr>
          <w:bCs/>
        </w:rPr>
        <w:t xml:space="preserve">В таблице </w:t>
      </w:r>
      <w:r w:rsidR="003C02BC">
        <w:rPr>
          <w:bCs/>
        </w:rPr>
        <w:t>9</w:t>
      </w:r>
      <w:r w:rsidRPr="00912119">
        <w:rPr>
          <w:bCs/>
        </w:rPr>
        <w:t xml:space="preserve"> представлены </w:t>
      </w:r>
      <w:r w:rsidRPr="00912119">
        <w:t>коэффициенты финансовой устойчивости</w:t>
      </w:r>
      <w:r w:rsidRPr="00912119">
        <w:rPr>
          <w:bCs/>
        </w:rPr>
        <w:t xml:space="preserve"> ООО «Дилан-Маркет 2» </w:t>
      </w:r>
      <w:r w:rsidRPr="00912119">
        <w:t>за 200</w:t>
      </w:r>
      <w:r w:rsidR="00D66E97">
        <w:t>7</w:t>
      </w:r>
      <w:r w:rsidRPr="00912119">
        <w:t xml:space="preserve"> - 20</w:t>
      </w:r>
      <w:r w:rsidR="00D66E97">
        <w:t>09</w:t>
      </w:r>
      <w:r w:rsidRPr="00912119">
        <w:t xml:space="preserve"> года.</w:t>
      </w:r>
    </w:p>
    <w:p w:rsidR="00A67DDD" w:rsidRPr="00912119" w:rsidRDefault="00A67DDD" w:rsidP="00A67DDD">
      <w:pPr>
        <w:spacing w:before="240" w:after="120"/>
        <w:ind w:left="1440" w:hanging="1440"/>
        <w:jc w:val="both"/>
      </w:pPr>
      <w:r w:rsidRPr="00912119">
        <w:t xml:space="preserve">Таблица </w:t>
      </w:r>
      <w:r w:rsidR="003C02BC">
        <w:t>9</w:t>
      </w:r>
      <w:r w:rsidRPr="00912119">
        <w:t xml:space="preserve"> - Коэффициенты финансовой устойчивости </w:t>
      </w:r>
      <w:r w:rsidRPr="00912119">
        <w:rPr>
          <w:bCs/>
        </w:rPr>
        <w:t xml:space="preserve">ООО «Дилан-Маркет 2» </w:t>
      </w:r>
      <w:r w:rsidRPr="00912119">
        <w:t>за 200</w:t>
      </w:r>
      <w:r w:rsidR="00D66E97">
        <w:t>7</w:t>
      </w:r>
      <w:r w:rsidRPr="00912119">
        <w:t xml:space="preserve"> – 20</w:t>
      </w:r>
      <w:r w:rsidR="00D66E97">
        <w:t>09</w:t>
      </w:r>
      <w:r w:rsidRPr="00912119">
        <w:t xml:space="preserve"> гг.</w:t>
      </w:r>
    </w:p>
    <w:tbl>
      <w:tblPr>
        <w:tblStyle w:val="a9"/>
        <w:tblW w:w="9708" w:type="dxa"/>
        <w:tblLayout w:type="fixed"/>
        <w:tblLook w:val="01E0" w:firstRow="1" w:lastRow="1" w:firstColumn="1" w:lastColumn="1" w:noHBand="0" w:noVBand="0"/>
      </w:tblPr>
      <w:tblGrid>
        <w:gridCol w:w="3108"/>
        <w:gridCol w:w="1320"/>
        <w:gridCol w:w="1320"/>
        <w:gridCol w:w="1436"/>
        <w:gridCol w:w="1142"/>
        <w:gridCol w:w="1382"/>
      </w:tblGrid>
      <w:tr w:rsidR="00A67DDD" w:rsidRPr="00912119" w:rsidTr="004D4B0C">
        <w:tc>
          <w:tcPr>
            <w:tcW w:w="3108" w:type="dxa"/>
            <w:vMerge w:val="restart"/>
            <w:vAlign w:val="center"/>
          </w:tcPr>
          <w:p w:rsidR="00A67DDD" w:rsidRPr="0083030B" w:rsidRDefault="00A67DDD" w:rsidP="0083030B">
            <w:pPr>
              <w:pStyle w:val="aa"/>
              <w:spacing w:after="0"/>
              <w:ind w:left="0"/>
              <w:jc w:val="center"/>
            </w:pPr>
            <w:r w:rsidRPr="0083030B">
              <w:t>Показатель</w:t>
            </w:r>
          </w:p>
        </w:tc>
        <w:tc>
          <w:tcPr>
            <w:tcW w:w="1320" w:type="dxa"/>
            <w:vMerge w:val="restart"/>
            <w:vAlign w:val="center"/>
          </w:tcPr>
          <w:p w:rsidR="00A67DDD" w:rsidRPr="00D66E97" w:rsidRDefault="00D66E97" w:rsidP="0083030B">
            <w:pPr>
              <w:pStyle w:val="aa"/>
              <w:widowControl w:val="0"/>
              <w:spacing w:after="0"/>
              <w:ind w:left="0"/>
              <w:jc w:val="center"/>
            </w:pPr>
            <w:r>
              <w:t>2007 год</w:t>
            </w:r>
          </w:p>
        </w:tc>
        <w:tc>
          <w:tcPr>
            <w:tcW w:w="1320" w:type="dxa"/>
            <w:vMerge w:val="restart"/>
            <w:vAlign w:val="center"/>
          </w:tcPr>
          <w:p w:rsidR="00A67DDD" w:rsidRPr="00D66E97" w:rsidRDefault="00D66E97" w:rsidP="0083030B">
            <w:pPr>
              <w:jc w:val="center"/>
            </w:pPr>
            <w:r>
              <w:t>2008 год</w:t>
            </w:r>
          </w:p>
        </w:tc>
        <w:tc>
          <w:tcPr>
            <w:tcW w:w="1436" w:type="dxa"/>
            <w:vMerge w:val="restart"/>
            <w:vAlign w:val="center"/>
          </w:tcPr>
          <w:p w:rsidR="00A67DDD" w:rsidRPr="00D66E97" w:rsidRDefault="00D66E97" w:rsidP="0083030B">
            <w:pPr>
              <w:jc w:val="center"/>
            </w:pPr>
            <w:r>
              <w:t>2009 год</w:t>
            </w:r>
          </w:p>
        </w:tc>
        <w:tc>
          <w:tcPr>
            <w:tcW w:w="2524" w:type="dxa"/>
            <w:gridSpan w:val="2"/>
            <w:vAlign w:val="center"/>
          </w:tcPr>
          <w:p w:rsidR="00A67DDD" w:rsidRPr="0083030B" w:rsidRDefault="00A67DDD" w:rsidP="0083030B">
            <w:pPr>
              <w:pStyle w:val="aa"/>
              <w:spacing w:after="0"/>
              <w:ind w:left="0"/>
              <w:jc w:val="center"/>
            </w:pPr>
            <w:r w:rsidRPr="0083030B">
              <w:t xml:space="preserve"> Абсолютное изменение </w:t>
            </w:r>
          </w:p>
        </w:tc>
      </w:tr>
      <w:tr w:rsidR="00A67DDD" w:rsidRPr="00912119" w:rsidTr="004D4B0C">
        <w:tc>
          <w:tcPr>
            <w:tcW w:w="3108" w:type="dxa"/>
            <w:vMerge/>
            <w:vAlign w:val="center"/>
          </w:tcPr>
          <w:p w:rsidR="00A67DDD" w:rsidRPr="0083030B" w:rsidRDefault="00A67DDD" w:rsidP="0083030B">
            <w:pPr>
              <w:pStyle w:val="aa"/>
              <w:spacing w:after="0"/>
              <w:ind w:left="0"/>
              <w:jc w:val="center"/>
            </w:pPr>
          </w:p>
        </w:tc>
        <w:tc>
          <w:tcPr>
            <w:tcW w:w="1320" w:type="dxa"/>
            <w:vMerge/>
            <w:vAlign w:val="center"/>
          </w:tcPr>
          <w:p w:rsidR="00A67DDD" w:rsidRPr="0083030B" w:rsidRDefault="00A67DDD" w:rsidP="0083030B">
            <w:pPr>
              <w:pStyle w:val="aa"/>
              <w:spacing w:after="0"/>
              <w:ind w:left="0"/>
              <w:jc w:val="center"/>
            </w:pPr>
          </w:p>
        </w:tc>
        <w:tc>
          <w:tcPr>
            <w:tcW w:w="1320" w:type="dxa"/>
            <w:vMerge/>
            <w:vAlign w:val="center"/>
          </w:tcPr>
          <w:p w:rsidR="00A67DDD" w:rsidRPr="0083030B" w:rsidRDefault="00A67DDD" w:rsidP="0083030B">
            <w:pPr>
              <w:pStyle w:val="aa"/>
              <w:spacing w:after="0"/>
              <w:ind w:left="0"/>
              <w:jc w:val="center"/>
            </w:pPr>
          </w:p>
        </w:tc>
        <w:tc>
          <w:tcPr>
            <w:tcW w:w="1436" w:type="dxa"/>
            <w:vMerge/>
            <w:vAlign w:val="center"/>
          </w:tcPr>
          <w:p w:rsidR="00A67DDD" w:rsidRPr="0083030B" w:rsidRDefault="00A67DDD" w:rsidP="0083030B">
            <w:pPr>
              <w:pStyle w:val="aa"/>
              <w:spacing w:after="0"/>
              <w:ind w:left="0"/>
              <w:jc w:val="center"/>
            </w:pPr>
          </w:p>
        </w:tc>
        <w:tc>
          <w:tcPr>
            <w:tcW w:w="1142" w:type="dxa"/>
            <w:vAlign w:val="bottom"/>
          </w:tcPr>
          <w:p w:rsidR="00A67DDD" w:rsidRPr="0083030B" w:rsidRDefault="00D66E97" w:rsidP="0083030B">
            <w:pPr>
              <w:jc w:val="center"/>
            </w:pPr>
            <w:r>
              <w:t>2008 к 2007</w:t>
            </w:r>
          </w:p>
        </w:tc>
        <w:tc>
          <w:tcPr>
            <w:tcW w:w="1382" w:type="dxa"/>
            <w:vAlign w:val="bottom"/>
          </w:tcPr>
          <w:p w:rsidR="00A67DDD" w:rsidRPr="0083030B" w:rsidRDefault="00D66E97" w:rsidP="0083030B">
            <w:pPr>
              <w:jc w:val="center"/>
            </w:pPr>
            <w:r>
              <w:t>2009 к 2008</w:t>
            </w:r>
          </w:p>
        </w:tc>
      </w:tr>
      <w:tr w:rsidR="00A67DDD" w:rsidRPr="00912119" w:rsidTr="004D4B0C">
        <w:tc>
          <w:tcPr>
            <w:tcW w:w="3108" w:type="dxa"/>
            <w:vAlign w:val="center"/>
          </w:tcPr>
          <w:p w:rsidR="00A67DDD" w:rsidRPr="0083030B" w:rsidRDefault="00A67DDD" w:rsidP="0083030B">
            <w:pPr>
              <w:pStyle w:val="aa"/>
              <w:widowControl w:val="0"/>
              <w:spacing w:after="0"/>
              <w:ind w:left="0"/>
            </w:pPr>
            <w:r w:rsidRPr="0083030B">
              <w:t>Коэффициент автономии</w:t>
            </w:r>
          </w:p>
        </w:tc>
        <w:tc>
          <w:tcPr>
            <w:tcW w:w="1320" w:type="dxa"/>
            <w:vAlign w:val="center"/>
          </w:tcPr>
          <w:p w:rsidR="00A67DDD" w:rsidRPr="0083030B" w:rsidRDefault="00A67DDD" w:rsidP="0083030B">
            <w:pPr>
              <w:jc w:val="center"/>
            </w:pPr>
            <w:r w:rsidRPr="0083030B">
              <w:t>0,20</w:t>
            </w:r>
          </w:p>
        </w:tc>
        <w:tc>
          <w:tcPr>
            <w:tcW w:w="1320" w:type="dxa"/>
            <w:vAlign w:val="center"/>
          </w:tcPr>
          <w:p w:rsidR="00A67DDD" w:rsidRPr="0083030B" w:rsidRDefault="00A67DDD" w:rsidP="0083030B">
            <w:pPr>
              <w:jc w:val="center"/>
            </w:pPr>
            <w:r w:rsidRPr="0083030B">
              <w:t>0,18</w:t>
            </w:r>
          </w:p>
        </w:tc>
        <w:tc>
          <w:tcPr>
            <w:tcW w:w="1436" w:type="dxa"/>
            <w:vAlign w:val="center"/>
          </w:tcPr>
          <w:p w:rsidR="00A67DDD" w:rsidRPr="0083030B" w:rsidRDefault="00A67DDD" w:rsidP="0083030B">
            <w:pPr>
              <w:jc w:val="center"/>
            </w:pPr>
            <w:r w:rsidRPr="0083030B">
              <w:t>0,23</w:t>
            </w:r>
          </w:p>
        </w:tc>
        <w:tc>
          <w:tcPr>
            <w:tcW w:w="1142" w:type="dxa"/>
            <w:vAlign w:val="center"/>
          </w:tcPr>
          <w:p w:rsidR="00A67DDD" w:rsidRPr="0083030B" w:rsidRDefault="00A67DDD" w:rsidP="0083030B">
            <w:pPr>
              <w:jc w:val="center"/>
            </w:pPr>
            <w:r w:rsidRPr="0083030B">
              <w:t>-0,02</w:t>
            </w:r>
          </w:p>
        </w:tc>
        <w:tc>
          <w:tcPr>
            <w:tcW w:w="1382" w:type="dxa"/>
            <w:vAlign w:val="center"/>
          </w:tcPr>
          <w:p w:rsidR="00A67DDD" w:rsidRPr="0083030B" w:rsidRDefault="00A67DDD" w:rsidP="0083030B">
            <w:pPr>
              <w:jc w:val="center"/>
            </w:pPr>
            <w:r w:rsidRPr="0083030B">
              <w:t>+0,05</w:t>
            </w:r>
          </w:p>
        </w:tc>
      </w:tr>
      <w:tr w:rsidR="00A67DDD" w:rsidRPr="00912119" w:rsidTr="004D4B0C">
        <w:tc>
          <w:tcPr>
            <w:tcW w:w="3108" w:type="dxa"/>
            <w:vAlign w:val="center"/>
          </w:tcPr>
          <w:p w:rsidR="00A67DDD" w:rsidRPr="0083030B" w:rsidRDefault="00A67DDD" w:rsidP="0083030B">
            <w:pPr>
              <w:pStyle w:val="aa"/>
              <w:widowControl w:val="0"/>
              <w:spacing w:after="0"/>
              <w:ind w:left="0"/>
            </w:pPr>
            <w:r w:rsidRPr="0083030B">
              <w:t>Коэффициент финансовой зависимости</w:t>
            </w:r>
          </w:p>
        </w:tc>
        <w:tc>
          <w:tcPr>
            <w:tcW w:w="1320" w:type="dxa"/>
            <w:vAlign w:val="center"/>
          </w:tcPr>
          <w:p w:rsidR="00A67DDD" w:rsidRPr="0083030B" w:rsidRDefault="00A67DDD" w:rsidP="0083030B">
            <w:pPr>
              <w:jc w:val="center"/>
            </w:pPr>
            <w:r w:rsidRPr="0083030B">
              <w:t>4,06</w:t>
            </w:r>
          </w:p>
        </w:tc>
        <w:tc>
          <w:tcPr>
            <w:tcW w:w="1320" w:type="dxa"/>
            <w:vAlign w:val="center"/>
          </w:tcPr>
          <w:p w:rsidR="00A67DDD" w:rsidRPr="0083030B" w:rsidRDefault="00A67DDD" w:rsidP="0083030B">
            <w:pPr>
              <w:jc w:val="center"/>
            </w:pPr>
            <w:r w:rsidRPr="0083030B">
              <w:t>6,45</w:t>
            </w:r>
          </w:p>
        </w:tc>
        <w:tc>
          <w:tcPr>
            <w:tcW w:w="1436" w:type="dxa"/>
            <w:vAlign w:val="center"/>
          </w:tcPr>
          <w:p w:rsidR="00A67DDD" w:rsidRPr="0083030B" w:rsidRDefault="00A67DDD" w:rsidP="0083030B">
            <w:pPr>
              <w:jc w:val="center"/>
            </w:pPr>
            <w:r w:rsidRPr="0083030B">
              <w:t>3,26</w:t>
            </w:r>
          </w:p>
        </w:tc>
        <w:tc>
          <w:tcPr>
            <w:tcW w:w="1142" w:type="dxa"/>
            <w:vAlign w:val="center"/>
          </w:tcPr>
          <w:p w:rsidR="00A67DDD" w:rsidRPr="0083030B" w:rsidRDefault="00A67DDD" w:rsidP="0083030B">
            <w:pPr>
              <w:jc w:val="center"/>
            </w:pPr>
            <w:r w:rsidRPr="0083030B">
              <w:t>+2,39</w:t>
            </w:r>
          </w:p>
        </w:tc>
        <w:tc>
          <w:tcPr>
            <w:tcW w:w="1382" w:type="dxa"/>
            <w:vAlign w:val="center"/>
          </w:tcPr>
          <w:p w:rsidR="00A67DDD" w:rsidRPr="0083030B" w:rsidRDefault="00A67DDD" w:rsidP="0083030B">
            <w:pPr>
              <w:jc w:val="center"/>
            </w:pPr>
            <w:r w:rsidRPr="0083030B">
              <w:t>-3,19</w:t>
            </w:r>
          </w:p>
        </w:tc>
      </w:tr>
      <w:tr w:rsidR="00A67DDD" w:rsidRPr="00912119" w:rsidTr="004D4B0C">
        <w:tc>
          <w:tcPr>
            <w:tcW w:w="3108" w:type="dxa"/>
            <w:vAlign w:val="center"/>
          </w:tcPr>
          <w:p w:rsidR="00A67DDD" w:rsidRPr="0083030B" w:rsidRDefault="00A67DDD" w:rsidP="0083030B">
            <w:pPr>
              <w:pStyle w:val="aa"/>
              <w:widowControl w:val="0"/>
              <w:spacing w:after="0"/>
              <w:ind w:left="0"/>
            </w:pPr>
            <w:r w:rsidRPr="0083030B">
              <w:t xml:space="preserve">Коэффициент финансовой устойчивости </w:t>
            </w:r>
          </w:p>
        </w:tc>
        <w:tc>
          <w:tcPr>
            <w:tcW w:w="1320" w:type="dxa"/>
            <w:vAlign w:val="center"/>
          </w:tcPr>
          <w:p w:rsidR="00A67DDD" w:rsidRPr="0083030B" w:rsidRDefault="00A67DDD" w:rsidP="0083030B">
            <w:pPr>
              <w:jc w:val="center"/>
            </w:pPr>
            <w:r w:rsidRPr="0083030B">
              <w:t>0,2</w:t>
            </w:r>
          </w:p>
        </w:tc>
        <w:tc>
          <w:tcPr>
            <w:tcW w:w="1320" w:type="dxa"/>
            <w:vAlign w:val="center"/>
          </w:tcPr>
          <w:p w:rsidR="00A67DDD" w:rsidRPr="0083030B" w:rsidRDefault="00A67DDD" w:rsidP="0083030B">
            <w:pPr>
              <w:jc w:val="center"/>
            </w:pPr>
            <w:r w:rsidRPr="0083030B">
              <w:t>0,07</w:t>
            </w:r>
          </w:p>
        </w:tc>
        <w:tc>
          <w:tcPr>
            <w:tcW w:w="1436" w:type="dxa"/>
            <w:vAlign w:val="center"/>
          </w:tcPr>
          <w:p w:rsidR="00A67DDD" w:rsidRPr="0083030B" w:rsidRDefault="00A67DDD" w:rsidP="0083030B">
            <w:pPr>
              <w:jc w:val="center"/>
            </w:pPr>
            <w:r w:rsidRPr="0083030B">
              <w:t>0,23</w:t>
            </w:r>
          </w:p>
        </w:tc>
        <w:tc>
          <w:tcPr>
            <w:tcW w:w="1142" w:type="dxa"/>
            <w:vAlign w:val="center"/>
          </w:tcPr>
          <w:p w:rsidR="00A67DDD" w:rsidRPr="0083030B" w:rsidRDefault="00A67DDD" w:rsidP="0083030B">
            <w:pPr>
              <w:jc w:val="center"/>
            </w:pPr>
            <w:r w:rsidRPr="0083030B">
              <w:t>-0,13</w:t>
            </w:r>
          </w:p>
        </w:tc>
        <w:tc>
          <w:tcPr>
            <w:tcW w:w="1382" w:type="dxa"/>
            <w:vAlign w:val="center"/>
          </w:tcPr>
          <w:p w:rsidR="00A67DDD" w:rsidRPr="0083030B" w:rsidRDefault="00A67DDD" w:rsidP="0083030B">
            <w:pPr>
              <w:jc w:val="center"/>
            </w:pPr>
            <w:r w:rsidRPr="0083030B">
              <w:t>+0,16</w:t>
            </w:r>
          </w:p>
        </w:tc>
      </w:tr>
      <w:tr w:rsidR="00A67DDD" w:rsidRPr="00912119" w:rsidTr="004D4B0C">
        <w:tc>
          <w:tcPr>
            <w:tcW w:w="3108" w:type="dxa"/>
            <w:vAlign w:val="center"/>
          </w:tcPr>
          <w:p w:rsidR="00A67DDD" w:rsidRPr="0083030B" w:rsidRDefault="00A67DDD" w:rsidP="0083030B">
            <w:pPr>
              <w:pStyle w:val="aa"/>
              <w:widowControl w:val="0"/>
              <w:spacing w:after="0"/>
              <w:ind w:left="0"/>
            </w:pPr>
            <w:r w:rsidRPr="0083030B">
              <w:t>Коэффициент маневренности</w:t>
            </w:r>
          </w:p>
        </w:tc>
        <w:tc>
          <w:tcPr>
            <w:tcW w:w="1320" w:type="dxa"/>
            <w:vAlign w:val="center"/>
          </w:tcPr>
          <w:p w:rsidR="00A67DDD" w:rsidRPr="0083030B" w:rsidRDefault="00A67DDD" w:rsidP="0083030B">
            <w:pPr>
              <w:jc w:val="center"/>
            </w:pPr>
            <w:r w:rsidRPr="0083030B">
              <w:t>0,89</w:t>
            </w:r>
          </w:p>
        </w:tc>
        <w:tc>
          <w:tcPr>
            <w:tcW w:w="1320" w:type="dxa"/>
            <w:vAlign w:val="center"/>
          </w:tcPr>
          <w:p w:rsidR="00A67DDD" w:rsidRPr="0083030B" w:rsidRDefault="00A67DDD" w:rsidP="0083030B">
            <w:pPr>
              <w:jc w:val="center"/>
            </w:pPr>
            <w:r w:rsidRPr="0083030B">
              <w:t>0,46</w:t>
            </w:r>
          </w:p>
        </w:tc>
        <w:tc>
          <w:tcPr>
            <w:tcW w:w="1436" w:type="dxa"/>
            <w:vAlign w:val="center"/>
          </w:tcPr>
          <w:p w:rsidR="00A67DDD" w:rsidRPr="0083030B" w:rsidRDefault="00A67DDD" w:rsidP="0083030B">
            <w:pPr>
              <w:jc w:val="center"/>
            </w:pPr>
            <w:r w:rsidRPr="0083030B">
              <w:t>0,70</w:t>
            </w:r>
          </w:p>
        </w:tc>
        <w:tc>
          <w:tcPr>
            <w:tcW w:w="1142" w:type="dxa"/>
            <w:vAlign w:val="center"/>
          </w:tcPr>
          <w:p w:rsidR="00A67DDD" w:rsidRPr="0083030B" w:rsidRDefault="00A67DDD" w:rsidP="0083030B">
            <w:pPr>
              <w:jc w:val="center"/>
            </w:pPr>
            <w:r w:rsidRPr="0083030B">
              <w:t>-0,43</w:t>
            </w:r>
          </w:p>
        </w:tc>
        <w:tc>
          <w:tcPr>
            <w:tcW w:w="1382" w:type="dxa"/>
            <w:vAlign w:val="center"/>
          </w:tcPr>
          <w:p w:rsidR="00A67DDD" w:rsidRPr="0083030B" w:rsidRDefault="00A67DDD" w:rsidP="0083030B">
            <w:pPr>
              <w:jc w:val="center"/>
            </w:pPr>
            <w:r w:rsidRPr="0083030B">
              <w:t>+0,24</w:t>
            </w:r>
          </w:p>
        </w:tc>
      </w:tr>
      <w:tr w:rsidR="0083030B" w:rsidRPr="0083030B" w:rsidTr="0083030B">
        <w:tc>
          <w:tcPr>
            <w:tcW w:w="3108" w:type="dxa"/>
            <w:vAlign w:val="center"/>
          </w:tcPr>
          <w:p w:rsidR="0083030B" w:rsidRPr="0083030B" w:rsidRDefault="0083030B" w:rsidP="0083030B">
            <w:r w:rsidRPr="0083030B">
              <w:t>Коэффициент обеспеченности запасов собственными источниками формирования</w:t>
            </w:r>
          </w:p>
        </w:tc>
        <w:tc>
          <w:tcPr>
            <w:tcW w:w="1320" w:type="dxa"/>
            <w:vAlign w:val="center"/>
          </w:tcPr>
          <w:p w:rsidR="0083030B" w:rsidRPr="0083030B" w:rsidRDefault="0083030B" w:rsidP="0083030B">
            <w:pPr>
              <w:jc w:val="center"/>
            </w:pPr>
            <w:r w:rsidRPr="0083030B">
              <w:t>0,19</w:t>
            </w:r>
          </w:p>
        </w:tc>
        <w:tc>
          <w:tcPr>
            <w:tcW w:w="1320" w:type="dxa"/>
            <w:vAlign w:val="center"/>
          </w:tcPr>
          <w:p w:rsidR="0083030B" w:rsidRPr="0083030B" w:rsidRDefault="0083030B" w:rsidP="0083030B">
            <w:pPr>
              <w:jc w:val="center"/>
            </w:pPr>
            <w:r w:rsidRPr="0083030B">
              <w:t>0,10</w:t>
            </w:r>
          </w:p>
        </w:tc>
        <w:tc>
          <w:tcPr>
            <w:tcW w:w="1436" w:type="dxa"/>
            <w:vAlign w:val="center"/>
          </w:tcPr>
          <w:p w:rsidR="0083030B" w:rsidRPr="0083030B" w:rsidRDefault="0083030B" w:rsidP="0083030B">
            <w:pPr>
              <w:jc w:val="center"/>
            </w:pPr>
            <w:r w:rsidRPr="0083030B">
              <w:t>0,20</w:t>
            </w:r>
          </w:p>
        </w:tc>
        <w:tc>
          <w:tcPr>
            <w:tcW w:w="1142" w:type="dxa"/>
            <w:vAlign w:val="center"/>
          </w:tcPr>
          <w:p w:rsidR="0083030B" w:rsidRPr="0083030B" w:rsidRDefault="0083030B" w:rsidP="0083030B">
            <w:pPr>
              <w:jc w:val="center"/>
            </w:pPr>
            <w:r w:rsidRPr="0083030B">
              <w:t>-0,09</w:t>
            </w:r>
          </w:p>
        </w:tc>
        <w:tc>
          <w:tcPr>
            <w:tcW w:w="1382" w:type="dxa"/>
            <w:vAlign w:val="center"/>
          </w:tcPr>
          <w:p w:rsidR="0083030B" w:rsidRPr="0083030B" w:rsidRDefault="0083030B" w:rsidP="0083030B">
            <w:pPr>
              <w:jc w:val="center"/>
            </w:pPr>
            <w:r w:rsidRPr="0083030B">
              <w:t>+0,10</w:t>
            </w:r>
          </w:p>
        </w:tc>
      </w:tr>
      <w:tr w:rsidR="0083030B" w:rsidRPr="0083030B" w:rsidTr="0083030B">
        <w:tc>
          <w:tcPr>
            <w:tcW w:w="3108" w:type="dxa"/>
            <w:vAlign w:val="center"/>
          </w:tcPr>
          <w:p w:rsidR="0083030B" w:rsidRPr="0083030B" w:rsidRDefault="0083030B" w:rsidP="0083030B">
            <w:r w:rsidRPr="0083030B">
              <w:t xml:space="preserve">Коэффициент инвестирования </w:t>
            </w:r>
          </w:p>
        </w:tc>
        <w:tc>
          <w:tcPr>
            <w:tcW w:w="1320" w:type="dxa"/>
            <w:vAlign w:val="center"/>
          </w:tcPr>
          <w:p w:rsidR="0083030B" w:rsidRPr="0083030B" w:rsidRDefault="0083030B" w:rsidP="0083030B">
            <w:pPr>
              <w:jc w:val="center"/>
            </w:pPr>
            <w:r w:rsidRPr="0083030B">
              <w:t>8,84</w:t>
            </w:r>
          </w:p>
        </w:tc>
        <w:tc>
          <w:tcPr>
            <w:tcW w:w="1320" w:type="dxa"/>
            <w:vAlign w:val="center"/>
          </w:tcPr>
          <w:p w:rsidR="0083030B" w:rsidRPr="0083030B" w:rsidRDefault="0083030B" w:rsidP="0083030B">
            <w:pPr>
              <w:jc w:val="center"/>
            </w:pPr>
            <w:r w:rsidRPr="0083030B">
              <w:t>1,87</w:t>
            </w:r>
          </w:p>
        </w:tc>
        <w:tc>
          <w:tcPr>
            <w:tcW w:w="1436" w:type="dxa"/>
            <w:vAlign w:val="center"/>
          </w:tcPr>
          <w:p w:rsidR="0083030B" w:rsidRPr="0083030B" w:rsidRDefault="0083030B" w:rsidP="0083030B">
            <w:pPr>
              <w:jc w:val="center"/>
            </w:pPr>
            <w:r w:rsidRPr="0083030B">
              <w:t>3,29</w:t>
            </w:r>
          </w:p>
        </w:tc>
        <w:tc>
          <w:tcPr>
            <w:tcW w:w="1142" w:type="dxa"/>
            <w:vAlign w:val="center"/>
          </w:tcPr>
          <w:p w:rsidR="0083030B" w:rsidRPr="0083030B" w:rsidRDefault="0083030B" w:rsidP="0083030B">
            <w:pPr>
              <w:jc w:val="center"/>
            </w:pPr>
            <w:r w:rsidRPr="0083030B">
              <w:t>-6,97</w:t>
            </w:r>
          </w:p>
        </w:tc>
        <w:tc>
          <w:tcPr>
            <w:tcW w:w="1382" w:type="dxa"/>
            <w:vAlign w:val="center"/>
          </w:tcPr>
          <w:p w:rsidR="0083030B" w:rsidRPr="0083030B" w:rsidRDefault="0083030B" w:rsidP="0083030B">
            <w:pPr>
              <w:jc w:val="center"/>
            </w:pPr>
            <w:r w:rsidRPr="0083030B">
              <w:t>+1,42</w:t>
            </w:r>
          </w:p>
        </w:tc>
      </w:tr>
    </w:tbl>
    <w:p w:rsidR="00A67DDD" w:rsidRPr="00912119" w:rsidRDefault="00666FD7" w:rsidP="00A67DDD">
      <w:pPr>
        <w:spacing w:before="120" w:line="360" w:lineRule="auto"/>
        <w:ind w:firstLine="709"/>
        <w:jc w:val="both"/>
        <w:rPr>
          <w:bCs/>
        </w:rPr>
      </w:pPr>
      <w:r>
        <w:rPr>
          <w:bCs/>
        </w:rPr>
        <w:t>Проанализировав коэффициенты финансовой устойчиости</w:t>
      </w:r>
      <w:r w:rsidR="00A67DDD" w:rsidRPr="00912119">
        <w:rPr>
          <w:bCs/>
        </w:rPr>
        <w:t xml:space="preserve"> видно, что финансовая устойчивость предприятия повышается. Значения коэффициента автономии, соответствующие приведенному ограничению, означают, что все обязательства предприятия не могут быть покрыты за счет его собственных средств. Из расчетных данных следует, что предприятие не обладает достаточной степенью финансовой самостоятельности, так как, значение коэффициента автономии ниже критериального. Положительным моментом может являться увеличение данного показателя </w:t>
      </w:r>
      <w:r w:rsidR="00D66E97">
        <w:rPr>
          <w:bCs/>
        </w:rPr>
        <w:t>в</w:t>
      </w:r>
      <w:r w:rsidR="00A67DDD" w:rsidRPr="00912119">
        <w:rPr>
          <w:bCs/>
        </w:rPr>
        <w:t xml:space="preserve"> 20</w:t>
      </w:r>
      <w:r w:rsidR="00D66E97">
        <w:rPr>
          <w:bCs/>
        </w:rPr>
        <w:t>09</w:t>
      </w:r>
      <w:r w:rsidR="00A67DDD" w:rsidRPr="00912119">
        <w:rPr>
          <w:bCs/>
        </w:rPr>
        <w:t xml:space="preserve"> год</w:t>
      </w:r>
      <w:r w:rsidR="00D66E97">
        <w:rPr>
          <w:bCs/>
        </w:rPr>
        <w:t>у</w:t>
      </w:r>
      <w:r w:rsidR="00A67DDD" w:rsidRPr="00912119">
        <w:rPr>
          <w:bCs/>
        </w:rPr>
        <w:t xml:space="preserve"> по сравнению с результатами 200</w:t>
      </w:r>
      <w:r w:rsidR="00D66E97">
        <w:rPr>
          <w:bCs/>
        </w:rPr>
        <w:t>7</w:t>
      </w:r>
      <w:r w:rsidR="00A67DDD" w:rsidRPr="00912119">
        <w:rPr>
          <w:bCs/>
        </w:rPr>
        <w:t xml:space="preserve"> года.</w:t>
      </w:r>
    </w:p>
    <w:p w:rsidR="00A67DDD" w:rsidRPr="00912119" w:rsidRDefault="00D66E97" w:rsidP="00A67DDD">
      <w:pPr>
        <w:spacing w:line="360" w:lineRule="auto"/>
        <w:ind w:firstLine="709"/>
        <w:jc w:val="both"/>
        <w:rPr>
          <w:bCs/>
        </w:rPr>
      </w:pPr>
      <w:r>
        <w:rPr>
          <w:bCs/>
        </w:rPr>
        <w:t>В</w:t>
      </w:r>
      <w:r w:rsidR="00A67DDD" w:rsidRPr="00912119">
        <w:rPr>
          <w:bCs/>
        </w:rPr>
        <w:t xml:space="preserve"> 20</w:t>
      </w:r>
      <w:r>
        <w:rPr>
          <w:bCs/>
        </w:rPr>
        <w:t>09</w:t>
      </w:r>
      <w:r w:rsidR="00A67DDD" w:rsidRPr="00912119">
        <w:rPr>
          <w:bCs/>
        </w:rPr>
        <w:t xml:space="preserve"> год</w:t>
      </w:r>
      <w:r>
        <w:rPr>
          <w:bCs/>
        </w:rPr>
        <w:t>у</w:t>
      </w:r>
      <w:r w:rsidR="00A67DDD" w:rsidRPr="00912119">
        <w:rPr>
          <w:bCs/>
        </w:rPr>
        <w:t xml:space="preserve"> наблюдается сокращение плеча финансового рычага с 6,45 до 3,26, что свидетельствует о снижении финансовой зависимости от внешних инвесторов на конец исследуемого периода. Как видно из таблицы, рассматриваемое предприятие может достаточно свободно маневрировать частью собственных средств, независимо от внешних источников финансирования. Положительным моментом является тенденция роста данного коэффициента.</w:t>
      </w:r>
    </w:p>
    <w:p w:rsidR="00A67DDD" w:rsidRPr="00912119" w:rsidRDefault="00A67DDD" w:rsidP="00A67DDD">
      <w:pPr>
        <w:spacing w:line="360" w:lineRule="auto"/>
        <w:ind w:firstLine="709"/>
        <w:jc w:val="both"/>
        <w:rPr>
          <w:bCs/>
        </w:rPr>
      </w:pPr>
      <w:r w:rsidRPr="00912119">
        <w:rPr>
          <w:bCs/>
        </w:rPr>
        <w:t>Платежеспособность предприятия характеризуется на основе анализа расчетных коэффициентов ликвидности [23].</w:t>
      </w:r>
    </w:p>
    <w:p w:rsidR="00A67DDD" w:rsidRPr="00912119" w:rsidRDefault="00A67DDD" w:rsidP="00A67DDD">
      <w:pPr>
        <w:spacing w:line="360" w:lineRule="auto"/>
        <w:ind w:firstLine="709"/>
        <w:jc w:val="both"/>
        <w:rPr>
          <w:bCs/>
        </w:rPr>
      </w:pPr>
      <w:r w:rsidRPr="00912119">
        <w:rPr>
          <w:bCs/>
        </w:rPr>
        <w:t>Коэффициент абсолютной ликвидности (Кал) равен отношению величины наиболее ликвидных активов к сумме наиболее срочных обязательств и краткосрочных пассивов. Под наиболее ликвидными активами подразумеваются денежные средства предприятия и краткосрочные финансовые вложения. Краткосрочные обязательства предприятия включают: краткосрочные кредиты и займы, кредиторскую задолженность и прочие краткосрочные пассивы.</w:t>
      </w:r>
    </w:p>
    <w:p w:rsidR="00A67DDD" w:rsidRPr="00912119" w:rsidRDefault="00A67DDD" w:rsidP="003C02BC">
      <w:pPr>
        <w:spacing w:before="240" w:after="240" w:line="360" w:lineRule="auto"/>
        <w:jc w:val="right"/>
        <w:rPr>
          <w:bCs/>
        </w:rPr>
      </w:pPr>
      <w:r w:rsidRPr="00912119">
        <w:rPr>
          <w:bCs/>
        </w:rPr>
        <w:t xml:space="preserve">К </w:t>
      </w:r>
      <w:r w:rsidRPr="00912119">
        <w:rPr>
          <w:bCs/>
          <w:vertAlign w:val="subscript"/>
        </w:rPr>
        <w:t>ал</w:t>
      </w:r>
      <w:r w:rsidRPr="00912119">
        <w:rPr>
          <w:b/>
          <w:bCs/>
        </w:rPr>
        <w:t xml:space="preserve"> = </w:t>
      </w:r>
      <w:r w:rsidR="00AF5DDA">
        <w:rPr>
          <w:bCs/>
        </w:rPr>
        <w:pict>
          <v:shape id="_x0000_i1026" type="#_x0000_t75" style="width:159.75pt;height:30pt" fillcolor="window">
            <v:imagedata r:id="rId7" o:title=""/>
          </v:shape>
        </w:pict>
      </w:r>
      <w:r w:rsidRPr="00912119">
        <w:rPr>
          <w:bCs/>
        </w:rPr>
        <w:t xml:space="preserve">, </w:t>
      </w:r>
      <w:r w:rsidR="003C02BC">
        <w:rPr>
          <w:bCs/>
        </w:rPr>
        <w:t xml:space="preserve">                                                        </w:t>
      </w:r>
      <w:r w:rsidRPr="00912119">
        <w:rPr>
          <w:bCs/>
        </w:rPr>
        <w:t>(7)</w:t>
      </w:r>
    </w:p>
    <w:p w:rsidR="00A67DDD" w:rsidRPr="00912119" w:rsidRDefault="00A67DDD" w:rsidP="00A67DDD">
      <w:pPr>
        <w:spacing w:line="360" w:lineRule="auto"/>
        <w:ind w:firstLine="709"/>
        <w:jc w:val="both"/>
        <w:rPr>
          <w:bCs/>
        </w:rPr>
      </w:pPr>
      <w:r w:rsidRPr="00912119">
        <w:rPr>
          <w:bCs/>
        </w:rPr>
        <w:t>Нормальные значения коэффициентов: К</w:t>
      </w:r>
      <w:r w:rsidRPr="00912119">
        <w:rPr>
          <w:bCs/>
          <w:vertAlign w:val="subscript"/>
        </w:rPr>
        <w:t xml:space="preserve">ал </w:t>
      </w:r>
      <w:r w:rsidRPr="00912119">
        <w:rPr>
          <w:bCs/>
          <w:lang w:val="en-US"/>
        </w:rPr>
        <w:sym w:font="Symbol" w:char="F0B3"/>
      </w:r>
      <w:r w:rsidRPr="00912119">
        <w:rPr>
          <w:bCs/>
        </w:rPr>
        <w:t xml:space="preserve"> 0,2 – 0,7</w:t>
      </w:r>
    </w:p>
    <w:p w:rsidR="00A67DDD" w:rsidRPr="00912119" w:rsidRDefault="00A67DDD" w:rsidP="00A67DDD">
      <w:pPr>
        <w:spacing w:line="360" w:lineRule="auto"/>
        <w:ind w:firstLine="709"/>
        <w:jc w:val="both"/>
        <w:rPr>
          <w:bCs/>
        </w:rPr>
      </w:pPr>
      <w:r w:rsidRPr="00912119">
        <w:rPr>
          <w:bCs/>
        </w:rPr>
        <w:t>К</w:t>
      </w:r>
      <w:r w:rsidR="00D66E97">
        <w:rPr>
          <w:bCs/>
          <w:vertAlign w:val="subscript"/>
        </w:rPr>
        <w:t>ал2007</w:t>
      </w:r>
      <w:r w:rsidRPr="00912119">
        <w:rPr>
          <w:bCs/>
        </w:rPr>
        <w:t xml:space="preserve"> = 315 тыс. руб. / 11683 тыс. руб. = 0,03</w:t>
      </w:r>
    </w:p>
    <w:p w:rsidR="00A67DDD" w:rsidRPr="00912119" w:rsidRDefault="00A67DDD" w:rsidP="00A67DDD">
      <w:pPr>
        <w:spacing w:line="360" w:lineRule="auto"/>
        <w:ind w:firstLine="709"/>
        <w:jc w:val="both"/>
        <w:rPr>
          <w:bCs/>
        </w:rPr>
      </w:pPr>
      <w:r w:rsidRPr="00912119">
        <w:rPr>
          <w:bCs/>
        </w:rPr>
        <w:t>К</w:t>
      </w:r>
      <w:r w:rsidR="00D66E97">
        <w:rPr>
          <w:bCs/>
          <w:vertAlign w:val="subscript"/>
        </w:rPr>
        <w:t>ал2008</w:t>
      </w:r>
      <w:r w:rsidRPr="00912119">
        <w:rPr>
          <w:bCs/>
        </w:rPr>
        <w:t xml:space="preserve"> = 201 тыс. руб. / 10481 тыс. руб. = 0,02</w:t>
      </w:r>
    </w:p>
    <w:p w:rsidR="00A67DDD" w:rsidRPr="00912119" w:rsidRDefault="00A67DDD" w:rsidP="00A67DDD">
      <w:pPr>
        <w:spacing w:line="360" w:lineRule="auto"/>
        <w:ind w:firstLine="709"/>
        <w:jc w:val="both"/>
        <w:rPr>
          <w:bCs/>
        </w:rPr>
      </w:pPr>
      <w:r w:rsidRPr="00912119">
        <w:rPr>
          <w:bCs/>
        </w:rPr>
        <w:t>К</w:t>
      </w:r>
      <w:r w:rsidR="00D66E97">
        <w:rPr>
          <w:bCs/>
          <w:vertAlign w:val="subscript"/>
        </w:rPr>
        <w:t>ал2009</w:t>
      </w:r>
      <w:r w:rsidRPr="00912119">
        <w:rPr>
          <w:bCs/>
        </w:rPr>
        <w:t xml:space="preserve"> = 1123 тыс. руб. / 25860 тыс. руб. = 0,04</w:t>
      </w:r>
    </w:p>
    <w:p w:rsidR="00A67DDD" w:rsidRPr="00912119" w:rsidRDefault="00A67DDD" w:rsidP="00A67DDD">
      <w:pPr>
        <w:spacing w:line="360" w:lineRule="auto"/>
        <w:ind w:firstLine="709"/>
        <w:jc w:val="both"/>
        <w:rPr>
          <w:bCs/>
        </w:rPr>
      </w:pPr>
      <w:r w:rsidRPr="00912119">
        <w:rPr>
          <w:bCs/>
        </w:rPr>
        <w:t>Коэффициент критической ликвидности характеризует платежные возможности предприятия при условии погашения дебиторской задолженности. Он рассчитывается как частное от деления суммы оборотных активов за минусом запасов на сумму краткосрочных обязательств.</w:t>
      </w:r>
    </w:p>
    <w:p w:rsidR="00A67DDD" w:rsidRPr="00912119" w:rsidRDefault="00A67DDD" w:rsidP="003C02BC">
      <w:pPr>
        <w:tabs>
          <w:tab w:val="left" w:pos="960"/>
          <w:tab w:val="left" w:pos="1440"/>
        </w:tabs>
        <w:spacing w:before="240" w:after="240" w:line="360" w:lineRule="auto"/>
        <w:jc w:val="right"/>
        <w:rPr>
          <w:bCs/>
        </w:rPr>
      </w:pPr>
      <w:r w:rsidRPr="00912119">
        <w:rPr>
          <w:bCs/>
        </w:rPr>
        <w:t>К</w:t>
      </w:r>
      <w:r w:rsidRPr="00912119">
        <w:rPr>
          <w:bCs/>
          <w:vertAlign w:val="subscript"/>
        </w:rPr>
        <w:t>кл</w:t>
      </w:r>
      <w:r w:rsidRPr="00912119">
        <w:rPr>
          <w:bCs/>
        </w:rPr>
        <w:t xml:space="preserve"> = (Итог </w:t>
      </w:r>
      <w:r w:rsidRPr="00912119">
        <w:rPr>
          <w:bCs/>
          <w:lang w:val="en-US"/>
        </w:rPr>
        <w:t>II</w:t>
      </w:r>
      <w:r w:rsidRPr="00912119">
        <w:rPr>
          <w:bCs/>
        </w:rPr>
        <w:t xml:space="preserve"> раздела баланса – стр. 210) / Итог </w:t>
      </w:r>
      <w:r w:rsidRPr="00912119">
        <w:rPr>
          <w:bCs/>
          <w:lang w:val="en-US"/>
        </w:rPr>
        <w:t>V</w:t>
      </w:r>
      <w:r w:rsidRPr="00912119">
        <w:rPr>
          <w:bCs/>
        </w:rPr>
        <w:t xml:space="preserve"> раздела баланса, </w:t>
      </w:r>
      <w:r w:rsidR="003C02BC">
        <w:rPr>
          <w:bCs/>
        </w:rPr>
        <w:t xml:space="preserve">                    </w:t>
      </w:r>
      <w:r w:rsidRPr="00912119">
        <w:rPr>
          <w:bCs/>
        </w:rPr>
        <w:t>(8)</w:t>
      </w:r>
    </w:p>
    <w:p w:rsidR="00A67DDD" w:rsidRPr="00912119" w:rsidRDefault="00A67DDD" w:rsidP="00A67DDD">
      <w:pPr>
        <w:spacing w:line="360" w:lineRule="auto"/>
        <w:ind w:firstLine="709"/>
        <w:jc w:val="both"/>
        <w:rPr>
          <w:bCs/>
        </w:rPr>
      </w:pPr>
      <w:r w:rsidRPr="00912119">
        <w:rPr>
          <w:bCs/>
        </w:rPr>
        <w:t>К</w:t>
      </w:r>
      <w:r w:rsidR="00D66E97">
        <w:rPr>
          <w:bCs/>
          <w:vertAlign w:val="subscript"/>
        </w:rPr>
        <w:t>кл2007</w:t>
      </w:r>
      <w:r w:rsidRPr="00912119">
        <w:rPr>
          <w:bCs/>
        </w:rPr>
        <w:t xml:space="preserve"> = (14216 тыс. руб. – 13227 тыс. руб.) / 11683 тыс. руб. = 0,08</w:t>
      </w:r>
    </w:p>
    <w:p w:rsidR="00A67DDD" w:rsidRPr="00912119" w:rsidRDefault="00A67DDD" w:rsidP="00A67DDD">
      <w:pPr>
        <w:spacing w:line="360" w:lineRule="auto"/>
        <w:ind w:firstLine="709"/>
        <w:jc w:val="both"/>
        <w:rPr>
          <w:bCs/>
        </w:rPr>
      </w:pPr>
      <w:r w:rsidRPr="00912119">
        <w:rPr>
          <w:bCs/>
        </w:rPr>
        <w:t>К</w:t>
      </w:r>
      <w:r w:rsidR="00D66E97">
        <w:rPr>
          <w:bCs/>
          <w:vertAlign w:val="subscript"/>
        </w:rPr>
        <w:t>кл2008</w:t>
      </w:r>
      <w:r w:rsidRPr="00912119">
        <w:rPr>
          <w:bCs/>
        </w:rPr>
        <w:t xml:space="preserve"> = (8380 тыс. руб. – 7364 тыс. руб.) / 10481 тыс. руб. = 0,10</w:t>
      </w:r>
    </w:p>
    <w:p w:rsidR="00A67DDD" w:rsidRPr="00912119" w:rsidRDefault="00A67DDD" w:rsidP="00A67DDD">
      <w:pPr>
        <w:spacing w:line="360" w:lineRule="auto"/>
        <w:ind w:firstLine="709"/>
        <w:jc w:val="both"/>
        <w:rPr>
          <w:bCs/>
        </w:rPr>
      </w:pPr>
      <w:r w:rsidRPr="00912119">
        <w:rPr>
          <w:bCs/>
        </w:rPr>
        <w:t>К</w:t>
      </w:r>
      <w:r w:rsidR="00D66E97">
        <w:rPr>
          <w:bCs/>
          <w:vertAlign w:val="subscript"/>
        </w:rPr>
        <w:t>кл2009</w:t>
      </w:r>
      <w:r w:rsidRPr="00912119">
        <w:rPr>
          <w:bCs/>
        </w:rPr>
        <w:t xml:space="preserve"> = (31386 тыс. руб. – 28154 тыс. руб.) / 25860 тыс. руб. = 0,12</w:t>
      </w:r>
    </w:p>
    <w:p w:rsidR="00A67DDD" w:rsidRPr="00912119" w:rsidRDefault="00A67DDD" w:rsidP="00A67DDD">
      <w:pPr>
        <w:spacing w:line="360" w:lineRule="auto"/>
        <w:ind w:firstLine="709"/>
        <w:jc w:val="both"/>
        <w:rPr>
          <w:bCs/>
        </w:rPr>
      </w:pPr>
      <w:r w:rsidRPr="00912119">
        <w:rPr>
          <w:bCs/>
        </w:rPr>
        <w:t>Коэффициент текущей ликвидности представляет собой отношение стоимости оборотных средств предприятия к величине его краткосрочных обязательств. Коэффициент характеризует платежные возможности предприятия, оцениваемые при условии своевременных расчетов с дебиторами, благоприятного сбыта готовой продукции, а также реализации в случае необходимости части материальных оборотных средств.</w:t>
      </w:r>
    </w:p>
    <w:p w:rsidR="00A67DDD" w:rsidRPr="00912119" w:rsidRDefault="00A67DDD" w:rsidP="003C02BC">
      <w:pPr>
        <w:spacing w:before="240" w:after="240" w:line="360" w:lineRule="auto"/>
        <w:jc w:val="right"/>
        <w:rPr>
          <w:bCs/>
        </w:rPr>
      </w:pPr>
      <w:r w:rsidRPr="00912119">
        <w:rPr>
          <w:bCs/>
        </w:rPr>
        <w:t>К</w:t>
      </w:r>
      <w:r w:rsidRPr="00912119">
        <w:rPr>
          <w:bCs/>
          <w:vertAlign w:val="subscript"/>
        </w:rPr>
        <w:t>тл</w:t>
      </w:r>
      <w:r w:rsidRPr="00912119">
        <w:rPr>
          <w:bCs/>
        </w:rPr>
        <w:t xml:space="preserve"> = Итог </w:t>
      </w:r>
      <w:r w:rsidRPr="00912119">
        <w:rPr>
          <w:bCs/>
          <w:lang w:val="en-US"/>
        </w:rPr>
        <w:t>II</w:t>
      </w:r>
      <w:r w:rsidRPr="00912119">
        <w:rPr>
          <w:bCs/>
        </w:rPr>
        <w:t xml:space="preserve"> раздела баланса / Итог </w:t>
      </w:r>
      <w:r w:rsidRPr="00912119">
        <w:rPr>
          <w:bCs/>
          <w:lang w:val="en-US"/>
        </w:rPr>
        <w:t>V</w:t>
      </w:r>
      <w:r w:rsidRPr="00912119">
        <w:rPr>
          <w:bCs/>
        </w:rPr>
        <w:t xml:space="preserve"> раздела баланса,</w:t>
      </w:r>
      <w:r w:rsidR="003C02BC">
        <w:rPr>
          <w:bCs/>
        </w:rPr>
        <w:t xml:space="preserve">                                        </w:t>
      </w:r>
      <w:r w:rsidRPr="00912119">
        <w:rPr>
          <w:bCs/>
        </w:rPr>
        <w:t xml:space="preserve"> (9)</w:t>
      </w:r>
    </w:p>
    <w:p w:rsidR="00A67DDD" w:rsidRPr="00912119" w:rsidRDefault="00A67DDD" w:rsidP="00A67DDD">
      <w:pPr>
        <w:spacing w:line="360" w:lineRule="auto"/>
        <w:ind w:firstLine="709"/>
        <w:jc w:val="both"/>
        <w:rPr>
          <w:bCs/>
        </w:rPr>
      </w:pPr>
      <w:r w:rsidRPr="00912119">
        <w:rPr>
          <w:bCs/>
        </w:rPr>
        <w:t>К</w:t>
      </w:r>
      <w:r w:rsidR="00D66E97">
        <w:rPr>
          <w:bCs/>
          <w:vertAlign w:val="subscript"/>
        </w:rPr>
        <w:t>тл2007</w:t>
      </w:r>
      <w:r w:rsidRPr="00912119">
        <w:rPr>
          <w:bCs/>
        </w:rPr>
        <w:t xml:space="preserve"> = 14216тыс. руб. / 11683 тыс. руб. = 1,22</w:t>
      </w:r>
    </w:p>
    <w:p w:rsidR="00A67DDD" w:rsidRPr="00912119" w:rsidRDefault="00A67DDD" w:rsidP="00A67DDD">
      <w:pPr>
        <w:spacing w:line="360" w:lineRule="auto"/>
        <w:ind w:firstLine="709"/>
        <w:jc w:val="both"/>
        <w:rPr>
          <w:bCs/>
        </w:rPr>
      </w:pPr>
      <w:r w:rsidRPr="00912119">
        <w:rPr>
          <w:bCs/>
        </w:rPr>
        <w:t>К</w:t>
      </w:r>
      <w:r w:rsidR="00D66E97">
        <w:rPr>
          <w:bCs/>
          <w:vertAlign w:val="subscript"/>
        </w:rPr>
        <w:t>тл2008</w:t>
      </w:r>
      <w:r w:rsidRPr="00912119">
        <w:rPr>
          <w:bCs/>
        </w:rPr>
        <w:t xml:space="preserve"> = 8380 тыс. руб. / 10481 тыс. руб. = 0,80</w:t>
      </w:r>
    </w:p>
    <w:p w:rsidR="00A67DDD" w:rsidRPr="00912119" w:rsidRDefault="00A67DDD" w:rsidP="00A67DDD">
      <w:pPr>
        <w:spacing w:line="360" w:lineRule="auto"/>
        <w:ind w:firstLine="709"/>
        <w:jc w:val="both"/>
        <w:rPr>
          <w:bCs/>
        </w:rPr>
      </w:pPr>
      <w:r w:rsidRPr="00912119">
        <w:rPr>
          <w:bCs/>
        </w:rPr>
        <w:t>К</w:t>
      </w:r>
      <w:r w:rsidR="00D66E97">
        <w:rPr>
          <w:bCs/>
          <w:vertAlign w:val="subscript"/>
        </w:rPr>
        <w:t>тл2009</w:t>
      </w:r>
      <w:r w:rsidRPr="00912119">
        <w:rPr>
          <w:bCs/>
        </w:rPr>
        <w:t xml:space="preserve"> = 31386 тыс. руб. / 25860 тыс. руб. = 1,21</w:t>
      </w:r>
    </w:p>
    <w:p w:rsidR="00A67DDD" w:rsidRPr="00912119" w:rsidRDefault="00A67DDD" w:rsidP="00A67DDD">
      <w:pPr>
        <w:spacing w:line="360" w:lineRule="auto"/>
        <w:ind w:firstLine="709"/>
        <w:jc w:val="both"/>
      </w:pPr>
      <w:r w:rsidRPr="00912119">
        <w:rPr>
          <w:bCs/>
        </w:rPr>
        <w:t xml:space="preserve">В таблице </w:t>
      </w:r>
      <w:r w:rsidR="003C02BC">
        <w:rPr>
          <w:bCs/>
        </w:rPr>
        <w:t>10</w:t>
      </w:r>
      <w:r w:rsidRPr="00912119">
        <w:rPr>
          <w:bCs/>
        </w:rPr>
        <w:t xml:space="preserve"> представлены </w:t>
      </w:r>
      <w:r w:rsidRPr="00912119">
        <w:t>коэффициенты лквидности</w:t>
      </w:r>
      <w:r w:rsidRPr="00912119">
        <w:rPr>
          <w:bCs/>
        </w:rPr>
        <w:t xml:space="preserve"> ООО «Дилан-Маркет 2» </w:t>
      </w:r>
      <w:r w:rsidRPr="00912119">
        <w:t>за 200</w:t>
      </w:r>
      <w:r w:rsidR="006F0B6A">
        <w:t>7</w:t>
      </w:r>
      <w:r w:rsidRPr="00912119">
        <w:t xml:space="preserve"> - 20</w:t>
      </w:r>
      <w:r w:rsidR="006F0B6A">
        <w:t>09</w:t>
      </w:r>
      <w:r w:rsidRPr="00912119">
        <w:t xml:space="preserve"> года.</w:t>
      </w:r>
    </w:p>
    <w:p w:rsidR="00A67DDD" w:rsidRPr="00912119" w:rsidRDefault="00A67DDD" w:rsidP="00A67DDD">
      <w:pPr>
        <w:spacing w:before="240" w:line="360" w:lineRule="auto"/>
        <w:jc w:val="both"/>
      </w:pPr>
      <w:r w:rsidRPr="00912119">
        <w:t xml:space="preserve">Таблица </w:t>
      </w:r>
      <w:r w:rsidR="003C02BC">
        <w:t>10</w:t>
      </w:r>
      <w:r w:rsidRPr="00912119">
        <w:t xml:space="preserve"> - Коэффициенты ликвидности </w:t>
      </w:r>
      <w:r w:rsidRPr="00912119">
        <w:rPr>
          <w:bCs/>
        </w:rPr>
        <w:t xml:space="preserve">ООО «Дилан-Маркет 2» </w:t>
      </w:r>
      <w:r w:rsidRPr="00912119">
        <w:t>за 2009 - 2010 гг.</w:t>
      </w:r>
    </w:p>
    <w:tbl>
      <w:tblPr>
        <w:tblStyle w:val="a9"/>
        <w:tblW w:w="9600" w:type="dxa"/>
        <w:tblInd w:w="108" w:type="dxa"/>
        <w:tblLayout w:type="fixed"/>
        <w:tblLook w:val="01E0" w:firstRow="1" w:lastRow="1" w:firstColumn="1" w:lastColumn="1" w:noHBand="0" w:noVBand="0"/>
      </w:tblPr>
      <w:tblGrid>
        <w:gridCol w:w="2280"/>
        <w:gridCol w:w="1440"/>
        <w:gridCol w:w="1560"/>
        <w:gridCol w:w="1320"/>
        <w:gridCol w:w="1440"/>
        <w:gridCol w:w="1560"/>
      </w:tblGrid>
      <w:tr w:rsidR="006F0B6A" w:rsidRPr="00912119" w:rsidTr="004D4B0C">
        <w:tc>
          <w:tcPr>
            <w:tcW w:w="2280" w:type="dxa"/>
            <w:vMerge w:val="restart"/>
            <w:shd w:val="clear" w:color="auto" w:fill="auto"/>
            <w:vAlign w:val="center"/>
          </w:tcPr>
          <w:p w:rsidR="006F0B6A" w:rsidRPr="00912119" w:rsidRDefault="006F0B6A" w:rsidP="0083030B">
            <w:pPr>
              <w:jc w:val="center"/>
            </w:pPr>
            <w:r w:rsidRPr="00912119">
              <w:t>Показатель</w:t>
            </w:r>
          </w:p>
        </w:tc>
        <w:tc>
          <w:tcPr>
            <w:tcW w:w="1440" w:type="dxa"/>
            <w:vMerge w:val="restart"/>
            <w:vAlign w:val="center"/>
          </w:tcPr>
          <w:p w:rsidR="006F0B6A" w:rsidRPr="00D66E97" w:rsidRDefault="006F0B6A" w:rsidP="006F0B6A">
            <w:pPr>
              <w:pStyle w:val="aa"/>
              <w:widowControl w:val="0"/>
              <w:spacing w:after="0"/>
              <w:ind w:left="0"/>
              <w:jc w:val="center"/>
            </w:pPr>
            <w:r>
              <w:t>2007 год</w:t>
            </w:r>
          </w:p>
        </w:tc>
        <w:tc>
          <w:tcPr>
            <w:tcW w:w="1560" w:type="dxa"/>
            <w:vMerge w:val="restart"/>
            <w:vAlign w:val="center"/>
          </w:tcPr>
          <w:p w:rsidR="006F0B6A" w:rsidRPr="00D66E97" w:rsidRDefault="006F0B6A" w:rsidP="006F0B6A">
            <w:pPr>
              <w:jc w:val="center"/>
            </w:pPr>
            <w:r>
              <w:t>2008 год</w:t>
            </w:r>
          </w:p>
        </w:tc>
        <w:tc>
          <w:tcPr>
            <w:tcW w:w="1320" w:type="dxa"/>
            <w:vMerge w:val="restart"/>
            <w:vAlign w:val="center"/>
          </w:tcPr>
          <w:p w:rsidR="006F0B6A" w:rsidRPr="00D66E97" w:rsidRDefault="006F0B6A" w:rsidP="006F0B6A">
            <w:pPr>
              <w:jc w:val="center"/>
            </w:pPr>
            <w:r>
              <w:t>2009 год</w:t>
            </w:r>
          </w:p>
        </w:tc>
        <w:tc>
          <w:tcPr>
            <w:tcW w:w="3000" w:type="dxa"/>
            <w:gridSpan w:val="2"/>
            <w:vAlign w:val="center"/>
          </w:tcPr>
          <w:p w:rsidR="006F0B6A" w:rsidRPr="00912119" w:rsidRDefault="006F0B6A" w:rsidP="0083030B">
            <w:pPr>
              <w:pStyle w:val="aa"/>
              <w:spacing w:after="0"/>
              <w:ind w:left="0"/>
              <w:jc w:val="center"/>
            </w:pPr>
            <w:r w:rsidRPr="00912119">
              <w:t xml:space="preserve"> Абсолютное изменение </w:t>
            </w:r>
          </w:p>
        </w:tc>
      </w:tr>
      <w:tr w:rsidR="006F0B6A" w:rsidRPr="00912119" w:rsidTr="006F0B6A">
        <w:tc>
          <w:tcPr>
            <w:tcW w:w="2280" w:type="dxa"/>
            <w:vMerge/>
            <w:shd w:val="clear" w:color="auto" w:fill="auto"/>
            <w:vAlign w:val="center"/>
          </w:tcPr>
          <w:p w:rsidR="006F0B6A" w:rsidRPr="00912119" w:rsidRDefault="006F0B6A" w:rsidP="0083030B">
            <w:pPr>
              <w:jc w:val="both"/>
            </w:pPr>
          </w:p>
        </w:tc>
        <w:tc>
          <w:tcPr>
            <w:tcW w:w="1440" w:type="dxa"/>
            <w:vMerge/>
            <w:vAlign w:val="center"/>
          </w:tcPr>
          <w:p w:rsidR="006F0B6A" w:rsidRPr="00912119" w:rsidRDefault="006F0B6A" w:rsidP="0083030B">
            <w:pPr>
              <w:jc w:val="both"/>
            </w:pPr>
          </w:p>
        </w:tc>
        <w:tc>
          <w:tcPr>
            <w:tcW w:w="1560" w:type="dxa"/>
            <w:vMerge/>
            <w:vAlign w:val="center"/>
          </w:tcPr>
          <w:p w:rsidR="006F0B6A" w:rsidRPr="00912119" w:rsidRDefault="006F0B6A" w:rsidP="0083030B">
            <w:pPr>
              <w:jc w:val="both"/>
            </w:pPr>
          </w:p>
        </w:tc>
        <w:tc>
          <w:tcPr>
            <w:tcW w:w="1320" w:type="dxa"/>
            <w:vMerge/>
            <w:vAlign w:val="center"/>
          </w:tcPr>
          <w:p w:rsidR="006F0B6A" w:rsidRPr="00912119" w:rsidRDefault="006F0B6A" w:rsidP="0083030B">
            <w:pPr>
              <w:jc w:val="both"/>
            </w:pPr>
          </w:p>
        </w:tc>
        <w:tc>
          <w:tcPr>
            <w:tcW w:w="1440" w:type="dxa"/>
            <w:vAlign w:val="bottom"/>
          </w:tcPr>
          <w:p w:rsidR="006F0B6A" w:rsidRPr="0083030B" w:rsidRDefault="006F0B6A" w:rsidP="006F0B6A">
            <w:pPr>
              <w:jc w:val="center"/>
            </w:pPr>
            <w:r>
              <w:t>2008 к 2007</w:t>
            </w:r>
          </w:p>
        </w:tc>
        <w:tc>
          <w:tcPr>
            <w:tcW w:w="1560" w:type="dxa"/>
            <w:vAlign w:val="bottom"/>
          </w:tcPr>
          <w:p w:rsidR="006F0B6A" w:rsidRPr="0083030B" w:rsidRDefault="006F0B6A" w:rsidP="006F0B6A">
            <w:pPr>
              <w:jc w:val="center"/>
            </w:pPr>
            <w:r>
              <w:t>2009 к 2008</w:t>
            </w:r>
          </w:p>
        </w:tc>
      </w:tr>
      <w:tr w:rsidR="00A67DDD" w:rsidRPr="00912119" w:rsidTr="006F0B6A">
        <w:trPr>
          <w:trHeight w:val="727"/>
        </w:trPr>
        <w:tc>
          <w:tcPr>
            <w:tcW w:w="2280" w:type="dxa"/>
            <w:shd w:val="clear" w:color="auto" w:fill="auto"/>
            <w:vAlign w:val="center"/>
          </w:tcPr>
          <w:p w:rsidR="00A67DDD" w:rsidRPr="00912119" w:rsidRDefault="00A67DDD" w:rsidP="0083030B">
            <w:pPr>
              <w:jc w:val="both"/>
            </w:pPr>
            <w:r w:rsidRPr="00912119">
              <w:t>Коэффициент абсолютной ликвидности</w:t>
            </w:r>
          </w:p>
        </w:tc>
        <w:tc>
          <w:tcPr>
            <w:tcW w:w="1440" w:type="dxa"/>
            <w:vAlign w:val="center"/>
          </w:tcPr>
          <w:p w:rsidR="00A67DDD" w:rsidRPr="00912119" w:rsidRDefault="00A67DDD" w:rsidP="0083030B">
            <w:pPr>
              <w:jc w:val="center"/>
            </w:pPr>
            <w:r w:rsidRPr="00912119">
              <w:t>0,03</w:t>
            </w:r>
          </w:p>
        </w:tc>
        <w:tc>
          <w:tcPr>
            <w:tcW w:w="1560" w:type="dxa"/>
            <w:vAlign w:val="center"/>
          </w:tcPr>
          <w:p w:rsidR="00A67DDD" w:rsidRPr="00912119" w:rsidRDefault="00A67DDD" w:rsidP="0083030B">
            <w:pPr>
              <w:jc w:val="center"/>
            </w:pPr>
            <w:r w:rsidRPr="00912119">
              <w:t>0,02</w:t>
            </w:r>
          </w:p>
        </w:tc>
        <w:tc>
          <w:tcPr>
            <w:tcW w:w="1320" w:type="dxa"/>
            <w:vAlign w:val="center"/>
          </w:tcPr>
          <w:p w:rsidR="00A67DDD" w:rsidRPr="00912119" w:rsidRDefault="00A67DDD" w:rsidP="0083030B">
            <w:pPr>
              <w:jc w:val="center"/>
            </w:pPr>
            <w:r w:rsidRPr="00912119">
              <w:t>0,04</w:t>
            </w:r>
          </w:p>
        </w:tc>
        <w:tc>
          <w:tcPr>
            <w:tcW w:w="1440" w:type="dxa"/>
            <w:vAlign w:val="center"/>
          </w:tcPr>
          <w:p w:rsidR="00A67DDD" w:rsidRPr="00912119" w:rsidRDefault="00A67DDD" w:rsidP="0083030B">
            <w:pPr>
              <w:jc w:val="center"/>
            </w:pPr>
            <w:r w:rsidRPr="00912119">
              <w:t>-0,01</w:t>
            </w:r>
          </w:p>
        </w:tc>
        <w:tc>
          <w:tcPr>
            <w:tcW w:w="1560" w:type="dxa"/>
            <w:vAlign w:val="center"/>
          </w:tcPr>
          <w:p w:rsidR="00A67DDD" w:rsidRPr="00912119" w:rsidRDefault="00A67DDD" w:rsidP="0083030B">
            <w:pPr>
              <w:jc w:val="center"/>
            </w:pPr>
            <w:r w:rsidRPr="00912119">
              <w:t>+0,02</w:t>
            </w:r>
          </w:p>
        </w:tc>
      </w:tr>
      <w:tr w:rsidR="00A67DDD" w:rsidRPr="00912119" w:rsidTr="006F0B6A">
        <w:tc>
          <w:tcPr>
            <w:tcW w:w="2280" w:type="dxa"/>
            <w:shd w:val="clear" w:color="auto" w:fill="auto"/>
            <w:vAlign w:val="center"/>
          </w:tcPr>
          <w:p w:rsidR="00A67DDD" w:rsidRPr="00912119" w:rsidRDefault="00A67DDD" w:rsidP="0083030B">
            <w:pPr>
              <w:jc w:val="both"/>
            </w:pPr>
            <w:r w:rsidRPr="00912119">
              <w:t xml:space="preserve">Коэффициент критической ликвидности </w:t>
            </w:r>
          </w:p>
        </w:tc>
        <w:tc>
          <w:tcPr>
            <w:tcW w:w="1440" w:type="dxa"/>
            <w:vAlign w:val="center"/>
          </w:tcPr>
          <w:p w:rsidR="00A67DDD" w:rsidRPr="00912119" w:rsidRDefault="00A67DDD" w:rsidP="0083030B">
            <w:pPr>
              <w:jc w:val="center"/>
            </w:pPr>
            <w:r w:rsidRPr="00912119">
              <w:t>0,08</w:t>
            </w:r>
          </w:p>
        </w:tc>
        <w:tc>
          <w:tcPr>
            <w:tcW w:w="1560" w:type="dxa"/>
            <w:vAlign w:val="center"/>
          </w:tcPr>
          <w:p w:rsidR="00A67DDD" w:rsidRPr="00912119" w:rsidRDefault="00A67DDD" w:rsidP="0083030B">
            <w:pPr>
              <w:jc w:val="center"/>
            </w:pPr>
            <w:r w:rsidRPr="00912119">
              <w:t>0,10</w:t>
            </w:r>
          </w:p>
        </w:tc>
        <w:tc>
          <w:tcPr>
            <w:tcW w:w="1320" w:type="dxa"/>
            <w:vAlign w:val="center"/>
          </w:tcPr>
          <w:p w:rsidR="00A67DDD" w:rsidRPr="00912119" w:rsidRDefault="00A67DDD" w:rsidP="0083030B">
            <w:pPr>
              <w:jc w:val="center"/>
            </w:pPr>
            <w:r w:rsidRPr="00912119">
              <w:t>0,12</w:t>
            </w:r>
          </w:p>
        </w:tc>
        <w:tc>
          <w:tcPr>
            <w:tcW w:w="1440" w:type="dxa"/>
            <w:vAlign w:val="center"/>
          </w:tcPr>
          <w:p w:rsidR="00A67DDD" w:rsidRPr="00912119" w:rsidRDefault="00A67DDD" w:rsidP="0083030B">
            <w:pPr>
              <w:jc w:val="center"/>
            </w:pPr>
            <w:r w:rsidRPr="00912119">
              <w:t>+0,02</w:t>
            </w:r>
          </w:p>
        </w:tc>
        <w:tc>
          <w:tcPr>
            <w:tcW w:w="1560" w:type="dxa"/>
            <w:vAlign w:val="center"/>
          </w:tcPr>
          <w:p w:rsidR="00A67DDD" w:rsidRPr="00912119" w:rsidRDefault="00A67DDD" w:rsidP="0083030B">
            <w:pPr>
              <w:jc w:val="center"/>
            </w:pPr>
            <w:r w:rsidRPr="00912119">
              <w:t>+0,02</w:t>
            </w:r>
          </w:p>
        </w:tc>
      </w:tr>
      <w:tr w:rsidR="00A67DDD" w:rsidRPr="00912119" w:rsidTr="006F0B6A">
        <w:tc>
          <w:tcPr>
            <w:tcW w:w="2280" w:type="dxa"/>
            <w:shd w:val="clear" w:color="auto" w:fill="auto"/>
            <w:vAlign w:val="center"/>
          </w:tcPr>
          <w:p w:rsidR="00A67DDD" w:rsidRPr="00912119" w:rsidRDefault="00A67DDD" w:rsidP="0083030B">
            <w:pPr>
              <w:jc w:val="both"/>
            </w:pPr>
            <w:r w:rsidRPr="00912119">
              <w:t>Коэффициент текущей ликвидности</w:t>
            </w:r>
          </w:p>
        </w:tc>
        <w:tc>
          <w:tcPr>
            <w:tcW w:w="1440" w:type="dxa"/>
            <w:vAlign w:val="center"/>
          </w:tcPr>
          <w:p w:rsidR="00A67DDD" w:rsidRPr="00912119" w:rsidRDefault="00A67DDD" w:rsidP="0083030B">
            <w:pPr>
              <w:jc w:val="center"/>
            </w:pPr>
            <w:r w:rsidRPr="00912119">
              <w:t>1,22</w:t>
            </w:r>
          </w:p>
        </w:tc>
        <w:tc>
          <w:tcPr>
            <w:tcW w:w="1560" w:type="dxa"/>
            <w:vAlign w:val="center"/>
          </w:tcPr>
          <w:p w:rsidR="00A67DDD" w:rsidRPr="00912119" w:rsidRDefault="00A67DDD" w:rsidP="0083030B">
            <w:pPr>
              <w:jc w:val="center"/>
            </w:pPr>
            <w:r w:rsidRPr="00912119">
              <w:t>0,80</w:t>
            </w:r>
          </w:p>
        </w:tc>
        <w:tc>
          <w:tcPr>
            <w:tcW w:w="1320" w:type="dxa"/>
            <w:vAlign w:val="center"/>
          </w:tcPr>
          <w:p w:rsidR="00A67DDD" w:rsidRPr="00912119" w:rsidRDefault="00A67DDD" w:rsidP="0083030B">
            <w:pPr>
              <w:jc w:val="center"/>
            </w:pPr>
            <w:r w:rsidRPr="00912119">
              <w:t>1,21</w:t>
            </w:r>
          </w:p>
        </w:tc>
        <w:tc>
          <w:tcPr>
            <w:tcW w:w="1440" w:type="dxa"/>
            <w:vAlign w:val="center"/>
          </w:tcPr>
          <w:p w:rsidR="00A67DDD" w:rsidRPr="00912119" w:rsidRDefault="00A67DDD" w:rsidP="0083030B">
            <w:pPr>
              <w:jc w:val="center"/>
            </w:pPr>
            <w:r w:rsidRPr="00912119">
              <w:t>-0,42</w:t>
            </w:r>
          </w:p>
        </w:tc>
        <w:tc>
          <w:tcPr>
            <w:tcW w:w="1560" w:type="dxa"/>
            <w:vAlign w:val="center"/>
          </w:tcPr>
          <w:p w:rsidR="00A67DDD" w:rsidRPr="00912119" w:rsidRDefault="00A67DDD" w:rsidP="0083030B">
            <w:pPr>
              <w:jc w:val="center"/>
            </w:pPr>
            <w:r w:rsidRPr="00912119">
              <w:t>+0,41</w:t>
            </w:r>
          </w:p>
        </w:tc>
      </w:tr>
    </w:tbl>
    <w:p w:rsidR="00A67DDD" w:rsidRPr="00912119" w:rsidRDefault="00A67DDD" w:rsidP="00A67DDD">
      <w:pPr>
        <w:spacing w:before="120" w:line="360" w:lineRule="auto"/>
        <w:ind w:firstLine="709"/>
        <w:jc w:val="both"/>
        <w:rPr>
          <w:bCs/>
        </w:rPr>
      </w:pPr>
      <w:r w:rsidRPr="00912119">
        <w:rPr>
          <w:bCs/>
        </w:rPr>
        <w:t>Из расчетных значений коэффициента абсолютной ликвидности следует, что предприятие на протяжении 200</w:t>
      </w:r>
      <w:r w:rsidR="006F0B6A">
        <w:rPr>
          <w:bCs/>
        </w:rPr>
        <w:t>7</w:t>
      </w:r>
      <w:r w:rsidRPr="00912119">
        <w:rPr>
          <w:bCs/>
        </w:rPr>
        <w:t xml:space="preserve"> – 20</w:t>
      </w:r>
      <w:r w:rsidR="006F0B6A">
        <w:rPr>
          <w:bCs/>
        </w:rPr>
        <w:t>09</w:t>
      </w:r>
      <w:r w:rsidRPr="00912119">
        <w:rPr>
          <w:bCs/>
        </w:rPr>
        <w:t xml:space="preserve"> гг. не имело текущей платежной способности, но наблюдается тенденция роста текущей платежной способности.</w:t>
      </w:r>
    </w:p>
    <w:p w:rsidR="00A67DDD" w:rsidRPr="00912119" w:rsidRDefault="00A67DDD" w:rsidP="00A67DDD">
      <w:pPr>
        <w:spacing w:line="360" w:lineRule="auto"/>
        <w:ind w:firstLine="709"/>
        <w:jc w:val="both"/>
        <w:rPr>
          <w:bCs/>
        </w:rPr>
      </w:pPr>
      <w:r w:rsidRPr="00912119">
        <w:rPr>
          <w:bCs/>
        </w:rPr>
        <w:t>При условии своевременных расчетов с покупателями и заказчиками платежные возможности анализируемого предприятия велики: коэффициент критической ликвидности увеличивается с 0,08 в 200</w:t>
      </w:r>
      <w:r w:rsidR="006F0B6A">
        <w:rPr>
          <w:bCs/>
        </w:rPr>
        <w:t>7</w:t>
      </w:r>
      <w:r w:rsidRPr="00912119">
        <w:rPr>
          <w:bCs/>
        </w:rPr>
        <w:t xml:space="preserve"> год</w:t>
      </w:r>
      <w:r w:rsidR="006F0B6A">
        <w:rPr>
          <w:bCs/>
        </w:rPr>
        <w:t xml:space="preserve">у до 0,12 в </w:t>
      </w:r>
      <w:r w:rsidRPr="00912119">
        <w:rPr>
          <w:bCs/>
        </w:rPr>
        <w:t>20</w:t>
      </w:r>
      <w:r w:rsidR="006F0B6A">
        <w:rPr>
          <w:bCs/>
        </w:rPr>
        <w:t>09</w:t>
      </w:r>
      <w:r w:rsidRPr="00912119">
        <w:rPr>
          <w:bCs/>
        </w:rPr>
        <w:t xml:space="preserve"> год</w:t>
      </w:r>
      <w:r w:rsidR="006F0B6A">
        <w:rPr>
          <w:bCs/>
        </w:rPr>
        <w:t>у</w:t>
      </w:r>
      <w:r w:rsidRPr="00912119">
        <w:rPr>
          <w:bCs/>
        </w:rPr>
        <w:t>.</w:t>
      </w:r>
    </w:p>
    <w:p w:rsidR="00A67DDD" w:rsidRPr="00912119" w:rsidRDefault="00A67DDD" w:rsidP="003C02BC">
      <w:pPr>
        <w:spacing w:line="360" w:lineRule="auto"/>
        <w:ind w:firstLine="709"/>
        <w:jc w:val="both"/>
        <w:rPr>
          <w:bCs/>
        </w:rPr>
      </w:pPr>
      <w:r w:rsidRPr="00912119">
        <w:rPr>
          <w:bCs/>
        </w:rPr>
        <w:t>Из расчетных данных следует, что предприятие, при условии своевременного расчета с дебиторами, благоприятной конъюнктуре рынка, в перспективе обладает текущей ликвидностью, более того, платежные способности предприятия к концу анализируемого периода повышаются, о чем свидетельствует рост показателей ликвидности в 20</w:t>
      </w:r>
      <w:r w:rsidR="006F0B6A">
        <w:rPr>
          <w:bCs/>
        </w:rPr>
        <w:t>09</w:t>
      </w:r>
      <w:r w:rsidRPr="00912119">
        <w:rPr>
          <w:bCs/>
        </w:rPr>
        <w:t xml:space="preserve"> году по сравнению с 200</w:t>
      </w:r>
      <w:r w:rsidR="006F0B6A">
        <w:rPr>
          <w:bCs/>
        </w:rPr>
        <w:t>7</w:t>
      </w:r>
      <w:r w:rsidRPr="00912119">
        <w:rPr>
          <w:bCs/>
        </w:rPr>
        <w:t xml:space="preserve"> годом.</w:t>
      </w:r>
    </w:p>
    <w:p w:rsidR="003C02BC" w:rsidRPr="00912119" w:rsidRDefault="003C02BC" w:rsidP="003C02BC">
      <w:pPr>
        <w:spacing w:line="360" w:lineRule="auto"/>
        <w:ind w:firstLine="709"/>
        <w:jc w:val="both"/>
      </w:pPr>
      <w:r w:rsidRPr="00912119">
        <w:t xml:space="preserve">Основные фонды – это часть производственных фондов, которая вещественно воплощена в средствах труда, сохраняет в течение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 Для характеристики эффективности использования основных средств предприятия составим таблицу </w:t>
      </w:r>
      <w:r>
        <w:t>11</w:t>
      </w:r>
      <w:r w:rsidRPr="00912119">
        <w:t xml:space="preserve"> [14].</w:t>
      </w:r>
    </w:p>
    <w:p w:rsidR="003C02BC" w:rsidRPr="00912119" w:rsidRDefault="003C02BC" w:rsidP="003C02BC">
      <w:pPr>
        <w:spacing w:before="240" w:after="120"/>
        <w:ind w:left="1559" w:hanging="1559"/>
        <w:jc w:val="both"/>
      </w:pPr>
      <w:r w:rsidRPr="00912119">
        <w:t xml:space="preserve">Таблица </w:t>
      </w:r>
      <w:r>
        <w:t>11</w:t>
      </w:r>
      <w:r w:rsidRPr="00912119">
        <w:t xml:space="preserve"> </w:t>
      </w:r>
      <w:r w:rsidR="00666FD7">
        <w:t>–</w:t>
      </w:r>
      <w:r w:rsidRPr="00912119">
        <w:t xml:space="preserve"> </w:t>
      </w:r>
      <w:r w:rsidR="00666FD7">
        <w:t>Анализ п</w:t>
      </w:r>
      <w:r w:rsidRPr="00912119">
        <w:t>оказател</w:t>
      </w:r>
      <w:r w:rsidR="00666FD7">
        <w:t>ей</w:t>
      </w:r>
      <w:r w:rsidRPr="00912119">
        <w:t xml:space="preserve"> эффективности использования основных средств </w:t>
      </w:r>
      <w:r w:rsidRPr="00912119">
        <w:rPr>
          <w:bCs/>
        </w:rPr>
        <w:t xml:space="preserve">ООО «Дилан-Маркет 2» </w:t>
      </w:r>
      <w:r w:rsidRPr="00912119">
        <w:t>за 200</w:t>
      </w:r>
      <w:r w:rsidR="006F0B6A">
        <w:t>7</w:t>
      </w:r>
      <w:r w:rsidRPr="00912119">
        <w:t xml:space="preserve"> – 20</w:t>
      </w:r>
      <w:r w:rsidR="006F0B6A">
        <w:t>09</w:t>
      </w:r>
      <w:r w:rsidRPr="00912119">
        <w:t xml:space="preserve"> гг.</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960"/>
        <w:gridCol w:w="940"/>
        <w:gridCol w:w="1069"/>
        <w:gridCol w:w="990"/>
        <w:gridCol w:w="961"/>
        <w:gridCol w:w="960"/>
        <w:gridCol w:w="1058"/>
      </w:tblGrid>
      <w:tr w:rsidR="003C02BC" w:rsidRPr="00912119" w:rsidTr="006F0B6A">
        <w:trPr>
          <w:cantSplit/>
          <w:trHeight w:val="237"/>
          <w:jc w:val="center"/>
        </w:trPr>
        <w:tc>
          <w:tcPr>
            <w:tcW w:w="2820" w:type="dxa"/>
            <w:vMerge w:val="restart"/>
            <w:vAlign w:val="center"/>
          </w:tcPr>
          <w:p w:rsidR="003C02BC" w:rsidRPr="0083030B" w:rsidRDefault="003C02BC" w:rsidP="0083030B">
            <w:pPr>
              <w:pStyle w:val="21"/>
              <w:spacing w:after="0" w:line="240" w:lineRule="auto"/>
              <w:ind w:left="0"/>
              <w:jc w:val="center"/>
            </w:pPr>
            <w:r w:rsidRPr="0083030B">
              <w:t>Показатель</w:t>
            </w:r>
          </w:p>
        </w:tc>
        <w:tc>
          <w:tcPr>
            <w:tcW w:w="2969" w:type="dxa"/>
            <w:gridSpan w:val="3"/>
            <w:vAlign w:val="center"/>
          </w:tcPr>
          <w:p w:rsidR="003C02BC" w:rsidRPr="0083030B" w:rsidRDefault="003C02BC" w:rsidP="0083030B">
            <w:pPr>
              <w:pStyle w:val="21"/>
              <w:spacing w:after="0" w:line="240" w:lineRule="auto"/>
              <w:ind w:left="0"/>
              <w:jc w:val="center"/>
            </w:pPr>
            <w:r w:rsidRPr="0083030B">
              <w:t xml:space="preserve">Период </w:t>
            </w:r>
          </w:p>
        </w:tc>
        <w:tc>
          <w:tcPr>
            <w:tcW w:w="1951" w:type="dxa"/>
            <w:gridSpan w:val="2"/>
            <w:vAlign w:val="center"/>
          </w:tcPr>
          <w:p w:rsidR="003C02BC" w:rsidRPr="0083030B" w:rsidRDefault="003C02BC" w:rsidP="0083030B">
            <w:pPr>
              <w:pStyle w:val="21"/>
              <w:spacing w:after="0" w:line="240" w:lineRule="auto"/>
              <w:ind w:left="0"/>
              <w:jc w:val="center"/>
            </w:pPr>
            <w:r w:rsidRPr="0083030B">
              <w:t>Абсолютное изменение (+;-)</w:t>
            </w:r>
          </w:p>
        </w:tc>
        <w:tc>
          <w:tcPr>
            <w:tcW w:w="2018" w:type="dxa"/>
            <w:gridSpan w:val="2"/>
            <w:vAlign w:val="center"/>
          </w:tcPr>
          <w:p w:rsidR="003C02BC" w:rsidRPr="0083030B" w:rsidRDefault="003C02BC" w:rsidP="0083030B">
            <w:pPr>
              <w:pStyle w:val="21"/>
              <w:spacing w:after="0" w:line="240" w:lineRule="auto"/>
              <w:ind w:left="0"/>
              <w:jc w:val="center"/>
            </w:pPr>
            <w:r w:rsidRPr="0083030B">
              <w:t>Темп роста, %</w:t>
            </w:r>
          </w:p>
        </w:tc>
      </w:tr>
      <w:tr w:rsidR="006F0B6A" w:rsidRPr="00912119" w:rsidTr="006F0B6A">
        <w:trPr>
          <w:cantSplit/>
          <w:trHeight w:val="531"/>
          <w:jc w:val="center"/>
        </w:trPr>
        <w:tc>
          <w:tcPr>
            <w:tcW w:w="2820" w:type="dxa"/>
            <w:vMerge/>
            <w:vAlign w:val="center"/>
          </w:tcPr>
          <w:p w:rsidR="006F0B6A" w:rsidRPr="0083030B" w:rsidRDefault="006F0B6A" w:rsidP="0083030B">
            <w:pPr>
              <w:pStyle w:val="21"/>
              <w:spacing w:after="0" w:line="240" w:lineRule="auto"/>
              <w:ind w:left="0"/>
              <w:jc w:val="center"/>
            </w:pPr>
          </w:p>
        </w:tc>
        <w:tc>
          <w:tcPr>
            <w:tcW w:w="960" w:type="dxa"/>
            <w:vAlign w:val="center"/>
          </w:tcPr>
          <w:p w:rsidR="006F0B6A" w:rsidRPr="0083030B" w:rsidRDefault="006F0B6A" w:rsidP="0083030B">
            <w:pPr>
              <w:jc w:val="center"/>
            </w:pPr>
            <w:r>
              <w:t>2007 год</w:t>
            </w:r>
          </w:p>
        </w:tc>
        <w:tc>
          <w:tcPr>
            <w:tcW w:w="940" w:type="dxa"/>
            <w:vAlign w:val="center"/>
          </w:tcPr>
          <w:p w:rsidR="006F0B6A" w:rsidRPr="0083030B" w:rsidRDefault="006F0B6A" w:rsidP="0083030B">
            <w:pPr>
              <w:jc w:val="center"/>
            </w:pPr>
            <w:r>
              <w:t>2008 год</w:t>
            </w:r>
          </w:p>
        </w:tc>
        <w:tc>
          <w:tcPr>
            <w:tcW w:w="1069" w:type="dxa"/>
            <w:vAlign w:val="center"/>
          </w:tcPr>
          <w:p w:rsidR="006F0B6A" w:rsidRPr="006F0B6A" w:rsidRDefault="006F0B6A" w:rsidP="0083030B">
            <w:pPr>
              <w:jc w:val="center"/>
            </w:pPr>
            <w:r>
              <w:t>2009 год</w:t>
            </w:r>
          </w:p>
        </w:tc>
        <w:tc>
          <w:tcPr>
            <w:tcW w:w="990" w:type="dxa"/>
            <w:vAlign w:val="bottom"/>
          </w:tcPr>
          <w:p w:rsidR="006F0B6A" w:rsidRPr="0083030B" w:rsidRDefault="006F0B6A" w:rsidP="006F0B6A">
            <w:pPr>
              <w:jc w:val="center"/>
            </w:pPr>
            <w:r>
              <w:t>2008 к 2007</w:t>
            </w:r>
          </w:p>
        </w:tc>
        <w:tc>
          <w:tcPr>
            <w:tcW w:w="961" w:type="dxa"/>
            <w:vAlign w:val="bottom"/>
          </w:tcPr>
          <w:p w:rsidR="006F0B6A" w:rsidRPr="0083030B" w:rsidRDefault="006F0B6A" w:rsidP="006F0B6A">
            <w:pPr>
              <w:jc w:val="center"/>
            </w:pPr>
            <w:r>
              <w:t>2009 к 2008</w:t>
            </w:r>
          </w:p>
        </w:tc>
        <w:tc>
          <w:tcPr>
            <w:tcW w:w="960" w:type="dxa"/>
            <w:vAlign w:val="bottom"/>
          </w:tcPr>
          <w:p w:rsidR="006F0B6A" w:rsidRPr="0083030B" w:rsidRDefault="006F0B6A" w:rsidP="006F0B6A">
            <w:pPr>
              <w:jc w:val="center"/>
            </w:pPr>
            <w:r>
              <w:t>2008 к 2007</w:t>
            </w:r>
          </w:p>
        </w:tc>
        <w:tc>
          <w:tcPr>
            <w:tcW w:w="1058" w:type="dxa"/>
            <w:vAlign w:val="bottom"/>
          </w:tcPr>
          <w:p w:rsidR="006F0B6A" w:rsidRPr="0083030B" w:rsidRDefault="006F0B6A" w:rsidP="006F0B6A">
            <w:pPr>
              <w:jc w:val="center"/>
            </w:pPr>
            <w:r>
              <w:t>2009 к 2008</w:t>
            </w:r>
          </w:p>
        </w:tc>
      </w:tr>
      <w:tr w:rsidR="003C02BC" w:rsidRPr="00912119" w:rsidTr="006F0B6A">
        <w:trPr>
          <w:trHeight w:val="573"/>
          <w:jc w:val="center"/>
        </w:trPr>
        <w:tc>
          <w:tcPr>
            <w:tcW w:w="2820" w:type="dxa"/>
            <w:vAlign w:val="center"/>
          </w:tcPr>
          <w:p w:rsidR="003C02BC" w:rsidRPr="0083030B" w:rsidRDefault="003C02BC" w:rsidP="0083030B">
            <w:pPr>
              <w:pStyle w:val="21"/>
              <w:spacing w:after="0" w:line="240" w:lineRule="auto"/>
              <w:ind w:left="0"/>
            </w:pPr>
            <w:r w:rsidRPr="0083030B">
              <w:t>Выручка (нетто) от продажи товаров, продукции, работ, услуг (за минусом налога на добавленную стоимость, акцизов и аналогичных обязательных платежей), тыс. руб.</w:t>
            </w:r>
          </w:p>
        </w:tc>
        <w:tc>
          <w:tcPr>
            <w:tcW w:w="960" w:type="dxa"/>
            <w:vAlign w:val="center"/>
          </w:tcPr>
          <w:p w:rsidR="003C02BC" w:rsidRPr="0083030B" w:rsidRDefault="003C02BC" w:rsidP="0083030B">
            <w:pPr>
              <w:jc w:val="center"/>
            </w:pPr>
            <w:r w:rsidRPr="0083030B">
              <w:t>79417</w:t>
            </w:r>
          </w:p>
        </w:tc>
        <w:tc>
          <w:tcPr>
            <w:tcW w:w="940" w:type="dxa"/>
            <w:vAlign w:val="center"/>
          </w:tcPr>
          <w:p w:rsidR="003C02BC" w:rsidRPr="0083030B" w:rsidRDefault="003C02BC" w:rsidP="0083030B">
            <w:pPr>
              <w:jc w:val="center"/>
            </w:pPr>
            <w:r w:rsidRPr="0083030B">
              <w:t>130591</w:t>
            </w:r>
          </w:p>
        </w:tc>
        <w:tc>
          <w:tcPr>
            <w:tcW w:w="1069" w:type="dxa"/>
            <w:vAlign w:val="center"/>
          </w:tcPr>
          <w:p w:rsidR="003C02BC" w:rsidRPr="0083030B" w:rsidRDefault="003C02BC" w:rsidP="0083030B">
            <w:pPr>
              <w:jc w:val="center"/>
            </w:pPr>
            <w:r w:rsidRPr="0083030B">
              <w:t>163295</w:t>
            </w:r>
          </w:p>
        </w:tc>
        <w:tc>
          <w:tcPr>
            <w:tcW w:w="990" w:type="dxa"/>
            <w:vAlign w:val="center"/>
          </w:tcPr>
          <w:p w:rsidR="003C02BC" w:rsidRPr="0083030B" w:rsidRDefault="003C02BC" w:rsidP="0083030B">
            <w:pPr>
              <w:jc w:val="center"/>
            </w:pPr>
            <w:r w:rsidRPr="0083030B">
              <w:t>+51174</w:t>
            </w:r>
          </w:p>
        </w:tc>
        <w:tc>
          <w:tcPr>
            <w:tcW w:w="961" w:type="dxa"/>
            <w:vAlign w:val="center"/>
          </w:tcPr>
          <w:p w:rsidR="003C02BC" w:rsidRPr="0083030B" w:rsidRDefault="003C02BC" w:rsidP="0083030B">
            <w:pPr>
              <w:jc w:val="center"/>
            </w:pPr>
            <w:r w:rsidRPr="0083030B">
              <w:t>+32704</w:t>
            </w:r>
          </w:p>
        </w:tc>
        <w:tc>
          <w:tcPr>
            <w:tcW w:w="960" w:type="dxa"/>
            <w:vAlign w:val="center"/>
          </w:tcPr>
          <w:p w:rsidR="003C02BC" w:rsidRPr="0083030B" w:rsidRDefault="003C02BC" w:rsidP="0083030B">
            <w:pPr>
              <w:jc w:val="center"/>
            </w:pPr>
            <w:r w:rsidRPr="0083030B">
              <w:t>164,44</w:t>
            </w:r>
          </w:p>
        </w:tc>
        <w:tc>
          <w:tcPr>
            <w:tcW w:w="1058" w:type="dxa"/>
            <w:vAlign w:val="center"/>
          </w:tcPr>
          <w:p w:rsidR="003C02BC" w:rsidRPr="0083030B" w:rsidRDefault="003C02BC" w:rsidP="0083030B">
            <w:pPr>
              <w:jc w:val="center"/>
            </w:pPr>
            <w:r w:rsidRPr="0083030B">
              <w:t>125,04</w:t>
            </w:r>
          </w:p>
        </w:tc>
      </w:tr>
    </w:tbl>
    <w:p w:rsidR="006F0B6A" w:rsidRDefault="006F0B6A" w:rsidP="006F0B6A">
      <w:pPr>
        <w:jc w:val="right"/>
      </w:pPr>
      <w:r>
        <w:t>Продолжение таблицы 11</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960"/>
        <w:gridCol w:w="940"/>
        <w:gridCol w:w="1069"/>
        <w:gridCol w:w="990"/>
        <w:gridCol w:w="961"/>
        <w:gridCol w:w="960"/>
        <w:gridCol w:w="1058"/>
      </w:tblGrid>
      <w:tr w:rsidR="006F0B6A" w:rsidRPr="0083030B" w:rsidTr="006F0B6A">
        <w:trPr>
          <w:jc w:val="center"/>
        </w:trPr>
        <w:tc>
          <w:tcPr>
            <w:tcW w:w="2820" w:type="dxa"/>
            <w:vAlign w:val="center"/>
          </w:tcPr>
          <w:p w:rsidR="006F0B6A" w:rsidRPr="0083030B" w:rsidRDefault="006F0B6A" w:rsidP="006F0B6A">
            <w:pPr>
              <w:pStyle w:val="21"/>
              <w:spacing w:after="0" w:line="240" w:lineRule="auto"/>
              <w:ind w:left="0"/>
            </w:pPr>
            <w:r w:rsidRPr="0083030B">
              <w:t>Прибыль (убыток) от продаж отчетного года, тыс. руб.</w:t>
            </w:r>
          </w:p>
        </w:tc>
        <w:tc>
          <w:tcPr>
            <w:tcW w:w="960" w:type="dxa"/>
            <w:vAlign w:val="center"/>
          </w:tcPr>
          <w:p w:rsidR="006F0B6A" w:rsidRPr="0083030B" w:rsidRDefault="006F0B6A" w:rsidP="006F0B6A">
            <w:pPr>
              <w:jc w:val="center"/>
            </w:pPr>
            <w:r w:rsidRPr="0083030B">
              <w:t>5480</w:t>
            </w:r>
          </w:p>
        </w:tc>
        <w:tc>
          <w:tcPr>
            <w:tcW w:w="940" w:type="dxa"/>
            <w:vAlign w:val="center"/>
          </w:tcPr>
          <w:p w:rsidR="006F0B6A" w:rsidRPr="0083030B" w:rsidRDefault="006F0B6A" w:rsidP="006F0B6A">
            <w:pPr>
              <w:jc w:val="center"/>
            </w:pPr>
            <w:r w:rsidRPr="0083030B">
              <w:t>11659</w:t>
            </w:r>
          </w:p>
        </w:tc>
        <w:tc>
          <w:tcPr>
            <w:tcW w:w="1069" w:type="dxa"/>
            <w:vAlign w:val="center"/>
          </w:tcPr>
          <w:p w:rsidR="006F0B6A" w:rsidRPr="0083030B" w:rsidRDefault="006F0B6A" w:rsidP="006F0B6A">
            <w:pPr>
              <w:jc w:val="center"/>
            </w:pPr>
            <w:r w:rsidRPr="0083030B">
              <w:t>16715</w:t>
            </w:r>
          </w:p>
        </w:tc>
        <w:tc>
          <w:tcPr>
            <w:tcW w:w="990" w:type="dxa"/>
            <w:vAlign w:val="center"/>
          </w:tcPr>
          <w:p w:rsidR="006F0B6A" w:rsidRPr="0083030B" w:rsidRDefault="006F0B6A" w:rsidP="006F0B6A">
            <w:pPr>
              <w:jc w:val="center"/>
            </w:pPr>
            <w:r w:rsidRPr="0083030B">
              <w:t>+6179</w:t>
            </w:r>
          </w:p>
        </w:tc>
        <w:tc>
          <w:tcPr>
            <w:tcW w:w="961" w:type="dxa"/>
            <w:vAlign w:val="center"/>
          </w:tcPr>
          <w:p w:rsidR="006F0B6A" w:rsidRPr="0083030B" w:rsidRDefault="006F0B6A" w:rsidP="006F0B6A">
            <w:pPr>
              <w:jc w:val="center"/>
            </w:pPr>
            <w:r w:rsidRPr="0083030B">
              <w:t>+5056</w:t>
            </w:r>
          </w:p>
        </w:tc>
        <w:tc>
          <w:tcPr>
            <w:tcW w:w="960" w:type="dxa"/>
            <w:vAlign w:val="center"/>
          </w:tcPr>
          <w:p w:rsidR="006F0B6A" w:rsidRPr="0083030B" w:rsidRDefault="006F0B6A" w:rsidP="006F0B6A">
            <w:pPr>
              <w:jc w:val="center"/>
            </w:pPr>
            <w:r w:rsidRPr="0083030B">
              <w:t>212,76</w:t>
            </w:r>
          </w:p>
        </w:tc>
        <w:tc>
          <w:tcPr>
            <w:tcW w:w="1058" w:type="dxa"/>
            <w:vAlign w:val="center"/>
          </w:tcPr>
          <w:p w:rsidR="006F0B6A" w:rsidRPr="0083030B" w:rsidRDefault="006F0B6A" w:rsidP="006F0B6A">
            <w:pPr>
              <w:jc w:val="center"/>
            </w:pPr>
            <w:r w:rsidRPr="0083030B">
              <w:t>143,37</w:t>
            </w:r>
          </w:p>
        </w:tc>
      </w:tr>
      <w:tr w:rsidR="006F0B6A" w:rsidRPr="0083030B" w:rsidTr="006F0B6A">
        <w:trPr>
          <w:jc w:val="center"/>
        </w:trPr>
        <w:tc>
          <w:tcPr>
            <w:tcW w:w="2820" w:type="dxa"/>
            <w:vAlign w:val="center"/>
          </w:tcPr>
          <w:p w:rsidR="006F0B6A" w:rsidRPr="0083030B" w:rsidRDefault="006F0B6A" w:rsidP="006F0B6A">
            <w:pPr>
              <w:pStyle w:val="21"/>
              <w:spacing w:after="0" w:line="240" w:lineRule="auto"/>
              <w:ind w:left="0"/>
            </w:pPr>
            <w:r w:rsidRPr="0083030B">
              <w:t>Численность работающих, чел.</w:t>
            </w:r>
          </w:p>
        </w:tc>
        <w:tc>
          <w:tcPr>
            <w:tcW w:w="960" w:type="dxa"/>
            <w:vAlign w:val="center"/>
          </w:tcPr>
          <w:p w:rsidR="006F0B6A" w:rsidRPr="0083030B" w:rsidRDefault="006F0B6A" w:rsidP="006F0B6A">
            <w:pPr>
              <w:jc w:val="center"/>
            </w:pPr>
            <w:r w:rsidRPr="0083030B">
              <w:t>8</w:t>
            </w:r>
          </w:p>
        </w:tc>
        <w:tc>
          <w:tcPr>
            <w:tcW w:w="940" w:type="dxa"/>
            <w:vAlign w:val="center"/>
          </w:tcPr>
          <w:p w:rsidR="006F0B6A" w:rsidRPr="0083030B" w:rsidRDefault="006F0B6A" w:rsidP="006F0B6A">
            <w:pPr>
              <w:jc w:val="center"/>
            </w:pPr>
            <w:r w:rsidRPr="0083030B">
              <w:t>8</w:t>
            </w:r>
          </w:p>
        </w:tc>
        <w:tc>
          <w:tcPr>
            <w:tcW w:w="1069" w:type="dxa"/>
            <w:vAlign w:val="center"/>
          </w:tcPr>
          <w:p w:rsidR="006F0B6A" w:rsidRPr="0083030B" w:rsidRDefault="006F0B6A" w:rsidP="006F0B6A">
            <w:pPr>
              <w:jc w:val="center"/>
            </w:pPr>
            <w:r w:rsidRPr="0083030B">
              <w:t>9</w:t>
            </w:r>
          </w:p>
        </w:tc>
        <w:tc>
          <w:tcPr>
            <w:tcW w:w="990" w:type="dxa"/>
            <w:vAlign w:val="center"/>
          </w:tcPr>
          <w:p w:rsidR="006F0B6A" w:rsidRPr="0083030B" w:rsidRDefault="006F0B6A" w:rsidP="006F0B6A">
            <w:pPr>
              <w:jc w:val="center"/>
            </w:pPr>
            <w:r w:rsidRPr="0083030B">
              <w:t>0</w:t>
            </w:r>
          </w:p>
        </w:tc>
        <w:tc>
          <w:tcPr>
            <w:tcW w:w="961" w:type="dxa"/>
            <w:vAlign w:val="center"/>
          </w:tcPr>
          <w:p w:rsidR="006F0B6A" w:rsidRPr="0083030B" w:rsidRDefault="006F0B6A" w:rsidP="006F0B6A">
            <w:pPr>
              <w:jc w:val="center"/>
            </w:pPr>
            <w:r w:rsidRPr="0083030B">
              <w:t>+1</w:t>
            </w:r>
          </w:p>
        </w:tc>
        <w:tc>
          <w:tcPr>
            <w:tcW w:w="960" w:type="dxa"/>
            <w:vAlign w:val="center"/>
          </w:tcPr>
          <w:p w:rsidR="006F0B6A" w:rsidRPr="0083030B" w:rsidRDefault="006F0B6A" w:rsidP="006F0B6A">
            <w:pPr>
              <w:jc w:val="center"/>
            </w:pPr>
            <w:r w:rsidRPr="0083030B">
              <w:t>100</w:t>
            </w:r>
          </w:p>
        </w:tc>
        <w:tc>
          <w:tcPr>
            <w:tcW w:w="1058" w:type="dxa"/>
            <w:vAlign w:val="center"/>
          </w:tcPr>
          <w:p w:rsidR="006F0B6A" w:rsidRPr="0083030B" w:rsidRDefault="006F0B6A" w:rsidP="006F0B6A">
            <w:pPr>
              <w:jc w:val="center"/>
            </w:pPr>
            <w:r w:rsidRPr="0083030B">
              <w:t>112,5</w:t>
            </w:r>
          </w:p>
        </w:tc>
      </w:tr>
      <w:tr w:rsidR="006F0B6A" w:rsidRPr="0083030B" w:rsidTr="006F0B6A">
        <w:trPr>
          <w:jc w:val="center"/>
        </w:trPr>
        <w:tc>
          <w:tcPr>
            <w:tcW w:w="2820" w:type="dxa"/>
          </w:tcPr>
          <w:p w:rsidR="006F0B6A" w:rsidRPr="0083030B" w:rsidRDefault="006F0B6A" w:rsidP="006F0B6A">
            <w:r w:rsidRPr="0083030B">
              <w:t>Среднегодовая стоимость ОФ, тыс. руб.</w:t>
            </w:r>
          </w:p>
        </w:tc>
        <w:tc>
          <w:tcPr>
            <w:tcW w:w="960" w:type="dxa"/>
            <w:vAlign w:val="center"/>
          </w:tcPr>
          <w:p w:rsidR="006F0B6A" w:rsidRPr="0083030B" w:rsidRDefault="006F0B6A" w:rsidP="006F0B6A">
            <w:pPr>
              <w:jc w:val="center"/>
            </w:pPr>
            <w:r w:rsidRPr="0083030B">
              <w:t>161,5</w:t>
            </w:r>
          </w:p>
        </w:tc>
        <w:tc>
          <w:tcPr>
            <w:tcW w:w="940" w:type="dxa"/>
            <w:vAlign w:val="center"/>
          </w:tcPr>
          <w:p w:rsidR="006F0B6A" w:rsidRPr="0083030B" w:rsidRDefault="006F0B6A" w:rsidP="006F0B6A">
            <w:pPr>
              <w:jc w:val="center"/>
            </w:pPr>
            <w:r w:rsidRPr="0083030B">
              <w:t>434,5</w:t>
            </w:r>
          </w:p>
        </w:tc>
        <w:tc>
          <w:tcPr>
            <w:tcW w:w="1069" w:type="dxa"/>
            <w:vAlign w:val="center"/>
          </w:tcPr>
          <w:p w:rsidR="006F0B6A" w:rsidRPr="0083030B" w:rsidRDefault="006F0B6A" w:rsidP="006F0B6A">
            <w:pPr>
              <w:jc w:val="center"/>
            </w:pPr>
            <w:r w:rsidRPr="0083030B">
              <w:t>1179,5</w:t>
            </w:r>
          </w:p>
        </w:tc>
        <w:tc>
          <w:tcPr>
            <w:tcW w:w="990" w:type="dxa"/>
            <w:vAlign w:val="center"/>
          </w:tcPr>
          <w:p w:rsidR="006F0B6A" w:rsidRPr="0083030B" w:rsidRDefault="006F0B6A" w:rsidP="006F0B6A">
            <w:pPr>
              <w:jc w:val="center"/>
            </w:pPr>
            <w:r w:rsidRPr="0083030B">
              <w:t>+273</w:t>
            </w:r>
          </w:p>
        </w:tc>
        <w:tc>
          <w:tcPr>
            <w:tcW w:w="961" w:type="dxa"/>
            <w:vAlign w:val="center"/>
          </w:tcPr>
          <w:p w:rsidR="006F0B6A" w:rsidRPr="0083030B" w:rsidRDefault="006F0B6A" w:rsidP="006F0B6A">
            <w:pPr>
              <w:jc w:val="center"/>
            </w:pPr>
            <w:r w:rsidRPr="0083030B">
              <w:t>+745</w:t>
            </w:r>
          </w:p>
        </w:tc>
        <w:tc>
          <w:tcPr>
            <w:tcW w:w="960" w:type="dxa"/>
            <w:vAlign w:val="center"/>
          </w:tcPr>
          <w:p w:rsidR="006F0B6A" w:rsidRPr="0083030B" w:rsidRDefault="006F0B6A" w:rsidP="006F0B6A">
            <w:pPr>
              <w:jc w:val="center"/>
            </w:pPr>
            <w:r w:rsidRPr="0083030B">
              <w:t>269,04</w:t>
            </w:r>
          </w:p>
        </w:tc>
        <w:tc>
          <w:tcPr>
            <w:tcW w:w="1058" w:type="dxa"/>
            <w:vAlign w:val="center"/>
          </w:tcPr>
          <w:p w:rsidR="006F0B6A" w:rsidRPr="0083030B" w:rsidRDefault="006F0B6A" w:rsidP="006F0B6A">
            <w:pPr>
              <w:jc w:val="center"/>
            </w:pPr>
            <w:r w:rsidRPr="0083030B">
              <w:t>271,5</w:t>
            </w:r>
          </w:p>
        </w:tc>
      </w:tr>
      <w:tr w:rsidR="006F0B6A" w:rsidRPr="0083030B" w:rsidTr="006F0B6A">
        <w:trPr>
          <w:trHeight w:val="254"/>
          <w:jc w:val="center"/>
        </w:trPr>
        <w:tc>
          <w:tcPr>
            <w:tcW w:w="2820" w:type="dxa"/>
            <w:vAlign w:val="center"/>
          </w:tcPr>
          <w:p w:rsidR="006F0B6A" w:rsidRPr="0083030B" w:rsidRDefault="006F0B6A" w:rsidP="006F0B6A">
            <w:pPr>
              <w:pStyle w:val="21"/>
              <w:spacing w:after="0" w:line="240" w:lineRule="auto"/>
              <w:ind w:left="0"/>
            </w:pPr>
            <w:r w:rsidRPr="0083030B">
              <w:t>Фондоотдача, руб.</w:t>
            </w:r>
          </w:p>
        </w:tc>
        <w:tc>
          <w:tcPr>
            <w:tcW w:w="960" w:type="dxa"/>
            <w:vAlign w:val="center"/>
          </w:tcPr>
          <w:p w:rsidR="006F0B6A" w:rsidRPr="0083030B" w:rsidRDefault="006F0B6A" w:rsidP="006F0B6A">
            <w:pPr>
              <w:jc w:val="center"/>
            </w:pPr>
            <w:r w:rsidRPr="0083030B">
              <w:t>491,7</w:t>
            </w:r>
          </w:p>
        </w:tc>
        <w:tc>
          <w:tcPr>
            <w:tcW w:w="940" w:type="dxa"/>
            <w:vAlign w:val="center"/>
          </w:tcPr>
          <w:p w:rsidR="006F0B6A" w:rsidRPr="0083030B" w:rsidRDefault="006F0B6A" w:rsidP="006F0B6A">
            <w:pPr>
              <w:jc w:val="center"/>
            </w:pPr>
            <w:r w:rsidRPr="0083030B">
              <w:t>300,6</w:t>
            </w:r>
          </w:p>
        </w:tc>
        <w:tc>
          <w:tcPr>
            <w:tcW w:w="1069" w:type="dxa"/>
            <w:vAlign w:val="center"/>
          </w:tcPr>
          <w:p w:rsidR="006F0B6A" w:rsidRPr="0083030B" w:rsidRDefault="006F0B6A" w:rsidP="006F0B6A">
            <w:pPr>
              <w:jc w:val="center"/>
            </w:pPr>
            <w:r w:rsidRPr="0083030B">
              <w:t>138,4</w:t>
            </w:r>
          </w:p>
        </w:tc>
        <w:tc>
          <w:tcPr>
            <w:tcW w:w="990" w:type="dxa"/>
            <w:vAlign w:val="center"/>
          </w:tcPr>
          <w:p w:rsidR="006F0B6A" w:rsidRPr="0083030B" w:rsidRDefault="006F0B6A" w:rsidP="006F0B6A">
            <w:pPr>
              <w:jc w:val="center"/>
            </w:pPr>
            <w:r w:rsidRPr="0083030B">
              <w:t>-191,1</w:t>
            </w:r>
          </w:p>
        </w:tc>
        <w:tc>
          <w:tcPr>
            <w:tcW w:w="961" w:type="dxa"/>
            <w:vAlign w:val="center"/>
          </w:tcPr>
          <w:p w:rsidR="006F0B6A" w:rsidRPr="0083030B" w:rsidRDefault="006F0B6A" w:rsidP="006F0B6A">
            <w:pPr>
              <w:jc w:val="center"/>
            </w:pPr>
            <w:r w:rsidRPr="0083030B">
              <w:t>-162,2</w:t>
            </w:r>
          </w:p>
        </w:tc>
        <w:tc>
          <w:tcPr>
            <w:tcW w:w="960" w:type="dxa"/>
            <w:vAlign w:val="center"/>
          </w:tcPr>
          <w:p w:rsidR="006F0B6A" w:rsidRPr="0083030B" w:rsidRDefault="006F0B6A" w:rsidP="006F0B6A">
            <w:pPr>
              <w:jc w:val="center"/>
            </w:pPr>
            <w:r w:rsidRPr="0083030B">
              <w:t>61,1</w:t>
            </w:r>
          </w:p>
        </w:tc>
        <w:tc>
          <w:tcPr>
            <w:tcW w:w="1058" w:type="dxa"/>
            <w:vAlign w:val="center"/>
          </w:tcPr>
          <w:p w:rsidR="006F0B6A" w:rsidRPr="0083030B" w:rsidRDefault="006F0B6A" w:rsidP="006F0B6A">
            <w:pPr>
              <w:jc w:val="center"/>
            </w:pPr>
            <w:r w:rsidRPr="0083030B">
              <w:t>46,04</w:t>
            </w:r>
          </w:p>
        </w:tc>
      </w:tr>
      <w:tr w:rsidR="006F0B6A" w:rsidRPr="0083030B" w:rsidTr="006F0B6A">
        <w:trPr>
          <w:trHeight w:val="317"/>
          <w:jc w:val="center"/>
        </w:trPr>
        <w:tc>
          <w:tcPr>
            <w:tcW w:w="2820" w:type="dxa"/>
            <w:vAlign w:val="center"/>
          </w:tcPr>
          <w:p w:rsidR="006F0B6A" w:rsidRPr="0083030B" w:rsidRDefault="006F0B6A" w:rsidP="006F0B6A">
            <w:pPr>
              <w:pStyle w:val="21"/>
              <w:spacing w:after="0" w:line="240" w:lineRule="auto"/>
              <w:ind w:left="0"/>
            </w:pPr>
            <w:r w:rsidRPr="0083030B">
              <w:t xml:space="preserve">Фондоемкость, руб. </w:t>
            </w:r>
          </w:p>
        </w:tc>
        <w:tc>
          <w:tcPr>
            <w:tcW w:w="960" w:type="dxa"/>
            <w:vAlign w:val="center"/>
          </w:tcPr>
          <w:p w:rsidR="006F0B6A" w:rsidRPr="0083030B" w:rsidRDefault="006F0B6A" w:rsidP="006F0B6A">
            <w:pPr>
              <w:jc w:val="center"/>
            </w:pPr>
            <w:r w:rsidRPr="0083030B">
              <w:t>0,002</w:t>
            </w:r>
          </w:p>
        </w:tc>
        <w:tc>
          <w:tcPr>
            <w:tcW w:w="940" w:type="dxa"/>
            <w:vAlign w:val="center"/>
          </w:tcPr>
          <w:p w:rsidR="006F0B6A" w:rsidRPr="0083030B" w:rsidRDefault="006F0B6A" w:rsidP="006F0B6A">
            <w:pPr>
              <w:jc w:val="center"/>
            </w:pPr>
            <w:r w:rsidRPr="0083030B">
              <w:t>0,003</w:t>
            </w:r>
          </w:p>
        </w:tc>
        <w:tc>
          <w:tcPr>
            <w:tcW w:w="1069" w:type="dxa"/>
            <w:vAlign w:val="center"/>
          </w:tcPr>
          <w:p w:rsidR="006F0B6A" w:rsidRPr="0083030B" w:rsidRDefault="006F0B6A" w:rsidP="006F0B6A">
            <w:pPr>
              <w:jc w:val="center"/>
            </w:pPr>
            <w:r w:rsidRPr="0083030B">
              <w:t>0,007</w:t>
            </w:r>
          </w:p>
        </w:tc>
        <w:tc>
          <w:tcPr>
            <w:tcW w:w="990" w:type="dxa"/>
            <w:vAlign w:val="center"/>
          </w:tcPr>
          <w:p w:rsidR="006F0B6A" w:rsidRPr="0083030B" w:rsidRDefault="006F0B6A" w:rsidP="006F0B6A">
            <w:pPr>
              <w:jc w:val="center"/>
            </w:pPr>
            <w:r w:rsidRPr="0083030B">
              <w:t>+0,001</w:t>
            </w:r>
          </w:p>
        </w:tc>
        <w:tc>
          <w:tcPr>
            <w:tcW w:w="961" w:type="dxa"/>
            <w:vAlign w:val="center"/>
          </w:tcPr>
          <w:p w:rsidR="006F0B6A" w:rsidRPr="0083030B" w:rsidRDefault="006F0B6A" w:rsidP="006F0B6A">
            <w:pPr>
              <w:jc w:val="center"/>
            </w:pPr>
            <w:r w:rsidRPr="0083030B">
              <w:t>+0,004</w:t>
            </w:r>
          </w:p>
        </w:tc>
        <w:tc>
          <w:tcPr>
            <w:tcW w:w="960" w:type="dxa"/>
            <w:vAlign w:val="center"/>
          </w:tcPr>
          <w:p w:rsidR="006F0B6A" w:rsidRPr="0083030B" w:rsidRDefault="006F0B6A" w:rsidP="006F0B6A">
            <w:pPr>
              <w:jc w:val="center"/>
            </w:pPr>
            <w:r w:rsidRPr="0083030B">
              <w:t>150</w:t>
            </w:r>
          </w:p>
        </w:tc>
        <w:tc>
          <w:tcPr>
            <w:tcW w:w="1058" w:type="dxa"/>
            <w:vAlign w:val="center"/>
          </w:tcPr>
          <w:p w:rsidR="006F0B6A" w:rsidRPr="0083030B" w:rsidRDefault="006F0B6A" w:rsidP="006F0B6A">
            <w:pPr>
              <w:jc w:val="center"/>
            </w:pPr>
            <w:r w:rsidRPr="0083030B">
              <w:t>233,3</w:t>
            </w:r>
          </w:p>
        </w:tc>
      </w:tr>
      <w:tr w:rsidR="006F0B6A" w:rsidRPr="0083030B" w:rsidTr="006F0B6A">
        <w:trPr>
          <w:trHeight w:val="292"/>
          <w:jc w:val="center"/>
        </w:trPr>
        <w:tc>
          <w:tcPr>
            <w:tcW w:w="2820" w:type="dxa"/>
            <w:vAlign w:val="center"/>
          </w:tcPr>
          <w:p w:rsidR="006F0B6A" w:rsidRPr="0083030B" w:rsidRDefault="006F0B6A" w:rsidP="006F0B6A">
            <w:pPr>
              <w:pStyle w:val="21"/>
              <w:spacing w:after="0" w:line="240" w:lineRule="auto"/>
              <w:ind w:left="0"/>
            </w:pPr>
            <w:r w:rsidRPr="0083030B">
              <w:t>Фондорентабельность, %.</w:t>
            </w:r>
          </w:p>
        </w:tc>
        <w:tc>
          <w:tcPr>
            <w:tcW w:w="960" w:type="dxa"/>
            <w:vAlign w:val="center"/>
          </w:tcPr>
          <w:p w:rsidR="006F0B6A" w:rsidRPr="0083030B" w:rsidRDefault="006F0B6A" w:rsidP="006F0B6A">
            <w:pPr>
              <w:jc w:val="center"/>
            </w:pPr>
            <w:r w:rsidRPr="0083030B">
              <w:t>33,9</w:t>
            </w:r>
          </w:p>
        </w:tc>
        <w:tc>
          <w:tcPr>
            <w:tcW w:w="940" w:type="dxa"/>
            <w:vAlign w:val="center"/>
          </w:tcPr>
          <w:p w:rsidR="006F0B6A" w:rsidRPr="0083030B" w:rsidRDefault="006F0B6A" w:rsidP="006F0B6A">
            <w:pPr>
              <w:jc w:val="center"/>
            </w:pPr>
            <w:r w:rsidRPr="0083030B">
              <w:t>26,8</w:t>
            </w:r>
          </w:p>
        </w:tc>
        <w:tc>
          <w:tcPr>
            <w:tcW w:w="1069" w:type="dxa"/>
            <w:vAlign w:val="center"/>
          </w:tcPr>
          <w:p w:rsidR="006F0B6A" w:rsidRPr="0083030B" w:rsidRDefault="006F0B6A" w:rsidP="006F0B6A">
            <w:pPr>
              <w:jc w:val="center"/>
            </w:pPr>
            <w:r w:rsidRPr="0083030B">
              <w:t>14,17</w:t>
            </w:r>
          </w:p>
        </w:tc>
        <w:tc>
          <w:tcPr>
            <w:tcW w:w="990" w:type="dxa"/>
            <w:vAlign w:val="center"/>
          </w:tcPr>
          <w:p w:rsidR="006F0B6A" w:rsidRPr="0083030B" w:rsidRDefault="006F0B6A" w:rsidP="006F0B6A">
            <w:pPr>
              <w:jc w:val="center"/>
            </w:pPr>
            <w:r w:rsidRPr="0083030B">
              <w:t>-7,1</w:t>
            </w:r>
          </w:p>
        </w:tc>
        <w:tc>
          <w:tcPr>
            <w:tcW w:w="961" w:type="dxa"/>
            <w:vAlign w:val="center"/>
          </w:tcPr>
          <w:p w:rsidR="006F0B6A" w:rsidRPr="0083030B" w:rsidRDefault="006F0B6A" w:rsidP="006F0B6A">
            <w:pPr>
              <w:jc w:val="center"/>
            </w:pPr>
            <w:r w:rsidRPr="0083030B">
              <w:t>-12,63</w:t>
            </w:r>
          </w:p>
        </w:tc>
        <w:tc>
          <w:tcPr>
            <w:tcW w:w="960" w:type="dxa"/>
            <w:vAlign w:val="center"/>
          </w:tcPr>
          <w:p w:rsidR="006F0B6A" w:rsidRPr="0083030B" w:rsidRDefault="006F0B6A" w:rsidP="006F0B6A">
            <w:pPr>
              <w:jc w:val="center"/>
            </w:pPr>
            <w:r w:rsidRPr="0083030B">
              <w:t>79,1</w:t>
            </w:r>
          </w:p>
        </w:tc>
        <w:tc>
          <w:tcPr>
            <w:tcW w:w="1058" w:type="dxa"/>
            <w:vAlign w:val="center"/>
          </w:tcPr>
          <w:p w:rsidR="006F0B6A" w:rsidRPr="0083030B" w:rsidRDefault="006F0B6A" w:rsidP="006F0B6A">
            <w:pPr>
              <w:jc w:val="center"/>
            </w:pPr>
            <w:r w:rsidRPr="0083030B">
              <w:t>52,9</w:t>
            </w:r>
          </w:p>
        </w:tc>
      </w:tr>
    </w:tbl>
    <w:p w:rsidR="003C02BC" w:rsidRPr="00912119" w:rsidRDefault="003C02BC" w:rsidP="003C02BC">
      <w:pPr>
        <w:spacing w:before="120" w:line="360" w:lineRule="auto"/>
        <w:ind w:firstLine="709"/>
        <w:jc w:val="both"/>
      </w:pPr>
      <w:r w:rsidRPr="00912119">
        <w:t xml:space="preserve">Фондоотдача – показатель выпуска продукции, приходящейся на 1 рубль стоимости основных фондов. Данный показатель характеризует эффективность использования основных средств предприятия. Фондоотдача </w:t>
      </w:r>
      <w:r w:rsidR="006F0B6A">
        <w:t>в</w:t>
      </w:r>
      <w:r w:rsidRPr="00912119">
        <w:t xml:space="preserve"> 200</w:t>
      </w:r>
      <w:r w:rsidR="006F0B6A">
        <w:t>8</w:t>
      </w:r>
      <w:r w:rsidRPr="00912119">
        <w:t xml:space="preserve"> год</w:t>
      </w:r>
      <w:r w:rsidR="006F0B6A">
        <w:t>у</w:t>
      </w:r>
      <w:r w:rsidRPr="00912119">
        <w:t xml:space="preserve"> резко снизилась на </w:t>
      </w:r>
      <w:r w:rsidR="009861B7">
        <w:t>191,1</w:t>
      </w:r>
      <w:r w:rsidRPr="00912119">
        <w:t xml:space="preserve"> тыс. руб. или </w:t>
      </w:r>
      <w:r w:rsidR="009861B7">
        <w:t>38,9</w:t>
      </w:r>
      <w:r w:rsidRPr="00912119">
        <w:t>% по сравнению с 200</w:t>
      </w:r>
      <w:r w:rsidR="006F0B6A">
        <w:t>7</w:t>
      </w:r>
      <w:r w:rsidRPr="00912119">
        <w:t xml:space="preserve"> год</w:t>
      </w:r>
      <w:r w:rsidR="006F0B6A">
        <w:t>ом,</w:t>
      </w:r>
      <w:r w:rsidRPr="00912119">
        <w:t xml:space="preserve"> а в 20</w:t>
      </w:r>
      <w:r w:rsidR="006F0B6A">
        <w:t>09</w:t>
      </w:r>
      <w:r w:rsidRPr="00912119">
        <w:t xml:space="preserve"> года  снижение составило </w:t>
      </w:r>
      <w:r w:rsidR="009861B7">
        <w:t>162,2</w:t>
      </w:r>
      <w:r w:rsidRPr="00912119">
        <w:t xml:space="preserve"> тыс. руб. или  53,96%.</w:t>
      </w:r>
    </w:p>
    <w:p w:rsidR="003C02BC" w:rsidRPr="00912119" w:rsidRDefault="003C02BC" w:rsidP="003C02BC">
      <w:pPr>
        <w:spacing w:line="360" w:lineRule="auto"/>
        <w:ind w:firstLine="709"/>
        <w:jc w:val="both"/>
      </w:pPr>
      <w:r w:rsidRPr="00912119">
        <w:t>Эффективность использования основных средств предприятия также можно охарактеризовать показателем фондоемкости. Фондоемкость – показатель обратный фондоотдаче. В 200</w:t>
      </w:r>
      <w:r w:rsidR="006F0B6A">
        <w:t>7</w:t>
      </w:r>
      <w:r w:rsidRPr="00912119">
        <w:t xml:space="preserve"> год</w:t>
      </w:r>
      <w:r w:rsidR="006F0B6A">
        <w:t>у</w:t>
      </w:r>
      <w:r w:rsidRPr="00912119">
        <w:t xml:space="preserve"> на рубль выручки от продажи товаров приходилось 0,00</w:t>
      </w:r>
      <w:r w:rsidR="009861B7">
        <w:t>2</w:t>
      </w:r>
      <w:r w:rsidRPr="00912119">
        <w:t xml:space="preserve"> рубля</w:t>
      </w:r>
      <w:r w:rsidR="006F0B6A">
        <w:t xml:space="preserve"> стоимости основных средств, в </w:t>
      </w:r>
      <w:r w:rsidRPr="00912119">
        <w:t>200</w:t>
      </w:r>
      <w:r w:rsidR="006F0B6A">
        <w:t>8</w:t>
      </w:r>
      <w:r w:rsidRPr="00912119">
        <w:t xml:space="preserve"> год</w:t>
      </w:r>
      <w:r w:rsidR="006F0B6A">
        <w:t>у</w:t>
      </w:r>
      <w:r w:rsidRPr="00912119">
        <w:t xml:space="preserve"> – 0,00</w:t>
      </w:r>
      <w:r w:rsidR="009861B7">
        <w:t>3</w:t>
      </w:r>
      <w:r w:rsidRPr="00912119">
        <w:t xml:space="preserve"> рублей, в </w:t>
      </w:r>
      <w:r w:rsidR="006F0B6A">
        <w:t>20</w:t>
      </w:r>
      <w:r w:rsidRPr="00912119">
        <w:t>0</w:t>
      </w:r>
      <w:r w:rsidR="006F0B6A">
        <w:t>9</w:t>
      </w:r>
      <w:r w:rsidRPr="00912119">
        <w:t xml:space="preserve"> год</w:t>
      </w:r>
      <w:r w:rsidR="006F0B6A">
        <w:t>у</w:t>
      </w:r>
      <w:r w:rsidRPr="00912119">
        <w:t xml:space="preserve"> – 0,0</w:t>
      </w:r>
      <w:r w:rsidR="009861B7">
        <w:t>07</w:t>
      </w:r>
      <w:r w:rsidRPr="00912119">
        <w:t xml:space="preserve"> рублей. Увеличение фондоемкости (уменьшение фондоотдачи) означает снижение эффективности использования основных средств.</w:t>
      </w:r>
    </w:p>
    <w:p w:rsidR="003C02BC" w:rsidRPr="00912119" w:rsidRDefault="003C02BC" w:rsidP="003C02BC">
      <w:pPr>
        <w:spacing w:line="360" w:lineRule="auto"/>
        <w:ind w:firstLine="709"/>
        <w:jc w:val="both"/>
      </w:pPr>
      <w:r w:rsidRPr="00912119">
        <w:t xml:space="preserve">Рентабельность основного капитала рассчитывается делением прибыли от продаж на среднегодовую стоимость основных средств. Данный показатель снижается с </w:t>
      </w:r>
      <w:r w:rsidR="00C8593B">
        <w:t>33,9</w:t>
      </w:r>
      <w:r w:rsidRPr="00912119">
        <w:t xml:space="preserve">% до </w:t>
      </w:r>
      <w:r w:rsidR="00C8593B">
        <w:t>26,8</w:t>
      </w:r>
      <w:r w:rsidRPr="00912119">
        <w:t xml:space="preserve">% </w:t>
      </w:r>
      <w:r w:rsidR="006F0B6A">
        <w:t>в</w:t>
      </w:r>
      <w:r w:rsidRPr="00912119">
        <w:t xml:space="preserve"> 200</w:t>
      </w:r>
      <w:r w:rsidR="006F0B6A">
        <w:t>8</w:t>
      </w:r>
      <w:r w:rsidRPr="00912119">
        <w:t xml:space="preserve"> год</w:t>
      </w:r>
      <w:r w:rsidR="006F0B6A">
        <w:t>у</w:t>
      </w:r>
      <w:r w:rsidRPr="00912119">
        <w:t xml:space="preserve"> по сравнению с 200</w:t>
      </w:r>
      <w:r w:rsidR="006F0B6A">
        <w:t>7</w:t>
      </w:r>
      <w:r w:rsidRPr="00912119">
        <w:t xml:space="preserve"> год</w:t>
      </w:r>
      <w:r w:rsidR="006F0B6A">
        <w:t>ом</w:t>
      </w:r>
      <w:r w:rsidRPr="00912119">
        <w:t xml:space="preserve"> и до </w:t>
      </w:r>
      <w:r w:rsidR="00C8593B">
        <w:t>14,17</w:t>
      </w:r>
      <w:r w:rsidRPr="00912119">
        <w:t xml:space="preserve">% в  </w:t>
      </w:r>
      <w:r w:rsidR="006F0B6A">
        <w:t>2009</w:t>
      </w:r>
      <w:r w:rsidRPr="00912119">
        <w:t xml:space="preserve"> год</w:t>
      </w:r>
      <w:r w:rsidR="006F0B6A">
        <w:t>у</w:t>
      </w:r>
      <w:r w:rsidRPr="00912119">
        <w:t>.</w:t>
      </w:r>
    </w:p>
    <w:p w:rsidR="003C02BC" w:rsidRPr="00912119" w:rsidRDefault="003C02BC" w:rsidP="003C02BC">
      <w:pPr>
        <w:spacing w:line="360" w:lineRule="auto"/>
        <w:ind w:firstLine="709"/>
        <w:jc w:val="both"/>
      </w:pPr>
      <w:r w:rsidRPr="00912119">
        <w:t xml:space="preserve">Таким образом, можно сделать вывод о не эффективном использования основных средств за анализируемый период в </w:t>
      </w:r>
      <w:r w:rsidRPr="00912119">
        <w:rPr>
          <w:bCs/>
        </w:rPr>
        <w:t>ООО «Дилан-Маркет 2»</w:t>
      </w:r>
      <w:r w:rsidRPr="00912119">
        <w:t>.</w:t>
      </w:r>
    </w:p>
    <w:p w:rsidR="003C02BC" w:rsidRPr="00912119" w:rsidRDefault="003C02BC" w:rsidP="003C02BC">
      <w:pPr>
        <w:spacing w:line="360" w:lineRule="auto"/>
        <w:ind w:firstLine="709"/>
        <w:jc w:val="both"/>
      </w:pPr>
      <w:r w:rsidRPr="00912119">
        <w:t xml:space="preserve">Наряду с основными фондами для работы предприятие имеет огромное значение наличие оптимального количества оборотных средств. Оборотные средства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Для характеристики эффективности использования оборотных средств предприятия составим таблицу </w:t>
      </w:r>
      <w:r w:rsidR="00FE3A93">
        <w:t>12</w:t>
      </w:r>
      <w:r w:rsidRPr="00912119">
        <w:t xml:space="preserve"> </w:t>
      </w:r>
      <w:r w:rsidRPr="00A67DDD">
        <w:t>[15]</w:t>
      </w:r>
      <w:r w:rsidRPr="00912119">
        <w:t>.</w:t>
      </w:r>
    </w:p>
    <w:p w:rsidR="006F0B6A" w:rsidRDefault="006F0B6A" w:rsidP="003C02BC">
      <w:pPr>
        <w:spacing w:before="240" w:after="120"/>
        <w:ind w:left="1440" w:hanging="1440"/>
        <w:jc w:val="both"/>
      </w:pPr>
    </w:p>
    <w:p w:rsidR="006F0B6A" w:rsidRDefault="006F0B6A" w:rsidP="003C02BC">
      <w:pPr>
        <w:spacing w:before="240" w:after="120"/>
        <w:ind w:left="1440" w:hanging="1440"/>
        <w:jc w:val="both"/>
      </w:pPr>
    </w:p>
    <w:p w:rsidR="006F0B6A" w:rsidRDefault="006F0B6A" w:rsidP="003C02BC">
      <w:pPr>
        <w:spacing w:before="240" w:after="120"/>
        <w:ind w:left="1440" w:hanging="1440"/>
        <w:jc w:val="both"/>
      </w:pPr>
    </w:p>
    <w:p w:rsidR="003C02BC" w:rsidRDefault="003C02BC" w:rsidP="003C02BC">
      <w:pPr>
        <w:spacing w:before="240" w:after="120"/>
        <w:ind w:left="1440" w:hanging="1440"/>
        <w:jc w:val="both"/>
      </w:pPr>
      <w:r w:rsidRPr="00912119">
        <w:t xml:space="preserve">Таблица </w:t>
      </w:r>
      <w:r w:rsidR="00FE3A93">
        <w:t>12</w:t>
      </w:r>
      <w:r w:rsidRPr="00912119">
        <w:t xml:space="preserve"> </w:t>
      </w:r>
      <w:r w:rsidR="00666FD7">
        <w:t>–</w:t>
      </w:r>
      <w:r w:rsidRPr="00912119">
        <w:t xml:space="preserve"> </w:t>
      </w:r>
      <w:r w:rsidR="00666FD7">
        <w:t>Анализ п</w:t>
      </w:r>
      <w:r w:rsidRPr="00912119">
        <w:t>оказател</w:t>
      </w:r>
      <w:r w:rsidR="00666FD7">
        <w:t>ей</w:t>
      </w:r>
      <w:r w:rsidRPr="00912119">
        <w:t xml:space="preserve"> эффективности использования оборотных средств </w:t>
      </w:r>
      <w:r w:rsidRPr="00912119">
        <w:rPr>
          <w:bCs/>
        </w:rPr>
        <w:t xml:space="preserve">ООО «Дилан-Маркет 2» </w:t>
      </w:r>
      <w:r w:rsidRPr="00912119">
        <w:t>за 200</w:t>
      </w:r>
      <w:r w:rsidR="006F0B6A">
        <w:t>7</w:t>
      </w:r>
      <w:r w:rsidRPr="00912119">
        <w:t xml:space="preserve"> - 20</w:t>
      </w:r>
      <w:r w:rsidR="006F0B6A">
        <w:t>09</w:t>
      </w:r>
      <w:r w:rsidRPr="00912119">
        <w:t xml:space="preserve"> гг.</w:t>
      </w:r>
    </w:p>
    <w:tbl>
      <w:tblPr>
        <w:tblStyle w:val="a9"/>
        <w:tblW w:w="5000" w:type="pct"/>
        <w:tblLook w:val="01E0" w:firstRow="1" w:lastRow="1" w:firstColumn="1" w:lastColumn="1" w:noHBand="0" w:noVBand="0"/>
      </w:tblPr>
      <w:tblGrid>
        <w:gridCol w:w="4322"/>
        <w:gridCol w:w="1092"/>
        <w:gridCol w:w="1049"/>
        <w:gridCol w:w="1557"/>
        <w:gridCol w:w="1834"/>
      </w:tblGrid>
      <w:tr w:rsidR="00FE3A93" w:rsidTr="0083030B">
        <w:trPr>
          <w:trHeight w:val="397"/>
        </w:trPr>
        <w:tc>
          <w:tcPr>
            <w:tcW w:w="2205" w:type="pct"/>
            <w:vMerge w:val="restart"/>
          </w:tcPr>
          <w:p w:rsidR="00FE3A93" w:rsidRPr="0083030B" w:rsidRDefault="00FE3A93" w:rsidP="0083030B">
            <w:pPr>
              <w:jc w:val="center"/>
            </w:pPr>
            <w:r w:rsidRPr="0083030B">
              <w:t>Показатель</w:t>
            </w:r>
          </w:p>
        </w:tc>
        <w:tc>
          <w:tcPr>
            <w:tcW w:w="1075" w:type="pct"/>
            <w:gridSpan w:val="2"/>
          </w:tcPr>
          <w:p w:rsidR="00FE3A93" w:rsidRPr="0083030B" w:rsidRDefault="00FE3A93" w:rsidP="0083030B">
            <w:pPr>
              <w:jc w:val="center"/>
            </w:pPr>
            <w:r w:rsidRPr="0083030B">
              <w:t>Период</w:t>
            </w:r>
          </w:p>
        </w:tc>
        <w:tc>
          <w:tcPr>
            <w:tcW w:w="1721" w:type="pct"/>
            <w:gridSpan w:val="2"/>
          </w:tcPr>
          <w:p w:rsidR="00FE3A93" w:rsidRPr="0083030B" w:rsidRDefault="00FE3A93" w:rsidP="0083030B">
            <w:pPr>
              <w:jc w:val="center"/>
            </w:pPr>
            <w:r w:rsidRPr="0083030B">
              <w:t>Отклонения</w:t>
            </w:r>
          </w:p>
        </w:tc>
      </w:tr>
      <w:tr w:rsidR="00FE3A93" w:rsidTr="006F0B6A">
        <w:trPr>
          <w:trHeight w:val="334"/>
        </w:trPr>
        <w:tc>
          <w:tcPr>
            <w:tcW w:w="2205" w:type="pct"/>
            <w:vMerge/>
          </w:tcPr>
          <w:p w:rsidR="00FE3A93" w:rsidRPr="0083030B" w:rsidRDefault="00FE3A93" w:rsidP="0083030B">
            <w:pPr>
              <w:jc w:val="center"/>
            </w:pPr>
          </w:p>
        </w:tc>
        <w:tc>
          <w:tcPr>
            <w:tcW w:w="566" w:type="pct"/>
          </w:tcPr>
          <w:p w:rsidR="00FE3A93" w:rsidRPr="0083030B" w:rsidRDefault="00FE3A93" w:rsidP="0083030B">
            <w:pPr>
              <w:jc w:val="center"/>
            </w:pPr>
            <w:r w:rsidRPr="0083030B">
              <w:t xml:space="preserve">На начало </w:t>
            </w:r>
            <w:r w:rsidR="006F0B6A">
              <w:t>периода</w:t>
            </w:r>
          </w:p>
        </w:tc>
        <w:tc>
          <w:tcPr>
            <w:tcW w:w="509" w:type="pct"/>
          </w:tcPr>
          <w:p w:rsidR="00FE3A93" w:rsidRPr="0083030B" w:rsidRDefault="00FE3A93" w:rsidP="0083030B">
            <w:pPr>
              <w:jc w:val="center"/>
            </w:pPr>
            <w:r w:rsidRPr="0083030B">
              <w:t xml:space="preserve">На конец </w:t>
            </w:r>
            <w:r w:rsidR="006F0B6A">
              <w:t>периода</w:t>
            </w:r>
          </w:p>
        </w:tc>
        <w:tc>
          <w:tcPr>
            <w:tcW w:w="790" w:type="pct"/>
          </w:tcPr>
          <w:p w:rsidR="00FE3A93" w:rsidRPr="0083030B" w:rsidRDefault="00272AD3" w:rsidP="0083030B">
            <w:pPr>
              <w:jc w:val="center"/>
            </w:pPr>
            <w:r w:rsidRPr="0083030B">
              <w:t xml:space="preserve">Абсолютное, </w:t>
            </w:r>
            <w:r w:rsidR="00FE3A93" w:rsidRPr="0083030B">
              <w:t>(+;</w:t>
            </w:r>
            <w:r w:rsidRPr="0083030B">
              <w:t xml:space="preserve"> </w:t>
            </w:r>
            <w:r w:rsidR="00FE3A93" w:rsidRPr="0083030B">
              <w:t>-)</w:t>
            </w:r>
          </w:p>
        </w:tc>
        <w:tc>
          <w:tcPr>
            <w:tcW w:w="931" w:type="pct"/>
          </w:tcPr>
          <w:p w:rsidR="00FE3A93" w:rsidRPr="0083030B" w:rsidRDefault="00FE3A93" w:rsidP="0083030B">
            <w:pPr>
              <w:jc w:val="center"/>
            </w:pPr>
            <w:r w:rsidRPr="0083030B">
              <w:t>Относительное, %</w:t>
            </w:r>
          </w:p>
        </w:tc>
      </w:tr>
      <w:tr w:rsidR="00272AD3" w:rsidTr="006F0B6A">
        <w:trPr>
          <w:trHeight w:val="334"/>
        </w:trPr>
        <w:tc>
          <w:tcPr>
            <w:tcW w:w="2205" w:type="pct"/>
          </w:tcPr>
          <w:p w:rsidR="00272AD3" w:rsidRPr="0083030B" w:rsidRDefault="00272AD3" w:rsidP="0083030B">
            <w:pPr>
              <w:jc w:val="both"/>
            </w:pPr>
            <w:r w:rsidRPr="0083030B">
              <w:t>Среднегодовая стоимость оборотных средств, тыс. руб.</w:t>
            </w:r>
          </w:p>
        </w:tc>
        <w:tc>
          <w:tcPr>
            <w:tcW w:w="566" w:type="pct"/>
            <w:vAlign w:val="center"/>
          </w:tcPr>
          <w:p w:rsidR="00272AD3" w:rsidRPr="0083030B" w:rsidRDefault="00272AD3" w:rsidP="0083030B">
            <w:pPr>
              <w:jc w:val="center"/>
            </w:pPr>
            <w:r w:rsidRPr="0083030B">
              <w:t>7434,5</w:t>
            </w:r>
          </w:p>
        </w:tc>
        <w:tc>
          <w:tcPr>
            <w:tcW w:w="509" w:type="pct"/>
            <w:vAlign w:val="center"/>
          </w:tcPr>
          <w:p w:rsidR="00272AD3" w:rsidRPr="0083030B" w:rsidRDefault="00272AD3" w:rsidP="0083030B">
            <w:pPr>
              <w:jc w:val="center"/>
            </w:pPr>
            <w:r w:rsidRPr="0083030B">
              <w:t>11624,5</w:t>
            </w:r>
          </w:p>
        </w:tc>
        <w:tc>
          <w:tcPr>
            <w:tcW w:w="790" w:type="pct"/>
            <w:vAlign w:val="center"/>
          </w:tcPr>
          <w:p w:rsidR="00272AD3" w:rsidRPr="0083030B" w:rsidRDefault="00272AD3" w:rsidP="0083030B">
            <w:pPr>
              <w:jc w:val="center"/>
            </w:pPr>
            <w:r w:rsidRPr="0083030B">
              <w:t>4190</w:t>
            </w:r>
          </w:p>
        </w:tc>
        <w:tc>
          <w:tcPr>
            <w:tcW w:w="931" w:type="pct"/>
            <w:vAlign w:val="center"/>
          </w:tcPr>
          <w:p w:rsidR="00272AD3" w:rsidRPr="0083030B" w:rsidRDefault="00272AD3" w:rsidP="0083030B">
            <w:pPr>
              <w:jc w:val="center"/>
            </w:pPr>
            <w:r w:rsidRPr="0083030B">
              <w:t>156,4</w:t>
            </w:r>
          </w:p>
        </w:tc>
      </w:tr>
      <w:tr w:rsidR="00FE3A93" w:rsidTr="006F0B6A">
        <w:tc>
          <w:tcPr>
            <w:tcW w:w="2205" w:type="pct"/>
          </w:tcPr>
          <w:p w:rsidR="00FE3A93" w:rsidRPr="0083030B" w:rsidRDefault="00FE3A93" w:rsidP="0083030B">
            <w:pPr>
              <w:jc w:val="both"/>
            </w:pPr>
            <w:r w:rsidRPr="0083030B">
              <w:t>Оборачиваемость текущих активов, обороты</w:t>
            </w:r>
          </w:p>
        </w:tc>
        <w:tc>
          <w:tcPr>
            <w:tcW w:w="566" w:type="pct"/>
            <w:vAlign w:val="center"/>
          </w:tcPr>
          <w:p w:rsidR="00FE3A93" w:rsidRPr="0083030B" w:rsidRDefault="00272AD3" w:rsidP="0083030B">
            <w:pPr>
              <w:jc w:val="center"/>
            </w:pPr>
            <w:r w:rsidRPr="0083030B">
              <w:t>10,68</w:t>
            </w:r>
          </w:p>
        </w:tc>
        <w:tc>
          <w:tcPr>
            <w:tcW w:w="509" w:type="pct"/>
            <w:vAlign w:val="center"/>
          </w:tcPr>
          <w:p w:rsidR="00FE3A93" w:rsidRPr="0083030B" w:rsidRDefault="00272AD3" w:rsidP="0083030B">
            <w:pPr>
              <w:jc w:val="center"/>
            </w:pPr>
            <w:r w:rsidRPr="0083030B">
              <w:t>18,07</w:t>
            </w:r>
          </w:p>
        </w:tc>
        <w:tc>
          <w:tcPr>
            <w:tcW w:w="790" w:type="pct"/>
            <w:vAlign w:val="center"/>
          </w:tcPr>
          <w:p w:rsidR="00FE3A93" w:rsidRPr="0083030B" w:rsidRDefault="00272AD3" w:rsidP="0083030B">
            <w:pPr>
              <w:jc w:val="center"/>
            </w:pPr>
            <w:r w:rsidRPr="0083030B">
              <w:t>7,39</w:t>
            </w:r>
          </w:p>
        </w:tc>
        <w:tc>
          <w:tcPr>
            <w:tcW w:w="931" w:type="pct"/>
            <w:vAlign w:val="center"/>
          </w:tcPr>
          <w:p w:rsidR="00FE3A93" w:rsidRPr="0083030B" w:rsidRDefault="00272AD3" w:rsidP="0083030B">
            <w:pPr>
              <w:jc w:val="center"/>
            </w:pPr>
            <w:r w:rsidRPr="0083030B">
              <w:t>169,2</w:t>
            </w:r>
          </w:p>
        </w:tc>
      </w:tr>
      <w:tr w:rsidR="00FE3A93" w:rsidTr="006F0B6A">
        <w:tc>
          <w:tcPr>
            <w:tcW w:w="2205" w:type="pct"/>
          </w:tcPr>
          <w:p w:rsidR="00FE3A93" w:rsidRPr="0083030B" w:rsidRDefault="00FE3A93" w:rsidP="0083030B">
            <w:pPr>
              <w:jc w:val="both"/>
            </w:pPr>
            <w:r w:rsidRPr="0083030B">
              <w:t>Продолжительность оборота текущих активов, дни</w:t>
            </w:r>
          </w:p>
        </w:tc>
        <w:tc>
          <w:tcPr>
            <w:tcW w:w="566" w:type="pct"/>
            <w:vAlign w:val="center"/>
          </w:tcPr>
          <w:p w:rsidR="00FE3A93" w:rsidRPr="0083030B" w:rsidRDefault="00272AD3" w:rsidP="0083030B">
            <w:pPr>
              <w:jc w:val="center"/>
            </w:pPr>
            <w:r w:rsidRPr="0083030B">
              <w:t>17,1</w:t>
            </w:r>
          </w:p>
        </w:tc>
        <w:tc>
          <w:tcPr>
            <w:tcW w:w="509" w:type="pct"/>
            <w:vAlign w:val="center"/>
          </w:tcPr>
          <w:p w:rsidR="00FE3A93" w:rsidRPr="0083030B" w:rsidRDefault="00272AD3" w:rsidP="0083030B">
            <w:pPr>
              <w:jc w:val="center"/>
            </w:pPr>
            <w:r w:rsidRPr="0083030B">
              <w:t>10,13</w:t>
            </w:r>
          </w:p>
        </w:tc>
        <w:tc>
          <w:tcPr>
            <w:tcW w:w="790" w:type="pct"/>
            <w:vAlign w:val="center"/>
          </w:tcPr>
          <w:p w:rsidR="00FE3A93" w:rsidRPr="0083030B" w:rsidRDefault="00272AD3" w:rsidP="0083030B">
            <w:pPr>
              <w:jc w:val="center"/>
            </w:pPr>
            <w:r w:rsidRPr="0083030B">
              <w:t>-6,97</w:t>
            </w:r>
          </w:p>
        </w:tc>
        <w:tc>
          <w:tcPr>
            <w:tcW w:w="931" w:type="pct"/>
            <w:vAlign w:val="center"/>
          </w:tcPr>
          <w:p w:rsidR="00FE3A93" w:rsidRPr="0083030B" w:rsidRDefault="00272AD3" w:rsidP="0083030B">
            <w:pPr>
              <w:jc w:val="center"/>
            </w:pPr>
            <w:r w:rsidRPr="0083030B">
              <w:t>59,2</w:t>
            </w:r>
          </w:p>
        </w:tc>
      </w:tr>
      <w:tr w:rsidR="00FE3A93" w:rsidTr="006F0B6A">
        <w:tc>
          <w:tcPr>
            <w:tcW w:w="2205" w:type="pct"/>
          </w:tcPr>
          <w:p w:rsidR="00FE3A93" w:rsidRPr="0083030B" w:rsidRDefault="00FE3A93" w:rsidP="0083030B">
            <w:pPr>
              <w:jc w:val="both"/>
            </w:pPr>
            <w:r w:rsidRPr="0083030B">
              <w:t>Коэффициент загрузки средств в обороте, руб.</w:t>
            </w:r>
          </w:p>
        </w:tc>
        <w:tc>
          <w:tcPr>
            <w:tcW w:w="566" w:type="pct"/>
            <w:vAlign w:val="center"/>
          </w:tcPr>
          <w:p w:rsidR="00FE3A93" w:rsidRPr="0083030B" w:rsidRDefault="00272AD3" w:rsidP="0083030B">
            <w:pPr>
              <w:jc w:val="center"/>
            </w:pPr>
            <w:r w:rsidRPr="0083030B">
              <w:t>0,09</w:t>
            </w:r>
          </w:p>
        </w:tc>
        <w:tc>
          <w:tcPr>
            <w:tcW w:w="509" w:type="pct"/>
            <w:vAlign w:val="center"/>
          </w:tcPr>
          <w:p w:rsidR="00FE3A93" w:rsidRPr="0083030B" w:rsidRDefault="00272AD3" w:rsidP="0083030B">
            <w:pPr>
              <w:jc w:val="center"/>
            </w:pPr>
            <w:r w:rsidRPr="0083030B">
              <w:t>0,06</w:t>
            </w:r>
          </w:p>
        </w:tc>
        <w:tc>
          <w:tcPr>
            <w:tcW w:w="790" w:type="pct"/>
            <w:vAlign w:val="center"/>
          </w:tcPr>
          <w:p w:rsidR="00FE3A93" w:rsidRPr="0083030B" w:rsidRDefault="00272AD3" w:rsidP="0083030B">
            <w:pPr>
              <w:jc w:val="center"/>
            </w:pPr>
            <w:r w:rsidRPr="0083030B">
              <w:t>-0,03</w:t>
            </w:r>
          </w:p>
        </w:tc>
        <w:tc>
          <w:tcPr>
            <w:tcW w:w="931" w:type="pct"/>
            <w:vAlign w:val="center"/>
          </w:tcPr>
          <w:p w:rsidR="00FE3A93" w:rsidRPr="0083030B" w:rsidRDefault="00272AD3" w:rsidP="0083030B">
            <w:pPr>
              <w:jc w:val="center"/>
            </w:pPr>
            <w:r w:rsidRPr="0083030B">
              <w:t>0,7</w:t>
            </w:r>
          </w:p>
        </w:tc>
      </w:tr>
      <w:tr w:rsidR="00FE3A93" w:rsidTr="006F0B6A">
        <w:tc>
          <w:tcPr>
            <w:tcW w:w="2205" w:type="pct"/>
          </w:tcPr>
          <w:p w:rsidR="00FE3A93" w:rsidRPr="0083030B" w:rsidRDefault="00FE3A93" w:rsidP="0083030B">
            <w:pPr>
              <w:jc w:val="both"/>
            </w:pPr>
            <w:r w:rsidRPr="0083030B">
              <w:t>Оборачиваемость дебиторской задолженности, раз</w:t>
            </w:r>
          </w:p>
        </w:tc>
        <w:tc>
          <w:tcPr>
            <w:tcW w:w="566" w:type="pct"/>
            <w:vAlign w:val="center"/>
          </w:tcPr>
          <w:p w:rsidR="00FE3A93" w:rsidRPr="0083030B" w:rsidRDefault="00272AD3" w:rsidP="0083030B">
            <w:pPr>
              <w:jc w:val="center"/>
            </w:pPr>
            <w:r w:rsidRPr="0083030B">
              <w:t>136,7</w:t>
            </w:r>
          </w:p>
        </w:tc>
        <w:tc>
          <w:tcPr>
            <w:tcW w:w="509" w:type="pct"/>
            <w:vAlign w:val="center"/>
          </w:tcPr>
          <w:p w:rsidR="00FE3A93" w:rsidRPr="0083030B" w:rsidRDefault="00272AD3" w:rsidP="0083030B">
            <w:pPr>
              <w:jc w:val="center"/>
            </w:pPr>
            <w:r w:rsidRPr="0083030B">
              <w:t>212,45</w:t>
            </w:r>
          </w:p>
        </w:tc>
        <w:tc>
          <w:tcPr>
            <w:tcW w:w="790" w:type="pct"/>
            <w:vAlign w:val="center"/>
          </w:tcPr>
          <w:p w:rsidR="00FE3A93" w:rsidRPr="0083030B" w:rsidRDefault="00272AD3" w:rsidP="0083030B">
            <w:pPr>
              <w:jc w:val="center"/>
            </w:pPr>
            <w:r w:rsidRPr="0083030B">
              <w:t>75,75</w:t>
            </w:r>
          </w:p>
        </w:tc>
        <w:tc>
          <w:tcPr>
            <w:tcW w:w="931" w:type="pct"/>
            <w:vAlign w:val="center"/>
          </w:tcPr>
          <w:p w:rsidR="00FE3A93" w:rsidRPr="0083030B" w:rsidRDefault="00272AD3" w:rsidP="0083030B">
            <w:pPr>
              <w:jc w:val="center"/>
            </w:pPr>
            <w:r w:rsidRPr="0083030B">
              <w:t>155,4</w:t>
            </w:r>
          </w:p>
        </w:tc>
      </w:tr>
      <w:tr w:rsidR="0083030B" w:rsidRPr="0083030B" w:rsidTr="006F0B6A">
        <w:tc>
          <w:tcPr>
            <w:tcW w:w="2205" w:type="pct"/>
          </w:tcPr>
          <w:p w:rsidR="0083030B" w:rsidRPr="0083030B" w:rsidRDefault="0083030B" w:rsidP="0083030B">
            <w:pPr>
              <w:jc w:val="both"/>
            </w:pPr>
            <w:r w:rsidRPr="0083030B">
              <w:t>Период погашения дебиторской задолженности, дни</w:t>
            </w:r>
          </w:p>
        </w:tc>
        <w:tc>
          <w:tcPr>
            <w:tcW w:w="566" w:type="pct"/>
            <w:vAlign w:val="center"/>
          </w:tcPr>
          <w:p w:rsidR="0083030B" w:rsidRPr="0083030B" w:rsidRDefault="0083030B" w:rsidP="0083030B">
            <w:pPr>
              <w:jc w:val="center"/>
            </w:pPr>
            <w:r w:rsidRPr="0083030B">
              <w:t>1,34</w:t>
            </w:r>
          </w:p>
        </w:tc>
        <w:tc>
          <w:tcPr>
            <w:tcW w:w="509" w:type="pct"/>
            <w:vAlign w:val="center"/>
          </w:tcPr>
          <w:p w:rsidR="0083030B" w:rsidRPr="0083030B" w:rsidRDefault="0083030B" w:rsidP="0083030B">
            <w:pPr>
              <w:jc w:val="center"/>
            </w:pPr>
            <w:r w:rsidRPr="0083030B">
              <w:t>0,86</w:t>
            </w:r>
          </w:p>
        </w:tc>
        <w:tc>
          <w:tcPr>
            <w:tcW w:w="790" w:type="pct"/>
            <w:vAlign w:val="center"/>
          </w:tcPr>
          <w:p w:rsidR="0083030B" w:rsidRPr="0083030B" w:rsidRDefault="0083030B" w:rsidP="0083030B">
            <w:pPr>
              <w:jc w:val="center"/>
            </w:pPr>
            <w:r w:rsidRPr="0083030B">
              <w:t>-0,48</w:t>
            </w:r>
          </w:p>
        </w:tc>
        <w:tc>
          <w:tcPr>
            <w:tcW w:w="931" w:type="pct"/>
            <w:vAlign w:val="center"/>
          </w:tcPr>
          <w:p w:rsidR="0083030B" w:rsidRPr="0083030B" w:rsidRDefault="0083030B" w:rsidP="0083030B">
            <w:pPr>
              <w:jc w:val="center"/>
            </w:pPr>
            <w:r w:rsidRPr="0083030B">
              <w:t>64,2</w:t>
            </w:r>
          </w:p>
        </w:tc>
      </w:tr>
      <w:tr w:rsidR="0083030B" w:rsidRPr="0083030B" w:rsidTr="006F0B6A">
        <w:tc>
          <w:tcPr>
            <w:tcW w:w="2205" w:type="pct"/>
          </w:tcPr>
          <w:p w:rsidR="0083030B" w:rsidRPr="0083030B" w:rsidRDefault="0083030B" w:rsidP="0083030B">
            <w:pPr>
              <w:jc w:val="both"/>
            </w:pPr>
            <w:r w:rsidRPr="0083030B">
              <w:t>Коэффициент оборачиваемости запасов, обороты</w:t>
            </w:r>
          </w:p>
        </w:tc>
        <w:tc>
          <w:tcPr>
            <w:tcW w:w="566" w:type="pct"/>
            <w:vAlign w:val="center"/>
          </w:tcPr>
          <w:p w:rsidR="0083030B" w:rsidRPr="0083030B" w:rsidRDefault="0083030B" w:rsidP="0083030B">
            <w:pPr>
              <w:jc w:val="center"/>
            </w:pPr>
            <w:r w:rsidRPr="0083030B">
              <w:t>8,9</w:t>
            </w:r>
          </w:p>
        </w:tc>
        <w:tc>
          <w:tcPr>
            <w:tcW w:w="509" w:type="pct"/>
            <w:vAlign w:val="center"/>
          </w:tcPr>
          <w:p w:rsidR="0083030B" w:rsidRPr="0083030B" w:rsidRDefault="0083030B" w:rsidP="0083030B">
            <w:pPr>
              <w:jc w:val="center"/>
            </w:pPr>
            <w:r w:rsidRPr="0083030B">
              <w:t>15,58</w:t>
            </w:r>
          </w:p>
        </w:tc>
        <w:tc>
          <w:tcPr>
            <w:tcW w:w="790" w:type="pct"/>
            <w:vAlign w:val="center"/>
          </w:tcPr>
          <w:p w:rsidR="0083030B" w:rsidRPr="0083030B" w:rsidRDefault="0083030B" w:rsidP="0083030B">
            <w:pPr>
              <w:jc w:val="center"/>
            </w:pPr>
            <w:r w:rsidRPr="0083030B">
              <w:t>6,68</w:t>
            </w:r>
          </w:p>
        </w:tc>
        <w:tc>
          <w:tcPr>
            <w:tcW w:w="931" w:type="pct"/>
            <w:vAlign w:val="center"/>
          </w:tcPr>
          <w:p w:rsidR="0083030B" w:rsidRPr="0083030B" w:rsidRDefault="0083030B" w:rsidP="0083030B">
            <w:pPr>
              <w:jc w:val="center"/>
            </w:pPr>
            <w:r w:rsidRPr="0083030B">
              <w:t>175,1</w:t>
            </w:r>
          </w:p>
        </w:tc>
      </w:tr>
      <w:tr w:rsidR="0083030B" w:rsidRPr="0083030B" w:rsidTr="006F0B6A">
        <w:tc>
          <w:tcPr>
            <w:tcW w:w="2205" w:type="pct"/>
          </w:tcPr>
          <w:p w:rsidR="0083030B" w:rsidRPr="0083030B" w:rsidRDefault="0083030B" w:rsidP="0083030B">
            <w:pPr>
              <w:jc w:val="both"/>
            </w:pPr>
            <w:r w:rsidRPr="0083030B">
              <w:t>Срок хранения запасов, дни</w:t>
            </w:r>
          </w:p>
        </w:tc>
        <w:tc>
          <w:tcPr>
            <w:tcW w:w="566" w:type="pct"/>
            <w:vAlign w:val="center"/>
          </w:tcPr>
          <w:p w:rsidR="0083030B" w:rsidRPr="0083030B" w:rsidRDefault="0083030B" w:rsidP="0083030B">
            <w:pPr>
              <w:jc w:val="center"/>
            </w:pPr>
            <w:r w:rsidRPr="0083030B">
              <w:t>20,56</w:t>
            </w:r>
          </w:p>
        </w:tc>
        <w:tc>
          <w:tcPr>
            <w:tcW w:w="509" w:type="pct"/>
            <w:vAlign w:val="center"/>
          </w:tcPr>
          <w:p w:rsidR="0083030B" w:rsidRPr="0083030B" w:rsidRDefault="0083030B" w:rsidP="0083030B">
            <w:pPr>
              <w:jc w:val="center"/>
            </w:pPr>
            <w:r w:rsidRPr="0083030B">
              <w:t>11,75</w:t>
            </w:r>
          </w:p>
        </w:tc>
        <w:tc>
          <w:tcPr>
            <w:tcW w:w="790" w:type="pct"/>
            <w:vAlign w:val="center"/>
          </w:tcPr>
          <w:p w:rsidR="0083030B" w:rsidRPr="0083030B" w:rsidRDefault="0083030B" w:rsidP="0083030B">
            <w:pPr>
              <w:jc w:val="center"/>
            </w:pPr>
            <w:r w:rsidRPr="0083030B">
              <w:t>-8,81</w:t>
            </w:r>
          </w:p>
        </w:tc>
        <w:tc>
          <w:tcPr>
            <w:tcW w:w="931" w:type="pct"/>
            <w:vAlign w:val="center"/>
          </w:tcPr>
          <w:p w:rsidR="0083030B" w:rsidRPr="0083030B" w:rsidRDefault="0083030B" w:rsidP="0083030B">
            <w:pPr>
              <w:jc w:val="center"/>
            </w:pPr>
            <w:r w:rsidRPr="0083030B">
              <w:t>57,2</w:t>
            </w:r>
          </w:p>
        </w:tc>
      </w:tr>
      <w:tr w:rsidR="0083030B" w:rsidRPr="0083030B" w:rsidTr="006F0B6A">
        <w:tc>
          <w:tcPr>
            <w:tcW w:w="2205" w:type="pct"/>
          </w:tcPr>
          <w:p w:rsidR="0083030B" w:rsidRPr="0083030B" w:rsidRDefault="0083030B" w:rsidP="0083030B">
            <w:pPr>
              <w:jc w:val="both"/>
            </w:pPr>
            <w:r w:rsidRPr="0083030B">
              <w:t>Рентабельность оборотных активов, %</w:t>
            </w:r>
          </w:p>
        </w:tc>
        <w:tc>
          <w:tcPr>
            <w:tcW w:w="566" w:type="pct"/>
            <w:vAlign w:val="center"/>
          </w:tcPr>
          <w:p w:rsidR="0083030B" w:rsidRPr="0083030B" w:rsidRDefault="0083030B" w:rsidP="0083030B">
            <w:pPr>
              <w:jc w:val="center"/>
            </w:pPr>
            <w:r w:rsidRPr="0083030B">
              <w:t>75</w:t>
            </w:r>
          </w:p>
        </w:tc>
        <w:tc>
          <w:tcPr>
            <w:tcW w:w="509" w:type="pct"/>
            <w:vAlign w:val="center"/>
          </w:tcPr>
          <w:p w:rsidR="0083030B" w:rsidRPr="0083030B" w:rsidRDefault="0083030B" w:rsidP="0083030B">
            <w:pPr>
              <w:jc w:val="center"/>
            </w:pPr>
            <w:r w:rsidRPr="0083030B">
              <w:t>144,56</w:t>
            </w:r>
          </w:p>
        </w:tc>
        <w:tc>
          <w:tcPr>
            <w:tcW w:w="790" w:type="pct"/>
            <w:vAlign w:val="center"/>
          </w:tcPr>
          <w:p w:rsidR="0083030B" w:rsidRPr="0083030B" w:rsidRDefault="0083030B" w:rsidP="0083030B">
            <w:pPr>
              <w:jc w:val="center"/>
            </w:pPr>
            <w:r w:rsidRPr="0083030B">
              <w:t>69,56</w:t>
            </w:r>
          </w:p>
        </w:tc>
        <w:tc>
          <w:tcPr>
            <w:tcW w:w="931" w:type="pct"/>
            <w:vAlign w:val="center"/>
          </w:tcPr>
          <w:p w:rsidR="0083030B" w:rsidRPr="0083030B" w:rsidRDefault="0083030B" w:rsidP="0083030B">
            <w:pPr>
              <w:jc w:val="center"/>
            </w:pPr>
            <w:r w:rsidRPr="0083030B">
              <w:t>192,7</w:t>
            </w:r>
          </w:p>
        </w:tc>
      </w:tr>
    </w:tbl>
    <w:p w:rsidR="003C02BC" w:rsidRPr="00912119" w:rsidRDefault="003C02BC" w:rsidP="003C02BC">
      <w:pPr>
        <w:spacing w:before="120" w:line="360" w:lineRule="auto"/>
        <w:ind w:firstLine="709"/>
        <w:jc w:val="both"/>
      </w:pPr>
      <w:r w:rsidRPr="00912119">
        <w:t>Среднегодовую стоимость оборотного капитала определяем по формуле средней простой арифметической на основании данных бухгалтерского баланса. В</w:t>
      </w:r>
      <w:r w:rsidR="006F0B6A">
        <w:t xml:space="preserve"> </w:t>
      </w:r>
      <w:r w:rsidRPr="00912119">
        <w:t>200</w:t>
      </w:r>
      <w:r w:rsidR="006F0B6A">
        <w:t>8</w:t>
      </w:r>
      <w:r w:rsidRPr="00912119">
        <w:t xml:space="preserve"> года среднегодовая стоимость оборотного капитала составила 8380 тыс. руб., что меньше чем в 200</w:t>
      </w:r>
      <w:r w:rsidR="006F0B6A">
        <w:t>8</w:t>
      </w:r>
      <w:r w:rsidRPr="00912119">
        <w:t xml:space="preserve"> год</w:t>
      </w:r>
      <w:r w:rsidR="006F0B6A">
        <w:t>у</w:t>
      </w:r>
      <w:r w:rsidRPr="00912119">
        <w:t xml:space="preserve"> на 41%. Среднегодовая стоимость оборотного капитала имеет тенденцию роста  на протяжении анализируемого периода с 8380 тыс. руб. до 31386 тыс. руб. (на 120,8%) в 20</w:t>
      </w:r>
      <w:r w:rsidR="006F0B6A">
        <w:t>09</w:t>
      </w:r>
      <w:r w:rsidRPr="00912119">
        <w:t xml:space="preserve"> год</w:t>
      </w:r>
      <w:r w:rsidR="006F0B6A">
        <w:t>у</w:t>
      </w:r>
      <w:r w:rsidRPr="00912119">
        <w:t xml:space="preserve"> по сравнению с 200</w:t>
      </w:r>
      <w:r w:rsidR="006F0B6A">
        <w:t>7</w:t>
      </w:r>
      <w:r w:rsidRPr="00912119">
        <w:t xml:space="preserve"> год</w:t>
      </w:r>
      <w:r w:rsidR="006F0B6A">
        <w:t>ом</w:t>
      </w:r>
      <w:r w:rsidRPr="00912119">
        <w:t xml:space="preserve">. </w:t>
      </w:r>
    </w:p>
    <w:p w:rsidR="003C02BC" w:rsidRPr="00912119" w:rsidRDefault="003C02BC" w:rsidP="003C02BC">
      <w:pPr>
        <w:spacing w:line="360" w:lineRule="auto"/>
        <w:ind w:firstLine="709"/>
        <w:jc w:val="both"/>
      </w:pPr>
      <w:r w:rsidRPr="00912119">
        <w:t xml:space="preserve">Проанализировав динамику чистого оборотного капитала можно сказать что на предприятии наблюдается благоприятная ситуация, предприятие генерирует больше постоянных расходов, чем это необходимо для финансирования постоянных расходов. </w:t>
      </w:r>
    </w:p>
    <w:p w:rsidR="003C02BC" w:rsidRPr="00912119" w:rsidRDefault="003C02BC" w:rsidP="003C02BC">
      <w:pPr>
        <w:spacing w:line="360" w:lineRule="auto"/>
        <w:ind w:firstLine="709"/>
        <w:jc w:val="both"/>
      </w:pPr>
      <w:r w:rsidRPr="00912119">
        <w:t>Рентабельность оборотных средств рассчитывается как отношение прибыли от продаж к среднегодовой стоимости оборотных средств. Тенденцию к увеличению за 200</w:t>
      </w:r>
      <w:r w:rsidR="00973B26">
        <w:t>7</w:t>
      </w:r>
      <w:r w:rsidRPr="00912119">
        <w:t>-20</w:t>
      </w:r>
      <w:r w:rsidR="00973B26">
        <w:t>09</w:t>
      </w:r>
      <w:r w:rsidRPr="00912119">
        <w:t xml:space="preserve"> гг. обнаруживает показатель рентабельности оборотного капитала. В 200</w:t>
      </w:r>
      <w:r w:rsidR="00973B26">
        <w:t>7</w:t>
      </w:r>
      <w:r w:rsidRPr="00912119">
        <w:t xml:space="preserve"> год</w:t>
      </w:r>
      <w:r w:rsidR="00973B26">
        <w:t>у</w:t>
      </w:r>
      <w:r w:rsidRPr="00912119">
        <w:t xml:space="preserve"> на каждый рубль оборотного капитала было получено 38,55 копеек чистой прибыли, во 200</w:t>
      </w:r>
      <w:r w:rsidR="00973B26">
        <w:t>8</w:t>
      </w:r>
      <w:r w:rsidRPr="00912119">
        <w:t xml:space="preserve"> года  по сравнению с 200</w:t>
      </w:r>
      <w:r w:rsidR="00973B26">
        <w:t>7</w:t>
      </w:r>
      <w:r w:rsidRPr="00912119">
        <w:t xml:space="preserve"> год</w:t>
      </w:r>
      <w:r w:rsidR="00973B26">
        <w:t>ом</w:t>
      </w:r>
      <w:r w:rsidRPr="00912119">
        <w:t xml:space="preserve"> рентабельность увеличилась на 100,58 пункта и составила 260,9%, в 200</w:t>
      </w:r>
      <w:r w:rsidR="00973B26">
        <w:t>9</w:t>
      </w:r>
      <w:r w:rsidRPr="00912119">
        <w:t xml:space="preserve"> год</w:t>
      </w:r>
      <w:r w:rsidR="00973B26">
        <w:t>у</w:t>
      </w:r>
      <w:r w:rsidRPr="00912119">
        <w:t xml:space="preserve"> рентабельность оборотного капитала увеличилась на 38,2% по сравнению с 200</w:t>
      </w:r>
      <w:r w:rsidR="00973B26">
        <w:t>7</w:t>
      </w:r>
      <w:r w:rsidRPr="00912119">
        <w:t xml:space="preserve"> год</w:t>
      </w:r>
      <w:r w:rsidR="00973B26">
        <w:t>ом</w:t>
      </w:r>
      <w:r w:rsidRPr="00912119">
        <w:t>.</w:t>
      </w:r>
    </w:p>
    <w:p w:rsidR="003C02BC" w:rsidRPr="00912119" w:rsidRDefault="003C02BC" w:rsidP="003C02BC">
      <w:pPr>
        <w:spacing w:line="360" w:lineRule="auto"/>
        <w:ind w:firstLine="709"/>
        <w:jc w:val="both"/>
      </w:pPr>
      <w:r w:rsidRPr="00912119">
        <w:t>Таким образом, деятельность ООО «Дилан-Маркет 2» за период 200</w:t>
      </w:r>
      <w:r w:rsidR="00973B26">
        <w:t>7 – 2009</w:t>
      </w:r>
      <w:r w:rsidRPr="00912119">
        <w:t xml:space="preserve"> гг. характеризуется ростом выручки от продаж, ростом рентабельности продаж, ростом рентабельности основных и оборотных средств.</w:t>
      </w:r>
    </w:p>
    <w:p w:rsidR="003C02BC" w:rsidRPr="00912119" w:rsidRDefault="003C02BC" w:rsidP="003C02BC">
      <w:pPr>
        <w:spacing w:line="360" w:lineRule="auto"/>
        <w:ind w:firstLine="709"/>
        <w:jc w:val="both"/>
      </w:pPr>
      <w:r w:rsidRPr="00912119">
        <w:t>Однако исследуемое предприятие имеет и негативную (особенно для торговых предприятий) тенденцию – снижение коэффициента оборачиваемости оборотного капитала, снижение фондоотдачи.</w:t>
      </w:r>
    </w:p>
    <w:p w:rsidR="003C02BC" w:rsidRPr="00912119" w:rsidRDefault="003C02BC" w:rsidP="003C02BC">
      <w:pPr>
        <w:spacing w:line="360" w:lineRule="auto"/>
        <w:ind w:firstLine="709"/>
        <w:jc w:val="both"/>
      </w:pPr>
      <w:r w:rsidRPr="00912119">
        <w:t>Поэтому, несмотря на положительную тенденцию изменения отдельных показателей, характеризующих организационно – экономическую деятельность, нельзя сделать однозначный вывод о повышении или снижении эффективности деятельности предприятия.</w:t>
      </w:r>
    </w:p>
    <w:p w:rsidR="00A67DDD" w:rsidRPr="00912119" w:rsidRDefault="00A67DDD" w:rsidP="00A67DDD">
      <w:pPr>
        <w:spacing w:line="360" w:lineRule="auto"/>
        <w:ind w:firstLine="709"/>
        <w:jc w:val="both"/>
        <w:rPr>
          <w:bCs/>
        </w:rPr>
      </w:pPr>
      <w:r w:rsidRPr="00912119">
        <w:rPr>
          <w:bCs/>
        </w:rPr>
        <w:t>Смысл любой предпринимательской деятельности состоит в достижении положительного экономического эффекта в виде абсолютного показателя - прибыли или относительного - рентабельности. Тем самым рентабельность выступает главным объектом и целью финансового менеджмента предприятий. Чем больше уделяется внимания рентабельности, тем успешнее функционирует предприятие.</w:t>
      </w:r>
    </w:p>
    <w:p w:rsidR="00A67DDD" w:rsidRPr="00912119" w:rsidRDefault="00A67DDD" w:rsidP="00A67DDD">
      <w:pPr>
        <w:spacing w:line="360" w:lineRule="auto"/>
        <w:ind w:firstLine="709"/>
        <w:jc w:val="both"/>
      </w:pPr>
      <w:r w:rsidRPr="00912119">
        <w:t xml:space="preserve">Рентабельность - один из основных стоимостных качественных показателей эффективности деятельности предприятия, характеризующий уровень отдачи затрат и степень использования средств в процессе производства и реализации продукции (работ, услуг). </w:t>
      </w:r>
      <w:r w:rsidRPr="00912119">
        <w:rPr>
          <w:bCs/>
        </w:rPr>
        <w:t xml:space="preserve">Так или иначе, рентабельность представляет собой соотношение дохода и капитала, вложенного в создание этого дохода. </w:t>
      </w:r>
      <w:r w:rsidRPr="00912119">
        <w:t>К показателям рентабельности можно отнести:</w:t>
      </w:r>
    </w:p>
    <w:p w:rsidR="00A67DDD" w:rsidRPr="00912119" w:rsidRDefault="00A67DDD" w:rsidP="00A67DDD">
      <w:pPr>
        <w:spacing w:line="360" w:lineRule="auto"/>
        <w:ind w:firstLine="709"/>
        <w:jc w:val="both"/>
      </w:pPr>
      <w:r w:rsidRPr="00912119">
        <w:t>1) Экономическую рентабельность (коэффициент рентабельности активов). Этот показатель характеризует, насколько эффективно предприятие использует все имеющиеся у него активы. Не случайно данный показатель имеет синонимы: прибыль на капитал, рентабельность (доходность) совокупного капитала. Рассчитывается как отношение суммы балансовой прибыли и процента за кредит, относящегося на себестоимость к средней величине активов. Экономическая рентабельность ООО «Дилан-Маркет 2» за 2009 год составляет 86,83%. В ООО «Дилан-Маркет 2» в 2009 отчетном году на каждый рубль, вложенный в активы, приходится 86,83 копеек чистой прибыли.</w:t>
      </w:r>
    </w:p>
    <w:p w:rsidR="00A67DDD" w:rsidRPr="00912119" w:rsidRDefault="00A67DDD" w:rsidP="00A67DDD">
      <w:pPr>
        <w:spacing w:line="360" w:lineRule="auto"/>
        <w:ind w:firstLine="709"/>
        <w:jc w:val="both"/>
      </w:pPr>
      <w:r w:rsidRPr="00912119">
        <w:t>2) Финансовую рентабельность (рентабельность собственного капитала). Синонимы: прибыль на акционерный капитал, рентабельность (доходность) собственного капитала. Данный показатель отражает эффективность (отдачу) использования собственного капитала. Рассчитывается как отношение прибыли находящейся в распоряжении предприятия к средней величине собственного капитала. Финансовая рентабельность ООО «Дилан-Маркет 2» за 2009 год составляет 72,15%.</w:t>
      </w:r>
      <w:r>
        <w:t xml:space="preserve"> Достаточно высокий показатель рентабельности собственного капитала  говорит о</w:t>
      </w:r>
      <w:bookmarkStart w:id="0" w:name="OCRUncertain658"/>
      <w:r>
        <w:t>б эффектив</w:t>
      </w:r>
      <w:bookmarkEnd w:id="0"/>
      <w:r>
        <w:t xml:space="preserve">ном вложении средств предприятия. </w:t>
      </w:r>
    </w:p>
    <w:p w:rsidR="00A67DDD" w:rsidRPr="00912119" w:rsidRDefault="00A67DDD" w:rsidP="00A67DDD">
      <w:pPr>
        <w:pStyle w:val="a5"/>
        <w:spacing w:line="360" w:lineRule="auto"/>
        <w:ind w:firstLine="709"/>
        <w:jc w:val="both"/>
        <w:rPr>
          <w:sz w:val="24"/>
          <w:szCs w:val="24"/>
        </w:rPr>
      </w:pPr>
      <w:r w:rsidRPr="00912119">
        <w:rPr>
          <w:sz w:val="24"/>
          <w:szCs w:val="24"/>
        </w:rPr>
        <w:t>3) Коммерческую рентабельность (рентабельность продаж). Показывает, какова прибыль на 1 руб. продаж продукции, товаров</w:t>
      </w:r>
      <w:r w:rsidRPr="00CE240E">
        <w:rPr>
          <w:sz w:val="24"/>
          <w:szCs w:val="24"/>
        </w:rPr>
        <w:t>, работ, услуг. Рассчитывается как отношение прибыли от реализации к выручке (нетто) от реализации. Коммерческая рентабельность ООО «Дилан-Маркет 2» за 2009 год составляет 8,16%. Это говорит о том, что спрос на продукцию несколько возрос.</w:t>
      </w:r>
      <w:r>
        <w:rPr>
          <w:sz w:val="24"/>
          <w:szCs w:val="24"/>
        </w:rPr>
        <w:t xml:space="preserve"> Таким образом,</w:t>
      </w:r>
      <w:r w:rsidRPr="00CE240E">
        <w:rPr>
          <w:sz w:val="24"/>
          <w:szCs w:val="24"/>
        </w:rPr>
        <w:t xml:space="preserve"> в 2009 отчетном</w:t>
      </w:r>
      <w:r w:rsidRPr="00912119">
        <w:rPr>
          <w:sz w:val="24"/>
          <w:szCs w:val="24"/>
        </w:rPr>
        <w:t xml:space="preserve"> году с каждого рубля реализованной продукции предприятие пол</w:t>
      </w:r>
      <w:r>
        <w:rPr>
          <w:sz w:val="24"/>
          <w:szCs w:val="24"/>
        </w:rPr>
        <w:t>учало прибыли 8,16 копеек.</w:t>
      </w:r>
    </w:p>
    <w:p w:rsidR="00A67DDD" w:rsidRDefault="00A67DDD" w:rsidP="00A67DDD">
      <w:pPr>
        <w:spacing w:line="360" w:lineRule="auto"/>
        <w:ind w:firstLine="709"/>
        <w:jc w:val="both"/>
      </w:pPr>
      <w:r w:rsidRPr="00912119">
        <w:t>4) Рентабельность текущих затрат (рентабельность продукции, рентабельность реализованной продукции). Показывает, какова прибыль на 1 руб. затрат, осуществленных на производство и реализацию товарной продукции. Рассчитывается как отношение прибыли от реализации к себестоимости реализованной продукции.</w:t>
      </w:r>
      <w:r>
        <w:t xml:space="preserve"> </w:t>
      </w:r>
      <w:r w:rsidRPr="00912119">
        <w:t xml:space="preserve"> Рентабельность текущих затрат ООО «Дилан-Маркет 2» за 2009 год составляет 10,7%.</w:t>
      </w:r>
    </w:p>
    <w:p w:rsidR="00A67DDD" w:rsidRDefault="00A67DDD" w:rsidP="00A67DDD">
      <w:pPr>
        <w:spacing w:line="360" w:lineRule="auto"/>
        <w:ind w:firstLine="709"/>
        <w:jc w:val="both"/>
      </w:pPr>
      <w:r w:rsidRPr="00912119">
        <w:t>В ООО «Дилан-Маркет 2» в 2009 отчетном году на каждый рубль</w:t>
      </w:r>
      <w:r>
        <w:t xml:space="preserve"> затрат</w:t>
      </w:r>
      <w:r w:rsidRPr="00912119">
        <w:t xml:space="preserve">, осуществленных на реализацию </w:t>
      </w:r>
      <w:r>
        <w:t>товара</w:t>
      </w:r>
      <w:r w:rsidRPr="00912119">
        <w:t xml:space="preserve"> приходится </w:t>
      </w:r>
      <w:r>
        <w:t>10,7</w:t>
      </w:r>
      <w:r w:rsidRPr="00912119">
        <w:t xml:space="preserve"> копеек чистой прибыли.</w:t>
      </w:r>
    </w:p>
    <w:p w:rsidR="00F80567" w:rsidRDefault="00F80567" w:rsidP="00F80567">
      <w:pPr>
        <w:spacing w:line="360" w:lineRule="auto"/>
        <w:ind w:firstLine="709"/>
        <w:jc w:val="both"/>
      </w:pPr>
      <w:r>
        <w:t>Основные фонды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К ним относят фонды со сроком службы более одного года и стоимостью более 100 минимальных месячных заработных плат. Основные фонды подразделяются на производственные и непроизводственные фонды.</w:t>
      </w:r>
    </w:p>
    <w:p w:rsidR="00EC1128" w:rsidRDefault="00F80567" w:rsidP="00F80567">
      <w:pPr>
        <w:spacing w:line="360" w:lineRule="auto"/>
        <w:ind w:firstLine="709"/>
        <w:jc w:val="both"/>
      </w:pPr>
      <w:r>
        <w:t>Производственные фонды участвуют в процессе изготовления продукции или оказания услуг (станки, машины, приборы, передаточные устройства и т.д.).</w:t>
      </w:r>
      <w:r>
        <w:br/>
        <w:t>Непроизводственные основные фонды не участвуют в процессе создания продукции (жилые дома, детские сады, клубы, стадионы, поликлиники, санатории и т.д.).</w:t>
      </w:r>
    </w:p>
    <w:p w:rsidR="00F80567" w:rsidRPr="008A1FD8" w:rsidRDefault="00F80567" w:rsidP="00F80567">
      <w:pPr>
        <w:pStyle w:val="ac"/>
        <w:spacing w:line="360" w:lineRule="auto"/>
        <w:ind w:firstLine="709"/>
        <w:jc w:val="both"/>
      </w:pPr>
      <w:r w:rsidRPr="008A1FD8">
        <w:t>Состав и динамика основных средств за 200</w:t>
      </w:r>
      <w:r w:rsidR="00430335">
        <w:t>7</w:t>
      </w:r>
      <w:r w:rsidRPr="008A1FD8">
        <w:t xml:space="preserve"> и 200</w:t>
      </w:r>
      <w:r w:rsidR="00430335">
        <w:t>8</w:t>
      </w:r>
      <w:r w:rsidRPr="008A1FD8">
        <w:t xml:space="preserve"> года представлены в приложении</w:t>
      </w:r>
      <w:r>
        <w:t xml:space="preserve"> </w:t>
      </w:r>
      <w:r w:rsidRPr="008A1FD8">
        <w:t>К и приложении Л соответственно.</w:t>
      </w:r>
    </w:p>
    <w:p w:rsidR="00F80567" w:rsidRDefault="00F80567" w:rsidP="00F80567">
      <w:pPr>
        <w:pStyle w:val="ac"/>
        <w:spacing w:line="360" w:lineRule="auto"/>
        <w:ind w:firstLine="709"/>
        <w:jc w:val="both"/>
      </w:pPr>
      <w:r>
        <w:t xml:space="preserve">В 2007 году ОС на начало года было 323 тыс. руб., поступило и выбыло 323 тыс. руб., из них: </w:t>
      </w:r>
    </w:p>
    <w:p w:rsidR="00F80567" w:rsidRDefault="00F80567" w:rsidP="00F80567">
      <w:pPr>
        <w:pStyle w:val="ac"/>
        <w:spacing w:line="360" w:lineRule="auto"/>
        <w:ind w:firstLine="709"/>
        <w:jc w:val="both"/>
      </w:pPr>
      <w:r>
        <w:t xml:space="preserve">- здания на начало года было 200 тыс. руб., поступило 3 тыс. руб. и выбыло 22 тыс. руб., на конец года сумма составила 175 тыс. руб.; </w:t>
      </w:r>
    </w:p>
    <w:p w:rsidR="00F80567" w:rsidRDefault="00F80567" w:rsidP="00F80567">
      <w:pPr>
        <w:pStyle w:val="ac"/>
        <w:spacing w:line="360" w:lineRule="auto"/>
        <w:ind w:firstLine="709"/>
        <w:jc w:val="both"/>
      </w:pPr>
      <w:r>
        <w:t>- машины и оборудование на начало года было 100 тыс. руб., поступило 10 тыс. руб. и выбыло 5 тыс. руб., на конец года сумма составила 105 тыс. руб.;</w:t>
      </w:r>
    </w:p>
    <w:p w:rsidR="00F80567" w:rsidRDefault="00F80567" w:rsidP="00F80567">
      <w:pPr>
        <w:pStyle w:val="ac"/>
        <w:spacing w:line="360" w:lineRule="auto"/>
        <w:ind w:firstLine="709"/>
        <w:jc w:val="both"/>
      </w:pPr>
      <w:r>
        <w:t>- транспортные средства на начало года было 23 тыс. руб., поступило 25 тыс. руб. и выбыло 5 тыс. руб., на конец года сумма составила 43 тыс. руб.</w:t>
      </w:r>
    </w:p>
    <w:p w:rsidR="00F80567" w:rsidRDefault="00F80567" w:rsidP="00F80567">
      <w:pPr>
        <w:pStyle w:val="ac"/>
        <w:spacing w:line="360" w:lineRule="auto"/>
        <w:ind w:firstLine="709"/>
        <w:jc w:val="both"/>
      </w:pPr>
      <w:r>
        <w:t>В 200</w:t>
      </w:r>
      <w:r w:rsidR="00430335">
        <w:t>8</w:t>
      </w:r>
      <w:r>
        <w:t xml:space="preserve"> году ОС на начало года было 12 тыс. руб., поступило и выбыло 8 тыс. руб., из них: </w:t>
      </w:r>
    </w:p>
    <w:p w:rsidR="00F80567" w:rsidRDefault="00F80567" w:rsidP="00F80567">
      <w:pPr>
        <w:pStyle w:val="ac"/>
        <w:spacing w:line="360" w:lineRule="auto"/>
        <w:ind w:firstLine="709"/>
        <w:jc w:val="both"/>
      </w:pPr>
      <w:r>
        <w:t xml:space="preserve">- здания на начало года было </w:t>
      </w:r>
      <w:r w:rsidR="00430335">
        <w:t>175</w:t>
      </w:r>
      <w:r>
        <w:t xml:space="preserve"> тыс. руб., поступило </w:t>
      </w:r>
      <w:r w:rsidR="00430335">
        <w:t>105</w:t>
      </w:r>
      <w:r>
        <w:t xml:space="preserve"> тыс. руб. и выбыло </w:t>
      </w:r>
      <w:r w:rsidR="00430335">
        <w:t>3</w:t>
      </w:r>
      <w:r>
        <w:t xml:space="preserve"> тыс. руб., на конец года сумма составила </w:t>
      </w:r>
      <w:r w:rsidR="00430335">
        <w:t>277</w:t>
      </w:r>
      <w:r>
        <w:t xml:space="preserve"> тыс. руб.; </w:t>
      </w:r>
    </w:p>
    <w:p w:rsidR="00F80567" w:rsidRDefault="00F80567" w:rsidP="00F80567">
      <w:pPr>
        <w:pStyle w:val="ac"/>
        <w:spacing w:line="360" w:lineRule="auto"/>
        <w:ind w:firstLine="709"/>
        <w:jc w:val="both"/>
      </w:pPr>
      <w:r>
        <w:t>- машины и оборудование на начало года было 10</w:t>
      </w:r>
      <w:r w:rsidR="00430335">
        <w:t>5</w:t>
      </w:r>
      <w:r>
        <w:t xml:space="preserve"> тыс. руб., поступило </w:t>
      </w:r>
      <w:r w:rsidR="00430335">
        <w:t>697</w:t>
      </w:r>
      <w:r>
        <w:t xml:space="preserve"> тыс. руб. и выбыло </w:t>
      </w:r>
      <w:r w:rsidR="00430335">
        <w:t>10</w:t>
      </w:r>
      <w:r>
        <w:t xml:space="preserve"> тыс. руб., на конец года сумма составила </w:t>
      </w:r>
      <w:r w:rsidR="00430335">
        <w:t>792</w:t>
      </w:r>
      <w:r>
        <w:t xml:space="preserve"> тыс. руб.;</w:t>
      </w:r>
    </w:p>
    <w:p w:rsidR="00F80567" w:rsidRDefault="00F80567" w:rsidP="00F80567">
      <w:pPr>
        <w:pStyle w:val="ac"/>
        <w:spacing w:line="360" w:lineRule="auto"/>
        <w:ind w:firstLine="709"/>
        <w:jc w:val="both"/>
      </w:pPr>
      <w:r>
        <w:t xml:space="preserve">- транспортные средства на начало года было </w:t>
      </w:r>
      <w:r w:rsidR="00430335">
        <w:t>4</w:t>
      </w:r>
      <w:r>
        <w:t xml:space="preserve">3 тыс. руб., поступило </w:t>
      </w:r>
      <w:r w:rsidR="00430335">
        <w:t>100</w:t>
      </w:r>
      <w:r>
        <w:t xml:space="preserve"> тыс. руб. и выбыло </w:t>
      </w:r>
      <w:r w:rsidR="00430335">
        <w:t>20</w:t>
      </w:r>
      <w:r>
        <w:t xml:space="preserve"> тыс. руб., на конец года сумма составила</w:t>
      </w:r>
      <w:r w:rsidR="00430335">
        <w:t xml:space="preserve"> 123</w:t>
      </w:r>
      <w:r>
        <w:t xml:space="preserve"> тыс. руб.</w:t>
      </w:r>
    </w:p>
    <w:p w:rsidR="00CB00AD" w:rsidRDefault="00CB00AD" w:rsidP="00F80567">
      <w:pPr>
        <w:spacing w:line="360" w:lineRule="auto"/>
        <w:ind w:firstLine="709"/>
        <w:jc w:val="both"/>
      </w:pPr>
      <w:r>
        <w:t>Основные фонды учитываются в натуральном и стоимостном выражении. Учет основных фондов в натуральном выражении необходимы для определения технического состава и баланса оборудования; для расчета производственной мощности предприятия и его производственных подразделений; для определения степени его износа, использования и сроков обновления.</w:t>
      </w:r>
    </w:p>
    <w:p w:rsidR="00CB00AD" w:rsidRDefault="00CB00AD" w:rsidP="00F80567">
      <w:pPr>
        <w:spacing w:line="360" w:lineRule="auto"/>
        <w:ind w:firstLine="709"/>
        <w:jc w:val="both"/>
      </w:pPr>
      <w:r>
        <w:t>Исходными документами для учета основных фондов в натуральном выражении являются паспорта оборудования, рабочих мест, предприятия. В паспортах приводится подробная техническая характеристика всех основных фондов: год ввода в эксплуатацию, мощность, степень изношенности и т.д. В паспорте предприятия содержатся сведения о предприятии (производственный профиль, материально-техническая характеристика, технико-экономические показатели, состав оборудования и т.д.), необходимые для расчета производственной мощности.</w:t>
      </w:r>
    </w:p>
    <w:p w:rsidR="00DC6E27" w:rsidRPr="00912119" w:rsidRDefault="00DC6E27"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2.</w:t>
      </w:r>
      <w:r w:rsidR="006B042F" w:rsidRPr="00912119">
        <w:rPr>
          <w:rFonts w:ascii="Arial" w:hAnsi="Arial" w:cs="Arial"/>
          <w:sz w:val="26"/>
          <w:szCs w:val="26"/>
        </w:rPr>
        <w:t>4</w:t>
      </w:r>
      <w:r w:rsidRPr="00912119">
        <w:rPr>
          <w:rFonts w:ascii="Arial" w:hAnsi="Arial" w:cs="Arial"/>
          <w:sz w:val="26"/>
          <w:szCs w:val="26"/>
        </w:rPr>
        <w:t xml:space="preserve"> </w:t>
      </w:r>
      <w:r w:rsidR="006A52C2" w:rsidRPr="00912119">
        <w:rPr>
          <w:rFonts w:ascii="Arial" w:hAnsi="Arial" w:cs="Arial"/>
          <w:sz w:val="26"/>
          <w:szCs w:val="26"/>
        </w:rPr>
        <w:t xml:space="preserve">Анализ объема и динамики товарооборота </w:t>
      </w:r>
      <w:r w:rsidR="00371174" w:rsidRPr="00912119">
        <w:rPr>
          <w:rFonts w:ascii="Arial" w:hAnsi="Arial" w:cs="Arial"/>
          <w:sz w:val="26"/>
          <w:szCs w:val="26"/>
        </w:rPr>
        <w:t xml:space="preserve">в </w:t>
      </w:r>
      <w:r w:rsidRPr="00912119">
        <w:rPr>
          <w:rFonts w:ascii="Arial" w:hAnsi="Arial" w:cs="Arial"/>
          <w:sz w:val="26"/>
          <w:szCs w:val="26"/>
        </w:rPr>
        <w:t>ООО «Дилан-Маркет 2»</w:t>
      </w:r>
    </w:p>
    <w:p w:rsidR="00BC0298" w:rsidRPr="00912119" w:rsidRDefault="00BC0298" w:rsidP="00BC0298">
      <w:pPr>
        <w:spacing w:line="360" w:lineRule="auto"/>
        <w:ind w:firstLine="709"/>
        <w:jc w:val="both"/>
      </w:pPr>
      <w:r w:rsidRPr="00912119">
        <w:t>Товарооборот является важнейшим оценочным показателем торгового предприятия, измерителем эффективности деятельности. Объем продажи товаров характеризует конкурентные позиции предприятия на рынке, его долю в общем объеме продаж и степень устойчивости положения на рынке, способность продавать товары, пользующиеся спросом потребителей и обеспечивающие получение намеченных и стаби</w:t>
      </w:r>
      <w:r w:rsidR="00806D8C" w:rsidRPr="00912119">
        <w:t xml:space="preserve">льных результатов </w:t>
      </w:r>
      <w:r w:rsidR="00D35E69" w:rsidRPr="00912119">
        <w:t>[12]</w:t>
      </w:r>
      <w:r w:rsidR="00806D8C" w:rsidRPr="00912119">
        <w:t>.</w:t>
      </w:r>
    </w:p>
    <w:p w:rsidR="00BC0298" w:rsidRPr="00912119" w:rsidRDefault="00BC0298" w:rsidP="00BC0298">
      <w:pPr>
        <w:spacing w:line="360" w:lineRule="auto"/>
        <w:ind w:firstLine="709"/>
        <w:jc w:val="both"/>
      </w:pPr>
      <w:r w:rsidRPr="00912119">
        <w:t>Анализ объема и динамики товарооборота торгового предприятия основывается на данных бухгалтерской, статистической и оперативной отчетности.</w:t>
      </w:r>
    </w:p>
    <w:p w:rsidR="00BC0298" w:rsidRPr="00912119" w:rsidRDefault="00BC0298" w:rsidP="00BC0298">
      <w:pPr>
        <w:spacing w:line="360" w:lineRule="auto"/>
        <w:ind w:firstLine="709"/>
        <w:jc w:val="both"/>
      </w:pPr>
      <w:r w:rsidRPr="00912119">
        <w:t xml:space="preserve">Торговая деятельность предприятий характеризуется, прежде всего, степенью выполнения планов и динамикой товарооборота. Рассмотрим динамику товарооборота </w:t>
      </w:r>
      <w:r w:rsidR="00371174" w:rsidRPr="00912119">
        <w:t xml:space="preserve">в </w:t>
      </w:r>
      <w:r w:rsidR="000E3227" w:rsidRPr="00912119">
        <w:t xml:space="preserve">ООО «Дилан-Маркет 2» </w:t>
      </w:r>
      <w:r w:rsidRPr="00912119">
        <w:t xml:space="preserve">за </w:t>
      </w:r>
      <w:r w:rsidR="000E3227" w:rsidRPr="00912119">
        <w:t>1,5</w:t>
      </w:r>
      <w:r w:rsidRPr="00912119">
        <w:t xml:space="preserve"> года</w:t>
      </w:r>
      <w:r w:rsidR="001D0350" w:rsidRPr="00912119">
        <w:t xml:space="preserve"> в таблице 1</w:t>
      </w:r>
      <w:r w:rsidR="000E3BE7">
        <w:t>3</w:t>
      </w:r>
      <w:r w:rsidRPr="00912119">
        <w:t>.</w:t>
      </w:r>
    </w:p>
    <w:p w:rsidR="00806D8C" w:rsidRPr="00912119" w:rsidRDefault="000E3227" w:rsidP="00316D77">
      <w:pPr>
        <w:spacing w:before="240"/>
        <w:jc w:val="both"/>
      </w:pPr>
      <w:r w:rsidRPr="00912119">
        <w:t xml:space="preserve">Таблица  </w:t>
      </w:r>
      <w:r w:rsidR="001D0350" w:rsidRPr="00912119">
        <w:t>1</w:t>
      </w:r>
      <w:r w:rsidR="000E3BE7">
        <w:t>3</w:t>
      </w:r>
      <w:r w:rsidR="00BA1AB3" w:rsidRPr="00912119">
        <w:t xml:space="preserve"> </w:t>
      </w:r>
      <w:r w:rsidRPr="00912119">
        <w:t xml:space="preserve">- </w:t>
      </w:r>
      <w:r w:rsidR="00BC0298" w:rsidRPr="00912119">
        <w:t xml:space="preserve">Динамика товарооборота  </w:t>
      </w:r>
      <w:r w:rsidR="00371174" w:rsidRPr="00912119">
        <w:t xml:space="preserve">в </w:t>
      </w:r>
      <w:r w:rsidRPr="00912119">
        <w:rPr>
          <w:bCs/>
        </w:rPr>
        <w:t xml:space="preserve">ООО «Дилан-Маркет 2» </w:t>
      </w:r>
      <w:r w:rsidRPr="00912119">
        <w:t>за 200</w:t>
      </w:r>
      <w:r w:rsidR="00973B26">
        <w:t>7 - 2009</w:t>
      </w:r>
      <w:r w:rsidRPr="00912119">
        <w:t xml:space="preserve"> гг.</w:t>
      </w:r>
      <w:r w:rsidR="00806D8C" w:rsidRPr="00912119">
        <w:t>,</w:t>
      </w:r>
    </w:p>
    <w:p w:rsidR="000E3227" w:rsidRPr="00912119" w:rsidRDefault="00806D8C" w:rsidP="00316D77">
      <w:pPr>
        <w:jc w:val="right"/>
      </w:pPr>
      <w:r w:rsidRPr="00912119">
        <w:t xml:space="preserve"> В </w:t>
      </w:r>
      <w:r w:rsidR="002159E5" w:rsidRPr="00912119">
        <w:t>тыс</w:t>
      </w:r>
      <w:r w:rsidRPr="00912119">
        <w:t>ячах рублей</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1200"/>
        <w:gridCol w:w="1200"/>
        <w:gridCol w:w="1200"/>
        <w:gridCol w:w="1200"/>
        <w:gridCol w:w="1280"/>
        <w:gridCol w:w="990"/>
        <w:gridCol w:w="990"/>
      </w:tblGrid>
      <w:tr w:rsidR="00BC0298" w:rsidRPr="00912119" w:rsidTr="000E3227">
        <w:trPr>
          <w:cantSplit/>
          <w:trHeight w:val="237"/>
          <w:jc w:val="center"/>
        </w:trPr>
        <w:tc>
          <w:tcPr>
            <w:tcW w:w="1782" w:type="dxa"/>
            <w:vMerge w:val="restart"/>
            <w:vAlign w:val="center"/>
          </w:tcPr>
          <w:p w:rsidR="00BC0298" w:rsidRPr="0083030B" w:rsidRDefault="000E3227" w:rsidP="0083030B">
            <w:pPr>
              <w:pStyle w:val="21"/>
              <w:spacing w:after="0" w:line="240" w:lineRule="auto"/>
              <w:ind w:left="0"/>
              <w:jc w:val="center"/>
            </w:pPr>
            <w:r w:rsidRPr="0083030B">
              <w:t>Т</w:t>
            </w:r>
            <w:r w:rsidR="00BC0298" w:rsidRPr="0083030B">
              <w:t>оварооборот</w:t>
            </w:r>
          </w:p>
        </w:tc>
        <w:tc>
          <w:tcPr>
            <w:tcW w:w="3600" w:type="dxa"/>
            <w:gridSpan w:val="3"/>
            <w:vAlign w:val="center"/>
          </w:tcPr>
          <w:p w:rsidR="00BC0298" w:rsidRPr="0083030B" w:rsidRDefault="000E3227" w:rsidP="0083030B">
            <w:pPr>
              <w:pStyle w:val="21"/>
              <w:spacing w:after="0" w:line="240" w:lineRule="auto"/>
              <w:ind w:left="0"/>
              <w:jc w:val="center"/>
            </w:pPr>
            <w:r w:rsidRPr="0083030B">
              <w:t>Период</w:t>
            </w:r>
          </w:p>
        </w:tc>
        <w:tc>
          <w:tcPr>
            <w:tcW w:w="2480" w:type="dxa"/>
            <w:gridSpan w:val="2"/>
            <w:vAlign w:val="center"/>
          </w:tcPr>
          <w:p w:rsidR="00BC0298" w:rsidRPr="0083030B" w:rsidRDefault="00C52715" w:rsidP="0083030B">
            <w:pPr>
              <w:pStyle w:val="21"/>
              <w:spacing w:after="0" w:line="240" w:lineRule="auto"/>
              <w:ind w:left="0"/>
              <w:jc w:val="center"/>
            </w:pPr>
            <w:r w:rsidRPr="0083030B">
              <w:t xml:space="preserve">Абсолютное изменение </w:t>
            </w:r>
          </w:p>
        </w:tc>
        <w:tc>
          <w:tcPr>
            <w:tcW w:w="1980" w:type="dxa"/>
            <w:gridSpan w:val="2"/>
            <w:vAlign w:val="center"/>
          </w:tcPr>
          <w:p w:rsidR="00BC0298" w:rsidRPr="0083030B" w:rsidRDefault="00BC0298" w:rsidP="0083030B">
            <w:pPr>
              <w:pStyle w:val="21"/>
              <w:spacing w:after="0" w:line="240" w:lineRule="auto"/>
              <w:ind w:left="0"/>
              <w:jc w:val="center"/>
            </w:pPr>
            <w:r w:rsidRPr="0083030B">
              <w:t xml:space="preserve">Темп </w:t>
            </w:r>
            <w:r w:rsidR="00C52715" w:rsidRPr="0083030B">
              <w:t>роста</w:t>
            </w:r>
            <w:r w:rsidRPr="0083030B">
              <w:t>, %</w:t>
            </w:r>
          </w:p>
        </w:tc>
      </w:tr>
      <w:tr w:rsidR="00973B26" w:rsidRPr="00912119" w:rsidTr="000E3227">
        <w:trPr>
          <w:cantSplit/>
          <w:trHeight w:val="531"/>
          <w:jc w:val="center"/>
        </w:trPr>
        <w:tc>
          <w:tcPr>
            <w:tcW w:w="1782" w:type="dxa"/>
            <w:vMerge/>
            <w:vAlign w:val="center"/>
          </w:tcPr>
          <w:p w:rsidR="00973B26" w:rsidRPr="0083030B" w:rsidRDefault="00973B26" w:rsidP="0083030B">
            <w:pPr>
              <w:pStyle w:val="21"/>
              <w:spacing w:after="0" w:line="240" w:lineRule="auto"/>
              <w:ind w:left="0"/>
              <w:jc w:val="center"/>
            </w:pPr>
          </w:p>
        </w:tc>
        <w:tc>
          <w:tcPr>
            <w:tcW w:w="1200" w:type="dxa"/>
            <w:vAlign w:val="center"/>
          </w:tcPr>
          <w:p w:rsidR="00973B26" w:rsidRPr="0083030B" w:rsidRDefault="00973B26" w:rsidP="0083030B">
            <w:pPr>
              <w:pStyle w:val="aa"/>
              <w:widowControl w:val="0"/>
              <w:spacing w:after="0"/>
              <w:ind w:left="0"/>
              <w:jc w:val="center"/>
            </w:pPr>
            <w:r>
              <w:t>2007 год</w:t>
            </w:r>
          </w:p>
        </w:tc>
        <w:tc>
          <w:tcPr>
            <w:tcW w:w="1200" w:type="dxa"/>
            <w:vAlign w:val="center"/>
          </w:tcPr>
          <w:p w:rsidR="00973B26" w:rsidRPr="0083030B" w:rsidRDefault="00973B26" w:rsidP="0083030B">
            <w:pPr>
              <w:jc w:val="center"/>
            </w:pPr>
            <w:r>
              <w:t>2008 год</w:t>
            </w:r>
          </w:p>
        </w:tc>
        <w:tc>
          <w:tcPr>
            <w:tcW w:w="1200" w:type="dxa"/>
            <w:vAlign w:val="center"/>
          </w:tcPr>
          <w:p w:rsidR="00973B26" w:rsidRPr="0083030B" w:rsidRDefault="00973B26" w:rsidP="0083030B">
            <w:pPr>
              <w:jc w:val="center"/>
            </w:pPr>
            <w:r>
              <w:t>2009 год</w:t>
            </w:r>
          </w:p>
        </w:tc>
        <w:tc>
          <w:tcPr>
            <w:tcW w:w="1200" w:type="dxa"/>
            <w:vAlign w:val="bottom"/>
          </w:tcPr>
          <w:p w:rsidR="00973B26" w:rsidRPr="0083030B" w:rsidRDefault="00973B26" w:rsidP="0083030B">
            <w:pPr>
              <w:jc w:val="center"/>
            </w:pPr>
            <w:r>
              <w:t>2008 к 2007</w:t>
            </w:r>
          </w:p>
        </w:tc>
        <w:tc>
          <w:tcPr>
            <w:tcW w:w="1280" w:type="dxa"/>
            <w:vAlign w:val="bottom"/>
          </w:tcPr>
          <w:p w:rsidR="00973B26" w:rsidRPr="0083030B" w:rsidRDefault="00973B26" w:rsidP="0083030B">
            <w:pPr>
              <w:jc w:val="center"/>
            </w:pPr>
            <w:r>
              <w:t xml:space="preserve">2009 к 2008 </w:t>
            </w:r>
          </w:p>
        </w:tc>
        <w:tc>
          <w:tcPr>
            <w:tcW w:w="990" w:type="dxa"/>
            <w:vAlign w:val="bottom"/>
          </w:tcPr>
          <w:p w:rsidR="00973B26" w:rsidRPr="0083030B" w:rsidRDefault="00973B26" w:rsidP="005F1717">
            <w:pPr>
              <w:jc w:val="center"/>
            </w:pPr>
            <w:r>
              <w:t>2008 к 2007</w:t>
            </w:r>
          </w:p>
        </w:tc>
        <w:tc>
          <w:tcPr>
            <w:tcW w:w="990" w:type="dxa"/>
            <w:vAlign w:val="bottom"/>
          </w:tcPr>
          <w:p w:rsidR="00973B26" w:rsidRPr="0083030B" w:rsidRDefault="00973B26" w:rsidP="005F1717">
            <w:pPr>
              <w:jc w:val="center"/>
            </w:pPr>
            <w:r>
              <w:t xml:space="preserve">2009 к 2008 </w:t>
            </w:r>
          </w:p>
        </w:tc>
      </w:tr>
      <w:tr w:rsidR="000E3227" w:rsidRPr="00912119" w:rsidTr="000E3227">
        <w:trPr>
          <w:trHeight w:hRule="exact" w:val="340"/>
          <w:jc w:val="center"/>
        </w:trPr>
        <w:tc>
          <w:tcPr>
            <w:tcW w:w="1782" w:type="dxa"/>
          </w:tcPr>
          <w:p w:rsidR="000E3227" w:rsidRPr="0083030B" w:rsidRDefault="000E3227" w:rsidP="0083030B">
            <w:pPr>
              <w:pStyle w:val="21"/>
              <w:spacing w:after="0" w:line="240" w:lineRule="auto"/>
              <w:ind w:left="0"/>
            </w:pPr>
            <w:r w:rsidRPr="0083030B">
              <w:t>1 квартал</w:t>
            </w:r>
          </w:p>
        </w:tc>
        <w:tc>
          <w:tcPr>
            <w:tcW w:w="1200" w:type="dxa"/>
            <w:vAlign w:val="center"/>
          </w:tcPr>
          <w:p w:rsidR="000E3227" w:rsidRPr="0083030B" w:rsidRDefault="000E3227" w:rsidP="0083030B">
            <w:pPr>
              <w:jc w:val="center"/>
            </w:pPr>
            <w:r w:rsidRPr="0083030B">
              <w:t>10292</w:t>
            </w:r>
          </w:p>
        </w:tc>
        <w:tc>
          <w:tcPr>
            <w:tcW w:w="1200" w:type="dxa"/>
            <w:vAlign w:val="center"/>
          </w:tcPr>
          <w:p w:rsidR="000E3227" w:rsidRPr="0083030B" w:rsidRDefault="000E3227" w:rsidP="0083030B">
            <w:pPr>
              <w:jc w:val="center"/>
            </w:pPr>
            <w:r w:rsidRPr="0083030B">
              <w:t>10524</w:t>
            </w:r>
          </w:p>
        </w:tc>
        <w:tc>
          <w:tcPr>
            <w:tcW w:w="1200" w:type="dxa"/>
            <w:vAlign w:val="center"/>
          </w:tcPr>
          <w:p w:rsidR="000E3227" w:rsidRPr="0083030B" w:rsidRDefault="000E3227" w:rsidP="0083030B">
            <w:pPr>
              <w:jc w:val="center"/>
            </w:pPr>
            <w:r w:rsidRPr="0083030B">
              <w:t>10520</w:t>
            </w:r>
          </w:p>
        </w:tc>
        <w:tc>
          <w:tcPr>
            <w:tcW w:w="1200" w:type="dxa"/>
            <w:vAlign w:val="center"/>
          </w:tcPr>
          <w:p w:rsidR="000E3227" w:rsidRPr="0083030B" w:rsidRDefault="000E3227" w:rsidP="0083030B">
            <w:pPr>
              <w:jc w:val="center"/>
            </w:pPr>
            <w:r w:rsidRPr="0083030B">
              <w:t>232</w:t>
            </w:r>
          </w:p>
        </w:tc>
        <w:tc>
          <w:tcPr>
            <w:tcW w:w="1280" w:type="dxa"/>
            <w:vAlign w:val="center"/>
          </w:tcPr>
          <w:p w:rsidR="000E3227" w:rsidRPr="0083030B" w:rsidRDefault="000E3227" w:rsidP="0083030B">
            <w:pPr>
              <w:jc w:val="center"/>
            </w:pPr>
            <w:r w:rsidRPr="0083030B">
              <w:t>-4</w:t>
            </w:r>
          </w:p>
        </w:tc>
        <w:tc>
          <w:tcPr>
            <w:tcW w:w="990" w:type="dxa"/>
            <w:vAlign w:val="center"/>
          </w:tcPr>
          <w:p w:rsidR="000E3227" w:rsidRPr="0083030B" w:rsidRDefault="000E3227" w:rsidP="0083030B">
            <w:pPr>
              <w:jc w:val="center"/>
            </w:pPr>
            <w:r w:rsidRPr="0083030B">
              <w:t>102,25</w:t>
            </w:r>
          </w:p>
        </w:tc>
        <w:tc>
          <w:tcPr>
            <w:tcW w:w="990" w:type="dxa"/>
            <w:vAlign w:val="center"/>
          </w:tcPr>
          <w:p w:rsidR="000E3227" w:rsidRPr="0083030B" w:rsidRDefault="000E3227" w:rsidP="0083030B">
            <w:pPr>
              <w:jc w:val="center"/>
            </w:pPr>
            <w:r w:rsidRPr="0083030B">
              <w:t>99,96</w:t>
            </w:r>
          </w:p>
        </w:tc>
      </w:tr>
      <w:tr w:rsidR="000E3227" w:rsidRPr="00912119" w:rsidTr="000E3227">
        <w:trPr>
          <w:trHeight w:hRule="exact" w:val="340"/>
          <w:jc w:val="center"/>
        </w:trPr>
        <w:tc>
          <w:tcPr>
            <w:tcW w:w="1782" w:type="dxa"/>
          </w:tcPr>
          <w:p w:rsidR="000E3227" w:rsidRPr="0083030B" w:rsidRDefault="000E3227" w:rsidP="0083030B">
            <w:pPr>
              <w:pStyle w:val="21"/>
              <w:spacing w:after="0" w:line="240" w:lineRule="auto"/>
              <w:ind w:left="0"/>
            </w:pPr>
            <w:r w:rsidRPr="0083030B">
              <w:t>2 квартал</w:t>
            </w:r>
          </w:p>
        </w:tc>
        <w:tc>
          <w:tcPr>
            <w:tcW w:w="1200" w:type="dxa"/>
            <w:vAlign w:val="center"/>
          </w:tcPr>
          <w:p w:rsidR="000E3227" w:rsidRPr="0083030B" w:rsidRDefault="000E3227" w:rsidP="0083030B">
            <w:pPr>
              <w:jc w:val="center"/>
            </w:pPr>
            <w:r w:rsidRPr="0083030B">
              <w:t>6840</w:t>
            </w:r>
          </w:p>
        </w:tc>
        <w:tc>
          <w:tcPr>
            <w:tcW w:w="1200" w:type="dxa"/>
            <w:vAlign w:val="center"/>
          </w:tcPr>
          <w:p w:rsidR="000E3227" w:rsidRPr="0083030B" w:rsidRDefault="000E3227" w:rsidP="0083030B">
            <w:pPr>
              <w:jc w:val="center"/>
            </w:pPr>
            <w:r w:rsidRPr="0083030B">
              <w:t>7408</w:t>
            </w:r>
          </w:p>
        </w:tc>
        <w:tc>
          <w:tcPr>
            <w:tcW w:w="1200" w:type="dxa"/>
            <w:vAlign w:val="center"/>
          </w:tcPr>
          <w:p w:rsidR="000E3227" w:rsidRPr="0083030B" w:rsidRDefault="000E3227" w:rsidP="0083030B">
            <w:pPr>
              <w:jc w:val="center"/>
            </w:pPr>
            <w:r w:rsidRPr="0083030B">
              <w:t>7368</w:t>
            </w:r>
          </w:p>
        </w:tc>
        <w:tc>
          <w:tcPr>
            <w:tcW w:w="1200" w:type="dxa"/>
            <w:vAlign w:val="center"/>
          </w:tcPr>
          <w:p w:rsidR="000E3227" w:rsidRPr="0083030B" w:rsidRDefault="000E3227" w:rsidP="0083030B">
            <w:pPr>
              <w:jc w:val="center"/>
            </w:pPr>
            <w:r w:rsidRPr="0083030B">
              <w:t>568</w:t>
            </w:r>
          </w:p>
        </w:tc>
        <w:tc>
          <w:tcPr>
            <w:tcW w:w="1280" w:type="dxa"/>
            <w:vAlign w:val="center"/>
          </w:tcPr>
          <w:p w:rsidR="000E3227" w:rsidRPr="0083030B" w:rsidRDefault="000E3227" w:rsidP="0083030B">
            <w:pPr>
              <w:jc w:val="center"/>
            </w:pPr>
            <w:r w:rsidRPr="0083030B">
              <w:t>-40</w:t>
            </w:r>
          </w:p>
        </w:tc>
        <w:tc>
          <w:tcPr>
            <w:tcW w:w="990" w:type="dxa"/>
            <w:vAlign w:val="center"/>
          </w:tcPr>
          <w:p w:rsidR="000E3227" w:rsidRPr="0083030B" w:rsidRDefault="000E3227" w:rsidP="0083030B">
            <w:pPr>
              <w:jc w:val="center"/>
            </w:pPr>
            <w:r w:rsidRPr="0083030B">
              <w:t>108,30</w:t>
            </w:r>
          </w:p>
        </w:tc>
        <w:tc>
          <w:tcPr>
            <w:tcW w:w="990" w:type="dxa"/>
            <w:vAlign w:val="center"/>
          </w:tcPr>
          <w:p w:rsidR="000E3227" w:rsidRPr="0083030B" w:rsidRDefault="000E3227" w:rsidP="0083030B">
            <w:pPr>
              <w:jc w:val="center"/>
            </w:pPr>
            <w:r w:rsidRPr="0083030B">
              <w:t>99,46</w:t>
            </w:r>
          </w:p>
        </w:tc>
      </w:tr>
      <w:tr w:rsidR="00C52715" w:rsidRPr="00912119" w:rsidTr="000E3227">
        <w:trPr>
          <w:trHeight w:hRule="exact" w:val="340"/>
          <w:jc w:val="center"/>
        </w:trPr>
        <w:tc>
          <w:tcPr>
            <w:tcW w:w="1782" w:type="dxa"/>
            <w:tcBorders>
              <w:bottom w:val="single" w:sz="4" w:space="0" w:color="auto"/>
            </w:tcBorders>
          </w:tcPr>
          <w:p w:rsidR="00C52715" w:rsidRPr="0083030B" w:rsidRDefault="00C52715" w:rsidP="0083030B">
            <w:pPr>
              <w:pStyle w:val="21"/>
              <w:spacing w:after="0" w:line="240" w:lineRule="auto"/>
              <w:ind w:left="0"/>
            </w:pPr>
            <w:r w:rsidRPr="0083030B">
              <w:t>3 квартал</w:t>
            </w:r>
          </w:p>
        </w:tc>
        <w:tc>
          <w:tcPr>
            <w:tcW w:w="1200" w:type="dxa"/>
            <w:tcBorders>
              <w:bottom w:val="single" w:sz="4" w:space="0" w:color="auto"/>
            </w:tcBorders>
            <w:vAlign w:val="center"/>
          </w:tcPr>
          <w:p w:rsidR="00C52715" w:rsidRPr="0083030B" w:rsidRDefault="00C52715" w:rsidP="0083030B">
            <w:pPr>
              <w:jc w:val="center"/>
            </w:pPr>
            <w:r w:rsidRPr="0083030B">
              <w:t>12770</w:t>
            </w:r>
          </w:p>
        </w:tc>
        <w:tc>
          <w:tcPr>
            <w:tcW w:w="1200" w:type="dxa"/>
            <w:tcBorders>
              <w:bottom w:val="single" w:sz="4" w:space="0" w:color="auto"/>
            </w:tcBorders>
            <w:vAlign w:val="center"/>
          </w:tcPr>
          <w:p w:rsidR="00C52715" w:rsidRPr="0083030B" w:rsidRDefault="00C52715" w:rsidP="0083030B">
            <w:pPr>
              <w:jc w:val="center"/>
            </w:pPr>
            <w:r w:rsidRPr="0083030B">
              <w:t>13994</w:t>
            </w:r>
          </w:p>
        </w:tc>
        <w:tc>
          <w:tcPr>
            <w:tcW w:w="1200" w:type="dxa"/>
            <w:tcBorders>
              <w:bottom w:val="single" w:sz="4" w:space="0" w:color="auto"/>
            </w:tcBorders>
            <w:vAlign w:val="center"/>
          </w:tcPr>
          <w:p w:rsidR="00C52715" w:rsidRPr="0083030B" w:rsidRDefault="00C52715" w:rsidP="0083030B">
            <w:pPr>
              <w:jc w:val="center"/>
            </w:pPr>
            <w:r w:rsidRPr="0083030B">
              <w:t>-</w:t>
            </w:r>
          </w:p>
        </w:tc>
        <w:tc>
          <w:tcPr>
            <w:tcW w:w="1200" w:type="dxa"/>
            <w:tcBorders>
              <w:bottom w:val="single" w:sz="4" w:space="0" w:color="auto"/>
            </w:tcBorders>
            <w:vAlign w:val="center"/>
          </w:tcPr>
          <w:p w:rsidR="00C52715" w:rsidRPr="0083030B" w:rsidRDefault="00C52715" w:rsidP="0083030B">
            <w:pPr>
              <w:jc w:val="center"/>
            </w:pPr>
            <w:r w:rsidRPr="0083030B">
              <w:t>1224</w:t>
            </w:r>
          </w:p>
        </w:tc>
        <w:tc>
          <w:tcPr>
            <w:tcW w:w="1280" w:type="dxa"/>
            <w:tcBorders>
              <w:bottom w:val="single" w:sz="4" w:space="0" w:color="auto"/>
            </w:tcBorders>
            <w:vAlign w:val="center"/>
          </w:tcPr>
          <w:p w:rsidR="00C52715" w:rsidRPr="0083030B" w:rsidRDefault="00C52715" w:rsidP="0083030B">
            <w:pPr>
              <w:jc w:val="center"/>
            </w:pPr>
            <w:r w:rsidRPr="0083030B">
              <w:t>-</w:t>
            </w:r>
          </w:p>
        </w:tc>
        <w:tc>
          <w:tcPr>
            <w:tcW w:w="990" w:type="dxa"/>
            <w:tcBorders>
              <w:bottom w:val="single" w:sz="4" w:space="0" w:color="auto"/>
            </w:tcBorders>
            <w:vAlign w:val="center"/>
          </w:tcPr>
          <w:p w:rsidR="00C52715" w:rsidRPr="0083030B" w:rsidRDefault="00C52715" w:rsidP="0083030B">
            <w:pPr>
              <w:jc w:val="center"/>
            </w:pPr>
            <w:r w:rsidRPr="0083030B">
              <w:t>109,58</w:t>
            </w:r>
          </w:p>
        </w:tc>
        <w:tc>
          <w:tcPr>
            <w:tcW w:w="990" w:type="dxa"/>
            <w:tcBorders>
              <w:bottom w:val="single" w:sz="4" w:space="0" w:color="auto"/>
            </w:tcBorders>
            <w:vAlign w:val="center"/>
          </w:tcPr>
          <w:p w:rsidR="00C52715" w:rsidRPr="0083030B" w:rsidRDefault="00C52715" w:rsidP="0083030B">
            <w:pPr>
              <w:jc w:val="center"/>
            </w:pPr>
            <w:r w:rsidRPr="0083030B">
              <w:t>-</w:t>
            </w:r>
          </w:p>
        </w:tc>
      </w:tr>
      <w:tr w:rsidR="00C52715" w:rsidRPr="00912119" w:rsidTr="000E3227">
        <w:trPr>
          <w:trHeight w:hRule="exact" w:val="340"/>
          <w:jc w:val="center"/>
        </w:trPr>
        <w:tc>
          <w:tcPr>
            <w:tcW w:w="1782" w:type="dxa"/>
            <w:tcBorders>
              <w:top w:val="nil"/>
              <w:left w:val="single" w:sz="4" w:space="0" w:color="auto"/>
              <w:bottom w:val="single" w:sz="4" w:space="0" w:color="auto"/>
              <w:right w:val="single" w:sz="4" w:space="0" w:color="auto"/>
            </w:tcBorders>
          </w:tcPr>
          <w:p w:rsidR="00C52715" w:rsidRPr="0083030B" w:rsidRDefault="00C52715" w:rsidP="0083030B">
            <w:pPr>
              <w:pStyle w:val="21"/>
              <w:spacing w:after="0" w:line="240" w:lineRule="auto"/>
              <w:ind w:left="0"/>
            </w:pPr>
            <w:r w:rsidRPr="0083030B">
              <w:t>4 квартал</w:t>
            </w:r>
          </w:p>
        </w:tc>
        <w:tc>
          <w:tcPr>
            <w:tcW w:w="120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10642</w:t>
            </w:r>
          </w:p>
        </w:tc>
        <w:tc>
          <w:tcPr>
            <w:tcW w:w="120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11120</w:t>
            </w:r>
          </w:p>
        </w:tc>
        <w:tc>
          <w:tcPr>
            <w:tcW w:w="120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w:t>
            </w:r>
          </w:p>
        </w:tc>
        <w:tc>
          <w:tcPr>
            <w:tcW w:w="120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478</w:t>
            </w:r>
          </w:p>
        </w:tc>
        <w:tc>
          <w:tcPr>
            <w:tcW w:w="128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w:t>
            </w:r>
          </w:p>
        </w:tc>
        <w:tc>
          <w:tcPr>
            <w:tcW w:w="99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104,49</w:t>
            </w:r>
          </w:p>
        </w:tc>
        <w:tc>
          <w:tcPr>
            <w:tcW w:w="990" w:type="dxa"/>
            <w:tcBorders>
              <w:top w:val="nil"/>
              <w:left w:val="single" w:sz="4" w:space="0" w:color="auto"/>
              <w:bottom w:val="single" w:sz="4" w:space="0" w:color="auto"/>
              <w:right w:val="single" w:sz="4" w:space="0" w:color="auto"/>
            </w:tcBorders>
            <w:vAlign w:val="center"/>
          </w:tcPr>
          <w:p w:rsidR="00C52715" w:rsidRPr="0083030B" w:rsidRDefault="00C52715" w:rsidP="0083030B">
            <w:pPr>
              <w:jc w:val="center"/>
            </w:pPr>
            <w:r w:rsidRPr="0083030B">
              <w:t>-</w:t>
            </w:r>
          </w:p>
        </w:tc>
      </w:tr>
      <w:tr w:rsidR="00BC0298" w:rsidRPr="00912119" w:rsidTr="000E3227">
        <w:trPr>
          <w:trHeight w:hRule="exact" w:val="340"/>
          <w:jc w:val="center"/>
        </w:trPr>
        <w:tc>
          <w:tcPr>
            <w:tcW w:w="1782" w:type="dxa"/>
            <w:tcBorders>
              <w:top w:val="nil"/>
              <w:left w:val="single" w:sz="4" w:space="0" w:color="auto"/>
              <w:bottom w:val="single" w:sz="4" w:space="0" w:color="auto"/>
              <w:right w:val="single" w:sz="4" w:space="0" w:color="auto"/>
            </w:tcBorders>
          </w:tcPr>
          <w:p w:rsidR="00BC0298" w:rsidRPr="0083030B" w:rsidRDefault="00BC0298" w:rsidP="0083030B">
            <w:pPr>
              <w:pStyle w:val="21"/>
              <w:spacing w:after="0" w:line="240" w:lineRule="auto"/>
              <w:ind w:left="0"/>
            </w:pPr>
            <w:r w:rsidRPr="0083030B">
              <w:t>Итого за год</w:t>
            </w:r>
          </w:p>
        </w:tc>
        <w:tc>
          <w:tcPr>
            <w:tcW w:w="1200" w:type="dxa"/>
            <w:tcBorders>
              <w:top w:val="nil"/>
              <w:left w:val="single" w:sz="4" w:space="0" w:color="auto"/>
              <w:bottom w:val="single" w:sz="4" w:space="0" w:color="auto"/>
              <w:right w:val="single" w:sz="4" w:space="0" w:color="auto"/>
            </w:tcBorders>
            <w:vAlign w:val="center"/>
          </w:tcPr>
          <w:p w:rsidR="00BC0298" w:rsidRPr="0083030B" w:rsidRDefault="00BC0298" w:rsidP="0083030B">
            <w:pPr>
              <w:jc w:val="center"/>
            </w:pPr>
            <w:r w:rsidRPr="0083030B">
              <w:t>40544</w:t>
            </w:r>
          </w:p>
        </w:tc>
        <w:tc>
          <w:tcPr>
            <w:tcW w:w="1200" w:type="dxa"/>
            <w:tcBorders>
              <w:top w:val="nil"/>
              <w:left w:val="single" w:sz="4" w:space="0" w:color="auto"/>
              <w:bottom w:val="single" w:sz="4" w:space="0" w:color="auto"/>
              <w:right w:val="single" w:sz="4" w:space="0" w:color="auto"/>
            </w:tcBorders>
            <w:vAlign w:val="center"/>
          </w:tcPr>
          <w:p w:rsidR="00BC0298" w:rsidRPr="0083030B" w:rsidRDefault="00BC0298" w:rsidP="0083030B">
            <w:pPr>
              <w:jc w:val="center"/>
            </w:pPr>
            <w:r w:rsidRPr="0083030B">
              <w:t>43046</w:t>
            </w:r>
          </w:p>
        </w:tc>
        <w:tc>
          <w:tcPr>
            <w:tcW w:w="1200" w:type="dxa"/>
            <w:tcBorders>
              <w:top w:val="nil"/>
              <w:left w:val="single" w:sz="4" w:space="0" w:color="auto"/>
              <w:bottom w:val="single" w:sz="4" w:space="0" w:color="auto"/>
              <w:right w:val="single" w:sz="4" w:space="0" w:color="auto"/>
            </w:tcBorders>
            <w:vAlign w:val="center"/>
          </w:tcPr>
          <w:p w:rsidR="00BC0298" w:rsidRPr="0083030B" w:rsidRDefault="00C52715" w:rsidP="0083030B">
            <w:pPr>
              <w:jc w:val="center"/>
            </w:pPr>
            <w:r w:rsidRPr="0083030B">
              <w:t>17888</w:t>
            </w:r>
          </w:p>
        </w:tc>
        <w:tc>
          <w:tcPr>
            <w:tcW w:w="1200" w:type="dxa"/>
            <w:tcBorders>
              <w:top w:val="nil"/>
              <w:left w:val="single" w:sz="4" w:space="0" w:color="auto"/>
              <w:bottom w:val="single" w:sz="4" w:space="0" w:color="auto"/>
              <w:right w:val="single" w:sz="4" w:space="0" w:color="auto"/>
            </w:tcBorders>
            <w:vAlign w:val="center"/>
          </w:tcPr>
          <w:p w:rsidR="00BC0298" w:rsidRPr="0083030B" w:rsidRDefault="00BC0298" w:rsidP="0083030B">
            <w:pPr>
              <w:jc w:val="center"/>
            </w:pPr>
            <w:r w:rsidRPr="0083030B">
              <w:t>2502</w:t>
            </w:r>
          </w:p>
        </w:tc>
        <w:tc>
          <w:tcPr>
            <w:tcW w:w="1280" w:type="dxa"/>
            <w:tcBorders>
              <w:top w:val="nil"/>
              <w:left w:val="single" w:sz="4" w:space="0" w:color="auto"/>
              <w:bottom w:val="single" w:sz="4" w:space="0" w:color="auto"/>
              <w:right w:val="single" w:sz="4" w:space="0" w:color="auto"/>
            </w:tcBorders>
            <w:vAlign w:val="center"/>
          </w:tcPr>
          <w:p w:rsidR="00BC0298" w:rsidRPr="0083030B" w:rsidRDefault="00C52715" w:rsidP="0083030B">
            <w:pPr>
              <w:jc w:val="center"/>
            </w:pPr>
            <w:r w:rsidRPr="0083030B">
              <w:t>-44</w:t>
            </w:r>
          </w:p>
        </w:tc>
        <w:tc>
          <w:tcPr>
            <w:tcW w:w="990" w:type="dxa"/>
            <w:tcBorders>
              <w:top w:val="nil"/>
              <w:left w:val="single" w:sz="4" w:space="0" w:color="auto"/>
              <w:bottom w:val="single" w:sz="4" w:space="0" w:color="auto"/>
              <w:right w:val="single" w:sz="4" w:space="0" w:color="auto"/>
            </w:tcBorders>
            <w:vAlign w:val="center"/>
          </w:tcPr>
          <w:p w:rsidR="00BC0298" w:rsidRPr="0083030B" w:rsidRDefault="00BC0298" w:rsidP="0083030B">
            <w:pPr>
              <w:jc w:val="center"/>
            </w:pPr>
            <w:r w:rsidRPr="0083030B">
              <w:t>106,17</w:t>
            </w:r>
          </w:p>
        </w:tc>
        <w:tc>
          <w:tcPr>
            <w:tcW w:w="990" w:type="dxa"/>
            <w:tcBorders>
              <w:top w:val="nil"/>
              <w:left w:val="single" w:sz="4" w:space="0" w:color="auto"/>
              <w:bottom w:val="single" w:sz="4" w:space="0" w:color="auto"/>
              <w:right w:val="single" w:sz="4" w:space="0" w:color="auto"/>
            </w:tcBorders>
            <w:vAlign w:val="center"/>
          </w:tcPr>
          <w:p w:rsidR="00BC0298" w:rsidRPr="0083030B" w:rsidRDefault="00C52715" w:rsidP="0083030B">
            <w:pPr>
              <w:jc w:val="center"/>
            </w:pPr>
            <w:r w:rsidRPr="0083030B">
              <w:t>41,56</w:t>
            </w:r>
          </w:p>
        </w:tc>
      </w:tr>
    </w:tbl>
    <w:p w:rsidR="00BC0298" w:rsidRPr="00912119" w:rsidRDefault="00666FD7" w:rsidP="00C52715">
      <w:pPr>
        <w:spacing w:before="120" w:line="360" w:lineRule="auto"/>
        <w:ind w:firstLine="709"/>
        <w:jc w:val="both"/>
      </w:pPr>
      <w:r>
        <w:t>Анализ динамики товарооборота</w:t>
      </w:r>
      <w:r w:rsidR="00BC0298" w:rsidRPr="00912119">
        <w:t xml:space="preserve"> свидетельствуют о наличии положительной динамики </w:t>
      </w:r>
      <w:r w:rsidR="00C52715" w:rsidRPr="00912119">
        <w:t>товаро</w:t>
      </w:r>
      <w:r w:rsidR="00BC0298" w:rsidRPr="00912119">
        <w:t>оборота ООО «</w:t>
      </w:r>
      <w:r w:rsidR="00C52715" w:rsidRPr="00912119">
        <w:t>Дилан-Маркет 2</w:t>
      </w:r>
      <w:r w:rsidR="00BC0298" w:rsidRPr="00912119">
        <w:t xml:space="preserve">». Пики подъема и спада спроса на </w:t>
      </w:r>
      <w:r w:rsidR="00C52715" w:rsidRPr="00912119">
        <w:t xml:space="preserve">реализуемую </w:t>
      </w:r>
      <w:r w:rsidR="00BC0298" w:rsidRPr="00912119">
        <w:t>продукцию ООО «</w:t>
      </w:r>
      <w:r w:rsidR="00C52715" w:rsidRPr="00912119">
        <w:t>Дилан-Маркет 2»</w:t>
      </w:r>
      <w:r w:rsidR="00BC0298" w:rsidRPr="00912119">
        <w:t xml:space="preserve"> совпадают с сезонностью продаж в рознице. В</w:t>
      </w:r>
      <w:r w:rsidR="00C52715" w:rsidRPr="00912119">
        <w:t xml:space="preserve"> </w:t>
      </w:r>
      <w:r w:rsidR="00BC0298" w:rsidRPr="00912119">
        <w:t>200</w:t>
      </w:r>
      <w:r w:rsidR="00973B26">
        <w:t>8</w:t>
      </w:r>
      <w:r w:rsidR="00BC0298" w:rsidRPr="00912119">
        <w:t xml:space="preserve"> год</w:t>
      </w:r>
      <w:r w:rsidR="00973B26">
        <w:t>у</w:t>
      </w:r>
      <w:r w:rsidR="00BC0298" w:rsidRPr="00912119">
        <w:t xml:space="preserve"> товарооборот </w:t>
      </w:r>
      <w:r w:rsidR="00C52715" w:rsidRPr="00912119">
        <w:t xml:space="preserve">увеличился </w:t>
      </w:r>
      <w:r w:rsidR="00BC0298" w:rsidRPr="00912119">
        <w:t>на 6,17%, а в</w:t>
      </w:r>
      <w:r w:rsidR="00C52715" w:rsidRPr="00912119">
        <w:t xml:space="preserve"> </w:t>
      </w:r>
      <w:r w:rsidR="00BC0298" w:rsidRPr="00912119">
        <w:t>20</w:t>
      </w:r>
      <w:r w:rsidR="00973B26">
        <w:t>09</w:t>
      </w:r>
      <w:r w:rsidR="00BC0298" w:rsidRPr="00912119">
        <w:t xml:space="preserve"> год</w:t>
      </w:r>
      <w:r w:rsidR="00973B26">
        <w:t>у</w:t>
      </w:r>
      <w:r w:rsidR="00BC0298" w:rsidRPr="00912119">
        <w:t xml:space="preserve"> – </w:t>
      </w:r>
      <w:r w:rsidR="00C52715" w:rsidRPr="00912119">
        <w:t xml:space="preserve">уменьшился </w:t>
      </w:r>
      <w:r w:rsidR="00BC0298" w:rsidRPr="00912119">
        <w:t xml:space="preserve">на </w:t>
      </w:r>
      <w:r w:rsidR="00C52715" w:rsidRPr="00912119">
        <w:t>8,44</w:t>
      </w:r>
      <w:r w:rsidR="00BC0298" w:rsidRPr="00912119">
        <w:t xml:space="preserve">%. Самым большим товарооборотом отличается </w:t>
      </w:r>
      <w:r w:rsidR="00C52715" w:rsidRPr="00912119">
        <w:t>3</w:t>
      </w:r>
      <w:r w:rsidR="00BC0298" w:rsidRPr="00912119">
        <w:t xml:space="preserve"> квартал каждого года в исследуемом периоде, наименьшим – </w:t>
      </w:r>
      <w:r w:rsidR="00C52715" w:rsidRPr="00912119">
        <w:t>2</w:t>
      </w:r>
      <w:r w:rsidR="00BC0298" w:rsidRPr="00912119">
        <w:t xml:space="preserve"> квартал. </w:t>
      </w:r>
    </w:p>
    <w:p w:rsidR="00BC0298" w:rsidRPr="00912119" w:rsidRDefault="00BC0298" w:rsidP="00431C06">
      <w:pPr>
        <w:spacing w:line="360" w:lineRule="auto"/>
        <w:ind w:firstLine="709"/>
        <w:jc w:val="both"/>
      </w:pPr>
      <w:r w:rsidRPr="00912119">
        <w:t>Анализ выполнения плана и динамики оптового товарооборота проводят не только за год, но и по кварталам. Это помогает установить, как ритмично развивается реализация, как равномерно удовлетворяется спрос покупателей на товары. Для оценки равномерности и ритмичности развития товарооборота следует изучить выполнение плана и его динамику.</w:t>
      </w:r>
    </w:p>
    <w:p w:rsidR="00431C06" w:rsidRPr="00912119" w:rsidRDefault="00431C06" w:rsidP="00431C06">
      <w:pPr>
        <w:spacing w:line="360" w:lineRule="auto"/>
        <w:ind w:firstLine="709"/>
        <w:jc w:val="both"/>
        <w:rPr>
          <w:bCs/>
          <w:iCs/>
        </w:rPr>
      </w:pPr>
      <w:r w:rsidRPr="00912119">
        <w:t>Важное значение при изучении деятельности предприятия имеет анализ ритмичности производства продукции.</w:t>
      </w:r>
      <w:r w:rsidRPr="00912119">
        <w:rPr>
          <w:b/>
        </w:rPr>
        <w:t xml:space="preserve"> </w:t>
      </w:r>
      <w:r w:rsidRPr="00912119">
        <w:rPr>
          <w:bCs/>
        </w:rPr>
        <w:t>Ритмичность</w:t>
      </w:r>
      <w:r w:rsidRPr="00912119">
        <w:rPr>
          <w:bCs/>
          <w:iCs/>
        </w:rPr>
        <w:t xml:space="preserve"> – равномерный выпуск продукции в соответствии с графиком в объеме и ассортименте, предусмотренных планом.</w:t>
      </w:r>
    </w:p>
    <w:p w:rsidR="00431C06" w:rsidRPr="00912119" w:rsidRDefault="00431C06" w:rsidP="00431C06">
      <w:pPr>
        <w:spacing w:line="360" w:lineRule="auto"/>
        <w:ind w:firstLine="709"/>
        <w:jc w:val="both"/>
      </w:pPr>
      <w:r w:rsidRPr="00912119">
        <w:t>Ритмичная работа является основным условием своевременного выпуска и реализации продукции. Неритмичность ухудшает все экономические показатели: снижается качество продукции; увеличиваются объем незавершенного производства и сверхплановые остатки готовой продукции на складах, и, как следствие, замедляется оборачиваемость капитала; не выполняются поставки по договорам, и предприятие платит штрафы за несвоевременную отгрузку продукции; несвоевременно поступает выручка; перерасходуется фонд заработной платы в связи с тем, что в начале месяца рабочим платят за простои, а в конце – за сверхурочные работы. Все это приводит к повышению себестоимости продукции, уменьшению суммы прибыли, ухудшению финансового состояния предприятия.</w:t>
      </w:r>
      <w:r w:rsidR="00D35E69" w:rsidRPr="00912119">
        <w:t>[25]</w:t>
      </w:r>
    </w:p>
    <w:p w:rsidR="00431C06" w:rsidRPr="00912119" w:rsidRDefault="00431C06" w:rsidP="00683C21">
      <w:pPr>
        <w:pStyle w:val="a4"/>
        <w:spacing w:after="0" w:line="360" w:lineRule="auto"/>
        <w:ind w:firstLine="709"/>
        <w:jc w:val="both"/>
      </w:pPr>
      <w:r w:rsidRPr="00912119">
        <w:t xml:space="preserve">ООО «Дилан-Маркет 2» равномерно удовлетворяет спрос покупателей на товары. </w:t>
      </w:r>
    </w:p>
    <w:p w:rsidR="00966299" w:rsidRPr="00912119" w:rsidRDefault="00966299" w:rsidP="00683C21">
      <w:pPr>
        <w:spacing w:line="360" w:lineRule="auto"/>
        <w:ind w:firstLine="709"/>
        <w:jc w:val="both"/>
      </w:pPr>
      <w:r w:rsidRPr="00912119">
        <w:t>Для оценки выполнения плана по ритмичности используются прямые и косвенные показатели. Прямые показатели – коэффициент ритмичности, коэффициент вариации, коэффициент аритмичности, удельный вес производства продукции за каждую декаду (сутки) к месячному выпуску, удельный вес произведенной продукции за каждый месяц к квартальному выпуску, удельный вес выпущенной продукции за каждый квартал к годовому объему производства, удельный вес продукции, выпущенной в первую декаду отчетного месяца к третьей декаде предыдущего месяца. Косвенные показатели ритмичности – наличие доплат за сверхурочные работы, оплата простоев по вине хозяйствующего субъекта, потери от брака, уплата штрафов за недопоставку и несвоевременную отгрузку продукции, наличие сверхнормативных остатков незавершенного производства и готовой продукции на складах</w:t>
      </w:r>
      <w:r w:rsidR="00806D8C" w:rsidRPr="00912119">
        <w:t xml:space="preserve"> </w:t>
      </w:r>
      <w:r w:rsidR="00D35E69" w:rsidRPr="00912119">
        <w:t>[20]</w:t>
      </w:r>
      <w:r w:rsidR="00806D8C" w:rsidRPr="00912119">
        <w:t>.</w:t>
      </w:r>
    </w:p>
    <w:p w:rsidR="007E5733" w:rsidRDefault="007E5733" w:rsidP="00683C21">
      <w:pPr>
        <w:spacing w:line="360" w:lineRule="auto"/>
        <w:ind w:firstLine="709"/>
        <w:jc w:val="both"/>
        <w:rPr>
          <w:rFonts w:ascii="Arial" w:hAnsi="Arial" w:cs="Arial"/>
          <w:sz w:val="28"/>
          <w:szCs w:val="28"/>
        </w:rPr>
      </w:pPr>
    </w:p>
    <w:p w:rsidR="00DC6E27" w:rsidRPr="00912119" w:rsidRDefault="001A6BC6" w:rsidP="00683C21">
      <w:pPr>
        <w:spacing w:line="360" w:lineRule="auto"/>
        <w:ind w:firstLine="709"/>
        <w:jc w:val="both"/>
        <w:rPr>
          <w:rFonts w:ascii="Arial" w:hAnsi="Arial" w:cs="Arial"/>
          <w:sz w:val="28"/>
          <w:szCs w:val="28"/>
        </w:rPr>
      </w:pPr>
      <w:r w:rsidRPr="00912119">
        <w:rPr>
          <w:rFonts w:ascii="Arial" w:hAnsi="Arial" w:cs="Arial"/>
          <w:sz w:val="28"/>
          <w:szCs w:val="28"/>
        </w:rPr>
        <w:t>3 Маркетинг в ООО «Дилан-Маркет 2»</w:t>
      </w:r>
    </w:p>
    <w:p w:rsidR="004F6121" w:rsidRPr="00912119" w:rsidRDefault="001A6BC6"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 xml:space="preserve">3.1 </w:t>
      </w:r>
      <w:r w:rsidR="004F6121" w:rsidRPr="00912119">
        <w:rPr>
          <w:rFonts w:ascii="Arial" w:hAnsi="Arial" w:cs="Arial"/>
          <w:sz w:val="26"/>
          <w:szCs w:val="26"/>
        </w:rPr>
        <w:t xml:space="preserve">Поставщики товаров, описание форм поставки товаров </w:t>
      </w:r>
    </w:p>
    <w:p w:rsidR="00966299" w:rsidRPr="00912119" w:rsidRDefault="00966299" w:rsidP="00966299">
      <w:pPr>
        <w:pStyle w:val="a4"/>
        <w:spacing w:after="0" w:line="360" w:lineRule="auto"/>
        <w:ind w:firstLine="709"/>
        <w:jc w:val="both"/>
      </w:pPr>
      <w:r w:rsidRPr="00912119">
        <w:t>Одним из этапов коммерческой деятельности является выявление и изучение источников поступления, выбор поставщиков, каналов продвижения товаров. Очень важно выявить, изучить и выбрать наиболее подходящие источники поступления товаров, в которых будет осуществляться закупка. Многообразие поставщиков зависит от разнообразия ассортимента вырабатываемых товаров. Возникает необходимость всестороннего изучения источников поступления товара с точки зрения ассортимента и объема  производимых товаров, условий поставки и других факторов</w:t>
      </w:r>
      <w:r w:rsidR="00806D8C" w:rsidRPr="00912119">
        <w:t xml:space="preserve"> </w:t>
      </w:r>
      <w:r w:rsidR="00D35E69" w:rsidRPr="00912119">
        <w:t>[11]</w:t>
      </w:r>
      <w:r w:rsidR="00806D8C" w:rsidRPr="00912119">
        <w:t>.</w:t>
      </w:r>
    </w:p>
    <w:p w:rsidR="00966299" w:rsidRPr="00912119" w:rsidRDefault="00966299" w:rsidP="00966299">
      <w:pPr>
        <w:pStyle w:val="a4"/>
        <w:spacing w:after="0" w:line="360" w:lineRule="auto"/>
        <w:ind w:firstLine="709"/>
        <w:jc w:val="both"/>
      </w:pPr>
      <w:r w:rsidRPr="00912119">
        <w:t>Коммерческие работники должны посещать производственные предприятия, т.е поставщиков изготовителей, для знакомства с объемом ассортиментом и качеством выпускаемой продукции, а также для изучения производственных возможностей потенциальных поставщиков. Следует постоянно следить и анализировать рекламные объявления в средствах массовой информации, проспекты, каталоги и другая информация о производстве.</w:t>
      </w:r>
    </w:p>
    <w:p w:rsidR="00966299" w:rsidRPr="00912119" w:rsidRDefault="00966299" w:rsidP="00966299">
      <w:pPr>
        <w:pStyle w:val="a4"/>
        <w:spacing w:after="0" w:line="360" w:lineRule="auto"/>
        <w:ind w:firstLine="709"/>
        <w:jc w:val="both"/>
      </w:pPr>
      <w:r w:rsidRPr="00912119">
        <w:t>Тщательный анализ полученной информации позволит торговому предприятию составить необходимое представление об источниках поступления товаров.</w:t>
      </w:r>
    </w:p>
    <w:p w:rsidR="00966299" w:rsidRPr="00912119" w:rsidRDefault="00966299" w:rsidP="00966299">
      <w:pPr>
        <w:pStyle w:val="a4"/>
        <w:spacing w:after="0" w:line="360" w:lineRule="auto"/>
        <w:ind w:firstLine="709"/>
        <w:jc w:val="both"/>
      </w:pPr>
      <w:r w:rsidRPr="00912119">
        <w:t>Кроме учета работы с постоянными поставщиками, следует вести учет и повседневно регистрировать производителей товаров, еще не связанных договорными отношениями.</w:t>
      </w:r>
    </w:p>
    <w:p w:rsidR="00966299" w:rsidRPr="00912119" w:rsidRDefault="00966299" w:rsidP="00966299">
      <w:pPr>
        <w:pStyle w:val="a4"/>
        <w:spacing w:after="0" w:line="360" w:lineRule="auto"/>
        <w:ind w:firstLine="709"/>
        <w:jc w:val="both"/>
      </w:pPr>
      <w:r w:rsidRPr="00912119">
        <w:t>К поставщикам товаров относятся конкретные предприятия различных источников поступления, т.е. тех или иных отраслей народного хозяйства, различной производственно-экономической  деятельности, вырабатывающих товары и услуги. В связи с большим многообразием поставщиков товаров применяется их классификация по различным признакам.</w:t>
      </w:r>
    </w:p>
    <w:p w:rsidR="00966299" w:rsidRPr="00912119" w:rsidRDefault="0096762E" w:rsidP="00966299">
      <w:pPr>
        <w:pStyle w:val="a4"/>
        <w:tabs>
          <w:tab w:val="num" w:pos="720"/>
        </w:tabs>
        <w:spacing w:after="0" w:line="360" w:lineRule="auto"/>
        <w:ind w:firstLine="709"/>
        <w:jc w:val="both"/>
      </w:pPr>
      <w:r w:rsidRPr="00912119">
        <w:t>В ООО «Дилан-Маркет 2» поставщиков классифицируют п</w:t>
      </w:r>
      <w:r w:rsidR="00966299" w:rsidRPr="00912119">
        <w:t>о территориальному признаку:</w:t>
      </w:r>
    </w:p>
    <w:p w:rsidR="00966299" w:rsidRPr="00912119" w:rsidRDefault="0099606C" w:rsidP="0099606C">
      <w:pPr>
        <w:pStyle w:val="a4"/>
        <w:spacing w:after="0" w:line="360" w:lineRule="auto"/>
        <w:ind w:firstLine="709"/>
        <w:jc w:val="both"/>
        <w:rPr>
          <w:bCs/>
        </w:rPr>
      </w:pPr>
      <w:r w:rsidRPr="00912119">
        <w:t xml:space="preserve">1) </w:t>
      </w:r>
      <w:r w:rsidR="00966299" w:rsidRPr="00912119">
        <w:t xml:space="preserve">Местные поставщики: </w:t>
      </w:r>
      <w:r w:rsidR="00966299" w:rsidRPr="00912119">
        <w:rPr>
          <w:bCs/>
        </w:rPr>
        <w:t>ООО "МД ВЛАДИВОСТОК",</w:t>
      </w:r>
      <w:r w:rsidR="00966299" w:rsidRPr="00912119">
        <w:t xml:space="preserve"> </w:t>
      </w:r>
      <w:r w:rsidR="00806D8C" w:rsidRPr="00912119">
        <w:t xml:space="preserve">ООО </w:t>
      </w:r>
      <w:r w:rsidR="00966299" w:rsidRPr="00912119">
        <w:t>«</w:t>
      </w:r>
      <w:r w:rsidR="00966299" w:rsidRPr="00912119">
        <w:rPr>
          <w:bCs/>
        </w:rPr>
        <w:t>Дилан»</w:t>
      </w:r>
      <w:r w:rsidRPr="00912119">
        <w:rPr>
          <w:bCs/>
        </w:rPr>
        <w:t>,</w:t>
      </w:r>
      <w:r w:rsidR="00966299" w:rsidRPr="00912119">
        <w:rPr>
          <w:bCs/>
        </w:rPr>
        <w:t xml:space="preserve"> «ООО Мозель-Владивосток», </w:t>
      </w:r>
      <w:r w:rsidR="00806D8C" w:rsidRPr="00912119">
        <w:rPr>
          <w:bCs/>
        </w:rPr>
        <w:t xml:space="preserve">ООО </w:t>
      </w:r>
      <w:r w:rsidR="00966299" w:rsidRPr="00912119">
        <w:rPr>
          <w:bCs/>
        </w:rPr>
        <w:t>«</w:t>
      </w:r>
      <w:r w:rsidRPr="00912119">
        <w:rPr>
          <w:bCs/>
        </w:rPr>
        <w:t>Вектор Влад</w:t>
      </w:r>
      <w:r w:rsidR="00966299" w:rsidRPr="00912119">
        <w:t xml:space="preserve">», </w:t>
      </w:r>
      <w:r w:rsidR="00806D8C" w:rsidRPr="00912119">
        <w:t xml:space="preserve">ООО </w:t>
      </w:r>
      <w:r w:rsidR="00966299" w:rsidRPr="00912119">
        <w:t>«ТД Арго-1».</w:t>
      </w:r>
    </w:p>
    <w:p w:rsidR="00966299" w:rsidRPr="00912119" w:rsidRDefault="0099606C" w:rsidP="0099606C">
      <w:pPr>
        <w:pStyle w:val="a4"/>
        <w:spacing w:after="0" w:line="360" w:lineRule="auto"/>
        <w:ind w:firstLine="709"/>
        <w:jc w:val="both"/>
      </w:pPr>
      <w:r w:rsidRPr="00912119">
        <w:t xml:space="preserve">2) </w:t>
      </w:r>
      <w:r w:rsidR="00966299" w:rsidRPr="00912119">
        <w:t>Внутриобластные – зачастую поставляют товар непосредственно розничным торговым предприятиям, минуя оптовые базы</w:t>
      </w:r>
      <w:r w:rsidRPr="00912119">
        <w:t xml:space="preserve">: </w:t>
      </w:r>
      <w:r w:rsidR="00622834" w:rsidRPr="00912119">
        <w:t xml:space="preserve">ООО </w:t>
      </w:r>
      <w:r w:rsidRPr="00912119">
        <w:rPr>
          <w:bCs/>
        </w:rPr>
        <w:t xml:space="preserve">«Уссурийский бальзам», </w:t>
      </w:r>
      <w:r w:rsidR="00622834" w:rsidRPr="00912119">
        <w:rPr>
          <w:bCs/>
        </w:rPr>
        <w:t xml:space="preserve">ООО </w:t>
      </w:r>
      <w:r w:rsidRPr="00912119">
        <w:rPr>
          <w:bCs/>
        </w:rPr>
        <w:t xml:space="preserve">«Марти», </w:t>
      </w:r>
      <w:r w:rsidR="00622834" w:rsidRPr="00912119">
        <w:rPr>
          <w:bCs/>
        </w:rPr>
        <w:t xml:space="preserve">ООО </w:t>
      </w:r>
      <w:r w:rsidRPr="00912119">
        <w:rPr>
          <w:bCs/>
        </w:rPr>
        <w:t xml:space="preserve">«Гепард», </w:t>
      </w:r>
      <w:r w:rsidR="00622834" w:rsidRPr="00912119">
        <w:rPr>
          <w:bCs/>
        </w:rPr>
        <w:t xml:space="preserve">ООО </w:t>
      </w:r>
      <w:r w:rsidRPr="00912119">
        <w:rPr>
          <w:bCs/>
        </w:rPr>
        <w:t xml:space="preserve">«Русь-импорт», </w:t>
      </w:r>
      <w:r w:rsidR="00622834" w:rsidRPr="00912119">
        <w:rPr>
          <w:bCs/>
        </w:rPr>
        <w:t xml:space="preserve">ООО </w:t>
      </w:r>
      <w:r w:rsidRPr="00912119">
        <w:rPr>
          <w:bCs/>
        </w:rPr>
        <w:t xml:space="preserve">«ВДК», </w:t>
      </w:r>
      <w:r w:rsidR="00622834" w:rsidRPr="00912119">
        <w:rPr>
          <w:bCs/>
        </w:rPr>
        <w:t xml:space="preserve">ООО </w:t>
      </w:r>
      <w:r w:rsidRPr="00912119">
        <w:rPr>
          <w:bCs/>
        </w:rPr>
        <w:t>«НВТ».</w:t>
      </w:r>
    </w:p>
    <w:p w:rsidR="00966299" w:rsidRPr="00912119" w:rsidRDefault="0099606C" w:rsidP="0099606C">
      <w:pPr>
        <w:pStyle w:val="a4"/>
        <w:spacing w:after="0" w:line="360" w:lineRule="auto"/>
        <w:ind w:firstLine="709"/>
        <w:jc w:val="both"/>
      </w:pPr>
      <w:r w:rsidRPr="00912119">
        <w:t xml:space="preserve">3) </w:t>
      </w:r>
      <w:r w:rsidR="00966299" w:rsidRPr="00912119">
        <w:t>Внеобластные поставщики</w:t>
      </w:r>
      <w:r w:rsidRPr="00912119">
        <w:t xml:space="preserve">: </w:t>
      </w:r>
      <w:r w:rsidR="00622834" w:rsidRPr="00912119">
        <w:t xml:space="preserve">ООО </w:t>
      </w:r>
      <w:r w:rsidRPr="00912119">
        <w:t>«Самотлор»,</w:t>
      </w:r>
      <w:r w:rsidR="00622834" w:rsidRPr="00912119">
        <w:t xml:space="preserve"> ООО</w:t>
      </w:r>
      <w:r w:rsidRPr="00912119">
        <w:t xml:space="preserve"> «ТД Мегополис», </w:t>
      </w:r>
      <w:r w:rsidR="00622834" w:rsidRPr="00912119">
        <w:t xml:space="preserve">ООО </w:t>
      </w:r>
      <w:r w:rsidRPr="00912119">
        <w:t>«Алко ДВ».</w:t>
      </w:r>
    </w:p>
    <w:p w:rsidR="00966299" w:rsidRPr="00912119" w:rsidRDefault="0099606C" w:rsidP="0099606C">
      <w:pPr>
        <w:pStyle w:val="a4"/>
        <w:spacing w:after="0" w:line="360" w:lineRule="auto"/>
        <w:ind w:firstLine="709"/>
        <w:jc w:val="both"/>
      </w:pPr>
      <w:r w:rsidRPr="00912119">
        <w:t xml:space="preserve">4) </w:t>
      </w:r>
      <w:r w:rsidR="00966299" w:rsidRPr="00912119">
        <w:t>Республиканские поставщики</w:t>
      </w:r>
      <w:r w:rsidRPr="00912119">
        <w:t xml:space="preserve">: </w:t>
      </w:r>
      <w:r w:rsidR="00622834" w:rsidRPr="00912119">
        <w:t>ООО</w:t>
      </w:r>
      <w:r w:rsidRPr="00912119">
        <w:rPr>
          <w:bCs/>
        </w:rPr>
        <w:t xml:space="preserve">"Арома ДВ", </w:t>
      </w:r>
      <w:r w:rsidR="00622834" w:rsidRPr="00912119">
        <w:rPr>
          <w:bCs/>
        </w:rPr>
        <w:t xml:space="preserve">ООО </w:t>
      </w:r>
      <w:r w:rsidRPr="00912119">
        <w:rPr>
          <w:bCs/>
        </w:rPr>
        <w:t xml:space="preserve">"АКВА-ТРЕЙД", </w:t>
      </w:r>
      <w:r w:rsidR="00622834" w:rsidRPr="00912119">
        <w:rPr>
          <w:bCs/>
        </w:rPr>
        <w:t xml:space="preserve">ООО </w:t>
      </w:r>
      <w:r w:rsidRPr="00912119">
        <w:rPr>
          <w:bCs/>
        </w:rPr>
        <w:t xml:space="preserve">"Приморский кондитер", </w:t>
      </w:r>
      <w:r w:rsidR="00622834" w:rsidRPr="00912119">
        <w:rPr>
          <w:bCs/>
        </w:rPr>
        <w:t xml:space="preserve">ООО </w:t>
      </w:r>
      <w:r w:rsidRPr="00912119">
        <w:rPr>
          <w:bCs/>
        </w:rPr>
        <w:t>"Гранд".</w:t>
      </w:r>
    </w:p>
    <w:p w:rsidR="0099606C" w:rsidRPr="00912119" w:rsidRDefault="0099606C" w:rsidP="0099606C">
      <w:pPr>
        <w:widowControl w:val="0"/>
        <w:autoSpaceDE w:val="0"/>
        <w:autoSpaceDN w:val="0"/>
        <w:adjustRightInd w:val="0"/>
        <w:spacing w:line="360" w:lineRule="auto"/>
        <w:ind w:firstLine="709"/>
        <w:jc w:val="both"/>
      </w:pPr>
      <w:r w:rsidRPr="00912119">
        <w:t xml:space="preserve">5) </w:t>
      </w:r>
      <w:r w:rsidR="00966299" w:rsidRPr="00912119">
        <w:t>Внереспубликанские  поставщики</w:t>
      </w:r>
      <w:r w:rsidRPr="00912119">
        <w:t xml:space="preserve">: </w:t>
      </w:r>
      <w:r w:rsidR="00622834" w:rsidRPr="00912119">
        <w:t xml:space="preserve">ОАО </w:t>
      </w:r>
      <w:r w:rsidRPr="00912119">
        <w:rPr>
          <w:bCs/>
        </w:rPr>
        <w:t xml:space="preserve">"ДальФуд", </w:t>
      </w:r>
      <w:r w:rsidR="00622834" w:rsidRPr="00912119">
        <w:rPr>
          <w:bCs/>
        </w:rPr>
        <w:t xml:space="preserve">ОАО </w:t>
      </w:r>
      <w:r w:rsidRPr="00912119">
        <w:rPr>
          <w:bCs/>
        </w:rPr>
        <w:t xml:space="preserve">"ЕЙЛАН", </w:t>
      </w:r>
      <w:r w:rsidR="00622834" w:rsidRPr="00912119">
        <w:rPr>
          <w:bCs/>
        </w:rPr>
        <w:t xml:space="preserve">ООО </w:t>
      </w:r>
      <w:r w:rsidRPr="00912119">
        <w:rPr>
          <w:bCs/>
        </w:rPr>
        <w:t>"Кока-Кола" Эйч  Би Си</w:t>
      </w:r>
      <w:r w:rsidRPr="00912119">
        <w:t xml:space="preserve"> </w:t>
      </w:r>
      <w:r w:rsidRPr="00912119">
        <w:rPr>
          <w:bCs/>
        </w:rPr>
        <w:t>Евразия</w:t>
      </w:r>
      <w:r w:rsidRPr="00912119">
        <w:t xml:space="preserve">, </w:t>
      </w:r>
      <w:r w:rsidR="00622834" w:rsidRPr="00912119">
        <w:t xml:space="preserve">ООО </w:t>
      </w:r>
      <w:r w:rsidRPr="00912119">
        <w:rPr>
          <w:bCs/>
        </w:rPr>
        <w:t>"Компания Стимул".</w:t>
      </w:r>
    </w:p>
    <w:p w:rsidR="00966299" w:rsidRPr="00912119" w:rsidRDefault="00966299" w:rsidP="00966299">
      <w:pPr>
        <w:pStyle w:val="a4"/>
        <w:spacing w:after="0" w:line="360" w:lineRule="auto"/>
        <w:ind w:firstLine="709"/>
        <w:jc w:val="both"/>
      </w:pPr>
      <w:r w:rsidRPr="00912119">
        <w:t>Закупка товара является важной составляющей частью коммерческой деятельности торговых предприятий. Они дают возможность сформировать необходимый торговый ассортимент товаров для торговой сети, осуществлять воздействие торговли на производство в соответствии с требованиями покупательского спроса. Правильно организационные закупки товаров являются необходимым условием создания  оптимальных товарных запасов, повышения товарооборачиваемости, получения прибыли  и удовлетворения спроса населения. Весь процесс закупочной работы состоит из предварительных, собственно-закупочных и заключительных коммерческих операций</w:t>
      </w:r>
      <w:r w:rsidR="00622834" w:rsidRPr="00912119">
        <w:t xml:space="preserve"> </w:t>
      </w:r>
      <w:r w:rsidR="00D35E69" w:rsidRPr="00912119">
        <w:t>[10]</w:t>
      </w:r>
      <w:r w:rsidR="00622834" w:rsidRPr="00912119">
        <w:t>.</w:t>
      </w:r>
    </w:p>
    <w:p w:rsidR="00966299" w:rsidRPr="00912119" w:rsidRDefault="00966299" w:rsidP="0099606C">
      <w:pPr>
        <w:pStyle w:val="a4"/>
        <w:spacing w:after="0" w:line="360" w:lineRule="auto"/>
        <w:ind w:firstLine="709"/>
        <w:jc w:val="both"/>
      </w:pPr>
      <w:r w:rsidRPr="00912119">
        <w:t>К предварительным операциям по  закупке</w:t>
      </w:r>
      <w:r w:rsidR="0099606C" w:rsidRPr="00912119">
        <w:t xml:space="preserve"> в ООО «Дилан-Маркет 2»</w:t>
      </w:r>
      <w:r w:rsidRPr="00912119">
        <w:t xml:space="preserve"> относятся:</w:t>
      </w:r>
    </w:p>
    <w:p w:rsidR="00966299" w:rsidRPr="00912119" w:rsidRDefault="0099606C" w:rsidP="0099606C">
      <w:pPr>
        <w:pStyle w:val="a4"/>
        <w:spacing w:after="0" w:line="360" w:lineRule="auto"/>
        <w:ind w:firstLine="709"/>
        <w:jc w:val="both"/>
      </w:pPr>
      <w:r w:rsidRPr="00912119">
        <w:t xml:space="preserve">- </w:t>
      </w:r>
      <w:r w:rsidR="00966299" w:rsidRPr="00912119">
        <w:t>Изучение покупательского спроса</w:t>
      </w:r>
    </w:p>
    <w:p w:rsidR="00966299" w:rsidRPr="00912119" w:rsidRDefault="0099606C" w:rsidP="0099606C">
      <w:pPr>
        <w:pStyle w:val="a4"/>
        <w:spacing w:after="0" w:line="360" w:lineRule="auto"/>
        <w:ind w:firstLine="709"/>
        <w:jc w:val="both"/>
      </w:pPr>
      <w:r w:rsidRPr="00912119">
        <w:t xml:space="preserve">- </w:t>
      </w:r>
      <w:r w:rsidR="00966299" w:rsidRPr="00912119">
        <w:t>Изучение источников поступления и поставщиков товаров</w:t>
      </w:r>
    </w:p>
    <w:p w:rsidR="00966299" w:rsidRPr="00912119" w:rsidRDefault="0099606C" w:rsidP="0099606C">
      <w:pPr>
        <w:pStyle w:val="a4"/>
        <w:spacing w:after="0" w:line="360" w:lineRule="auto"/>
        <w:ind w:firstLine="709"/>
        <w:jc w:val="both"/>
      </w:pPr>
      <w:r w:rsidRPr="00912119">
        <w:t xml:space="preserve">- </w:t>
      </w:r>
      <w:r w:rsidR="00966299" w:rsidRPr="00912119">
        <w:t>Составление заявок и заказов на поставку товаров</w:t>
      </w:r>
    </w:p>
    <w:p w:rsidR="00966299" w:rsidRPr="00912119" w:rsidRDefault="0099606C" w:rsidP="0099606C">
      <w:pPr>
        <w:pStyle w:val="a4"/>
        <w:spacing w:after="0" w:line="360" w:lineRule="auto"/>
        <w:ind w:firstLine="709"/>
        <w:jc w:val="both"/>
      </w:pPr>
      <w:r w:rsidRPr="00912119">
        <w:t xml:space="preserve">- </w:t>
      </w:r>
      <w:r w:rsidR="00966299" w:rsidRPr="00912119">
        <w:t>Разработка преддоговорных требований к поставщикам и условиям поставки.</w:t>
      </w:r>
    </w:p>
    <w:p w:rsidR="00966299" w:rsidRPr="00912119" w:rsidRDefault="00966299" w:rsidP="0099606C">
      <w:pPr>
        <w:pStyle w:val="a4"/>
        <w:spacing w:after="0" w:line="360" w:lineRule="auto"/>
        <w:ind w:firstLine="709"/>
        <w:jc w:val="both"/>
      </w:pPr>
      <w:r w:rsidRPr="00912119">
        <w:t>Собственно-закупочные операции</w:t>
      </w:r>
      <w:r w:rsidR="0099606C" w:rsidRPr="00912119">
        <w:t xml:space="preserve"> в ООО «Дилан-Маркет 2»</w:t>
      </w:r>
      <w:r w:rsidRPr="00912119">
        <w:t xml:space="preserve"> включают в себя:</w:t>
      </w:r>
    </w:p>
    <w:p w:rsidR="00966299" w:rsidRPr="00912119" w:rsidRDefault="0099606C" w:rsidP="0099606C">
      <w:pPr>
        <w:pStyle w:val="a4"/>
        <w:spacing w:after="0" w:line="360" w:lineRule="auto"/>
        <w:ind w:firstLine="709"/>
        <w:jc w:val="both"/>
      </w:pPr>
      <w:r w:rsidRPr="00912119">
        <w:t xml:space="preserve">- </w:t>
      </w:r>
      <w:r w:rsidR="00966299" w:rsidRPr="00912119">
        <w:t>Заключение договоров и разовых сделок на поставку товаров</w:t>
      </w:r>
    </w:p>
    <w:p w:rsidR="00966299" w:rsidRPr="00912119" w:rsidRDefault="0099606C" w:rsidP="0099606C">
      <w:pPr>
        <w:pStyle w:val="a4"/>
        <w:spacing w:after="0" w:line="360" w:lineRule="auto"/>
        <w:ind w:firstLine="709"/>
        <w:jc w:val="both"/>
      </w:pPr>
      <w:r w:rsidRPr="00912119">
        <w:t xml:space="preserve">- </w:t>
      </w:r>
      <w:r w:rsidR="00966299" w:rsidRPr="00912119">
        <w:t>Уточнение развернутого ассортимента поставляемых товаров</w:t>
      </w:r>
    </w:p>
    <w:p w:rsidR="00966299" w:rsidRPr="00912119" w:rsidRDefault="0099606C" w:rsidP="0099606C">
      <w:pPr>
        <w:pStyle w:val="a4"/>
        <w:spacing w:after="0" w:line="360" w:lineRule="auto"/>
        <w:ind w:firstLine="709"/>
        <w:jc w:val="both"/>
      </w:pPr>
      <w:r w:rsidRPr="00912119">
        <w:t xml:space="preserve">- </w:t>
      </w:r>
      <w:r w:rsidR="00966299" w:rsidRPr="00912119">
        <w:t>Приемку товаров и их оплату поставщикам</w:t>
      </w:r>
    </w:p>
    <w:p w:rsidR="00966299" w:rsidRPr="00912119" w:rsidRDefault="00966299" w:rsidP="0099606C">
      <w:pPr>
        <w:pStyle w:val="a4"/>
        <w:spacing w:after="0" w:line="360" w:lineRule="auto"/>
        <w:ind w:firstLine="709"/>
        <w:jc w:val="both"/>
      </w:pPr>
      <w:r w:rsidRPr="00912119">
        <w:t>Заключительные операции по закупкам подразделяются:</w:t>
      </w:r>
    </w:p>
    <w:p w:rsidR="00966299" w:rsidRPr="00912119" w:rsidRDefault="0099606C" w:rsidP="0099606C">
      <w:pPr>
        <w:pStyle w:val="a4"/>
        <w:spacing w:after="0" w:line="360" w:lineRule="auto"/>
        <w:ind w:firstLine="709"/>
        <w:jc w:val="both"/>
      </w:pPr>
      <w:r w:rsidRPr="00912119">
        <w:t xml:space="preserve">- </w:t>
      </w:r>
      <w:r w:rsidR="00966299" w:rsidRPr="00912119">
        <w:t>Оперативный учет выполнения договора поставки</w:t>
      </w:r>
    </w:p>
    <w:p w:rsidR="00966299" w:rsidRPr="00912119" w:rsidRDefault="0099606C" w:rsidP="0099606C">
      <w:pPr>
        <w:pStyle w:val="a4"/>
        <w:spacing w:after="0" w:line="360" w:lineRule="auto"/>
        <w:ind w:firstLine="709"/>
        <w:jc w:val="both"/>
      </w:pPr>
      <w:r w:rsidRPr="00912119">
        <w:t xml:space="preserve">- </w:t>
      </w:r>
      <w:r w:rsidR="00966299" w:rsidRPr="00912119">
        <w:t>Оформление и предъявление  штрафных санкций за нарушение договора поставки</w:t>
      </w:r>
    </w:p>
    <w:p w:rsidR="00966299" w:rsidRPr="00912119" w:rsidRDefault="0099606C" w:rsidP="0099606C">
      <w:pPr>
        <w:pStyle w:val="a4"/>
        <w:spacing w:after="0" w:line="360" w:lineRule="auto"/>
        <w:ind w:firstLine="709"/>
        <w:jc w:val="both"/>
      </w:pPr>
      <w:r w:rsidRPr="00912119">
        <w:t xml:space="preserve">- </w:t>
      </w:r>
      <w:r w:rsidR="00966299" w:rsidRPr="00912119">
        <w:t>Контроль за ходом выполнения закупочной работы.</w:t>
      </w:r>
    </w:p>
    <w:p w:rsidR="00966299" w:rsidRPr="00912119" w:rsidRDefault="00966299" w:rsidP="0099606C">
      <w:pPr>
        <w:pStyle w:val="a4"/>
        <w:spacing w:after="0" w:line="360" w:lineRule="auto"/>
        <w:ind w:firstLine="709"/>
        <w:jc w:val="both"/>
      </w:pPr>
      <w:r w:rsidRPr="00912119">
        <w:t>Технология закупки товаров торговыми предприятиями зависит от источников поступления товаров.</w:t>
      </w:r>
    </w:p>
    <w:p w:rsidR="0096762E" w:rsidRPr="00912119" w:rsidRDefault="0096762E"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3.2 Покупатели продукции, группировка покупателей по сегментам рынка</w:t>
      </w:r>
    </w:p>
    <w:p w:rsidR="0096762E" w:rsidRPr="00912119" w:rsidRDefault="0096762E" w:rsidP="0096762E">
      <w:pPr>
        <w:pStyle w:val="21"/>
        <w:spacing w:after="0" w:line="360" w:lineRule="auto"/>
        <w:ind w:left="0" w:firstLine="709"/>
        <w:jc w:val="both"/>
      </w:pPr>
      <w:r w:rsidRPr="00912119">
        <w:t>Сегментирование – процесс деления всех потенциальных покупателей на достаточно большие группы таким образом,  что каждая из них предъявляют  отличные от других требования к товарам и услугам.</w:t>
      </w:r>
    </w:p>
    <w:p w:rsidR="0096762E" w:rsidRPr="00912119" w:rsidRDefault="0096762E" w:rsidP="0096762E">
      <w:pPr>
        <w:spacing w:line="360" w:lineRule="auto"/>
        <w:ind w:firstLine="709"/>
        <w:jc w:val="both"/>
      </w:pPr>
      <w:r w:rsidRPr="00912119">
        <w:t xml:space="preserve"> Сегмент – особым образом выделенная часть рынка, группа потребителей, продуктов или предприятий обладающих определенными признаками.</w:t>
      </w:r>
    </w:p>
    <w:p w:rsidR="0096762E" w:rsidRPr="00912119" w:rsidRDefault="0096762E" w:rsidP="0096762E">
      <w:pPr>
        <w:spacing w:line="360" w:lineRule="auto"/>
        <w:ind w:firstLine="709"/>
        <w:jc w:val="both"/>
      </w:pPr>
      <w:r w:rsidRPr="00912119">
        <w:t>Цель сегментации: максимально удовлетворить запросы потребителей, а также рационализация затрат предприятия.</w:t>
      </w:r>
    </w:p>
    <w:p w:rsidR="0096762E" w:rsidRPr="00912119" w:rsidRDefault="0096762E" w:rsidP="0096762E">
      <w:pPr>
        <w:spacing w:line="360" w:lineRule="auto"/>
        <w:ind w:firstLine="709"/>
        <w:jc w:val="both"/>
      </w:pPr>
      <w:r w:rsidRPr="00912119">
        <w:t xml:space="preserve"> Основополагающей предпосылкой сегментирования рынка является  следующее:  не  все покупатели обладают потребностями в одном и том же товаре или услуге. По этой причине редко когда удается  применить единую маркетинговую или сбытовую программу для привлечения сразу всех потенциальных покупателей. Сегментирование рынка позволяет найти баланс между неоднородностью покупателей с одной стороны и ограниченностью ресурсов</w:t>
      </w:r>
      <w:r w:rsidR="00622834" w:rsidRPr="00912119">
        <w:t xml:space="preserve"> поставщиков – с другой стороны </w:t>
      </w:r>
      <w:r w:rsidR="00D35E69" w:rsidRPr="00912119">
        <w:t>[17]</w:t>
      </w:r>
      <w:r w:rsidR="00622834" w:rsidRPr="00912119">
        <w:t>.</w:t>
      </w:r>
    </w:p>
    <w:p w:rsidR="0096762E" w:rsidRPr="00912119" w:rsidRDefault="0096762E" w:rsidP="0096762E">
      <w:pPr>
        <w:spacing w:line="360" w:lineRule="auto"/>
        <w:ind w:firstLine="709"/>
        <w:jc w:val="both"/>
      </w:pPr>
      <w:r w:rsidRPr="00912119">
        <w:t xml:space="preserve"> Суть сегментирования рынка состоит в следующем: определяются подгруппы покупателей со схожими потребностями, некоторые из этих групп выбираются для  дальнейшей работы и  им предлагаются  тщательно разработанные сбытовые и маркетинговые программы, подчеркивающие отличительный имидж продукта или позиционирующие торговую марку.</w:t>
      </w:r>
    </w:p>
    <w:p w:rsidR="0096762E" w:rsidRPr="00912119" w:rsidRDefault="0096762E" w:rsidP="0096762E">
      <w:pPr>
        <w:pStyle w:val="21"/>
        <w:spacing w:after="0" w:line="360" w:lineRule="auto"/>
        <w:ind w:left="0" w:firstLine="709"/>
        <w:jc w:val="both"/>
      </w:pPr>
      <w:r w:rsidRPr="00912119">
        <w:t>Деление рынка на сегменты или объединение покупателей в группы, можно разбить на две основные стадии:</w:t>
      </w:r>
    </w:p>
    <w:p w:rsidR="0096762E" w:rsidRPr="00912119" w:rsidRDefault="0096762E" w:rsidP="0096762E">
      <w:pPr>
        <w:spacing w:line="360" w:lineRule="auto"/>
        <w:ind w:firstLine="709"/>
        <w:jc w:val="both"/>
      </w:pPr>
      <w:r w:rsidRPr="00912119">
        <w:t>Стадия №1 – с помощью переменных сегментирования потребители, демонстрирующие одинаковые запросы к продукту и потребительское поведение, группируем воедино. При выборе признаков сегментации следует остановиться на тех, что позволяют четко различать разные запросы относительно продукта.</w:t>
      </w:r>
    </w:p>
    <w:p w:rsidR="0096762E" w:rsidRPr="00912119" w:rsidRDefault="0096762E" w:rsidP="0096762E">
      <w:pPr>
        <w:spacing w:line="360" w:lineRule="auto"/>
        <w:ind w:firstLine="709"/>
        <w:jc w:val="both"/>
      </w:pPr>
      <w:r w:rsidRPr="00912119">
        <w:t>Стадия №2  –  после того как с помощью одной или нескольких переменных сегментирования будут определены рыночные сегменты, необходимо сделать все возможное, чтобы понять характеристики покупателей из этих сегментов.</w:t>
      </w:r>
    </w:p>
    <w:p w:rsidR="0096762E" w:rsidRPr="00912119" w:rsidRDefault="0096762E" w:rsidP="0096762E">
      <w:pPr>
        <w:pStyle w:val="3"/>
        <w:spacing w:before="0" w:after="0" w:line="360" w:lineRule="auto"/>
        <w:ind w:firstLine="709"/>
        <w:jc w:val="both"/>
        <w:rPr>
          <w:rFonts w:ascii="Times New Roman" w:hAnsi="Times New Roman" w:cs="Times New Roman"/>
          <w:b w:val="0"/>
          <w:sz w:val="24"/>
          <w:szCs w:val="24"/>
        </w:rPr>
      </w:pPr>
      <w:r w:rsidRPr="00912119">
        <w:rPr>
          <w:rFonts w:ascii="Times New Roman" w:hAnsi="Times New Roman" w:cs="Times New Roman"/>
          <w:b w:val="0"/>
          <w:sz w:val="24"/>
          <w:szCs w:val="24"/>
        </w:rPr>
        <w:t>Основные характеристики покупателей:</w:t>
      </w:r>
    </w:p>
    <w:p w:rsidR="0096762E" w:rsidRPr="00912119" w:rsidRDefault="0096762E" w:rsidP="0096762E">
      <w:pPr>
        <w:spacing w:line="360" w:lineRule="auto"/>
        <w:ind w:firstLine="709"/>
        <w:jc w:val="both"/>
      </w:pPr>
      <w:r w:rsidRPr="00912119">
        <w:t>- Демографические характеристики – возраст, размер семьи, раса, жизненный цикл семьи, пол, семейное положение, религия.</w:t>
      </w:r>
    </w:p>
    <w:p w:rsidR="0096762E" w:rsidRPr="00912119" w:rsidRDefault="0096762E" w:rsidP="0096762E">
      <w:pPr>
        <w:spacing w:line="360" w:lineRule="auto"/>
        <w:ind w:firstLine="709"/>
        <w:jc w:val="both"/>
      </w:pPr>
      <w:r w:rsidRPr="00912119">
        <w:t>- Социально-демографические характеристики – доход, образование,  род деятельности социальный класс.</w:t>
      </w:r>
    </w:p>
    <w:p w:rsidR="0096762E" w:rsidRPr="00912119" w:rsidRDefault="0096762E" w:rsidP="0096762E">
      <w:pPr>
        <w:spacing w:line="360" w:lineRule="auto"/>
        <w:ind w:firstLine="709"/>
        <w:jc w:val="both"/>
      </w:pPr>
      <w:r w:rsidRPr="00912119">
        <w:t>- Географическое расположение -  страна, регион, тип городской зоны (плотность населения), город (сельская местность), тип дома.</w:t>
      </w:r>
    </w:p>
    <w:p w:rsidR="0096762E" w:rsidRPr="00912119" w:rsidRDefault="0096762E" w:rsidP="0096762E">
      <w:pPr>
        <w:spacing w:line="360" w:lineRule="auto"/>
        <w:ind w:firstLine="709"/>
        <w:jc w:val="both"/>
      </w:pPr>
      <w:r w:rsidRPr="00912119">
        <w:t>- Психологические характеристики – тип личности, образ жизни, принадлежность к определенному общественному классу, мотивы покупки, потребления, регион.</w:t>
      </w:r>
    </w:p>
    <w:p w:rsidR="0096762E" w:rsidRPr="00912119" w:rsidRDefault="0096762E" w:rsidP="0096762E">
      <w:pPr>
        <w:pStyle w:val="4"/>
        <w:spacing w:before="0" w:after="0" w:line="360" w:lineRule="auto"/>
        <w:ind w:firstLine="709"/>
        <w:jc w:val="both"/>
        <w:rPr>
          <w:b w:val="0"/>
          <w:sz w:val="24"/>
          <w:szCs w:val="24"/>
        </w:rPr>
      </w:pPr>
      <w:r w:rsidRPr="00912119">
        <w:rPr>
          <w:b w:val="0"/>
          <w:sz w:val="24"/>
          <w:szCs w:val="24"/>
        </w:rPr>
        <w:t>Типы поведения в отношении продукта:</w:t>
      </w:r>
    </w:p>
    <w:p w:rsidR="0096762E" w:rsidRPr="00912119" w:rsidRDefault="0096762E" w:rsidP="0096762E">
      <w:pPr>
        <w:spacing w:line="360" w:lineRule="auto"/>
        <w:ind w:left="709"/>
        <w:jc w:val="both"/>
      </w:pPr>
      <w:r w:rsidRPr="00912119">
        <w:t>- Покупательское поведение;</w:t>
      </w:r>
    </w:p>
    <w:p w:rsidR="0096762E" w:rsidRPr="00912119" w:rsidRDefault="0096762E" w:rsidP="0096762E">
      <w:pPr>
        <w:spacing w:line="360" w:lineRule="auto"/>
        <w:ind w:left="709"/>
        <w:jc w:val="both"/>
      </w:pPr>
      <w:r w:rsidRPr="00912119">
        <w:t>- Обстоятельства покупки;</w:t>
      </w:r>
    </w:p>
    <w:p w:rsidR="0096762E" w:rsidRPr="00912119" w:rsidRDefault="0096762E" w:rsidP="0096762E">
      <w:pPr>
        <w:spacing w:line="360" w:lineRule="auto"/>
        <w:ind w:left="709"/>
        <w:jc w:val="both"/>
      </w:pPr>
      <w:r w:rsidRPr="00912119">
        <w:t>- Искомые выгоды;</w:t>
      </w:r>
    </w:p>
    <w:p w:rsidR="0096762E" w:rsidRPr="00912119" w:rsidRDefault="0096762E" w:rsidP="0096762E">
      <w:pPr>
        <w:spacing w:line="360" w:lineRule="auto"/>
        <w:ind w:left="709"/>
        <w:jc w:val="both"/>
      </w:pPr>
      <w:r w:rsidRPr="00912119">
        <w:t>- Потребительское поведение и статус пользователя;</w:t>
      </w:r>
    </w:p>
    <w:p w:rsidR="0096762E" w:rsidRPr="00912119" w:rsidRDefault="0096762E" w:rsidP="0096762E">
      <w:pPr>
        <w:spacing w:line="360" w:lineRule="auto"/>
        <w:ind w:left="709"/>
        <w:jc w:val="both"/>
      </w:pPr>
      <w:r w:rsidRPr="00912119">
        <w:t>- Отношение к товару или услуге.</w:t>
      </w:r>
    </w:p>
    <w:p w:rsidR="0096762E" w:rsidRPr="00912119" w:rsidRDefault="0096762E" w:rsidP="0096762E">
      <w:pPr>
        <w:pStyle w:val="30"/>
        <w:spacing w:after="0" w:line="360" w:lineRule="auto"/>
        <w:ind w:firstLine="709"/>
        <w:jc w:val="both"/>
        <w:rPr>
          <w:sz w:val="24"/>
          <w:szCs w:val="24"/>
        </w:rPr>
      </w:pPr>
      <w:r w:rsidRPr="00912119">
        <w:rPr>
          <w:sz w:val="24"/>
          <w:szCs w:val="24"/>
        </w:rPr>
        <w:t>В дальнейшем, располагая детальными знаниями о покупателях, можно решить, какие их характеристики и атрибуты могут использоваться в качестве основы для новой группировки в целях более эффективного маркетинга  и сбыта.</w:t>
      </w:r>
    </w:p>
    <w:p w:rsidR="0096762E" w:rsidRPr="00912119" w:rsidRDefault="0096762E" w:rsidP="0096762E">
      <w:pPr>
        <w:pStyle w:val="30"/>
        <w:spacing w:after="0" w:line="360" w:lineRule="auto"/>
        <w:ind w:firstLine="709"/>
        <w:jc w:val="both"/>
        <w:rPr>
          <w:sz w:val="24"/>
          <w:szCs w:val="24"/>
        </w:rPr>
      </w:pPr>
      <w:r w:rsidRPr="00912119">
        <w:rPr>
          <w:sz w:val="24"/>
          <w:szCs w:val="24"/>
        </w:rPr>
        <w:t>Группировать покупателей мы можем по следующим  признакам для выделения сегмента на рынке:</w:t>
      </w:r>
    </w:p>
    <w:p w:rsidR="0096762E" w:rsidRPr="00912119" w:rsidRDefault="0096762E" w:rsidP="0096762E">
      <w:pPr>
        <w:pStyle w:val="30"/>
        <w:spacing w:after="0" w:line="360" w:lineRule="auto"/>
        <w:ind w:firstLine="709"/>
        <w:jc w:val="both"/>
        <w:rPr>
          <w:sz w:val="24"/>
          <w:szCs w:val="24"/>
        </w:rPr>
      </w:pPr>
      <w:r w:rsidRPr="00912119">
        <w:rPr>
          <w:sz w:val="24"/>
          <w:szCs w:val="24"/>
        </w:rPr>
        <w:t>1) Географические признаки: расположение района; динамика развития рынка; природно-климатические условия.</w:t>
      </w:r>
    </w:p>
    <w:p w:rsidR="0096762E" w:rsidRPr="00912119" w:rsidRDefault="0096762E" w:rsidP="0096762E">
      <w:pPr>
        <w:pStyle w:val="30"/>
        <w:spacing w:after="0" w:line="360" w:lineRule="auto"/>
        <w:ind w:firstLine="709"/>
        <w:jc w:val="both"/>
        <w:rPr>
          <w:sz w:val="24"/>
          <w:szCs w:val="24"/>
        </w:rPr>
      </w:pPr>
      <w:r w:rsidRPr="00912119">
        <w:rPr>
          <w:sz w:val="24"/>
          <w:szCs w:val="24"/>
        </w:rPr>
        <w:t>2) Психографические признаки</w:t>
      </w:r>
      <w:r w:rsidR="004F6121" w:rsidRPr="00912119">
        <w:rPr>
          <w:sz w:val="24"/>
          <w:szCs w:val="24"/>
        </w:rPr>
        <w:t xml:space="preserve">: </w:t>
      </w:r>
      <w:r w:rsidRPr="00912119">
        <w:rPr>
          <w:sz w:val="24"/>
          <w:szCs w:val="24"/>
        </w:rPr>
        <w:t>образ жизни; тип личности;</w:t>
      </w:r>
      <w:r w:rsidR="004F6121" w:rsidRPr="00912119">
        <w:rPr>
          <w:sz w:val="24"/>
          <w:szCs w:val="24"/>
        </w:rPr>
        <w:t xml:space="preserve"> </w:t>
      </w:r>
      <w:r w:rsidRPr="00912119">
        <w:rPr>
          <w:sz w:val="24"/>
          <w:szCs w:val="24"/>
        </w:rPr>
        <w:t>принадлежность к определенному общественному  классу.</w:t>
      </w:r>
    </w:p>
    <w:p w:rsidR="0096762E" w:rsidRPr="00912119" w:rsidRDefault="0096762E" w:rsidP="00622834">
      <w:pPr>
        <w:pStyle w:val="30"/>
        <w:spacing w:after="0" w:line="360" w:lineRule="auto"/>
        <w:ind w:firstLine="709"/>
        <w:jc w:val="both"/>
        <w:rPr>
          <w:sz w:val="24"/>
          <w:szCs w:val="24"/>
        </w:rPr>
      </w:pPr>
      <w:r w:rsidRPr="00912119">
        <w:rPr>
          <w:sz w:val="24"/>
          <w:szCs w:val="24"/>
        </w:rPr>
        <w:t>3) Социально-демографические признаки</w:t>
      </w:r>
      <w:r w:rsidR="004F6121" w:rsidRPr="00912119">
        <w:rPr>
          <w:sz w:val="24"/>
          <w:szCs w:val="24"/>
        </w:rPr>
        <w:t xml:space="preserve">: </w:t>
      </w:r>
      <w:r w:rsidRPr="00912119">
        <w:rPr>
          <w:sz w:val="24"/>
          <w:szCs w:val="24"/>
        </w:rPr>
        <w:t>количественный и качественный состав семьи</w:t>
      </w:r>
      <w:r w:rsidR="004F6121" w:rsidRPr="00912119">
        <w:rPr>
          <w:sz w:val="24"/>
          <w:szCs w:val="24"/>
        </w:rPr>
        <w:t xml:space="preserve">; </w:t>
      </w:r>
      <w:r w:rsidRPr="00912119">
        <w:rPr>
          <w:sz w:val="24"/>
          <w:szCs w:val="24"/>
        </w:rPr>
        <w:t>этап жизненного цикла семьи</w:t>
      </w:r>
      <w:r w:rsidR="004F6121" w:rsidRPr="00912119">
        <w:rPr>
          <w:sz w:val="24"/>
          <w:szCs w:val="24"/>
        </w:rPr>
        <w:t>;</w:t>
      </w:r>
      <w:r w:rsidRPr="00912119">
        <w:rPr>
          <w:sz w:val="24"/>
          <w:szCs w:val="24"/>
        </w:rPr>
        <w:t xml:space="preserve"> уровень дохода</w:t>
      </w:r>
      <w:r w:rsidR="004F6121" w:rsidRPr="00912119">
        <w:rPr>
          <w:sz w:val="24"/>
          <w:szCs w:val="24"/>
        </w:rPr>
        <w:t>;</w:t>
      </w:r>
      <w:r w:rsidRPr="00912119">
        <w:rPr>
          <w:sz w:val="24"/>
          <w:szCs w:val="24"/>
        </w:rPr>
        <w:t xml:space="preserve"> род занятий</w:t>
      </w:r>
      <w:r w:rsidR="004F6121" w:rsidRPr="00912119">
        <w:rPr>
          <w:sz w:val="24"/>
          <w:szCs w:val="24"/>
        </w:rPr>
        <w:t xml:space="preserve">; </w:t>
      </w:r>
      <w:r w:rsidRPr="00912119">
        <w:rPr>
          <w:sz w:val="24"/>
          <w:szCs w:val="24"/>
        </w:rPr>
        <w:t>образование</w:t>
      </w:r>
      <w:r w:rsidR="004F6121" w:rsidRPr="00912119">
        <w:rPr>
          <w:sz w:val="24"/>
          <w:szCs w:val="24"/>
        </w:rPr>
        <w:t>;</w:t>
      </w:r>
      <w:r w:rsidRPr="00912119">
        <w:rPr>
          <w:sz w:val="24"/>
          <w:szCs w:val="24"/>
        </w:rPr>
        <w:t xml:space="preserve"> религиозные убеждения</w:t>
      </w:r>
      <w:r w:rsidR="004F6121" w:rsidRPr="00912119">
        <w:rPr>
          <w:sz w:val="24"/>
          <w:szCs w:val="24"/>
        </w:rPr>
        <w:t xml:space="preserve">; </w:t>
      </w:r>
      <w:r w:rsidRPr="00912119">
        <w:rPr>
          <w:sz w:val="24"/>
          <w:szCs w:val="24"/>
        </w:rPr>
        <w:t>национальность</w:t>
      </w:r>
      <w:r w:rsidR="004F6121" w:rsidRPr="00912119">
        <w:rPr>
          <w:sz w:val="24"/>
          <w:szCs w:val="24"/>
        </w:rPr>
        <w:t>.</w:t>
      </w:r>
    </w:p>
    <w:p w:rsidR="0096762E" w:rsidRPr="00912119" w:rsidRDefault="00622834" w:rsidP="00622834">
      <w:pPr>
        <w:pStyle w:val="30"/>
        <w:spacing w:after="0" w:line="360" w:lineRule="auto"/>
        <w:ind w:firstLine="709"/>
        <w:jc w:val="both"/>
        <w:rPr>
          <w:sz w:val="24"/>
          <w:szCs w:val="24"/>
        </w:rPr>
      </w:pPr>
      <w:r w:rsidRPr="00912119">
        <w:rPr>
          <w:sz w:val="24"/>
          <w:szCs w:val="24"/>
        </w:rPr>
        <w:t xml:space="preserve">4) </w:t>
      </w:r>
      <w:r w:rsidR="0096762E" w:rsidRPr="00912119">
        <w:rPr>
          <w:sz w:val="24"/>
          <w:szCs w:val="24"/>
        </w:rPr>
        <w:t>Поведенческие признаки</w:t>
      </w:r>
      <w:r w:rsidR="004F6121" w:rsidRPr="00912119">
        <w:rPr>
          <w:sz w:val="24"/>
          <w:szCs w:val="24"/>
        </w:rPr>
        <w:t>:</w:t>
      </w:r>
      <w:r w:rsidR="0096762E" w:rsidRPr="00912119">
        <w:rPr>
          <w:sz w:val="24"/>
          <w:szCs w:val="24"/>
        </w:rPr>
        <w:t xml:space="preserve"> отношение к товару</w:t>
      </w:r>
      <w:r w:rsidR="004F6121" w:rsidRPr="00912119">
        <w:rPr>
          <w:sz w:val="24"/>
          <w:szCs w:val="24"/>
        </w:rPr>
        <w:t>;</w:t>
      </w:r>
      <w:r w:rsidR="0096762E" w:rsidRPr="00912119">
        <w:rPr>
          <w:sz w:val="24"/>
          <w:szCs w:val="24"/>
        </w:rPr>
        <w:t xml:space="preserve"> повод для совершения покупки</w:t>
      </w:r>
      <w:r w:rsidR="004F6121" w:rsidRPr="00912119">
        <w:rPr>
          <w:sz w:val="24"/>
          <w:szCs w:val="24"/>
        </w:rPr>
        <w:t>;</w:t>
      </w:r>
      <w:r w:rsidR="0096762E" w:rsidRPr="00912119">
        <w:rPr>
          <w:sz w:val="24"/>
          <w:szCs w:val="24"/>
        </w:rPr>
        <w:t xml:space="preserve"> искомые выгоды</w:t>
      </w:r>
      <w:r w:rsidR="004F6121" w:rsidRPr="00912119">
        <w:rPr>
          <w:sz w:val="24"/>
          <w:szCs w:val="24"/>
        </w:rPr>
        <w:t>;</w:t>
      </w:r>
      <w:r w:rsidR="0096762E" w:rsidRPr="00912119">
        <w:rPr>
          <w:sz w:val="24"/>
          <w:szCs w:val="24"/>
        </w:rPr>
        <w:t xml:space="preserve"> статус пользователя</w:t>
      </w:r>
      <w:r w:rsidR="004F6121" w:rsidRPr="00912119">
        <w:rPr>
          <w:sz w:val="24"/>
          <w:szCs w:val="24"/>
        </w:rPr>
        <w:t>;</w:t>
      </w:r>
      <w:r w:rsidR="0096762E" w:rsidRPr="00912119">
        <w:rPr>
          <w:sz w:val="24"/>
          <w:szCs w:val="24"/>
        </w:rPr>
        <w:t xml:space="preserve"> интенсивность потребления</w:t>
      </w:r>
      <w:r w:rsidR="004F6121" w:rsidRPr="00912119">
        <w:rPr>
          <w:sz w:val="24"/>
          <w:szCs w:val="24"/>
        </w:rPr>
        <w:t xml:space="preserve">; </w:t>
      </w:r>
      <w:r w:rsidR="0096762E" w:rsidRPr="00912119">
        <w:rPr>
          <w:sz w:val="24"/>
          <w:szCs w:val="24"/>
        </w:rPr>
        <w:t>степень приверженности</w:t>
      </w:r>
      <w:r w:rsidR="004F6121" w:rsidRPr="00912119">
        <w:rPr>
          <w:sz w:val="24"/>
          <w:szCs w:val="24"/>
        </w:rPr>
        <w:t>.</w:t>
      </w:r>
    </w:p>
    <w:p w:rsidR="004F6121" w:rsidRPr="00912119" w:rsidRDefault="0096762E" w:rsidP="00622834">
      <w:pPr>
        <w:pStyle w:val="30"/>
        <w:spacing w:after="0" w:line="360" w:lineRule="auto"/>
        <w:ind w:firstLine="709"/>
        <w:jc w:val="both"/>
        <w:rPr>
          <w:sz w:val="24"/>
          <w:szCs w:val="24"/>
        </w:rPr>
      </w:pPr>
      <w:r w:rsidRPr="00912119">
        <w:rPr>
          <w:sz w:val="24"/>
          <w:szCs w:val="24"/>
        </w:rPr>
        <w:t xml:space="preserve">В </w:t>
      </w:r>
      <w:r w:rsidR="004F6121" w:rsidRPr="00912119">
        <w:rPr>
          <w:sz w:val="24"/>
          <w:szCs w:val="24"/>
        </w:rPr>
        <w:t xml:space="preserve">ООО «Дилан-Маркет 2» </w:t>
      </w:r>
      <w:r w:rsidRPr="00912119">
        <w:rPr>
          <w:sz w:val="24"/>
          <w:szCs w:val="24"/>
        </w:rPr>
        <w:t xml:space="preserve"> основными покупателями магазина являются  </w:t>
      </w:r>
      <w:r w:rsidR="004F6121" w:rsidRPr="00912119">
        <w:rPr>
          <w:sz w:val="24"/>
          <w:szCs w:val="24"/>
        </w:rPr>
        <w:t>ж</w:t>
      </w:r>
      <w:r w:rsidRPr="00912119">
        <w:rPr>
          <w:sz w:val="24"/>
          <w:szCs w:val="24"/>
        </w:rPr>
        <w:t>и</w:t>
      </w:r>
      <w:r w:rsidR="004F6121" w:rsidRPr="00912119">
        <w:rPr>
          <w:sz w:val="24"/>
          <w:szCs w:val="24"/>
        </w:rPr>
        <w:t>тели города Артема</w:t>
      </w:r>
      <w:r w:rsidRPr="00912119">
        <w:rPr>
          <w:sz w:val="24"/>
          <w:szCs w:val="24"/>
        </w:rPr>
        <w:t xml:space="preserve">.  В этот магазин приходят не только </w:t>
      </w:r>
      <w:r w:rsidR="004F6121" w:rsidRPr="00912119">
        <w:rPr>
          <w:sz w:val="24"/>
          <w:szCs w:val="24"/>
        </w:rPr>
        <w:t>местные жители,</w:t>
      </w:r>
      <w:r w:rsidRPr="00912119">
        <w:rPr>
          <w:sz w:val="24"/>
          <w:szCs w:val="24"/>
        </w:rPr>
        <w:t xml:space="preserve"> но и </w:t>
      </w:r>
      <w:r w:rsidR="004F6121" w:rsidRPr="00912119">
        <w:rPr>
          <w:sz w:val="24"/>
          <w:szCs w:val="24"/>
        </w:rPr>
        <w:t>жители близ лежащих районов</w:t>
      </w:r>
      <w:r w:rsidRPr="00912119">
        <w:rPr>
          <w:sz w:val="24"/>
          <w:szCs w:val="24"/>
        </w:rPr>
        <w:t xml:space="preserve">. Всех покупателей магазина </w:t>
      </w:r>
      <w:r w:rsidR="004F6121" w:rsidRPr="00912119">
        <w:rPr>
          <w:sz w:val="24"/>
          <w:szCs w:val="24"/>
        </w:rPr>
        <w:t>можно</w:t>
      </w:r>
      <w:r w:rsidRPr="00912119">
        <w:rPr>
          <w:sz w:val="24"/>
          <w:szCs w:val="24"/>
        </w:rPr>
        <w:t xml:space="preserve"> сгруппировать по следующим признакам:  </w:t>
      </w:r>
    </w:p>
    <w:p w:rsidR="004F6121" w:rsidRPr="00912119" w:rsidRDefault="004F6121" w:rsidP="004F6121">
      <w:pPr>
        <w:pStyle w:val="30"/>
        <w:spacing w:after="0" w:line="360" w:lineRule="auto"/>
        <w:ind w:firstLine="709"/>
        <w:jc w:val="both"/>
        <w:rPr>
          <w:sz w:val="24"/>
          <w:szCs w:val="24"/>
        </w:rPr>
      </w:pPr>
      <w:r w:rsidRPr="00912119">
        <w:rPr>
          <w:sz w:val="24"/>
          <w:szCs w:val="24"/>
        </w:rPr>
        <w:t xml:space="preserve">1) </w:t>
      </w:r>
      <w:r w:rsidR="0096762E" w:rsidRPr="00912119">
        <w:rPr>
          <w:sz w:val="24"/>
          <w:szCs w:val="24"/>
        </w:rPr>
        <w:t xml:space="preserve">По географическим признакам (расположение района или рынка, динамика развития рынка). </w:t>
      </w:r>
    </w:p>
    <w:p w:rsidR="004F6121" w:rsidRPr="00912119" w:rsidRDefault="004F6121" w:rsidP="004F6121">
      <w:pPr>
        <w:pStyle w:val="30"/>
        <w:spacing w:after="0" w:line="360" w:lineRule="auto"/>
        <w:ind w:firstLine="709"/>
        <w:jc w:val="both"/>
        <w:rPr>
          <w:sz w:val="24"/>
          <w:szCs w:val="24"/>
        </w:rPr>
      </w:pPr>
      <w:r w:rsidRPr="00912119">
        <w:rPr>
          <w:sz w:val="24"/>
          <w:szCs w:val="24"/>
        </w:rPr>
        <w:t xml:space="preserve">2) </w:t>
      </w:r>
      <w:r w:rsidR="0096762E" w:rsidRPr="00912119">
        <w:rPr>
          <w:sz w:val="24"/>
          <w:szCs w:val="24"/>
        </w:rPr>
        <w:t xml:space="preserve">По социально-демографическим  признакам (уровень дохода, род занятий). </w:t>
      </w:r>
    </w:p>
    <w:p w:rsidR="0096762E" w:rsidRPr="00912119" w:rsidRDefault="004F6121" w:rsidP="004F6121">
      <w:pPr>
        <w:pStyle w:val="30"/>
        <w:spacing w:after="0" w:line="360" w:lineRule="auto"/>
        <w:ind w:firstLine="709"/>
        <w:jc w:val="both"/>
        <w:rPr>
          <w:sz w:val="24"/>
          <w:szCs w:val="24"/>
        </w:rPr>
      </w:pPr>
      <w:r w:rsidRPr="00912119">
        <w:rPr>
          <w:sz w:val="24"/>
          <w:szCs w:val="24"/>
        </w:rPr>
        <w:t xml:space="preserve">3) </w:t>
      </w:r>
      <w:r w:rsidR="0096762E" w:rsidRPr="00912119">
        <w:rPr>
          <w:sz w:val="24"/>
          <w:szCs w:val="24"/>
        </w:rPr>
        <w:t>По поведенческим признакам (степень приверженности, интенсивность потребления, искомые выгоды).</w:t>
      </w:r>
    </w:p>
    <w:p w:rsidR="004F6121" w:rsidRPr="00912119" w:rsidRDefault="004F6121" w:rsidP="00683C21">
      <w:pPr>
        <w:spacing w:before="240" w:after="120" w:line="360" w:lineRule="auto"/>
        <w:ind w:firstLine="709"/>
        <w:jc w:val="both"/>
        <w:rPr>
          <w:rFonts w:ascii="Arial" w:hAnsi="Arial" w:cs="Arial"/>
          <w:sz w:val="26"/>
          <w:szCs w:val="26"/>
        </w:rPr>
      </w:pPr>
      <w:r w:rsidRPr="00912119">
        <w:rPr>
          <w:rFonts w:ascii="Arial" w:hAnsi="Arial" w:cs="Arial"/>
          <w:sz w:val="26"/>
          <w:szCs w:val="26"/>
        </w:rPr>
        <w:t>3.3 Порядок формирования цен на товары</w:t>
      </w:r>
    </w:p>
    <w:p w:rsidR="004F6121" w:rsidRPr="00912119" w:rsidRDefault="004F6121" w:rsidP="004F6121">
      <w:pPr>
        <w:pStyle w:val="20"/>
        <w:spacing w:line="360" w:lineRule="auto"/>
        <w:ind w:firstLine="709"/>
        <w:jc w:val="both"/>
        <w:rPr>
          <w:b w:val="0"/>
          <w:i w:val="0"/>
          <w:sz w:val="24"/>
          <w:szCs w:val="24"/>
          <w:u w:val="none"/>
        </w:rPr>
      </w:pPr>
      <w:r w:rsidRPr="00912119">
        <w:rPr>
          <w:b w:val="0"/>
          <w:i w:val="0"/>
          <w:sz w:val="24"/>
          <w:szCs w:val="24"/>
          <w:u w:val="none"/>
        </w:rPr>
        <w:t>Цена – многофункциональное экономическое явление, ведущая рыночная категория. Изменение цены часто влечет за собой серьезнейшие экономические, социальные, а также политические последствия. Поэтому во всесторонней и объективной информации о ценах, в глубоком анализе закономерностей и тенденций их изменения заинтересовано все общество, а не только властные структуры и маркетинговые службы</w:t>
      </w:r>
      <w:r w:rsidR="00622834" w:rsidRPr="00912119">
        <w:rPr>
          <w:b w:val="0"/>
          <w:i w:val="0"/>
          <w:sz w:val="24"/>
          <w:szCs w:val="24"/>
          <w:u w:val="none"/>
        </w:rPr>
        <w:t xml:space="preserve"> </w:t>
      </w:r>
      <w:r w:rsidR="00D35E69" w:rsidRPr="00912119">
        <w:rPr>
          <w:b w:val="0"/>
          <w:i w:val="0"/>
          <w:sz w:val="24"/>
          <w:szCs w:val="24"/>
          <w:u w:val="none"/>
        </w:rPr>
        <w:t>[18]</w:t>
      </w:r>
      <w:r w:rsidR="00622834" w:rsidRPr="00912119">
        <w:rPr>
          <w:b w:val="0"/>
          <w:i w:val="0"/>
          <w:sz w:val="24"/>
          <w:szCs w:val="24"/>
          <w:u w:val="none"/>
        </w:rPr>
        <w:t>.</w:t>
      </w:r>
    </w:p>
    <w:p w:rsidR="004F6121" w:rsidRPr="00912119" w:rsidRDefault="004F6121" w:rsidP="004F6121">
      <w:pPr>
        <w:pStyle w:val="20"/>
        <w:spacing w:line="360" w:lineRule="auto"/>
        <w:ind w:firstLine="709"/>
        <w:jc w:val="both"/>
        <w:rPr>
          <w:b w:val="0"/>
          <w:i w:val="0"/>
          <w:sz w:val="24"/>
          <w:szCs w:val="24"/>
          <w:u w:val="none"/>
        </w:rPr>
      </w:pPr>
      <w:r w:rsidRPr="00912119">
        <w:rPr>
          <w:b w:val="0"/>
          <w:i w:val="0"/>
          <w:sz w:val="24"/>
          <w:szCs w:val="24"/>
          <w:u w:val="none"/>
        </w:rPr>
        <w:t>Цена – сумма денег, уплачиваемая за одну единицу товара, эквивалент обмена товара на деньги.</w:t>
      </w:r>
    </w:p>
    <w:p w:rsidR="004F6121" w:rsidRPr="00912119" w:rsidRDefault="004F6121" w:rsidP="004F6121">
      <w:pPr>
        <w:spacing w:line="360" w:lineRule="auto"/>
        <w:ind w:firstLine="709"/>
        <w:jc w:val="both"/>
      </w:pPr>
      <w:r w:rsidRPr="00912119">
        <w:t>Цена является критерием, определяющим покупательские восприятия, и влияет на решение о покупке товаров. Она оказывает влияние на коммерческие результаты и прибыль торгового предприятия и находится в тесном взаимодействии с факторами рынка.</w:t>
      </w:r>
    </w:p>
    <w:p w:rsidR="004F6121" w:rsidRPr="00912119" w:rsidRDefault="004F6121" w:rsidP="004F6121">
      <w:pPr>
        <w:spacing w:line="360" w:lineRule="auto"/>
        <w:ind w:firstLine="709"/>
        <w:jc w:val="both"/>
      </w:pPr>
      <w:r w:rsidRPr="00912119">
        <w:t>Ей свойственны следующие признаки:</w:t>
      </w:r>
    </w:p>
    <w:p w:rsidR="004F6121" w:rsidRPr="00912119" w:rsidRDefault="00D43957" w:rsidP="00D43957">
      <w:pPr>
        <w:spacing w:line="360" w:lineRule="auto"/>
        <w:ind w:firstLine="709"/>
        <w:jc w:val="both"/>
      </w:pPr>
      <w:r w:rsidRPr="00912119">
        <w:t xml:space="preserve">- </w:t>
      </w:r>
      <w:r w:rsidR="004F6121" w:rsidRPr="00912119">
        <w:t>Рассчитан  на обоюдные интересы товаропроизводителя и торгового предприятия;</w:t>
      </w:r>
    </w:p>
    <w:p w:rsidR="004F6121" w:rsidRPr="00912119" w:rsidRDefault="00D43957" w:rsidP="00D43957">
      <w:pPr>
        <w:spacing w:line="360" w:lineRule="auto"/>
        <w:ind w:firstLine="709"/>
        <w:jc w:val="both"/>
      </w:pPr>
      <w:r w:rsidRPr="00912119">
        <w:t xml:space="preserve">- </w:t>
      </w:r>
      <w:r w:rsidR="004F6121" w:rsidRPr="00912119">
        <w:t>Выступает как действенное средство конкурентной борьбы за потребителя на товарном рынке;</w:t>
      </w:r>
    </w:p>
    <w:p w:rsidR="004F6121" w:rsidRPr="00912119" w:rsidRDefault="00D43957" w:rsidP="00D43957">
      <w:pPr>
        <w:spacing w:line="360" w:lineRule="auto"/>
        <w:ind w:firstLine="709"/>
        <w:jc w:val="both"/>
      </w:pPr>
      <w:r w:rsidRPr="00912119">
        <w:t xml:space="preserve">- </w:t>
      </w:r>
      <w:r w:rsidR="004F6121" w:rsidRPr="00912119">
        <w:t>Предопределяет объем производства и продаж товаров;</w:t>
      </w:r>
    </w:p>
    <w:p w:rsidR="004F6121" w:rsidRPr="00912119" w:rsidRDefault="00D43957" w:rsidP="00D43957">
      <w:pPr>
        <w:spacing w:line="360" w:lineRule="auto"/>
        <w:ind w:firstLine="709"/>
        <w:jc w:val="both"/>
      </w:pPr>
      <w:r w:rsidRPr="00912119">
        <w:t xml:space="preserve">- </w:t>
      </w:r>
      <w:r w:rsidR="004F6121" w:rsidRPr="00912119">
        <w:t>Влияет на реакцию и поведение покупателей, их платежеспособность.</w:t>
      </w:r>
    </w:p>
    <w:p w:rsidR="004F6121" w:rsidRPr="00912119" w:rsidRDefault="004F6121" w:rsidP="004F6121">
      <w:pPr>
        <w:spacing w:line="360" w:lineRule="auto"/>
        <w:ind w:firstLine="709"/>
        <w:jc w:val="both"/>
      </w:pPr>
      <w:r w:rsidRPr="00912119">
        <w:t>Особая роль  в определении цены на реализуемые товары принадлежит к ценовой политике. Торговые предприятия, переходя на рыночное ценообразование, вынуждены сами формировать ценовую политику. Она часто оказывается не проработанной и содержит много ошибок. Ценовая политика большинства предприятий состоит в том, чтобы покрыть издержки и получить достаточную прибыль. Часто предприятия признают, что стараются  продать товар как можно дороже. При этом заданные цены рассматриваются в отрыве от требований рынка и недостаточно структурируются по отдельным видам товаров и  сегментам рынка.  Данные обстоятельства означают, что в вопросах ценовой политики еще отсутствуют необходимые знания и опыт. Все  это обуславливает необходимость изучения основополагающих принципов разработки ценовой политики и методов ценообразования цены</w:t>
      </w:r>
      <w:r w:rsidR="00622834" w:rsidRPr="00912119">
        <w:t xml:space="preserve"> </w:t>
      </w:r>
      <w:r w:rsidR="00D35E69" w:rsidRPr="00912119">
        <w:t>[9]</w:t>
      </w:r>
      <w:r w:rsidR="00622834" w:rsidRPr="00912119">
        <w:t>.</w:t>
      </w:r>
    </w:p>
    <w:p w:rsidR="004F6121" w:rsidRPr="00912119" w:rsidRDefault="004F6121" w:rsidP="004F6121">
      <w:pPr>
        <w:spacing w:line="360" w:lineRule="auto"/>
        <w:ind w:firstLine="709"/>
        <w:jc w:val="both"/>
      </w:pPr>
      <w:r w:rsidRPr="00912119">
        <w:t>Функция цены – обеспечение прибыли от реализации товаров.</w:t>
      </w:r>
    </w:p>
    <w:p w:rsidR="004F6121" w:rsidRPr="00912119" w:rsidRDefault="004F6121" w:rsidP="004F6121">
      <w:pPr>
        <w:spacing w:line="360" w:lineRule="auto"/>
        <w:ind w:firstLine="709"/>
        <w:jc w:val="both"/>
      </w:pPr>
      <w:r w:rsidRPr="00912119">
        <w:t>При всем разнообразии  подходов к определению цены товара следует выделить те, которые предоставляют интерес для использования в условиях рынка. Принимая во внимание сказанное, рассмотрим формирование цен на  основе издержек, торговой наценки, спроса покупателей, ценовой конкуренции.</w:t>
      </w:r>
    </w:p>
    <w:p w:rsidR="004F6121" w:rsidRPr="00912119" w:rsidRDefault="00D43957" w:rsidP="00D43957">
      <w:pPr>
        <w:tabs>
          <w:tab w:val="num" w:pos="1080"/>
        </w:tabs>
        <w:spacing w:line="360" w:lineRule="auto"/>
        <w:ind w:firstLine="709"/>
        <w:jc w:val="both"/>
      </w:pPr>
      <w:r w:rsidRPr="00912119">
        <w:t xml:space="preserve">1) </w:t>
      </w:r>
      <w:r w:rsidR="004F6121" w:rsidRPr="00912119">
        <w:t>Определение цены  с ориентацией на издержки</w:t>
      </w:r>
      <w:r w:rsidRPr="00912119">
        <w:t xml:space="preserve">. </w:t>
      </w:r>
      <w:r w:rsidR="004F6121" w:rsidRPr="00912119">
        <w:t>При этом способе составляющими цены являются суммарные издержки, включающие постоянные и переменные затраты на производство, продвижение и реализацию товаров.</w:t>
      </w:r>
    </w:p>
    <w:p w:rsidR="004F6121" w:rsidRPr="00912119" w:rsidRDefault="00D43957" w:rsidP="00D43957">
      <w:pPr>
        <w:tabs>
          <w:tab w:val="num" w:pos="1080"/>
        </w:tabs>
        <w:spacing w:line="360" w:lineRule="auto"/>
        <w:ind w:firstLine="709"/>
        <w:jc w:val="both"/>
      </w:pPr>
      <w:r w:rsidRPr="00912119">
        <w:t xml:space="preserve">2) </w:t>
      </w:r>
      <w:r w:rsidR="004F6121" w:rsidRPr="00912119">
        <w:t>Определение цены на основе торговой наценки</w:t>
      </w:r>
      <w:r w:rsidRPr="00912119">
        <w:t xml:space="preserve">. </w:t>
      </w:r>
      <w:r w:rsidR="004F6121" w:rsidRPr="00912119">
        <w:t>Шкала цены во многом зависит от торговой наценки, взимаемой за предоставление услуг по продаже товаров. В тех торговых предприятиях, где наценка на реализуемые товары составляет 12-15% по сравнению с 20-25% в других предприятиях, цена более гибка и приемлема, что стимулирует интересы покупателей. Такая политика ведет к расширению сбыта товаров. Следовательно, смещение торговой наценки в сторону снижения  оправдана ростом объема продаж товара, что способствует получению необходимой прибыли.</w:t>
      </w:r>
    </w:p>
    <w:p w:rsidR="004F6121" w:rsidRPr="00912119" w:rsidRDefault="00D43957" w:rsidP="00D43957">
      <w:pPr>
        <w:tabs>
          <w:tab w:val="num" w:pos="1080"/>
        </w:tabs>
        <w:spacing w:line="360" w:lineRule="auto"/>
        <w:ind w:firstLine="709"/>
        <w:jc w:val="both"/>
      </w:pPr>
      <w:r w:rsidRPr="00912119">
        <w:t xml:space="preserve">3) </w:t>
      </w:r>
      <w:r w:rsidR="004F6121" w:rsidRPr="00912119">
        <w:t>Определение цены на основе спроса покупателей</w:t>
      </w:r>
      <w:r w:rsidRPr="00912119">
        <w:t xml:space="preserve">. </w:t>
      </w:r>
      <w:r w:rsidR="004F6121" w:rsidRPr="00912119">
        <w:t>Покупатель, делая выбор товара, исходит  из соответствия цены его спросу, полезным свойствам и ценности. В этом случае позиции и мнения покупателей являются предпосылками установления цены на продаваемые товары.</w:t>
      </w:r>
    </w:p>
    <w:p w:rsidR="004F6121" w:rsidRPr="00912119" w:rsidRDefault="00D43957" w:rsidP="00D43957">
      <w:pPr>
        <w:tabs>
          <w:tab w:val="num" w:pos="1080"/>
        </w:tabs>
        <w:spacing w:line="360" w:lineRule="auto"/>
        <w:ind w:firstLine="709"/>
        <w:jc w:val="both"/>
      </w:pPr>
      <w:r w:rsidRPr="00912119">
        <w:t>4)</w:t>
      </w:r>
      <w:r w:rsidR="004F6121" w:rsidRPr="00912119">
        <w:t>Определение цены с учетом ценовой конкуренции</w:t>
      </w:r>
      <w:r w:rsidRPr="00912119">
        <w:t xml:space="preserve">. </w:t>
      </w:r>
      <w:r w:rsidR="004F6121" w:rsidRPr="00912119">
        <w:t>На установление цены  существенное влияние оказывают конкурентное положение товара и ценовая конкуренция на рынке. Причем чем острее ценовая конкуренция, тем ниже при прочих равных условиях цена товара.</w:t>
      </w:r>
    </w:p>
    <w:p w:rsidR="004F6121" w:rsidRPr="00912119" w:rsidRDefault="00D43957" w:rsidP="004F6121">
      <w:pPr>
        <w:spacing w:line="360" w:lineRule="auto"/>
        <w:ind w:firstLine="709"/>
        <w:jc w:val="both"/>
      </w:pPr>
      <w:r w:rsidRPr="00912119">
        <w:t xml:space="preserve">5) </w:t>
      </w:r>
      <w:r w:rsidR="004F6121" w:rsidRPr="00912119">
        <w:t>Ориентация на сравнительные цены продаваемых товаров позволяет устанавливать реальную рыночную позицию, занимаемую  торговым предприятием.</w:t>
      </w:r>
    </w:p>
    <w:p w:rsidR="004F6121" w:rsidRPr="00912119" w:rsidRDefault="004F6121" w:rsidP="004F6121">
      <w:pPr>
        <w:spacing w:line="360" w:lineRule="auto"/>
        <w:ind w:firstLine="709"/>
        <w:jc w:val="both"/>
      </w:pPr>
      <w:r w:rsidRPr="00912119">
        <w:t>В</w:t>
      </w:r>
      <w:r w:rsidR="00D43957" w:rsidRPr="00912119">
        <w:t xml:space="preserve"> ООО «Дилан-Маркет 2»</w:t>
      </w:r>
      <w:r w:rsidRPr="00912119">
        <w:t xml:space="preserve"> формирование цен на товары является свободным. Цены формируются на основании издержек. К издержкам мы можем отнести транспортные расходы, расходы на поставку, рекламу.</w:t>
      </w:r>
    </w:p>
    <w:p w:rsidR="004F6121" w:rsidRPr="00912119" w:rsidRDefault="004F6121" w:rsidP="004F6121">
      <w:pPr>
        <w:spacing w:line="360" w:lineRule="auto"/>
        <w:ind w:firstLine="709"/>
        <w:jc w:val="both"/>
      </w:pPr>
      <w:r w:rsidRPr="00912119">
        <w:t xml:space="preserve">Также при формировании цен учитывается и торговая наценка, которая устанавливается на каждый товар. При определении торговой наценки в  магазине ориентируются на спрос, покупательское отношение к товару. В </w:t>
      </w:r>
      <w:r w:rsidR="00D43957" w:rsidRPr="00912119">
        <w:t xml:space="preserve">ООО «Дилан-Маркет 2» </w:t>
      </w:r>
      <w:r w:rsidRPr="00912119">
        <w:t xml:space="preserve">на установление цены существенное влияние оказывает конкурентное положение. Магазин устанавливает свои цены ориентируясь на </w:t>
      </w:r>
      <w:r w:rsidR="00D43957" w:rsidRPr="00912119">
        <w:t>среднестатистические цены в Приморском крае</w:t>
      </w:r>
      <w:r w:rsidRPr="00912119">
        <w:t>, для того чтобы покупатель приобретал товар именно в этом магазине.</w:t>
      </w:r>
    </w:p>
    <w:p w:rsidR="00D35E69" w:rsidRPr="00912119" w:rsidRDefault="00D35E69" w:rsidP="00683C21">
      <w:pPr>
        <w:pStyle w:val="9"/>
        <w:spacing w:after="120" w:line="360" w:lineRule="auto"/>
        <w:ind w:firstLine="709"/>
        <w:jc w:val="both"/>
        <w:rPr>
          <w:sz w:val="26"/>
          <w:szCs w:val="26"/>
        </w:rPr>
      </w:pPr>
      <w:r w:rsidRPr="00912119">
        <w:rPr>
          <w:sz w:val="26"/>
          <w:szCs w:val="26"/>
        </w:rPr>
        <w:t>3.4 Анализ конкурентов ООО «Дилан-Маркет 2»</w:t>
      </w:r>
    </w:p>
    <w:p w:rsidR="00445ABA" w:rsidRPr="00912119" w:rsidRDefault="00445ABA" w:rsidP="00445ABA">
      <w:pPr>
        <w:spacing w:line="360" w:lineRule="auto"/>
        <w:ind w:firstLine="709"/>
        <w:jc w:val="both"/>
      </w:pPr>
      <w:r w:rsidRPr="00912119">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w:t>
      </w:r>
      <w:r w:rsidRPr="00912119">
        <w:softHyphen/>
        <w:t xml:space="preserve">сти можно продать и какую цену можно запросить. </w:t>
      </w:r>
    </w:p>
    <w:p w:rsidR="00445ABA" w:rsidRPr="00912119" w:rsidRDefault="00445ABA" w:rsidP="00445ABA">
      <w:pPr>
        <w:tabs>
          <w:tab w:val="left" w:pos="-2268"/>
        </w:tabs>
        <w:spacing w:line="360" w:lineRule="auto"/>
        <w:ind w:firstLine="709"/>
        <w:jc w:val="both"/>
      </w:pPr>
      <w:r w:rsidRPr="00912119">
        <w:t>Недооценка конку</w:t>
      </w:r>
      <w:r w:rsidRPr="00912119">
        <w:softHyphen/>
        <w:t>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w:t>
      </w:r>
      <w:r w:rsidRPr="00912119">
        <w:softHyphen/>
        <w:t>сы, материалы, капитал и право использовать определенные технические нововведе</w:t>
      </w:r>
      <w:r w:rsidRPr="00912119">
        <w:softHyphen/>
        <w:t xml:space="preserve">ния. От реакции на конкуренцию зависят такие внутренние факторы, как условия работы, оплата труда и характер отношений руководителей с подчиненными. </w:t>
      </w:r>
    </w:p>
    <w:p w:rsidR="00445ABA" w:rsidRPr="00912119" w:rsidRDefault="00445ABA" w:rsidP="00445ABA">
      <w:pPr>
        <w:spacing w:line="360" w:lineRule="auto"/>
        <w:ind w:firstLine="709"/>
        <w:jc w:val="both"/>
      </w:pPr>
      <w:r w:rsidRPr="00912119">
        <w:t>Вместе с тем, нужно отметить, что конкуренция иногда тол</w:t>
      </w:r>
      <w:r w:rsidRPr="00912119">
        <w:softHyphen/>
        <w:t>кает фирмы и на создание между ними соглашений различных типов от раздела рынка до кооперации между конкурентами. Анализ конкурентов ООО «Дилан-Маркет2» представлен в таблице 1</w:t>
      </w:r>
      <w:r w:rsidR="000E3BE7">
        <w:t>4</w:t>
      </w:r>
      <w:r w:rsidR="007E5733">
        <w:t>1</w:t>
      </w:r>
      <w:r w:rsidRPr="00912119">
        <w:t>.</w:t>
      </w:r>
    </w:p>
    <w:p w:rsidR="00D35E69" w:rsidRPr="00912119" w:rsidRDefault="00D35E69" w:rsidP="00622834">
      <w:pPr>
        <w:pStyle w:val="9"/>
        <w:spacing w:after="0" w:line="360" w:lineRule="auto"/>
        <w:jc w:val="both"/>
        <w:rPr>
          <w:rFonts w:ascii="Times New Roman" w:hAnsi="Times New Roman" w:cs="Times New Roman"/>
          <w:sz w:val="24"/>
          <w:szCs w:val="24"/>
        </w:rPr>
      </w:pPr>
      <w:r w:rsidRPr="00912119">
        <w:rPr>
          <w:rFonts w:ascii="Times New Roman" w:hAnsi="Times New Roman"/>
          <w:sz w:val="24"/>
          <w:szCs w:val="24"/>
        </w:rPr>
        <w:t xml:space="preserve">Таблица </w:t>
      </w:r>
      <w:r w:rsidR="008267E6" w:rsidRPr="00912119">
        <w:rPr>
          <w:rFonts w:ascii="Times New Roman" w:hAnsi="Times New Roman"/>
          <w:sz w:val="24"/>
          <w:szCs w:val="24"/>
        </w:rPr>
        <w:t>1</w:t>
      </w:r>
      <w:r w:rsidR="000E3BE7">
        <w:rPr>
          <w:rFonts w:ascii="Times New Roman" w:hAnsi="Times New Roman"/>
          <w:sz w:val="24"/>
          <w:szCs w:val="24"/>
        </w:rPr>
        <w:t>4</w:t>
      </w:r>
      <w:r w:rsidRPr="00912119">
        <w:rPr>
          <w:rFonts w:ascii="Times New Roman" w:hAnsi="Times New Roman" w:cs="Times New Roman"/>
          <w:sz w:val="24"/>
          <w:szCs w:val="24"/>
        </w:rPr>
        <w:t xml:space="preserve"> – Анализ конкурентов</w:t>
      </w:r>
      <w:r w:rsidR="0048746A" w:rsidRPr="00912119">
        <w:rPr>
          <w:rFonts w:ascii="Times New Roman" w:hAnsi="Times New Roman" w:cs="Times New Roman"/>
          <w:sz w:val="24"/>
          <w:szCs w:val="24"/>
        </w:rPr>
        <w:t xml:space="preserve"> ООО «Дилан-Маркет 2»</w:t>
      </w:r>
    </w:p>
    <w:tbl>
      <w:tblPr>
        <w:tblStyle w:val="a9"/>
        <w:tblW w:w="0" w:type="auto"/>
        <w:tblLook w:val="01E0" w:firstRow="1" w:lastRow="1" w:firstColumn="1" w:lastColumn="1" w:noHBand="0" w:noVBand="0"/>
      </w:tblPr>
      <w:tblGrid>
        <w:gridCol w:w="2913"/>
        <w:gridCol w:w="791"/>
        <w:gridCol w:w="1174"/>
        <w:gridCol w:w="1574"/>
        <w:gridCol w:w="1558"/>
        <w:gridCol w:w="1844"/>
      </w:tblGrid>
      <w:tr w:rsidR="0048746A" w:rsidRPr="00912119" w:rsidTr="0048746A">
        <w:tc>
          <w:tcPr>
            <w:tcW w:w="2913" w:type="dxa"/>
          </w:tcPr>
          <w:p w:rsidR="0048746A" w:rsidRPr="00912119" w:rsidRDefault="0048746A" w:rsidP="007E5733">
            <w:pPr>
              <w:tabs>
                <w:tab w:val="left" w:pos="180"/>
                <w:tab w:val="left" w:pos="360"/>
                <w:tab w:val="left" w:pos="900"/>
                <w:tab w:val="left" w:pos="1620"/>
                <w:tab w:val="left" w:pos="1800"/>
              </w:tabs>
              <w:jc w:val="center"/>
            </w:pPr>
            <w:r w:rsidRPr="00912119">
              <w:t>Ключевые факторы успеха</w:t>
            </w:r>
          </w:p>
        </w:tc>
        <w:tc>
          <w:tcPr>
            <w:tcW w:w="1315" w:type="dxa"/>
          </w:tcPr>
          <w:p w:rsidR="0048746A" w:rsidRPr="00912119" w:rsidRDefault="0048746A" w:rsidP="007E5733">
            <w:pPr>
              <w:jc w:val="center"/>
            </w:pPr>
            <w:r w:rsidRPr="00912119">
              <w:t>Вес</w:t>
            </w:r>
          </w:p>
        </w:tc>
        <w:tc>
          <w:tcPr>
            <w:tcW w:w="1462" w:type="dxa"/>
          </w:tcPr>
          <w:p w:rsidR="0048746A" w:rsidRPr="00912119" w:rsidRDefault="0048746A" w:rsidP="007E5733">
            <w:pPr>
              <w:jc w:val="center"/>
            </w:pPr>
            <w:r w:rsidRPr="00912119">
              <w:t>ООО «Дилан-Маркет 2»</w:t>
            </w:r>
          </w:p>
        </w:tc>
        <w:tc>
          <w:tcPr>
            <w:tcW w:w="1616" w:type="dxa"/>
          </w:tcPr>
          <w:p w:rsidR="0048746A" w:rsidRPr="00912119" w:rsidRDefault="0048746A" w:rsidP="007E5733">
            <w:pPr>
              <w:jc w:val="center"/>
            </w:pPr>
            <w:r w:rsidRPr="00912119">
              <w:t>Супермаркет «Юлия»</w:t>
            </w:r>
          </w:p>
        </w:tc>
        <w:tc>
          <w:tcPr>
            <w:tcW w:w="1274" w:type="dxa"/>
          </w:tcPr>
          <w:p w:rsidR="0048746A" w:rsidRPr="00912119" w:rsidRDefault="0048746A" w:rsidP="007E5733">
            <w:pPr>
              <w:jc w:val="center"/>
            </w:pPr>
            <w:r w:rsidRPr="00912119">
              <w:t>Супермаркет «Гурман»</w:t>
            </w:r>
          </w:p>
        </w:tc>
        <w:tc>
          <w:tcPr>
            <w:tcW w:w="1274" w:type="dxa"/>
          </w:tcPr>
          <w:p w:rsidR="0048746A" w:rsidRPr="00912119" w:rsidRDefault="0048746A" w:rsidP="007E5733">
            <w:pPr>
              <w:jc w:val="center"/>
            </w:pPr>
            <w:r w:rsidRPr="00912119">
              <w:t>Супермаркет «Центральный»</w:t>
            </w:r>
          </w:p>
        </w:tc>
      </w:tr>
      <w:tr w:rsidR="0048746A" w:rsidRPr="00912119" w:rsidTr="0048746A">
        <w:tc>
          <w:tcPr>
            <w:tcW w:w="2913" w:type="dxa"/>
          </w:tcPr>
          <w:p w:rsidR="0048746A" w:rsidRPr="00912119" w:rsidRDefault="0048746A" w:rsidP="007E5733">
            <w:pPr>
              <w:jc w:val="both"/>
            </w:pPr>
            <w:r w:rsidRPr="00912119">
              <w:t>Ассортимент алкопродукции</w:t>
            </w:r>
          </w:p>
        </w:tc>
        <w:tc>
          <w:tcPr>
            <w:tcW w:w="1315" w:type="dxa"/>
          </w:tcPr>
          <w:p w:rsidR="0048746A" w:rsidRPr="00912119" w:rsidRDefault="0048746A" w:rsidP="007E5733">
            <w:pPr>
              <w:jc w:val="center"/>
            </w:pPr>
            <w:r w:rsidRPr="00912119">
              <w:t>0,4</w:t>
            </w:r>
          </w:p>
        </w:tc>
        <w:tc>
          <w:tcPr>
            <w:tcW w:w="1462" w:type="dxa"/>
          </w:tcPr>
          <w:p w:rsidR="0048746A" w:rsidRPr="00912119" w:rsidRDefault="0048746A" w:rsidP="007E5733">
            <w:pPr>
              <w:jc w:val="center"/>
            </w:pPr>
            <w:r w:rsidRPr="00912119">
              <w:t>5</w:t>
            </w:r>
          </w:p>
        </w:tc>
        <w:tc>
          <w:tcPr>
            <w:tcW w:w="1616" w:type="dxa"/>
          </w:tcPr>
          <w:p w:rsidR="0048746A" w:rsidRPr="00912119" w:rsidRDefault="0048746A" w:rsidP="007E5733">
            <w:pPr>
              <w:jc w:val="center"/>
            </w:pPr>
            <w:r w:rsidRPr="00912119">
              <w:t>4</w:t>
            </w:r>
          </w:p>
        </w:tc>
        <w:tc>
          <w:tcPr>
            <w:tcW w:w="1274" w:type="dxa"/>
          </w:tcPr>
          <w:p w:rsidR="0048746A" w:rsidRPr="00912119" w:rsidRDefault="0048746A" w:rsidP="007E5733">
            <w:pPr>
              <w:jc w:val="center"/>
            </w:pPr>
            <w:r w:rsidRPr="00912119">
              <w:t>4</w:t>
            </w:r>
          </w:p>
        </w:tc>
        <w:tc>
          <w:tcPr>
            <w:tcW w:w="1274" w:type="dxa"/>
          </w:tcPr>
          <w:p w:rsidR="0048746A" w:rsidRPr="00912119" w:rsidRDefault="0048746A" w:rsidP="007E5733">
            <w:pPr>
              <w:jc w:val="center"/>
            </w:pPr>
            <w:r w:rsidRPr="00912119">
              <w:t>3</w:t>
            </w:r>
          </w:p>
        </w:tc>
      </w:tr>
      <w:tr w:rsidR="0048746A" w:rsidRPr="00912119" w:rsidTr="0048746A">
        <w:tc>
          <w:tcPr>
            <w:tcW w:w="2913" w:type="dxa"/>
          </w:tcPr>
          <w:p w:rsidR="0048746A" w:rsidRPr="00912119" w:rsidRDefault="0048746A" w:rsidP="007E5733">
            <w:pPr>
              <w:jc w:val="both"/>
            </w:pPr>
            <w:r w:rsidRPr="00912119">
              <w:t>Стоимость алкопродукции</w:t>
            </w:r>
          </w:p>
        </w:tc>
        <w:tc>
          <w:tcPr>
            <w:tcW w:w="1315" w:type="dxa"/>
          </w:tcPr>
          <w:p w:rsidR="0048746A" w:rsidRPr="00912119" w:rsidRDefault="0048746A" w:rsidP="007E5733">
            <w:pPr>
              <w:jc w:val="center"/>
            </w:pPr>
            <w:r w:rsidRPr="00912119">
              <w:t>0,2</w:t>
            </w:r>
          </w:p>
        </w:tc>
        <w:tc>
          <w:tcPr>
            <w:tcW w:w="1462" w:type="dxa"/>
          </w:tcPr>
          <w:p w:rsidR="0048746A" w:rsidRPr="00912119" w:rsidRDefault="0048746A" w:rsidP="007E5733">
            <w:pPr>
              <w:jc w:val="center"/>
            </w:pPr>
            <w:r w:rsidRPr="00912119">
              <w:t>5</w:t>
            </w:r>
          </w:p>
        </w:tc>
        <w:tc>
          <w:tcPr>
            <w:tcW w:w="1616" w:type="dxa"/>
          </w:tcPr>
          <w:p w:rsidR="0048746A" w:rsidRPr="00912119" w:rsidRDefault="0048746A" w:rsidP="007E5733">
            <w:pPr>
              <w:jc w:val="center"/>
            </w:pPr>
            <w:r w:rsidRPr="00912119">
              <w:t>3</w:t>
            </w:r>
          </w:p>
        </w:tc>
        <w:tc>
          <w:tcPr>
            <w:tcW w:w="1274" w:type="dxa"/>
          </w:tcPr>
          <w:p w:rsidR="0048746A" w:rsidRPr="00912119" w:rsidRDefault="0048746A" w:rsidP="007E5733">
            <w:pPr>
              <w:jc w:val="center"/>
            </w:pPr>
            <w:r w:rsidRPr="00912119">
              <w:t>3</w:t>
            </w:r>
          </w:p>
        </w:tc>
        <w:tc>
          <w:tcPr>
            <w:tcW w:w="1274" w:type="dxa"/>
          </w:tcPr>
          <w:p w:rsidR="0048746A" w:rsidRPr="00912119" w:rsidRDefault="0048746A" w:rsidP="007E5733">
            <w:pPr>
              <w:jc w:val="center"/>
            </w:pPr>
            <w:r w:rsidRPr="00912119">
              <w:t>5</w:t>
            </w:r>
          </w:p>
        </w:tc>
      </w:tr>
      <w:tr w:rsidR="0048746A" w:rsidRPr="00912119" w:rsidTr="0048746A">
        <w:tc>
          <w:tcPr>
            <w:tcW w:w="2913" w:type="dxa"/>
          </w:tcPr>
          <w:p w:rsidR="0048746A" w:rsidRPr="00912119" w:rsidRDefault="0048746A" w:rsidP="007E5733">
            <w:pPr>
              <w:jc w:val="both"/>
            </w:pPr>
            <w:r w:rsidRPr="00912119">
              <w:t>Маркетинг/распределение</w:t>
            </w:r>
          </w:p>
        </w:tc>
        <w:tc>
          <w:tcPr>
            <w:tcW w:w="1315" w:type="dxa"/>
          </w:tcPr>
          <w:p w:rsidR="0048746A" w:rsidRPr="00912119" w:rsidRDefault="0048746A" w:rsidP="007E5733">
            <w:pPr>
              <w:jc w:val="center"/>
            </w:pPr>
            <w:r w:rsidRPr="00912119">
              <w:t>0,1</w:t>
            </w:r>
          </w:p>
        </w:tc>
        <w:tc>
          <w:tcPr>
            <w:tcW w:w="1462" w:type="dxa"/>
          </w:tcPr>
          <w:p w:rsidR="0048746A" w:rsidRPr="00912119" w:rsidRDefault="0048746A" w:rsidP="007E5733">
            <w:pPr>
              <w:jc w:val="center"/>
            </w:pPr>
            <w:r w:rsidRPr="00912119">
              <w:t>5</w:t>
            </w:r>
          </w:p>
        </w:tc>
        <w:tc>
          <w:tcPr>
            <w:tcW w:w="1616" w:type="dxa"/>
          </w:tcPr>
          <w:p w:rsidR="0048746A" w:rsidRPr="00912119" w:rsidRDefault="0048746A" w:rsidP="007E5733">
            <w:pPr>
              <w:jc w:val="center"/>
            </w:pPr>
            <w:r w:rsidRPr="00912119">
              <w:t>4</w:t>
            </w:r>
          </w:p>
        </w:tc>
        <w:tc>
          <w:tcPr>
            <w:tcW w:w="1274" w:type="dxa"/>
          </w:tcPr>
          <w:p w:rsidR="0048746A" w:rsidRPr="00912119" w:rsidRDefault="0048746A" w:rsidP="007E5733">
            <w:pPr>
              <w:jc w:val="center"/>
            </w:pPr>
            <w:r w:rsidRPr="00912119">
              <w:t>4</w:t>
            </w:r>
          </w:p>
        </w:tc>
        <w:tc>
          <w:tcPr>
            <w:tcW w:w="1274" w:type="dxa"/>
          </w:tcPr>
          <w:p w:rsidR="0048746A" w:rsidRPr="00912119" w:rsidRDefault="0048746A" w:rsidP="007E5733">
            <w:pPr>
              <w:jc w:val="center"/>
            </w:pPr>
            <w:r w:rsidRPr="00912119">
              <w:t>4</w:t>
            </w:r>
          </w:p>
        </w:tc>
      </w:tr>
      <w:tr w:rsidR="0048746A" w:rsidRPr="00912119" w:rsidTr="0048746A">
        <w:tc>
          <w:tcPr>
            <w:tcW w:w="2913" w:type="dxa"/>
          </w:tcPr>
          <w:p w:rsidR="0048746A" w:rsidRPr="00912119" w:rsidRDefault="0048746A" w:rsidP="007E5733">
            <w:pPr>
              <w:jc w:val="both"/>
            </w:pPr>
            <w:r w:rsidRPr="00912119">
              <w:t>Месторасположение магазина</w:t>
            </w:r>
          </w:p>
        </w:tc>
        <w:tc>
          <w:tcPr>
            <w:tcW w:w="1315" w:type="dxa"/>
          </w:tcPr>
          <w:p w:rsidR="0048746A" w:rsidRPr="00912119" w:rsidRDefault="0048746A" w:rsidP="007E5733">
            <w:pPr>
              <w:jc w:val="center"/>
            </w:pPr>
            <w:r w:rsidRPr="00912119">
              <w:t>0,2</w:t>
            </w:r>
          </w:p>
        </w:tc>
        <w:tc>
          <w:tcPr>
            <w:tcW w:w="1462" w:type="dxa"/>
          </w:tcPr>
          <w:p w:rsidR="0048746A" w:rsidRPr="00912119" w:rsidRDefault="0048746A" w:rsidP="007E5733">
            <w:pPr>
              <w:jc w:val="center"/>
            </w:pPr>
            <w:r w:rsidRPr="00912119">
              <w:t>3</w:t>
            </w:r>
          </w:p>
        </w:tc>
        <w:tc>
          <w:tcPr>
            <w:tcW w:w="1616" w:type="dxa"/>
          </w:tcPr>
          <w:p w:rsidR="0048746A" w:rsidRPr="00912119" w:rsidRDefault="0048746A" w:rsidP="007E5733">
            <w:pPr>
              <w:jc w:val="center"/>
            </w:pPr>
            <w:r w:rsidRPr="00912119">
              <w:t>4</w:t>
            </w:r>
          </w:p>
        </w:tc>
        <w:tc>
          <w:tcPr>
            <w:tcW w:w="1274" w:type="dxa"/>
          </w:tcPr>
          <w:p w:rsidR="0048746A" w:rsidRPr="00912119" w:rsidRDefault="0048746A" w:rsidP="007E5733">
            <w:pPr>
              <w:jc w:val="center"/>
            </w:pPr>
            <w:r w:rsidRPr="00912119">
              <w:t>5</w:t>
            </w:r>
          </w:p>
        </w:tc>
        <w:tc>
          <w:tcPr>
            <w:tcW w:w="1274" w:type="dxa"/>
          </w:tcPr>
          <w:p w:rsidR="0048746A" w:rsidRPr="00912119" w:rsidRDefault="0048746A" w:rsidP="007E5733">
            <w:pPr>
              <w:jc w:val="center"/>
            </w:pPr>
            <w:r w:rsidRPr="00912119">
              <w:t>5</w:t>
            </w:r>
          </w:p>
        </w:tc>
      </w:tr>
      <w:tr w:rsidR="0048746A" w:rsidRPr="00912119" w:rsidTr="0048746A">
        <w:tc>
          <w:tcPr>
            <w:tcW w:w="2913" w:type="dxa"/>
          </w:tcPr>
          <w:p w:rsidR="0048746A" w:rsidRPr="00912119" w:rsidRDefault="0048746A" w:rsidP="007E5733">
            <w:pPr>
              <w:jc w:val="both"/>
            </w:pPr>
            <w:r w:rsidRPr="00912119">
              <w:t>Репутация компании/ имидж</w:t>
            </w:r>
          </w:p>
        </w:tc>
        <w:tc>
          <w:tcPr>
            <w:tcW w:w="1315" w:type="dxa"/>
          </w:tcPr>
          <w:p w:rsidR="0048746A" w:rsidRPr="00912119" w:rsidRDefault="0048746A" w:rsidP="007E5733">
            <w:pPr>
              <w:jc w:val="center"/>
            </w:pPr>
            <w:r w:rsidRPr="00912119">
              <w:t>0,2</w:t>
            </w:r>
          </w:p>
        </w:tc>
        <w:tc>
          <w:tcPr>
            <w:tcW w:w="1462" w:type="dxa"/>
          </w:tcPr>
          <w:p w:rsidR="0048746A" w:rsidRPr="00912119" w:rsidRDefault="0048746A" w:rsidP="007E5733">
            <w:pPr>
              <w:jc w:val="center"/>
            </w:pPr>
            <w:r w:rsidRPr="00912119">
              <w:t>4</w:t>
            </w:r>
          </w:p>
        </w:tc>
        <w:tc>
          <w:tcPr>
            <w:tcW w:w="1616" w:type="dxa"/>
          </w:tcPr>
          <w:p w:rsidR="0048746A" w:rsidRPr="00912119" w:rsidRDefault="0048746A" w:rsidP="007E5733">
            <w:pPr>
              <w:jc w:val="center"/>
            </w:pPr>
            <w:r w:rsidRPr="00912119">
              <w:t>5</w:t>
            </w:r>
          </w:p>
        </w:tc>
        <w:tc>
          <w:tcPr>
            <w:tcW w:w="1274" w:type="dxa"/>
          </w:tcPr>
          <w:p w:rsidR="0048746A" w:rsidRPr="00912119" w:rsidRDefault="0048746A" w:rsidP="007E5733">
            <w:pPr>
              <w:jc w:val="center"/>
            </w:pPr>
            <w:r w:rsidRPr="00912119">
              <w:t>5</w:t>
            </w:r>
          </w:p>
        </w:tc>
        <w:tc>
          <w:tcPr>
            <w:tcW w:w="1274" w:type="dxa"/>
          </w:tcPr>
          <w:p w:rsidR="0048746A" w:rsidRPr="00912119" w:rsidRDefault="0048746A" w:rsidP="007E5733">
            <w:pPr>
              <w:jc w:val="center"/>
            </w:pPr>
            <w:r w:rsidRPr="00912119">
              <w:t>4</w:t>
            </w:r>
          </w:p>
        </w:tc>
      </w:tr>
      <w:tr w:rsidR="0048746A" w:rsidRPr="00912119" w:rsidTr="0048746A">
        <w:tc>
          <w:tcPr>
            <w:tcW w:w="2913" w:type="dxa"/>
          </w:tcPr>
          <w:p w:rsidR="0048746A" w:rsidRPr="00912119" w:rsidRDefault="0048746A" w:rsidP="00403C53">
            <w:pPr>
              <w:jc w:val="both"/>
            </w:pPr>
            <w:r w:rsidRPr="00912119">
              <w:t>Итого</w:t>
            </w:r>
          </w:p>
        </w:tc>
        <w:tc>
          <w:tcPr>
            <w:tcW w:w="1315" w:type="dxa"/>
          </w:tcPr>
          <w:p w:rsidR="0048746A" w:rsidRPr="00912119" w:rsidRDefault="0048746A" w:rsidP="00403C53">
            <w:pPr>
              <w:jc w:val="center"/>
            </w:pPr>
            <w:r w:rsidRPr="00912119">
              <w:t>1,0</w:t>
            </w:r>
          </w:p>
        </w:tc>
        <w:tc>
          <w:tcPr>
            <w:tcW w:w="1462" w:type="dxa"/>
          </w:tcPr>
          <w:p w:rsidR="0048746A" w:rsidRPr="00912119" w:rsidRDefault="0048746A" w:rsidP="00403C53">
            <w:pPr>
              <w:jc w:val="center"/>
            </w:pPr>
            <w:r w:rsidRPr="00912119">
              <w:t>22</w:t>
            </w:r>
          </w:p>
        </w:tc>
        <w:tc>
          <w:tcPr>
            <w:tcW w:w="1616" w:type="dxa"/>
          </w:tcPr>
          <w:p w:rsidR="0048746A" w:rsidRPr="00912119" w:rsidRDefault="0048746A" w:rsidP="00403C53">
            <w:pPr>
              <w:jc w:val="center"/>
            </w:pPr>
            <w:r w:rsidRPr="00912119">
              <w:t>20</w:t>
            </w:r>
          </w:p>
        </w:tc>
        <w:tc>
          <w:tcPr>
            <w:tcW w:w="1274" w:type="dxa"/>
          </w:tcPr>
          <w:p w:rsidR="0048746A" w:rsidRPr="00912119" w:rsidRDefault="0048746A" w:rsidP="00403C53">
            <w:pPr>
              <w:jc w:val="center"/>
            </w:pPr>
            <w:r w:rsidRPr="00912119">
              <w:t>21</w:t>
            </w:r>
          </w:p>
        </w:tc>
        <w:tc>
          <w:tcPr>
            <w:tcW w:w="1274" w:type="dxa"/>
          </w:tcPr>
          <w:p w:rsidR="0048746A" w:rsidRPr="00912119" w:rsidRDefault="0048746A" w:rsidP="00403C53">
            <w:pPr>
              <w:jc w:val="center"/>
            </w:pPr>
            <w:r w:rsidRPr="00912119">
              <w:t>21</w:t>
            </w:r>
          </w:p>
        </w:tc>
      </w:tr>
    </w:tbl>
    <w:p w:rsidR="00D35E69" w:rsidRPr="00912119" w:rsidRDefault="00D35E69" w:rsidP="005B3562">
      <w:pPr>
        <w:pStyle w:val="31"/>
        <w:spacing w:before="120" w:after="0" w:line="360" w:lineRule="auto"/>
        <w:ind w:left="0" w:firstLine="709"/>
        <w:jc w:val="both"/>
        <w:rPr>
          <w:sz w:val="24"/>
        </w:rPr>
      </w:pPr>
      <w:r w:rsidRPr="00912119">
        <w:rPr>
          <w:sz w:val="24"/>
        </w:rPr>
        <w:t xml:space="preserve">В таблице </w:t>
      </w:r>
      <w:r w:rsidR="008267E6" w:rsidRPr="00912119">
        <w:rPr>
          <w:sz w:val="24"/>
        </w:rPr>
        <w:t>1</w:t>
      </w:r>
      <w:r w:rsidR="000E3BE7">
        <w:rPr>
          <w:sz w:val="24"/>
        </w:rPr>
        <w:t>4</w:t>
      </w:r>
      <w:r w:rsidRPr="00912119">
        <w:rPr>
          <w:sz w:val="24"/>
        </w:rPr>
        <w:t xml:space="preserve">  приведены  наиболее распространенные параметры, характеризующие основные факторы  конкурентоспособности. Каждому из этих параметров  </w:t>
      </w:r>
      <w:r w:rsidR="0048746A" w:rsidRPr="00912119">
        <w:rPr>
          <w:sz w:val="24"/>
        </w:rPr>
        <w:t xml:space="preserve">присвоена </w:t>
      </w:r>
      <w:r w:rsidRPr="00912119">
        <w:rPr>
          <w:sz w:val="24"/>
        </w:rPr>
        <w:t xml:space="preserve">количественная оценка. Сделано это экспертным путем, а именно проранжированы все параметры  от 1 до 5 баллов. </w:t>
      </w:r>
    </w:p>
    <w:p w:rsidR="00D35E69" w:rsidRPr="00912119" w:rsidRDefault="00D35E69" w:rsidP="008267E6">
      <w:pPr>
        <w:spacing w:line="360" w:lineRule="auto"/>
        <w:ind w:firstLine="709"/>
        <w:jc w:val="both"/>
      </w:pPr>
      <w:r w:rsidRPr="00912119">
        <w:t>Согласно данных таблицы</w:t>
      </w:r>
      <w:r w:rsidR="008267E6" w:rsidRPr="00912119">
        <w:t xml:space="preserve"> 1</w:t>
      </w:r>
      <w:r w:rsidR="007E5733">
        <w:t>1</w:t>
      </w:r>
      <w:r w:rsidRPr="00912119">
        <w:t xml:space="preserve"> по анализу конкурентной позиции</w:t>
      </w:r>
      <w:r w:rsidR="008267E6" w:rsidRPr="00912119">
        <w:t xml:space="preserve"> ООО «Дилан-Маркет 2» основными</w:t>
      </w:r>
      <w:r w:rsidRPr="00912119">
        <w:t xml:space="preserve"> </w:t>
      </w:r>
      <w:r w:rsidR="008267E6" w:rsidRPr="00912119">
        <w:t>конкурентами являю</w:t>
      </w:r>
      <w:r w:rsidRPr="00912119">
        <w:t>тся</w:t>
      </w:r>
      <w:r w:rsidR="008267E6" w:rsidRPr="00912119">
        <w:t xml:space="preserve"> супермаркет «Гурман» и супермаркет «Центральный»</w:t>
      </w:r>
      <w:r w:rsidRPr="00912119">
        <w:t>.</w:t>
      </w:r>
    </w:p>
    <w:p w:rsidR="00D35E69" w:rsidRPr="00912119" w:rsidRDefault="008267E6" w:rsidP="008267E6">
      <w:pPr>
        <w:shd w:val="clear" w:color="auto" w:fill="FFFFFF"/>
        <w:spacing w:line="360" w:lineRule="auto"/>
        <w:ind w:firstLine="709"/>
        <w:jc w:val="both"/>
      </w:pPr>
      <w:r w:rsidRPr="00912119">
        <w:t xml:space="preserve">ООО «Дилан-Маркет </w:t>
      </w:r>
      <w:r w:rsidR="00D35E69" w:rsidRPr="00912119">
        <w:t>по отношению к своим конкурентам имеет определенные преимущества:</w:t>
      </w:r>
    </w:p>
    <w:p w:rsidR="00D35E69" w:rsidRPr="00912119" w:rsidRDefault="00D35E69" w:rsidP="008267E6">
      <w:pPr>
        <w:shd w:val="clear" w:color="auto" w:fill="FFFFFF"/>
        <w:spacing w:line="360" w:lineRule="auto"/>
        <w:ind w:firstLine="709"/>
        <w:jc w:val="both"/>
      </w:pPr>
      <w:r w:rsidRPr="00912119">
        <w:t>-</w:t>
      </w:r>
      <w:r w:rsidR="008267E6" w:rsidRPr="00912119">
        <w:t>ассортимент алкопродукции</w:t>
      </w:r>
      <w:r w:rsidRPr="00912119">
        <w:t>;</w:t>
      </w:r>
    </w:p>
    <w:p w:rsidR="00D35E69" w:rsidRPr="00912119" w:rsidRDefault="00D35E69" w:rsidP="00D35E69">
      <w:pPr>
        <w:shd w:val="clear" w:color="auto" w:fill="FFFFFF"/>
        <w:spacing w:line="360" w:lineRule="auto"/>
        <w:ind w:firstLine="709"/>
        <w:jc w:val="both"/>
      </w:pPr>
      <w:r w:rsidRPr="00912119">
        <w:t>-</w:t>
      </w:r>
      <w:r w:rsidR="008267E6" w:rsidRPr="00912119">
        <w:t>стоимости алкопродукции</w:t>
      </w:r>
      <w:r w:rsidRPr="00912119">
        <w:t>;</w:t>
      </w:r>
    </w:p>
    <w:p w:rsidR="00D35E69" w:rsidRPr="00912119" w:rsidRDefault="008267E6" w:rsidP="00D35E69">
      <w:pPr>
        <w:shd w:val="clear" w:color="auto" w:fill="FFFFFF"/>
        <w:spacing w:line="360" w:lineRule="auto"/>
        <w:ind w:firstLine="709"/>
        <w:jc w:val="both"/>
      </w:pPr>
      <w:r w:rsidRPr="00912119">
        <w:t>-</w:t>
      </w:r>
      <w:r w:rsidR="00D35E69" w:rsidRPr="00912119">
        <w:t xml:space="preserve"> достаточные торговые площади.</w:t>
      </w:r>
    </w:p>
    <w:p w:rsidR="008267E6" w:rsidRPr="00912119" w:rsidRDefault="008267E6" w:rsidP="00D35E69">
      <w:pPr>
        <w:shd w:val="clear" w:color="auto" w:fill="FFFFFF"/>
        <w:spacing w:line="360" w:lineRule="auto"/>
        <w:ind w:firstLine="709"/>
        <w:jc w:val="both"/>
      </w:pPr>
      <w:r w:rsidRPr="00912119">
        <w:t>Слабой стороной ООО «Дилан-Маркет 2» являются:</w:t>
      </w:r>
    </w:p>
    <w:p w:rsidR="008267E6" w:rsidRPr="00912119" w:rsidRDefault="008267E6" w:rsidP="00D35E69">
      <w:pPr>
        <w:shd w:val="clear" w:color="auto" w:fill="FFFFFF"/>
        <w:spacing w:line="360" w:lineRule="auto"/>
        <w:ind w:firstLine="709"/>
        <w:jc w:val="both"/>
      </w:pPr>
      <w:r w:rsidRPr="00912119">
        <w:t>- месторасположение магазина, отдален от центра города;</w:t>
      </w:r>
    </w:p>
    <w:p w:rsidR="008267E6" w:rsidRPr="00912119" w:rsidRDefault="008267E6" w:rsidP="00D35E69">
      <w:pPr>
        <w:shd w:val="clear" w:color="auto" w:fill="FFFFFF"/>
        <w:spacing w:line="360" w:lineRule="auto"/>
        <w:ind w:firstLine="709"/>
        <w:jc w:val="both"/>
      </w:pPr>
      <w:r w:rsidRPr="00912119">
        <w:t>-  по времен работы</w:t>
      </w:r>
    </w:p>
    <w:p w:rsidR="00D35E69" w:rsidRPr="00912119" w:rsidRDefault="008267E6" w:rsidP="00D35E69">
      <w:pPr>
        <w:shd w:val="clear" w:color="auto" w:fill="FFFFFF"/>
        <w:spacing w:line="360" w:lineRule="auto"/>
        <w:ind w:firstLine="709"/>
        <w:jc w:val="both"/>
      </w:pPr>
      <w:r w:rsidRPr="00912119">
        <w:t xml:space="preserve">ООО «Дилан-Маркет 2» </w:t>
      </w:r>
      <w:r w:rsidR="00D35E69" w:rsidRPr="00912119">
        <w:t xml:space="preserve">считается  лидером на рынке сбыта </w:t>
      </w:r>
      <w:r w:rsidRPr="00912119">
        <w:t>алкогольной продукции</w:t>
      </w:r>
      <w:r w:rsidR="00D35E69" w:rsidRPr="00912119">
        <w:t xml:space="preserve"> в г. Артеме, в связи с тем, что у него широкий ассортимент </w:t>
      </w:r>
      <w:r w:rsidRPr="00912119">
        <w:t>алкопродукции</w:t>
      </w:r>
      <w:r w:rsidR="00D35E69" w:rsidRPr="00912119">
        <w:t xml:space="preserve"> с приемлемым уровнем цен, разнообразны</w:t>
      </w:r>
      <w:r w:rsidRPr="00912119">
        <w:t>м</w:t>
      </w:r>
      <w:r w:rsidR="00D35E69" w:rsidRPr="00912119">
        <w:t xml:space="preserve"> ассортимент</w:t>
      </w:r>
      <w:r w:rsidRPr="00912119">
        <w:t>ом</w:t>
      </w:r>
      <w:r w:rsidR="00D35E69" w:rsidRPr="00912119">
        <w:t>.</w:t>
      </w:r>
    </w:p>
    <w:p w:rsidR="00D43957" w:rsidRPr="00912119" w:rsidRDefault="00D43957" w:rsidP="004F6121">
      <w:pPr>
        <w:spacing w:line="360" w:lineRule="auto"/>
        <w:ind w:firstLine="709"/>
        <w:jc w:val="both"/>
      </w:pPr>
    </w:p>
    <w:p w:rsidR="00622834" w:rsidRPr="00912119" w:rsidRDefault="00622834" w:rsidP="00622834">
      <w:pPr>
        <w:spacing w:after="240"/>
        <w:jc w:val="center"/>
        <w:rPr>
          <w:rFonts w:ascii="Arial" w:hAnsi="Arial" w:cs="Arial"/>
          <w:sz w:val="28"/>
          <w:szCs w:val="28"/>
        </w:rPr>
      </w:pPr>
    </w:p>
    <w:p w:rsidR="00D43957" w:rsidRPr="00912119" w:rsidRDefault="00D43957" w:rsidP="00683C21">
      <w:pPr>
        <w:spacing w:before="240" w:after="120" w:line="360" w:lineRule="auto"/>
        <w:jc w:val="center"/>
        <w:rPr>
          <w:rFonts w:ascii="Arial" w:hAnsi="Arial" w:cs="Arial"/>
          <w:sz w:val="28"/>
          <w:szCs w:val="28"/>
        </w:rPr>
      </w:pPr>
      <w:r w:rsidRPr="00912119">
        <w:rPr>
          <w:rFonts w:ascii="Arial" w:hAnsi="Arial" w:cs="Arial"/>
          <w:sz w:val="28"/>
          <w:szCs w:val="28"/>
        </w:rPr>
        <w:t>Заключение</w:t>
      </w:r>
    </w:p>
    <w:p w:rsidR="00D43957" w:rsidRPr="00912119" w:rsidRDefault="00D43957" w:rsidP="00D43957">
      <w:pPr>
        <w:spacing w:line="360" w:lineRule="auto"/>
        <w:ind w:firstLine="709"/>
        <w:jc w:val="both"/>
      </w:pPr>
      <w:r w:rsidRPr="00912119">
        <w:t>Деятельность ООО «Дилан-Маркет 2» за период 200</w:t>
      </w:r>
      <w:r w:rsidR="00973B26">
        <w:t>7</w:t>
      </w:r>
      <w:r w:rsidRPr="00912119">
        <w:t xml:space="preserve"> – 20</w:t>
      </w:r>
      <w:r w:rsidR="00973B26">
        <w:t>09</w:t>
      </w:r>
      <w:r w:rsidRPr="00912119">
        <w:t xml:space="preserve"> гг. характеризуется ростом выручки от продаж, ростом рентабельности продаж, ростом рентабельности основных и оборотных средств.</w:t>
      </w:r>
      <w:r w:rsidR="009F134E" w:rsidRPr="00912119">
        <w:t xml:space="preserve"> </w:t>
      </w:r>
      <w:r w:rsidRPr="00912119">
        <w:t>Однако, исследуемое предприятие имеет и негативную (особенно для торговых предприятий) тенденцию – снижение коэффициента оборачиваемости оборотного капитала, снижение фондоотдачи.</w:t>
      </w:r>
    </w:p>
    <w:p w:rsidR="00D43957" w:rsidRPr="00912119" w:rsidRDefault="00D43957" w:rsidP="00D43957">
      <w:pPr>
        <w:spacing w:line="360" w:lineRule="auto"/>
        <w:ind w:firstLine="709"/>
        <w:jc w:val="both"/>
      </w:pPr>
      <w:r w:rsidRPr="00912119">
        <w:t>Для предприятия ООО</w:t>
      </w:r>
      <w:r w:rsidR="00B47B61">
        <w:t xml:space="preserve"> </w:t>
      </w:r>
      <w:r w:rsidRPr="00912119">
        <w:t>«Дилан-Маркет 2» характерна линейно-функциональная организационная структура. Во главе фирмы стоит директор. В непосредственном подчинении директору находятся товаровед и бухгалтер.</w:t>
      </w:r>
    </w:p>
    <w:p w:rsidR="00D43957" w:rsidRPr="00912119" w:rsidRDefault="00D43957" w:rsidP="00D43957">
      <w:pPr>
        <w:spacing w:line="360" w:lineRule="auto"/>
        <w:ind w:firstLine="709"/>
        <w:jc w:val="both"/>
      </w:pPr>
      <w:r w:rsidRPr="00912119">
        <w:t>Объем товарных ресурсов предприятия ООО «Дилан-Маркет 2» зависит от объема товарооборота и объема товарных запасов. При увеличении объема товарооборота размер товарных запасов пополняется, чтобы своевременно выполнять договорные обязательства перед покупателями, следовательно объем товарных ресурсов предприятия увеличивается.</w:t>
      </w:r>
    </w:p>
    <w:p w:rsidR="00D43957" w:rsidRPr="00912119" w:rsidRDefault="00D43957" w:rsidP="00D43957">
      <w:pPr>
        <w:spacing w:line="360" w:lineRule="auto"/>
        <w:ind w:firstLine="709"/>
        <w:jc w:val="both"/>
        <w:rPr>
          <w:bCs/>
        </w:rPr>
      </w:pPr>
      <w:r w:rsidRPr="00912119">
        <w:rPr>
          <w:bCs/>
        </w:rPr>
        <w:t xml:space="preserve">Проведенный анализ финансового состояния ООО </w:t>
      </w:r>
      <w:r w:rsidRPr="00912119">
        <w:t xml:space="preserve">«Дилан-Маркет 2» </w:t>
      </w:r>
      <w:r w:rsidRPr="00912119">
        <w:rPr>
          <w:bCs/>
        </w:rPr>
        <w:t>показал, что финансовое состояние 200</w:t>
      </w:r>
      <w:r w:rsidR="00973B26">
        <w:rPr>
          <w:bCs/>
        </w:rPr>
        <w:t>7</w:t>
      </w:r>
      <w:r w:rsidRPr="00912119">
        <w:rPr>
          <w:bCs/>
        </w:rPr>
        <w:t xml:space="preserve"> – 20</w:t>
      </w:r>
      <w:r w:rsidR="00973B26">
        <w:rPr>
          <w:bCs/>
        </w:rPr>
        <w:t>09</w:t>
      </w:r>
      <w:r w:rsidRPr="00912119">
        <w:rPr>
          <w:bCs/>
        </w:rPr>
        <w:t xml:space="preserve"> гг. устойчивое, зависимость предприятия от внешних источников финансирования на протяжении анализируемого периода падает.</w:t>
      </w:r>
    </w:p>
    <w:p w:rsidR="00D43957" w:rsidRPr="00912119" w:rsidRDefault="00D43957" w:rsidP="00D43957">
      <w:pPr>
        <w:spacing w:line="360" w:lineRule="auto"/>
        <w:ind w:firstLine="709"/>
        <w:jc w:val="both"/>
      </w:pPr>
      <w:r w:rsidRPr="00912119">
        <w:t>Анализ деятельности предприятия показал, что за последние 3 периода предприятие имеет устойчивую тенденцию к росту основных показателей, характеризующих коммерческую и финансовую эффективность, есть некоторые перекосы в организационном процессе, требующие изменений.</w:t>
      </w:r>
    </w:p>
    <w:p w:rsidR="00D43957" w:rsidRPr="00912119" w:rsidRDefault="00D43957" w:rsidP="00D43957">
      <w:pPr>
        <w:spacing w:line="360" w:lineRule="auto"/>
        <w:ind w:firstLine="709"/>
        <w:jc w:val="both"/>
      </w:pPr>
      <w:r w:rsidRPr="00912119">
        <w:t>На предприятии действует система критериев для выбора поставщиков. Это - качество продукции, цена, надежность поставщика, качество обслуживания, условия платежа и другие.</w:t>
      </w:r>
    </w:p>
    <w:p w:rsidR="00D43957" w:rsidRPr="00912119" w:rsidRDefault="00D43957" w:rsidP="00D43957">
      <w:pPr>
        <w:spacing w:line="360" w:lineRule="auto"/>
        <w:ind w:firstLine="709"/>
        <w:jc w:val="both"/>
      </w:pPr>
      <w:r w:rsidRPr="00912119">
        <w:t>Процесс управления закупками на ООО «Дилан-Маркет 2» состоит из четырех функциональных блоков:</w:t>
      </w:r>
    </w:p>
    <w:p w:rsidR="00D43957" w:rsidRPr="00912119" w:rsidRDefault="00D43957" w:rsidP="00D43957">
      <w:pPr>
        <w:spacing w:line="360" w:lineRule="auto"/>
        <w:ind w:firstLine="709"/>
        <w:jc w:val="both"/>
        <w:rPr>
          <w:b/>
        </w:rPr>
      </w:pPr>
      <w:r w:rsidRPr="00912119">
        <w:t>1</w:t>
      </w:r>
      <w:r w:rsidR="00622834" w:rsidRPr="00912119">
        <w:t>)</w:t>
      </w:r>
      <w:r w:rsidRPr="00912119">
        <w:rPr>
          <w:b/>
        </w:rPr>
        <w:t xml:space="preserve"> </w:t>
      </w:r>
      <w:r w:rsidRPr="00912119">
        <w:t>Определение потребностей</w:t>
      </w:r>
      <w:r w:rsidRPr="00912119">
        <w:rPr>
          <w:b/>
        </w:rPr>
        <w:t>.</w:t>
      </w:r>
    </w:p>
    <w:p w:rsidR="00D43957" w:rsidRPr="00912119" w:rsidRDefault="00622834" w:rsidP="00D43957">
      <w:pPr>
        <w:spacing w:line="360" w:lineRule="auto"/>
        <w:ind w:firstLine="709"/>
        <w:jc w:val="both"/>
        <w:rPr>
          <w:b/>
        </w:rPr>
      </w:pPr>
      <w:r w:rsidRPr="00912119">
        <w:t>2)</w:t>
      </w:r>
      <w:r w:rsidR="00D43957" w:rsidRPr="00912119">
        <w:t xml:space="preserve"> Формирование заказов (заключение контрактов) на закупку</w:t>
      </w:r>
      <w:r w:rsidR="00D43957" w:rsidRPr="00912119">
        <w:rPr>
          <w:b/>
        </w:rPr>
        <w:t>.</w:t>
      </w:r>
    </w:p>
    <w:p w:rsidR="00D43957" w:rsidRPr="00912119" w:rsidRDefault="00D43957" w:rsidP="00D43957">
      <w:pPr>
        <w:spacing w:line="360" w:lineRule="auto"/>
        <w:ind w:firstLine="709"/>
        <w:jc w:val="both"/>
      </w:pPr>
      <w:r w:rsidRPr="00912119">
        <w:t>3</w:t>
      </w:r>
      <w:r w:rsidR="00622834" w:rsidRPr="00912119">
        <w:t>)</w:t>
      </w:r>
      <w:r w:rsidRPr="00912119">
        <w:t xml:space="preserve"> Контроль хода исполнения заказов.</w:t>
      </w:r>
    </w:p>
    <w:p w:rsidR="0096762E" w:rsidRPr="00912119" w:rsidRDefault="00622834" w:rsidP="00683C21">
      <w:pPr>
        <w:spacing w:line="360" w:lineRule="auto"/>
        <w:ind w:firstLine="709"/>
        <w:jc w:val="both"/>
        <w:rPr>
          <w:rFonts w:ascii="Arial" w:hAnsi="Arial" w:cs="Arial"/>
          <w:sz w:val="26"/>
          <w:szCs w:val="26"/>
        </w:rPr>
      </w:pPr>
      <w:r w:rsidRPr="00912119">
        <w:t>4)</w:t>
      </w:r>
      <w:r w:rsidR="00D43957" w:rsidRPr="00912119">
        <w:t xml:space="preserve"> Получение и проверка товара.</w:t>
      </w:r>
      <w:bookmarkStart w:id="1" w:name="_GoBack"/>
      <w:bookmarkEnd w:id="1"/>
    </w:p>
    <w:sectPr w:rsidR="0096762E" w:rsidRPr="00912119" w:rsidSect="00EF0F49">
      <w:headerReference w:type="even" r:id="rId8"/>
      <w:headerReference w:type="default" r:id="rId9"/>
      <w:pgSz w:w="11906" w:h="16838"/>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AA" w:rsidRDefault="007133AA">
      <w:r>
        <w:separator/>
      </w:r>
    </w:p>
  </w:endnote>
  <w:endnote w:type="continuationSeparator" w:id="0">
    <w:p w:rsidR="007133AA" w:rsidRDefault="0071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AA" w:rsidRDefault="007133AA">
      <w:r>
        <w:separator/>
      </w:r>
    </w:p>
  </w:footnote>
  <w:footnote w:type="continuationSeparator" w:id="0">
    <w:p w:rsidR="007133AA" w:rsidRDefault="0071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6A" w:rsidRDefault="006F0B6A" w:rsidP="008014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F0B6A" w:rsidRDefault="006F0B6A" w:rsidP="00DC6E2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6A" w:rsidRDefault="006F0B6A" w:rsidP="008014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116BF">
      <w:rPr>
        <w:rStyle w:val="a8"/>
        <w:noProof/>
      </w:rPr>
      <w:t>5</w:t>
    </w:r>
    <w:r>
      <w:rPr>
        <w:rStyle w:val="a8"/>
      </w:rPr>
      <w:fldChar w:fldCharType="end"/>
    </w:r>
  </w:p>
  <w:p w:rsidR="006F0B6A" w:rsidRDefault="006F0B6A" w:rsidP="00DC6E2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1B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C20679F"/>
    <w:multiLevelType w:val="hybridMultilevel"/>
    <w:tmpl w:val="366C398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0327FE6"/>
    <w:multiLevelType w:val="singleLevel"/>
    <w:tmpl w:val="04190003"/>
    <w:lvl w:ilvl="0">
      <w:start w:val="1"/>
      <w:numFmt w:val="bullet"/>
      <w:lvlText w:val=""/>
      <w:lvlJc w:val="left"/>
      <w:pPr>
        <w:tabs>
          <w:tab w:val="num" w:pos="840"/>
        </w:tabs>
        <w:ind w:left="840" w:hanging="360"/>
      </w:pPr>
      <w:rPr>
        <w:rFonts w:ascii="Symbol" w:hAnsi="Symbol" w:hint="default"/>
      </w:rPr>
    </w:lvl>
  </w:abstractNum>
  <w:abstractNum w:abstractNumId="3">
    <w:nsid w:val="13CC3229"/>
    <w:multiLevelType w:val="hybridMultilevel"/>
    <w:tmpl w:val="FC1A02C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6CE1FB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6D4487C"/>
    <w:multiLevelType w:val="hybridMultilevel"/>
    <w:tmpl w:val="190E8872"/>
    <w:lvl w:ilvl="0" w:tplc="C0F627D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2E43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7D24D95"/>
    <w:multiLevelType w:val="multilevel"/>
    <w:tmpl w:val="00983290"/>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7EE0A7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8A7523F"/>
    <w:multiLevelType w:val="hybridMultilevel"/>
    <w:tmpl w:val="CEE0161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6404CC"/>
    <w:multiLevelType w:val="hybridMultilevel"/>
    <w:tmpl w:val="583A26AE"/>
    <w:lvl w:ilvl="0" w:tplc="A1FA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2F70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412C745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1343A05"/>
    <w:multiLevelType w:val="hybridMultilevel"/>
    <w:tmpl w:val="3CCCB8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934F0"/>
    <w:multiLevelType w:val="hybridMultilevel"/>
    <w:tmpl w:val="790C3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084F95"/>
    <w:multiLevelType w:val="hybridMultilevel"/>
    <w:tmpl w:val="2EB066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4A3EF5"/>
    <w:multiLevelType w:val="hybridMultilevel"/>
    <w:tmpl w:val="189EC198"/>
    <w:lvl w:ilvl="0" w:tplc="A1FA5D4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C4E0D66"/>
    <w:multiLevelType w:val="hybridMultilevel"/>
    <w:tmpl w:val="6972ABA8"/>
    <w:lvl w:ilvl="0" w:tplc="8AD8E802">
      <w:start w:val="1"/>
      <w:numFmt w:val="bullet"/>
      <w:lvlText w:val=""/>
      <w:lvlJc w:val="left"/>
      <w:pPr>
        <w:tabs>
          <w:tab w:val="num" w:pos="720"/>
        </w:tabs>
        <w:ind w:left="720" w:hanging="360"/>
      </w:pPr>
      <w:rPr>
        <w:rFonts w:ascii="Symbol" w:hAnsi="Symbol" w:hint="default"/>
      </w:rPr>
    </w:lvl>
    <w:lvl w:ilvl="1" w:tplc="78585A42">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2C187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5A4F624E"/>
    <w:multiLevelType w:val="hybridMultilevel"/>
    <w:tmpl w:val="C374BC34"/>
    <w:lvl w:ilvl="0" w:tplc="EFE6DC0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C520CB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D210B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E0E7A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60032BAB"/>
    <w:multiLevelType w:val="hybridMultilevel"/>
    <w:tmpl w:val="71B6AE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38047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0684675"/>
    <w:multiLevelType w:val="multilevel"/>
    <w:tmpl w:val="F8D841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E5D2548"/>
    <w:multiLevelType w:val="hybridMultilevel"/>
    <w:tmpl w:val="B7A01DB6"/>
    <w:lvl w:ilvl="0" w:tplc="4F827DBE">
      <w:start w:val="1"/>
      <w:numFmt w:val="decimal"/>
      <w:lvlText w:val="%1."/>
      <w:lvlJc w:val="left"/>
      <w:pPr>
        <w:tabs>
          <w:tab w:val="num" w:pos="1429"/>
        </w:tabs>
        <w:ind w:left="1429" w:hanging="360"/>
      </w:pPr>
    </w:lvl>
    <w:lvl w:ilvl="1" w:tplc="55A0331A">
      <w:numFmt w:val="none"/>
      <w:lvlText w:val=""/>
      <w:lvlJc w:val="left"/>
      <w:pPr>
        <w:tabs>
          <w:tab w:val="num" w:pos="360"/>
        </w:tabs>
      </w:pPr>
    </w:lvl>
    <w:lvl w:ilvl="2" w:tplc="E11EB828">
      <w:numFmt w:val="none"/>
      <w:lvlText w:val=""/>
      <w:lvlJc w:val="left"/>
      <w:pPr>
        <w:tabs>
          <w:tab w:val="num" w:pos="360"/>
        </w:tabs>
      </w:pPr>
    </w:lvl>
    <w:lvl w:ilvl="3" w:tplc="6F720452">
      <w:numFmt w:val="none"/>
      <w:lvlText w:val=""/>
      <w:lvlJc w:val="left"/>
      <w:pPr>
        <w:tabs>
          <w:tab w:val="num" w:pos="360"/>
        </w:tabs>
      </w:pPr>
    </w:lvl>
    <w:lvl w:ilvl="4" w:tplc="152EE58A">
      <w:numFmt w:val="none"/>
      <w:lvlText w:val=""/>
      <w:lvlJc w:val="left"/>
      <w:pPr>
        <w:tabs>
          <w:tab w:val="num" w:pos="360"/>
        </w:tabs>
      </w:pPr>
    </w:lvl>
    <w:lvl w:ilvl="5" w:tplc="851847BC">
      <w:numFmt w:val="none"/>
      <w:lvlText w:val=""/>
      <w:lvlJc w:val="left"/>
      <w:pPr>
        <w:tabs>
          <w:tab w:val="num" w:pos="360"/>
        </w:tabs>
      </w:pPr>
    </w:lvl>
    <w:lvl w:ilvl="6" w:tplc="87EC0F54">
      <w:numFmt w:val="none"/>
      <w:lvlText w:val=""/>
      <w:lvlJc w:val="left"/>
      <w:pPr>
        <w:tabs>
          <w:tab w:val="num" w:pos="360"/>
        </w:tabs>
      </w:pPr>
    </w:lvl>
    <w:lvl w:ilvl="7" w:tplc="6D9C6722">
      <w:numFmt w:val="none"/>
      <w:lvlText w:val=""/>
      <w:lvlJc w:val="left"/>
      <w:pPr>
        <w:tabs>
          <w:tab w:val="num" w:pos="360"/>
        </w:tabs>
      </w:pPr>
    </w:lvl>
    <w:lvl w:ilvl="8" w:tplc="F7701EB8">
      <w:numFmt w:val="none"/>
      <w:lvlText w:val=""/>
      <w:lvlJc w:val="left"/>
      <w:pPr>
        <w:tabs>
          <w:tab w:val="num" w:pos="360"/>
        </w:tabs>
      </w:pPr>
    </w:lvl>
  </w:abstractNum>
  <w:abstractNum w:abstractNumId="27">
    <w:nsid w:val="71A10C0A"/>
    <w:multiLevelType w:val="hybridMultilevel"/>
    <w:tmpl w:val="CE02BA10"/>
    <w:lvl w:ilvl="0" w:tplc="D56C3C5E">
      <w:start w:val="1"/>
      <w:numFmt w:val="decimal"/>
      <w:lvlText w:val="%1."/>
      <w:lvlJc w:val="left"/>
      <w:pPr>
        <w:tabs>
          <w:tab w:val="num" w:pos="720"/>
        </w:tabs>
        <w:ind w:left="720" w:hanging="360"/>
      </w:pPr>
      <w:rPr>
        <w:rFonts w:hint="default"/>
      </w:rPr>
    </w:lvl>
    <w:lvl w:ilvl="1" w:tplc="59CAFAC4">
      <w:start w:val="1"/>
      <w:numFmt w:val="bullet"/>
      <w:lvlText w:val=""/>
      <w:lvlJc w:val="left"/>
      <w:pPr>
        <w:tabs>
          <w:tab w:val="num" w:pos="1440"/>
        </w:tabs>
        <w:ind w:left="1440" w:hanging="360"/>
      </w:pPr>
      <w:rPr>
        <w:rFonts w:ascii="Symbol" w:hAnsi="Symbol" w:hint="default"/>
      </w:rPr>
    </w:lvl>
    <w:lvl w:ilvl="2" w:tplc="E6CCAF0E" w:tentative="1">
      <w:start w:val="1"/>
      <w:numFmt w:val="lowerRoman"/>
      <w:lvlText w:val="%3."/>
      <w:lvlJc w:val="right"/>
      <w:pPr>
        <w:tabs>
          <w:tab w:val="num" w:pos="2160"/>
        </w:tabs>
        <w:ind w:left="2160" w:hanging="180"/>
      </w:pPr>
    </w:lvl>
    <w:lvl w:ilvl="3" w:tplc="3FF4CEF4" w:tentative="1">
      <w:start w:val="1"/>
      <w:numFmt w:val="decimal"/>
      <w:lvlText w:val="%4."/>
      <w:lvlJc w:val="left"/>
      <w:pPr>
        <w:tabs>
          <w:tab w:val="num" w:pos="2880"/>
        </w:tabs>
        <w:ind w:left="2880" w:hanging="360"/>
      </w:pPr>
    </w:lvl>
    <w:lvl w:ilvl="4" w:tplc="E03E44A2" w:tentative="1">
      <w:start w:val="1"/>
      <w:numFmt w:val="lowerLetter"/>
      <w:lvlText w:val="%5."/>
      <w:lvlJc w:val="left"/>
      <w:pPr>
        <w:tabs>
          <w:tab w:val="num" w:pos="3600"/>
        </w:tabs>
        <w:ind w:left="3600" w:hanging="360"/>
      </w:pPr>
    </w:lvl>
    <w:lvl w:ilvl="5" w:tplc="7EB45720" w:tentative="1">
      <w:start w:val="1"/>
      <w:numFmt w:val="lowerRoman"/>
      <w:lvlText w:val="%6."/>
      <w:lvlJc w:val="right"/>
      <w:pPr>
        <w:tabs>
          <w:tab w:val="num" w:pos="4320"/>
        </w:tabs>
        <w:ind w:left="4320" w:hanging="180"/>
      </w:pPr>
    </w:lvl>
    <w:lvl w:ilvl="6" w:tplc="0150A066" w:tentative="1">
      <w:start w:val="1"/>
      <w:numFmt w:val="decimal"/>
      <w:lvlText w:val="%7."/>
      <w:lvlJc w:val="left"/>
      <w:pPr>
        <w:tabs>
          <w:tab w:val="num" w:pos="5040"/>
        </w:tabs>
        <w:ind w:left="5040" w:hanging="360"/>
      </w:pPr>
    </w:lvl>
    <w:lvl w:ilvl="7" w:tplc="DD22E246" w:tentative="1">
      <w:start w:val="1"/>
      <w:numFmt w:val="lowerLetter"/>
      <w:lvlText w:val="%8."/>
      <w:lvlJc w:val="left"/>
      <w:pPr>
        <w:tabs>
          <w:tab w:val="num" w:pos="5760"/>
        </w:tabs>
        <w:ind w:left="5760" w:hanging="360"/>
      </w:pPr>
    </w:lvl>
    <w:lvl w:ilvl="8" w:tplc="260871B4" w:tentative="1">
      <w:start w:val="1"/>
      <w:numFmt w:val="lowerRoman"/>
      <w:lvlText w:val="%9."/>
      <w:lvlJc w:val="right"/>
      <w:pPr>
        <w:tabs>
          <w:tab w:val="num" w:pos="6480"/>
        </w:tabs>
        <w:ind w:left="6480" w:hanging="180"/>
      </w:pPr>
    </w:lvl>
  </w:abstractNum>
  <w:abstractNum w:abstractNumId="28">
    <w:nsid w:val="71AF1AB5"/>
    <w:multiLevelType w:val="hybridMultilevel"/>
    <w:tmpl w:val="929E25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2D76F84"/>
    <w:multiLevelType w:val="hybridMultilevel"/>
    <w:tmpl w:val="DC5AEF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30E285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74E72482"/>
    <w:multiLevelType w:val="hybridMultilevel"/>
    <w:tmpl w:val="85DCD562"/>
    <w:lvl w:ilvl="0" w:tplc="C0F627D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EEB5F1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27"/>
  </w:num>
  <w:num w:numId="3">
    <w:abstractNumId w:val="17"/>
  </w:num>
  <w:num w:numId="4">
    <w:abstractNumId w:val="10"/>
  </w:num>
  <w:num w:numId="5">
    <w:abstractNumId w:val="16"/>
  </w:num>
  <w:num w:numId="6">
    <w:abstractNumId w:val="18"/>
  </w:num>
  <w:num w:numId="7">
    <w:abstractNumId w:val="8"/>
  </w:num>
  <w:num w:numId="8">
    <w:abstractNumId w:val="30"/>
  </w:num>
  <w:num w:numId="9">
    <w:abstractNumId w:val="21"/>
  </w:num>
  <w:num w:numId="10">
    <w:abstractNumId w:val="20"/>
  </w:num>
  <w:num w:numId="11">
    <w:abstractNumId w:val="32"/>
  </w:num>
  <w:num w:numId="12">
    <w:abstractNumId w:val="12"/>
  </w:num>
  <w:num w:numId="13">
    <w:abstractNumId w:val="29"/>
  </w:num>
  <w:num w:numId="14">
    <w:abstractNumId w:val="6"/>
  </w:num>
  <w:num w:numId="15">
    <w:abstractNumId w:val="4"/>
  </w:num>
  <w:num w:numId="16">
    <w:abstractNumId w:val="25"/>
  </w:num>
  <w:num w:numId="17">
    <w:abstractNumId w:val="7"/>
  </w:num>
  <w:num w:numId="18">
    <w:abstractNumId w:val="1"/>
  </w:num>
  <w:num w:numId="19">
    <w:abstractNumId w:val="26"/>
  </w:num>
  <w:num w:numId="20">
    <w:abstractNumId w:val="9"/>
  </w:num>
  <w:num w:numId="21">
    <w:abstractNumId w:val="13"/>
  </w:num>
  <w:num w:numId="22">
    <w:abstractNumId w:val="19"/>
  </w:num>
  <w:num w:numId="23">
    <w:abstractNumId w:val="2"/>
  </w:num>
  <w:num w:numId="24">
    <w:abstractNumId w:val="24"/>
  </w:num>
  <w:num w:numId="25">
    <w:abstractNumId w:val="0"/>
  </w:num>
  <w:num w:numId="26">
    <w:abstractNumId w:val="11"/>
  </w:num>
  <w:num w:numId="27">
    <w:abstractNumId w:val="22"/>
  </w:num>
  <w:num w:numId="28">
    <w:abstractNumId w:val="28"/>
  </w:num>
  <w:num w:numId="29">
    <w:abstractNumId w:val="5"/>
  </w:num>
  <w:num w:numId="30">
    <w:abstractNumId w:val="31"/>
  </w:num>
  <w:num w:numId="31">
    <w:abstractNumId w:val="14"/>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C8"/>
    <w:rsid w:val="0000404C"/>
    <w:rsid w:val="00004FB8"/>
    <w:rsid w:val="00012F16"/>
    <w:rsid w:val="00022214"/>
    <w:rsid w:val="0004239C"/>
    <w:rsid w:val="00046DBA"/>
    <w:rsid w:val="000564C5"/>
    <w:rsid w:val="0008107A"/>
    <w:rsid w:val="000C58C6"/>
    <w:rsid w:val="000D2B8A"/>
    <w:rsid w:val="000E1626"/>
    <w:rsid w:val="000E2E13"/>
    <w:rsid w:val="000E3227"/>
    <w:rsid w:val="000E3BE7"/>
    <w:rsid w:val="000E79AE"/>
    <w:rsid w:val="000F37C1"/>
    <w:rsid w:val="00101E1F"/>
    <w:rsid w:val="0011088A"/>
    <w:rsid w:val="001164C9"/>
    <w:rsid w:val="001700A0"/>
    <w:rsid w:val="00171086"/>
    <w:rsid w:val="001811A6"/>
    <w:rsid w:val="00196277"/>
    <w:rsid w:val="001A368E"/>
    <w:rsid w:val="001A6BC6"/>
    <w:rsid w:val="001B54B0"/>
    <w:rsid w:val="001C1C51"/>
    <w:rsid w:val="001D0350"/>
    <w:rsid w:val="001D3310"/>
    <w:rsid w:val="001D6FA8"/>
    <w:rsid w:val="002159E5"/>
    <w:rsid w:val="00217C4A"/>
    <w:rsid w:val="00232BB8"/>
    <w:rsid w:val="00244E65"/>
    <w:rsid w:val="00261FBC"/>
    <w:rsid w:val="00264175"/>
    <w:rsid w:val="00271A11"/>
    <w:rsid w:val="002727F6"/>
    <w:rsid w:val="00272AD3"/>
    <w:rsid w:val="00290F31"/>
    <w:rsid w:val="00296C13"/>
    <w:rsid w:val="002970EF"/>
    <w:rsid w:val="002A4B9E"/>
    <w:rsid w:val="002A76DC"/>
    <w:rsid w:val="002B1E13"/>
    <w:rsid w:val="002C1C35"/>
    <w:rsid w:val="002E2592"/>
    <w:rsid w:val="002F4977"/>
    <w:rsid w:val="002F79D8"/>
    <w:rsid w:val="003024B6"/>
    <w:rsid w:val="00305013"/>
    <w:rsid w:val="00316751"/>
    <w:rsid w:val="00316D77"/>
    <w:rsid w:val="003172C8"/>
    <w:rsid w:val="0033190A"/>
    <w:rsid w:val="00336E05"/>
    <w:rsid w:val="00337B01"/>
    <w:rsid w:val="00353522"/>
    <w:rsid w:val="00363132"/>
    <w:rsid w:val="00371174"/>
    <w:rsid w:val="00382A70"/>
    <w:rsid w:val="00391EEF"/>
    <w:rsid w:val="003A1F82"/>
    <w:rsid w:val="003C0071"/>
    <w:rsid w:val="003C02BC"/>
    <w:rsid w:val="00403C53"/>
    <w:rsid w:val="00405FF7"/>
    <w:rsid w:val="0042400C"/>
    <w:rsid w:val="00430335"/>
    <w:rsid w:val="00431C06"/>
    <w:rsid w:val="0043709C"/>
    <w:rsid w:val="00445ABA"/>
    <w:rsid w:val="0047164A"/>
    <w:rsid w:val="00480E29"/>
    <w:rsid w:val="00487398"/>
    <w:rsid w:val="0048746A"/>
    <w:rsid w:val="004911A0"/>
    <w:rsid w:val="004D4A26"/>
    <w:rsid w:val="004D4B0C"/>
    <w:rsid w:val="004F3F7D"/>
    <w:rsid w:val="004F5985"/>
    <w:rsid w:val="004F6121"/>
    <w:rsid w:val="004F7CE3"/>
    <w:rsid w:val="005116BF"/>
    <w:rsid w:val="00520275"/>
    <w:rsid w:val="0053220F"/>
    <w:rsid w:val="00532F7E"/>
    <w:rsid w:val="00537628"/>
    <w:rsid w:val="00557C45"/>
    <w:rsid w:val="0056479A"/>
    <w:rsid w:val="00570097"/>
    <w:rsid w:val="0057151D"/>
    <w:rsid w:val="00593D84"/>
    <w:rsid w:val="005B3562"/>
    <w:rsid w:val="005B3763"/>
    <w:rsid w:val="005D0FE5"/>
    <w:rsid w:val="005F1717"/>
    <w:rsid w:val="00602B98"/>
    <w:rsid w:val="0060744B"/>
    <w:rsid w:val="00622834"/>
    <w:rsid w:val="00640A12"/>
    <w:rsid w:val="006549F2"/>
    <w:rsid w:val="00661C2D"/>
    <w:rsid w:val="00665AC2"/>
    <w:rsid w:val="00666FD7"/>
    <w:rsid w:val="00683C21"/>
    <w:rsid w:val="00685119"/>
    <w:rsid w:val="00687ADC"/>
    <w:rsid w:val="00690D68"/>
    <w:rsid w:val="0069641C"/>
    <w:rsid w:val="006A4F94"/>
    <w:rsid w:val="006A51D0"/>
    <w:rsid w:val="006A52C2"/>
    <w:rsid w:val="006B042F"/>
    <w:rsid w:val="006B2618"/>
    <w:rsid w:val="006B2C90"/>
    <w:rsid w:val="006B5037"/>
    <w:rsid w:val="006B6187"/>
    <w:rsid w:val="006B7080"/>
    <w:rsid w:val="006C1000"/>
    <w:rsid w:val="006C2076"/>
    <w:rsid w:val="006C6D94"/>
    <w:rsid w:val="006D2041"/>
    <w:rsid w:val="006E1C0F"/>
    <w:rsid w:val="006F0B6A"/>
    <w:rsid w:val="006F20EE"/>
    <w:rsid w:val="006F5898"/>
    <w:rsid w:val="0070422A"/>
    <w:rsid w:val="00710AA0"/>
    <w:rsid w:val="007133AA"/>
    <w:rsid w:val="007201F6"/>
    <w:rsid w:val="00722B09"/>
    <w:rsid w:val="00725A5A"/>
    <w:rsid w:val="00746D5D"/>
    <w:rsid w:val="00753E06"/>
    <w:rsid w:val="00762E12"/>
    <w:rsid w:val="00766E63"/>
    <w:rsid w:val="00775FBE"/>
    <w:rsid w:val="00777761"/>
    <w:rsid w:val="00784CF0"/>
    <w:rsid w:val="007969B9"/>
    <w:rsid w:val="007A2650"/>
    <w:rsid w:val="007A35F6"/>
    <w:rsid w:val="007B1C8E"/>
    <w:rsid w:val="007B6CED"/>
    <w:rsid w:val="007E0F37"/>
    <w:rsid w:val="007E5733"/>
    <w:rsid w:val="007F1F33"/>
    <w:rsid w:val="007F25AA"/>
    <w:rsid w:val="00801401"/>
    <w:rsid w:val="00806D8C"/>
    <w:rsid w:val="008267E6"/>
    <w:rsid w:val="0083030B"/>
    <w:rsid w:val="00846099"/>
    <w:rsid w:val="0085631E"/>
    <w:rsid w:val="008578F1"/>
    <w:rsid w:val="00872EF2"/>
    <w:rsid w:val="008D185C"/>
    <w:rsid w:val="008D7330"/>
    <w:rsid w:val="008D7A44"/>
    <w:rsid w:val="008F4B59"/>
    <w:rsid w:val="00912119"/>
    <w:rsid w:val="00935CE9"/>
    <w:rsid w:val="00945579"/>
    <w:rsid w:val="00957831"/>
    <w:rsid w:val="00966299"/>
    <w:rsid w:val="0096762E"/>
    <w:rsid w:val="00973B26"/>
    <w:rsid w:val="009861B7"/>
    <w:rsid w:val="00992B51"/>
    <w:rsid w:val="0099606C"/>
    <w:rsid w:val="009A354B"/>
    <w:rsid w:val="009A4081"/>
    <w:rsid w:val="009B20EA"/>
    <w:rsid w:val="009B6C9F"/>
    <w:rsid w:val="009B7B9E"/>
    <w:rsid w:val="009C1AD9"/>
    <w:rsid w:val="009C1B55"/>
    <w:rsid w:val="009E59AF"/>
    <w:rsid w:val="009F134E"/>
    <w:rsid w:val="00A03AEC"/>
    <w:rsid w:val="00A12EC8"/>
    <w:rsid w:val="00A21EE9"/>
    <w:rsid w:val="00A30349"/>
    <w:rsid w:val="00A31454"/>
    <w:rsid w:val="00A341C5"/>
    <w:rsid w:val="00A408E6"/>
    <w:rsid w:val="00A606E5"/>
    <w:rsid w:val="00A67DDD"/>
    <w:rsid w:val="00A767FC"/>
    <w:rsid w:val="00A83171"/>
    <w:rsid w:val="00A91D62"/>
    <w:rsid w:val="00A9602A"/>
    <w:rsid w:val="00AC15D7"/>
    <w:rsid w:val="00AC5580"/>
    <w:rsid w:val="00AD0706"/>
    <w:rsid w:val="00AD3340"/>
    <w:rsid w:val="00AE7F65"/>
    <w:rsid w:val="00AF47AA"/>
    <w:rsid w:val="00AF5DDA"/>
    <w:rsid w:val="00B16CD8"/>
    <w:rsid w:val="00B21676"/>
    <w:rsid w:val="00B3064D"/>
    <w:rsid w:val="00B31A2E"/>
    <w:rsid w:val="00B46830"/>
    <w:rsid w:val="00B47B61"/>
    <w:rsid w:val="00B543D7"/>
    <w:rsid w:val="00BA1AB3"/>
    <w:rsid w:val="00BA6560"/>
    <w:rsid w:val="00BA6C22"/>
    <w:rsid w:val="00BB2335"/>
    <w:rsid w:val="00BB675A"/>
    <w:rsid w:val="00BC0298"/>
    <w:rsid w:val="00BF594F"/>
    <w:rsid w:val="00C41CCC"/>
    <w:rsid w:val="00C52715"/>
    <w:rsid w:val="00C53E46"/>
    <w:rsid w:val="00C82474"/>
    <w:rsid w:val="00C8593B"/>
    <w:rsid w:val="00C90BD7"/>
    <w:rsid w:val="00C90D3B"/>
    <w:rsid w:val="00C95DDF"/>
    <w:rsid w:val="00CA0BC0"/>
    <w:rsid w:val="00CB00AD"/>
    <w:rsid w:val="00CB0654"/>
    <w:rsid w:val="00CE0EE4"/>
    <w:rsid w:val="00CE240E"/>
    <w:rsid w:val="00D0349E"/>
    <w:rsid w:val="00D03826"/>
    <w:rsid w:val="00D134D9"/>
    <w:rsid w:val="00D22536"/>
    <w:rsid w:val="00D25C79"/>
    <w:rsid w:val="00D25CBF"/>
    <w:rsid w:val="00D35E69"/>
    <w:rsid w:val="00D43957"/>
    <w:rsid w:val="00D66E97"/>
    <w:rsid w:val="00D6733B"/>
    <w:rsid w:val="00DA257A"/>
    <w:rsid w:val="00DC6E27"/>
    <w:rsid w:val="00DC7DAD"/>
    <w:rsid w:val="00DD0022"/>
    <w:rsid w:val="00DD6AA0"/>
    <w:rsid w:val="00DE140F"/>
    <w:rsid w:val="00DF1CD2"/>
    <w:rsid w:val="00DF2115"/>
    <w:rsid w:val="00DF6ACD"/>
    <w:rsid w:val="00E3567E"/>
    <w:rsid w:val="00E51C10"/>
    <w:rsid w:val="00E531D6"/>
    <w:rsid w:val="00E72FFE"/>
    <w:rsid w:val="00E839ED"/>
    <w:rsid w:val="00E86472"/>
    <w:rsid w:val="00E872D7"/>
    <w:rsid w:val="00EA1E27"/>
    <w:rsid w:val="00EB3313"/>
    <w:rsid w:val="00EB4877"/>
    <w:rsid w:val="00EB60DE"/>
    <w:rsid w:val="00EB7626"/>
    <w:rsid w:val="00EC1128"/>
    <w:rsid w:val="00EF0F49"/>
    <w:rsid w:val="00EF14D1"/>
    <w:rsid w:val="00EF69CE"/>
    <w:rsid w:val="00F13F38"/>
    <w:rsid w:val="00F37797"/>
    <w:rsid w:val="00F62D54"/>
    <w:rsid w:val="00F77C37"/>
    <w:rsid w:val="00F80567"/>
    <w:rsid w:val="00F86657"/>
    <w:rsid w:val="00FC7341"/>
    <w:rsid w:val="00FE3A93"/>
    <w:rsid w:val="00FE76EC"/>
    <w:rsid w:val="00FF08FC"/>
    <w:rsid w:val="00FF50BE"/>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7"/>
    <o:shapelayout v:ext="edit">
      <o:idmap v:ext="edit" data="1"/>
    </o:shapelayout>
  </w:shapeDefaults>
  <w:decimalSymbol w:val=","/>
  <w:listSeparator w:val=";"/>
  <w15:chartTrackingRefBased/>
  <w15:docId w15:val="{21D2EBE1-F87E-4E58-B8B6-A852308E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16751"/>
    <w:pPr>
      <w:keepNext/>
      <w:spacing w:before="240" w:after="60"/>
      <w:outlineLvl w:val="1"/>
    </w:pPr>
    <w:rPr>
      <w:rFonts w:ascii="Arial" w:hAnsi="Arial" w:cs="Arial"/>
      <w:b/>
      <w:bCs/>
      <w:i/>
      <w:iCs/>
      <w:sz w:val="28"/>
      <w:szCs w:val="28"/>
    </w:rPr>
  </w:style>
  <w:style w:type="paragraph" w:styleId="3">
    <w:name w:val="heading 3"/>
    <w:basedOn w:val="a"/>
    <w:next w:val="a"/>
    <w:qFormat/>
    <w:rsid w:val="0096762E"/>
    <w:pPr>
      <w:keepNext/>
      <w:spacing w:before="240" w:after="60"/>
      <w:outlineLvl w:val="2"/>
    </w:pPr>
    <w:rPr>
      <w:rFonts w:ascii="Arial" w:hAnsi="Arial" w:cs="Arial"/>
      <w:b/>
      <w:bCs/>
      <w:sz w:val="26"/>
      <w:szCs w:val="26"/>
    </w:rPr>
  </w:style>
  <w:style w:type="paragraph" w:styleId="4">
    <w:name w:val="heading 4"/>
    <w:basedOn w:val="a"/>
    <w:next w:val="a"/>
    <w:qFormat/>
    <w:rsid w:val="0096762E"/>
    <w:pPr>
      <w:keepNext/>
      <w:spacing w:before="240" w:after="60"/>
      <w:outlineLvl w:val="3"/>
    </w:pPr>
    <w:rPr>
      <w:b/>
      <w:bCs/>
      <w:sz w:val="28"/>
      <w:szCs w:val="28"/>
    </w:rPr>
  </w:style>
  <w:style w:type="paragraph" w:styleId="6">
    <w:name w:val="heading 6"/>
    <w:basedOn w:val="a"/>
    <w:next w:val="a"/>
    <w:qFormat/>
    <w:rsid w:val="001D0350"/>
    <w:pPr>
      <w:spacing w:before="240" w:after="60"/>
      <w:outlineLvl w:val="5"/>
    </w:pPr>
    <w:rPr>
      <w:b/>
      <w:bCs/>
      <w:sz w:val="22"/>
      <w:szCs w:val="22"/>
    </w:rPr>
  </w:style>
  <w:style w:type="paragraph" w:styleId="9">
    <w:name w:val="heading 9"/>
    <w:basedOn w:val="a"/>
    <w:next w:val="a"/>
    <w:qFormat/>
    <w:rsid w:val="00D35E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172C8"/>
    <w:pPr>
      <w:jc w:val="center"/>
    </w:pPr>
    <w:rPr>
      <w:b/>
      <w:i/>
      <w:sz w:val="28"/>
      <w:szCs w:val="20"/>
      <w:u w:val="single"/>
    </w:rPr>
  </w:style>
  <w:style w:type="paragraph" w:customStyle="1" w:styleId="a3">
    <w:name w:val="Норма"/>
    <w:basedOn w:val="a4"/>
    <w:rsid w:val="004F7CE3"/>
    <w:pPr>
      <w:spacing w:after="0"/>
      <w:ind w:firstLine="709"/>
      <w:jc w:val="both"/>
    </w:pPr>
    <w:rPr>
      <w:rFonts w:ascii="Verdana" w:hAnsi="Verdana"/>
      <w:sz w:val="22"/>
    </w:rPr>
  </w:style>
  <w:style w:type="paragraph" w:styleId="a5">
    <w:name w:val="footnote text"/>
    <w:basedOn w:val="a"/>
    <w:semiHidden/>
    <w:rsid w:val="004F7CE3"/>
    <w:rPr>
      <w:sz w:val="20"/>
      <w:szCs w:val="20"/>
    </w:rPr>
  </w:style>
  <w:style w:type="character" w:styleId="a6">
    <w:name w:val="footnote reference"/>
    <w:basedOn w:val="a0"/>
    <w:semiHidden/>
    <w:rsid w:val="004F7CE3"/>
    <w:rPr>
      <w:vertAlign w:val="superscript"/>
    </w:rPr>
  </w:style>
  <w:style w:type="paragraph" w:styleId="a4">
    <w:name w:val="Body Text"/>
    <w:basedOn w:val="a"/>
    <w:rsid w:val="004F7CE3"/>
    <w:pPr>
      <w:spacing w:after="120"/>
    </w:pPr>
  </w:style>
  <w:style w:type="paragraph" w:styleId="a7">
    <w:name w:val="header"/>
    <w:basedOn w:val="a"/>
    <w:rsid w:val="00DC6E27"/>
    <w:pPr>
      <w:tabs>
        <w:tab w:val="center" w:pos="4677"/>
        <w:tab w:val="right" w:pos="9355"/>
      </w:tabs>
    </w:pPr>
  </w:style>
  <w:style w:type="character" w:styleId="a8">
    <w:name w:val="page number"/>
    <w:basedOn w:val="a0"/>
    <w:rsid w:val="00DC6E27"/>
  </w:style>
  <w:style w:type="paragraph" w:styleId="21">
    <w:name w:val="Body Text Indent 2"/>
    <w:basedOn w:val="a"/>
    <w:rsid w:val="009C1AD9"/>
    <w:pPr>
      <w:spacing w:after="120" w:line="480" w:lineRule="auto"/>
      <w:ind w:left="283"/>
    </w:pPr>
  </w:style>
  <w:style w:type="table" w:styleId="a9">
    <w:name w:val="Table Grid"/>
    <w:basedOn w:val="a1"/>
    <w:rsid w:val="00316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316751"/>
    <w:pPr>
      <w:spacing w:after="120"/>
      <w:ind w:left="283"/>
    </w:pPr>
  </w:style>
  <w:style w:type="paragraph" w:customStyle="1" w:styleId="ab">
    <w:name w:val="формула"/>
    <w:basedOn w:val="a"/>
    <w:rsid w:val="00FF08FC"/>
    <w:pPr>
      <w:spacing w:before="80" w:after="80"/>
      <w:jc w:val="center"/>
    </w:pPr>
    <w:rPr>
      <w:snapToGrid w:val="0"/>
      <w:sz w:val="20"/>
      <w:szCs w:val="20"/>
    </w:rPr>
  </w:style>
  <w:style w:type="paragraph" w:styleId="30">
    <w:name w:val="Body Text 3"/>
    <w:basedOn w:val="a"/>
    <w:rsid w:val="0096762E"/>
    <w:pPr>
      <w:spacing w:after="120"/>
    </w:pPr>
    <w:rPr>
      <w:sz w:val="16"/>
      <w:szCs w:val="16"/>
    </w:rPr>
  </w:style>
  <w:style w:type="paragraph" w:styleId="31">
    <w:name w:val="Body Text Indent 3"/>
    <w:basedOn w:val="a"/>
    <w:rsid w:val="00D35E69"/>
    <w:pPr>
      <w:spacing w:after="120"/>
      <w:ind w:left="283"/>
    </w:pPr>
    <w:rPr>
      <w:sz w:val="16"/>
      <w:szCs w:val="16"/>
    </w:rPr>
  </w:style>
  <w:style w:type="paragraph" w:styleId="ac">
    <w:name w:val="Normal (Web)"/>
    <w:aliases w:val="Обычный (веб) Знак1,Обычный (веб) Знак Знак"/>
    <w:basedOn w:val="a"/>
    <w:rsid w:val="00C53E46"/>
    <w:pPr>
      <w:ind w:firstLine="3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0107">
      <w:bodyDiv w:val="1"/>
      <w:marLeft w:val="0"/>
      <w:marRight w:val="0"/>
      <w:marTop w:val="0"/>
      <w:marBottom w:val="0"/>
      <w:divBdr>
        <w:top w:val="none" w:sz="0" w:space="0" w:color="auto"/>
        <w:left w:val="none" w:sz="0" w:space="0" w:color="auto"/>
        <w:bottom w:val="none" w:sz="0" w:space="0" w:color="auto"/>
        <w:right w:val="none" w:sz="0" w:space="0" w:color="auto"/>
      </w:divBdr>
    </w:div>
    <w:div w:id="1260599187">
      <w:bodyDiv w:val="1"/>
      <w:marLeft w:val="0"/>
      <w:marRight w:val="0"/>
      <w:marTop w:val="0"/>
      <w:marBottom w:val="0"/>
      <w:divBdr>
        <w:top w:val="none" w:sz="0" w:space="0" w:color="auto"/>
        <w:left w:val="none" w:sz="0" w:space="0" w:color="auto"/>
        <w:bottom w:val="none" w:sz="0" w:space="0" w:color="auto"/>
        <w:right w:val="none" w:sz="0" w:space="0" w:color="auto"/>
      </w:divBdr>
    </w:div>
    <w:div w:id="1338656889">
      <w:bodyDiv w:val="1"/>
      <w:marLeft w:val="0"/>
      <w:marRight w:val="0"/>
      <w:marTop w:val="0"/>
      <w:marBottom w:val="0"/>
      <w:divBdr>
        <w:top w:val="none" w:sz="0" w:space="0" w:color="auto"/>
        <w:left w:val="none" w:sz="0" w:space="0" w:color="auto"/>
        <w:bottom w:val="none" w:sz="0" w:space="0" w:color="auto"/>
        <w:right w:val="none" w:sz="0" w:space="0" w:color="auto"/>
      </w:divBdr>
    </w:div>
    <w:div w:id="1347252036">
      <w:bodyDiv w:val="1"/>
      <w:marLeft w:val="0"/>
      <w:marRight w:val="0"/>
      <w:marTop w:val="0"/>
      <w:marBottom w:val="0"/>
      <w:divBdr>
        <w:top w:val="none" w:sz="0" w:space="0" w:color="auto"/>
        <w:left w:val="none" w:sz="0" w:space="0" w:color="auto"/>
        <w:bottom w:val="none" w:sz="0" w:space="0" w:color="auto"/>
        <w:right w:val="none" w:sz="0" w:space="0" w:color="auto"/>
      </w:divBdr>
    </w:div>
    <w:div w:id="1410348802">
      <w:bodyDiv w:val="1"/>
      <w:marLeft w:val="0"/>
      <w:marRight w:val="0"/>
      <w:marTop w:val="0"/>
      <w:marBottom w:val="0"/>
      <w:divBdr>
        <w:top w:val="none" w:sz="0" w:space="0" w:color="auto"/>
        <w:left w:val="none" w:sz="0" w:space="0" w:color="auto"/>
        <w:bottom w:val="none" w:sz="0" w:space="0" w:color="auto"/>
        <w:right w:val="none" w:sz="0" w:space="0" w:color="auto"/>
      </w:divBdr>
    </w:div>
    <w:div w:id="14802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12087</Words>
  <Characters>68898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MoBIL GROUP</Company>
  <LinksUpToDate>false</LinksUpToDate>
  <CharactersWithSpaces>80824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cp:lastModifiedBy>admin</cp:lastModifiedBy>
  <cp:revision>2</cp:revision>
  <dcterms:created xsi:type="dcterms:W3CDTF">2014-05-29T00:40:00Z</dcterms:created>
  <dcterms:modified xsi:type="dcterms:W3CDTF">2014-05-29T00:40:00Z</dcterms:modified>
</cp:coreProperties>
</file>