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468" w:rsidRDefault="003C3468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ФЕДЕРАЛЬНОЕ АГЕНТСТВО ПО ОБРАЗОВАНИЮ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ГОСУДАРСТВЕННОЕ ОБРАЗОВАТЕЛЬНОЕ УЧРЕЖДЕНИЕ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ВЫСШЕГО ПРОФЕССИОНАЛЬНОГО ОБРАЗОВАНИЯ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ВСЕРОССИЙСКИЙ ЗАОЧНЫЙ ФИНАНСОВО-</w:t>
      </w:r>
    </w:p>
    <w:p w:rsidR="002B44D4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ЭКОНОМИЧЕСКИЙ ИНСТИТУТ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Кафедра статистики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КУРСОВАЯ РАБОТА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 xml:space="preserve">по дисциплине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Статистика</w:t>
      </w:r>
      <w:r w:rsidR="002B44D4" w:rsidRPr="0030224C">
        <w:rPr>
          <w:sz w:val="28"/>
          <w:szCs w:val="28"/>
        </w:rPr>
        <w:t>"</w:t>
      </w:r>
    </w:p>
    <w:p w:rsidR="002B44D4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на тему</w:t>
      </w:r>
    </w:p>
    <w:p w:rsidR="00331B93" w:rsidRPr="0030224C" w:rsidRDefault="002B44D4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"</w:t>
      </w:r>
      <w:r w:rsidR="00331B93" w:rsidRPr="0030224C">
        <w:rPr>
          <w:sz w:val="28"/>
          <w:szCs w:val="28"/>
        </w:rPr>
        <w:t>Индексный метод изучения динамики производительности труда в торговле</w:t>
      </w:r>
      <w:r w:rsidRPr="0030224C">
        <w:rPr>
          <w:sz w:val="28"/>
          <w:szCs w:val="28"/>
        </w:rPr>
        <w:t>"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14FB2" w:rsidRPr="0030224C" w:rsidRDefault="00814FB2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77530" w:rsidRPr="0030224C" w:rsidRDefault="00D77530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Калуга</w:t>
      </w:r>
    </w:p>
    <w:p w:rsidR="00331B93" w:rsidRPr="0030224C" w:rsidRDefault="00331B93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30224C">
        <w:rPr>
          <w:sz w:val="28"/>
          <w:szCs w:val="28"/>
        </w:rPr>
        <w:t>2009</w:t>
      </w:r>
    </w:p>
    <w:p w:rsidR="00CC2F26" w:rsidRPr="0030224C" w:rsidRDefault="00CC2F26" w:rsidP="00D77530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C7E2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C7E2A" w:rsidRPr="0030224C">
        <w:rPr>
          <w:sz w:val="28"/>
          <w:szCs w:val="28"/>
        </w:rPr>
        <w:t>ОГЛАВЛЕНИЕ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Введение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Теоретическая часть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1. Понятие производительности труда. Методы измерения производительности труда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2. Характеристика динамики производительности труда. Индексы производительности труда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Расчетная часть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Аналитическая часть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Заключение</w:t>
      </w:r>
    </w:p>
    <w:p w:rsidR="00CC2F26" w:rsidRPr="0030224C" w:rsidRDefault="00CC2F26" w:rsidP="00D77530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Список использованной литературы</w:t>
      </w:r>
    </w:p>
    <w:p w:rsidR="002C7E2A" w:rsidRPr="0030224C" w:rsidRDefault="002C7E2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ВВЕДЕНИЕ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Pr="0030224C" w:rsidRDefault="00265D7A" w:rsidP="00CC2F26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  <w:szCs w:val="28"/>
        </w:rPr>
        <w:t>Уровень производительности труда – важнейший показатель, характеризующий</w:t>
      </w:r>
      <w:r w:rsidR="0067431F" w:rsidRPr="0030224C">
        <w:rPr>
          <w:sz w:val="28"/>
          <w:szCs w:val="28"/>
        </w:rPr>
        <w:t xml:space="preserve"> эффективность общественного производства</w:t>
      </w:r>
      <w:r w:rsidR="00EC40C3" w:rsidRPr="0030224C">
        <w:rPr>
          <w:sz w:val="28"/>
          <w:szCs w:val="28"/>
        </w:rPr>
        <w:t>.</w:t>
      </w:r>
    </w:p>
    <w:p w:rsidR="00D93352" w:rsidRPr="0030224C" w:rsidRDefault="00D93352" w:rsidP="00CC2F26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bCs/>
          <w:sz w:val="28"/>
          <w:szCs w:val="28"/>
        </w:rPr>
        <w:t xml:space="preserve">Производительность труда </w:t>
      </w:r>
      <w:r w:rsidRPr="0030224C">
        <w:rPr>
          <w:sz w:val="28"/>
          <w:szCs w:val="28"/>
        </w:rPr>
        <w:t>— это степень эффективности целесообразной деятельности людей, отражающая способность производить за единицу рабочего времени определенный объем потребительных стоимостей. Под эффективностью труда следует понимать достижения работниками наилучших результатов с наименьшими затратами.</w:t>
      </w:r>
    </w:p>
    <w:p w:rsidR="002B44D4" w:rsidRPr="0030224C" w:rsidRDefault="00D93352" w:rsidP="00CC2F26">
      <w:pPr>
        <w:pStyle w:val="1"/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Рост производительности труда – основная задача, которую необходимо решить для увеличения эффективности производства. Для объективной оценки увеличения производительности труда используется статистическое изучение показателей производительности труда.</w:t>
      </w:r>
    </w:p>
    <w:p w:rsidR="006846F8" w:rsidRPr="0030224C" w:rsidRDefault="006846F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Целью анализа динамики уровня производительности труда является выявление возможностей дальнейшего увеличения выпуска продукции за счет роста производительности труда, более рационального использования работающих и их рабочего времени.</w:t>
      </w:r>
    </w:p>
    <w:p w:rsidR="006846F8" w:rsidRPr="0030224C" w:rsidRDefault="006846F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Исходя из указанной цели,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выявляют следующие задачи:</w:t>
      </w:r>
    </w:p>
    <w:p w:rsidR="00D93352" w:rsidRPr="0030224C" w:rsidRDefault="00D93352" w:rsidP="00CC2F26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изучение понятия производительности труда;</w:t>
      </w:r>
    </w:p>
    <w:p w:rsidR="002B44D4" w:rsidRPr="0030224C" w:rsidRDefault="00D93352" w:rsidP="00CC2F26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рассмотрение методов измерения уровня и динамики производительности труда;</w:t>
      </w:r>
    </w:p>
    <w:p w:rsidR="006846F8" w:rsidRPr="0030224C" w:rsidRDefault="006846F8" w:rsidP="00CC2F26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изучение факторов, влияющих на уровень производительности труда</w:t>
      </w:r>
      <w:r w:rsidR="00D93352" w:rsidRPr="0030224C">
        <w:rPr>
          <w:sz w:val="28"/>
          <w:szCs w:val="28"/>
        </w:rPr>
        <w:t>;</w:t>
      </w:r>
    </w:p>
    <w:p w:rsidR="0048099D" w:rsidRPr="0030224C" w:rsidRDefault="0048099D" w:rsidP="00CC2F26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выполнение расчетной части;</w:t>
      </w:r>
    </w:p>
    <w:p w:rsidR="00D93352" w:rsidRPr="0030224C" w:rsidRDefault="00D93352" w:rsidP="00CC2F26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проведение анализа динамики производительности труда на примере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.</w:t>
      </w:r>
    </w:p>
    <w:p w:rsidR="006846F8" w:rsidRPr="0030224C" w:rsidRDefault="00D93352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Курсовая работа состоит из введения, трех глав. заключения. Изложена на </w:t>
      </w:r>
      <w:r w:rsidR="0029266E" w:rsidRPr="0030224C">
        <w:rPr>
          <w:sz w:val="28"/>
          <w:szCs w:val="28"/>
        </w:rPr>
        <w:t>38</w:t>
      </w:r>
      <w:r w:rsidRPr="0030224C">
        <w:rPr>
          <w:sz w:val="28"/>
          <w:szCs w:val="28"/>
        </w:rPr>
        <w:t xml:space="preserve"> листах машинописного текста. Библиографический список содержит 8 источников</w:t>
      </w:r>
      <w:r w:rsidR="00BA429F" w:rsidRPr="0030224C">
        <w:rPr>
          <w:sz w:val="28"/>
          <w:szCs w:val="28"/>
        </w:rPr>
        <w:t>. Курсовая работа содержит 3 графика, 17 таблиц.</w:t>
      </w:r>
    </w:p>
    <w:p w:rsidR="00D03A59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D03A59" w:rsidRPr="0030224C">
        <w:rPr>
          <w:sz w:val="28"/>
          <w:szCs w:val="28"/>
        </w:rPr>
        <w:t>ТЕОРЕТИЧЕСКАЯ ЧАСТЬ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339D7" w:rsidRPr="0030224C" w:rsidRDefault="00D03A59" w:rsidP="00CC2F26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Понятие производительности труда. Методы измерения производительности труда.</w:t>
      </w:r>
    </w:p>
    <w:p w:rsidR="00D03A59" w:rsidRPr="0030224C" w:rsidRDefault="00D03A59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Под производительностью труда понимается его способность производить в единицу рабочего времени определенное количество продукции (работ, услуг), или затрачивать определенное количество времени на производство единицы продукции (работ, услуг).</w:t>
      </w:r>
    </w:p>
    <w:p w:rsidR="00DC44A6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Уровень производительности труда может определяться двумя показателями:</w:t>
      </w:r>
    </w:p>
    <w:p w:rsidR="00DC44A6" w:rsidRPr="0030224C" w:rsidRDefault="00DC44A6" w:rsidP="00CC2F26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прямым показателем – выработкой продукции в единицу времени: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C44A6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30.75pt" o:ole="">
            <v:imagedata r:id="rId7" o:title=""/>
          </v:shape>
          <o:OLEObject Type="Embed" ProgID="Equation.3" ShapeID="_x0000_i1025" DrawAspect="Content" ObjectID="_1469897757" r:id="rId8"/>
        </w:object>
      </w:r>
      <w:r w:rsidR="00DC44A6" w:rsidRPr="0030224C">
        <w:rPr>
          <w:sz w:val="28"/>
          <w:szCs w:val="28"/>
        </w:rPr>
        <w:t>,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C44A6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где 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</w:rPr>
        <w:t xml:space="preserve"> – объем произведенной продукции;</w:t>
      </w:r>
    </w:p>
    <w:p w:rsidR="00DC44A6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 – время, затраченное на производство данного объема продукции;</w:t>
      </w:r>
    </w:p>
    <w:p w:rsidR="00DC44A6" w:rsidRPr="0030224C" w:rsidRDefault="00DC44A6" w:rsidP="00CC2F26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обратным показателем – трудоемкостью, т.е. затратами времени на производство единицы продукции: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C44A6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8"/>
          <w:sz w:val="28"/>
          <w:szCs w:val="28"/>
        </w:rPr>
        <w:object w:dxaOrig="620" w:dyaOrig="660">
          <v:shape id="_x0000_i1026" type="#_x0000_t75" style="width:30.75pt;height:33pt" o:ole="">
            <v:imagedata r:id="rId9" o:title=""/>
          </v:shape>
          <o:OLEObject Type="Embed" ProgID="Equation.3" ShapeID="_x0000_i1026" DrawAspect="Content" ObjectID="_1469897758" r:id="rId10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C44A6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Между этими показателями существует следующая зависимость:</w:t>
      </w:r>
    </w:p>
    <w:p w:rsidR="002B44D4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6"/>
          <w:sz w:val="28"/>
          <w:szCs w:val="28"/>
        </w:rPr>
        <w:object w:dxaOrig="900" w:dyaOrig="279">
          <v:shape id="_x0000_i1027" type="#_x0000_t75" style="width:45pt;height:14.25pt" o:ole="">
            <v:imagedata r:id="rId11" o:title=""/>
          </v:shape>
          <o:OLEObject Type="Embed" ProgID="Equation.3" ShapeID="_x0000_i1027" DrawAspect="Content" ObjectID="_1469897759" r:id="rId12"/>
        </w:object>
      </w:r>
      <w:r w:rsidR="00DC44A6" w:rsidRPr="0030224C">
        <w:rPr>
          <w:sz w:val="28"/>
          <w:szCs w:val="28"/>
        </w:rPr>
        <w:t>, следовательно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C44A6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1359" w:dyaOrig="620">
          <v:shape id="_x0000_i1028" type="#_x0000_t75" style="width:68.25pt;height:30.75pt" o:ole="">
            <v:imagedata r:id="rId13" o:title=""/>
          </v:shape>
          <o:OLEObject Type="Embed" ProgID="Equation.3" ShapeID="_x0000_i1028" DrawAspect="Content" ObjectID="_1469897760" r:id="rId14"/>
        </w:object>
      </w:r>
      <w:r w:rsidR="00DC44A6" w:rsidRPr="0030224C">
        <w:rPr>
          <w:sz w:val="28"/>
          <w:szCs w:val="28"/>
        </w:rPr>
        <w:t xml:space="preserve"> </w:t>
      </w:r>
      <w:r w:rsidR="004155FE" w:rsidRPr="0030224C">
        <w:rPr>
          <w:sz w:val="28"/>
          <w:szCs w:val="28"/>
        </w:rPr>
        <w:t xml:space="preserve">[2, </w:t>
      </w:r>
      <w:r w:rsidR="004155FE" w:rsidRPr="0030224C">
        <w:rPr>
          <w:sz w:val="28"/>
          <w:szCs w:val="28"/>
          <w:lang w:val="en-US"/>
        </w:rPr>
        <w:t>c</w:t>
      </w:r>
      <w:r w:rsidR="004155FE" w:rsidRPr="0030224C">
        <w:rPr>
          <w:sz w:val="28"/>
          <w:szCs w:val="28"/>
        </w:rPr>
        <w:t>.106-107]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3D5030" w:rsidRPr="0030224C">
        <w:rPr>
          <w:sz w:val="28"/>
          <w:szCs w:val="28"/>
        </w:rPr>
        <w:t>При исчислении показателей производительности труда продукция может быть выражена в натуральных, трудовых или стоимостных единицах измерения. В зависимости от этого различают три метода измерения производительности труда: натуральный, трудовой и стоимостный.</w:t>
      </w:r>
    </w:p>
    <w:p w:rsidR="003D5030" w:rsidRPr="0030224C" w:rsidRDefault="003D50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Натуральный метод наиболее точный, поскольку учет продукции ведется в натуральных единицах измерения. Уровень производительности труда выражается количеством штук, метров, тонн и т.д., произведенных в единицу времени: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D5030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4"/>
          <w:sz w:val="28"/>
          <w:szCs w:val="28"/>
        </w:rPr>
        <w:object w:dxaOrig="760" w:dyaOrig="620">
          <v:shape id="_x0000_i1029" type="#_x0000_t75" style="width:38.25pt;height:30.75pt" o:ole="">
            <v:imagedata r:id="rId15" o:title=""/>
          </v:shape>
          <o:OLEObject Type="Embed" ProgID="Equation.3" ShapeID="_x0000_i1029" DrawAspect="Content" ObjectID="_1469897761" r:id="rId16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5030" w:rsidRPr="0030224C" w:rsidRDefault="003D50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Достоинством данного метода являются простота расчета и объективность измерения уровня производительности труда. Однако сфера применения этого метода весьма ограничена: он может быть использован для анализа динамики производительности труда и сравнения ее уровня по бригадам, участкам, предприятиям в отраслях, где производится однородная продукция или ведется учет затрат рабочего времени по каждому виду производимой продукции. Наиболее широкое применение этот метод получил в добывающих отраслях промышленности.</w:t>
      </w:r>
    </w:p>
    <w:p w:rsidR="00A97695" w:rsidRPr="0030224C" w:rsidRDefault="003D50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Трудовой метод основан на измерении объема произведенной продукции в нормо-часах рабочего времени, т.е. если на каждый вид продукции установлен временной норматив на производство единицы данной продукции (</w:t>
      </w:r>
      <w:r w:rsidRPr="0030224C">
        <w:rPr>
          <w:sz w:val="28"/>
          <w:szCs w:val="28"/>
          <w:lang w:val="en-US"/>
        </w:rPr>
        <w:t>t</w:t>
      </w:r>
      <w:r w:rsidRPr="0030224C">
        <w:rPr>
          <w:sz w:val="28"/>
          <w:szCs w:val="28"/>
          <w:vertAlign w:val="subscript"/>
          <w:lang w:val="en-US"/>
        </w:rPr>
        <w:t>n</w:t>
      </w:r>
      <w:r w:rsidRPr="0030224C">
        <w:rPr>
          <w:sz w:val="28"/>
          <w:szCs w:val="28"/>
        </w:rPr>
        <w:t xml:space="preserve"> – нормативная трудоемкость), то общий объем произведенной продукции в трудовом выражении может быть </w:t>
      </w:r>
      <w:r w:rsidR="00A97695" w:rsidRPr="0030224C">
        <w:rPr>
          <w:sz w:val="28"/>
          <w:szCs w:val="28"/>
        </w:rPr>
        <w:t>представлен как произведение нормативной трудоемкости на количество произведенной продукции (</w:t>
      </w:r>
      <w:r w:rsidR="00A97695" w:rsidRPr="0030224C">
        <w:rPr>
          <w:sz w:val="28"/>
          <w:szCs w:val="28"/>
          <w:lang w:val="en-US"/>
        </w:rPr>
        <w:t>Q</w:t>
      </w:r>
      <w:r w:rsidR="00A97695" w:rsidRPr="0030224C">
        <w:rPr>
          <w:sz w:val="28"/>
          <w:szCs w:val="28"/>
        </w:rPr>
        <w:t>):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9769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8"/>
          <w:sz w:val="28"/>
          <w:szCs w:val="28"/>
        </w:rPr>
        <w:object w:dxaOrig="2220" w:dyaOrig="660">
          <v:shape id="_x0000_i1030" type="#_x0000_t75" style="width:111pt;height:33pt" o:ole="">
            <v:imagedata r:id="rId17" o:title=""/>
          </v:shape>
          <o:OLEObject Type="Embed" ProgID="Equation.3" ShapeID="_x0000_i1030" DrawAspect="Content" ObjectID="_1469897762" r:id="rId18"/>
        </w:object>
      </w:r>
    </w:p>
    <w:p w:rsidR="00A97695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A97695" w:rsidRPr="0030224C">
        <w:rPr>
          <w:sz w:val="28"/>
          <w:szCs w:val="28"/>
        </w:rPr>
        <w:t>Для исчисления уровня производительности труда объем продукции, выраженный в нормо-часах, сопоставляется в фактическим временем, затраченным на производство данного количества продукции.</w:t>
      </w:r>
    </w:p>
    <w:p w:rsidR="00A97695" w:rsidRPr="0030224C" w:rsidRDefault="00A9769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Трудовой метод позволяет измерять производительность труда рабочих, выполняющих различные виды работ,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и также имеет ограниченную сферу применения, поскольку нормативы трудоемкости на различных предприятиях могут значительно различаться.</w:t>
      </w:r>
    </w:p>
    <w:p w:rsidR="00A97695" w:rsidRPr="0030224C" w:rsidRDefault="00A9769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Стоимостный метод измерения уровня производительности труда – наиболее универсальный и широко применяемый. Он основан на сопоставлении объема продукции в денежном выражении с затратами живого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9769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760" w:dyaOrig="620">
          <v:shape id="_x0000_i1031" type="#_x0000_t75" style="width:38.25pt;height:30.75pt" o:ole="">
            <v:imagedata r:id="rId19" o:title=""/>
          </v:shape>
          <o:OLEObject Type="Embed" ProgID="Equation.3" ShapeID="_x0000_i1031" DrawAspect="Content" ObjectID="_1469897763" r:id="rId20"/>
        </w:object>
      </w:r>
      <w:r w:rsidR="00A97695" w:rsidRPr="0030224C">
        <w:rPr>
          <w:sz w:val="28"/>
          <w:szCs w:val="28"/>
        </w:rPr>
        <w:t>,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97695" w:rsidRPr="0030224C" w:rsidRDefault="00A9769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где 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</w:rPr>
        <w:t xml:space="preserve"> продукции в денежном выражении.</w:t>
      </w:r>
    </w:p>
    <w:p w:rsidR="004155FE" w:rsidRPr="0030224C" w:rsidRDefault="00A9769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Этот метод дает возможность определить уровень и динамику производительности труда при многономенклатурном производстве. Стоимостный метод позволяет получить сводные</w:t>
      </w:r>
      <w:r w:rsidR="007722A9" w:rsidRPr="0030224C">
        <w:rPr>
          <w:sz w:val="28"/>
          <w:szCs w:val="28"/>
        </w:rPr>
        <w:t xml:space="preserve"> данные по группе предприятий, регионам, отраслям и экономике в целом.</w:t>
      </w:r>
      <w:r w:rsidR="00DB7FD6" w:rsidRPr="0030224C">
        <w:rPr>
          <w:sz w:val="28"/>
          <w:szCs w:val="28"/>
        </w:rPr>
        <w:t xml:space="preserve"> </w:t>
      </w:r>
      <w:r w:rsidR="004155FE" w:rsidRPr="0030224C">
        <w:rPr>
          <w:sz w:val="28"/>
          <w:szCs w:val="28"/>
        </w:rPr>
        <w:t xml:space="preserve">[2, </w:t>
      </w:r>
      <w:r w:rsidR="004155FE" w:rsidRPr="0030224C">
        <w:rPr>
          <w:sz w:val="28"/>
          <w:szCs w:val="28"/>
          <w:lang w:val="en-US"/>
        </w:rPr>
        <w:t>c</w:t>
      </w:r>
      <w:r w:rsidR="004155FE" w:rsidRPr="0030224C">
        <w:rPr>
          <w:sz w:val="28"/>
          <w:szCs w:val="28"/>
        </w:rPr>
        <w:t>.106-107]</w:t>
      </w:r>
    </w:p>
    <w:p w:rsidR="00CE72F8" w:rsidRPr="0030224C" w:rsidRDefault="00CE72F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При расчете производительности труда в торговле используется такой показатель как товарооборот. Он отражает одновременно стоимость реализованной покупателям товарной массы, денежную выручку продавцов и расходы покупателей на приобретение товаров. Общий объем товарооборота (исчисляемого отдельно для оптовой и розничной торговли) складывается из объемов товарооборота по различным каналам реализации, основными из которых являются торговые предприятия (государственные и негосударственные) и рынки (вещевые, продовольственные и смешанные).</w:t>
      </w:r>
    </w:p>
    <w:p w:rsidR="00CE72F8" w:rsidRPr="0030224C" w:rsidRDefault="00CE72F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Производительность труда в торговле — средняя сумма товарооборота, приходящаяся на одного работника в единицу времени (день, месяц, квартал, год), исчисленная путем деления объема розничного товарооборота торгового предприятия на среднесписочную численность работников. [</w:t>
      </w:r>
      <w:r w:rsidR="004155FE" w:rsidRPr="0030224C">
        <w:rPr>
          <w:sz w:val="28"/>
          <w:szCs w:val="28"/>
          <w:lang w:val="en-US"/>
        </w:rPr>
        <w:t>6,</w:t>
      </w:r>
      <w:r w:rsidRPr="0030224C">
        <w:rPr>
          <w:sz w:val="28"/>
          <w:szCs w:val="28"/>
        </w:rPr>
        <w:t xml:space="preserve"> с. 293-294]</w:t>
      </w:r>
    </w:p>
    <w:p w:rsidR="00D03A59" w:rsidRPr="0030224C" w:rsidRDefault="00D03A59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03A59" w:rsidRPr="0030224C" w:rsidRDefault="00D03A59" w:rsidP="00CC2F26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Характеристика динамики производительности труда</w:t>
      </w:r>
      <w:r w:rsidR="002C7E2A" w:rsidRPr="0030224C">
        <w:rPr>
          <w:sz w:val="28"/>
          <w:szCs w:val="28"/>
        </w:rPr>
        <w:t>. Индексы производительности труда</w:t>
      </w:r>
    </w:p>
    <w:p w:rsidR="00D03A59" w:rsidRPr="0030224C" w:rsidRDefault="00D03A59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7FD6" w:rsidRPr="0030224C" w:rsidRDefault="00DB7FD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Статистика изучает не только уровни производительности труда, но и динамику производительности труда. Последнее решается с помощью построения индексов.</w:t>
      </w:r>
    </w:p>
    <w:p w:rsidR="00DB7FD6" w:rsidRPr="0030224C" w:rsidRDefault="00DB7FD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отдельным видам продукции (работ, услуг) осуществляется расчет отдельных индексов как по прямым, так и по обратным показателям производительности труда.</w:t>
      </w:r>
    </w:p>
    <w:p w:rsidR="00DB7FD6" w:rsidRPr="0030224C" w:rsidRDefault="00DB7FD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Так для прямых показателей индивидуальный индекс производительности труда можно записать так: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7FD6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0"/>
          <w:sz w:val="28"/>
          <w:szCs w:val="28"/>
        </w:rPr>
        <w:object w:dxaOrig="1880" w:dyaOrig="700">
          <v:shape id="_x0000_i1032" type="#_x0000_t75" style="width:93.75pt;height:35.25pt" o:ole="">
            <v:imagedata r:id="rId21" o:title=""/>
          </v:shape>
          <o:OLEObject Type="Embed" ProgID="Equation.3" ShapeID="_x0000_i1032" DrawAspect="Content" ObjectID="_1469897764" r:id="rId22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34973" w:rsidRPr="0030224C" w:rsidRDefault="00734973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Для обратных показателей (трудоемкости) индивидуальный индекс производительности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34973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62"/>
          <w:sz w:val="28"/>
          <w:szCs w:val="28"/>
        </w:rPr>
        <w:object w:dxaOrig="3860" w:dyaOrig="1340">
          <v:shape id="_x0000_i1033" type="#_x0000_t75" style="width:192.75pt;height:66.75pt" o:ole="">
            <v:imagedata r:id="rId23" o:title=""/>
          </v:shape>
          <o:OLEObject Type="Embed" ProgID="Equation.3" ShapeID="_x0000_i1033" DrawAspect="Content" ObjectID="_1469897765" r:id="rId24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34973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 зависимости от того, в каких единицах выражена продукция, а следовательно и средняя выработка, сопоставляемая за два периода, общие индексы принято исчислять натуральным, трудовым и стоимостным методами.</w:t>
      </w:r>
    </w:p>
    <w:p w:rsidR="006165B5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Натуральный индекс производительности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165B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2000" w:dyaOrig="760">
          <v:shape id="_x0000_i1034" type="#_x0000_t75" style="width:99.75pt;height:38.25pt" o:ole="">
            <v:imagedata r:id="rId25" o:title=""/>
          </v:shape>
          <o:OLEObject Type="Embed" ProgID="Equation.3" ShapeID="_x0000_i1034" DrawAspect="Content" ObjectID="_1469897766" r:id="rId26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где 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 xml:space="preserve">, 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  <w:vertAlign w:val="subscript"/>
        </w:rPr>
        <w:t>2</w:t>
      </w:r>
      <w:r w:rsidR="002B44D4" w:rsidRPr="0030224C">
        <w:rPr>
          <w:sz w:val="28"/>
          <w:szCs w:val="28"/>
          <w:vertAlign w:val="subscript"/>
        </w:rPr>
        <w:t xml:space="preserve"> </w:t>
      </w:r>
      <w:r w:rsidRPr="0030224C">
        <w:rPr>
          <w:sz w:val="28"/>
          <w:szCs w:val="28"/>
        </w:rPr>
        <w:t>- объемы продукции в натуральном выражении в отчетном и базисном периодах соответственно;</w:t>
      </w:r>
    </w:p>
    <w:p w:rsidR="006165B5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>, Т</w:t>
      </w:r>
      <w:r w:rsidRPr="0030224C">
        <w:rPr>
          <w:sz w:val="28"/>
          <w:szCs w:val="28"/>
          <w:vertAlign w:val="subscript"/>
        </w:rPr>
        <w:t>0</w:t>
      </w:r>
      <w:r w:rsidRPr="0030224C">
        <w:rPr>
          <w:sz w:val="28"/>
          <w:szCs w:val="28"/>
        </w:rPr>
        <w:t xml:space="preserve"> – затраты труда на производство данной продукции в отчетном и базисном периодах соответственно.</w:t>
      </w:r>
    </w:p>
    <w:p w:rsidR="006165B5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Трудовой индекс производительности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165B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2360" w:dyaOrig="760">
          <v:shape id="_x0000_i1035" type="#_x0000_t75" style="width:117.75pt;height:38.25pt" o:ole="">
            <v:imagedata r:id="rId27" o:title=""/>
          </v:shape>
          <o:OLEObject Type="Embed" ProgID="Equation.3" ShapeID="_x0000_i1035" DrawAspect="Content" ObjectID="_1469897767" r:id="rId28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165B5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где </w:t>
      </w:r>
      <w:r w:rsidRPr="0030224C">
        <w:rPr>
          <w:sz w:val="28"/>
          <w:szCs w:val="28"/>
          <w:lang w:val="en-US"/>
        </w:rPr>
        <w:t>t</w:t>
      </w:r>
      <w:r w:rsidRPr="0030224C">
        <w:rPr>
          <w:sz w:val="28"/>
          <w:szCs w:val="28"/>
          <w:vertAlign w:val="subscript"/>
          <w:lang w:val="en-US"/>
        </w:rPr>
        <w:t>H</w:t>
      </w:r>
      <w:r w:rsidRPr="0030224C">
        <w:rPr>
          <w:sz w:val="28"/>
          <w:szCs w:val="28"/>
        </w:rPr>
        <w:t xml:space="preserve"> – фиксированные уровни трудоемкости – нормативная трудоемкость, т.е. затраты труда по норме на производство единицы продукции.</w:t>
      </w:r>
    </w:p>
    <w:p w:rsidR="006165B5" w:rsidRPr="0030224C" w:rsidRDefault="006165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Так как единицы измерения трудоемкости для сравниваемых периодов фиксированы, то динамика производительности труда оценивается достаточно точно.</w:t>
      </w:r>
      <w:r w:rsidR="006425DE" w:rsidRPr="0030224C">
        <w:rPr>
          <w:sz w:val="28"/>
          <w:szCs w:val="28"/>
        </w:rPr>
        <w:t xml:space="preserve"> В тех случаях, когда в обоих сравниваемых периодах производится продукция одинакового состава, используют в качестве весов индекса величину трудоемкости производства единицы продукции в базисном периоде. Тогда после элементарных преобразований, с учетом, что </w:t>
      </w:r>
      <w:r w:rsidR="006425DE" w:rsidRPr="0030224C">
        <w:rPr>
          <w:sz w:val="28"/>
          <w:szCs w:val="28"/>
          <w:lang w:val="en-US"/>
        </w:rPr>
        <w:t>q</w:t>
      </w:r>
      <w:r w:rsidR="006425DE" w:rsidRPr="0030224C">
        <w:rPr>
          <w:sz w:val="28"/>
          <w:szCs w:val="28"/>
          <w:vertAlign w:val="subscript"/>
        </w:rPr>
        <w:t>0</w:t>
      </w:r>
      <w:r w:rsidR="006425DE" w:rsidRPr="0030224C">
        <w:rPr>
          <w:sz w:val="28"/>
          <w:szCs w:val="28"/>
          <w:lang w:val="en-US"/>
        </w:rPr>
        <w:t>t</w:t>
      </w:r>
      <w:r w:rsidR="006425DE" w:rsidRPr="0030224C">
        <w:rPr>
          <w:sz w:val="28"/>
          <w:szCs w:val="28"/>
          <w:vertAlign w:val="subscript"/>
        </w:rPr>
        <w:t>0</w:t>
      </w:r>
      <w:r w:rsidR="006425DE" w:rsidRPr="0030224C">
        <w:rPr>
          <w:sz w:val="28"/>
          <w:szCs w:val="28"/>
        </w:rPr>
        <w:t>=</w:t>
      </w:r>
      <w:r w:rsidR="006425DE" w:rsidRPr="0030224C">
        <w:rPr>
          <w:sz w:val="28"/>
          <w:szCs w:val="28"/>
          <w:lang w:val="en-US"/>
        </w:rPr>
        <w:t>T</w:t>
      </w:r>
      <w:r w:rsidR="006425DE" w:rsidRPr="0030224C">
        <w:rPr>
          <w:sz w:val="28"/>
          <w:szCs w:val="28"/>
          <w:vertAlign w:val="subscript"/>
        </w:rPr>
        <w:t>0</w:t>
      </w:r>
      <w:r w:rsidR="006425DE" w:rsidRPr="0030224C">
        <w:rPr>
          <w:sz w:val="28"/>
          <w:szCs w:val="28"/>
        </w:rPr>
        <w:t>, получаем так называемую классическую формулу индекса производительности труда по трудовому методу: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425DE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1240" w:dyaOrig="760">
          <v:shape id="_x0000_i1036" type="#_x0000_t75" style="width:62.25pt;height:38.25pt" o:ole="">
            <v:imagedata r:id="rId29" o:title=""/>
          </v:shape>
          <o:OLEObject Type="Embed" ProgID="Equation.3" ShapeID="_x0000_i1036" DrawAspect="Content" ObjectID="_1469897768" r:id="rId30"/>
        </w:object>
      </w:r>
      <w:r w:rsidR="006425DE" w:rsidRPr="0030224C">
        <w:rPr>
          <w:sz w:val="28"/>
          <w:szCs w:val="28"/>
        </w:rPr>
        <w:t>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425DE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6425DE" w:rsidRPr="0030224C">
        <w:rPr>
          <w:sz w:val="28"/>
          <w:szCs w:val="28"/>
        </w:rPr>
        <w:t>Данная формула имеет широкое применение в экономических расчетах, поскольку разность ее числителя и знаменателя непосредственно характеризует достигаемую экономию (увеличение) фактических затрат труда вследствие изменения (роста или снижения) его производительности: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425DE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14"/>
          <w:sz w:val="28"/>
          <w:szCs w:val="28"/>
        </w:rPr>
        <w:object w:dxaOrig="2100" w:dyaOrig="400">
          <v:shape id="_x0000_i1037" type="#_x0000_t75" style="width:105pt;height:20.25pt" o:ole="">
            <v:imagedata r:id="rId31" o:title=""/>
          </v:shape>
          <o:OLEObject Type="Embed" ProgID="Equation.3" ShapeID="_x0000_i1037" DrawAspect="Content" ObjectID="_1469897769" r:id="rId32"/>
        </w:object>
      </w:r>
      <w:r w:rsidR="006425DE" w:rsidRPr="0030224C">
        <w:rPr>
          <w:sz w:val="28"/>
          <w:szCs w:val="28"/>
        </w:rPr>
        <w:t>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425DE" w:rsidRPr="0030224C" w:rsidRDefault="001D254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Стоимостной индекс производительности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D2540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</w:rPr>
        <w:object w:dxaOrig="2280" w:dyaOrig="780">
          <v:shape id="_x0000_i1038" type="#_x0000_t75" style="width:114pt;height:39pt" o:ole="">
            <v:imagedata r:id="rId33" o:title=""/>
          </v:shape>
          <o:OLEObject Type="Embed" ProgID="Equation.3" ShapeID="_x0000_i1038" DrawAspect="Content" ObjectID="_1469897770" r:id="rId34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1D254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где ∑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  <w:lang w:val="en-US"/>
        </w:rPr>
        <w:t>p</w:t>
      </w:r>
      <w:r w:rsidRPr="0030224C">
        <w:rPr>
          <w:sz w:val="28"/>
          <w:szCs w:val="28"/>
        </w:rPr>
        <w:t>, ∑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  <w:vertAlign w:val="subscript"/>
        </w:rPr>
        <w:t>0</w:t>
      </w:r>
      <w:r w:rsidRPr="0030224C">
        <w:rPr>
          <w:sz w:val="28"/>
          <w:szCs w:val="28"/>
          <w:lang w:val="en-US"/>
        </w:rPr>
        <w:t>p</w:t>
      </w:r>
      <w:r w:rsidRPr="0030224C">
        <w:rPr>
          <w:sz w:val="28"/>
          <w:szCs w:val="28"/>
        </w:rPr>
        <w:t xml:space="preserve"> – выработка продукции в единицу времени (или на одного работающего) в стоимостном выражении в сопоставимых ценах (р) соответственно в отчетном и базисном периодах.</w:t>
      </w:r>
    </w:p>
    <w:p w:rsidR="001D2540" w:rsidRPr="0030224C" w:rsidRDefault="001D254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Стоимостной индекс производительности труда позволяет анализировать производительность труда всех работников предприятия, а не только рабочих.</w:t>
      </w:r>
    </w:p>
    <w:p w:rsidR="001D2540" w:rsidRPr="0030224C" w:rsidRDefault="001D254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Стоимостной индекс является основным индексом производительности труда. Он применяется для отдельных предприятий и для совокупности предприятий.</w:t>
      </w:r>
      <w:r w:rsidR="00A75B37" w:rsidRPr="0030224C">
        <w:rPr>
          <w:sz w:val="28"/>
          <w:szCs w:val="28"/>
        </w:rPr>
        <w:t xml:space="preserve"> [</w:t>
      </w:r>
      <w:r w:rsidR="004155FE" w:rsidRPr="0030224C">
        <w:rPr>
          <w:sz w:val="28"/>
          <w:szCs w:val="28"/>
        </w:rPr>
        <w:t>1,</w:t>
      </w:r>
      <w:r w:rsidR="00A75B37" w:rsidRPr="0030224C">
        <w:rPr>
          <w:sz w:val="28"/>
          <w:szCs w:val="28"/>
        </w:rPr>
        <w:t xml:space="preserve"> с.324-325]</w:t>
      </w:r>
    </w:p>
    <w:p w:rsidR="00A75B37" w:rsidRPr="0030224C" w:rsidRDefault="00A75B37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Рассмотренные общие индексы производительности труда являются индексами переменного состава. Они отражают в динамике средних уровней влияние двух факторов: изменение производительности труда на отдельных участках, предприятиях и изменение доли (по числу работающих) участков, предприятий с разным уровнем производительности труда.</w:t>
      </w:r>
    </w:p>
    <w:p w:rsidR="00A75B37" w:rsidRPr="0030224C" w:rsidRDefault="00A75B37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Если преобразовать формулу натурального индекса производительности труда, заменив объем продукции (</w:t>
      </w:r>
      <w:r w:rsidRPr="0030224C">
        <w:rPr>
          <w:sz w:val="28"/>
          <w:szCs w:val="28"/>
          <w:lang w:val="en-US"/>
        </w:rPr>
        <w:t>q</w:t>
      </w:r>
      <w:r w:rsidRPr="0030224C">
        <w:rPr>
          <w:sz w:val="28"/>
          <w:szCs w:val="28"/>
        </w:rPr>
        <w:t>) на произведение выработки в единицу времени (</w:t>
      </w:r>
      <w:r w:rsidRPr="0030224C">
        <w:rPr>
          <w:sz w:val="28"/>
          <w:szCs w:val="28"/>
          <w:lang w:val="en-US"/>
        </w:rPr>
        <w:t>W</w:t>
      </w:r>
      <w:r w:rsidRPr="0030224C">
        <w:rPr>
          <w:sz w:val="28"/>
          <w:szCs w:val="28"/>
        </w:rPr>
        <w:t>) и общих затрат труда (рабочего времени – Т)</w:t>
      </w:r>
      <w:r w:rsidR="00E62388" w:rsidRPr="0030224C">
        <w:rPr>
          <w:sz w:val="28"/>
          <w:szCs w:val="28"/>
        </w:rPr>
        <w:t>, то натуральный индекс производительности труда переменного состава будет иметь вид: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62388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50"/>
          <w:sz w:val="28"/>
          <w:szCs w:val="28"/>
        </w:rPr>
        <w:object w:dxaOrig="3739" w:dyaOrig="1120">
          <v:shape id="_x0000_i1039" type="#_x0000_t75" style="width:186.75pt;height:56.25pt" o:ole="">
            <v:imagedata r:id="rId35" o:title=""/>
          </v:shape>
          <o:OLEObject Type="Embed" ProgID="Equation.3" ShapeID="_x0000_i1039" DrawAspect="Content" ObjectID="_1469897771" r:id="rId36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90FF0" w:rsidRPr="0030224C" w:rsidRDefault="00E6238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Обозначим через </w:t>
      </w:r>
      <w:r w:rsidR="0041450C" w:rsidRPr="0030224C">
        <w:rPr>
          <w:position w:val="-14"/>
          <w:sz w:val="28"/>
          <w:szCs w:val="28"/>
        </w:rPr>
        <w:object w:dxaOrig="320" w:dyaOrig="380">
          <v:shape id="_x0000_i1040" type="#_x0000_t75" style="width:15.75pt;height:18.75pt" o:ole="">
            <v:imagedata r:id="rId37" o:title=""/>
          </v:shape>
          <o:OLEObject Type="Embed" ProgID="Equation.3" ShapeID="_x0000_i1040" DrawAspect="Content" ObjectID="_1469897772" r:id="rId38"/>
        </w:object>
      </w:r>
      <w:r w:rsidRPr="0030224C">
        <w:rPr>
          <w:sz w:val="28"/>
          <w:szCs w:val="28"/>
        </w:rPr>
        <w:t xml:space="preserve">и </w:t>
      </w:r>
      <w:r w:rsidR="0041450C" w:rsidRPr="0030224C">
        <w:rPr>
          <w:position w:val="-14"/>
          <w:sz w:val="28"/>
          <w:szCs w:val="28"/>
        </w:rPr>
        <w:object w:dxaOrig="360" w:dyaOrig="380">
          <v:shape id="_x0000_i1041" type="#_x0000_t75" style="width:18pt;height:18.75pt" o:ole="">
            <v:imagedata r:id="rId39" o:title=""/>
          </v:shape>
          <o:OLEObject Type="Embed" ProgID="Equation.3" ShapeID="_x0000_i1041" DrawAspect="Content" ObjectID="_1469897773" r:id="rId40"/>
        </w:object>
      </w:r>
      <w:r w:rsidRPr="0030224C">
        <w:rPr>
          <w:sz w:val="28"/>
          <w:szCs w:val="28"/>
        </w:rPr>
        <w:t>долю затрат рабочего времени на производство продукции на данном предприятии в общих затратах рабочего времени соответственно в отчетном и базисном периодах, т.е.</w:t>
      </w:r>
      <w:r w:rsidR="00B90FF0" w:rsidRPr="0030224C">
        <w:rPr>
          <w:sz w:val="28"/>
          <w:szCs w:val="28"/>
        </w:rPr>
        <w:t>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62388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1140" w:dyaOrig="720">
          <v:shape id="_x0000_i1042" type="#_x0000_t75" style="width:57pt;height:36pt" o:ole="">
            <v:imagedata r:id="rId41" o:title=""/>
          </v:shape>
          <o:OLEObject Type="Embed" ProgID="Equation.3" ShapeID="_x0000_i1042" DrawAspect="Content" ObjectID="_1469897774" r:id="rId42"/>
        </w:object>
      </w:r>
      <w:r w:rsidR="00B90FF0" w:rsidRPr="0030224C">
        <w:rPr>
          <w:sz w:val="28"/>
          <w:szCs w:val="28"/>
        </w:rPr>
        <w:t xml:space="preserve"> ;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position w:val="-32"/>
          <w:sz w:val="28"/>
          <w:szCs w:val="28"/>
        </w:rPr>
        <w:object w:dxaOrig="1180" w:dyaOrig="720">
          <v:shape id="_x0000_i1043" type="#_x0000_t75" style="width:59.25pt;height:36pt" o:ole="">
            <v:imagedata r:id="rId43" o:title=""/>
          </v:shape>
          <o:OLEObject Type="Embed" ProgID="Equation.3" ShapeID="_x0000_i1043" DrawAspect="Content" ObjectID="_1469897775" r:id="rId44"/>
        </w:object>
      </w:r>
      <w:r w:rsidR="00B90FF0" w:rsidRPr="0030224C">
        <w:rPr>
          <w:sz w:val="28"/>
          <w:szCs w:val="28"/>
        </w:rPr>
        <w:t xml:space="preserve"> ; </w:t>
      </w:r>
      <w:r w:rsidRPr="0030224C">
        <w:rPr>
          <w:position w:val="-18"/>
          <w:sz w:val="28"/>
          <w:szCs w:val="28"/>
        </w:rPr>
        <w:object w:dxaOrig="1860" w:dyaOrig="440">
          <v:shape id="_x0000_i1044" type="#_x0000_t75" style="width:93pt;height:21.75pt" o:ole="">
            <v:imagedata r:id="rId45" o:title=""/>
          </v:shape>
          <o:OLEObject Type="Embed" ProgID="Equation.3" ShapeID="_x0000_i1044" DrawAspect="Content" ObjectID="_1469897776" r:id="rId46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90FF0" w:rsidRPr="0030224C" w:rsidRDefault="00B90FF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Тогда индекс производительности труда переменного состава может быть представлен следующим образом: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90FF0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</w:rPr>
        <w:object w:dxaOrig="2160" w:dyaOrig="800">
          <v:shape id="_x0000_i1045" type="#_x0000_t75" style="width:108pt;height:39.75pt" o:ole="">
            <v:imagedata r:id="rId47" o:title=""/>
          </v:shape>
          <o:OLEObject Type="Embed" ProgID="Equation.3" ShapeID="_x0000_i1045" DrawAspect="Content" ObjectID="_1469897777" r:id="rId48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90FF0" w:rsidRPr="0030224C" w:rsidRDefault="00B90FF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Чтобы исключить влияние изменения структуры затрат на величину производительности труда исчисляют индекс постоянного состава: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90FF0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</w:rPr>
        <w:object w:dxaOrig="5300" w:dyaOrig="800">
          <v:shape id="_x0000_i1046" type="#_x0000_t75" style="width:264.75pt;height:39.75pt" o:ole="">
            <v:imagedata r:id="rId49" o:title=""/>
          </v:shape>
          <o:OLEObject Type="Embed" ProgID="Equation.3" ShapeID="_x0000_i1046" DrawAspect="Content" ObjectID="_1469897778" r:id="rId50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90FF0" w:rsidRPr="0030224C" w:rsidRDefault="00B90FF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 постоянного состава можно получить и на основе трудоёмкости</w:t>
      </w:r>
      <w:r w:rsidR="00A35CCC" w:rsidRPr="0030224C">
        <w:rPr>
          <w:sz w:val="28"/>
          <w:szCs w:val="28"/>
        </w:rPr>
        <w:t>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35CCC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br w:type="page"/>
      </w:r>
      <w:r w:rsidR="0041450C" w:rsidRPr="0030224C">
        <w:rPr>
          <w:position w:val="-32"/>
          <w:sz w:val="28"/>
          <w:szCs w:val="28"/>
        </w:rPr>
        <w:object w:dxaOrig="1219" w:dyaOrig="760">
          <v:shape id="_x0000_i1047" type="#_x0000_t75" style="width:60.75pt;height:38.25pt" o:ole="">
            <v:imagedata r:id="rId51" o:title=""/>
          </v:shape>
          <o:OLEObject Type="Embed" ProgID="Equation.3" ShapeID="_x0000_i1047" DrawAspect="Content" ObjectID="_1469897779" r:id="rId52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35CCC" w:rsidRPr="0030224C" w:rsidRDefault="00A35CC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Два индекса постоянного состава имеют различный экономический смысл. Первый дает возможность исчислить увеличение объема продукции за счет роста производительности труда: (∑</w:t>
      </w:r>
      <w:r w:rsidRPr="0030224C">
        <w:rPr>
          <w:sz w:val="28"/>
          <w:szCs w:val="28"/>
          <w:lang w:val="en-US"/>
        </w:rPr>
        <w:t>W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  <w:lang w:val="en-US"/>
        </w:rPr>
        <w:t>T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 xml:space="preserve"> - ∑</w:t>
      </w:r>
      <w:r w:rsidRPr="0030224C">
        <w:rPr>
          <w:sz w:val="28"/>
          <w:szCs w:val="28"/>
          <w:lang w:val="en-US"/>
        </w:rPr>
        <w:t>W</w:t>
      </w:r>
      <w:r w:rsidRPr="0030224C">
        <w:rPr>
          <w:sz w:val="28"/>
          <w:szCs w:val="28"/>
          <w:vertAlign w:val="subscript"/>
        </w:rPr>
        <w:t>0</w:t>
      </w:r>
      <w:r w:rsidRPr="0030224C">
        <w:rPr>
          <w:sz w:val="28"/>
          <w:szCs w:val="28"/>
          <w:lang w:val="en-US"/>
        </w:rPr>
        <w:t>T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 xml:space="preserve">), а второй показывает, какая достигнута в этой связи экономия в затратах труда: </w:t>
      </w:r>
      <w:r w:rsidR="0041450C" w:rsidRPr="0030224C">
        <w:rPr>
          <w:position w:val="-16"/>
          <w:sz w:val="28"/>
          <w:szCs w:val="28"/>
        </w:rPr>
        <w:object w:dxaOrig="1579" w:dyaOrig="420">
          <v:shape id="_x0000_i1048" type="#_x0000_t75" style="width:78.75pt;height:21pt" o:ole="">
            <v:imagedata r:id="rId53" o:title=""/>
          </v:shape>
          <o:OLEObject Type="Embed" ProgID="Equation.3" ShapeID="_x0000_i1048" DrawAspect="Content" ObjectID="_1469897780" r:id="rId54"/>
        </w:object>
      </w:r>
    </w:p>
    <w:p w:rsidR="00A35CCC" w:rsidRPr="0030224C" w:rsidRDefault="00A35CC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 структурных сдвигов отражает изменение средней выработки за счет изменения доли отработанного времени на отдельных предприятиях, имеющих разный уровень производительности труда, в общих затратах рабочего времени: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210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  <w:lang w:val="en-US"/>
        </w:rPr>
        <w:object w:dxaOrig="4060" w:dyaOrig="800">
          <v:shape id="_x0000_i1049" type="#_x0000_t75" style="width:203.25pt;height:39.75pt" o:ole="">
            <v:imagedata r:id="rId55" o:title=""/>
          </v:shape>
          <o:OLEObject Type="Embed" ProgID="Equation.3" ShapeID="_x0000_i1049" DrawAspect="Content" ObjectID="_1469897781" r:id="rId56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22105" w:rsidRPr="0030224C" w:rsidRDefault="00F2210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Разница между числителем и знаменателем каждого из этих индексов показывает абсолютное изменение выработки в отчетном периоде по сравнению с базисным за счет указанных выше факторов.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048EF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2"/>
          <w:sz w:val="28"/>
          <w:szCs w:val="28"/>
        </w:rPr>
        <w:object w:dxaOrig="1460" w:dyaOrig="380">
          <v:shape id="_x0000_i1050" type="#_x0000_t75" style="width:72.75pt;height:18.75pt" o:ole="">
            <v:imagedata r:id="rId57" o:title=""/>
          </v:shape>
          <o:OLEObject Type="Embed" ProgID="Equation.3" ShapeID="_x0000_i1050" DrawAspect="Content" ObjectID="_1469897782" r:id="rId58"/>
        </w:object>
      </w:r>
    </w:p>
    <w:p w:rsidR="003048EF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4"/>
          <w:sz w:val="28"/>
          <w:szCs w:val="28"/>
        </w:rPr>
        <w:object w:dxaOrig="2620" w:dyaOrig="400">
          <v:shape id="_x0000_i1051" type="#_x0000_t75" style="width:131.25pt;height:20.25pt" o:ole="">
            <v:imagedata r:id="rId59" o:title=""/>
          </v:shape>
          <o:OLEObject Type="Embed" ProgID="Equation.3" ShapeID="_x0000_i1051" DrawAspect="Content" ObjectID="_1469897783" r:id="rId60"/>
        </w:object>
      </w:r>
    </w:p>
    <w:p w:rsidR="003048EF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14"/>
          <w:sz w:val="28"/>
          <w:szCs w:val="28"/>
        </w:rPr>
        <w:object w:dxaOrig="2680" w:dyaOrig="400">
          <v:shape id="_x0000_i1052" type="#_x0000_t75" style="width:134.25pt;height:20.25pt" o:ole="">
            <v:imagedata r:id="rId61" o:title=""/>
          </v:shape>
          <o:OLEObject Type="Embed" ProgID="Equation.3" ShapeID="_x0000_i1052" DrawAspect="Content" ObjectID="_1469897784" r:id="rId62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048EF" w:rsidRPr="0030224C" w:rsidRDefault="003048EF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Между индексами </w:t>
      </w:r>
      <w:r w:rsidR="00AF2D6B" w:rsidRPr="0030224C">
        <w:rPr>
          <w:sz w:val="28"/>
          <w:szCs w:val="28"/>
        </w:rPr>
        <w:t>и абсолютными приростами</w:t>
      </w:r>
      <w:r w:rsidRPr="0030224C">
        <w:rPr>
          <w:sz w:val="28"/>
          <w:szCs w:val="28"/>
        </w:rPr>
        <w:t xml:space="preserve"> </w:t>
      </w:r>
      <w:r w:rsidR="00AF2D6B" w:rsidRPr="0030224C">
        <w:rPr>
          <w:sz w:val="28"/>
          <w:szCs w:val="28"/>
        </w:rPr>
        <w:t>имеет место следующая зависимость</w:t>
      </w:r>
      <w:r w:rsidRPr="0030224C">
        <w:rPr>
          <w:sz w:val="28"/>
          <w:szCs w:val="28"/>
        </w:rPr>
        <w:t>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048EF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4"/>
          <w:sz w:val="28"/>
          <w:szCs w:val="28"/>
        </w:rPr>
        <w:object w:dxaOrig="3000" w:dyaOrig="380">
          <v:shape id="_x0000_i1053" type="#_x0000_t75" style="width:150pt;height:18.75pt" o:ole="">
            <v:imagedata r:id="rId63" o:title=""/>
          </v:shape>
          <o:OLEObject Type="Embed" ProgID="Equation.3" ShapeID="_x0000_i1053" DrawAspect="Content" ObjectID="_1469897785" r:id="rId64"/>
        </w:object>
      </w:r>
    </w:p>
    <w:p w:rsidR="003048EF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0"/>
          <w:sz w:val="28"/>
          <w:szCs w:val="28"/>
          <w:lang w:val="en-US"/>
        </w:rPr>
        <w:object w:dxaOrig="1820" w:dyaOrig="360">
          <v:shape id="_x0000_i1054" type="#_x0000_t75" style="width:90.75pt;height:18pt" o:ole="">
            <v:imagedata r:id="rId65" o:title=""/>
          </v:shape>
          <o:OLEObject Type="Embed" ProgID="Equation.3" ShapeID="_x0000_i1054" DrawAspect="Content" ObjectID="_1469897786" r:id="rId66"/>
        </w:object>
      </w:r>
      <w:r w:rsidR="002B44D4" w:rsidRPr="0030224C">
        <w:rPr>
          <w:sz w:val="28"/>
          <w:szCs w:val="28"/>
        </w:rPr>
        <w:t xml:space="preserve"> </w:t>
      </w:r>
      <w:r w:rsidR="005E44C0" w:rsidRPr="0030224C">
        <w:rPr>
          <w:sz w:val="28"/>
          <w:szCs w:val="28"/>
        </w:rPr>
        <w:t>[</w:t>
      </w:r>
      <w:r w:rsidR="004155FE" w:rsidRPr="0030224C">
        <w:rPr>
          <w:sz w:val="28"/>
          <w:szCs w:val="28"/>
        </w:rPr>
        <w:t>4,</w:t>
      </w:r>
      <w:r w:rsidR="005E44C0" w:rsidRPr="0030224C">
        <w:rPr>
          <w:sz w:val="28"/>
          <w:szCs w:val="28"/>
        </w:rPr>
        <w:t xml:space="preserve"> с.84]</w:t>
      </w:r>
    </w:p>
    <w:p w:rsidR="005A7ED4" w:rsidRPr="0030224C" w:rsidRDefault="00D77530" w:rsidP="00D7753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5A7ED4" w:rsidRPr="0030224C">
        <w:rPr>
          <w:sz w:val="28"/>
          <w:szCs w:val="28"/>
        </w:rPr>
        <w:t>В тех случаях, когда в различных подразделениях применяются различные методы измерения производительности используется индекс в форме средней арифметической, так называемый индекс производительности труда акад. С.Г.Струмилина:</w:t>
      </w:r>
    </w:p>
    <w:p w:rsidR="00CC2F26" w:rsidRPr="0030224C" w:rsidRDefault="00CC2F26" w:rsidP="00CC2F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A7ED4" w:rsidRPr="0030224C" w:rsidRDefault="0041450C" w:rsidP="00CC2F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1579" w:dyaOrig="760">
          <v:shape id="_x0000_i1055" type="#_x0000_t75" style="width:78.75pt;height:38.25pt" o:ole="">
            <v:imagedata r:id="rId67" o:title=""/>
          </v:shape>
          <o:OLEObject Type="Embed" ProgID="Equation.3" ShapeID="_x0000_i1055" DrawAspect="Content" ObjectID="_1469897787" r:id="rId68"/>
        </w:object>
      </w:r>
    </w:p>
    <w:p w:rsidR="00CC2F26" w:rsidRPr="0030224C" w:rsidRDefault="00CC2F26" w:rsidP="00CC2F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A7ED4" w:rsidRPr="0030224C" w:rsidRDefault="005A7ED4" w:rsidP="00CC2F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где i</w:t>
      </w:r>
      <w:r w:rsidRPr="0030224C">
        <w:rPr>
          <w:sz w:val="28"/>
          <w:szCs w:val="28"/>
          <w:vertAlign w:val="subscript"/>
        </w:rPr>
        <w:t xml:space="preserve">w </w:t>
      </w:r>
      <w:r w:rsidRPr="0030224C">
        <w:rPr>
          <w:sz w:val="28"/>
          <w:szCs w:val="28"/>
        </w:rPr>
        <w:t>– индивидуальные индексы производительности труда по каждому подразделению, T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 xml:space="preserve"> - фактические затраты труда в отчетном периоде.</w:t>
      </w:r>
      <w:r w:rsidR="00621E4A" w:rsidRPr="0030224C">
        <w:rPr>
          <w:sz w:val="28"/>
          <w:szCs w:val="28"/>
        </w:rPr>
        <w:t xml:space="preserve"> [</w:t>
      </w:r>
      <w:r w:rsidR="004155FE" w:rsidRPr="0030224C">
        <w:rPr>
          <w:sz w:val="28"/>
          <w:szCs w:val="28"/>
        </w:rPr>
        <w:t>3,</w:t>
      </w:r>
      <w:r w:rsidR="00621E4A" w:rsidRPr="0030224C">
        <w:rPr>
          <w:sz w:val="28"/>
          <w:szCs w:val="28"/>
        </w:rPr>
        <w:t xml:space="preserve"> с.231]</w:t>
      </w:r>
    </w:p>
    <w:p w:rsidR="00621E4A" w:rsidRPr="0030224C" w:rsidRDefault="00621E4A" w:rsidP="00CC2F26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Данные Федеральной службы государственной статистики о динамике производительности труда в экономике РФ в период с 2003 по 2008гг представлены в таблице:</w:t>
      </w:r>
    </w:p>
    <w:p w:rsidR="00BA429F" w:rsidRPr="0030224C" w:rsidRDefault="00BA429F" w:rsidP="00CC2F26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21E4A" w:rsidRPr="0030224C" w:rsidRDefault="00621E4A" w:rsidP="00CC2F26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1</w:t>
      </w:r>
    </w:p>
    <w:p w:rsidR="00DB7FD6" w:rsidRPr="0030224C" w:rsidRDefault="00DB7FD6" w:rsidP="00CC2F26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Динамика производительности труда в экономике Российской Федерации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(в % к предыдущему году)</w:t>
      </w:r>
    </w:p>
    <w:tbl>
      <w:tblPr>
        <w:tblStyle w:val="a4"/>
        <w:tblW w:w="9241" w:type="dxa"/>
        <w:jc w:val="center"/>
        <w:tblLook w:val="0000" w:firstRow="0" w:lastRow="0" w:firstColumn="0" w:lastColumn="0" w:noHBand="0" w:noVBand="0"/>
      </w:tblPr>
      <w:tblGrid>
        <w:gridCol w:w="2680"/>
        <w:gridCol w:w="1109"/>
        <w:gridCol w:w="924"/>
        <w:gridCol w:w="924"/>
        <w:gridCol w:w="924"/>
        <w:gridCol w:w="924"/>
        <w:gridCol w:w="924"/>
        <w:gridCol w:w="832"/>
      </w:tblGrid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Код ОКВЭД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2004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2007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2008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В целом по экономике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107.0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106.5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105.5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107.0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107.0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bCs/>
                <w:sz w:val="20"/>
                <w:szCs w:val="20"/>
              </w:rPr>
              <w:t>105.2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из неё: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  <w:tc>
          <w:tcPr>
            <w:tcW w:w="500" w:type="pct"/>
          </w:tcPr>
          <w:p w:rsidR="00DB7FD6" w:rsidRPr="0030224C" w:rsidRDefault="00DB7FD6" w:rsidP="002B44D4">
            <w:pPr>
              <w:suppressAutoHyphens/>
              <w:spacing w:line="360" w:lineRule="auto"/>
              <w:rPr>
                <w:sz w:val="20"/>
              </w:rPr>
            </w:pP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A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110.9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Рыболовство, рыбоводство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B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104.3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99.6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101.6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101.5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97.5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C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109.2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100.7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D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108.8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108.1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103.7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E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103.7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100.4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103.7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103.2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100.3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102.9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F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106.9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105.9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115.8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112.8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109.1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G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109.8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110.5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110.8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105.2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106.3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Гостиницы и рестораны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H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100.3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103.1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108.5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109.2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108.0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109.1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Транспорт и связь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I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108.7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102.1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110.7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107.1</w:t>
            </w:r>
          </w:p>
        </w:tc>
      </w:tr>
      <w:tr w:rsidR="00DB7FD6" w:rsidRPr="0030224C">
        <w:trPr>
          <w:jc w:val="center"/>
        </w:trPr>
        <w:tc>
          <w:tcPr>
            <w:tcW w:w="145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6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K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102.5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101.3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112.4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106.2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115.6</w:t>
            </w:r>
          </w:p>
        </w:tc>
        <w:tc>
          <w:tcPr>
            <w:tcW w:w="500" w:type="pct"/>
          </w:tcPr>
          <w:p w:rsidR="00DB7FD6" w:rsidRPr="0030224C" w:rsidRDefault="00DB7FD6" w:rsidP="002B44D4">
            <w:pPr>
              <w:pStyle w:val="a3"/>
              <w:suppressAutoHyphens/>
              <w:spacing w:before="0" w:beforeAutospacing="0" w:after="0" w:afterAutospacing="0" w:line="360" w:lineRule="auto"/>
              <w:jc w:val="right"/>
              <w:rPr>
                <w:sz w:val="20"/>
              </w:rPr>
            </w:pPr>
            <w:r w:rsidRPr="0030224C">
              <w:rPr>
                <w:sz w:val="20"/>
                <w:szCs w:val="20"/>
              </w:rPr>
              <w:t>107.3</w:t>
            </w:r>
          </w:p>
        </w:tc>
      </w:tr>
    </w:tbl>
    <w:p w:rsidR="00DB7FD6" w:rsidRPr="0030224C" w:rsidRDefault="00DB7FD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A27BD" w:rsidRPr="0030224C" w:rsidRDefault="005C07DE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На основании приведенных данных м</w:t>
      </w:r>
      <w:r w:rsidR="00621E4A" w:rsidRPr="0030224C">
        <w:rPr>
          <w:sz w:val="28"/>
          <w:szCs w:val="28"/>
        </w:rPr>
        <w:t>ожно сделать вывод</w:t>
      </w:r>
      <w:r w:rsidRPr="0030224C">
        <w:rPr>
          <w:sz w:val="28"/>
          <w:szCs w:val="28"/>
        </w:rPr>
        <w:t xml:space="preserve"> о том</w:t>
      </w:r>
      <w:r w:rsidR="00621E4A" w:rsidRPr="0030224C">
        <w:rPr>
          <w:sz w:val="28"/>
          <w:szCs w:val="28"/>
        </w:rPr>
        <w:t>, что уровень производительности труда в этот период ежегодно повышался как в целом по экономике, так и по большинству отдельных отраслей. Исключение составляет лишь рыболовство и рыбоводство, где в 2005 и 2008гг наблюдалось снижение уровня производительности труда.</w:t>
      </w:r>
    </w:p>
    <w:p w:rsidR="00DC44A6" w:rsidRPr="0030224C" w:rsidRDefault="00DC44A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РАСЧЕТНАЯ ЧАСТЬ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Имеются следующие выборочные данные по торговым организациям города в отчетном году (выборка 10%-ная механическая)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1</w:t>
      </w:r>
    </w:p>
    <w:tbl>
      <w:tblPr>
        <w:tblStyle w:val="a4"/>
        <w:tblW w:w="9241" w:type="dxa"/>
        <w:jc w:val="center"/>
        <w:tblLook w:val="0000" w:firstRow="0" w:lastRow="0" w:firstColumn="0" w:lastColumn="0" w:noHBand="0" w:noVBand="0"/>
      </w:tblPr>
      <w:tblGrid>
        <w:gridCol w:w="945"/>
        <w:gridCol w:w="2094"/>
        <w:gridCol w:w="1582"/>
        <w:gridCol w:w="945"/>
        <w:gridCol w:w="2093"/>
        <w:gridCol w:w="1582"/>
      </w:tblGrid>
      <w:tr w:rsidR="00265D7A" w:rsidRPr="0030224C">
        <w:trPr>
          <w:cantSplit/>
          <w:trHeight w:val="1348"/>
          <w:jc w:val="center"/>
        </w:trPr>
        <w:tc>
          <w:tcPr>
            <w:tcW w:w="957" w:type="dxa"/>
            <w:textDirection w:val="btLr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организации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п/п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Производительность труда, млн. руб./чел.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Объем товарооборота, млн. руб.</w:t>
            </w:r>
          </w:p>
        </w:tc>
        <w:tc>
          <w:tcPr>
            <w:tcW w:w="956" w:type="dxa"/>
            <w:textDirection w:val="btLr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организации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п/п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Производительность труда, млн. руб./чел.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Объем товарооборота, млн. руб.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30,000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22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55,200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33,600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24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56,400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36,300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26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57,600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38,500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29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58,800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11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39,100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9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41,400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16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55,000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23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41,400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13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57,500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17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43,700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46,800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21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48,000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62,500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10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49,200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19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54,600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50,400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25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66,300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14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51,600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64,800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15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52,800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27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1,350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70,200</w:t>
            </w:r>
          </w:p>
        </w:tc>
      </w:tr>
      <w:tr w:rsidR="00265D7A" w:rsidRPr="0030224C">
        <w:trPr>
          <w:cantSplit/>
          <w:jc w:val="center"/>
        </w:trPr>
        <w:tc>
          <w:tcPr>
            <w:tcW w:w="95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18</w:t>
            </w:r>
          </w:p>
        </w:tc>
        <w:tc>
          <w:tcPr>
            <w:tcW w:w="218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54,000</w:t>
            </w:r>
          </w:p>
        </w:tc>
        <w:tc>
          <w:tcPr>
            <w:tcW w:w="95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28</w:t>
            </w:r>
          </w:p>
        </w:tc>
        <w:tc>
          <w:tcPr>
            <w:tcW w:w="218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1,400</w:t>
            </w:r>
          </w:p>
        </w:tc>
        <w:tc>
          <w:tcPr>
            <w:tcW w:w="16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77,000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Задание</w:t>
      </w:r>
      <w:r w:rsidRPr="0030224C">
        <w:rPr>
          <w:sz w:val="28"/>
          <w:szCs w:val="28"/>
          <w:lang w:val="en-US"/>
        </w:rPr>
        <w:t xml:space="preserve"> </w:t>
      </w:r>
      <w:r w:rsidRPr="0030224C">
        <w:rPr>
          <w:sz w:val="28"/>
          <w:szCs w:val="28"/>
        </w:rPr>
        <w:t>1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1. По исходным данным постройте статистический ряд распределения организаций по признаку - производительность труда, млн. руб./чел., образовав 5 групп с равными интервалами.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1). </w:t>
      </w:r>
      <w:r w:rsidRPr="0030224C">
        <w:rPr>
          <w:sz w:val="28"/>
          <w:szCs w:val="28"/>
          <w:lang w:val="en-US"/>
        </w:rPr>
        <w:t>R</w:t>
      </w:r>
      <w:r w:rsidRPr="0030224C">
        <w:rPr>
          <w:sz w:val="28"/>
          <w:szCs w:val="28"/>
        </w:rPr>
        <w:t xml:space="preserve"> = </w:t>
      </w:r>
      <w:r w:rsidRPr="0030224C">
        <w:rPr>
          <w:sz w:val="28"/>
          <w:szCs w:val="28"/>
          <w:lang w:val="en-US"/>
        </w:rPr>
        <w:t>X</w:t>
      </w:r>
      <w:r w:rsidRPr="0030224C">
        <w:rPr>
          <w:sz w:val="28"/>
          <w:szCs w:val="28"/>
          <w:vertAlign w:val="subscript"/>
          <w:lang w:val="en-US"/>
        </w:rPr>
        <w:t>max</w:t>
      </w:r>
      <w:r w:rsidRPr="0030224C">
        <w:rPr>
          <w:sz w:val="28"/>
          <w:szCs w:val="28"/>
        </w:rPr>
        <w:t xml:space="preserve"> – </w:t>
      </w:r>
      <w:r w:rsidRPr="0030224C">
        <w:rPr>
          <w:sz w:val="28"/>
          <w:szCs w:val="28"/>
          <w:lang w:val="en-US"/>
        </w:rPr>
        <w:t>X</w:t>
      </w:r>
      <w:r w:rsidRPr="0030224C">
        <w:rPr>
          <w:sz w:val="28"/>
          <w:szCs w:val="28"/>
          <w:vertAlign w:val="subscript"/>
          <w:lang w:val="en-US"/>
        </w:rPr>
        <w:t>min</w:t>
      </w:r>
      <w:r w:rsidRPr="0030224C">
        <w:rPr>
          <w:sz w:val="28"/>
          <w:szCs w:val="28"/>
        </w:rPr>
        <w:t xml:space="preserve"> = 1,400 – 1,000 = 0,400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2). </w:t>
      </w:r>
      <w:r w:rsidRPr="0030224C">
        <w:rPr>
          <w:sz w:val="28"/>
          <w:szCs w:val="28"/>
          <w:lang w:val="en-US"/>
        </w:rPr>
        <w:t>n</w:t>
      </w:r>
      <w:r w:rsidRPr="0030224C">
        <w:rPr>
          <w:sz w:val="28"/>
          <w:szCs w:val="28"/>
        </w:rPr>
        <w:t xml:space="preserve"> = 5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3). </w:t>
      </w:r>
      <w:r w:rsidR="0041450C" w:rsidRPr="0030224C">
        <w:rPr>
          <w:position w:val="-24"/>
          <w:sz w:val="28"/>
          <w:szCs w:val="28"/>
        </w:rPr>
        <w:object w:dxaOrig="600" w:dyaOrig="620">
          <v:shape id="_x0000_i1056" type="#_x0000_t75" style="width:30pt;height:30.75pt" o:ole="">
            <v:imagedata r:id="rId69" o:title=""/>
          </v:shape>
          <o:OLEObject Type="Embed" ProgID="Equation.3" ShapeID="_x0000_i1056" DrawAspect="Content" ObjectID="_1469897788" r:id="rId70"/>
        </w:object>
      </w:r>
      <w:r w:rsidRPr="0030224C">
        <w:rPr>
          <w:sz w:val="28"/>
          <w:szCs w:val="28"/>
        </w:rPr>
        <w:t xml:space="preserve">= </w:t>
      </w:r>
      <w:r w:rsidR="0041450C" w:rsidRPr="0030224C">
        <w:rPr>
          <w:position w:val="-24"/>
          <w:sz w:val="28"/>
          <w:szCs w:val="28"/>
        </w:rPr>
        <w:object w:dxaOrig="660" w:dyaOrig="620">
          <v:shape id="_x0000_i1057" type="#_x0000_t75" style="width:33pt;height:30.75pt" o:ole="">
            <v:imagedata r:id="rId71" o:title=""/>
          </v:shape>
          <o:OLEObject Type="Embed" ProgID="Equation.3" ShapeID="_x0000_i1057" DrawAspect="Content" ObjectID="_1469897789" r:id="rId72"/>
        </w:object>
      </w:r>
      <w:r w:rsidRPr="0030224C">
        <w:rPr>
          <w:sz w:val="28"/>
          <w:szCs w:val="28"/>
        </w:rPr>
        <w:t>= 0,080 млн. руб./чел.</w:t>
      </w:r>
    </w:p>
    <w:p w:rsidR="00265D7A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4). Определим интервальные группы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</w:t>
      </w:r>
      <w:r w:rsidRPr="0030224C">
        <w:rPr>
          <w:sz w:val="28"/>
          <w:szCs w:val="28"/>
          <w:vertAlign w:val="subscript"/>
          <w:lang w:val="en-US"/>
        </w:rPr>
        <w:t>min</w:t>
      </w:r>
      <w:r w:rsidRPr="0030224C">
        <w:rPr>
          <w:sz w:val="28"/>
          <w:szCs w:val="20"/>
        </w:rPr>
        <w:t xml:space="preserve"> </w:t>
      </w:r>
      <w:r w:rsidRPr="0030224C">
        <w:rPr>
          <w:sz w:val="28"/>
          <w:szCs w:val="28"/>
        </w:rPr>
        <w:t>– Х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>, где Х</w:t>
      </w:r>
      <w:r w:rsidRPr="0030224C">
        <w:rPr>
          <w:sz w:val="28"/>
          <w:szCs w:val="28"/>
          <w:vertAlign w:val="subscript"/>
        </w:rPr>
        <w:t>1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= 1,080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</w:t>
      </w:r>
      <w:r w:rsidRPr="0030224C">
        <w:rPr>
          <w:sz w:val="28"/>
          <w:szCs w:val="28"/>
          <w:vertAlign w:val="subscript"/>
        </w:rPr>
        <w:t>1</w:t>
      </w:r>
      <w:r w:rsidRPr="0030224C">
        <w:rPr>
          <w:sz w:val="28"/>
          <w:szCs w:val="28"/>
        </w:rPr>
        <w:t xml:space="preserve"> – Х</w:t>
      </w:r>
      <w:r w:rsidRPr="0030224C">
        <w:rPr>
          <w:sz w:val="28"/>
          <w:szCs w:val="28"/>
          <w:vertAlign w:val="subscript"/>
        </w:rPr>
        <w:t>2</w:t>
      </w:r>
      <w:r w:rsidRPr="0030224C">
        <w:rPr>
          <w:sz w:val="28"/>
          <w:szCs w:val="28"/>
        </w:rPr>
        <w:t>, где Х</w:t>
      </w:r>
      <w:r w:rsidRPr="0030224C">
        <w:rPr>
          <w:sz w:val="28"/>
          <w:szCs w:val="28"/>
          <w:vertAlign w:val="subscript"/>
        </w:rPr>
        <w:t>2</w:t>
      </w:r>
      <w:r w:rsidRPr="0030224C">
        <w:rPr>
          <w:sz w:val="28"/>
          <w:szCs w:val="28"/>
        </w:rPr>
        <w:t xml:space="preserve"> = 1,160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</w:t>
      </w:r>
      <w:r w:rsidRPr="0030224C">
        <w:rPr>
          <w:sz w:val="28"/>
          <w:szCs w:val="28"/>
          <w:vertAlign w:val="subscript"/>
        </w:rPr>
        <w:t>2</w:t>
      </w:r>
      <w:r w:rsidRPr="0030224C">
        <w:rPr>
          <w:sz w:val="28"/>
          <w:szCs w:val="28"/>
        </w:rPr>
        <w:t xml:space="preserve"> – Х</w:t>
      </w:r>
      <w:r w:rsidRPr="0030224C">
        <w:rPr>
          <w:sz w:val="28"/>
          <w:szCs w:val="28"/>
          <w:vertAlign w:val="subscript"/>
        </w:rPr>
        <w:t>3</w:t>
      </w:r>
      <w:r w:rsidRPr="0030224C">
        <w:rPr>
          <w:sz w:val="28"/>
          <w:szCs w:val="28"/>
        </w:rPr>
        <w:t>, где Х</w:t>
      </w:r>
      <w:r w:rsidRPr="0030224C">
        <w:rPr>
          <w:sz w:val="28"/>
          <w:szCs w:val="28"/>
          <w:vertAlign w:val="subscript"/>
        </w:rPr>
        <w:t>3</w:t>
      </w:r>
      <w:r w:rsidRPr="0030224C">
        <w:rPr>
          <w:sz w:val="28"/>
          <w:szCs w:val="28"/>
        </w:rPr>
        <w:t xml:space="preserve"> = 1,240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</w:t>
      </w:r>
      <w:r w:rsidRPr="0030224C">
        <w:rPr>
          <w:sz w:val="28"/>
          <w:szCs w:val="28"/>
          <w:vertAlign w:val="subscript"/>
        </w:rPr>
        <w:t>3</w:t>
      </w:r>
      <w:r w:rsidRPr="0030224C">
        <w:rPr>
          <w:sz w:val="28"/>
          <w:szCs w:val="28"/>
        </w:rPr>
        <w:t xml:space="preserve"> – Х</w:t>
      </w:r>
      <w:r w:rsidRPr="0030224C">
        <w:rPr>
          <w:sz w:val="28"/>
          <w:szCs w:val="28"/>
          <w:vertAlign w:val="subscript"/>
        </w:rPr>
        <w:t>4</w:t>
      </w:r>
      <w:r w:rsidRPr="0030224C">
        <w:rPr>
          <w:sz w:val="28"/>
          <w:szCs w:val="28"/>
        </w:rPr>
        <w:t>, где Х</w:t>
      </w:r>
      <w:r w:rsidRPr="0030224C">
        <w:rPr>
          <w:sz w:val="28"/>
          <w:szCs w:val="28"/>
          <w:vertAlign w:val="subscript"/>
        </w:rPr>
        <w:t>4</w:t>
      </w:r>
      <w:r w:rsidRPr="0030224C">
        <w:rPr>
          <w:sz w:val="28"/>
          <w:szCs w:val="28"/>
        </w:rPr>
        <w:t xml:space="preserve"> = 1,320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Х</w:t>
      </w:r>
      <w:r w:rsidRPr="0030224C">
        <w:rPr>
          <w:sz w:val="28"/>
          <w:szCs w:val="28"/>
          <w:vertAlign w:val="subscript"/>
        </w:rPr>
        <w:t>4</w:t>
      </w:r>
      <w:r w:rsidRPr="0030224C">
        <w:rPr>
          <w:sz w:val="28"/>
          <w:szCs w:val="28"/>
        </w:rPr>
        <w:t xml:space="preserve"> – Х</w:t>
      </w:r>
      <w:r w:rsidRPr="0030224C">
        <w:rPr>
          <w:sz w:val="28"/>
          <w:szCs w:val="28"/>
          <w:vertAlign w:val="subscript"/>
          <w:lang w:val="en-US"/>
        </w:rPr>
        <w:t>ma</w:t>
      </w:r>
      <w:r w:rsidRPr="0030224C">
        <w:rPr>
          <w:sz w:val="28"/>
          <w:szCs w:val="28"/>
          <w:vertAlign w:val="subscript"/>
        </w:rPr>
        <w:t>х</w:t>
      </w:r>
      <w:r w:rsidRPr="0030224C">
        <w:rPr>
          <w:sz w:val="28"/>
          <w:szCs w:val="28"/>
        </w:rPr>
        <w:t>, где Х</w:t>
      </w:r>
      <w:r w:rsidRPr="0030224C">
        <w:rPr>
          <w:sz w:val="28"/>
          <w:szCs w:val="28"/>
          <w:vertAlign w:val="subscript"/>
          <w:lang w:val="en-US"/>
        </w:rPr>
        <w:t>ma</w:t>
      </w:r>
      <w:r w:rsidRPr="0030224C">
        <w:rPr>
          <w:sz w:val="28"/>
          <w:szCs w:val="28"/>
          <w:vertAlign w:val="subscript"/>
        </w:rPr>
        <w:t>х</w:t>
      </w:r>
      <w:r w:rsidRPr="0030224C">
        <w:rPr>
          <w:sz w:val="28"/>
          <w:szCs w:val="28"/>
        </w:rPr>
        <w:t xml:space="preserve"> = 1,400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5). Строим интервальный ряд распределения организаций выборочной совокупности по производительности труда (млн. руб./чел.)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2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Распределение организаций по группам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по производительности труда</w:t>
      </w:r>
    </w:p>
    <w:tbl>
      <w:tblPr>
        <w:tblStyle w:val="a4"/>
        <w:tblW w:w="7556" w:type="dxa"/>
        <w:tblInd w:w="709" w:type="dxa"/>
        <w:tblLook w:val="0000" w:firstRow="0" w:lastRow="0" w:firstColumn="0" w:lastColumn="0" w:noHBand="0" w:noVBand="0"/>
      </w:tblPr>
      <w:tblGrid>
        <w:gridCol w:w="847"/>
        <w:gridCol w:w="4383"/>
        <w:gridCol w:w="2326"/>
      </w:tblGrid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группы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Группы по производительности труда, млн. руб./чел.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Количество организаций в группе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 – 1,080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1,080 – 1,160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1,160 – 1,240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1,240 – 1,320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1,320 и более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</w:tr>
      <w:tr w:rsidR="00265D7A" w:rsidRPr="0030224C">
        <w:tc>
          <w:tcPr>
            <w:tcW w:w="84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-</w:t>
            </w:r>
          </w:p>
        </w:tc>
        <w:tc>
          <w:tcPr>
            <w:tcW w:w="438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</w:t>
            </w:r>
          </w:p>
        </w:tc>
        <w:tc>
          <w:tcPr>
            <w:tcW w:w="23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Ряд распределения показывает, что наибольшее количество организаций в выборочной совокупности имеют производительность труда от 1,160 до 1,240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2. Рассчитайте характеристики интервального ряда распределения: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а). среднюю арифметическую;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б). среднее квадратическое отклонение;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в). коэффициент вариации;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г). моду;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д). медиану.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Сделайте выводы по результатам выполнения задания.</w:t>
      </w:r>
    </w:p>
    <w:p w:rsidR="00CC2F26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а). Среднюю арифметическую определяем по формуле:</w:t>
      </w:r>
    </w:p>
    <w:p w:rsidR="002B44D4" w:rsidRPr="0030224C" w:rsidRDefault="002B44D4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8"/>
          <w:sz w:val="28"/>
          <w:szCs w:val="28"/>
          <w:lang w:val="en-US"/>
        </w:rPr>
        <w:object w:dxaOrig="1120" w:dyaOrig="660">
          <v:shape id="_x0000_i1058" type="#_x0000_t75" style="width:56.25pt;height:33pt" o:ole="">
            <v:imagedata r:id="rId73" o:title=""/>
          </v:shape>
          <o:OLEObject Type="Embed" ProgID="Equation.3" ShapeID="_x0000_i1058" DrawAspect="Content" ObjectID="_1469897790" r:id="rId74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Для характеристики средних величин определим середину интервала и количество накопленных частот.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3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Расчетная таблица</w:t>
      </w:r>
    </w:p>
    <w:tbl>
      <w:tblPr>
        <w:tblStyle w:val="a4"/>
        <w:tblW w:w="9241" w:type="dxa"/>
        <w:jc w:val="center"/>
        <w:tblLook w:val="0000" w:firstRow="0" w:lastRow="0" w:firstColumn="0" w:lastColumn="0" w:noHBand="0" w:noVBand="0"/>
      </w:tblPr>
      <w:tblGrid>
        <w:gridCol w:w="1780"/>
        <w:gridCol w:w="1970"/>
        <w:gridCol w:w="1836"/>
        <w:gridCol w:w="1809"/>
        <w:gridCol w:w="1846"/>
      </w:tblGrid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группы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Группы по производительности труда, млн. руб./чел.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Количество организаций в группе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Середина интервала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  <w:lang w:val="en-US"/>
              </w:rPr>
              <w:t>S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Накопленные частоты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 – 1,080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1,040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1,080 – 1,160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1,120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1,160 – 1,240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1,240 – 1,320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1,280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27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vertAlign w:val="superscript"/>
              </w:rPr>
            </w:pPr>
            <w:r w:rsidRPr="0030224C">
              <w:rPr>
                <w:sz w:val="20"/>
                <w:szCs w:val="28"/>
              </w:rPr>
              <w:t>1,320 и более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1,360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</w:tr>
      <w:tr w:rsidR="00265D7A" w:rsidRPr="0030224C">
        <w:trPr>
          <w:jc w:val="center"/>
        </w:trPr>
        <w:tc>
          <w:tcPr>
            <w:tcW w:w="189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-</w:t>
            </w:r>
          </w:p>
        </w:tc>
        <w:tc>
          <w:tcPr>
            <w:tcW w:w="197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</w:t>
            </w:r>
          </w:p>
        </w:tc>
        <w:tc>
          <w:tcPr>
            <w:tcW w:w="190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  <w:tc>
          <w:tcPr>
            <w:tcW w:w="18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-</w:t>
            </w:r>
          </w:p>
        </w:tc>
        <w:tc>
          <w:tcPr>
            <w:tcW w:w="190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-</w:t>
            </w:r>
          </w:p>
        </w:tc>
      </w:tr>
    </w:tbl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4"/>
          <w:sz w:val="28"/>
          <w:szCs w:val="28"/>
        </w:rPr>
        <w:object w:dxaOrig="5920" w:dyaOrig="620">
          <v:shape id="_x0000_i1059" type="#_x0000_t75" style="width:296.25pt;height:30.75pt" o:ole="">
            <v:imagedata r:id="rId75" o:title=""/>
          </v:shape>
          <o:OLEObject Type="Embed" ProgID="Equation.3" ShapeID="_x0000_i1059" DrawAspect="Content" ObjectID="_1469897791" r:id="rId76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 В среднем производительность труда в организациях составляет 1,208 млн. руб./чел.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б). Среднее квадратическое отклонение определяем по формуле:</w:t>
      </w:r>
    </w:p>
    <w:p w:rsidR="00D77530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D77530">
      <w:pPr>
        <w:suppressAutoHyphens/>
        <w:spacing w:line="360" w:lineRule="auto"/>
        <w:jc w:val="both"/>
        <w:rPr>
          <w:sz w:val="28"/>
          <w:szCs w:val="28"/>
        </w:rPr>
      </w:pPr>
      <w:r w:rsidRPr="0030224C">
        <w:rPr>
          <w:position w:val="-60"/>
          <w:sz w:val="28"/>
          <w:szCs w:val="28"/>
        </w:rPr>
        <w:object w:dxaOrig="10219" w:dyaOrig="1920">
          <v:shape id="_x0000_i1060" type="#_x0000_t75" style="width:450pt;height:84.75pt" o:ole="">
            <v:imagedata r:id="rId77" o:title=""/>
          </v:shape>
          <o:OLEObject Type="Embed" ProgID="Equation.3" ShapeID="_x0000_i1060" DrawAspect="Content" ObjectID="_1469897792" r:id="rId78"/>
        </w:object>
      </w:r>
    </w:p>
    <w:p w:rsidR="00265D7A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Вывод: Производительность труда организаций в выборочной совокупности отклоняется в среднем от среднего значения на 0,0835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в). Коэффициент вариации определяем по формуле: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8"/>
          <w:sz w:val="28"/>
          <w:szCs w:val="28"/>
        </w:rPr>
        <w:object w:dxaOrig="3840" w:dyaOrig="660">
          <v:shape id="_x0000_i1061" type="#_x0000_t75" style="width:192pt;height:33pt" o:ole="">
            <v:imagedata r:id="rId79" o:title=""/>
          </v:shape>
          <o:OLEObject Type="Embed" ProgID="Equation.3" ShapeID="_x0000_i1061" DrawAspect="Content" ObjectID="_1469897793" r:id="rId80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 Коэффициент вариации составляет 6,91%, что меньшее 33%, следовательно, совокупность считается однородной, а средняя типичной для этой совокупности.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г). Определим моду двумя способами: графическим и расчетным.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Рис.1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Гистограмма распределения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количества организаций по производительности труда,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млн.руб./чел.</w:t>
      </w: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2" type="#_x0000_t75" style="width:2.25pt;height:2.25pt">
            <v:imagedata r:id="rId81" o:title=""/>
          </v:shape>
        </w:pict>
      </w:r>
      <w:r>
        <w:rPr>
          <w:sz w:val="28"/>
          <w:szCs w:val="28"/>
          <w:lang w:val="en-US"/>
        </w:rPr>
        <w:pict>
          <v:shape id="_x0000_i1063" type="#_x0000_t75" style="width:2.25pt;height:2.25pt">
            <v:imagedata r:id="rId81" o:title=""/>
          </v:shape>
        </w:pict>
      </w:r>
      <w:r>
        <w:rPr>
          <w:sz w:val="28"/>
          <w:szCs w:val="28"/>
          <w:lang w:val="en-US"/>
        </w:rPr>
        <w:pict>
          <v:shape id="_x0000_i1064" type="#_x0000_t75" style="width:375.75pt;height:222.75pt">
            <v:imagedata r:id="rId82" o:title=""/>
          </v:shape>
        </w:pi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6820" w:dyaOrig="700">
          <v:shape id="_x0000_i1065" type="#_x0000_t75" style="width:341.25pt;height:35.25pt" o:ole="">
            <v:imagedata r:id="rId83" o:title=""/>
          </v:shape>
          <o:OLEObject Type="Embed" ProgID="Equation.3" ShapeID="_x0000_i1065" DrawAspect="Content" ObjectID="_1469897794" r:id="rId84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D77530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Вывод: Мода, равная 1,204 млн. руб./чел. показывает, что наиболее часто в выборочной совокупности организаций производительность труда будет составлять 1,204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д). Определим медиану двумя способами: графическим и расчетным.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Рис.2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Кумулята распределения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количества организаций по производительности труда,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млн.руб./чел.</w:t>
      </w: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6" type="#_x0000_t75" style="width:373.5pt;height:243pt">
            <v:imagedata r:id="rId85" o:title=""/>
          </v:shape>
        </w:pi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5720" w:dyaOrig="960">
          <v:shape id="_x0000_i1067" type="#_x0000_t75" style="width:285.75pt;height:48pt" o:ole="">
            <v:imagedata r:id="rId86" o:title=""/>
          </v:shape>
          <o:OLEObject Type="Embed" ProgID="Equation.3" ShapeID="_x0000_i1067" DrawAspect="Content" ObjectID="_1469897795" r:id="rId87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 Медиана, равная 1,207 млн. руб./чел. показывает, что у половины выборочной совокупности организаций производительность труда ниже 1,207 млн. руб./чел., а у второй половины выше 1,207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Задание 2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1. По исходным данным установите наличие и характер корреляционной связи между признаками производительность труда, млн. руб./чел. и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объем товарооборота, млн. руб. методом аналитической группировки, образовав по факторному признаку 5 групп с равными интервалами.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Построим разработочную таблицу.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4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Разработочная таблица</w:t>
      </w:r>
    </w:p>
    <w:tbl>
      <w:tblPr>
        <w:tblStyle w:val="a4"/>
        <w:tblW w:w="8773" w:type="dxa"/>
        <w:tblInd w:w="709" w:type="dxa"/>
        <w:tblLook w:val="0000" w:firstRow="0" w:lastRow="0" w:firstColumn="0" w:lastColumn="0" w:noHBand="0" w:noVBand="0"/>
      </w:tblPr>
      <w:tblGrid>
        <w:gridCol w:w="652"/>
        <w:gridCol w:w="2671"/>
        <w:gridCol w:w="1182"/>
        <w:gridCol w:w="2242"/>
        <w:gridCol w:w="2026"/>
      </w:tblGrid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гр.</w:t>
            </w: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Группы по производительности труда, млн. руб./чел.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 органи-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зации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Производительность труда, млн. руб./чел.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Объем товарооборота, млн. руб.</w:t>
            </w:r>
          </w:p>
        </w:tc>
      </w:tr>
      <w:tr w:rsidR="00265D7A" w:rsidRPr="0030224C">
        <w:tc>
          <w:tcPr>
            <w:tcW w:w="65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2671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 – 1,080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33,600</w:t>
            </w:r>
          </w:p>
        </w:tc>
      </w:tr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 по 1 группе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2,050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63,600</w:t>
            </w:r>
          </w:p>
        </w:tc>
      </w:tr>
      <w:tr w:rsidR="00265D7A" w:rsidRPr="0030224C">
        <w:tc>
          <w:tcPr>
            <w:tcW w:w="65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2671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1,080 - 1,160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36,300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38,500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11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39,100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9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41,400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23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41,400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17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43,700</w:t>
            </w:r>
          </w:p>
        </w:tc>
      </w:tr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 по 2 группе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6,800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240,400</w:t>
            </w:r>
          </w:p>
        </w:tc>
      </w:tr>
      <w:tr w:rsidR="00265D7A" w:rsidRPr="0030224C">
        <w:tc>
          <w:tcPr>
            <w:tcW w:w="65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2671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1,160 – 1,240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46,800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48,000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10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49,200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50,400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14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51,600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15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52,800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18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54,000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22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55,200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24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56,400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26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57,600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29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58,800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 по 3 группе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14,400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640,800</w:t>
            </w:r>
          </w:p>
        </w:tc>
      </w:tr>
      <w:tr w:rsidR="00265D7A" w:rsidRPr="0030224C">
        <w:tc>
          <w:tcPr>
            <w:tcW w:w="65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2671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1,240 – 1,320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16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55,000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13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57,500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21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60,000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62,500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19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54,600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25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66,300</w:t>
            </w:r>
          </w:p>
        </w:tc>
      </w:tr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 по 4 группе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8,850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415,900</w:t>
            </w:r>
          </w:p>
        </w:tc>
      </w:tr>
      <w:tr w:rsidR="00265D7A" w:rsidRPr="0030224C">
        <w:tc>
          <w:tcPr>
            <w:tcW w:w="65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2671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1,320 и более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64,800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27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1,350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70,200</w:t>
            </w:r>
          </w:p>
        </w:tc>
      </w:tr>
      <w:tr w:rsidR="00265D7A" w:rsidRPr="0030224C">
        <w:tc>
          <w:tcPr>
            <w:tcW w:w="65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28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1,400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77,000</w:t>
            </w:r>
          </w:p>
        </w:tc>
      </w:tr>
      <w:tr w:rsidR="00265D7A" w:rsidRPr="0030224C">
        <w:tc>
          <w:tcPr>
            <w:tcW w:w="65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267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ИТОГО по 5 группе</w:t>
            </w:r>
          </w:p>
        </w:tc>
        <w:tc>
          <w:tcPr>
            <w:tcW w:w="118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22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4,100</w:t>
            </w:r>
          </w:p>
        </w:tc>
        <w:tc>
          <w:tcPr>
            <w:tcW w:w="202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212,000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Построим аналитическую группировку, использовав данные разработочной таблицы.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5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Аналитическая группировка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выборочной совокупности организаций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по товарообороту, млн. руб./чел.</w:t>
      </w:r>
    </w:p>
    <w:tbl>
      <w:tblPr>
        <w:tblStyle w:val="a4"/>
        <w:tblW w:w="9241" w:type="dxa"/>
        <w:jc w:val="center"/>
        <w:tblLayout w:type="fixed"/>
        <w:tblLook w:val="0000" w:firstRow="0" w:lastRow="0" w:firstColumn="0" w:lastColumn="0" w:noHBand="0" w:noVBand="0"/>
      </w:tblPr>
      <w:tblGrid>
        <w:gridCol w:w="632"/>
        <w:gridCol w:w="1735"/>
        <w:gridCol w:w="1217"/>
        <w:gridCol w:w="1217"/>
        <w:gridCol w:w="1562"/>
        <w:gridCol w:w="1390"/>
        <w:gridCol w:w="1488"/>
      </w:tblGrid>
      <w:tr w:rsidR="00265D7A" w:rsidRPr="0030224C">
        <w:trPr>
          <w:jc w:val="center"/>
        </w:trPr>
        <w:tc>
          <w:tcPr>
            <w:tcW w:w="648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гр.</w:t>
            </w:r>
          </w:p>
        </w:tc>
        <w:tc>
          <w:tcPr>
            <w:tcW w:w="180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Группы по производи-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тельности труда, млн. руб./чел.</w:t>
            </w:r>
          </w:p>
        </w:tc>
        <w:tc>
          <w:tcPr>
            <w:tcW w:w="126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Кол-во органи-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заций в группе</w:t>
            </w:r>
          </w:p>
        </w:tc>
        <w:tc>
          <w:tcPr>
            <w:tcW w:w="2880" w:type="dxa"/>
            <w:gridSpan w:val="2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Производительность труда в группе, млн. руб./чел.</w:t>
            </w:r>
          </w:p>
        </w:tc>
        <w:tc>
          <w:tcPr>
            <w:tcW w:w="2982" w:type="dxa"/>
            <w:gridSpan w:val="2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Объем товарооборота в группе, млн. руб.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80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26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всего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в среднем по группе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всего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в среднем по группе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1,000 – 1,080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2,050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1,025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63,600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31,800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1,080 – 1,160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6,800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1,133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240,400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40,067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1,160 – 1,240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14,400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1,200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640,800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53,400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1,240 – 1,320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8,850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1,264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415,900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59,414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vertAlign w:val="superscript"/>
              </w:rPr>
            </w:pPr>
            <w:r w:rsidRPr="0030224C">
              <w:rPr>
                <w:sz w:val="20"/>
                <w:szCs w:val="28"/>
              </w:rPr>
              <w:t>1,320 и более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4,100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1,367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212,000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70,667</w:t>
            </w:r>
          </w:p>
        </w:tc>
      </w:tr>
      <w:tr w:rsidR="00265D7A" w:rsidRPr="0030224C">
        <w:trPr>
          <w:jc w:val="center"/>
        </w:trPr>
        <w:tc>
          <w:tcPr>
            <w:tcW w:w="64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 xml:space="preserve">ИТОГО 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30</w:t>
            </w:r>
          </w:p>
        </w:tc>
        <w:tc>
          <w:tcPr>
            <w:tcW w:w="12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36,200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1,207</w:t>
            </w:r>
          </w:p>
        </w:tc>
        <w:tc>
          <w:tcPr>
            <w:tcW w:w="14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1572,700</w:t>
            </w:r>
          </w:p>
        </w:tc>
        <w:tc>
          <w:tcPr>
            <w:tcW w:w="154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52,423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Аналитическая группировка организаций по производительности труда показывает, что с увеличением в среднем по группам группировочного признака, также увеличивается и среднее значение объема товарооборота (результативного признака).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2. Измерьте тесноту корреляционной связи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между названными признаками с использованием коэффициента детерминации и эмпирического корреляционного отношения.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30224C">
        <w:rPr>
          <w:sz w:val="28"/>
          <w:szCs w:val="28"/>
        </w:rPr>
        <w:t>Для расчета коэффициента детерминации ŋ</w:t>
      </w:r>
      <w:r w:rsidRPr="0030224C">
        <w:rPr>
          <w:sz w:val="28"/>
          <w:szCs w:val="28"/>
          <w:vertAlign w:val="superscript"/>
        </w:rPr>
        <w:t>2</w:t>
      </w:r>
      <w:r w:rsidRPr="0030224C">
        <w:rPr>
          <w:sz w:val="28"/>
          <w:szCs w:val="28"/>
        </w:rPr>
        <w:t xml:space="preserve"> и эмпирического корреляционного отношения ŋ построим промежуточную таблицу.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Таблица 6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Расчетная таблица</w:t>
      </w:r>
    </w:p>
    <w:tbl>
      <w:tblPr>
        <w:tblStyle w:val="a4"/>
        <w:tblW w:w="9241" w:type="dxa"/>
        <w:jc w:val="center"/>
        <w:tblLayout w:type="fixed"/>
        <w:tblLook w:val="0000" w:firstRow="0" w:lastRow="0" w:firstColumn="0" w:lastColumn="0" w:noHBand="0" w:noVBand="0"/>
      </w:tblPr>
      <w:tblGrid>
        <w:gridCol w:w="481"/>
        <w:gridCol w:w="1347"/>
        <w:gridCol w:w="769"/>
        <w:gridCol w:w="1492"/>
        <w:gridCol w:w="2504"/>
        <w:gridCol w:w="2648"/>
      </w:tblGrid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№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гр</w:t>
            </w: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Группы по производи-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тельности труда, млн. руб./чел.</w:t>
            </w:r>
          </w:p>
        </w:tc>
        <w:tc>
          <w:tcPr>
            <w:tcW w:w="900" w:type="dxa"/>
          </w:tcPr>
          <w:p w:rsidR="002B44D4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№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орг.</w:t>
            </w:r>
          </w:p>
        </w:tc>
        <w:tc>
          <w:tcPr>
            <w:tcW w:w="1800" w:type="dxa"/>
          </w:tcPr>
          <w:p w:rsidR="002B44D4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Объем товаро-оборота,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млн. руб.</w:t>
            </w:r>
          </w:p>
        </w:tc>
        <w:tc>
          <w:tcPr>
            <w:tcW w:w="3060" w:type="dxa"/>
          </w:tcPr>
          <w:p w:rsidR="00265D7A" w:rsidRPr="0030224C" w:rsidRDefault="0041450C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object w:dxaOrig="340" w:dyaOrig="380">
                <v:shape id="_x0000_i1068" type="#_x0000_t75" style="width:17.25pt;height:18.75pt" o:ole="">
                  <v:imagedata r:id="rId88" o:title=""/>
                </v:shape>
                <o:OLEObject Type="Embed" ProgID="Equation.3" ShapeID="_x0000_i1068" DrawAspect="Content" ObjectID="_1469897796" r:id="rId89"/>
              </w:object>
            </w:r>
          </w:p>
        </w:tc>
        <w:tc>
          <w:tcPr>
            <w:tcW w:w="3240" w:type="dxa"/>
          </w:tcPr>
          <w:p w:rsidR="00265D7A" w:rsidRPr="0030224C" w:rsidRDefault="0041450C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object w:dxaOrig="480" w:dyaOrig="400">
                <v:shape id="_x0000_i1069" type="#_x0000_t75" style="width:24pt;height:20.25pt" o:ole="">
                  <v:imagedata r:id="rId90" o:title=""/>
                </v:shape>
                <o:OLEObject Type="Embed" ProgID="Equation.3" ShapeID="_x0000_i1069" DrawAspect="Content" ObjectID="_1469897797" r:id="rId91"/>
              </w:objec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</w:t>
            </w:r>
          </w:p>
        </w:tc>
        <w:tc>
          <w:tcPr>
            <w:tcW w:w="162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1,000 – 1,080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30,000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 xml:space="preserve"> (30,000 – 31,800)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3,2400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rPr>
                <w:sz w:val="20"/>
              </w:rPr>
            </w:pPr>
            <w:r w:rsidRPr="0030224C">
              <w:rPr>
                <w:sz w:val="20"/>
              </w:rPr>
              <w:t>(30,000 –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502,7909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33,600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(33,600 – 31,800)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3,2400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rPr>
                <w:sz w:val="20"/>
              </w:rPr>
            </w:pPr>
            <w:r w:rsidRPr="0030224C">
              <w:rPr>
                <w:sz w:val="20"/>
              </w:rPr>
              <w:t>(33,600 –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354,3053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ИТОГО по 1 группе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63,600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3,2400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857,0962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</w:t>
            </w:r>
          </w:p>
        </w:tc>
        <w:tc>
          <w:tcPr>
            <w:tcW w:w="162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1,080 – 1,160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36,300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(36,300 - 40,067)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14,1903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(36,300 - 52,423)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259,9511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20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38,500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(38,500 - 40,067)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2,4555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(38,500 - 52,423)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193,8499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11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39,100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(39,100 - 40,067)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0,9351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(39,100 - 52,423)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177,5023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9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41,400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(41,400 - 40,067)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1,7769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(41,400 - 52,423)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121,5065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23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41,400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(41,400 - 40,067)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1,7769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(41,400 - 52,423)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121,5065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17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43,700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(43,700 - 40,067)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13,1987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(43,700 - 52,423)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76,0907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ИТОГО по 2 группе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240,400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5,7222</w:t>
            </w:r>
            <w:r w:rsidRPr="0030224C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950,4070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</w:t>
            </w:r>
          </w:p>
        </w:tc>
        <w:tc>
          <w:tcPr>
            <w:tcW w:w="162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1,160 – 1,240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46,800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46,800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43,5600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46,800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</w:t>
            </w:r>
            <w:r w:rsidRPr="0030224C">
              <w:rPr>
                <w:sz w:val="20"/>
              </w:rPr>
              <w:t>31,6181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8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48,000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48,000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29,1600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48,000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</w:t>
            </w:r>
            <w:r w:rsidRPr="0030224C">
              <w:rPr>
                <w:sz w:val="20"/>
              </w:rPr>
              <w:t>19,5629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10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49,200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49,200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17,6400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  <w:lang w:val="en-US"/>
              </w:rPr>
              <w:t>(</w:t>
            </w:r>
            <w:r w:rsidRPr="0030224C">
              <w:rPr>
                <w:sz w:val="20"/>
              </w:rPr>
              <w:t>49,200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</w:t>
            </w:r>
            <w:r w:rsidRPr="0030224C">
              <w:rPr>
                <w:sz w:val="20"/>
                <w:lang w:val="en-US"/>
              </w:rPr>
              <w:t>)</w:t>
            </w:r>
            <w:r w:rsidRPr="0030224C">
              <w:rPr>
                <w:sz w:val="20"/>
                <w:vertAlign w:val="superscript"/>
                <w:lang w:val="en-US"/>
              </w:rPr>
              <w:t>2</w:t>
            </w:r>
            <w:r w:rsidRPr="0030224C">
              <w:rPr>
                <w:sz w:val="20"/>
                <w:lang w:val="en-US"/>
              </w:rPr>
              <w:t xml:space="preserve"> = </w:t>
            </w:r>
            <w:r w:rsidRPr="0030224C">
              <w:rPr>
                <w:sz w:val="20"/>
              </w:rPr>
              <w:t>10,3877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50,400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(50,400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9,0000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(50,400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4,0925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14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51,600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(51,600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 xml:space="preserve">2 </w:t>
            </w:r>
            <w:r w:rsidRPr="0030224C">
              <w:rPr>
                <w:sz w:val="20"/>
              </w:rPr>
              <w:t>= 3,2400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(51,600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 xml:space="preserve">2 </w:t>
            </w:r>
            <w:r w:rsidRPr="0030224C">
              <w:rPr>
                <w:sz w:val="20"/>
              </w:rPr>
              <w:t>= 0,6773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15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52,800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(52,800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0,3600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(52,800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0,1421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18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54,000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(54,000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0,3600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(54,000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2,4869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55,200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(55,200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3,2400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(55,200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7,7117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24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56,400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(56,400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9,0000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(56,400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15,8165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26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57,600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(57,600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17,6400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(57,600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26,8013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29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58,800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(58,800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29,1600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(58,800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40,6661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30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60,000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(60,000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53,400)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43,5600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lang w:val="en-US"/>
              </w:rPr>
            </w:pPr>
            <w:r w:rsidRPr="0030224C">
              <w:rPr>
                <w:sz w:val="20"/>
              </w:rPr>
              <w:t>(60,000</w:t>
            </w:r>
            <w:r w:rsidRPr="0030224C">
              <w:rPr>
                <w:sz w:val="20"/>
                <w:lang w:val="en-US"/>
              </w:rPr>
              <w:t xml:space="preserve"> - </w:t>
            </w:r>
            <w:r w:rsidRPr="0030224C">
              <w:rPr>
                <w:sz w:val="20"/>
              </w:rPr>
              <w:t>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57,4109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ИТОГО по 3 группе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640,800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17,1600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217,3740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</w:t>
            </w:r>
          </w:p>
        </w:tc>
        <w:tc>
          <w:tcPr>
            <w:tcW w:w="162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1,240 – 1,320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16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55,000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(55,000 - 59,414)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19,4834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(55,000 - 52,423)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6,6409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57,500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(57,500 - 59,414)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3,6634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(57,500 - 52,423)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25,7759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60,000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(60,000 - 59,414)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0,3434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(60,000 - 52,423)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57,4109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21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60,000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(60,000 - 59,414)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0,3434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(60,000 - 52,423)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57,4109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7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62,500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(62,500 - 59,414)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9,5234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(62,500 - 52,423)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101,5459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19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54,600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(54,600 - 59,414)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23,1746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(54,600 - 52,423)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4,7393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25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66,300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(66,300 - 59,414)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47,4170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(66,300 - 52,423)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192,5711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ИТОГО по 4 группе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7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415,900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14,8498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446,0949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</w:t>
            </w:r>
          </w:p>
        </w:tc>
        <w:tc>
          <w:tcPr>
            <w:tcW w:w="1620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1,320 и более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5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64,800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(64,800 - 70,667)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34,4217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(64,800 - 52,423)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153,1901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27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70,200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(70,200 - 70,667)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0,2181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(70,200 - 52,423)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316,0217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28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77,000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(77,000 - 70,667)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40,1069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(77,000 - 52,423)</w:t>
            </w:r>
            <w:r w:rsidRPr="0030224C">
              <w:rPr>
                <w:sz w:val="20"/>
                <w:vertAlign w:val="superscript"/>
              </w:rPr>
              <w:t>2</w:t>
            </w:r>
            <w:r w:rsidRPr="0030224C">
              <w:rPr>
                <w:sz w:val="20"/>
              </w:rPr>
              <w:t xml:space="preserve"> = 604,0289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ИТОГО по 5 группе</w:t>
            </w: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3</w:t>
            </w: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212,000</w:t>
            </w: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24,9156</w:t>
            </w:r>
          </w:p>
        </w:tc>
        <w:tc>
          <w:tcPr>
            <w:tcW w:w="32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t>1073,2407</w:t>
            </w:r>
          </w:p>
        </w:tc>
      </w:tr>
      <w:tr w:rsidR="00265D7A" w:rsidRPr="0030224C">
        <w:trPr>
          <w:jc w:val="center"/>
        </w:trPr>
        <w:tc>
          <w:tcPr>
            <w:tcW w:w="54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62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8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6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40" w:type="dxa"/>
          </w:tcPr>
          <w:p w:rsidR="00265D7A" w:rsidRPr="0030224C" w:rsidRDefault="0041450C" w:rsidP="002B44D4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30224C">
              <w:rPr>
                <w:sz w:val="20"/>
              </w:rPr>
              <w:object w:dxaOrig="480" w:dyaOrig="400">
                <v:shape id="_x0000_i1070" type="#_x0000_t75" style="width:24pt;height:20.25pt" o:ole="">
                  <v:imagedata r:id="rId92" o:title=""/>
                </v:shape>
                <o:OLEObject Type="Embed" ProgID="Equation.3" ShapeID="_x0000_i1070" DrawAspect="Content" ObjectID="_1469897798" r:id="rId93"/>
              </w:object>
            </w:r>
            <w:r w:rsidR="00265D7A" w:rsidRPr="0030224C">
              <w:rPr>
                <w:sz w:val="20"/>
              </w:rPr>
              <w:t>=(857,0962+950,4070+217,3740+446,0949+1073,2407):30 = 118,1404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41450C" w:rsidP="00CF6CB5">
      <w:pPr>
        <w:suppressAutoHyphens/>
        <w:spacing w:line="360" w:lineRule="auto"/>
        <w:jc w:val="both"/>
        <w:rPr>
          <w:sz w:val="28"/>
          <w:szCs w:val="28"/>
        </w:rPr>
      </w:pPr>
      <w:r w:rsidRPr="0030224C">
        <w:rPr>
          <w:position w:val="-58"/>
          <w:sz w:val="28"/>
          <w:szCs w:val="28"/>
        </w:rPr>
        <w:object w:dxaOrig="11920" w:dyaOrig="1800">
          <v:shape id="_x0000_i1071" type="#_x0000_t75" style="width:453pt;height:72.75pt" o:ole="">
            <v:imagedata r:id="rId94" o:title=""/>
          </v:shape>
          <o:OLEObject Type="Embed" ProgID="Equation.3" ShapeID="_x0000_i1071" DrawAspect="Content" ObjectID="_1469897799" r:id="rId95"/>
        </w:object>
      </w:r>
      <w:r w:rsidRPr="0030224C">
        <w:rPr>
          <w:position w:val="-32"/>
          <w:sz w:val="28"/>
          <w:szCs w:val="28"/>
        </w:rPr>
        <w:object w:dxaOrig="8840" w:dyaOrig="780">
          <v:shape id="_x0000_i1072" type="#_x0000_t75" style="width:441.75pt;height:39pt" o:ole="">
            <v:imagedata r:id="rId96" o:title=""/>
          </v:shape>
          <o:OLEObject Type="Embed" ProgID="Equation.3" ShapeID="_x0000_i1072" DrawAspect="Content" ObjectID="_1469897800" r:id="rId97"/>
        </w:object>
      </w:r>
    </w:p>
    <w:p w:rsidR="00CF6CB5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14"/>
          <w:sz w:val="28"/>
          <w:szCs w:val="28"/>
          <w:lang w:val="en-US"/>
        </w:rPr>
        <w:object w:dxaOrig="5179" w:dyaOrig="400">
          <v:shape id="_x0000_i1073" type="#_x0000_t75" style="width:258.75pt;height:20.25pt" o:ole="">
            <v:imagedata r:id="rId98" o:title=""/>
          </v:shape>
          <o:OLEObject Type="Embed" ProgID="Equation.3" ShapeID="_x0000_i1073" DrawAspect="Content" ObjectID="_1469897801" r:id="rId99"/>
        </w:object>
      </w:r>
      <w:r w:rsidR="00265D7A" w:rsidRPr="0030224C">
        <w:rPr>
          <w:sz w:val="28"/>
          <w:szCs w:val="28"/>
        </w:rPr>
        <w:t xml:space="preserve"> 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или </w:t>
      </w:r>
      <w:r w:rsidR="0041450C" w:rsidRPr="0030224C">
        <w:rPr>
          <w:position w:val="-24"/>
          <w:sz w:val="28"/>
          <w:szCs w:val="28"/>
        </w:rPr>
        <w:object w:dxaOrig="3320" w:dyaOrig="700">
          <v:shape id="_x0000_i1074" type="#_x0000_t75" style="width:165.75pt;height:35.25pt" o:ole="">
            <v:imagedata r:id="rId100" o:title=""/>
          </v:shape>
          <o:OLEObject Type="Embed" ProgID="Equation.3" ShapeID="_x0000_i1074" DrawAspect="Content" ObjectID="_1469897802" r:id="rId101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  <w:lang w:val="en-US"/>
        </w:rPr>
        <w:object w:dxaOrig="3159" w:dyaOrig="780">
          <v:shape id="_x0000_i1075" type="#_x0000_t75" style="width:158.25pt;height:39pt" o:ole="">
            <v:imagedata r:id="rId102" o:title=""/>
          </v:shape>
          <o:OLEObject Type="Embed" ProgID="Equation.3" ShapeID="_x0000_i1075" DrawAspect="Content" ObjectID="_1469897803" r:id="rId103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2"/>
          <w:sz w:val="28"/>
          <w:szCs w:val="28"/>
          <w:lang w:val="en-US"/>
        </w:rPr>
        <w:object w:dxaOrig="2200" w:dyaOrig="400">
          <v:shape id="_x0000_i1076" type="#_x0000_t75" style="width:110.25pt;height:20.25pt" o:ole="">
            <v:imagedata r:id="rId104" o:title=""/>
          </v:shape>
          <o:OLEObject Type="Embed" ProgID="Equation.3" ShapeID="_x0000_i1076" DrawAspect="Content" ObjectID="_1469897804" r:id="rId105"/>
        </w:object>
      </w:r>
    </w:p>
    <w:p w:rsidR="00CC2F26" w:rsidRPr="0030224C" w:rsidRDefault="00CC2F26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</w:t>
      </w:r>
    </w:p>
    <w:p w:rsidR="00265D7A" w:rsidRPr="0030224C" w:rsidRDefault="00265D7A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Между изучаемыми признаками имеет место корреляционная связь. Эмпирическое корреляционное отношение η =0,9380 в соответствии со шкалой Чеддока говорит о весьма тесной степени связи изучаемых признаков. Коэффициент детерминации η</w:t>
      </w:r>
      <w:r w:rsidRPr="0030224C">
        <w:rPr>
          <w:sz w:val="28"/>
          <w:szCs w:val="28"/>
          <w:vertAlign w:val="superscript"/>
        </w:rPr>
        <w:t>2</w:t>
      </w:r>
      <w:r w:rsidRPr="0030224C">
        <w:rPr>
          <w:sz w:val="28"/>
          <w:szCs w:val="28"/>
        </w:rPr>
        <w:t xml:space="preserve"> =0,8799 (или 87,99%) показывает, что изменение производительности труда обуславливает изменение объема товарооборота на 87,99%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Задание 3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результатам выполнения задания 1 с вероятностью 0,954 определите:</w:t>
      </w:r>
    </w:p>
    <w:p w:rsidR="00265D7A" w:rsidRPr="0030224C" w:rsidRDefault="00265D7A" w:rsidP="00CC2F26">
      <w:pPr>
        <w:numPr>
          <w:ilvl w:val="0"/>
          <w:numId w:val="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Ошибку выборки средней производительности труда и границы, в которых будет находиться средняя производительность труда в генеральной совокупности.</w:t>
      </w:r>
    </w:p>
    <w:p w:rsidR="00265D7A" w:rsidRPr="0030224C" w:rsidRDefault="00265D7A" w:rsidP="00CC2F26">
      <w:pPr>
        <w:numPr>
          <w:ilvl w:val="0"/>
          <w:numId w:val="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Ошибку выборки доли организаций с уровнем производительности труда 1,300 млн.руб./чел. и более и границы, в которых будет находиться генеральная доля.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320" w:dyaOrig="620">
          <v:shape id="_x0000_i1077" type="#_x0000_t75" style="width:15.75pt;height:30.75pt" o:ole="">
            <v:imagedata r:id="rId106" o:title=""/>
          </v:shape>
          <o:OLEObject Type="Embed" ProgID="Equation.3" ShapeID="_x0000_i1077" DrawAspect="Content" ObjectID="_1469897805" r:id="rId107"/>
        </w:object>
      </w:r>
      <w:r w:rsidR="00265D7A" w:rsidRPr="0030224C">
        <w:rPr>
          <w:sz w:val="28"/>
          <w:szCs w:val="28"/>
        </w:rPr>
        <w:t>= 0,1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 =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0,954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  <w:lang w:val="en-US"/>
        </w:rPr>
        <w:t>t</w:t>
      </w:r>
      <w:r w:rsidRPr="0030224C">
        <w:rPr>
          <w:sz w:val="28"/>
          <w:szCs w:val="28"/>
        </w:rPr>
        <w:t xml:space="preserve"> = 2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1. </w:t>
      </w:r>
      <w:r w:rsidR="0041450C" w:rsidRPr="0030224C">
        <w:rPr>
          <w:position w:val="-6"/>
          <w:sz w:val="28"/>
          <w:szCs w:val="28"/>
          <w:lang w:val="en-US"/>
        </w:rPr>
        <w:object w:dxaOrig="420" w:dyaOrig="279">
          <v:shape id="_x0000_i1078" type="#_x0000_t75" style="width:21pt;height:14.25pt" o:ole="">
            <v:imagedata r:id="rId108" o:title=""/>
          </v:shape>
          <o:OLEObject Type="Embed" ProgID="Equation.3" ShapeID="_x0000_i1078" DrawAspect="Content" ObjectID="_1469897806" r:id="rId109"/>
        </w:object>
      </w:r>
      <w:r w:rsidRPr="0030224C">
        <w:rPr>
          <w:sz w:val="28"/>
          <w:szCs w:val="28"/>
        </w:rPr>
        <w:t>1,208 млн.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σ = ±0,0835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σ</w:t>
      </w:r>
      <w:r w:rsidRPr="0030224C">
        <w:rPr>
          <w:sz w:val="28"/>
          <w:szCs w:val="28"/>
          <w:vertAlign w:val="superscript"/>
        </w:rPr>
        <w:t>2</w:t>
      </w:r>
      <w:r w:rsidRPr="0030224C">
        <w:rPr>
          <w:sz w:val="28"/>
          <w:szCs w:val="28"/>
        </w:rPr>
        <w:t>= 0,0070</w: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position w:val="-12"/>
          <w:sz w:val="28"/>
        </w:rPr>
        <w:object w:dxaOrig="2000" w:dyaOrig="360">
          <v:shape id="_x0000_i1079" type="#_x0000_t75" style="width:99.75pt;height:18pt" o:ole="">
            <v:imagedata r:id="rId110" o:title=""/>
          </v:shape>
          <o:OLEObject Type="Embed" ProgID="Equation.3" ShapeID="_x0000_i1079" DrawAspect="Content" ObjectID="_1469897807" r:id="rId111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position w:val="-26"/>
          <w:sz w:val="28"/>
        </w:rPr>
        <w:object w:dxaOrig="5580" w:dyaOrig="740">
          <v:shape id="_x0000_i1080" type="#_x0000_t75" style="width:279pt;height:36.75pt" o:ole="">
            <v:imagedata r:id="rId112" o:title=""/>
          </v:shape>
          <o:OLEObject Type="Embed" ProgID="Equation.3" ShapeID="_x0000_i1080" DrawAspect="Content" ObjectID="_1469897808" r:id="rId113"/>
        </w:object>
      </w:r>
      <w:r w:rsidR="00265D7A" w:rsidRPr="0030224C">
        <w:rPr>
          <w:sz w:val="28"/>
        </w:rPr>
        <w:t>млн.руб./чел</w:t>
      </w:r>
    </w:p>
    <w:p w:rsidR="002B44D4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position w:val="-10"/>
          <w:sz w:val="28"/>
        </w:rPr>
        <w:object w:dxaOrig="3220" w:dyaOrig="320">
          <v:shape id="_x0000_i1081" type="#_x0000_t75" style="width:161.25pt;height:15.75pt" o:ole="">
            <v:imagedata r:id="rId114" o:title=""/>
          </v:shape>
          <o:OLEObject Type="Embed" ProgID="Equation.3" ShapeID="_x0000_i1081" DrawAspect="Content" ObjectID="_1469897809" r:id="rId115"/>
        </w:object>
      </w:r>
      <w:r w:rsidR="002B44D4" w:rsidRPr="0030224C">
        <w:rPr>
          <w:sz w:val="28"/>
        </w:rPr>
        <w:t xml:space="preserve"> </w:t>
      </w:r>
    </w:p>
    <w:p w:rsidR="002B44D4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position w:val="-10"/>
          <w:sz w:val="28"/>
        </w:rPr>
        <w:object w:dxaOrig="1680" w:dyaOrig="320">
          <v:shape id="_x0000_i1082" type="#_x0000_t75" style="width:84pt;height:15.75pt" o:ole="">
            <v:imagedata r:id="rId116" o:title=""/>
          </v:shape>
          <o:OLEObject Type="Embed" ProgID="Equation.3" ShapeID="_x0000_i1082" DrawAspect="Content" ObjectID="_1469897810" r:id="rId117"/>
        </w:object>
      </w:r>
      <w:r w:rsidR="002B44D4" w:rsidRPr="0030224C">
        <w:rPr>
          <w:sz w:val="28"/>
        </w:rPr>
        <w:t xml:space="preserve"> </w:t>
      </w:r>
    </w:p>
    <w:p w:rsidR="00CC2F26" w:rsidRPr="0030224C" w:rsidRDefault="00CC2F26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</w:t>
      </w:r>
      <w:r w:rsidRPr="0030224C">
        <w:rPr>
          <w:sz w:val="28"/>
        </w:rPr>
        <w:t xml:space="preserve"> </w:t>
      </w:r>
      <w:r w:rsidRPr="0030224C">
        <w:rPr>
          <w:sz w:val="28"/>
          <w:szCs w:val="28"/>
        </w:rPr>
        <w:t>Ошибка выборки средней производительности труда составляет 0,029 млн.руб./чел. С вероятностью 0,954 можно утверждать, что средняя производительность труда в генеральной совокупности будет находиться в пределах от 1,179 млн.руб./чел. до 1,237 млн.руб./чел.</w:t>
      </w:r>
    </w:p>
    <w:p w:rsidR="002B44D4" w:rsidRPr="0030224C" w:rsidRDefault="002B44D4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numPr>
          <w:ilvl w:val="0"/>
          <w:numId w:val="5"/>
        </w:numPr>
        <w:tabs>
          <w:tab w:val="left" w:pos="18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  <w:lang w:val="en-US"/>
        </w:rPr>
        <w:t>m</w:t>
      </w:r>
      <w:r w:rsidRPr="0030224C">
        <w:rPr>
          <w:sz w:val="28"/>
          <w:szCs w:val="28"/>
        </w:rPr>
        <w:t xml:space="preserve"> = 5 (число единиц, обладающих данным признаком)</w: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2"/>
          <w:sz w:val="28"/>
          <w:szCs w:val="28"/>
        </w:rPr>
        <w:object w:dxaOrig="2100" w:dyaOrig="360">
          <v:shape id="_x0000_i1083" type="#_x0000_t75" style="width:105pt;height:18pt" o:ole="">
            <v:imagedata r:id="rId118" o:title=""/>
          </v:shape>
          <o:OLEObject Type="Embed" ProgID="Equation.3" ShapeID="_x0000_i1083" DrawAspect="Content" ObjectID="_1469897811" r:id="rId119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2000" w:dyaOrig="620">
          <v:shape id="_x0000_i1084" type="#_x0000_t75" style="width:99.75pt;height:30.75pt" o:ole="">
            <v:imagedata r:id="rId120" o:title=""/>
          </v:shape>
          <o:OLEObject Type="Embed" ProgID="Equation.3" ShapeID="_x0000_i1084" DrawAspect="Content" ObjectID="_1469897812" r:id="rId121"/>
        </w:object>
      </w:r>
      <w:r w:rsidR="00265D7A" w:rsidRPr="0030224C">
        <w:rPr>
          <w:sz w:val="28"/>
          <w:szCs w:val="28"/>
        </w:rPr>
        <w:t xml:space="preserve"> или 16,7%</w: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2"/>
          <w:sz w:val="28"/>
          <w:szCs w:val="28"/>
        </w:rPr>
        <w:object w:dxaOrig="3820" w:dyaOrig="380">
          <v:shape id="_x0000_i1085" type="#_x0000_t75" style="width:191.25pt;height:18.75pt" o:ole="">
            <v:imagedata r:id="rId122" o:title=""/>
          </v:shape>
          <o:OLEObject Type="Embed" ProgID="Equation.3" ShapeID="_x0000_i1085" DrawAspect="Content" ObjectID="_1469897813" r:id="rId123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6"/>
          <w:sz w:val="28"/>
          <w:szCs w:val="28"/>
        </w:rPr>
        <w:object w:dxaOrig="5660" w:dyaOrig="740">
          <v:shape id="_x0000_i1086" type="#_x0000_t75" style="width:282.75pt;height:36.75pt" o:ole="">
            <v:imagedata r:id="rId124" o:title=""/>
          </v:shape>
          <o:OLEObject Type="Embed" ProgID="Equation.3" ShapeID="_x0000_i1086" DrawAspect="Content" ObjectID="_1469897814" r:id="rId125"/>
        </w:object>
      </w:r>
    </w:p>
    <w:p w:rsidR="00265D7A" w:rsidRPr="0030224C" w:rsidRDefault="0041450C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10"/>
          <w:sz w:val="28"/>
          <w:szCs w:val="28"/>
        </w:rPr>
        <w:object w:dxaOrig="3260" w:dyaOrig="320">
          <v:shape id="_x0000_i1087" type="#_x0000_t75" style="width:162.75pt;height:15.75pt" o:ole="">
            <v:imagedata r:id="rId126" o:title=""/>
          </v:shape>
          <o:OLEObject Type="Embed" ProgID="Equation.3" ShapeID="_x0000_i1087" DrawAspect="Content" ObjectID="_1469897815" r:id="rId127"/>
        </w:object>
      </w:r>
      <w:r w:rsidR="002B44D4" w:rsidRPr="0030224C">
        <w:rPr>
          <w:sz w:val="28"/>
          <w:szCs w:val="28"/>
        </w:rPr>
        <w:t xml:space="preserve"> </w:t>
      </w:r>
      <w:r w:rsidRPr="0030224C">
        <w:rPr>
          <w:position w:val="-10"/>
          <w:sz w:val="28"/>
          <w:szCs w:val="28"/>
        </w:rPr>
        <w:object w:dxaOrig="1820" w:dyaOrig="320">
          <v:shape id="_x0000_i1088" type="#_x0000_t75" style="width:90.75pt;height:15.75pt" o:ole="">
            <v:imagedata r:id="rId128" o:title=""/>
          </v:shape>
          <o:OLEObject Type="Embed" ProgID="Equation.3" ShapeID="_x0000_i1088" DrawAspect="Content" ObjectID="_1469897816" r:id="rId129"/>
        </w:object>
      </w:r>
    </w:p>
    <w:p w:rsidR="00CC2F26" w:rsidRPr="0030224C" w:rsidRDefault="00CC2F26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 Ошибка выборки доли организаций с уровнем производительности труда 1,300 млн.руб./чел. и более составляет 12,92%. С вероятностью 0,954 можно утверждать, что генеральная доля будет находиться в пределах от 3,8% до 29,6%.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Задание 4.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Имеются следующие данные по трем организациям за два периода: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8454" w:type="dxa"/>
        <w:jc w:val="center"/>
        <w:tblLook w:val="0000" w:firstRow="0" w:lastRow="0" w:firstColumn="0" w:lastColumn="0" w:noHBand="0" w:noVBand="0"/>
      </w:tblPr>
      <w:tblGrid>
        <w:gridCol w:w="1307"/>
        <w:gridCol w:w="1784"/>
        <w:gridCol w:w="1789"/>
        <w:gridCol w:w="1784"/>
        <w:gridCol w:w="1790"/>
      </w:tblGrid>
      <w:tr w:rsidR="00265D7A" w:rsidRPr="0030224C">
        <w:trPr>
          <w:jc w:val="center"/>
        </w:trPr>
        <w:tc>
          <w:tcPr>
            <w:tcW w:w="1077" w:type="dxa"/>
            <w:vMerge w:val="restart"/>
          </w:tcPr>
          <w:p w:rsidR="002B44D4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предприятия</w:t>
            </w:r>
          </w:p>
        </w:tc>
        <w:tc>
          <w:tcPr>
            <w:tcW w:w="3688" w:type="dxa"/>
            <w:gridSpan w:val="2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Выпуск продукции, млн. руб.</w:t>
            </w:r>
          </w:p>
        </w:tc>
        <w:tc>
          <w:tcPr>
            <w:tcW w:w="3689" w:type="dxa"/>
            <w:gridSpan w:val="2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Среднесписочная численность работников, чел.</w:t>
            </w:r>
          </w:p>
        </w:tc>
      </w:tr>
      <w:tr w:rsidR="00265D7A" w:rsidRPr="0030224C">
        <w:trPr>
          <w:jc w:val="center"/>
        </w:trPr>
        <w:tc>
          <w:tcPr>
            <w:tcW w:w="1077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Базисный период (</w:t>
            </w:r>
            <w:r w:rsidRPr="0030224C">
              <w:rPr>
                <w:sz w:val="20"/>
                <w:szCs w:val="28"/>
                <w:lang w:val="en-US"/>
              </w:rPr>
              <w:t>q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0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  <w:tc>
          <w:tcPr>
            <w:tcW w:w="184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Отчетный период</w:t>
            </w:r>
            <w:r w:rsidRPr="0030224C">
              <w:rPr>
                <w:sz w:val="20"/>
                <w:szCs w:val="28"/>
                <w:lang w:val="en-US"/>
              </w:rPr>
              <w:t xml:space="preserve"> (q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1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Базисный период</w:t>
            </w:r>
            <w:r w:rsidRPr="0030224C">
              <w:rPr>
                <w:sz w:val="20"/>
                <w:szCs w:val="28"/>
                <w:lang w:val="en-US"/>
              </w:rPr>
              <w:t xml:space="preserve"> (T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0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  <w:tc>
          <w:tcPr>
            <w:tcW w:w="184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Отчетный период</w:t>
            </w:r>
            <w:r w:rsidRPr="0030224C">
              <w:rPr>
                <w:sz w:val="20"/>
                <w:szCs w:val="28"/>
                <w:lang w:val="en-US"/>
              </w:rPr>
              <w:t xml:space="preserve"> (T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1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</w:tr>
      <w:tr w:rsidR="00265D7A" w:rsidRPr="0030224C">
        <w:trPr>
          <w:jc w:val="center"/>
        </w:trPr>
        <w:tc>
          <w:tcPr>
            <w:tcW w:w="107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14 400</w:t>
            </w:r>
          </w:p>
        </w:tc>
        <w:tc>
          <w:tcPr>
            <w:tcW w:w="184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15 800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120</w:t>
            </w:r>
          </w:p>
        </w:tc>
        <w:tc>
          <w:tcPr>
            <w:tcW w:w="184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100</w:t>
            </w:r>
          </w:p>
        </w:tc>
      </w:tr>
      <w:tr w:rsidR="00265D7A" w:rsidRPr="0030224C">
        <w:trPr>
          <w:jc w:val="center"/>
        </w:trPr>
        <w:tc>
          <w:tcPr>
            <w:tcW w:w="107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9 600</w:t>
            </w:r>
          </w:p>
        </w:tc>
        <w:tc>
          <w:tcPr>
            <w:tcW w:w="184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10 800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80</w:t>
            </w:r>
          </w:p>
        </w:tc>
        <w:tc>
          <w:tcPr>
            <w:tcW w:w="184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80</w:t>
            </w:r>
          </w:p>
        </w:tc>
      </w:tr>
      <w:tr w:rsidR="00265D7A" w:rsidRPr="0030224C">
        <w:trPr>
          <w:jc w:val="center"/>
        </w:trPr>
        <w:tc>
          <w:tcPr>
            <w:tcW w:w="1077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815</w:t>
            </w:r>
          </w:p>
        </w:tc>
        <w:tc>
          <w:tcPr>
            <w:tcW w:w="184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854</w:t>
            </w:r>
          </w:p>
        </w:tc>
        <w:tc>
          <w:tcPr>
            <w:tcW w:w="1843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43</w:t>
            </w:r>
          </w:p>
        </w:tc>
        <w:tc>
          <w:tcPr>
            <w:tcW w:w="1846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40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Определите:</w:t>
      </w:r>
    </w:p>
    <w:p w:rsidR="00265D7A" w:rsidRPr="0030224C" w:rsidRDefault="00265D7A" w:rsidP="00CC2F26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каждому предприятию: уровни и динамику производительности труда.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Результаты расчетов представьте в таблице.</w:t>
      </w:r>
    </w:p>
    <w:p w:rsidR="00265D7A" w:rsidRPr="0030224C" w:rsidRDefault="00265D7A" w:rsidP="00CC2F26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трем предприятиям вместе:</w:t>
      </w:r>
    </w:p>
    <w:p w:rsidR="00265D7A" w:rsidRPr="0030224C" w:rsidRDefault="00265D7A" w:rsidP="00CC2F26">
      <w:pPr>
        <w:numPr>
          <w:ilvl w:val="0"/>
          <w:numId w:val="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Индексы производительности труда (переменного, постоянного состава, структурных сдвигов);</w:t>
      </w:r>
    </w:p>
    <w:p w:rsidR="00265D7A" w:rsidRPr="0030224C" w:rsidRDefault="00265D7A" w:rsidP="00CC2F26">
      <w:pPr>
        <w:numPr>
          <w:ilvl w:val="0"/>
          <w:numId w:val="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Абсолютное изменение средней производительности труда за счет отдельных факторов.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>Сделайте выводы.</w:t>
      </w:r>
    </w:p>
    <w:p w:rsidR="00265D7A" w:rsidRPr="0030224C" w:rsidRDefault="00265D7A" w:rsidP="00CC2F26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Определим уровень и динамику производительности труда по каждому предприятию в отдельности: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1). </w:t>
      </w:r>
      <w:r w:rsidR="0041450C" w:rsidRPr="0030224C">
        <w:rPr>
          <w:position w:val="-30"/>
          <w:sz w:val="28"/>
          <w:szCs w:val="28"/>
        </w:rPr>
        <w:object w:dxaOrig="2340" w:dyaOrig="700">
          <v:shape id="_x0000_i1089" type="#_x0000_t75" style="width:117pt;height:35.25pt" o:ole="">
            <v:imagedata r:id="rId130" o:title=""/>
          </v:shape>
          <o:OLEObject Type="Embed" ProgID="Equation.3" ShapeID="_x0000_i1089" DrawAspect="Content" ObjectID="_1469897817" r:id="rId131"/>
        </w:object>
      </w:r>
      <w:r w:rsidRPr="0030224C">
        <w:rPr>
          <w:sz w:val="28"/>
          <w:szCs w:val="28"/>
        </w:rPr>
        <w:t xml:space="preserve"> 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2299" w:dyaOrig="700">
          <v:shape id="_x0000_i1090" type="#_x0000_t75" style="width:114.75pt;height:35.25pt" o:ole="">
            <v:imagedata r:id="rId132" o:title=""/>
          </v:shape>
          <o:OLEObject Type="Embed" ProgID="Equation.3" ShapeID="_x0000_i1090" DrawAspect="Content" ObjectID="_1469897818" r:id="rId133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2220" w:dyaOrig="700">
          <v:shape id="_x0000_i1091" type="#_x0000_t75" style="width:111pt;height:35.25pt" o:ole="">
            <v:imagedata r:id="rId134" o:title=""/>
          </v:shape>
          <o:OLEObject Type="Embed" ProgID="Equation.3" ShapeID="_x0000_i1091" DrawAspect="Content" ObjectID="_1469897819" r:id="rId135"/>
        </w:object>
      </w:r>
      <w:r w:rsidR="00265D7A" w:rsidRPr="0030224C">
        <w:rPr>
          <w:sz w:val="28"/>
          <w:szCs w:val="28"/>
        </w:rPr>
        <w:t xml:space="preserve"> или 131,7%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первому предприятию производительность труда в отчетном периоде по сравнению с базисным возросла на 31,7%.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2). </w:t>
      </w:r>
      <w:r w:rsidR="0041450C" w:rsidRPr="0030224C">
        <w:rPr>
          <w:position w:val="-24"/>
          <w:sz w:val="28"/>
          <w:szCs w:val="28"/>
        </w:rPr>
        <w:object w:dxaOrig="1719" w:dyaOrig="620">
          <v:shape id="_x0000_i1092" type="#_x0000_t75" style="width:86.25pt;height:30.75pt" o:ole="">
            <v:imagedata r:id="rId136" o:title=""/>
          </v:shape>
          <o:OLEObject Type="Embed" ProgID="Equation.3" ShapeID="_x0000_i1092" DrawAspect="Content" ObjectID="_1469897820" r:id="rId137"/>
        </w:object>
      </w:r>
      <w:r w:rsidRPr="0030224C">
        <w:rPr>
          <w:sz w:val="28"/>
          <w:szCs w:val="28"/>
        </w:rPr>
        <w:t>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1780" w:dyaOrig="620">
          <v:shape id="_x0000_i1093" type="#_x0000_t75" style="width:89.25pt;height:30.75pt" o:ole="">
            <v:imagedata r:id="rId138" o:title=""/>
          </v:shape>
          <o:OLEObject Type="Embed" ProgID="Equation.3" ShapeID="_x0000_i1093" DrawAspect="Content" ObjectID="_1469897821" r:id="rId139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1620" w:dyaOrig="620">
          <v:shape id="_x0000_i1094" type="#_x0000_t75" style="width:81pt;height:30.75pt" o:ole="">
            <v:imagedata r:id="rId140" o:title=""/>
          </v:shape>
          <o:OLEObject Type="Embed" ProgID="Equation.3" ShapeID="_x0000_i1094" DrawAspect="Content" ObjectID="_1469897822" r:id="rId141"/>
        </w:object>
      </w:r>
      <w:r w:rsidR="00265D7A" w:rsidRPr="0030224C">
        <w:rPr>
          <w:sz w:val="28"/>
          <w:szCs w:val="28"/>
        </w:rPr>
        <w:t xml:space="preserve"> или 112,5%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второму предприятию производительность труда в отчетном периоде по сравнению с базисным возросла на 12,5%.</w:t>
      </w:r>
    </w:p>
    <w:p w:rsidR="00265D7A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 xml:space="preserve">3). </w:t>
      </w:r>
      <w:r w:rsidR="0041450C" w:rsidRPr="0030224C">
        <w:rPr>
          <w:position w:val="-24"/>
          <w:sz w:val="28"/>
          <w:szCs w:val="28"/>
        </w:rPr>
        <w:object w:dxaOrig="1860" w:dyaOrig="620">
          <v:shape id="_x0000_i1095" type="#_x0000_t75" style="width:93pt;height:30.75pt" o:ole="">
            <v:imagedata r:id="rId142" o:title=""/>
          </v:shape>
          <o:OLEObject Type="Embed" ProgID="Equation.3" ShapeID="_x0000_i1095" DrawAspect="Content" ObjectID="_1469897823" r:id="rId143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1740" w:dyaOrig="620">
          <v:shape id="_x0000_i1096" type="#_x0000_t75" style="width:87pt;height:30.75pt" o:ole="">
            <v:imagedata r:id="rId144" o:title=""/>
          </v:shape>
          <o:OLEObject Type="Embed" ProgID="Equation.3" ShapeID="_x0000_i1096" DrawAspect="Content" ObjectID="_1469897824" r:id="rId145"/>
        </w:object>
      </w:r>
      <w:r w:rsidR="00265D7A" w:rsidRPr="0030224C">
        <w:rPr>
          <w:sz w:val="28"/>
          <w:szCs w:val="28"/>
        </w:rPr>
        <w:t xml:space="preserve"> млн. руб./чел.</w: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8"/>
          <w:sz w:val="28"/>
          <w:szCs w:val="28"/>
        </w:rPr>
        <w:object w:dxaOrig="1900" w:dyaOrig="660">
          <v:shape id="_x0000_i1097" type="#_x0000_t75" style="width:95.25pt;height:33pt" o:ole="">
            <v:imagedata r:id="rId146" o:title=""/>
          </v:shape>
          <o:OLEObject Type="Embed" ProgID="Equation.3" ShapeID="_x0000_i1097" DrawAspect="Content" ObjectID="_1469897825" r:id="rId147"/>
        </w:object>
      </w:r>
      <w:r w:rsidR="00265D7A" w:rsidRPr="0030224C">
        <w:rPr>
          <w:sz w:val="28"/>
          <w:szCs w:val="28"/>
        </w:rPr>
        <w:t xml:space="preserve"> или 112,6%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По третьему предприятию производительность труда в отчетном периоде по сравнению с базисным возросла на 12,6%.</w:t>
      </w:r>
    </w:p>
    <w:p w:rsidR="00BA429F" w:rsidRPr="0030224C" w:rsidRDefault="00BA429F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7.</w:t>
      </w:r>
    </w:p>
    <w:tbl>
      <w:tblPr>
        <w:tblStyle w:val="a4"/>
        <w:tblW w:w="9241" w:type="dxa"/>
        <w:jc w:val="center"/>
        <w:tblLook w:val="0000" w:firstRow="0" w:lastRow="0" w:firstColumn="0" w:lastColumn="0" w:noHBand="0" w:noVBand="0"/>
      </w:tblPr>
      <w:tblGrid>
        <w:gridCol w:w="2104"/>
        <w:gridCol w:w="2062"/>
        <w:gridCol w:w="2066"/>
        <w:gridCol w:w="3009"/>
      </w:tblGrid>
      <w:tr w:rsidR="00265D7A" w:rsidRPr="0030224C">
        <w:trPr>
          <w:jc w:val="center"/>
        </w:trPr>
        <w:tc>
          <w:tcPr>
            <w:tcW w:w="1868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№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предприятия</w:t>
            </w:r>
          </w:p>
        </w:tc>
        <w:tc>
          <w:tcPr>
            <w:tcW w:w="3666" w:type="dxa"/>
            <w:gridSpan w:val="2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Производительность труда,</w:t>
            </w:r>
          </w:p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млн. руб./чел.</w:t>
            </w:r>
          </w:p>
        </w:tc>
        <w:tc>
          <w:tcPr>
            <w:tcW w:w="2672" w:type="dxa"/>
            <w:vMerge w:val="restart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Индекс производительности труда, %</w:t>
            </w:r>
          </w:p>
        </w:tc>
      </w:tr>
      <w:tr w:rsidR="00265D7A" w:rsidRPr="0030224C">
        <w:trPr>
          <w:jc w:val="center"/>
        </w:trPr>
        <w:tc>
          <w:tcPr>
            <w:tcW w:w="1868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83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Базисный период (</w:t>
            </w:r>
            <w:r w:rsidRPr="0030224C">
              <w:rPr>
                <w:sz w:val="20"/>
                <w:szCs w:val="28"/>
                <w:lang w:val="en-US"/>
              </w:rPr>
              <w:t>W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0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  <w:tc>
          <w:tcPr>
            <w:tcW w:w="183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30224C">
              <w:rPr>
                <w:sz w:val="20"/>
                <w:szCs w:val="28"/>
              </w:rPr>
              <w:t>Отчетный период</w:t>
            </w:r>
            <w:r w:rsidRPr="0030224C">
              <w:rPr>
                <w:sz w:val="20"/>
                <w:szCs w:val="28"/>
                <w:lang w:val="en-US"/>
              </w:rPr>
              <w:t xml:space="preserve"> (W</w:t>
            </w:r>
            <w:r w:rsidRPr="0030224C">
              <w:rPr>
                <w:sz w:val="20"/>
                <w:szCs w:val="28"/>
                <w:vertAlign w:val="subscript"/>
                <w:lang w:val="en-US"/>
              </w:rPr>
              <w:t>1</w:t>
            </w:r>
            <w:r w:rsidRPr="0030224C">
              <w:rPr>
                <w:sz w:val="20"/>
                <w:szCs w:val="28"/>
                <w:lang w:val="en-US"/>
              </w:rPr>
              <w:t>)</w:t>
            </w:r>
          </w:p>
        </w:tc>
        <w:tc>
          <w:tcPr>
            <w:tcW w:w="2672" w:type="dxa"/>
            <w:vMerge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</w:p>
        </w:tc>
      </w:tr>
      <w:tr w:rsidR="00265D7A" w:rsidRPr="0030224C">
        <w:trPr>
          <w:jc w:val="center"/>
        </w:trPr>
        <w:tc>
          <w:tcPr>
            <w:tcW w:w="186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</w:t>
            </w:r>
          </w:p>
        </w:tc>
        <w:tc>
          <w:tcPr>
            <w:tcW w:w="183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120</w:t>
            </w:r>
          </w:p>
        </w:tc>
        <w:tc>
          <w:tcPr>
            <w:tcW w:w="183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158</w:t>
            </w:r>
          </w:p>
        </w:tc>
        <w:tc>
          <w:tcPr>
            <w:tcW w:w="267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131,7</w:t>
            </w:r>
          </w:p>
        </w:tc>
      </w:tr>
      <w:tr w:rsidR="00265D7A" w:rsidRPr="0030224C">
        <w:trPr>
          <w:jc w:val="center"/>
        </w:trPr>
        <w:tc>
          <w:tcPr>
            <w:tcW w:w="186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</w:t>
            </w:r>
          </w:p>
        </w:tc>
        <w:tc>
          <w:tcPr>
            <w:tcW w:w="183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120</w:t>
            </w:r>
          </w:p>
        </w:tc>
        <w:tc>
          <w:tcPr>
            <w:tcW w:w="183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135</w:t>
            </w:r>
          </w:p>
        </w:tc>
        <w:tc>
          <w:tcPr>
            <w:tcW w:w="267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112,5</w:t>
            </w:r>
          </w:p>
        </w:tc>
      </w:tr>
      <w:tr w:rsidR="00265D7A" w:rsidRPr="0030224C">
        <w:trPr>
          <w:jc w:val="center"/>
        </w:trPr>
        <w:tc>
          <w:tcPr>
            <w:tcW w:w="1868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</w:t>
            </w:r>
          </w:p>
        </w:tc>
        <w:tc>
          <w:tcPr>
            <w:tcW w:w="1831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18,953</w:t>
            </w:r>
          </w:p>
        </w:tc>
        <w:tc>
          <w:tcPr>
            <w:tcW w:w="1835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21,35</w:t>
            </w:r>
          </w:p>
        </w:tc>
        <w:tc>
          <w:tcPr>
            <w:tcW w:w="2672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112,6</w:t>
            </w:r>
          </w:p>
        </w:tc>
      </w:tr>
    </w:tbl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 производительности труда переменного состава:</w:t>
      </w:r>
    </w:p>
    <w:p w:rsidR="00CC2F26" w:rsidRPr="0030224C" w:rsidRDefault="00CC2F26" w:rsidP="00CC2F26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10080" w:dyaOrig="760">
          <v:shape id="_x0000_i1098" type="#_x0000_t75" style="width:7in;height:38.25pt" o:ole="">
            <v:imagedata r:id="rId148" o:title=""/>
          </v:shape>
          <o:OLEObject Type="Embed" ProgID="Equation.3" ShapeID="_x0000_i1098" DrawAspect="Content" ObjectID="_1469897826" r:id="rId149"/>
        </w:object>
      </w:r>
      <w:r w:rsidR="00265D7A" w:rsidRPr="0030224C">
        <w:rPr>
          <w:sz w:val="28"/>
          <w:szCs w:val="28"/>
        </w:rPr>
        <w:t xml:space="preserve"> или 122,2%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 производительности труда постоянного состава: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9960" w:dyaOrig="760">
          <v:shape id="_x0000_i1099" type="#_x0000_t75" style="width:498pt;height:38.25pt" o:ole="">
            <v:imagedata r:id="rId150" o:title=""/>
          </v:shape>
          <o:OLEObject Type="Embed" ProgID="Equation.3" ShapeID="_x0000_i1099" DrawAspect="Content" ObjectID="_1469897827" r:id="rId151"/>
        </w:object>
      </w:r>
      <w:r w:rsidR="00265D7A" w:rsidRPr="0030224C">
        <w:rPr>
          <w:sz w:val="28"/>
          <w:szCs w:val="28"/>
        </w:rPr>
        <w:t>или 122,8%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Индекс влияния структурных сдвигов за счет изменения численности работников: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F6CB5" w:rsidRPr="0030224C" w:rsidRDefault="00CF6CB5" w:rsidP="00CF6CB5">
      <w:pPr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br w:type="page"/>
      </w:r>
      <w:r w:rsidR="0041450C" w:rsidRPr="0030224C">
        <w:rPr>
          <w:position w:val="-32"/>
          <w:sz w:val="28"/>
          <w:szCs w:val="28"/>
        </w:rPr>
        <w:object w:dxaOrig="9980" w:dyaOrig="760">
          <v:shape id="_x0000_i1100" type="#_x0000_t75" style="width:449.25pt;height:33.75pt" o:ole="">
            <v:imagedata r:id="rId152" o:title=""/>
          </v:shape>
          <o:OLEObject Type="Embed" ProgID="Equation.3" ShapeID="_x0000_i1100" DrawAspect="Content" ObjectID="_1469897828" r:id="rId153"/>
        </w:object>
      </w:r>
    </w:p>
    <w:p w:rsidR="00CF6CB5" w:rsidRPr="0030224C" w:rsidRDefault="00CF6CB5" w:rsidP="00CF6CB5">
      <w:pPr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265D7A" w:rsidRPr="0030224C" w:rsidRDefault="00265D7A" w:rsidP="00CF6CB5">
      <w:pPr>
        <w:suppressAutoHyphens/>
        <w:spacing w:line="360" w:lineRule="auto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или 99,5%</w:t>
      </w:r>
    </w:p>
    <w:p w:rsidR="00CF6CB5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  <w:lang w:val="en-US"/>
        </w:rPr>
        <w:t>I</w:t>
      </w:r>
      <w:r w:rsidRPr="0030224C">
        <w:rPr>
          <w:sz w:val="28"/>
          <w:szCs w:val="28"/>
          <w:vertAlign w:val="subscript"/>
        </w:rPr>
        <w:t xml:space="preserve">перем.сост. </w:t>
      </w:r>
      <w:r w:rsidRPr="0030224C">
        <w:rPr>
          <w:sz w:val="28"/>
          <w:szCs w:val="28"/>
        </w:rPr>
        <w:t xml:space="preserve">= </w:t>
      </w:r>
      <w:r w:rsidRPr="0030224C">
        <w:rPr>
          <w:sz w:val="28"/>
          <w:szCs w:val="28"/>
          <w:lang w:val="en-US"/>
        </w:rPr>
        <w:t>I</w:t>
      </w:r>
      <w:r w:rsidRPr="0030224C">
        <w:rPr>
          <w:sz w:val="28"/>
          <w:szCs w:val="28"/>
          <w:vertAlign w:val="subscript"/>
        </w:rPr>
        <w:t xml:space="preserve">пост.сост. </w:t>
      </w:r>
      <w:r w:rsidRPr="0030224C">
        <w:rPr>
          <w:sz w:val="28"/>
          <w:szCs w:val="28"/>
        </w:rPr>
        <w:t xml:space="preserve">х </w:t>
      </w:r>
      <w:r w:rsidRPr="0030224C">
        <w:rPr>
          <w:sz w:val="28"/>
          <w:szCs w:val="28"/>
          <w:lang w:val="en-US"/>
        </w:rPr>
        <w:t>I</w:t>
      </w:r>
      <w:r w:rsidRPr="0030224C">
        <w:rPr>
          <w:sz w:val="28"/>
          <w:szCs w:val="28"/>
          <w:vertAlign w:val="subscript"/>
        </w:rPr>
        <w:t>стр.сдв.</w:t>
      </w:r>
      <w:r w:rsidR="002B44D4" w:rsidRPr="0030224C">
        <w:rPr>
          <w:sz w:val="28"/>
          <w:szCs w:val="28"/>
          <w:vertAlign w:val="subscript"/>
        </w:rPr>
        <w:t xml:space="preserve"> </w:t>
      </w:r>
      <w:r w:rsidRPr="0030224C">
        <w:rPr>
          <w:sz w:val="28"/>
          <w:szCs w:val="28"/>
        </w:rPr>
        <w:t>1,222 = 1,228 х 0,995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Абсолютное изменение средней производительности труда: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4620" w:dyaOrig="760">
          <v:shape id="_x0000_i1101" type="#_x0000_t75" style="width:231pt;height:38.25pt" o:ole="">
            <v:imagedata r:id="rId154" o:title=""/>
          </v:shape>
          <o:OLEObject Type="Embed" ProgID="Equation.3" ShapeID="_x0000_i1101" DrawAspect="Content" ObjectID="_1469897829" r:id="rId155"/>
        </w:object>
      </w:r>
    </w:p>
    <w:p w:rsidR="002B44D4" w:rsidRPr="0030224C" w:rsidRDefault="002B44D4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 том числе под влиянием изменения каждого фактора: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4540" w:dyaOrig="760">
          <v:shape id="_x0000_i1102" type="#_x0000_t75" style="width:227.25pt;height:38.25pt" o:ole="">
            <v:imagedata r:id="rId156" o:title=""/>
          </v:shape>
          <o:OLEObject Type="Embed" ProgID="Equation.3" ShapeID="_x0000_i1102" DrawAspect="Content" ObjectID="_1469897830" r:id="rId157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</w:rPr>
        <w:object w:dxaOrig="4780" w:dyaOrig="780">
          <v:shape id="_x0000_i1103" type="#_x0000_t75" style="width:239.25pt;height:39pt" o:ole="">
            <v:imagedata r:id="rId158" o:title=""/>
          </v:shape>
          <o:OLEObject Type="Embed" ProgID="Equation.3" ShapeID="_x0000_i1103" DrawAspect="Content" ObjectID="_1469897831" r:id="rId159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Вывод: средняя производительность труда на трех предприятиях в базисном периоде по сравнению с отчетным возросла на 22,2%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(или на 22,67 млн. руб./чел.), в том числе за счет повышения производительности труда на отдельных предприятиях в среднем на 22,8% (или на 23,16 млн.руб./чел.) и изменения структуры на -0,5% (или уменьшения на 0,49 млн.руб./чел.)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АНАЛИТИЧЕСКАЯ ЧАСТЬ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Имеются следующие данные по объему продаж и среднесписочной численности работников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 xml:space="preserve"> за период с 2004 по 2008гг. </w:t>
      </w:r>
    </w:p>
    <w:p w:rsidR="0030224C" w:rsidRPr="0030224C" w:rsidRDefault="0030224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Таблица 1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Данные по объему продаж и среднесписочной численности работников</w:t>
      </w:r>
      <w:r w:rsidR="00CC2F26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 xml:space="preserve">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</w:p>
    <w:tbl>
      <w:tblPr>
        <w:tblStyle w:val="a4"/>
        <w:tblW w:w="4493" w:type="dxa"/>
        <w:tblInd w:w="709" w:type="dxa"/>
        <w:tblLook w:val="0000" w:firstRow="0" w:lastRow="0" w:firstColumn="0" w:lastColumn="0" w:noHBand="0" w:noVBand="0"/>
      </w:tblPr>
      <w:tblGrid>
        <w:gridCol w:w="794"/>
        <w:gridCol w:w="1600"/>
        <w:gridCol w:w="2099"/>
      </w:tblGrid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Год</w:t>
            </w:r>
          </w:p>
        </w:tc>
        <w:tc>
          <w:tcPr>
            <w:tcW w:w="1600" w:type="dxa"/>
          </w:tcPr>
          <w:p w:rsidR="00265D7A" w:rsidRPr="0030224C" w:rsidRDefault="00265D7A" w:rsidP="00CF6CB5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Объем продаж, тыс. руб.</w:t>
            </w:r>
            <w:r w:rsidR="00CF6CB5" w:rsidRPr="0030224C">
              <w:rPr>
                <w:sz w:val="20"/>
                <w:szCs w:val="28"/>
              </w:rPr>
              <w:t xml:space="preserve"> </w:t>
            </w:r>
            <w:r w:rsidRPr="0030224C">
              <w:rPr>
                <w:sz w:val="20"/>
                <w:szCs w:val="28"/>
              </w:rPr>
              <w:t>(</w:t>
            </w:r>
            <w:r w:rsidRPr="0030224C">
              <w:rPr>
                <w:sz w:val="20"/>
                <w:szCs w:val="28"/>
                <w:lang w:val="en-US"/>
              </w:rPr>
              <w:t>q</w:t>
            </w:r>
            <w:r w:rsidRPr="0030224C">
              <w:rPr>
                <w:sz w:val="20"/>
                <w:szCs w:val="28"/>
              </w:rPr>
              <w:t>)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Численность работников, чел. (Т)</w:t>
            </w:r>
          </w:p>
        </w:tc>
      </w:tr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2004</w:t>
            </w:r>
          </w:p>
        </w:tc>
        <w:tc>
          <w:tcPr>
            <w:tcW w:w="16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3242 821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3 033</w:t>
            </w:r>
          </w:p>
        </w:tc>
      </w:tr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2005</w:t>
            </w:r>
          </w:p>
        </w:tc>
        <w:tc>
          <w:tcPr>
            <w:tcW w:w="16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3493 685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3 157</w:t>
            </w:r>
          </w:p>
        </w:tc>
      </w:tr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2006</w:t>
            </w:r>
          </w:p>
        </w:tc>
        <w:tc>
          <w:tcPr>
            <w:tcW w:w="16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3885 770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3 288</w:t>
            </w:r>
          </w:p>
        </w:tc>
      </w:tr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2007</w:t>
            </w:r>
          </w:p>
        </w:tc>
        <w:tc>
          <w:tcPr>
            <w:tcW w:w="16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4390 919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3 443</w:t>
            </w:r>
          </w:p>
        </w:tc>
      </w:tr>
      <w:tr w:rsidR="00265D7A" w:rsidRPr="0030224C">
        <w:tc>
          <w:tcPr>
            <w:tcW w:w="794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2008</w:t>
            </w:r>
          </w:p>
        </w:tc>
        <w:tc>
          <w:tcPr>
            <w:tcW w:w="1600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4985 180</w:t>
            </w:r>
          </w:p>
        </w:tc>
        <w:tc>
          <w:tcPr>
            <w:tcW w:w="2099" w:type="dxa"/>
          </w:tcPr>
          <w:p w:rsidR="00265D7A" w:rsidRPr="0030224C" w:rsidRDefault="00265D7A" w:rsidP="002B44D4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30224C">
              <w:rPr>
                <w:sz w:val="20"/>
                <w:szCs w:val="28"/>
              </w:rPr>
              <w:t>3 516</w:t>
            </w:r>
          </w:p>
        </w:tc>
      </w:tr>
    </w:tbl>
    <w:p w:rsidR="00265D7A" w:rsidRPr="0030224C" w:rsidRDefault="00265D7A" w:rsidP="00CC2F26">
      <w:pPr>
        <w:pStyle w:val="a8"/>
        <w:tabs>
          <w:tab w:val="left" w:pos="93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1. Рассчитать уровни производительность труда по каждому периоду; цепные и базисные показатели динамики уровня производительности труда: абсолютный прирост, темп роста, темп прироста и абсолютное значение 1 % прироста.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2. Рассчитать средние показатели изменения годовых уровней ряда динамики: средний уровень ряда, средний абсолютный прирост, средний темп роста и средний темп прироста.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3. Рассчитать индексы производительности труда (переменного, постоянного состава, структурных сдвигов), а также абсолютное изменение средней производительности труда за счет отдельных факторов.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bCs/>
          <w:sz w:val="28"/>
          <w:szCs w:val="29"/>
        </w:rPr>
      </w:pPr>
      <w:r w:rsidRPr="0030224C">
        <w:rPr>
          <w:sz w:val="28"/>
          <w:szCs w:val="28"/>
        </w:rPr>
        <w:t xml:space="preserve">Целью выполнения данного задания является анализ изменения годовых </w:t>
      </w:r>
      <w:r w:rsidRPr="0030224C">
        <w:rPr>
          <w:bCs/>
          <w:sz w:val="28"/>
          <w:szCs w:val="29"/>
        </w:rPr>
        <w:t>уровней производительности труда</w:t>
      </w:r>
      <w:r w:rsidR="002B44D4" w:rsidRPr="0030224C">
        <w:rPr>
          <w:bCs/>
          <w:sz w:val="28"/>
          <w:szCs w:val="29"/>
        </w:rPr>
        <w:t xml:space="preserve"> </w:t>
      </w:r>
      <w:r w:rsidRPr="0030224C">
        <w:rPr>
          <w:bCs/>
          <w:sz w:val="28"/>
          <w:szCs w:val="29"/>
        </w:rPr>
        <w:t>за отдельные периоды времени, а также получение обобщающих оценок изменения годовых уровней ряда за весь исследуемый пятилетний период.</w:t>
      </w:r>
    </w:p>
    <w:p w:rsidR="00265D7A" w:rsidRDefault="00265D7A" w:rsidP="00CC2F26">
      <w:pPr>
        <w:numPr>
          <w:ilvl w:val="0"/>
          <w:numId w:val="1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Рассчитаем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уровни производительности труда по каждому периоду по формуле:</w:t>
      </w:r>
    </w:p>
    <w:p w:rsidR="0030224C" w:rsidRDefault="0030224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740" w:dyaOrig="620">
          <v:shape id="_x0000_i1104" type="#_x0000_t75" style="width:36.75pt;height:30.75pt" o:ole="">
            <v:imagedata r:id="rId160" o:title=""/>
          </v:shape>
          <o:OLEObject Type="Embed" ProgID="Equation.3" ShapeID="_x0000_i1104" DrawAspect="Content" ObjectID="_1469897832" r:id="rId161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2004: </w:t>
      </w:r>
      <w:r w:rsidR="0041450C" w:rsidRPr="0030224C">
        <w:rPr>
          <w:position w:val="-24"/>
          <w:sz w:val="28"/>
          <w:szCs w:val="28"/>
        </w:rPr>
        <w:object w:dxaOrig="2659" w:dyaOrig="620">
          <v:shape id="_x0000_i1105" type="#_x0000_t75" style="width:132.75pt;height:30.75pt" o:ole="">
            <v:imagedata r:id="rId162" o:title=""/>
          </v:shape>
          <o:OLEObject Type="Embed" ProgID="Equation.3" ShapeID="_x0000_i1105" DrawAspect="Content" ObjectID="_1469897833" r:id="rId163"/>
        </w:object>
      </w:r>
      <w:r w:rsidRPr="0030224C">
        <w:rPr>
          <w:sz w:val="28"/>
          <w:szCs w:val="28"/>
        </w:rPr>
        <w:t>тыс. руб./чел.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2005: </w:t>
      </w:r>
      <w:r w:rsidR="0041450C" w:rsidRPr="0030224C">
        <w:rPr>
          <w:position w:val="-24"/>
          <w:sz w:val="28"/>
          <w:szCs w:val="28"/>
        </w:rPr>
        <w:object w:dxaOrig="2700" w:dyaOrig="620">
          <v:shape id="_x0000_i1106" type="#_x0000_t75" style="width:135pt;height:30.75pt" o:ole="">
            <v:imagedata r:id="rId164" o:title=""/>
          </v:shape>
          <o:OLEObject Type="Embed" ProgID="Equation.3" ShapeID="_x0000_i1106" DrawAspect="Content" ObjectID="_1469897834" r:id="rId165"/>
        </w:object>
      </w:r>
      <w:r w:rsidRPr="0030224C">
        <w:rPr>
          <w:sz w:val="28"/>
          <w:szCs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2006: </w:t>
      </w:r>
      <w:r w:rsidR="0041450C" w:rsidRPr="0030224C">
        <w:rPr>
          <w:position w:val="-24"/>
          <w:sz w:val="28"/>
          <w:szCs w:val="28"/>
        </w:rPr>
        <w:object w:dxaOrig="2680" w:dyaOrig="620">
          <v:shape id="_x0000_i1107" type="#_x0000_t75" style="width:134.25pt;height:30.75pt" o:ole="">
            <v:imagedata r:id="rId166" o:title=""/>
          </v:shape>
          <o:OLEObject Type="Embed" ProgID="Equation.3" ShapeID="_x0000_i1107" DrawAspect="Content" ObjectID="_1469897835" r:id="rId167"/>
        </w:object>
      </w:r>
      <w:r w:rsidRPr="0030224C">
        <w:rPr>
          <w:sz w:val="28"/>
          <w:szCs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2007: </w:t>
      </w:r>
      <w:r w:rsidR="0041450C" w:rsidRPr="0030224C">
        <w:rPr>
          <w:position w:val="-24"/>
          <w:sz w:val="28"/>
          <w:szCs w:val="28"/>
        </w:rPr>
        <w:object w:dxaOrig="2700" w:dyaOrig="620">
          <v:shape id="_x0000_i1108" type="#_x0000_t75" style="width:135pt;height:30.75pt" o:ole="">
            <v:imagedata r:id="rId168" o:title=""/>
          </v:shape>
          <o:OLEObject Type="Embed" ProgID="Equation.3" ShapeID="_x0000_i1108" DrawAspect="Content" ObjectID="_1469897836" r:id="rId169"/>
        </w:object>
      </w:r>
      <w:r w:rsidRPr="0030224C">
        <w:rPr>
          <w:sz w:val="28"/>
          <w:szCs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2008: </w:t>
      </w:r>
      <w:r w:rsidR="0041450C" w:rsidRPr="0030224C">
        <w:rPr>
          <w:position w:val="-24"/>
          <w:sz w:val="28"/>
          <w:szCs w:val="28"/>
        </w:rPr>
        <w:object w:dxaOrig="2700" w:dyaOrig="620">
          <v:shape id="_x0000_i1109" type="#_x0000_t75" style="width:135pt;height:30.75pt" o:ole="">
            <v:imagedata r:id="rId170" o:title=""/>
          </v:shape>
          <o:OLEObject Type="Embed" ProgID="Equation.3" ShapeID="_x0000_i1109" DrawAspect="Content" ObjectID="_1469897837" r:id="rId171"/>
        </w:object>
      </w:r>
      <w:r w:rsidRPr="0030224C">
        <w:rPr>
          <w:sz w:val="28"/>
          <w:szCs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Рассчитаем цепные и базисные показатели, характеризующих изменение уровня производительности труда за годовые промежутки времени:</w:t>
      </w:r>
    </w:p>
    <w:p w:rsidR="00265D7A" w:rsidRPr="0030224C" w:rsidRDefault="00265D7A" w:rsidP="00CC2F26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</w:rPr>
        <w:t>Абсолютный прирост</w:t>
      </w:r>
      <w:r w:rsidR="002B44D4" w:rsidRPr="0030224C">
        <w:rPr>
          <w:sz w:val="28"/>
        </w:rPr>
        <w:t xml:space="preserve"> </w:t>
      </w:r>
      <w:r w:rsidRPr="0030224C">
        <w:rPr>
          <w:sz w:val="28"/>
        </w:rPr>
        <w:t>(</w:t>
      </w:r>
      <w:r w:rsidRPr="0030224C">
        <w:rPr>
          <w:sz w:val="28"/>
          <w:szCs w:val="32"/>
        </w:rPr>
        <w:t>∆</w:t>
      </w:r>
      <w:r w:rsidRPr="0030224C">
        <w:rPr>
          <w:sz w:val="28"/>
          <w:szCs w:val="32"/>
          <w:vertAlign w:val="subscript"/>
        </w:rPr>
        <w:t>у</w:t>
      </w:r>
      <w:r w:rsidRPr="0030224C">
        <w:rPr>
          <w:sz w:val="28"/>
        </w:rPr>
        <w:t>)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30224C">
        <w:rPr>
          <w:sz w:val="28"/>
          <w:szCs w:val="32"/>
        </w:rPr>
        <w:t>базисный: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32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32"/>
          <w:vertAlign w:val="subscript"/>
        </w:rPr>
      </w:pPr>
      <w:r w:rsidRPr="0030224C">
        <w:rPr>
          <w:sz w:val="28"/>
          <w:szCs w:val="32"/>
        </w:rPr>
        <w:t>∆</w:t>
      </w:r>
      <w:r w:rsidRPr="0030224C">
        <w:rPr>
          <w:sz w:val="28"/>
          <w:szCs w:val="32"/>
          <w:vertAlign w:val="subscript"/>
        </w:rPr>
        <w:t>у</w:t>
      </w:r>
      <w:r w:rsidRPr="0030224C">
        <w:rPr>
          <w:sz w:val="28"/>
          <w:szCs w:val="32"/>
          <w:vertAlign w:val="subscript"/>
          <w:lang w:val="en-US"/>
        </w:rPr>
        <w:t>i</w:t>
      </w:r>
      <w:r w:rsidRPr="0030224C">
        <w:rPr>
          <w:sz w:val="28"/>
          <w:szCs w:val="32"/>
          <w:vertAlign w:val="superscript"/>
        </w:rPr>
        <w:t>б</w:t>
      </w:r>
      <w:r w:rsidRPr="0030224C">
        <w:rPr>
          <w:sz w:val="28"/>
          <w:szCs w:val="32"/>
        </w:rPr>
        <w:t xml:space="preserve"> = у</w:t>
      </w:r>
      <w:r w:rsidRPr="0030224C">
        <w:rPr>
          <w:sz w:val="28"/>
          <w:szCs w:val="32"/>
          <w:vertAlign w:val="subscript"/>
          <w:lang w:val="en-US"/>
        </w:rPr>
        <w:t>i</w:t>
      </w:r>
      <w:r w:rsidRPr="0030224C">
        <w:rPr>
          <w:sz w:val="28"/>
          <w:szCs w:val="32"/>
        </w:rPr>
        <w:t xml:space="preserve"> – у</w:t>
      </w:r>
      <w:r w:rsidRPr="0030224C">
        <w:rPr>
          <w:sz w:val="28"/>
          <w:szCs w:val="32"/>
          <w:vertAlign w:val="subscript"/>
        </w:rPr>
        <w:t>о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2005: </w:t>
      </w:r>
      <w:r w:rsidR="0041450C" w:rsidRPr="0030224C">
        <w:rPr>
          <w:position w:val="-14"/>
          <w:sz w:val="28"/>
        </w:rPr>
        <w:object w:dxaOrig="3340" w:dyaOrig="400">
          <v:shape id="_x0000_i1110" type="#_x0000_t75" style="width:167.25pt;height:20.25pt" o:ole="">
            <v:imagedata r:id="rId172" o:title=""/>
          </v:shape>
          <o:OLEObject Type="Embed" ProgID="Equation.3" ShapeID="_x0000_i1110" DrawAspect="Content" ObjectID="_1469897838" r:id="rId173"/>
        </w:object>
      </w:r>
      <w:r w:rsidRPr="0030224C">
        <w:rPr>
          <w:sz w:val="28"/>
        </w:rPr>
        <w:t>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2006: </w:t>
      </w:r>
      <w:r w:rsidR="0041450C" w:rsidRPr="0030224C">
        <w:rPr>
          <w:position w:val="-14"/>
          <w:sz w:val="28"/>
        </w:rPr>
        <w:object w:dxaOrig="3420" w:dyaOrig="400">
          <v:shape id="_x0000_i1111" type="#_x0000_t75" style="width:171pt;height:20.25pt" o:ole="">
            <v:imagedata r:id="rId174" o:title=""/>
          </v:shape>
          <o:OLEObject Type="Embed" ProgID="Equation.3" ShapeID="_x0000_i1111" DrawAspect="Content" ObjectID="_1469897839" r:id="rId175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2007: </w:t>
      </w:r>
      <w:r w:rsidR="0041450C" w:rsidRPr="0030224C">
        <w:rPr>
          <w:position w:val="-14"/>
          <w:sz w:val="28"/>
        </w:rPr>
        <w:object w:dxaOrig="3440" w:dyaOrig="400">
          <v:shape id="_x0000_i1112" type="#_x0000_t75" style="width:171.75pt;height:20.25pt" o:ole="">
            <v:imagedata r:id="rId176" o:title=""/>
          </v:shape>
          <o:OLEObject Type="Embed" ProgID="Equation.3" ShapeID="_x0000_i1112" DrawAspect="Content" ObjectID="_1469897840" r:id="rId177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2008: </w:t>
      </w:r>
      <w:r w:rsidR="0041450C" w:rsidRPr="0030224C">
        <w:rPr>
          <w:position w:val="-14"/>
          <w:sz w:val="28"/>
        </w:rPr>
        <w:object w:dxaOrig="3440" w:dyaOrig="400">
          <v:shape id="_x0000_i1113" type="#_x0000_t75" style="width:171.75pt;height:20.25pt" o:ole="">
            <v:imagedata r:id="rId178" o:title=""/>
          </v:shape>
          <o:OLEObject Type="Embed" ProgID="Equation.3" ShapeID="_x0000_i1113" DrawAspect="Content" ObjectID="_1469897841" r:id="rId179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30224C">
        <w:rPr>
          <w:sz w:val="28"/>
          <w:szCs w:val="32"/>
        </w:rPr>
        <w:t>цепной: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32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32"/>
          <w:vertAlign w:val="subscript"/>
        </w:rPr>
      </w:pPr>
      <w:r w:rsidRPr="0030224C">
        <w:rPr>
          <w:sz w:val="28"/>
          <w:szCs w:val="32"/>
        </w:rPr>
        <w:t>∆</w:t>
      </w:r>
      <w:r w:rsidRPr="0030224C">
        <w:rPr>
          <w:sz w:val="28"/>
          <w:szCs w:val="32"/>
          <w:vertAlign w:val="subscript"/>
        </w:rPr>
        <w:t>у</w:t>
      </w:r>
      <w:r w:rsidRPr="0030224C">
        <w:rPr>
          <w:sz w:val="28"/>
          <w:szCs w:val="32"/>
          <w:vertAlign w:val="subscript"/>
          <w:lang w:val="en-US"/>
        </w:rPr>
        <w:t>i</w:t>
      </w:r>
      <w:r w:rsidRPr="0030224C">
        <w:rPr>
          <w:sz w:val="28"/>
          <w:szCs w:val="32"/>
          <w:vertAlign w:val="superscript"/>
        </w:rPr>
        <w:t>ц</w:t>
      </w:r>
      <w:r w:rsidRPr="0030224C">
        <w:rPr>
          <w:sz w:val="28"/>
          <w:szCs w:val="32"/>
        </w:rPr>
        <w:t xml:space="preserve"> = у</w:t>
      </w:r>
      <w:r w:rsidRPr="0030224C">
        <w:rPr>
          <w:sz w:val="28"/>
          <w:szCs w:val="32"/>
          <w:vertAlign w:val="subscript"/>
          <w:lang w:val="en-US"/>
        </w:rPr>
        <w:t>i</w:t>
      </w:r>
      <w:r w:rsidRPr="0030224C">
        <w:rPr>
          <w:sz w:val="28"/>
          <w:szCs w:val="32"/>
        </w:rPr>
        <w:t xml:space="preserve"> – у</w:t>
      </w:r>
      <w:r w:rsidRPr="0030224C">
        <w:rPr>
          <w:sz w:val="28"/>
          <w:szCs w:val="32"/>
          <w:vertAlign w:val="subscript"/>
          <w:lang w:val="en-US"/>
        </w:rPr>
        <w:t>i</w:t>
      </w:r>
      <w:r w:rsidRPr="0030224C">
        <w:rPr>
          <w:sz w:val="28"/>
          <w:szCs w:val="32"/>
          <w:vertAlign w:val="subscript"/>
        </w:rPr>
        <w:t>-1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2005: </w:t>
      </w:r>
      <w:r w:rsidR="0041450C" w:rsidRPr="0030224C">
        <w:rPr>
          <w:position w:val="-14"/>
          <w:sz w:val="28"/>
        </w:rPr>
        <w:object w:dxaOrig="3340" w:dyaOrig="400">
          <v:shape id="_x0000_i1114" type="#_x0000_t75" style="width:167.25pt;height:20.25pt" o:ole="">
            <v:imagedata r:id="rId180" o:title=""/>
          </v:shape>
          <o:OLEObject Type="Embed" ProgID="Equation.3" ShapeID="_x0000_i1114" DrawAspect="Content" ObjectID="_1469897842" r:id="rId181"/>
        </w:object>
      </w:r>
      <w:r w:rsidRPr="0030224C">
        <w:rPr>
          <w:sz w:val="28"/>
        </w:rPr>
        <w:t>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2006: </w:t>
      </w:r>
      <w:r w:rsidR="0041450C" w:rsidRPr="0030224C">
        <w:rPr>
          <w:position w:val="-14"/>
          <w:sz w:val="28"/>
        </w:rPr>
        <w:object w:dxaOrig="3300" w:dyaOrig="400">
          <v:shape id="_x0000_i1115" type="#_x0000_t75" style="width:165pt;height:20.25pt" o:ole="">
            <v:imagedata r:id="rId182" o:title=""/>
          </v:shape>
          <o:OLEObject Type="Embed" ProgID="Equation.3" ShapeID="_x0000_i1115" DrawAspect="Content" ObjectID="_1469897843" r:id="rId183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2007: </w:t>
      </w:r>
      <w:r w:rsidR="0041450C" w:rsidRPr="0030224C">
        <w:rPr>
          <w:position w:val="-14"/>
          <w:sz w:val="28"/>
        </w:rPr>
        <w:object w:dxaOrig="3320" w:dyaOrig="400">
          <v:shape id="_x0000_i1116" type="#_x0000_t75" style="width:165.75pt;height:20.25pt" o:ole="">
            <v:imagedata r:id="rId184" o:title=""/>
          </v:shape>
          <o:OLEObject Type="Embed" ProgID="Equation.3" ShapeID="_x0000_i1116" DrawAspect="Content" ObjectID="_1469897844" r:id="rId185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 xml:space="preserve">2008: </w:t>
      </w:r>
      <w:r w:rsidR="0041450C" w:rsidRPr="0030224C">
        <w:rPr>
          <w:position w:val="-14"/>
          <w:sz w:val="28"/>
        </w:rPr>
        <w:object w:dxaOrig="3440" w:dyaOrig="400">
          <v:shape id="_x0000_i1117" type="#_x0000_t75" style="width:171.75pt;height:20.25pt" o:ole="">
            <v:imagedata r:id="rId186" o:title=""/>
          </v:shape>
          <o:OLEObject Type="Embed" ProgID="Equation.3" ShapeID="_x0000_i1117" DrawAspect="Content" ObjectID="_1469897845" r:id="rId187"/>
        </w:object>
      </w:r>
      <w:r w:rsidRPr="0030224C">
        <w:rPr>
          <w:sz w:val="28"/>
        </w:rPr>
        <w:t xml:space="preserve">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32"/>
          <w:vertAlign w:val="subscript"/>
        </w:rPr>
      </w:pPr>
    </w:p>
    <w:p w:rsidR="00265D7A" w:rsidRPr="0030224C" w:rsidRDefault="00265D7A" w:rsidP="00CC2F26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Темп роста (Т</w:t>
      </w:r>
      <w:r w:rsidRPr="0030224C">
        <w:rPr>
          <w:sz w:val="28"/>
          <w:szCs w:val="28"/>
          <w:vertAlign w:val="subscript"/>
        </w:rPr>
        <w:t>р</w:t>
      </w:r>
      <w:r w:rsidRPr="0030224C">
        <w:rPr>
          <w:sz w:val="28"/>
          <w:szCs w:val="28"/>
        </w:rPr>
        <w:t>)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базисный: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1760" w:dyaOrig="680">
          <v:shape id="_x0000_i1118" type="#_x0000_t75" style="width:106.5pt;height:41.25pt" o:ole="">
            <v:imagedata r:id="rId188" o:title=""/>
          </v:shape>
          <o:OLEObject Type="Embed" ProgID="Equation.3" ShapeID="_x0000_i1118" DrawAspect="Content" ObjectID="_1469897846" r:id="rId189"/>
        </w:object>
      </w:r>
      <w:r w:rsidR="002B44D4" w:rsidRPr="0030224C">
        <w:rPr>
          <w:sz w:val="28"/>
          <w:szCs w:val="28"/>
        </w:rPr>
        <w:t xml:space="preserve"> 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2005: </w:t>
      </w:r>
      <w:r w:rsidR="0041450C" w:rsidRPr="0030224C">
        <w:rPr>
          <w:position w:val="-28"/>
          <w:sz w:val="28"/>
          <w:szCs w:val="28"/>
        </w:rPr>
        <w:object w:dxaOrig="3340" w:dyaOrig="660">
          <v:shape id="_x0000_i1119" type="#_x0000_t75" style="width:167.25pt;height:33pt" o:ole="">
            <v:imagedata r:id="rId190" o:title=""/>
          </v:shape>
          <o:OLEObject Type="Embed" ProgID="Equation.3" ShapeID="_x0000_i1119" DrawAspect="Content" ObjectID="_1469897847" r:id="rId191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2006: </w:t>
      </w:r>
      <w:r w:rsidR="0041450C" w:rsidRPr="0030224C">
        <w:rPr>
          <w:position w:val="-28"/>
          <w:sz w:val="28"/>
          <w:szCs w:val="28"/>
        </w:rPr>
        <w:object w:dxaOrig="3340" w:dyaOrig="660">
          <v:shape id="_x0000_i1120" type="#_x0000_t75" style="width:167.25pt;height:33pt" o:ole="">
            <v:imagedata r:id="rId192" o:title=""/>
          </v:shape>
          <o:OLEObject Type="Embed" ProgID="Equation.3" ShapeID="_x0000_i1120" DrawAspect="Content" ObjectID="_1469897848" r:id="rId193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2007: </w:t>
      </w:r>
      <w:r w:rsidR="0041450C" w:rsidRPr="0030224C">
        <w:rPr>
          <w:position w:val="-28"/>
          <w:sz w:val="28"/>
          <w:szCs w:val="28"/>
        </w:rPr>
        <w:object w:dxaOrig="3360" w:dyaOrig="660">
          <v:shape id="_x0000_i1121" type="#_x0000_t75" style="width:168pt;height:33pt" o:ole="">
            <v:imagedata r:id="rId194" o:title=""/>
          </v:shape>
          <o:OLEObject Type="Embed" ProgID="Equation.3" ShapeID="_x0000_i1121" DrawAspect="Content" ObjectID="_1469897849" r:id="rId195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 xml:space="preserve">2008: </w:t>
      </w:r>
      <w:r w:rsidR="0041450C" w:rsidRPr="0030224C">
        <w:rPr>
          <w:position w:val="-28"/>
          <w:sz w:val="28"/>
          <w:szCs w:val="28"/>
        </w:rPr>
        <w:object w:dxaOrig="3360" w:dyaOrig="660">
          <v:shape id="_x0000_i1122" type="#_x0000_t75" style="width:168pt;height:33pt" o:ole="">
            <v:imagedata r:id="rId196" o:title=""/>
          </v:shape>
          <o:OLEObject Type="Embed" ProgID="Equation.3" ShapeID="_x0000_i1122" DrawAspect="Content" ObjectID="_1469897850" r:id="rId197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цепной: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0"/>
          <w:sz w:val="28"/>
          <w:szCs w:val="28"/>
        </w:rPr>
        <w:object w:dxaOrig="1860" w:dyaOrig="680">
          <v:shape id="_x0000_i1123" type="#_x0000_t75" style="width:113.25pt;height:41.25pt" o:ole="">
            <v:imagedata r:id="rId198" o:title=""/>
          </v:shape>
          <o:OLEObject Type="Embed" ProgID="Equation.3" ShapeID="_x0000_i1123" DrawAspect="Content" ObjectID="_1469897851" r:id="rId199"/>
        </w:object>
      </w:r>
      <w:r w:rsidR="00265D7A" w:rsidRPr="0030224C">
        <w:rPr>
          <w:sz w:val="28"/>
          <w:szCs w:val="28"/>
        </w:rPr>
        <w:t xml:space="preserve"> 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2005: </w:t>
      </w:r>
      <w:r w:rsidR="0041450C" w:rsidRPr="0030224C">
        <w:rPr>
          <w:position w:val="-28"/>
          <w:sz w:val="28"/>
          <w:szCs w:val="28"/>
        </w:rPr>
        <w:object w:dxaOrig="3340" w:dyaOrig="660">
          <v:shape id="_x0000_i1124" type="#_x0000_t75" style="width:167.25pt;height:33pt" o:ole="">
            <v:imagedata r:id="rId200" o:title=""/>
          </v:shape>
          <o:OLEObject Type="Embed" ProgID="Equation.3" ShapeID="_x0000_i1124" DrawAspect="Content" ObjectID="_1469897852" r:id="rId201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2006: </w:t>
      </w:r>
      <w:r w:rsidR="0041450C" w:rsidRPr="0030224C">
        <w:rPr>
          <w:position w:val="-28"/>
          <w:sz w:val="28"/>
          <w:szCs w:val="28"/>
        </w:rPr>
        <w:object w:dxaOrig="3360" w:dyaOrig="660">
          <v:shape id="_x0000_i1125" type="#_x0000_t75" style="width:168pt;height:33pt" o:ole="">
            <v:imagedata r:id="rId202" o:title=""/>
          </v:shape>
          <o:OLEObject Type="Embed" ProgID="Equation.3" ShapeID="_x0000_i1125" DrawAspect="Content" ObjectID="_1469897853" r:id="rId203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2007: </w:t>
      </w:r>
      <w:r w:rsidR="0041450C" w:rsidRPr="0030224C">
        <w:rPr>
          <w:position w:val="-28"/>
          <w:sz w:val="28"/>
          <w:szCs w:val="28"/>
        </w:rPr>
        <w:object w:dxaOrig="3360" w:dyaOrig="660">
          <v:shape id="_x0000_i1126" type="#_x0000_t75" style="width:168pt;height:33pt" o:ole="">
            <v:imagedata r:id="rId204" o:title=""/>
          </v:shape>
          <o:OLEObject Type="Embed" ProgID="Equation.3" ShapeID="_x0000_i1126" DrawAspect="Content" ObjectID="_1469897854" r:id="rId205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2008: </w:t>
      </w:r>
      <w:r w:rsidR="0041450C" w:rsidRPr="0030224C">
        <w:rPr>
          <w:position w:val="-28"/>
          <w:sz w:val="28"/>
          <w:szCs w:val="28"/>
        </w:rPr>
        <w:object w:dxaOrig="3320" w:dyaOrig="660">
          <v:shape id="_x0000_i1127" type="#_x0000_t75" style="width:165.75pt;height:33pt" o:ole="">
            <v:imagedata r:id="rId206" o:title=""/>
          </v:shape>
          <o:OLEObject Type="Embed" ProgID="Equation.3" ShapeID="_x0000_i1127" DrawAspect="Content" ObjectID="_1469897855" r:id="rId207"/>
        </w:object>
      </w:r>
    </w:p>
    <w:p w:rsidR="00265D7A" w:rsidRPr="0030224C" w:rsidRDefault="00031E7A" w:rsidP="00CC2F26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Темп прироста (Т</w:t>
      </w:r>
      <w:r w:rsidR="00265D7A" w:rsidRPr="0030224C">
        <w:rPr>
          <w:sz w:val="28"/>
          <w:szCs w:val="28"/>
          <w:vertAlign w:val="subscript"/>
        </w:rPr>
        <w:t>пр</w:t>
      </w:r>
      <w:r w:rsidR="00265D7A" w:rsidRPr="0030224C">
        <w:rPr>
          <w:sz w:val="28"/>
          <w:szCs w:val="28"/>
        </w:rPr>
        <w:t>):</w:t>
      </w:r>
    </w:p>
    <w:p w:rsidR="00CC2F26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>базисный:</w:t>
      </w:r>
    </w:p>
    <w:p w:rsidR="002B44D4" w:rsidRPr="0030224C" w:rsidRDefault="002B44D4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>Т</w:t>
      </w:r>
      <w:r w:rsidRPr="0030224C">
        <w:rPr>
          <w:sz w:val="28"/>
          <w:szCs w:val="28"/>
          <w:vertAlign w:val="superscript"/>
        </w:rPr>
        <w:t>б</w:t>
      </w:r>
      <w:r w:rsidRPr="0030224C">
        <w:rPr>
          <w:sz w:val="28"/>
          <w:szCs w:val="32"/>
          <w:vertAlign w:val="subscript"/>
        </w:rPr>
        <w:t>пр</w:t>
      </w:r>
      <w:r w:rsidRPr="0030224C">
        <w:rPr>
          <w:sz w:val="28"/>
          <w:szCs w:val="28"/>
          <w:vertAlign w:val="subscript"/>
          <w:lang w:val="en-US"/>
        </w:rPr>
        <w:t>i</w:t>
      </w:r>
      <w:r w:rsidRPr="0030224C">
        <w:rPr>
          <w:sz w:val="28"/>
          <w:szCs w:val="28"/>
          <w:lang w:val="en-US"/>
        </w:rPr>
        <w:t>=</w:t>
      </w:r>
      <w:r w:rsidRPr="0030224C">
        <w:rPr>
          <w:sz w:val="28"/>
          <w:szCs w:val="28"/>
        </w:rPr>
        <w:t>Т</w:t>
      </w:r>
      <w:r w:rsidRPr="0030224C">
        <w:rPr>
          <w:sz w:val="28"/>
          <w:szCs w:val="28"/>
          <w:vertAlign w:val="superscript"/>
        </w:rPr>
        <w:t>б</w:t>
      </w:r>
      <w:r w:rsidRPr="0030224C">
        <w:rPr>
          <w:sz w:val="28"/>
          <w:szCs w:val="32"/>
          <w:vertAlign w:val="subscript"/>
        </w:rPr>
        <w:t>р</w:t>
      </w:r>
      <w:r w:rsidRPr="0030224C">
        <w:rPr>
          <w:sz w:val="28"/>
          <w:szCs w:val="28"/>
          <w:vertAlign w:val="subscript"/>
          <w:lang w:val="en-US"/>
        </w:rPr>
        <w:t>i</w:t>
      </w:r>
      <w:r w:rsidRPr="0030224C">
        <w:rPr>
          <w:sz w:val="28"/>
          <w:szCs w:val="28"/>
          <w:lang w:val="en-US"/>
        </w:rPr>
        <w:t>-100 (%)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2005: </w:t>
      </w:r>
      <w:r w:rsidR="0041450C" w:rsidRPr="0030224C">
        <w:rPr>
          <w:position w:val="-10"/>
          <w:sz w:val="28"/>
          <w:szCs w:val="28"/>
          <w:lang w:val="en-US"/>
        </w:rPr>
        <w:object w:dxaOrig="3019" w:dyaOrig="360">
          <v:shape id="_x0000_i1128" type="#_x0000_t75" style="width:150.75pt;height:18pt" o:ole="">
            <v:imagedata r:id="rId208" o:title=""/>
          </v:shape>
          <o:OLEObject Type="Embed" ProgID="Equation.3" ShapeID="_x0000_i1128" DrawAspect="Content" ObjectID="_1469897856" r:id="rId209"/>
        </w:objec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2006: </w:t>
      </w:r>
      <w:r w:rsidR="0041450C" w:rsidRPr="0030224C">
        <w:rPr>
          <w:position w:val="-10"/>
          <w:sz w:val="28"/>
          <w:szCs w:val="28"/>
          <w:lang w:val="en-US"/>
        </w:rPr>
        <w:object w:dxaOrig="3140" w:dyaOrig="360">
          <v:shape id="_x0000_i1129" type="#_x0000_t75" style="width:156.75pt;height:18pt" o:ole="">
            <v:imagedata r:id="rId210" o:title=""/>
          </v:shape>
          <o:OLEObject Type="Embed" ProgID="Equation.3" ShapeID="_x0000_i1129" DrawAspect="Content" ObjectID="_1469897857" r:id="rId211"/>
        </w:object>
      </w:r>
      <w:r w:rsidRPr="0030224C">
        <w:rPr>
          <w:sz w:val="28"/>
          <w:szCs w:val="28"/>
          <w:lang w:val="en-US"/>
        </w:rPr>
        <w:t xml:space="preserve"> 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2007: </w:t>
      </w:r>
      <w:r w:rsidR="0041450C" w:rsidRPr="0030224C">
        <w:rPr>
          <w:position w:val="-10"/>
          <w:sz w:val="28"/>
          <w:szCs w:val="28"/>
          <w:lang w:val="en-US"/>
        </w:rPr>
        <w:object w:dxaOrig="3159" w:dyaOrig="360">
          <v:shape id="_x0000_i1130" type="#_x0000_t75" style="width:158.25pt;height:18pt" o:ole="">
            <v:imagedata r:id="rId212" o:title=""/>
          </v:shape>
          <o:OLEObject Type="Embed" ProgID="Equation.3" ShapeID="_x0000_i1130" DrawAspect="Content" ObjectID="_1469897858" r:id="rId213"/>
        </w:objec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2008: </w:t>
      </w:r>
      <w:r w:rsidR="0041450C" w:rsidRPr="0030224C">
        <w:rPr>
          <w:position w:val="-10"/>
          <w:sz w:val="28"/>
          <w:szCs w:val="28"/>
          <w:lang w:val="en-US"/>
        </w:rPr>
        <w:object w:dxaOrig="3140" w:dyaOrig="360">
          <v:shape id="_x0000_i1131" type="#_x0000_t75" style="width:156.75pt;height:18pt" o:ole="">
            <v:imagedata r:id="rId214" o:title=""/>
          </v:shape>
          <o:OLEObject Type="Embed" ProgID="Equation.3" ShapeID="_x0000_i1131" DrawAspect="Content" ObjectID="_1469897859" r:id="rId215"/>
        </w:object>
      </w:r>
      <w:r w:rsidR="002B44D4" w:rsidRPr="0030224C">
        <w:rPr>
          <w:sz w:val="28"/>
          <w:szCs w:val="28"/>
          <w:lang w:val="en-US"/>
        </w:rPr>
        <w:t xml:space="preserve"> 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>цепной</w:t>
      </w:r>
      <w:r w:rsidRPr="0030224C">
        <w:rPr>
          <w:sz w:val="28"/>
          <w:szCs w:val="28"/>
          <w:lang w:val="en-US"/>
        </w:rPr>
        <w:t>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</w:rPr>
        <w:t>Т</w:t>
      </w:r>
      <w:r w:rsidRPr="0030224C">
        <w:rPr>
          <w:sz w:val="28"/>
          <w:szCs w:val="28"/>
          <w:vertAlign w:val="superscript"/>
        </w:rPr>
        <w:t>ц</w:t>
      </w:r>
      <w:r w:rsidRPr="0030224C">
        <w:rPr>
          <w:sz w:val="28"/>
          <w:szCs w:val="32"/>
          <w:vertAlign w:val="subscript"/>
        </w:rPr>
        <w:t>пр</w:t>
      </w:r>
      <w:r w:rsidRPr="0030224C">
        <w:rPr>
          <w:sz w:val="28"/>
          <w:szCs w:val="28"/>
          <w:vertAlign w:val="subscript"/>
          <w:lang w:val="en-US"/>
        </w:rPr>
        <w:t>i</w:t>
      </w:r>
      <w:r w:rsidRPr="0030224C">
        <w:rPr>
          <w:sz w:val="28"/>
          <w:szCs w:val="28"/>
          <w:lang w:val="en-US"/>
        </w:rPr>
        <w:t>=</w:t>
      </w:r>
      <w:r w:rsidRPr="0030224C">
        <w:rPr>
          <w:sz w:val="28"/>
          <w:szCs w:val="28"/>
        </w:rPr>
        <w:t>Т</w:t>
      </w:r>
      <w:r w:rsidRPr="0030224C">
        <w:rPr>
          <w:sz w:val="28"/>
          <w:szCs w:val="28"/>
          <w:vertAlign w:val="superscript"/>
        </w:rPr>
        <w:t>ц</w:t>
      </w:r>
      <w:r w:rsidRPr="0030224C">
        <w:rPr>
          <w:sz w:val="28"/>
          <w:szCs w:val="32"/>
          <w:vertAlign w:val="subscript"/>
        </w:rPr>
        <w:t>р</w:t>
      </w:r>
      <w:r w:rsidRPr="0030224C">
        <w:rPr>
          <w:sz w:val="28"/>
          <w:szCs w:val="28"/>
          <w:vertAlign w:val="subscript"/>
          <w:lang w:val="en-US"/>
        </w:rPr>
        <w:t>i</w:t>
      </w:r>
      <w:r w:rsidRPr="0030224C">
        <w:rPr>
          <w:sz w:val="28"/>
          <w:szCs w:val="28"/>
          <w:lang w:val="en-US"/>
        </w:rPr>
        <w:t>-100 (%)</w: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2005: </w:t>
      </w:r>
      <w:r w:rsidR="0041450C" w:rsidRPr="0030224C">
        <w:rPr>
          <w:position w:val="-10"/>
          <w:sz w:val="28"/>
          <w:szCs w:val="28"/>
          <w:lang w:val="en-US"/>
        </w:rPr>
        <w:object w:dxaOrig="3019" w:dyaOrig="360">
          <v:shape id="_x0000_i1132" type="#_x0000_t75" style="width:150.75pt;height:18pt" o:ole="">
            <v:imagedata r:id="rId216" o:title=""/>
          </v:shape>
          <o:OLEObject Type="Embed" ProgID="Equation.3" ShapeID="_x0000_i1132" DrawAspect="Content" ObjectID="_1469897860" r:id="rId217"/>
        </w:objec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2006: </w:t>
      </w:r>
      <w:r w:rsidR="0041450C" w:rsidRPr="0030224C">
        <w:rPr>
          <w:position w:val="-10"/>
          <w:sz w:val="28"/>
          <w:szCs w:val="28"/>
          <w:lang w:val="en-US"/>
        </w:rPr>
        <w:object w:dxaOrig="3040" w:dyaOrig="360">
          <v:shape id="_x0000_i1133" type="#_x0000_t75" style="width:152.25pt;height:18pt" o:ole="">
            <v:imagedata r:id="rId218" o:title=""/>
          </v:shape>
          <o:OLEObject Type="Embed" ProgID="Equation.3" ShapeID="_x0000_i1133" DrawAspect="Content" ObjectID="_1469897861" r:id="rId219"/>
        </w:object>
      </w:r>
      <w:r w:rsidRPr="0030224C">
        <w:rPr>
          <w:sz w:val="28"/>
          <w:szCs w:val="28"/>
          <w:lang w:val="en-US"/>
        </w:rPr>
        <w:t xml:space="preserve"> 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2007: </w:t>
      </w:r>
      <w:r w:rsidR="0041450C" w:rsidRPr="0030224C">
        <w:rPr>
          <w:position w:val="-10"/>
          <w:sz w:val="28"/>
          <w:szCs w:val="28"/>
          <w:lang w:val="en-US"/>
        </w:rPr>
        <w:object w:dxaOrig="3019" w:dyaOrig="360">
          <v:shape id="_x0000_i1134" type="#_x0000_t75" style="width:150.75pt;height:18pt" o:ole="">
            <v:imagedata r:id="rId220" o:title=""/>
          </v:shape>
          <o:OLEObject Type="Embed" ProgID="Equation.3" ShapeID="_x0000_i1134" DrawAspect="Content" ObjectID="_1469897862" r:id="rId221"/>
        </w:object>
      </w: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sz w:val="28"/>
          <w:szCs w:val="28"/>
          <w:lang w:val="en-US"/>
        </w:rPr>
        <w:t xml:space="preserve">2008: </w:t>
      </w:r>
      <w:r w:rsidR="0041450C" w:rsidRPr="0030224C">
        <w:rPr>
          <w:position w:val="-10"/>
          <w:sz w:val="28"/>
          <w:szCs w:val="28"/>
          <w:lang w:val="en-US"/>
        </w:rPr>
        <w:object w:dxaOrig="3060" w:dyaOrig="360">
          <v:shape id="_x0000_i1135" type="#_x0000_t75" style="width:153pt;height:18pt" o:ole="">
            <v:imagedata r:id="rId222" o:title=""/>
          </v:shape>
          <o:OLEObject Type="Embed" ProgID="Equation.3" ShapeID="_x0000_i1135" DrawAspect="Content" ObjectID="_1469897863" r:id="rId223"/>
        </w:object>
      </w:r>
      <w:r w:rsidR="002B44D4" w:rsidRPr="0030224C">
        <w:rPr>
          <w:sz w:val="28"/>
          <w:szCs w:val="28"/>
          <w:lang w:val="en-US"/>
        </w:rPr>
        <w:t xml:space="preserve"> </w:t>
      </w:r>
    </w:p>
    <w:p w:rsidR="002B44D4" w:rsidRPr="0030224C" w:rsidRDefault="002B44D4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Абсолютное значение (содержание)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1 % прироста (А</w:t>
      </w:r>
      <w:r w:rsidRPr="0030224C">
        <w:rPr>
          <w:sz w:val="28"/>
          <w:szCs w:val="28"/>
          <w:vertAlign w:val="subscript"/>
        </w:rPr>
        <w:t>1%</w:t>
      </w:r>
      <w:r w:rsidRPr="0030224C">
        <w:rPr>
          <w:sz w:val="28"/>
          <w:szCs w:val="28"/>
        </w:rPr>
        <w:t>):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4"/>
          <w:sz w:val="28"/>
          <w:szCs w:val="28"/>
        </w:rPr>
        <w:object w:dxaOrig="2220" w:dyaOrig="800">
          <v:shape id="_x0000_i1136" type="#_x0000_t75" style="width:141.75pt;height:51pt" o:ole="">
            <v:imagedata r:id="rId224" o:title=""/>
          </v:shape>
          <o:OLEObject Type="Embed" ProgID="Equation.3" ShapeID="_x0000_i1136" DrawAspect="Content" ObjectID="_1469897864" r:id="rId225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2005: </w:t>
      </w:r>
      <w:r w:rsidR="0041450C" w:rsidRPr="0030224C">
        <w:rPr>
          <w:position w:val="-28"/>
          <w:sz w:val="28"/>
          <w:szCs w:val="28"/>
        </w:rPr>
        <w:object w:dxaOrig="5300" w:dyaOrig="660">
          <v:shape id="_x0000_i1137" type="#_x0000_t75" style="width:264.75pt;height:33pt" o:ole="">
            <v:imagedata r:id="rId226" o:title=""/>
          </v:shape>
          <o:OLEObject Type="Embed" ProgID="Equation.3" ShapeID="_x0000_i1137" DrawAspect="Content" ObjectID="_1469897865" r:id="rId227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2006: </w:t>
      </w:r>
      <w:r w:rsidR="0041450C" w:rsidRPr="0030224C">
        <w:rPr>
          <w:position w:val="-28"/>
          <w:sz w:val="28"/>
          <w:szCs w:val="28"/>
        </w:rPr>
        <w:object w:dxaOrig="5260" w:dyaOrig="660">
          <v:shape id="_x0000_i1138" type="#_x0000_t75" style="width:263.25pt;height:33pt" o:ole="">
            <v:imagedata r:id="rId228" o:title=""/>
          </v:shape>
          <o:OLEObject Type="Embed" ProgID="Equation.3" ShapeID="_x0000_i1138" DrawAspect="Content" ObjectID="_1469897866" r:id="rId229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2007: </w:t>
      </w:r>
      <w:r w:rsidR="0041450C" w:rsidRPr="0030224C">
        <w:rPr>
          <w:position w:val="-28"/>
          <w:sz w:val="28"/>
          <w:szCs w:val="28"/>
        </w:rPr>
        <w:object w:dxaOrig="5260" w:dyaOrig="660">
          <v:shape id="_x0000_i1139" type="#_x0000_t75" style="width:263.25pt;height:33pt" o:ole="">
            <v:imagedata r:id="rId230" o:title=""/>
          </v:shape>
          <o:OLEObject Type="Embed" ProgID="Equation.3" ShapeID="_x0000_i1139" DrawAspect="Content" ObjectID="_1469897867" r:id="rId231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2008: </w:t>
      </w:r>
      <w:r w:rsidR="0041450C" w:rsidRPr="0030224C">
        <w:rPr>
          <w:position w:val="-28"/>
          <w:sz w:val="28"/>
          <w:szCs w:val="28"/>
        </w:rPr>
        <w:object w:dxaOrig="5400" w:dyaOrig="660">
          <v:shape id="_x0000_i1140" type="#_x0000_t75" style="width:270pt;height:33pt" o:ole="">
            <v:imagedata r:id="rId232" o:title=""/>
          </v:shape>
          <o:OLEObject Type="Embed" ProgID="Equation.3" ShapeID="_x0000_i1140" DrawAspect="Content" ObjectID="_1469897868" r:id="rId233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031E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Представим расчеты также в виде таблицы с формулами и таблицы с результатами вычислений: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bCs/>
          <w:sz w:val="28"/>
          <w:szCs w:val="29"/>
        </w:rPr>
      </w:pPr>
      <w:r>
        <w:rPr>
          <w:bCs/>
          <w:sz w:val="28"/>
          <w:szCs w:val="29"/>
        </w:rPr>
        <w:pict>
          <v:shape id="_x0000_i1141" type="#_x0000_t75" style="width:413.25pt;height:174.75pt">
            <v:imagedata r:id="rId234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bCs/>
          <w:sz w:val="28"/>
          <w:szCs w:val="29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bCs/>
          <w:sz w:val="28"/>
          <w:szCs w:val="29"/>
        </w:rPr>
      </w:pPr>
      <w:r>
        <w:rPr>
          <w:bCs/>
          <w:sz w:val="28"/>
          <w:szCs w:val="29"/>
        </w:rPr>
        <w:pict>
          <v:shape id="_x0000_i1142" type="#_x0000_t75" style="width:421.5pt;height:180.75pt">
            <v:imagedata r:id="rId235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bCs/>
          <w:sz w:val="28"/>
          <w:szCs w:val="29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Вывод: Как показывают данные Таблицы 2, уровень производительности труда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 xml:space="preserve"> постоянно повышался. В целом за исследуемый период уровень производительности труда повысился на 348,68 тыс. руб./чел. или на 32,61%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  <w:szCs w:val="28"/>
        </w:rPr>
        <w:t xml:space="preserve">Рост уровня производительности труда носит ускоренный характер, что подтверждается </w:t>
      </w:r>
      <w:r w:rsidRPr="0030224C">
        <w:rPr>
          <w:sz w:val="28"/>
        </w:rPr>
        <w:t>постоянно увеличивающимися значениями цепных абсолютных приростов - с 37,47 до 142,54 тыс. руб./чел. и цепных темпов прироста - с 3,50% до 11,18%. Увеличение уровня производительности труда подтверждается также систематически растущей величиной абсолютного значения 1% прироста - с 10,69 до 12,75 тыс. руб./чел.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2. Рассчитаем средние показатели анализа ряда динамики уровня производительности труда.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>В табл. 2 представлены данные, характеризующие динамику изменения уровней ряда за отдельные периоды времени. Для обобщающей оценки изменений уровней ряда за весь рассматриваемый период времени необходимо рассчитать средние показатели динамики.</w:t>
      </w:r>
    </w:p>
    <w:p w:rsidR="00265D7A" w:rsidRPr="0030224C" w:rsidRDefault="00265D7A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0224C">
        <w:rPr>
          <w:sz w:val="28"/>
        </w:rPr>
        <w:t xml:space="preserve">Средний уровень ряда динамики </w:t>
      </w:r>
      <w:r w:rsidRPr="0030224C">
        <w:rPr>
          <w:sz w:val="28"/>
          <w:szCs w:val="28"/>
        </w:rPr>
        <w:t>(</w:t>
      </w:r>
      <w:r w:rsidR="0041450C" w:rsidRPr="0030224C">
        <w:rPr>
          <w:position w:val="-12"/>
          <w:sz w:val="28"/>
          <w:szCs w:val="28"/>
        </w:rPr>
        <w:object w:dxaOrig="220" w:dyaOrig="340">
          <v:shape id="_x0000_i1143" type="#_x0000_t75" style="width:11.25pt;height:17.25pt" o:ole="">
            <v:imagedata r:id="rId236" o:title=""/>
          </v:shape>
          <o:OLEObject Type="Embed" ProgID="Equation.3" ShapeID="_x0000_i1143" DrawAspect="Content" ObjectID="_1469897869" r:id="rId237"/>
        </w:object>
      </w:r>
      <w:r w:rsidRPr="0030224C">
        <w:rPr>
          <w:sz w:val="28"/>
          <w:szCs w:val="28"/>
        </w:rPr>
        <w:t>)</w:t>
      </w:r>
      <w:r w:rsidRPr="0030224C">
        <w:rPr>
          <w:sz w:val="28"/>
        </w:rPr>
        <w:t>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980" w:dyaOrig="960">
          <v:shape id="_x0000_i1144" type="#_x0000_t75" style="width:66.75pt;height:53.25pt" o:ole="">
            <v:imagedata r:id="rId238" o:title=""/>
          </v:shape>
          <o:OLEObject Type="Embed" ProgID="Equation.3" ShapeID="_x0000_i1144" DrawAspect="Content" ObjectID="_1469897870" r:id="rId239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4"/>
          <w:sz w:val="28"/>
          <w:szCs w:val="28"/>
        </w:rPr>
        <w:object w:dxaOrig="7660" w:dyaOrig="620">
          <v:shape id="_x0000_i1145" type="#_x0000_t75" style="width:383.25pt;height:30.75pt" o:ole="">
            <v:imagedata r:id="rId240" o:title=""/>
          </v:shape>
          <o:OLEObject Type="Embed" ProgID="Equation.3" ShapeID="_x0000_i1145" DrawAspect="Content" ObjectID="_1469897871" r:id="rId241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0224C">
        <w:rPr>
          <w:sz w:val="28"/>
          <w:szCs w:val="28"/>
        </w:rPr>
        <w:t>Средний абсолютный прирост (</w:t>
      </w:r>
      <w:r w:rsidR="0041450C" w:rsidRPr="0030224C">
        <w:rPr>
          <w:position w:val="-14"/>
          <w:sz w:val="28"/>
          <w:szCs w:val="28"/>
        </w:rPr>
        <w:object w:dxaOrig="320" w:dyaOrig="400">
          <v:shape id="_x0000_i1146" type="#_x0000_t75" style="width:15.75pt;height:20.25pt" o:ole="">
            <v:imagedata r:id="rId242" o:title=""/>
          </v:shape>
          <o:OLEObject Type="Embed" ProgID="Equation.3" ShapeID="_x0000_i1146" DrawAspect="Content" ObjectID="_1469897872" r:id="rId243"/>
        </w:object>
      </w:r>
      <w:r w:rsidRPr="0030224C">
        <w:rPr>
          <w:sz w:val="28"/>
          <w:szCs w:val="28"/>
        </w:rPr>
        <w:t>):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24"/>
          <w:sz w:val="28"/>
          <w:szCs w:val="28"/>
        </w:rPr>
        <w:object w:dxaOrig="2160" w:dyaOrig="960">
          <v:shape id="_x0000_i1147" type="#_x0000_t75" style="width:120.75pt;height:53.25pt" o:ole="">
            <v:imagedata r:id="rId244" o:title=""/>
          </v:shape>
          <o:OLEObject Type="Embed" ProgID="Equation.3" ShapeID="_x0000_i1147" DrawAspect="Content" ObjectID="_1469897873" r:id="rId245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24"/>
          <w:sz w:val="28"/>
          <w:szCs w:val="28"/>
        </w:rPr>
        <w:object w:dxaOrig="4640" w:dyaOrig="620">
          <v:shape id="_x0000_i1148" type="#_x0000_t75" style="width:231.75pt;height:30.75pt" o:ole="">
            <v:imagedata r:id="rId246" o:title=""/>
          </v:shape>
          <o:OLEObject Type="Embed" ProgID="Equation.3" ShapeID="_x0000_i1148" DrawAspect="Content" ObjectID="_1469897874" r:id="rId247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0224C">
        <w:rPr>
          <w:sz w:val="28"/>
          <w:szCs w:val="28"/>
        </w:rPr>
        <w:t>Средний темп роста (</w:t>
      </w:r>
      <w:r w:rsidR="0041450C" w:rsidRPr="0030224C">
        <w:rPr>
          <w:position w:val="-14"/>
          <w:sz w:val="28"/>
          <w:szCs w:val="28"/>
        </w:rPr>
        <w:object w:dxaOrig="360" w:dyaOrig="420">
          <v:shape id="_x0000_i1149" type="#_x0000_t75" style="width:18pt;height:21pt" o:ole="">
            <v:imagedata r:id="rId248" o:title=""/>
          </v:shape>
          <o:OLEObject Type="Embed" ProgID="Equation.3" ShapeID="_x0000_i1149" DrawAspect="Content" ObjectID="_1469897875" r:id="rId249"/>
        </w:object>
      </w:r>
      <w:r w:rsidRPr="0030224C">
        <w:rPr>
          <w:sz w:val="28"/>
          <w:szCs w:val="28"/>
        </w:rPr>
        <w:t>):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  <w:lang w:val="en-US"/>
        </w:rPr>
        <w:object w:dxaOrig="1120" w:dyaOrig="760">
          <v:shape id="_x0000_i1150" type="#_x0000_t75" style="width:84pt;height:45.75pt" o:ole="">
            <v:imagedata r:id="rId250" o:title=""/>
          </v:shape>
          <o:OLEObject Type="Embed" ProgID="Equation.3" ShapeID="_x0000_i1150" DrawAspect="Content" ObjectID="_1469897876" r:id="rId251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0"/>
          <w:sz w:val="28"/>
          <w:szCs w:val="28"/>
        </w:rPr>
        <w:object w:dxaOrig="3320" w:dyaOrig="740">
          <v:shape id="_x0000_i1151" type="#_x0000_t75" style="width:165.75pt;height:36.75pt" o:ole="">
            <v:imagedata r:id="rId252" o:title=""/>
          </v:shape>
          <o:OLEObject Type="Embed" ProgID="Equation.3" ShapeID="_x0000_i1151" DrawAspect="Content" ObjectID="_1469897877" r:id="rId253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0224C">
        <w:rPr>
          <w:sz w:val="28"/>
          <w:szCs w:val="28"/>
        </w:rPr>
        <w:t>Средний темп прироста (</w:t>
      </w:r>
      <w:r w:rsidR="0041450C" w:rsidRPr="0030224C">
        <w:rPr>
          <w:position w:val="-14"/>
          <w:sz w:val="28"/>
          <w:szCs w:val="28"/>
        </w:rPr>
        <w:object w:dxaOrig="440" w:dyaOrig="420">
          <v:shape id="_x0000_i1152" type="#_x0000_t75" style="width:21.75pt;height:21pt" o:ole="">
            <v:imagedata r:id="rId254" o:title=""/>
          </v:shape>
          <o:OLEObject Type="Embed" ProgID="Equation.3" ShapeID="_x0000_i1152" DrawAspect="Content" ObjectID="_1469897878" r:id="rId255"/>
        </w:object>
      </w:r>
      <w:r w:rsidRPr="0030224C">
        <w:rPr>
          <w:sz w:val="28"/>
          <w:szCs w:val="28"/>
        </w:rPr>
        <w:t>):</w:t>
      </w:r>
    </w:p>
    <w:p w:rsidR="00265D7A" w:rsidRPr="0030224C" w:rsidRDefault="00031E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1450C" w:rsidRPr="0030224C">
        <w:rPr>
          <w:position w:val="-14"/>
          <w:sz w:val="28"/>
          <w:szCs w:val="28"/>
        </w:rPr>
        <w:object w:dxaOrig="1820" w:dyaOrig="400">
          <v:shape id="_x0000_i1153" type="#_x0000_t75" style="width:114pt;height:24.75pt" o:ole="">
            <v:imagedata r:id="rId256" o:title=""/>
          </v:shape>
          <o:OLEObject Type="Embed" ProgID="Equation.3" ShapeID="_x0000_i1153" DrawAspect="Content" ObjectID="_1469897879" r:id="rId257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14"/>
          <w:sz w:val="28"/>
          <w:szCs w:val="28"/>
        </w:rPr>
        <w:object w:dxaOrig="2720" w:dyaOrig="400">
          <v:shape id="_x0000_i1154" type="#_x0000_t75" style="width:135.75pt;height:20.25pt" o:ole="">
            <v:imagedata r:id="rId258" o:title=""/>
          </v:shape>
          <o:OLEObject Type="Embed" ProgID="Equation.3" ShapeID="_x0000_i1154" DrawAspect="Content" ObjectID="_1469897880" r:id="rId259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Представим расчеты также в виде таблицы с формулами и таблицы с результатами вычислений: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5" type="#_x0000_t75" style="width:387.75pt;height:143.25pt">
            <v:imagedata r:id="rId260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6" type="#_x0000_t75" style="width:404.25pt;height:163.5pt">
            <v:imagedata r:id="rId261" o:title=""/>
          </v:shape>
        </w:pi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>Наглядно ежегодный уровень производительности труда, абсолютный прирост в 2005-2008гг. и средний уровень производительности труда можно представить графически: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br w:type="page"/>
      </w:r>
      <w:r w:rsidR="00265D7A" w:rsidRPr="0030224C">
        <w:rPr>
          <w:sz w:val="28"/>
        </w:rPr>
        <w:t>Рисунок 1</w:t>
      </w: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7" type="#_x0000_t75" style="width:404.25pt;height:274.5pt">
            <v:imagedata r:id="rId262" o:title=""/>
          </v:shape>
        </w:pi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2B44D4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>Вывод. За исследуемый период средний уровень производительности труда составил 1210,16 тыс. руб./чел. Выявлена положительная динамика производительности труда: ежегодное увеличение уровня производительности труда составляло в среднем 69,74 тыс. руб./чел. или 7,3%.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3. Рассчитаем индексы производительности труда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Определим индексы производительности труда (переменного, постоянного состава, структурных сдвигов) по формулам: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3040" w:dyaOrig="760">
          <v:shape id="_x0000_i1158" type="#_x0000_t75" style="width:139.5pt;height:35.25pt" o:ole="">
            <v:imagedata r:id="rId263" o:title=""/>
          </v:shape>
          <o:OLEObject Type="Embed" ProgID="Equation.3" ShapeID="_x0000_i1158" DrawAspect="Content" ObjectID="_1469897881" r:id="rId264"/>
        </w:object>
      </w:r>
      <w:r w:rsidR="00265D7A" w:rsidRPr="0030224C">
        <w:rPr>
          <w:sz w:val="28"/>
          <w:szCs w:val="28"/>
        </w:rPr>
        <w:t>;</w:t>
      </w:r>
    </w:p>
    <w:p w:rsidR="00265D7A" w:rsidRPr="0030224C" w:rsidRDefault="0041450C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2900" w:dyaOrig="760">
          <v:shape id="_x0000_i1159" type="#_x0000_t75" style="width:135pt;height:35.25pt" o:ole="">
            <v:imagedata r:id="rId265" o:title=""/>
          </v:shape>
          <o:OLEObject Type="Embed" ProgID="Equation.3" ShapeID="_x0000_i1159" DrawAspect="Content" ObjectID="_1469897882" r:id="rId266"/>
        </w:object>
      </w:r>
      <w:r w:rsidR="00265D7A" w:rsidRPr="0030224C">
        <w:rPr>
          <w:sz w:val="28"/>
          <w:szCs w:val="28"/>
        </w:rPr>
        <w:t>;</w:t>
      </w:r>
    </w:p>
    <w:p w:rsidR="00265D7A" w:rsidRPr="0030224C" w:rsidRDefault="0041450C" w:rsidP="00CC2F26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224C">
        <w:rPr>
          <w:position w:val="-32"/>
          <w:sz w:val="28"/>
          <w:szCs w:val="28"/>
        </w:rPr>
        <w:object w:dxaOrig="2820" w:dyaOrig="760">
          <v:shape id="_x0000_i1160" type="#_x0000_t75" style="width:131.25pt;height:35.25pt" o:ole="">
            <v:imagedata r:id="rId267" o:title=""/>
          </v:shape>
          <o:OLEObject Type="Embed" ProgID="Equation.3" ShapeID="_x0000_i1160" DrawAspect="Content" ObjectID="_1469897883" r:id="rId268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58"/>
          <w:sz w:val="28"/>
          <w:szCs w:val="28"/>
        </w:rPr>
        <w:object w:dxaOrig="8059" w:dyaOrig="1280">
          <v:shape id="_x0000_i1161" type="#_x0000_t75" style="width:402.75pt;height:63.75pt" o:ole="">
            <v:imagedata r:id="rId269" o:title=""/>
          </v:shape>
          <o:OLEObject Type="Embed" ProgID="Equation.3" ShapeID="_x0000_i1161" DrawAspect="Content" ObjectID="_1469897884" r:id="rId270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position w:val="-58"/>
          <w:sz w:val="28"/>
          <w:szCs w:val="28"/>
        </w:rPr>
        <w:object w:dxaOrig="8080" w:dyaOrig="1280">
          <v:shape id="_x0000_i1162" type="#_x0000_t75" style="width:404.25pt;height:63.75pt" o:ole="">
            <v:imagedata r:id="rId271" o:title=""/>
          </v:shape>
          <o:OLEObject Type="Embed" ProgID="Equation.3" ShapeID="_x0000_i1162" DrawAspect="Content" ObjectID="_1469897885" r:id="rId272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58"/>
          <w:sz w:val="28"/>
          <w:szCs w:val="28"/>
        </w:rPr>
        <w:object w:dxaOrig="7960" w:dyaOrig="1280">
          <v:shape id="_x0000_i1163" type="#_x0000_t75" style="width:398.25pt;height:63.75pt" o:ole="">
            <v:imagedata r:id="rId273" o:title=""/>
          </v:shape>
          <o:OLEObject Type="Embed" ProgID="Equation.3" ShapeID="_x0000_i1163" DrawAspect="Content" ObjectID="_1469897886" r:id="rId274"/>
        </w:objec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Представим расчеты также в виде таблицы с формулами и таблицы с результатами вычислений:</w:t>
      </w:r>
    </w:p>
    <w:p w:rsidR="00CC2F26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64" type="#_x0000_t75" style="width:399.75pt;height:88.5pt">
            <v:imagedata r:id="rId275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65" type="#_x0000_t75" style="width:403.5pt;height:155.25pt">
            <v:imagedata r:id="rId276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Определим абсолютное изменение средней производительности труда: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2460" w:dyaOrig="760">
          <v:shape id="_x0000_i1166" type="#_x0000_t75" style="width:123pt;height:38.25pt" o:ole="">
            <v:imagedata r:id="rId277" o:title=""/>
          </v:shape>
          <o:OLEObject Type="Embed" ProgID="Equation.3" ShapeID="_x0000_i1166" DrawAspect="Content" ObjectID="_1469897887" r:id="rId278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58"/>
          <w:sz w:val="28"/>
          <w:szCs w:val="28"/>
        </w:rPr>
        <w:object w:dxaOrig="8540" w:dyaOrig="1280">
          <v:shape id="_x0000_i1167" type="#_x0000_t75" style="width:426.75pt;height:63.75pt" o:ole="">
            <v:imagedata r:id="rId279" o:title=""/>
          </v:shape>
          <o:OLEObject Type="Embed" ProgID="Equation.3" ShapeID="_x0000_i1167" DrawAspect="Content" ObjectID="_1469897888" r:id="rId280"/>
        </w:object>
      </w:r>
    </w:p>
    <w:p w:rsidR="00CF6CB5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 том числе под влиянием изменения каждого фактора:</w:t>
      </w:r>
    </w:p>
    <w:p w:rsidR="00CF6CB5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2"/>
          <w:sz w:val="28"/>
          <w:szCs w:val="28"/>
        </w:rPr>
        <w:object w:dxaOrig="2400" w:dyaOrig="760">
          <v:shape id="_x0000_i1168" type="#_x0000_t75" style="width:120pt;height:38.25pt" o:ole="">
            <v:imagedata r:id="rId281" o:title=""/>
          </v:shape>
          <o:OLEObject Type="Embed" ProgID="Equation.3" ShapeID="_x0000_i1168" DrawAspect="Content" ObjectID="_1469897889" r:id="rId282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58"/>
          <w:sz w:val="28"/>
          <w:szCs w:val="28"/>
        </w:rPr>
        <w:object w:dxaOrig="8580" w:dyaOrig="1280">
          <v:shape id="_x0000_i1169" type="#_x0000_t75" style="width:429pt;height:63.75pt" o:ole="">
            <v:imagedata r:id="rId283" o:title=""/>
          </v:shape>
          <o:OLEObject Type="Embed" ProgID="Equation.3" ShapeID="_x0000_i1169" DrawAspect="Content" ObjectID="_1469897890" r:id="rId284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34"/>
          <w:sz w:val="28"/>
          <w:szCs w:val="28"/>
        </w:rPr>
        <w:object w:dxaOrig="2600" w:dyaOrig="780">
          <v:shape id="_x0000_i1170" type="#_x0000_t75" style="width:129.75pt;height:39pt" o:ole="">
            <v:imagedata r:id="rId285" o:title=""/>
          </v:shape>
          <o:OLEObject Type="Embed" ProgID="Equation.3" ShapeID="_x0000_i1170" DrawAspect="Content" ObjectID="_1469897891" r:id="rId286"/>
        </w:object>
      </w:r>
    </w:p>
    <w:p w:rsidR="00265D7A" w:rsidRPr="0030224C" w:rsidRDefault="0041450C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224C">
        <w:rPr>
          <w:position w:val="-58"/>
          <w:sz w:val="28"/>
          <w:szCs w:val="28"/>
        </w:rPr>
        <w:object w:dxaOrig="8580" w:dyaOrig="1280">
          <v:shape id="_x0000_i1171" type="#_x0000_t75" style="width:429pt;height:63.75pt" o:ole="">
            <v:imagedata r:id="rId287" o:title=""/>
          </v:shape>
          <o:OLEObject Type="Embed" ProgID="Equation.3" ShapeID="_x0000_i1171" DrawAspect="Content" ObjectID="_1469897892" r:id="rId288"/>
        </w:obje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Представим расчеты также в виде таблицы с формулами и таблицы с результатами вычислений: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62147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72" type="#_x0000_t75" style="width:401.25pt;height:86.25pt">
            <v:imagedata r:id="rId289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5D7A" w:rsidRPr="0030224C" w:rsidRDefault="00CF6CB5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  <w:lang w:val="en-US"/>
        </w:rPr>
        <w:br w:type="page"/>
      </w:r>
      <w:r w:rsidR="00621475">
        <w:rPr>
          <w:sz w:val="28"/>
          <w:szCs w:val="28"/>
        </w:rPr>
        <w:pict>
          <v:shape id="_x0000_i1173" type="#_x0000_t75" style="width:417.75pt;height:150.75pt">
            <v:imagedata r:id="rId290" o:title=""/>
          </v:shape>
        </w:pic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Вывод: средняя производительность труда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 xml:space="preserve"> за период с 2005 по 2008 гг. возросла на 7,58%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(или на 88,12 тыс. руб./чел.), в том числе за счет повышения производительности труда в отдельные периоды в среднем на 7,63% (или на 88,67 тыс. руб./чел.) и изменения структуры на -0,05% (или уменьшения на 0,55 тыс. руб./чел.)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941E62" w:rsidRPr="0030224C">
        <w:rPr>
          <w:sz w:val="28"/>
          <w:szCs w:val="28"/>
        </w:rPr>
        <w:t>ЗАКЛЮЧЕНИЕ</w:t>
      </w:r>
    </w:p>
    <w:p w:rsidR="00941E62" w:rsidRPr="0030224C" w:rsidRDefault="00941E62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B44D4" w:rsidRPr="0030224C" w:rsidRDefault="0048099D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В курсовой работе было изучено понятие производительности труда и методы ее измерения: натуральный, трудовой и стоимостный.</w:t>
      </w:r>
    </w:p>
    <w:p w:rsidR="002B44D4" w:rsidRPr="0030224C" w:rsidRDefault="0048099D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Были рассмотрены методы измерения уровня и динамики производительности труда с помощью индексов переменного, постоянного состава и структурных сдвигов, индекса Струмилина.</w:t>
      </w:r>
    </w:p>
    <w:p w:rsidR="002A395D" w:rsidRPr="0030224C" w:rsidRDefault="0048099D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С помощью изученных методов </w:t>
      </w:r>
      <w:r w:rsidR="00D21769" w:rsidRPr="0030224C">
        <w:rPr>
          <w:sz w:val="28"/>
          <w:szCs w:val="28"/>
        </w:rPr>
        <w:t xml:space="preserve">в работе </w:t>
      </w:r>
      <w:r w:rsidRPr="0030224C">
        <w:rPr>
          <w:sz w:val="28"/>
          <w:szCs w:val="28"/>
        </w:rPr>
        <w:t>были решены 4 задачи расчетной части</w:t>
      </w:r>
      <w:r w:rsidR="001B664F" w:rsidRPr="0030224C">
        <w:rPr>
          <w:sz w:val="28"/>
          <w:szCs w:val="28"/>
        </w:rPr>
        <w:t xml:space="preserve">. Определена средняя производительность труда в организациях, которая составила 1,208 млн. руб./чел. </w:t>
      </w:r>
      <w:r w:rsidR="002A395D" w:rsidRPr="0030224C">
        <w:rPr>
          <w:sz w:val="28"/>
          <w:szCs w:val="28"/>
        </w:rPr>
        <w:t>Производительность труда организаций в выборочной совокупности отклоняется в среднем от среднего значения на 0,0835 млн. руб./чел. Вычисленный коэффициент вариации, равный 6,91% показывает, что совокупность является однородной, а средняя типичной для этой совокупности. Двумя способами (графическим и расчетным) была определена мода (1,204 млн. руб./чел.), т.е. наиболее частое значение производительности труда в выборочной совокупности. Так же двумя способами было определено значение медианы, которое показывает, что у половины выборочной совокупности организаций производительность труда ниже 1,207 млн. руб./чел., а у второй половины выше 1,207 млн. руб./чел.</w:t>
      </w:r>
    </w:p>
    <w:p w:rsidR="00D21769" w:rsidRPr="0030224C" w:rsidRDefault="002A395D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Методом аналитической группировки </w:t>
      </w:r>
      <w:r w:rsidR="00D21769" w:rsidRPr="0030224C">
        <w:rPr>
          <w:sz w:val="28"/>
          <w:szCs w:val="28"/>
        </w:rPr>
        <w:t>было выявлено наличие корреляционной связи между признаками производительность труда, млн. руб./чел. и</w:t>
      </w:r>
      <w:r w:rsidR="002B44D4" w:rsidRPr="0030224C">
        <w:rPr>
          <w:sz w:val="28"/>
          <w:szCs w:val="28"/>
        </w:rPr>
        <w:t xml:space="preserve"> </w:t>
      </w:r>
      <w:r w:rsidR="00D21769" w:rsidRPr="0030224C">
        <w:rPr>
          <w:sz w:val="28"/>
          <w:szCs w:val="28"/>
        </w:rPr>
        <w:t>объем товарооборота. С увеличением в среднем по группам группировочного признака, также увеличивается и среднее значение результативного признака. В соответствии со шкалой Чеддока эмпирическое корреляционное отношение равное 0,9380 говорит о весьма тесной степени связи изучаемых признаков. Коэффициент детерминации равный 87,99% показывает, что изменение производительности труда обуславливает изменение объема товарооборота на 87,99%.</w:t>
      </w:r>
    </w:p>
    <w:p w:rsidR="00D21769" w:rsidRPr="0030224C" w:rsidRDefault="00D21769" w:rsidP="00CC2F26">
      <w:pPr>
        <w:tabs>
          <w:tab w:val="left" w:pos="1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Ошибка выборки средней производительности труда состав</w:t>
      </w:r>
      <w:r w:rsidR="00A02FC8" w:rsidRPr="0030224C">
        <w:rPr>
          <w:sz w:val="28"/>
          <w:szCs w:val="28"/>
        </w:rPr>
        <w:t xml:space="preserve">ила </w:t>
      </w:r>
      <w:r w:rsidRPr="0030224C">
        <w:rPr>
          <w:sz w:val="28"/>
          <w:szCs w:val="28"/>
        </w:rPr>
        <w:t xml:space="preserve">0,029 млн.руб./чел. </w:t>
      </w:r>
      <w:r w:rsidR="00A02FC8" w:rsidRPr="0030224C">
        <w:rPr>
          <w:sz w:val="28"/>
          <w:szCs w:val="28"/>
        </w:rPr>
        <w:t>Это позволяет утверждать с</w:t>
      </w:r>
      <w:r w:rsidRPr="0030224C">
        <w:rPr>
          <w:sz w:val="28"/>
          <w:szCs w:val="28"/>
        </w:rPr>
        <w:t xml:space="preserve"> вероятностью 0,954, что средняя производительность труда в генеральной совокупности </w:t>
      </w:r>
      <w:r w:rsidR="00A02FC8" w:rsidRPr="0030224C">
        <w:rPr>
          <w:sz w:val="28"/>
          <w:szCs w:val="28"/>
        </w:rPr>
        <w:t>находит</w:t>
      </w:r>
      <w:r w:rsidRPr="0030224C">
        <w:rPr>
          <w:sz w:val="28"/>
          <w:szCs w:val="28"/>
        </w:rPr>
        <w:t>ся в пределах от 1,179 млн.руб./чел. до 1,237 млн.руб./чел. Ошибка выборки доли организаций с уровнем производительности труда 1,300 млн.руб./чел. и более состав</w:t>
      </w:r>
      <w:r w:rsidR="00A02FC8" w:rsidRPr="0030224C">
        <w:rPr>
          <w:sz w:val="28"/>
          <w:szCs w:val="28"/>
        </w:rPr>
        <w:t>ила</w:t>
      </w:r>
      <w:r w:rsidRPr="0030224C">
        <w:rPr>
          <w:sz w:val="28"/>
          <w:szCs w:val="28"/>
        </w:rPr>
        <w:t xml:space="preserve"> 12,92%. С вероятностью 0,954 можно утверждать, что генеральная доля </w:t>
      </w:r>
      <w:r w:rsidR="00A02FC8" w:rsidRPr="0030224C">
        <w:rPr>
          <w:sz w:val="28"/>
          <w:szCs w:val="28"/>
        </w:rPr>
        <w:t>находит</w:t>
      </w:r>
      <w:r w:rsidRPr="0030224C">
        <w:rPr>
          <w:sz w:val="28"/>
          <w:szCs w:val="28"/>
        </w:rPr>
        <w:t>ся в пределах от 3,8% до 29,6%.</w:t>
      </w:r>
    </w:p>
    <w:p w:rsidR="00A02FC8" w:rsidRPr="0030224C" w:rsidRDefault="00A02FC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>Использовав индексный метод оценки динамики производительности труда было определено, что средняя производительность труда на трех предприятиях в базисном периоде по сравнению с отчетным возросла на 22,2%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(или на 22,67 млн. руб./чел.), в том числе за счет повышения производительности труда на отдельных предприятиях в среднем на 22,8% (или на 23,16 млн.руб./чел.) и изменения структуры на -0,5% (или уменьшения на 0,49 млн.руб./чел.).</w:t>
      </w:r>
    </w:p>
    <w:p w:rsidR="00A02FC8" w:rsidRPr="0030224C" w:rsidRDefault="00A02FC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В аналитической части курсовой работы был проведен анализ динамики производительности труда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.</w:t>
      </w:r>
    </w:p>
    <w:p w:rsidR="00A02FC8" w:rsidRPr="0030224C" w:rsidRDefault="00A02FC8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Уровень производительности труда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 xml:space="preserve">" </w:t>
      </w:r>
      <w:r w:rsidRPr="0030224C">
        <w:rPr>
          <w:sz w:val="28"/>
          <w:szCs w:val="28"/>
        </w:rPr>
        <w:t>в 2005 -2008 гг. постоянно повышался. В целом за исследуемый период уровень производительности труда повысился на 348,68 тыс. руб./чел. или на 32,61%</w:t>
      </w:r>
    </w:p>
    <w:p w:rsidR="00A02FC8" w:rsidRPr="0030224C" w:rsidRDefault="00A02FC8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  <w:szCs w:val="28"/>
        </w:rPr>
        <w:t xml:space="preserve">Рост уровня производительности труда носит ускоренный характер, что подтверждается </w:t>
      </w:r>
      <w:r w:rsidRPr="0030224C">
        <w:rPr>
          <w:sz w:val="28"/>
        </w:rPr>
        <w:t>постоянно увеличивающимися значениями цепных абсолютных приростов - с 37,47 до 142,54 тыс. руб./чел. и цепных темпов прироста - с 3,50% до 11,18%. Увеличение уровня производительности труда подтверждается также систематически растущей величиной абсолютного значения 1% прироста - с 10,69 до 12,75 тыс. руб./чел.</w:t>
      </w:r>
    </w:p>
    <w:p w:rsidR="002B44D4" w:rsidRPr="0030224C" w:rsidRDefault="00A02FC8" w:rsidP="00CC2F26">
      <w:pPr>
        <w:suppressAutoHyphens/>
        <w:spacing w:line="360" w:lineRule="auto"/>
        <w:ind w:firstLine="709"/>
        <w:jc w:val="both"/>
        <w:rPr>
          <w:sz w:val="28"/>
        </w:rPr>
      </w:pPr>
      <w:r w:rsidRPr="0030224C">
        <w:rPr>
          <w:sz w:val="28"/>
        </w:rPr>
        <w:t>За период</w:t>
      </w:r>
      <w:r w:rsidR="002B44D4" w:rsidRPr="0030224C">
        <w:rPr>
          <w:sz w:val="28"/>
        </w:rPr>
        <w:t xml:space="preserve"> </w:t>
      </w:r>
      <w:r w:rsidRPr="0030224C">
        <w:rPr>
          <w:sz w:val="28"/>
        </w:rPr>
        <w:t>2004 – 2008 гг. средний уровень производительности труда</w:t>
      </w:r>
      <w:r w:rsidR="002B44D4" w:rsidRPr="0030224C">
        <w:rPr>
          <w:sz w:val="28"/>
        </w:rPr>
        <w:t xml:space="preserve"> </w:t>
      </w:r>
      <w:r w:rsidRPr="0030224C">
        <w:rPr>
          <w:sz w:val="28"/>
        </w:rPr>
        <w:t xml:space="preserve">ОАО </w:t>
      </w:r>
      <w:r w:rsidR="002B44D4" w:rsidRPr="0030224C">
        <w:rPr>
          <w:sz w:val="28"/>
        </w:rPr>
        <w:t>"</w:t>
      </w:r>
      <w:r w:rsidRPr="0030224C">
        <w:rPr>
          <w:sz w:val="28"/>
        </w:rPr>
        <w:t>Красный Октябрь</w:t>
      </w:r>
      <w:r w:rsidR="002B44D4" w:rsidRPr="0030224C">
        <w:rPr>
          <w:sz w:val="28"/>
        </w:rPr>
        <w:t>"</w:t>
      </w:r>
      <w:r w:rsidRPr="0030224C">
        <w:rPr>
          <w:sz w:val="28"/>
        </w:rPr>
        <w:t xml:space="preserve"> составил 1210,16 тыс. руб./чел. Выявлена положительная динамика производительности труда: ежегодное увеличение уровня производительности труда составляло в среднем 69,74 тыс. руб./чел. или 7,3%.</w:t>
      </w:r>
    </w:p>
    <w:p w:rsidR="002B44D4" w:rsidRPr="0030224C" w:rsidRDefault="006D58B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t xml:space="preserve">Рассчитав индексы производительности труда переменного, постоянного состава, структурных сдвигов, можно сделать вывод о том, что средняя производительность труда ОАО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 xml:space="preserve"> за период с 2005 по 2008 гг. возросла на 7,58%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(или на 88,12 тыс. руб./чел.), в том числе за счет повышения производительности труда в отдельные периоды в среднем на 7,63% (или на 88,67 тыс. руб./чел.) и изменения структуры на -0,05% (или уменьшения на 0,55 тыс. руб./чел.).</w:t>
      </w:r>
    </w:p>
    <w:p w:rsidR="006D58BA" w:rsidRPr="0030224C" w:rsidRDefault="006D58BA" w:rsidP="00CC2F26">
      <w:pPr>
        <w:suppressAutoHyphens/>
        <w:spacing w:line="360" w:lineRule="auto"/>
        <w:ind w:firstLine="709"/>
        <w:jc w:val="both"/>
        <w:rPr>
          <w:sz w:val="28"/>
        </w:rPr>
      </w:pPr>
    </w:p>
    <w:p w:rsidR="00265D7A" w:rsidRPr="0030224C" w:rsidRDefault="00CC2F26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0224C">
        <w:rPr>
          <w:sz w:val="28"/>
          <w:szCs w:val="28"/>
        </w:rPr>
        <w:br w:type="page"/>
      </w:r>
      <w:r w:rsidR="00265D7A" w:rsidRPr="0030224C">
        <w:rPr>
          <w:sz w:val="28"/>
          <w:szCs w:val="28"/>
        </w:rPr>
        <w:t>СПИСОК ИСПОЛЬЗОВАННОЙ ЛИТЕРАТУРЫ</w:t>
      </w:r>
    </w:p>
    <w:p w:rsidR="00265D7A" w:rsidRPr="0030224C" w:rsidRDefault="00265D7A" w:rsidP="00CC2F2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1. Гусаров В.М. Статистика: Учебное пособие для вузов. – М.: ЮНИТИ-ДАНА, 2001. – 463 с.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2. Мелкумов Я.С. Социально-экономическая статистика: Учебно-методическое пособие. – М.: Изд-во ИМПЭ-ПАБЛИШ, 2004. – 200с.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 xml:space="preserve">3. Рудакова Р.П., Букин Л.Л., Гаврилов В.И. Статистика. 2-е изд. – СПб.: Питер, 2007. – 288с: ил. – (Серия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Учебное пособие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)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4. Салин В.Н., Шпаковская Е.П. Социально-экономическая статистика: Учебник. – М.: Юристъ, 2001. – 461с.</w:t>
      </w:r>
    </w:p>
    <w:p w:rsidR="002B44D4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5. Социально-экономическая статистика. Практикум / Н.М. Гореева, Л.Н. Демидова, Л.М. Клизогуб, С.А. Орехов, под ред. д-ра экон. наук, проф. С.А. Орехова. – М.: Эксмо, 2007. – 384с.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6. Экономическая статистика: Учебник / Под ред. Ю.Н. Иванова. – М.: ИНФРА-М, 1998 – 480с.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7. http://www.gks.ru/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>Федеральная служба государственной статистики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r w:rsidRPr="0030224C">
        <w:rPr>
          <w:sz w:val="28"/>
          <w:szCs w:val="28"/>
        </w:rPr>
        <w:t>8. http://www.konfetki.ru/</w:t>
      </w:r>
      <w:r w:rsidR="002B44D4" w:rsidRPr="0030224C">
        <w:rPr>
          <w:sz w:val="28"/>
          <w:szCs w:val="28"/>
        </w:rPr>
        <w:t xml:space="preserve"> </w:t>
      </w:r>
      <w:r w:rsidRPr="0030224C">
        <w:rPr>
          <w:sz w:val="28"/>
          <w:szCs w:val="28"/>
        </w:rPr>
        <w:t xml:space="preserve">ОАО Московская кондитерская фабрика </w:t>
      </w:r>
      <w:r w:rsidR="002B44D4" w:rsidRPr="0030224C">
        <w:rPr>
          <w:sz w:val="28"/>
          <w:szCs w:val="28"/>
        </w:rPr>
        <w:t>"</w:t>
      </w:r>
      <w:r w:rsidRPr="0030224C">
        <w:rPr>
          <w:sz w:val="28"/>
          <w:szCs w:val="28"/>
        </w:rPr>
        <w:t>Красный Октябрь</w:t>
      </w:r>
      <w:r w:rsidR="002B44D4" w:rsidRPr="0030224C">
        <w:rPr>
          <w:sz w:val="28"/>
          <w:szCs w:val="28"/>
        </w:rPr>
        <w:t>"</w:t>
      </w:r>
    </w:p>
    <w:p w:rsidR="00265D7A" w:rsidRPr="0030224C" w:rsidRDefault="00265D7A" w:rsidP="00CF6CB5">
      <w:pPr>
        <w:suppressAutoHyphens/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265D7A" w:rsidRPr="0030224C" w:rsidSect="00CC2F26">
      <w:footerReference w:type="even" r:id="rId29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E76" w:rsidRDefault="00F90E76">
      <w:r>
        <w:separator/>
      </w:r>
    </w:p>
  </w:endnote>
  <w:endnote w:type="continuationSeparator" w:id="0">
    <w:p w:rsidR="00F90E76" w:rsidRDefault="00F9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622" w:rsidRDefault="00677622" w:rsidP="00265D7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7622" w:rsidRDefault="00677622" w:rsidP="002C7E2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E76" w:rsidRDefault="00F90E76">
      <w:r>
        <w:separator/>
      </w:r>
    </w:p>
  </w:footnote>
  <w:footnote w:type="continuationSeparator" w:id="0">
    <w:p w:rsidR="00F90E76" w:rsidRDefault="00F90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76450"/>
    <w:multiLevelType w:val="hybridMultilevel"/>
    <w:tmpl w:val="80D02BA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4235B64"/>
    <w:multiLevelType w:val="hybridMultilevel"/>
    <w:tmpl w:val="ED30D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86966"/>
    <w:multiLevelType w:val="hybridMultilevel"/>
    <w:tmpl w:val="A4C49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7C71FB"/>
    <w:multiLevelType w:val="hybridMultilevel"/>
    <w:tmpl w:val="834A2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8445BB"/>
    <w:multiLevelType w:val="hybridMultilevel"/>
    <w:tmpl w:val="398C2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E76CE7"/>
    <w:multiLevelType w:val="hybridMultilevel"/>
    <w:tmpl w:val="BEF435F2"/>
    <w:lvl w:ilvl="0" w:tplc="D8CA7C0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1FF6893"/>
    <w:multiLevelType w:val="hybridMultilevel"/>
    <w:tmpl w:val="7F52D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BCC5CC0"/>
    <w:multiLevelType w:val="hybridMultilevel"/>
    <w:tmpl w:val="3C60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DB7E4F"/>
    <w:multiLevelType w:val="hybridMultilevel"/>
    <w:tmpl w:val="031230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78A29EA"/>
    <w:multiLevelType w:val="hybridMultilevel"/>
    <w:tmpl w:val="BA90C416"/>
    <w:lvl w:ilvl="0" w:tplc="8ED8963A">
      <w:start w:val="1"/>
      <w:numFmt w:val="decimal"/>
      <w:lvlText w:val="%1."/>
      <w:lvlJc w:val="left"/>
      <w:pPr>
        <w:ind w:left="168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785D482B"/>
    <w:multiLevelType w:val="hybridMultilevel"/>
    <w:tmpl w:val="B492E10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7F5F2197"/>
    <w:multiLevelType w:val="hybridMultilevel"/>
    <w:tmpl w:val="92ECD550"/>
    <w:lvl w:ilvl="0" w:tplc="9DECDE02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39D7"/>
    <w:rsid w:val="00031E7A"/>
    <w:rsid w:val="001B664F"/>
    <w:rsid w:val="001D2540"/>
    <w:rsid w:val="00265D7A"/>
    <w:rsid w:val="0029266E"/>
    <w:rsid w:val="00293DF2"/>
    <w:rsid w:val="002A395D"/>
    <w:rsid w:val="002A3E5B"/>
    <w:rsid w:val="002B44D4"/>
    <w:rsid w:val="002C7E2A"/>
    <w:rsid w:val="00300D0B"/>
    <w:rsid w:val="0030224C"/>
    <w:rsid w:val="00303255"/>
    <w:rsid w:val="003048EF"/>
    <w:rsid w:val="00331B93"/>
    <w:rsid w:val="00370C53"/>
    <w:rsid w:val="003A27BD"/>
    <w:rsid w:val="003B25BB"/>
    <w:rsid w:val="003C3468"/>
    <w:rsid w:val="003D5030"/>
    <w:rsid w:val="0041450C"/>
    <w:rsid w:val="004155FE"/>
    <w:rsid w:val="004233E9"/>
    <w:rsid w:val="0048099D"/>
    <w:rsid w:val="00486A0D"/>
    <w:rsid w:val="004A3217"/>
    <w:rsid w:val="00522367"/>
    <w:rsid w:val="0055664E"/>
    <w:rsid w:val="005A7ED4"/>
    <w:rsid w:val="005C07DE"/>
    <w:rsid w:val="005E44C0"/>
    <w:rsid w:val="005E6F10"/>
    <w:rsid w:val="006165B5"/>
    <w:rsid w:val="00621475"/>
    <w:rsid w:val="00621E4A"/>
    <w:rsid w:val="006425DE"/>
    <w:rsid w:val="0064660F"/>
    <w:rsid w:val="0067431F"/>
    <w:rsid w:val="00677622"/>
    <w:rsid w:val="00680A42"/>
    <w:rsid w:val="006846F8"/>
    <w:rsid w:val="006C1A55"/>
    <w:rsid w:val="006D58BA"/>
    <w:rsid w:val="00720B76"/>
    <w:rsid w:val="00734973"/>
    <w:rsid w:val="00737B4C"/>
    <w:rsid w:val="007722A9"/>
    <w:rsid w:val="007B6DEB"/>
    <w:rsid w:val="00814FB2"/>
    <w:rsid w:val="008324A5"/>
    <w:rsid w:val="008C14AB"/>
    <w:rsid w:val="00941E62"/>
    <w:rsid w:val="009D3834"/>
    <w:rsid w:val="00A02FC8"/>
    <w:rsid w:val="00A35CCC"/>
    <w:rsid w:val="00A75B37"/>
    <w:rsid w:val="00A97695"/>
    <w:rsid w:val="00AF2D6B"/>
    <w:rsid w:val="00B90FF0"/>
    <w:rsid w:val="00BA429F"/>
    <w:rsid w:val="00C450A6"/>
    <w:rsid w:val="00CC2F26"/>
    <w:rsid w:val="00CE72F8"/>
    <w:rsid w:val="00CF6CB5"/>
    <w:rsid w:val="00D03A59"/>
    <w:rsid w:val="00D21769"/>
    <w:rsid w:val="00D339D7"/>
    <w:rsid w:val="00D56871"/>
    <w:rsid w:val="00D77530"/>
    <w:rsid w:val="00D93352"/>
    <w:rsid w:val="00DB7FD6"/>
    <w:rsid w:val="00DC44A6"/>
    <w:rsid w:val="00E62388"/>
    <w:rsid w:val="00E803C8"/>
    <w:rsid w:val="00EC40C3"/>
    <w:rsid w:val="00F22105"/>
    <w:rsid w:val="00F55E22"/>
    <w:rsid w:val="00F65FB3"/>
    <w:rsid w:val="00F9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5"/>
    <o:shapelayout v:ext="edit">
      <o:idmap v:ext="edit" data="1"/>
    </o:shapelayout>
  </w:shapeDefaults>
  <w:decimalSymbol w:val=","/>
  <w:listSeparator w:val=";"/>
  <w15:chartTrackingRefBased/>
  <w15:docId w15:val="{3663648C-6621-4A2A-95ED-88B49E83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76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B7FD6"/>
    <w:pPr>
      <w:spacing w:before="100" w:beforeAutospacing="1" w:after="100" w:afterAutospacing="1"/>
    </w:pPr>
  </w:style>
  <w:style w:type="table" w:styleId="a4">
    <w:name w:val="Table Grid"/>
    <w:basedOn w:val="a1"/>
    <w:rsid w:val="002C7E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rsid w:val="002C7E2A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semiHidden/>
    <w:rPr>
      <w:rFonts w:cs="Times New Roman"/>
      <w:sz w:val="24"/>
      <w:szCs w:val="24"/>
    </w:rPr>
  </w:style>
  <w:style w:type="character" w:styleId="a7">
    <w:name w:val="page number"/>
    <w:basedOn w:val="a0"/>
    <w:rsid w:val="002C7E2A"/>
    <w:rPr>
      <w:rFonts w:cs="Times New Roman"/>
    </w:rPr>
  </w:style>
  <w:style w:type="paragraph" w:styleId="3">
    <w:name w:val="Body Text Indent 3"/>
    <w:basedOn w:val="a"/>
    <w:link w:val="30"/>
    <w:rsid w:val="00265D7A"/>
    <w:pPr>
      <w:ind w:firstLine="709"/>
    </w:pPr>
    <w:rPr>
      <w:color w:val="FF0000"/>
      <w:sz w:val="28"/>
      <w:szCs w:val="28"/>
    </w:rPr>
  </w:style>
  <w:style w:type="character" w:customStyle="1" w:styleId="30">
    <w:name w:val="Основний текст з відступом 3 Знак"/>
    <w:basedOn w:val="a0"/>
    <w:link w:val="3"/>
    <w:semiHidden/>
    <w:rPr>
      <w:rFonts w:cs="Times New Roman"/>
      <w:sz w:val="16"/>
      <w:szCs w:val="16"/>
    </w:rPr>
  </w:style>
  <w:style w:type="paragraph" w:styleId="a8">
    <w:name w:val="Body Text"/>
    <w:basedOn w:val="a"/>
    <w:link w:val="a9"/>
    <w:rsid w:val="00265D7A"/>
    <w:pPr>
      <w:spacing w:after="120"/>
    </w:pPr>
  </w:style>
  <w:style w:type="character" w:customStyle="1" w:styleId="a9">
    <w:name w:val="Основний текст Знак"/>
    <w:basedOn w:val="a0"/>
    <w:link w:val="a8"/>
    <w:semiHidden/>
    <w:rPr>
      <w:rFonts w:cs="Times New Roman"/>
      <w:sz w:val="24"/>
      <w:szCs w:val="24"/>
    </w:rPr>
  </w:style>
  <w:style w:type="paragraph" w:customStyle="1" w:styleId="1">
    <w:name w:val="Основний текст з відступом1"/>
    <w:basedOn w:val="a"/>
    <w:link w:val="aa"/>
    <w:rsid w:val="00D9335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1"/>
    <w:semiHidden/>
    <w:rPr>
      <w:rFonts w:cs="Times New Roman"/>
      <w:sz w:val="24"/>
      <w:szCs w:val="24"/>
    </w:rPr>
  </w:style>
  <w:style w:type="paragraph" w:styleId="ab">
    <w:name w:val="header"/>
    <w:basedOn w:val="a"/>
    <w:link w:val="ac"/>
    <w:rsid w:val="00CF6CB5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basedOn w:val="a0"/>
    <w:link w:val="ab"/>
    <w:rsid w:val="00CF6CB5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268" Type="http://schemas.openxmlformats.org/officeDocument/2006/relationships/oleObject" Target="embeddings/oleObject127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3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3.bin"/><Relationship Id="rId279" Type="http://schemas.openxmlformats.org/officeDocument/2006/relationships/image" Target="media/image142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48.jpeg"/><Relationship Id="rId85" Type="http://schemas.openxmlformats.org/officeDocument/2006/relationships/image" Target="media/image41.jpeg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48" Type="http://schemas.openxmlformats.org/officeDocument/2006/relationships/image" Target="media/image124.wmf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53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2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5.wmf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6.bin"/><Relationship Id="rId182" Type="http://schemas.openxmlformats.org/officeDocument/2006/relationships/image" Target="media/image90.wmf"/><Relationship Id="rId217" Type="http://schemas.openxmlformats.org/officeDocument/2006/relationships/oleObject" Target="embeddings/oleObject104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259" Type="http://schemas.openxmlformats.org/officeDocument/2006/relationships/oleObject" Target="embeddings/oleObject124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8.bin"/><Relationship Id="rId291" Type="http://schemas.openxmlformats.org/officeDocument/2006/relationships/footer" Target="footer1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oleObject" Target="embeddings/oleObject71.bin"/><Relationship Id="rId172" Type="http://schemas.openxmlformats.org/officeDocument/2006/relationships/image" Target="media/image85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image" Target="media/image113.wmf"/><Relationship Id="rId249" Type="http://schemas.openxmlformats.org/officeDocument/2006/relationships/oleObject" Target="embeddings/oleObject119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30.jpeg"/><Relationship Id="rId281" Type="http://schemas.openxmlformats.org/officeDocument/2006/relationships/image" Target="media/image143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6.bin"/><Relationship Id="rId7" Type="http://schemas.openxmlformats.org/officeDocument/2006/relationships/image" Target="media/image1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7.bin"/><Relationship Id="rId218" Type="http://schemas.openxmlformats.org/officeDocument/2006/relationships/image" Target="media/image108.wmf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5.wmf"/><Relationship Id="rId271" Type="http://schemas.openxmlformats.org/officeDocument/2006/relationships/image" Target="media/image137.wmf"/><Relationship Id="rId292" Type="http://schemas.openxmlformats.org/officeDocument/2006/relationships/fontTable" Target="fontTable.xml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oleObject" Target="embeddings/oleObject110.bin"/><Relationship Id="rId240" Type="http://schemas.openxmlformats.org/officeDocument/2006/relationships/image" Target="media/image120.wmf"/><Relationship Id="rId261" Type="http://schemas.openxmlformats.org/officeDocument/2006/relationships/image" Target="media/image131.jpeg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33.bin"/><Relationship Id="rId8" Type="http://schemas.openxmlformats.org/officeDocument/2006/relationships/oleObject" Target="embeddings/oleObject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91.wmf"/><Relationship Id="rId219" Type="http://schemas.openxmlformats.org/officeDocument/2006/relationships/oleObject" Target="embeddings/oleObject105.bin"/><Relationship Id="rId230" Type="http://schemas.openxmlformats.org/officeDocument/2006/relationships/image" Target="media/image114.wmf"/><Relationship Id="rId251" Type="http://schemas.openxmlformats.org/officeDocument/2006/relationships/oleObject" Target="embeddings/oleObject120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9.bin"/><Relationship Id="rId293" Type="http://schemas.openxmlformats.org/officeDocument/2006/relationships/theme" Target="theme/theme1.xml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6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220" Type="http://schemas.openxmlformats.org/officeDocument/2006/relationships/image" Target="media/image109.wmf"/><Relationship Id="rId241" Type="http://schemas.openxmlformats.org/officeDocument/2006/relationships/oleObject" Target="embeddings/oleObject11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262" Type="http://schemas.openxmlformats.org/officeDocument/2006/relationships/image" Target="media/image132.emf"/><Relationship Id="rId283" Type="http://schemas.openxmlformats.org/officeDocument/2006/relationships/image" Target="media/image144.wmf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1.wmf"/><Relationship Id="rId185" Type="http://schemas.openxmlformats.org/officeDocument/2006/relationships/oleObject" Target="embeddings/oleObject88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6.wmf"/><Relationship Id="rId273" Type="http://schemas.openxmlformats.org/officeDocument/2006/relationships/image" Target="media/image138.wmf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242" Type="http://schemas.openxmlformats.org/officeDocument/2006/relationships/image" Target="media/image121.wmf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4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2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1.bin"/><Relationship Id="rId274" Type="http://schemas.openxmlformats.org/officeDocument/2006/relationships/oleObject" Target="embeddings/oleObject130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3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6.bin"/><Relationship Id="rId264" Type="http://schemas.openxmlformats.org/officeDocument/2006/relationships/oleObject" Target="embeddings/oleObject125.bin"/><Relationship Id="rId285" Type="http://schemas.openxmlformats.org/officeDocument/2006/relationships/image" Target="media/image145.wmf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9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6.wmf"/><Relationship Id="rId275" Type="http://schemas.openxmlformats.org/officeDocument/2006/relationships/image" Target="media/image139.jpeg"/><Relationship Id="rId60" Type="http://schemas.openxmlformats.org/officeDocument/2006/relationships/oleObject" Target="embeddings/oleObject27.bin"/><Relationship Id="rId81" Type="http://schemas.openxmlformats.org/officeDocument/2006/relationships/image" Target="media/image38.png"/><Relationship Id="rId135" Type="http://schemas.openxmlformats.org/officeDocument/2006/relationships/oleObject" Target="embeddings/oleObject63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8.w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2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5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3.wmf"/><Relationship Id="rId71" Type="http://schemas.openxmlformats.org/officeDocument/2006/relationships/image" Target="media/image33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6.jpeg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2.bin"/><Relationship Id="rId276" Type="http://schemas.openxmlformats.org/officeDocument/2006/relationships/image" Target="media/image140.jpeg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8.wmf"/><Relationship Id="rId61" Type="http://schemas.openxmlformats.org/officeDocument/2006/relationships/image" Target="media/image28.wmf"/><Relationship Id="rId82" Type="http://schemas.openxmlformats.org/officeDocument/2006/relationships/image" Target="media/image39.jpeg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7.bin"/><Relationship Id="rId266" Type="http://schemas.openxmlformats.org/officeDocument/2006/relationships/oleObject" Target="embeddings/oleObject126.bin"/><Relationship Id="rId287" Type="http://schemas.openxmlformats.org/officeDocument/2006/relationships/image" Target="media/image146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image" Target="media/image117.jpeg"/><Relationship Id="rId256" Type="http://schemas.openxmlformats.org/officeDocument/2006/relationships/image" Target="media/image128.wmf"/><Relationship Id="rId277" Type="http://schemas.openxmlformats.org/officeDocument/2006/relationships/image" Target="media/image141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23.wmf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6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80.bin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3.bin"/><Relationship Id="rId278" Type="http://schemas.openxmlformats.org/officeDocument/2006/relationships/oleObject" Target="embeddings/oleObject131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8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7.jpeg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258" Type="http://schemas.openxmlformats.org/officeDocument/2006/relationships/image" Target="media/image129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8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269" Type="http://schemas.openxmlformats.org/officeDocument/2006/relationships/image" Target="media/image136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5588</Words>
  <Characters>31852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§1 Краткое описание изучаемого социально-экономического явления или процесса</vt:lpstr>
    </vt:vector>
  </TitlesOfParts>
  <Company>MoBIL GROUP</Company>
  <LinksUpToDate>false</LinksUpToDate>
  <CharactersWithSpaces>37366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§1 Краткое описание изучаемого социально-экономического явления или процесса</dc:title>
  <dc:subject/>
  <dc:creator>User</dc:creator>
  <cp:keywords/>
  <dc:description/>
  <cp:lastModifiedBy>Irina</cp:lastModifiedBy>
  <cp:revision>2</cp:revision>
  <dcterms:created xsi:type="dcterms:W3CDTF">2014-08-18T17:05:00Z</dcterms:created>
  <dcterms:modified xsi:type="dcterms:W3CDTF">2014-08-18T17:05:00Z</dcterms:modified>
</cp:coreProperties>
</file>