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5D" w:rsidRDefault="000A1A5D" w:rsidP="00542156">
      <w:pPr>
        <w:pStyle w:val="4"/>
        <w:rPr>
          <w:rFonts w:ascii="Calibri" w:hAnsi="Calibri"/>
          <w:b w:val="0"/>
          <w:bCs w:val="0"/>
        </w:rPr>
      </w:pPr>
    </w:p>
    <w:p w:rsidR="00477B14" w:rsidRPr="00B95B26" w:rsidRDefault="00477B14" w:rsidP="00542156">
      <w:pPr>
        <w:pStyle w:val="4"/>
        <w:rPr>
          <w:rFonts w:ascii="Calibri" w:hAnsi="Calibri"/>
          <w:b w:val="0"/>
        </w:rPr>
      </w:pPr>
      <w:r w:rsidRPr="00B95B26">
        <w:rPr>
          <w:rFonts w:ascii="Calibri" w:hAnsi="Calibri"/>
          <w:b w:val="0"/>
          <w:bCs w:val="0"/>
        </w:rPr>
        <w:t>С</w:t>
      </w:r>
      <w:r w:rsidRPr="00B95B26">
        <w:rPr>
          <w:rFonts w:ascii="Calibri" w:hAnsi="Calibri"/>
          <w:b w:val="0"/>
        </w:rPr>
        <w:t>о второй половины XIX века в оборот русской литературной речи входит понятие « лишний человек». Это случается одновременно с появлением таких произведений Тургенева, как «Рудин», «Дворянское гнездо» и др. Однако эпитет «лишний»,  был употреблен еще Пушкиным в первоначальном наброске к «Евгению Онегину» .В связи с этим выходит в свет целый ряд художественных произведений, герои которых объединены особым статусом, данным им в обществе, — «лишних людей», которые критически относились к заведенным порядкам и своей роли в общественном устройстве, общественное же мнение они не принимали. Онегин, Печорин, Рудин — вот далеко не полный список персонажей, причисляемых критиками к «лишним людям». При этом критика отчетливо различает и индивидуальные черты этих героев.</w:t>
      </w:r>
    </w:p>
    <w:p w:rsidR="00477B14" w:rsidRPr="00F21BBE" w:rsidRDefault="00477B14" w:rsidP="00542156">
      <w:pPr>
        <w:spacing w:before="100" w:beforeAutospacing="1" w:after="100" w:afterAutospacing="1" w:line="240" w:lineRule="auto"/>
        <w:jc w:val="both"/>
      </w:pPr>
    </w:p>
    <w:p w:rsidR="00477B14" w:rsidRPr="00F21BBE" w:rsidRDefault="00477B14" w:rsidP="00542156">
      <w:pPr>
        <w:spacing w:before="100" w:beforeAutospacing="1" w:after="100" w:afterAutospacing="1" w:line="240" w:lineRule="auto"/>
        <w:jc w:val="both"/>
        <w:rPr>
          <w:bCs/>
          <w:sz w:val="24"/>
          <w:szCs w:val="24"/>
          <w:lang w:eastAsia="ru-RU"/>
        </w:rPr>
      </w:pPr>
      <w:r w:rsidRPr="00F21BBE">
        <w:t>В. Г. Белинский в числе первых критиков отметил несомненное сходство образов Евгения Онегина и Григория Печорина. «Несходство их между собой гораздо меньше расстояния между Онегою и Печорою...», - писал он.</w:t>
      </w:r>
      <w:r w:rsidRPr="00F21BBE">
        <w:rPr>
          <w:sz w:val="24"/>
          <w:szCs w:val="24"/>
          <w:lang w:eastAsia="ru-RU"/>
        </w:rPr>
        <w:t xml:space="preserve"> Белинский обратил внимание на параллельность звучания и значения фамилий Онегин и Печорин. Можно предположить, что фамилией Печорина Лермонтов подчеркнул духовное родство своего героя с Онегиным, но Печорин — человек следующего десятилетия.</w:t>
      </w:r>
    </w:p>
    <w:p w:rsidR="00477B14" w:rsidRPr="00F21BBE" w:rsidRDefault="00477B14" w:rsidP="00542156">
      <w:pPr>
        <w:spacing w:before="100" w:beforeAutospacing="1" w:after="100" w:afterAutospacing="1" w:line="240" w:lineRule="auto"/>
        <w:jc w:val="both"/>
        <w:rPr>
          <w:bCs/>
          <w:sz w:val="24"/>
          <w:szCs w:val="24"/>
          <w:lang w:eastAsia="ru-RU"/>
        </w:rPr>
      </w:pPr>
    </w:p>
    <w:p w:rsidR="00477B14" w:rsidRPr="00F21BBE" w:rsidRDefault="00477B14" w:rsidP="00542156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F21BBE">
        <w:rPr>
          <w:bCs/>
          <w:sz w:val="24"/>
          <w:szCs w:val="24"/>
          <w:lang w:eastAsia="ru-RU"/>
        </w:rPr>
        <w:t>В творчестве Лермонтова</w:t>
      </w:r>
      <w:r w:rsidRPr="00F21BBE">
        <w:rPr>
          <w:sz w:val="24"/>
          <w:szCs w:val="24"/>
          <w:lang w:eastAsia="ru-RU"/>
        </w:rPr>
        <w:t xml:space="preserve"> образ Печорина не был случайным. </w:t>
      </w:r>
      <w:r w:rsidRPr="00F21BBE">
        <w:rPr>
          <w:bCs/>
          <w:sz w:val="24"/>
          <w:szCs w:val="24"/>
          <w:lang w:eastAsia="ru-RU"/>
        </w:rPr>
        <w:t>С учетом того</w:t>
      </w:r>
      <w:r w:rsidRPr="00F21BBE">
        <w:rPr>
          <w:sz w:val="24"/>
          <w:szCs w:val="24"/>
          <w:lang w:eastAsia="ru-RU"/>
        </w:rPr>
        <w:t>, что литература того времени была отражением действительности, царящих в обществе мыслей, порядков, основным средством формирования общественного мнения, следует отметить: проблема «лишних людей» в 20-40-е годы XIX века действительно стояла остро. Ведь и в Онегине, и в Печорине воплотилось целое поколение молодых людей — одаренных, мыслящих, жаждущих деятельности, но вынужденных бездействовать. Этих героев объединяет их отчужденность от общества, невосприятие принятых в нем порядков и законов, желание искренних, открытых отношений и неверие в перспективу дружбы, любви, супружества.</w:t>
      </w:r>
    </w:p>
    <w:p w:rsidR="00477B14" w:rsidRPr="00F21BBE" w:rsidRDefault="00477B14" w:rsidP="00542156">
      <w:pPr>
        <w:spacing w:before="100" w:beforeAutospacing="1" w:after="100" w:afterAutospacing="1" w:line="240" w:lineRule="auto"/>
        <w:jc w:val="both"/>
        <w:rPr>
          <w:bCs/>
          <w:sz w:val="24"/>
          <w:szCs w:val="24"/>
          <w:lang w:eastAsia="ru-RU"/>
        </w:rPr>
      </w:pPr>
    </w:p>
    <w:p w:rsidR="00477B14" w:rsidRPr="00F21BBE" w:rsidRDefault="00477B14" w:rsidP="00542156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F21BBE">
        <w:rPr>
          <w:bCs/>
          <w:sz w:val="24"/>
          <w:szCs w:val="24"/>
          <w:lang w:eastAsia="ru-RU"/>
        </w:rPr>
        <w:t xml:space="preserve">Несходство </w:t>
      </w:r>
      <w:r w:rsidRPr="00F21BBE">
        <w:rPr>
          <w:sz w:val="24"/>
          <w:szCs w:val="24"/>
          <w:lang w:eastAsia="ru-RU"/>
        </w:rPr>
        <w:t xml:space="preserve">Онегина и Печорина определяется не столько временным периодом их жизни, сколько отличиями в их характерах. </w:t>
      </w:r>
      <w:r w:rsidRPr="00F21BBE">
        <w:rPr>
          <w:bCs/>
          <w:sz w:val="24"/>
          <w:szCs w:val="24"/>
          <w:lang w:eastAsia="ru-RU"/>
        </w:rPr>
        <w:t xml:space="preserve">Печорин </w:t>
      </w:r>
      <w:r w:rsidRPr="00F21BBE">
        <w:rPr>
          <w:sz w:val="24"/>
          <w:szCs w:val="24"/>
          <w:lang w:eastAsia="ru-RU"/>
        </w:rPr>
        <w:t xml:space="preserve">— это энергия, активная, целеустремленная. </w:t>
      </w:r>
      <w:r>
        <w:rPr>
          <w:sz w:val="24"/>
          <w:szCs w:val="24"/>
          <w:lang w:eastAsia="ru-RU"/>
        </w:rPr>
        <w:t>Он готов</w:t>
      </w:r>
      <w:r w:rsidRPr="00F21BBE">
        <w:rPr>
          <w:sz w:val="24"/>
          <w:szCs w:val="24"/>
          <w:lang w:eastAsia="ru-RU"/>
        </w:rPr>
        <w:t xml:space="preserve"> сам создать себе трудности, препятствия и с успехом их преодолеть. Но при этом у него нет некой общей цели, которая придала бы смысл его земному существованию: «Пробегаю в памяти все мое прошедшее и спрашиваю себя невольно: зачем я жил? Для какой цели я родился? А, верно, она существовала, и, верно, было мне назначение высокое, потому что я чувствую в душе моей силы необъятные…». </w:t>
      </w:r>
      <w:r w:rsidRPr="00F21BBE">
        <w:rPr>
          <w:bCs/>
          <w:sz w:val="24"/>
          <w:szCs w:val="24"/>
          <w:lang w:eastAsia="ru-RU"/>
        </w:rPr>
        <w:t>Печорин</w:t>
      </w:r>
      <w:r w:rsidRPr="00F21BBE">
        <w:rPr>
          <w:sz w:val="24"/>
          <w:szCs w:val="24"/>
          <w:lang w:eastAsia="ru-RU"/>
        </w:rPr>
        <w:t xml:space="preserve"> признает, что не угадал этого назначения, разменяв его на пустые страсти, сожалеет о том, что «играл роль топора в руках судьбы». Любовь его не принесла никому счастья, потому что он ничем не жертвовал для тех, кого любил. Ведь любил Печорин для собственного удовольствия: «…я только удовлетворял странную потребность сердца, с жадностью поглощая их чувства, их нежность, их радости и страданья — и никогда не мог насытиться». В противовес Печорину Онегин находит удовольствие в полном бездействии, самоустранении от всех жизненных проблем и страстей:</w:t>
      </w:r>
    </w:p>
    <w:p w:rsidR="00477B14" w:rsidRPr="00F21BBE" w:rsidRDefault="00477B14" w:rsidP="005421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F21BBE">
        <w:rPr>
          <w:sz w:val="24"/>
          <w:szCs w:val="24"/>
          <w:lang w:eastAsia="ru-RU"/>
        </w:rPr>
        <w:t>…рано чувства в нем остыли;</w:t>
      </w:r>
    </w:p>
    <w:p w:rsidR="00477B14" w:rsidRPr="00F21BBE" w:rsidRDefault="00477B14" w:rsidP="005421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F21BBE">
        <w:rPr>
          <w:sz w:val="24"/>
          <w:szCs w:val="24"/>
          <w:lang w:eastAsia="ru-RU"/>
        </w:rPr>
        <w:t>Ему наскучил света шум;</w:t>
      </w:r>
    </w:p>
    <w:p w:rsidR="00477B14" w:rsidRPr="00F21BBE" w:rsidRDefault="00477B14" w:rsidP="005421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F21BBE">
        <w:rPr>
          <w:sz w:val="24"/>
          <w:szCs w:val="24"/>
          <w:lang w:eastAsia="ru-RU"/>
        </w:rPr>
        <w:t>Красавицы не долго были</w:t>
      </w:r>
    </w:p>
    <w:p w:rsidR="00477B14" w:rsidRPr="00F21BBE" w:rsidRDefault="00477B14" w:rsidP="005421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F21BBE">
        <w:rPr>
          <w:sz w:val="24"/>
          <w:szCs w:val="24"/>
          <w:lang w:eastAsia="ru-RU"/>
        </w:rPr>
        <w:t>Предмет его привычных дум;</w:t>
      </w:r>
    </w:p>
    <w:p w:rsidR="00477B14" w:rsidRPr="00F21BBE" w:rsidRDefault="00477B14" w:rsidP="005421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F21BBE">
        <w:rPr>
          <w:sz w:val="24"/>
          <w:szCs w:val="24"/>
          <w:lang w:eastAsia="ru-RU"/>
        </w:rPr>
        <w:t>Измены утомить успели;</w:t>
      </w:r>
    </w:p>
    <w:p w:rsidR="00477B14" w:rsidRPr="00F21BBE" w:rsidRDefault="00477B14" w:rsidP="005421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F21BBE">
        <w:rPr>
          <w:sz w:val="24"/>
          <w:szCs w:val="24"/>
          <w:lang w:eastAsia="ru-RU"/>
        </w:rPr>
        <w:t>Друзья и дружба надоели…</w:t>
      </w:r>
    </w:p>
    <w:p w:rsidR="00477B14" w:rsidRPr="00F21BBE" w:rsidRDefault="00477B14" w:rsidP="00542156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F21BBE">
        <w:rPr>
          <w:bCs/>
          <w:sz w:val="24"/>
          <w:szCs w:val="24"/>
          <w:lang w:eastAsia="ru-RU"/>
        </w:rPr>
        <w:t>Красавицы</w:t>
      </w:r>
      <w:r w:rsidRPr="00F21BBE">
        <w:rPr>
          <w:sz w:val="24"/>
          <w:szCs w:val="24"/>
          <w:lang w:eastAsia="ru-RU"/>
        </w:rPr>
        <w:t xml:space="preserve"> из высшего света с их фальшивыми улыбками, пустыми словами опостылели Онегину. И любовь невинной, искренней Татьяны так же оставляет его равнодушным. Отвергая любовь девушки, он ссылается на страх перед супружеством, (впрочем, как и Печорин):</w:t>
      </w:r>
    </w:p>
    <w:p w:rsidR="00477B14" w:rsidRPr="00F21BBE" w:rsidRDefault="00477B14" w:rsidP="005421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F21BBE">
        <w:rPr>
          <w:sz w:val="24"/>
          <w:szCs w:val="24"/>
          <w:lang w:eastAsia="ru-RU"/>
        </w:rPr>
        <w:t>Поверьте (совесть в том порукой),</w:t>
      </w:r>
    </w:p>
    <w:p w:rsidR="00477B14" w:rsidRPr="00F21BBE" w:rsidRDefault="00477B14" w:rsidP="005421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F21BBE">
        <w:rPr>
          <w:sz w:val="24"/>
          <w:szCs w:val="24"/>
          <w:lang w:eastAsia="ru-RU"/>
        </w:rPr>
        <w:t>Супружество нам будет мукой.</w:t>
      </w:r>
    </w:p>
    <w:p w:rsidR="00477B14" w:rsidRPr="00F21BBE" w:rsidRDefault="00477B14" w:rsidP="005421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F21BBE">
        <w:rPr>
          <w:sz w:val="24"/>
          <w:szCs w:val="24"/>
          <w:lang w:eastAsia="ru-RU"/>
        </w:rPr>
        <w:t>Я, сколько ни любил бы вас,</w:t>
      </w:r>
    </w:p>
    <w:p w:rsidR="00477B14" w:rsidRPr="00F21BBE" w:rsidRDefault="00477B14" w:rsidP="005421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F21BBE">
        <w:rPr>
          <w:sz w:val="24"/>
          <w:szCs w:val="24"/>
          <w:lang w:eastAsia="ru-RU"/>
        </w:rPr>
        <w:t>Привыкнув, разлюблю тотчас.</w:t>
      </w:r>
    </w:p>
    <w:p w:rsidR="00477B14" w:rsidRPr="00F21BBE" w:rsidRDefault="00477B14" w:rsidP="00542156">
      <w:pPr>
        <w:spacing w:before="100" w:beforeAutospacing="1" w:after="100" w:afterAutospacing="1" w:line="240" w:lineRule="auto"/>
        <w:jc w:val="both"/>
        <w:rPr>
          <w:bCs/>
          <w:sz w:val="24"/>
          <w:szCs w:val="24"/>
          <w:lang w:eastAsia="ru-RU"/>
        </w:rPr>
      </w:pPr>
    </w:p>
    <w:p w:rsidR="00477B14" w:rsidRPr="00F21BBE" w:rsidRDefault="00477B14" w:rsidP="00542156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F21BBE">
        <w:rPr>
          <w:bCs/>
          <w:sz w:val="24"/>
          <w:szCs w:val="24"/>
          <w:lang w:eastAsia="ru-RU"/>
        </w:rPr>
        <w:t>Объединяет героев</w:t>
      </w:r>
      <w:r w:rsidRPr="00F21BBE">
        <w:rPr>
          <w:sz w:val="24"/>
          <w:szCs w:val="24"/>
          <w:lang w:eastAsia="ru-RU"/>
        </w:rPr>
        <w:t xml:space="preserve"> и страсть к путешествиям, постоянным перемещениям по миру — подальше от опостылевшего света, навстречу новым ощущениям. Но все же главным сходством остается то, что до конца своих дней они так и не нашли ни успокоения, ни того высшего предназначения, о котором шептал им разум. Их жизнь может послужить хорошим примером того, как не надо жить. Изучая личности и жизненные линии героев, можно прийти к выводу, что не общественное устройство стало причиной душевных невзгод героев: только их же собственные усилия помогли бы им выйти из состояния конфликта с окружающей средой. Трудно быть свидетелем нравственного убожества других, но Онегину и Печорину, перед тем как ставить диагноз всему обществу, следовало бы разобрать по полочкам внутреннее содержание своей собственной души и разума.</w:t>
      </w:r>
    </w:p>
    <w:p w:rsidR="00477B14" w:rsidRPr="00F21BBE" w:rsidRDefault="00477B14">
      <w:bookmarkStart w:id="0" w:name="_GoBack"/>
      <w:bookmarkEnd w:id="0"/>
    </w:p>
    <w:sectPr w:rsidR="00477B14" w:rsidRPr="00F21BBE" w:rsidSect="004B2422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B7A73"/>
    <w:multiLevelType w:val="multilevel"/>
    <w:tmpl w:val="05C0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746DB"/>
    <w:multiLevelType w:val="multilevel"/>
    <w:tmpl w:val="09E2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156"/>
    <w:rsid w:val="00046501"/>
    <w:rsid w:val="000A1A5D"/>
    <w:rsid w:val="001777C1"/>
    <w:rsid w:val="00252A52"/>
    <w:rsid w:val="002D3000"/>
    <w:rsid w:val="002F7FFE"/>
    <w:rsid w:val="00477B14"/>
    <w:rsid w:val="004B2422"/>
    <w:rsid w:val="00542156"/>
    <w:rsid w:val="007E5675"/>
    <w:rsid w:val="008674E9"/>
    <w:rsid w:val="00892E2C"/>
    <w:rsid w:val="008C0EF5"/>
    <w:rsid w:val="009A587A"/>
    <w:rsid w:val="009B1E8E"/>
    <w:rsid w:val="00A953E2"/>
    <w:rsid w:val="00AD2F99"/>
    <w:rsid w:val="00B95B26"/>
    <w:rsid w:val="00D57653"/>
    <w:rsid w:val="00DF6982"/>
    <w:rsid w:val="00E733CF"/>
    <w:rsid w:val="00F21BBE"/>
    <w:rsid w:val="00F5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B3BEC-4170-4585-90EC-CC5315FE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F9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4">
    <w:name w:val="heading 4"/>
    <w:basedOn w:val="a"/>
    <w:link w:val="40"/>
    <w:qFormat/>
    <w:rsid w:val="00542156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54215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542156"/>
    <w:rPr>
      <w:rFonts w:cs="Times New Roman"/>
      <w:b/>
      <w:bCs/>
    </w:rPr>
  </w:style>
  <w:style w:type="character" w:styleId="a5">
    <w:name w:val="Hyperlink"/>
    <w:basedOn w:val="a0"/>
    <w:semiHidden/>
    <w:rsid w:val="00542156"/>
    <w:rPr>
      <w:rFonts w:cs="Times New Roman"/>
      <w:color w:val="0000FF"/>
      <w:u w:val="single"/>
    </w:rPr>
  </w:style>
  <w:style w:type="character" w:customStyle="1" w:styleId="40">
    <w:name w:val="Заголовок 4 Знак"/>
    <w:basedOn w:val="a0"/>
    <w:link w:val="4"/>
    <w:locked/>
    <w:rsid w:val="00542156"/>
    <w:rPr>
      <w:rFonts w:ascii="Times New Roman" w:hAnsi="Times New Roman" w:cs="Times New Roman"/>
      <w:b/>
      <w:bCs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 второй половины XIX века в оборот русской литературной речи входит понятие « лишний человек»</vt:lpstr>
    </vt:vector>
  </TitlesOfParts>
  <Company>Microsoft</Company>
  <LinksUpToDate>false</LinksUpToDate>
  <CharactersWithSpaces>4327</CharactersWithSpaces>
  <SharedDoc>false</SharedDoc>
  <HLinks>
    <vt:vector size="18" baseType="variant">
      <vt:variant>
        <vt:i4>3276904</vt:i4>
      </vt:variant>
      <vt:variant>
        <vt:i4>6</vt:i4>
      </vt:variant>
      <vt:variant>
        <vt:i4>0</vt:i4>
      </vt:variant>
      <vt:variant>
        <vt:i4>5</vt:i4>
      </vt:variant>
      <vt:variant>
        <vt:lpwstr>http://www.litrasoch.ru/v-g-belinskij-tvorcheskij-put/</vt:lpwstr>
      </vt:variant>
      <vt:variant>
        <vt:lpwstr/>
      </vt:variant>
      <vt:variant>
        <vt:i4>5242909</vt:i4>
      </vt:variant>
      <vt:variant>
        <vt:i4>3</vt:i4>
      </vt:variant>
      <vt:variant>
        <vt:i4>0</vt:i4>
      </vt:variant>
      <vt:variant>
        <vt:i4>5</vt:i4>
      </vt:variant>
      <vt:variant>
        <vt:lpwstr>http://www.litrasoch.ru/obraz-i-xarakteristika-glavnogo-geroya-romana-rudin/</vt:lpwstr>
      </vt:variant>
      <vt:variant>
        <vt:lpwstr/>
      </vt:variant>
      <vt:variant>
        <vt:i4>3080240</vt:i4>
      </vt:variant>
      <vt:variant>
        <vt:i4>0</vt:i4>
      </vt:variant>
      <vt:variant>
        <vt:i4>0</vt:i4>
      </vt:variant>
      <vt:variant>
        <vt:i4>5</vt:i4>
      </vt:variant>
      <vt:variant>
        <vt:lpwstr>http://www.litrasoch.ru/obraz-i-sut-tragedii-pechorina-v-romane-geroj-nashego-vremeni/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 второй половины XIX века в оборот русской литературной речи входит понятие « лишний человек»</dc:title>
  <dc:subject/>
  <dc:creator>Admin</dc:creator>
  <cp:keywords/>
  <dc:description/>
  <cp:lastModifiedBy>Irina</cp:lastModifiedBy>
  <cp:revision>2</cp:revision>
  <dcterms:created xsi:type="dcterms:W3CDTF">2014-08-18T06:04:00Z</dcterms:created>
  <dcterms:modified xsi:type="dcterms:W3CDTF">2014-08-18T06:04:00Z</dcterms:modified>
</cp:coreProperties>
</file>