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33" w:rsidRDefault="00025533">
      <w:pPr>
        <w:spacing w:line="360" w:lineRule="auto"/>
        <w:jc w:val="center"/>
        <w:rPr>
          <w:b/>
          <w:bCs/>
          <w:noProof/>
          <w:sz w:val="44"/>
          <w:szCs w:val="32"/>
          <w:lang w:val="en-US"/>
        </w:rPr>
      </w:pPr>
    </w:p>
    <w:p w:rsidR="00025533" w:rsidRDefault="00025533">
      <w:pPr>
        <w:spacing w:line="360" w:lineRule="auto"/>
        <w:jc w:val="center"/>
        <w:rPr>
          <w:b/>
          <w:bCs/>
          <w:noProof/>
          <w:sz w:val="44"/>
          <w:szCs w:val="32"/>
          <w:lang w:val="en-US"/>
        </w:rPr>
      </w:pPr>
    </w:p>
    <w:p w:rsidR="00025533" w:rsidRDefault="00025533">
      <w:pPr>
        <w:spacing w:line="360" w:lineRule="auto"/>
        <w:jc w:val="center"/>
        <w:rPr>
          <w:b/>
          <w:bCs/>
          <w:noProof/>
          <w:sz w:val="44"/>
          <w:szCs w:val="32"/>
          <w:lang w:val="en-US"/>
        </w:rPr>
      </w:pPr>
    </w:p>
    <w:p w:rsidR="00025533" w:rsidRDefault="00025533">
      <w:pPr>
        <w:spacing w:line="360" w:lineRule="auto"/>
        <w:jc w:val="center"/>
        <w:rPr>
          <w:b/>
          <w:bCs/>
          <w:noProof/>
          <w:sz w:val="44"/>
          <w:szCs w:val="32"/>
          <w:lang w:val="en-US"/>
        </w:rPr>
      </w:pPr>
    </w:p>
    <w:p w:rsidR="00025533" w:rsidRDefault="00BF424F">
      <w:pPr>
        <w:spacing w:line="360" w:lineRule="auto"/>
        <w:jc w:val="center"/>
        <w:rPr>
          <w:noProof/>
          <w:sz w:val="32"/>
          <w:lang w:val="uk-UA"/>
        </w:rPr>
      </w:pPr>
      <w:r>
        <w:rPr>
          <w:b/>
          <w:bCs/>
          <w:noProof/>
          <w:sz w:val="56"/>
          <w:szCs w:val="32"/>
          <w:lang w:val="uk-UA"/>
        </w:rPr>
        <w:t xml:space="preserve">НАГІДКИ ЛІКАРСЬКІ </w:t>
      </w:r>
      <w:r>
        <w:rPr>
          <w:b/>
          <w:bCs/>
          <w:noProof/>
          <w:sz w:val="56"/>
          <w:szCs w:val="32"/>
          <w:lang w:val="uk-UA"/>
        </w:rPr>
        <w:br/>
      </w:r>
      <w:r>
        <w:rPr>
          <w:b/>
          <w:bCs/>
          <w:noProof/>
          <w:sz w:val="44"/>
          <w:szCs w:val="32"/>
          <w:lang w:val="uk-UA"/>
        </w:rPr>
        <w:t>(календула, крокiс)</w:t>
      </w:r>
      <w:r>
        <w:rPr>
          <w:b/>
          <w:bCs/>
          <w:noProof/>
          <w:sz w:val="44"/>
          <w:szCs w:val="32"/>
          <w:lang w:val="uk-UA"/>
        </w:rPr>
        <w:br/>
        <w:t>Calendula officinalis</w:t>
      </w:r>
      <w:r>
        <w:rPr>
          <w:b/>
          <w:bCs/>
          <w:noProof/>
          <w:sz w:val="44"/>
          <w:szCs w:val="32"/>
          <w:lang w:val="uk-UA"/>
        </w:rPr>
        <w:br/>
      </w:r>
      <w:r w:rsidR="00DC77BE">
        <w:rPr>
          <w:noProof/>
          <w:sz w:val="32"/>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186pt">
            <v:imagedata r:id="rId4" o:title=""/>
          </v:shape>
        </w:pict>
      </w:r>
    </w:p>
    <w:p w:rsidR="00025533" w:rsidRDefault="00BF424F">
      <w:pPr>
        <w:pStyle w:val="a3"/>
        <w:spacing w:line="408" w:lineRule="auto"/>
        <w:rPr>
          <w:rFonts w:ascii="Arial" w:hAnsi="Arial" w:cs="Arial"/>
        </w:rPr>
      </w:pPr>
      <w:r>
        <w:rPr>
          <w:rFonts w:ascii="Arial" w:hAnsi="Arial" w:cs="Arial"/>
        </w:rPr>
        <w:br w:type="page"/>
        <w:t>Однорiчна трав'яниста рослина родини айстрових. Стебло округле, прямостояче, розгалужене, до 60 см заввишки. Листки чергові, видовженояйцеподібнi. Квiтки золотаво-жовтi або оранжевi, зiбранi у верхiвковi кошики; крайовi квiтки язичковi, маточковi, пліднi; серединнi - трубчастi, двостатевi, безпліднi. Цвiте у червнi - жовтнi. Плід - сiм'янка.</w:t>
      </w:r>
    </w:p>
    <w:p w:rsidR="00025533" w:rsidRDefault="00BF424F">
      <w:pPr>
        <w:spacing w:line="408" w:lineRule="auto"/>
        <w:ind w:firstLine="709"/>
        <w:jc w:val="both"/>
        <w:rPr>
          <w:rFonts w:ascii="Arial" w:hAnsi="Arial" w:cs="Arial"/>
          <w:noProof/>
          <w:color w:val="000000"/>
          <w:sz w:val="32"/>
          <w:szCs w:val="28"/>
          <w:lang w:val="uk-UA"/>
        </w:rPr>
      </w:pPr>
      <w:r>
        <w:rPr>
          <w:rFonts w:ascii="Arial" w:hAnsi="Arial" w:cs="Arial"/>
          <w:noProof/>
          <w:color w:val="000000"/>
          <w:sz w:val="32"/>
          <w:szCs w:val="28"/>
          <w:lang w:val="uk-UA"/>
        </w:rPr>
        <w:t>Одна із легенд розповадає, що давним-давно, ще при царі Горохові, у бідній родині народився хлопчик. Назвали його Заморишом, тому що був він слабким і хворобливим.</w:t>
      </w:r>
      <w:r>
        <w:rPr>
          <w:rFonts w:ascii="Arial" w:hAnsi="Arial" w:cs="Arial"/>
          <w:noProof/>
          <w:color w:val="000000"/>
          <w:sz w:val="32"/>
          <w:szCs w:val="28"/>
          <w:lang w:val="uk-UA"/>
        </w:rPr>
        <w:br/>
        <w:t>Виріс Замориш і відправився в дорогу розуму набиратися. Люди забули про нього. Але тут пронісся слух: немов з'явилася людина, яка лікує людей не заговорами, не ворожками, а лікувальними напоями.</w:t>
      </w:r>
    </w:p>
    <w:p w:rsidR="00025533" w:rsidRDefault="00BF424F">
      <w:pPr>
        <w:spacing w:line="408" w:lineRule="auto"/>
        <w:ind w:firstLine="709"/>
        <w:jc w:val="both"/>
        <w:rPr>
          <w:rFonts w:ascii="Arial" w:hAnsi="Arial" w:cs="Arial"/>
          <w:noProof/>
          <w:color w:val="000000"/>
          <w:sz w:val="32"/>
          <w:szCs w:val="28"/>
          <w:lang w:val="uk-UA"/>
        </w:rPr>
      </w:pPr>
      <w:r>
        <w:rPr>
          <w:rFonts w:ascii="Arial" w:hAnsi="Arial" w:cs="Arial"/>
          <w:noProof/>
          <w:color w:val="000000"/>
          <w:sz w:val="32"/>
          <w:szCs w:val="28"/>
          <w:lang w:val="uk-UA"/>
        </w:rPr>
        <w:t>Почула про того лікаря і ворожбита Абракадабра. Не могла перенести бабка того, що люди до Замориша потяглися, ніхто до неї уже не йшов. Вирішила отруїти лікаря, піднесла кухоль вина із зіллям. Нічого не підозрював, випив вино Замориш. А як відчув, що помирає, покликав людей і заповідав закопати після смерті нагідок з лівої руки під вікном бабки Абракадабри. Виконали його прохання. Виросла на тому місці золотиста квітка, яку люди назвали нагідком. І лікували квіткою-нагідкою людей від багатьох захворювань, а за те вони завжди пам'ятають доброго Замориша.</w:t>
      </w:r>
      <w:r>
        <w:rPr>
          <w:rFonts w:ascii="Arial" w:hAnsi="Arial" w:cs="Arial"/>
          <w:noProof/>
          <w:color w:val="000000"/>
          <w:sz w:val="32"/>
          <w:szCs w:val="28"/>
          <w:lang w:val="uk-UA"/>
        </w:rPr>
        <w:br/>
        <w:t xml:space="preserve">Казка казкою, але слава про чудеса квітки-нагідки дійсно по світу йде. </w:t>
      </w:r>
    </w:p>
    <w:p w:rsidR="00025533" w:rsidRDefault="00BF424F">
      <w:pPr>
        <w:spacing w:line="408" w:lineRule="auto"/>
        <w:ind w:firstLine="709"/>
        <w:jc w:val="both"/>
        <w:rPr>
          <w:rFonts w:ascii="Arial" w:hAnsi="Arial" w:cs="Arial"/>
          <w:noProof/>
          <w:color w:val="000000"/>
          <w:sz w:val="32"/>
          <w:szCs w:val="28"/>
          <w:lang w:val="uk-UA"/>
        </w:rPr>
      </w:pPr>
      <w:r>
        <w:rPr>
          <w:rFonts w:ascii="Arial" w:hAnsi="Arial" w:cs="Arial"/>
          <w:noProof/>
          <w:color w:val="000000"/>
          <w:sz w:val="32"/>
          <w:szCs w:val="28"/>
          <w:lang w:val="uk-UA"/>
        </w:rPr>
        <w:t>Розводять у садах i городах як декоративну i лiкарську рослину.</w:t>
      </w:r>
    </w:p>
    <w:p w:rsidR="00025533" w:rsidRDefault="00BF424F">
      <w:pPr>
        <w:spacing w:line="408" w:lineRule="auto"/>
        <w:ind w:firstLine="709"/>
        <w:jc w:val="both"/>
        <w:rPr>
          <w:rFonts w:ascii="Arial" w:hAnsi="Arial" w:cs="Arial"/>
          <w:noProof/>
          <w:color w:val="000000"/>
          <w:sz w:val="32"/>
          <w:szCs w:val="28"/>
          <w:lang w:val="uk-UA"/>
        </w:rPr>
      </w:pPr>
      <w:r>
        <w:rPr>
          <w:rFonts w:ascii="Arial" w:hAnsi="Arial" w:cs="Arial"/>
          <w:noProof/>
          <w:color w:val="000000"/>
          <w:sz w:val="32"/>
          <w:szCs w:val="28"/>
          <w:lang w:val="uk-UA"/>
        </w:rPr>
        <w:t>Для виготовлення галенових препаратiв заготовляють квiтковi кошики, що повнiстю розкрилися.</w:t>
      </w:r>
    </w:p>
    <w:p w:rsidR="00025533" w:rsidRDefault="00BF424F">
      <w:pPr>
        <w:spacing w:line="408" w:lineRule="auto"/>
        <w:ind w:firstLine="709"/>
        <w:jc w:val="both"/>
        <w:rPr>
          <w:rFonts w:ascii="Arial" w:hAnsi="Arial" w:cs="Arial"/>
          <w:noProof/>
          <w:color w:val="000000"/>
          <w:sz w:val="32"/>
          <w:szCs w:val="28"/>
          <w:lang w:val="uk-UA"/>
        </w:rPr>
      </w:pPr>
      <w:r>
        <w:rPr>
          <w:rFonts w:ascii="Arial" w:hAnsi="Arial" w:cs="Arial"/>
          <w:noProof/>
          <w:color w:val="000000"/>
          <w:sz w:val="32"/>
          <w:szCs w:val="28"/>
          <w:lang w:val="uk-UA"/>
        </w:rPr>
        <w:t>Квiткові кошики нагідок мiстять алкалоїди, фiтостерини, ферменти, вiтамiни, ефiрну олiю, каротиноїди, сапонiни, флавоноїди, мiнеральнi речовини, органiчнi кислоти.</w:t>
      </w:r>
      <w:r>
        <w:rPr>
          <w:rFonts w:ascii="Arial" w:hAnsi="Arial" w:cs="Arial"/>
          <w:noProof/>
          <w:color w:val="000000"/>
          <w:sz w:val="32"/>
          <w:szCs w:val="28"/>
          <w:lang w:val="uk-UA"/>
        </w:rPr>
        <w:br/>
        <w:t>Галеновi препарати календули мають протизапальнi, бактерициднi, гiпотензивнi, гепатопротекторнi, ранозаго</w:t>
      </w:r>
      <w:r>
        <w:rPr>
          <w:rFonts w:ascii="Arial" w:hAnsi="Arial" w:cs="Arial"/>
          <w:noProof/>
          <w:color w:val="000000"/>
          <w:sz w:val="32"/>
          <w:szCs w:val="28"/>
          <w:lang w:val="uk-UA"/>
        </w:rPr>
        <w:softHyphen/>
        <w:t>ювальнi, спазмолiтичнi, сечогiннi властивостi.</w:t>
      </w:r>
    </w:p>
    <w:p w:rsidR="00025533" w:rsidRDefault="00BF424F">
      <w:pPr>
        <w:spacing w:line="408" w:lineRule="auto"/>
        <w:ind w:firstLine="709"/>
        <w:jc w:val="both"/>
        <w:rPr>
          <w:rFonts w:ascii="Arial" w:hAnsi="Arial" w:cs="Arial"/>
          <w:noProof/>
          <w:color w:val="000000"/>
          <w:sz w:val="32"/>
          <w:szCs w:val="28"/>
          <w:lang w:val="uk-UA"/>
        </w:rPr>
      </w:pPr>
      <w:r>
        <w:rPr>
          <w:rFonts w:ascii="Arial" w:hAnsi="Arial" w:cs="Arial"/>
          <w:noProof/>
          <w:color w:val="000000"/>
          <w:sz w:val="32"/>
          <w:szCs w:val="28"/>
          <w:lang w:val="uk-UA"/>
        </w:rPr>
        <w:t>Застосовують при гiпертонiчнiй хворобi, гепатитi, холециститi, набряках, гнiйних ранах i виразках, безсоннi, гастритах, виразковiй хворобi шлунка i дванадцятипалої кишки, бронхiтi, захворюваннях селезiнки, злоякiсних пухлинах, зобі, нервових розладах.</w:t>
      </w:r>
    </w:p>
    <w:p w:rsidR="00025533" w:rsidRDefault="00BF424F">
      <w:pPr>
        <w:spacing w:line="408" w:lineRule="auto"/>
        <w:ind w:firstLine="709"/>
        <w:jc w:val="both"/>
        <w:rPr>
          <w:rFonts w:ascii="Arial" w:hAnsi="Arial" w:cs="Arial"/>
          <w:noProof/>
          <w:color w:val="000000"/>
          <w:sz w:val="32"/>
          <w:szCs w:val="28"/>
          <w:lang w:val="uk-UA"/>
        </w:rPr>
      </w:pPr>
      <w:r>
        <w:rPr>
          <w:rFonts w:ascii="Arial" w:hAnsi="Arial" w:cs="Arial"/>
          <w:noProof/>
          <w:color w:val="000000"/>
          <w:sz w:val="32"/>
          <w:szCs w:val="28"/>
          <w:lang w:val="uk-UA"/>
        </w:rPr>
        <w:t>Внутрiшньо - настiй квiток (20 г сировини на 400 мл окропу) пити по 50 мл 4 рази на день до їди. Настоянку календули (1:10, на 70% розчинi спирту), приймати по 20 крапель 4 рази на день. Для очищення крові треба взяти 20 г сухих подрібнених квітів нагідок, залити 500 мл окропу, настоювати 20 хв. Вживати по 50 мл 4 рази на день.</w:t>
      </w:r>
    </w:p>
    <w:p w:rsidR="00025533" w:rsidRDefault="00BF424F">
      <w:pPr>
        <w:pStyle w:val="a3"/>
        <w:spacing w:line="408" w:lineRule="auto"/>
        <w:rPr>
          <w:rFonts w:ascii="Arial" w:hAnsi="Arial" w:cs="Arial"/>
        </w:rPr>
      </w:pPr>
      <w:r>
        <w:rPr>
          <w:rFonts w:ascii="Arial" w:hAnsi="Arial" w:cs="Arial"/>
        </w:rPr>
        <w:t>Зовнiшньо - настiй квiток календули (1:10) служить для обробки ран, виразок, при опiках, трiщинах у кутиках рота. Припарки настою із квіткових кошиків нагідок, суцвіть василька синього, трави фіалки триколірної (1:1:1) застосовують при висипах на шкірі (прищиках).</w:t>
      </w:r>
      <w:bookmarkStart w:id="0" w:name="_GoBack"/>
      <w:bookmarkEnd w:id="0"/>
    </w:p>
    <w:sectPr w:rsidR="00025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24F"/>
    <w:rsid w:val="00025533"/>
    <w:rsid w:val="00BF424F"/>
    <w:rsid w:val="00DC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8BDC976-B073-4FF6-A6C9-5B23565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709"/>
      <w:jc w:val="both"/>
    </w:pPr>
    <w:rPr>
      <w:noProof/>
      <w:color w:val="000000"/>
      <w:sz w:val="32"/>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НАГІДКИ ЛІКАРСЬКІ </vt:lpstr>
    </vt:vector>
  </TitlesOfParts>
  <Manager>Природничі науки</Manager>
  <Company>Природничі науки</Company>
  <LinksUpToDate>false</LinksUpToDate>
  <CharactersWithSpaces>2718</CharactersWithSpaces>
  <SharedDoc>false</SharedDoc>
  <HyperlinkBase>Природничі науки</HyperlinkBase>
  <HLinks>
    <vt:vector size="6" baseType="variant">
      <vt:variant>
        <vt:i4>71434268</vt:i4>
      </vt:variant>
      <vt:variant>
        <vt:i4>1402</vt:i4>
      </vt:variant>
      <vt:variant>
        <vt:i4>1025</vt:i4>
      </vt:variant>
      <vt:variant>
        <vt:i4>1</vt:i4>
      </vt:variant>
      <vt:variant>
        <vt:lpwstr>C:\Documents and Settings\користувач\Рабочий стол\grigaonline.narod.ru\22-2.jpg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НАГІДКИ ЛІКАРСЬКІ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2014-04-18T06:12:00Z</dcterms:created>
  <dcterms:modified xsi:type="dcterms:W3CDTF">2014-04-18T06:12:00Z</dcterms:modified>
  <cp:category>Природничі науки</cp:category>
</cp:coreProperties>
</file>