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5A68" w:rsidRDefault="006F5A68" w:rsidP="003E47EC">
      <w:pPr>
        <w:spacing w:line="360" w:lineRule="auto"/>
        <w:ind w:firstLine="708"/>
        <w:jc w:val="both"/>
        <w:rPr>
          <w:b/>
          <w:sz w:val="28"/>
          <w:szCs w:val="28"/>
        </w:rPr>
      </w:pPr>
    </w:p>
    <w:p w:rsidR="00707E7D" w:rsidRPr="00A564C0" w:rsidRDefault="00707E7D" w:rsidP="003E47EC">
      <w:pPr>
        <w:spacing w:line="360" w:lineRule="auto"/>
        <w:ind w:firstLine="708"/>
        <w:jc w:val="both"/>
        <w:rPr>
          <w:b/>
          <w:sz w:val="28"/>
          <w:szCs w:val="28"/>
        </w:rPr>
      </w:pPr>
      <w:r w:rsidRPr="00A564C0">
        <w:rPr>
          <w:b/>
          <w:sz w:val="28"/>
          <w:szCs w:val="28"/>
        </w:rPr>
        <w:t>Введение</w:t>
      </w:r>
    </w:p>
    <w:p w:rsidR="00707E7D" w:rsidRPr="00707E7D" w:rsidRDefault="00707E7D" w:rsidP="00A564C0">
      <w:pPr>
        <w:spacing w:line="360" w:lineRule="auto"/>
        <w:ind w:firstLine="708"/>
        <w:jc w:val="both"/>
        <w:rPr>
          <w:sz w:val="28"/>
          <w:szCs w:val="28"/>
        </w:rPr>
      </w:pPr>
      <w:r w:rsidRPr="00707E7D">
        <w:rPr>
          <w:sz w:val="28"/>
          <w:szCs w:val="28"/>
        </w:rPr>
        <w:t>Крупнейшей акцией последнего десятилетия XX явилась Конференция ООН по окружающей среде и развитию, состоявшаяся в 1992 г. в Рио-де-Жанейро с участием глав государств и правительств более 170 стран мира. Конференция приняла совместно выработанный документ «Повестка дня на XXI век» - программу действий, направленных на реализацию правительствами концепции глобального устойчивого развития. Состоящая из 40 разделов программа предусматривает широкий комплекс мер, начиная с восстановления заброшенных земель и кончая улучшением технологии производства энергии и аграрной продукции. Была создана Комиссия ООН по устойчивому развитию (КУР) в качестве стратегического форума для обсуждения экономических аспектов устойчивого развития. Комиссия призвана обеспечить руководство деятельностью, охватывающей четыре приоритетные области: пресная вода, Мировой океан, земные ресурсы, включая леса, устойчивое энергопользование.</w:t>
      </w:r>
    </w:p>
    <w:p w:rsidR="00707E7D" w:rsidRPr="00707E7D" w:rsidRDefault="00707E7D" w:rsidP="00707E7D">
      <w:pPr>
        <w:spacing w:line="360" w:lineRule="auto"/>
        <w:jc w:val="both"/>
        <w:rPr>
          <w:sz w:val="28"/>
          <w:szCs w:val="28"/>
        </w:rPr>
      </w:pPr>
    </w:p>
    <w:p w:rsidR="00707E7D" w:rsidRPr="00707E7D" w:rsidRDefault="00707E7D" w:rsidP="00707E7D">
      <w:pPr>
        <w:spacing w:line="360" w:lineRule="auto"/>
        <w:jc w:val="both"/>
        <w:rPr>
          <w:sz w:val="28"/>
          <w:szCs w:val="28"/>
        </w:rPr>
      </w:pPr>
    </w:p>
    <w:p w:rsidR="00707E7D" w:rsidRPr="00707E7D" w:rsidRDefault="00707E7D" w:rsidP="00707E7D">
      <w:pPr>
        <w:spacing w:line="360" w:lineRule="auto"/>
        <w:jc w:val="both"/>
        <w:rPr>
          <w:sz w:val="28"/>
          <w:szCs w:val="28"/>
        </w:rPr>
      </w:pPr>
    </w:p>
    <w:p w:rsidR="00707E7D" w:rsidRPr="00707E7D" w:rsidRDefault="00707E7D" w:rsidP="00707E7D">
      <w:pPr>
        <w:spacing w:line="360" w:lineRule="auto"/>
        <w:jc w:val="both"/>
        <w:rPr>
          <w:sz w:val="28"/>
          <w:szCs w:val="28"/>
        </w:rPr>
      </w:pPr>
    </w:p>
    <w:p w:rsidR="00707E7D" w:rsidRPr="00707E7D" w:rsidRDefault="00707E7D" w:rsidP="00707E7D">
      <w:pPr>
        <w:spacing w:line="360" w:lineRule="auto"/>
        <w:jc w:val="both"/>
        <w:rPr>
          <w:sz w:val="28"/>
          <w:szCs w:val="28"/>
        </w:rPr>
      </w:pPr>
    </w:p>
    <w:p w:rsidR="00707E7D" w:rsidRPr="00707E7D" w:rsidRDefault="00707E7D" w:rsidP="00707E7D">
      <w:pPr>
        <w:spacing w:line="360" w:lineRule="auto"/>
        <w:jc w:val="both"/>
        <w:rPr>
          <w:sz w:val="28"/>
          <w:szCs w:val="28"/>
        </w:rPr>
      </w:pPr>
    </w:p>
    <w:p w:rsidR="00707E7D" w:rsidRPr="00707E7D" w:rsidRDefault="00707E7D" w:rsidP="00707E7D">
      <w:pPr>
        <w:spacing w:line="360" w:lineRule="auto"/>
        <w:jc w:val="both"/>
        <w:rPr>
          <w:sz w:val="28"/>
          <w:szCs w:val="28"/>
        </w:rPr>
      </w:pPr>
    </w:p>
    <w:p w:rsidR="00707E7D" w:rsidRPr="00707E7D" w:rsidRDefault="00707E7D" w:rsidP="00707E7D">
      <w:pPr>
        <w:spacing w:line="360" w:lineRule="auto"/>
        <w:jc w:val="both"/>
        <w:rPr>
          <w:sz w:val="28"/>
          <w:szCs w:val="28"/>
        </w:rPr>
      </w:pPr>
    </w:p>
    <w:p w:rsidR="00707E7D" w:rsidRPr="00707E7D" w:rsidRDefault="00707E7D" w:rsidP="00707E7D">
      <w:pPr>
        <w:spacing w:line="360" w:lineRule="auto"/>
        <w:jc w:val="both"/>
        <w:rPr>
          <w:sz w:val="28"/>
          <w:szCs w:val="28"/>
        </w:rPr>
      </w:pPr>
    </w:p>
    <w:p w:rsidR="00707E7D" w:rsidRPr="00707E7D" w:rsidRDefault="00707E7D" w:rsidP="00707E7D">
      <w:pPr>
        <w:spacing w:line="360" w:lineRule="auto"/>
        <w:jc w:val="both"/>
        <w:rPr>
          <w:sz w:val="28"/>
          <w:szCs w:val="28"/>
        </w:rPr>
      </w:pPr>
    </w:p>
    <w:p w:rsidR="00707E7D" w:rsidRPr="00707E7D" w:rsidRDefault="00707E7D" w:rsidP="00707E7D">
      <w:pPr>
        <w:spacing w:line="360" w:lineRule="auto"/>
        <w:jc w:val="both"/>
        <w:rPr>
          <w:sz w:val="28"/>
          <w:szCs w:val="28"/>
        </w:rPr>
      </w:pPr>
    </w:p>
    <w:p w:rsidR="00707E7D" w:rsidRPr="00707E7D" w:rsidRDefault="00707E7D" w:rsidP="00707E7D">
      <w:pPr>
        <w:spacing w:line="360" w:lineRule="auto"/>
        <w:jc w:val="both"/>
        <w:rPr>
          <w:sz w:val="28"/>
          <w:szCs w:val="28"/>
        </w:rPr>
      </w:pPr>
    </w:p>
    <w:p w:rsidR="00707E7D" w:rsidRPr="00707E7D" w:rsidRDefault="00707E7D" w:rsidP="00707E7D">
      <w:pPr>
        <w:spacing w:line="360" w:lineRule="auto"/>
        <w:jc w:val="both"/>
        <w:rPr>
          <w:sz w:val="28"/>
          <w:szCs w:val="28"/>
        </w:rPr>
      </w:pPr>
    </w:p>
    <w:p w:rsidR="00707E7D" w:rsidRPr="00707E7D" w:rsidRDefault="00707E7D" w:rsidP="00707E7D">
      <w:pPr>
        <w:spacing w:line="360" w:lineRule="auto"/>
        <w:jc w:val="both"/>
        <w:rPr>
          <w:sz w:val="28"/>
          <w:szCs w:val="28"/>
        </w:rPr>
      </w:pPr>
    </w:p>
    <w:p w:rsidR="00707E7D" w:rsidRPr="00707E7D" w:rsidRDefault="00707E7D" w:rsidP="00707E7D">
      <w:pPr>
        <w:spacing w:line="360" w:lineRule="auto"/>
        <w:jc w:val="both"/>
        <w:rPr>
          <w:sz w:val="28"/>
          <w:szCs w:val="28"/>
        </w:rPr>
      </w:pPr>
    </w:p>
    <w:p w:rsidR="00707E7D" w:rsidRPr="00A564C0" w:rsidRDefault="00707E7D" w:rsidP="00A564C0">
      <w:pPr>
        <w:spacing w:line="360" w:lineRule="auto"/>
        <w:ind w:firstLine="708"/>
        <w:jc w:val="both"/>
        <w:rPr>
          <w:b/>
          <w:sz w:val="28"/>
          <w:szCs w:val="28"/>
        </w:rPr>
      </w:pPr>
      <w:r w:rsidRPr="00A564C0">
        <w:rPr>
          <w:b/>
          <w:sz w:val="28"/>
          <w:szCs w:val="28"/>
        </w:rPr>
        <w:t>Конференция в Рио-де-Жанейро: надежды и разочарования</w:t>
      </w:r>
    </w:p>
    <w:p w:rsidR="00707E7D" w:rsidRPr="00707E7D" w:rsidRDefault="00707E7D" w:rsidP="00A564C0">
      <w:pPr>
        <w:spacing w:line="360" w:lineRule="auto"/>
        <w:ind w:firstLine="708"/>
        <w:jc w:val="both"/>
        <w:rPr>
          <w:sz w:val="28"/>
          <w:szCs w:val="28"/>
        </w:rPr>
      </w:pPr>
      <w:r w:rsidRPr="00707E7D">
        <w:rPr>
          <w:sz w:val="28"/>
          <w:szCs w:val="28"/>
        </w:rPr>
        <w:t>Спустя двадцать лет после Стокгольма, в июне 1992 г. в Рио-де-Жанейро состоялась Конференция ООН по окружающей среде и развитию. Форум собрал рекордное число участников: 179 государств направили в Бразилию в общей сложности 8 тыс. делегатов. В его работе приняли участие также 3 тыс. представителей неправительственных международных организаций. Знаменательно, что параллельно с межправительственной конференцией в пригороде Рио-де-Жанейро прошел Глобальный форум, который посетили более 20 тыс. частных лиц. Значение, которое высокопоставленные чиновники и рядовые представители общественности, собравшиеся в Рио-де-Жанейро, придавали решению экологических проблем, проявилось в девизе конференции: "Наш последний шанс спасти планету".</w:t>
      </w:r>
    </w:p>
    <w:p w:rsidR="00707E7D" w:rsidRPr="00707E7D" w:rsidRDefault="00707E7D" w:rsidP="00707E7D">
      <w:pPr>
        <w:spacing w:line="360" w:lineRule="auto"/>
        <w:jc w:val="both"/>
        <w:rPr>
          <w:sz w:val="28"/>
          <w:szCs w:val="28"/>
        </w:rPr>
      </w:pPr>
      <w:r w:rsidRPr="00707E7D">
        <w:rPr>
          <w:sz w:val="28"/>
          <w:szCs w:val="28"/>
        </w:rPr>
        <w:t>Одним из результатов работы конференции явилось принятие Декларации по окружающей среде и развитию и амбициозной программы действий под названием "Повестка дня на XXI век". Декларация представляет собой свод 27 принципов, которые во многом перекликаются с положениями Стокгольмской предшественницы. В то же время в Декларации Рио-де-Жанейро нашли отражение кардинальные изменения, произошедшие в мире в 80-е гг. Так, красной нитью через весь текст Декларации проходит идея устойчивого развития, концептуальные основы которой были заложены в 1987 г. в знаменитом докладе Всемирной комиссии по окружающей среде и развитию. Принцип 3 Декларации, раскрывающий содержание концепции, гласит: "Право на развитие должно осуществляться таким образом, чтобы адекватно удовлетворять потребностям нынешнего и будущего поколений в областях развития и окружающей среды". Важно также отметить, что в Декларации предпринята попытка наметить общие контуры новой модели международного сотрудничества — "глобального партнерства в целях сохранения, защиты и восстановления чистоты и целостности экосистемы Земли"</w:t>
      </w:r>
      <w:r w:rsidR="00A564C0">
        <w:rPr>
          <w:sz w:val="28"/>
          <w:szCs w:val="28"/>
        </w:rPr>
        <w:t>.</w:t>
      </w:r>
    </w:p>
    <w:p w:rsidR="00707E7D" w:rsidRPr="00707E7D" w:rsidRDefault="00707E7D" w:rsidP="00707E7D">
      <w:pPr>
        <w:spacing w:line="360" w:lineRule="auto"/>
        <w:jc w:val="both"/>
        <w:rPr>
          <w:sz w:val="28"/>
          <w:szCs w:val="28"/>
        </w:rPr>
      </w:pPr>
    </w:p>
    <w:p w:rsidR="00707E7D" w:rsidRPr="00707E7D" w:rsidRDefault="00707E7D" w:rsidP="00707E7D">
      <w:pPr>
        <w:spacing w:line="360" w:lineRule="auto"/>
        <w:jc w:val="both"/>
        <w:rPr>
          <w:sz w:val="28"/>
          <w:szCs w:val="28"/>
        </w:rPr>
      </w:pPr>
      <w:r w:rsidRPr="00707E7D">
        <w:rPr>
          <w:sz w:val="28"/>
          <w:szCs w:val="28"/>
        </w:rPr>
        <w:t xml:space="preserve">Тематика конференции восходит к тезису о том, что промышленное развитие является основой экономического развития и подъема социально-экономического уровня жизни общества, однако происходит без должного учета исчерпаемости многих видов не возобновляемых ресурсов и понимания того обстоятельства, что восстановительные способности живой природы не беспредельны. В этой связи центральными вопросами стали: системы производства и потребления в индустриальном мире, системы, поддерживающие жизнь Земли, демографические взрывы, увеличение населения, увеличение неравенства между бедными и богатыми, экономическая система, не учитывающая экологических расходов. Угроза выживанию именно со стороны окружающей природной среды, быстро деградирующей под натиском человеческой деятельности имеет глобальный общепланетарный характер, затрагивает все страны, всю цивилизацию. Возможное глобальное потепление климата, истощение стратосферного озонового слоя, кислотные дожди, накопление в почве токсичных тяжелых металлов и пестицидов, загрязнение больших территорий радионуклидами заставляют задуматься над вопросом, как возможно жить дальше и что делать развивающимся странам, которые еще только начинают двигаться по пути промышленного развития. Серьезная обеспокоенность состоянием окружающей человека природной среды и перспективами развития цивилизации в условиях продолжающегося роста населения планеты прозвучала еще на Конференции 1972 года ООН в Стокгольме (United Nations Conference on Human Environment in Stockholm, 5-16 June 1972), которая создала специальную структуру - Программу ООН по окружающей среде (ЮНЕП) - для дальнейшей проработки обозначившихся проблем. </w:t>
      </w:r>
    </w:p>
    <w:p w:rsidR="00707E7D" w:rsidRPr="00707E7D" w:rsidRDefault="00707E7D" w:rsidP="00707E7D">
      <w:pPr>
        <w:spacing w:line="360" w:lineRule="auto"/>
        <w:jc w:val="both"/>
        <w:rPr>
          <w:sz w:val="28"/>
          <w:szCs w:val="28"/>
        </w:rPr>
      </w:pPr>
    </w:p>
    <w:p w:rsidR="00707E7D" w:rsidRPr="00707E7D" w:rsidRDefault="00707E7D" w:rsidP="00A564C0">
      <w:pPr>
        <w:spacing w:line="360" w:lineRule="auto"/>
        <w:ind w:firstLine="708"/>
        <w:jc w:val="both"/>
        <w:rPr>
          <w:sz w:val="28"/>
          <w:szCs w:val="28"/>
        </w:rPr>
      </w:pPr>
      <w:r w:rsidRPr="00707E7D">
        <w:rPr>
          <w:sz w:val="28"/>
          <w:szCs w:val="28"/>
        </w:rPr>
        <w:t xml:space="preserve">Работа по подготовке Конференции ООН по окружающей среде и развитию (КОСР) велась под общим руководством Генерального секретаря КОСР Мориса Стронга (Канада) в течение двух с половиной лет. Созданный в декабре 1989 года специальный Подготовительный комитет (председатель - посол Сингапура при ООН Томми Кох) провел первую сессию в августе 1990 года в Найроби, вторую и третью - в 1991 году в Женеве и четвертую - в марте 1992 года в Нью-Йорке. В составе Комитета действовали три рабочих труппы. Первая (председатель - посол Швеции при ООН Бо Квеллен) прорабатывала вопросы защиты атмосферы, ресурсов суши и биологического разнообразия; вторая (председатель - посол Нигерии при ООН Букар Шаиб) - проблемы океанов, морей, прибрежных зон и ресурсов пресной воды; третья (председатель - посол Чехословакии при ООН Бедрих Молдан) – обсуждала правовые, институционные и организационные аспекты. На пленарных заседаниях Подготовительного комитета внимание акцентировалось на общих вопросах, связанных с состоянием окружающей среды и мировой экономики, передачей технологий, механизмами финансирования усилий по претворению в жизнь решений предстоящей Конференции. </w:t>
      </w:r>
    </w:p>
    <w:p w:rsidR="00707E7D" w:rsidRPr="00707E7D" w:rsidRDefault="00707E7D" w:rsidP="00A564C0">
      <w:pPr>
        <w:spacing w:line="360" w:lineRule="auto"/>
        <w:ind w:firstLine="708"/>
        <w:jc w:val="both"/>
        <w:rPr>
          <w:sz w:val="28"/>
          <w:szCs w:val="28"/>
        </w:rPr>
      </w:pPr>
      <w:r w:rsidRPr="00707E7D">
        <w:rPr>
          <w:sz w:val="28"/>
          <w:szCs w:val="28"/>
        </w:rPr>
        <w:t>Этот документ охватывает широкий круг вопросов и проблем, связанных с деятельностью по переходу к устойчивому развитию на местном, национальном и мировом уровнях. Эта сфера деятельности, которая призвана обеспечить переход к устойчивому развитию, должна отвечать условиям экономической эффективности, социальной справедливости, ответственности и экологической безопасности.</w:t>
      </w:r>
    </w:p>
    <w:p w:rsidR="00707E7D" w:rsidRPr="00707E7D" w:rsidRDefault="00707E7D" w:rsidP="00707E7D">
      <w:pPr>
        <w:spacing w:line="360" w:lineRule="auto"/>
        <w:jc w:val="both"/>
        <w:rPr>
          <w:sz w:val="28"/>
          <w:szCs w:val="28"/>
        </w:rPr>
      </w:pPr>
      <w:r w:rsidRPr="00707E7D">
        <w:rPr>
          <w:sz w:val="28"/>
          <w:szCs w:val="28"/>
        </w:rPr>
        <w:t xml:space="preserve">В Повестке дня на 21 век рассматриваются все сферы развития: главный акцент сделан на охрану окружающей среды, большое внимание уделено международному сотрудничеству, борьбе с бедностью, здоровью человека и демографическим вопросам. </w:t>
      </w:r>
    </w:p>
    <w:p w:rsidR="00707E7D" w:rsidRPr="00707E7D" w:rsidRDefault="00707E7D" w:rsidP="00A564C0">
      <w:pPr>
        <w:spacing w:line="360" w:lineRule="auto"/>
        <w:ind w:firstLine="708"/>
        <w:jc w:val="both"/>
        <w:rPr>
          <w:sz w:val="28"/>
          <w:szCs w:val="28"/>
        </w:rPr>
      </w:pPr>
      <w:r w:rsidRPr="00707E7D">
        <w:rPr>
          <w:sz w:val="28"/>
          <w:szCs w:val="28"/>
        </w:rPr>
        <w:t>Ответственность за ее успешное осуществление ложится прежде всего на правительства. Решающее значение для достижения этой цели имеют национальные стратегии, планы, политика и процессы. Международное сотрудничество должно способствовать таким национальным усилиям и дополнять их. В этом контексте система Организации Объединенных Наций призвана играть решающую роль. Другим международным, региональным и субрегиональным организациям также следует способствовать этим усилиям. Следует также поощрять как можно более широкое участие общественности и активное привлечение к этой деятельности неправительственных организаций и других групп”</w:t>
      </w:r>
      <w:r w:rsidR="00A564C0">
        <w:rPr>
          <w:sz w:val="28"/>
          <w:szCs w:val="28"/>
        </w:rPr>
        <w:t>.</w:t>
      </w:r>
    </w:p>
    <w:p w:rsidR="00707E7D" w:rsidRDefault="00707E7D" w:rsidP="00707E7D">
      <w:pPr>
        <w:spacing w:line="360" w:lineRule="auto"/>
        <w:jc w:val="both"/>
        <w:rPr>
          <w:sz w:val="28"/>
          <w:szCs w:val="28"/>
        </w:rPr>
      </w:pPr>
      <w:r w:rsidRPr="00707E7D">
        <w:rPr>
          <w:sz w:val="28"/>
          <w:szCs w:val="28"/>
        </w:rPr>
        <w:t>Повестка включает 40 разделов-статей. Для описания программных областей используются рубрики: “Основа для деятельности”, “Цели”, “Деятельность” и “Средства осуществления”. Повестка дня на 21 век представляет собой динамичную программу. Она может осуществляться различными участниками с учетом различий в ситуациях, возможностях и приоритетах стран и регионов и при полном соблюдении всех принципов, содержащихся в декларации Рио-де-Жанейро по окружающей среде и развитию. Эта программа со временем может претерпевать изменения с учетом меняющихся потребностей и обстоятельств. Данный процесс символизирует начало нового глобального партнерства в интересах обеспечения устойчивого развития.</w:t>
      </w:r>
    </w:p>
    <w:p w:rsidR="00A564C0" w:rsidRPr="00707E7D" w:rsidRDefault="00A564C0" w:rsidP="00707E7D">
      <w:pPr>
        <w:spacing w:line="360" w:lineRule="auto"/>
        <w:jc w:val="both"/>
        <w:rPr>
          <w:sz w:val="28"/>
          <w:szCs w:val="28"/>
        </w:rPr>
      </w:pPr>
    </w:p>
    <w:p w:rsidR="00707E7D" w:rsidRPr="00A564C0" w:rsidRDefault="00707E7D" w:rsidP="00A564C0">
      <w:pPr>
        <w:spacing w:line="360" w:lineRule="auto"/>
        <w:ind w:firstLine="708"/>
        <w:jc w:val="both"/>
        <w:rPr>
          <w:b/>
          <w:sz w:val="28"/>
          <w:szCs w:val="28"/>
        </w:rPr>
      </w:pPr>
      <w:r w:rsidRPr="00A564C0">
        <w:rPr>
          <w:b/>
          <w:sz w:val="28"/>
          <w:szCs w:val="28"/>
        </w:rPr>
        <w:t>Содержание Повестки дня на 21 век:</w:t>
      </w:r>
    </w:p>
    <w:p w:rsidR="00707E7D" w:rsidRPr="00707E7D" w:rsidRDefault="00707E7D" w:rsidP="00A564C0">
      <w:pPr>
        <w:spacing w:line="360" w:lineRule="auto"/>
        <w:ind w:firstLine="708"/>
        <w:jc w:val="both"/>
        <w:rPr>
          <w:sz w:val="28"/>
          <w:szCs w:val="28"/>
        </w:rPr>
      </w:pPr>
      <w:r w:rsidRPr="00707E7D">
        <w:rPr>
          <w:sz w:val="28"/>
          <w:szCs w:val="28"/>
        </w:rPr>
        <w:t xml:space="preserve">Преамбула Раздел I. Социальные и экономические аспекты </w:t>
      </w:r>
    </w:p>
    <w:p w:rsidR="00707E7D" w:rsidRPr="00707E7D" w:rsidRDefault="00707E7D" w:rsidP="00707E7D">
      <w:pPr>
        <w:spacing w:line="360" w:lineRule="auto"/>
        <w:jc w:val="both"/>
        <w:rPr>
          <w:sz w:val="28"/>
          <w:szCs w:val="28"/>
        </w:rPr>
      </w:pPr>
      <w:r w:rsidRPr="00707E7D">
        <w:rPr>
          <w:sz w:val="28"/>
          <w:szCs w:val="28"/>
        </w:rPr>
        <w:t>1.</w:t>
      </w:r>
      <w:r w:rsidRPr="00707E7D">
        <w:rPr>
          <w:sz w:val="28"/>
          <w:szCs w:val="28"/>
        </w:rPr>
        <w:tab/>
        <w:t xml:space="preserve">Международное сотрудничество в целях ускорения устойчивого развития в развивающихся странах и соответствующая национальная политика </w:t>
      </w:r>
    </w:p>
    <w:p w:rsidR="00707E7D" w:rsidRPr="00707E7D" w:rsidRDefault="00707E7D" w:rsidP="00707E7D">
      <w:pPr>
        <w:spacing w:line="360" w:lineRule="auto"/>
        <w:jc w:val="both"/>
        <w:rPr>
          <w:sz w:val="28"/>
          <w:szCs w:val="28"/>
        </w:rPr>
      </w:pPr>
      <w:r w:rsidRPr="00707E7D">
        <w:rPr>
          <w:sz w:val="28"/>
          <w:szCs w:val="28"/>
        </w:rPr>
        <w:t>2.</w:t>
      </w:r>
      <w:r w:rsidRPr="00707E7D">
        <w:rPr>
          <w:sz w:val="28"/>
          <w:szCs w:val="28"/>
        </w:rPr>
        <w:tab/>
        <w:t xml:space="preserve">Борьба с нищетой </w:t>
      </w:r>
    </w:p>
    <w:p w:rsidR="00707E7D" w:rsidRPr="00707E7D" w:rsidRDefault="00707E7D" w:rsidP="00707E7D">
      <w:pPr>
        <w:spacing w:line="360" w:lineRule="auto"/>
        <w:jc w:val="both"/>
        <w:rPr>
          <w:sz w:val="28"/>
          <w:szCs w:val="28"/>
        </w:rPr>
      </w:pPr>
      <w:r w:rsidRPr="00707E7D">
        <w:rPr>
          <w:sz w:val="28"/>
          <w:szCs w:val="28"/>
        </w:rPr>
        <w:t>3.</w:t>
      </w:r>
      <w:r w:rsidRPr="00707E7D">
        <w:rPr>
          <w:sz w:val="28"/>
          <w:szCs w:val="28"/>
        </w:rPr>
        <w:tab/>
        <w:t xml:space="preserve">Изменение структур потребления </w:t>
      </w:r>
    </w:p>
    <w:p w:rsidR="00707E7D" w:rsidRPr="00707E7D" w:rsidRDefault="00707E7D" w:rsidP="00707E7D">
      <w:pPr>
        <w:spacing w:line="360" w:lineRule="auto"/>
        <w:jc w:val="both"/>
        <w:rPr>
          <w:sz w:val="28"/>
          <w:szCs w:val="28"/>
        </w:rPr>
      </w:pPr>
      <w:r w:rsidRPr="00707E7D">
        <w:rPr>
          <w:sz w:val="28"/>
          <w:szCs w:val="28"/>
        </w:rPr>
        <w:t>4.</w:t>
      </w:r>
      <w:r w:rsidRPr="00707E7D">
        <w:rPr>
          <w:sz w:val="28"/>
          <w:szCs w:val="28"/>
        </w:rPr>
        <w:tab/>
        <w:t xml:space="preserve">Динамика населения и устойчивое развитие </w:t>
      </w:r>
    </w:p>
    <w:p w:rsidR="00707E7D" w:rsidRPr="00707E7D" w:rsidRDefault="00707E7D" w:rsidP="00707E7D">
      <w:pPr>
        <w:spacing w:line="360" w:lineRule="auto"/>
        <w:jc w:val="both"/>
        <w:rPr>
          <w:sz w:val="28"/>
          <w:szCs w:val="28"/>
        </w:rPr>
      </w:pPr>
      <w:r w:rsidRPr="00707E7D">
        <w:rPr>
          <w:sz w:val="28"/>
          <w:szCs w:val="28"/>
        </w:rPr>
        <w:t>5.</w:t>
      </w:r>
      <w:r w:rsidRPr="00707E7D">
        <w:rPr>
          <w:sz w:val="28"/>
          <w:szCs w:val="28"/>
        </w:rPr>
        <w:tab/>
        <w:t xml:space="preserve">Охрана и укрепление здоровья человека </w:t>
      </w:r>
    </w:p>
    <w:p w:rsidR="00707E7D" w:rsidRPr="00707E7D" w:rsidRDefault="00707E7D" w:rsidP="00707E7D">
      <w:pPr>
        <w:spacing w:line="360" w:lineRule="auto"/>
        <w:jc w:val="both"/>
        <w:rPr>
          <w:sz w:val="28"/>
          <w:szCs w:val="28"/>
        </w:rPr>
      </w:pPr>
      <w:r w:rsidRPr="00707E7D">
        <w:rPr>
          <w:sz w:val="28"/>
          <w:szCs w:val="28"/>
        </w:rPr>
        <w:t>6.</w:t>
      </w:r>
      <w:r w:rsidRPr="00707E7D">
        <w:rPr>
          <w:sz w:val="28"/>
          <w:szCs w:val="28"/>
        </w:rPr>
        <w:tab/>
        <w:t xml:space="preserve">Содействие устойчивому развитию населенных пунктов </w:t>
      </w:r>
    </w:p>
    <w:p w:rsidR="00707E7D" w:rsidRPr="00707E7D" w:rsidRDefault="00707E7D" w:rsidP="00707E7D">
      <w:pPr>
        <w:spacing w:line="360" w:lineRule="auto"/>
        <w:jc w:val="both"/>
        <w:rPr>
          <w:sz w:val="28"/>
          <w:szCs w:val="28"/>
        </w:rPr>
      </w:pPr>
      <w:r w:rsidRPr="00707E7D">
        <w:rPr>
          <w:sz w:val="28"/>
          <w:szCs w:val="28"/>
        </w:rPr>
        <w:t>7.</w:t>
      </w:r>
      <w:r w:rsidRPr="00707E7D">
        <w:rPr>
          <w:sz w:val="28"/>
          <w:szCs w:val="28"/>
        </w:rPr>
        <w:tab/>
        <w:t xml:space="preserve">Учет вопросов окружающей среды и развития в процессе принятия решений </w:t>
      </w:r>
    </w:p>
    <w:p w:rsidR="00707E7D" w:rsidRPr="00707E7D" w:rsidRDefault="00707E7D" w:rsidP="00A564C0">
      <w:pPr>
        <w:spacing w:line="360" w:lineRule="auto"/>
        <w:ind w:firstLine="708"/>
        <w:jc w:val="both"/>
        <w:rPr>
          <w:sz w:val="28"/>
          <w:szCs w:val="28"/>
        </w:rPr>
      </w:pPr>
      <w:r w:rsidRPr="00707E7D">
        <w:rPr>
          <w:sz w:val="28"/>
          <w:szCs w:val="28"/>
        </w:rPr>
        <w:t xml:space="preserve">Раздел II. Сохранение и рациональное использование ресурсов в целях развития. </w:t>
      </w:r>
    </w:p>
    <w:p w:rsidR="00707E7D" w:rsidRPr="00707E7D" w:rsidRDefault="00707E7D" w:rsidP="00707E7D">
      <w:pPr>
        <w:spacing w:line="360" w:lineRule="auto"/>
        <w:jc w:val="both"/>
        <w:rPr>
          <w:sz w:val="28"/>
          <w:szCs w:val="28"/>
        </w:rPr>
      </w:pPr>
      <w:r w:rsidRPr="00707E7D">
        <w:rPr>
          <w:sz w:val="28"/>
          <w:szCs w:val="28"/>
        </w:rPr>
        <w:t>9.</w:t>
      </w:r>
      <w:r w:rsidRPr="00707E7D">
        <w:rPr>
          <w:sz w:val="28"/>
          <w:szCs w:val="28"/>
        </w:rPr>
        <w:tab/>
        <w:t xml:space="preserve">Защита атмосферы </w:t>
      </w:r>
    </w:p>
    <w:p w:rsidR="00707E7D" w:rsidRPr="00707E7D" w:rsidRDefault="00707E7D" w:rsidP="00707E7D">
      <w:pPr>
        <w:spacing w:line="360" w:lineRule="auto"/>
        <w:jc w:val="both"/>
        <w:rPr>
          <w:sz w:val="28"/>
          <w:szCs w:val="28"/>
        </w:rPr>
      </w:pPr>
      <w:r w:rsidRPr="00707E7D">
        <w:rPr>
          <w:sz w:val="28"/>
          <w:szCs w:val="28"/>
        </w:rPr>
        <w:t>10.</w:t>
      </w:r>
      <w:r w:rsidRPr="00707E7D">
        <w:rPr>
          <w:sz w:val="28"/>
          <w:szCs w:val="28"/>
        </w:rPr>
        <w:tab/>
        <w:t xml:space="preserve">Комплексный подход к планированию и рациональному использованию земельных ресурсов </w:t>
      </w:r>
    </w:p>
    <w:p w:rsidR="00707E7D" w:rsidRPr="00707E7D" w:rsidRDefault="00707E7D" w:rsidP="00707E7D">
      <w:pPr>
        <w:spacing w:line="360" w:lineRule="auto"/>
        <w:jc w:val="both"/>
        <w:rPr>
          <w:sz w:val="28"/>
          <w:szCs w:val="28"/>
        </w:rPr>
      </w:pPr>
      <w:r w:rsidRPr="00707E7D">
        <w:rPr>
          <w:sz w:val="28"/>
          <w:szCs w:val="28"/>
        </w:rPr>
        <w:t>11.</w:t>
      </w:r>
      <w:r w:rsidRPr="00707E7D">
        <w:rPr>
          <w:sz w:val="28"/>
          <w:szCs w:val="28"/>
        </w:rPr>
        <w:tab/>
        <w:t xml:space="preserve">Борьба с обезлесением </w:t>
      </w:r>
    </w:p>
    <w:p w:rsidR="00707E7D" w:rsidRPr="00707E7D" w:rsidRDefault="00707E7D" w:rsidP="00707E7D">
      <w:pPr>
        <w:spacing w:line="360" w:lineRule="auto"/>
        <w:jc w:val="both"/>
        <w:rPr>
          <w:sz w:val="28"/>
          <w:szCs w:val="28"/>
        </w:rPr>
      </w:pPr>
      <w:r w:rsidRPr="00707E7D">
        <w:rPr>
          <w:sz w:val="28"/>
          <w:szCs w:val="28"/>
        </w:rPr>
        <w:t>12.</w:t>
      </w:r>
      <w:r w:rsidRPr="00707E7D">
        <w:rPr>
          <w:sz w:val="28"/>
          <w:szCs w:val="28"/>
        </w:rPr>
        <w:tab/>
        <w:t xml:space="preserve">Рациональное использование уязвимых экосистем: борьба с опустыниванием и засухой </w:t>
      </w:r>
    </w:p>
    <w:p w:rsidR="00707E7D" w:rsidRPr="00707E7D" w:rsidRDefault="00707E7D" w:rsidP="00707E7D">
      <w:pPr>
        <w:spacing w:line="360" w:lineRule="auto"/>
        <w:jc w:val="both"/>
        <w:rPr>
          <w:sz w:val="28"/>
          <w:szCs w:val="28"/>
        </w:rPr>
      </w:pPr>
      <w:r w:rsidRPr="00707E7D">
        <w:rPr>
          <w:sz w:val="28"/>
          <w:szCs w:val="28"/>
        </w:rPr>
        <w:t>13.</w:t>
      </w:r>
      <w:r w:rsidRPr="00707E7D">
        <w:rPr>
          <w:sz w:val="28"/>
          <w:szCs w:val="28"/>
        </w:rPr>
        <w:tab/>
        <w:t xml:space="preserve">Рациональное использование уязвимых экосистем: устойчивое развитие горных районов </w:t>
      </w:r>
    </w:p>
    <w:p w:rsidR="00707E7D" w:rsidRPr="00707E7D" w:rsidRDefault="00707E7D" w:rsidP="00707E7D">
      <w:pPr>
        <w:spacing w:line="360" w:lineRule="auto"/>
        <w:jc w:val="both"/>
        <w:rPr>
          <w:sz w:val="28"/>
          <w:szCs w:val="28"/>
        </w:rPr>
      </w:pPr>
      <w:r w:rsidRPr="00707E7D">
        <w:rPr>
          <w:sz w:val="28"/>
          <w:szCs w:val="28"/>
        </w:rPr>
        <w:t>14.</w:t>
      </w:r>
      <w:r w:rsidRPr="00707E7D">
        <w:rPr>
          <w:sz w:val="28"/>
          <w:szCs w:val="28"/>
        </w:rPr>
        <w:tab/>
        <w:t xml:space="preserve">Содействие устойчивому ведению сельского хозяйства и развитию сельских районов </w:t>
      </w:r>
    </w:p>
    <w:p w:rsidR="00707E7D" w:rsidRPr="00707E7D" w:rsidRDefault="00707E7D" w:rsidP="00707E7D">
      <w:pPr>
        <w:spacing w:line="360" w:lineRule="auto"/>
        <w:jc w:val="both"/>
        <w:rPr>
          <w:sz w:val="28"/>
          <w:szCs w:val="28"/>
        </w:rPr>
      </w:pPr>
      <w:r w:rsidRPr="00707E7D">
        <w:rPr>
          <w:sz w:val="28"/>
          <w:szCs w:val="28"/>
        </w:rPr>
        <w:t>15.</w:t>
      </w:r>
      <w:r w:rsidRPr="00707E7D">
        <w:rPr>
          <w:sz w:val="28"/>
          <w:szCs w:val="28"/>
        </w:rPr>
        <w:tab/>
        <w:t xml:space="preserve">Сохранение биологического разнообразия </w:t>
      </w:r>
    </w:p>
    <w:p w:rsidR="00707E7D" w:rsidRPr="00707E7D" w:rsidRDefault="00707E7D" w:rsidP="00707E7D">
      <w:pPr>
        <w:spacing w:line="360" w:lineRule="auto"/>
        <w:jc w:val="both"/>
        <w:rPr>
          <w:sz w:val="28"/>
          <w:szCs w:val="28"/>
        </w:rPr>
      </w:pPr>
      <w:r w:rsidRPr="00707E7D">
        <w:rPr>
          <w:sz w:val="28"/>
          <w:szCs w:val="28"/>
        </w:rPr>
        <w:t>16.</w:t>
      </w:r>
      <w:r w:rsidRPr="00707E7D">
        <w:rPr>
          <w:sz w:val="28"/>
          <w:szCs w:val="28"/>
        </w:rPr>
        <w:tab/>
        <w:t xml:space="preserve">Экологически безопасное использование биотехнологии </w:t>
      </w:r>
    </w:p>
    <w:p w:rsidR="00707E7D" w:rsidRPr="00707E7D" w:rsidRDefault="00707E7D" w:rsidP="00707E7D">
      <w:pPr>
        <w:spacing w:line="360" w:lineRule="auto"/>
        <w:jc w:val="both"/>
        <w:rPr>
          <w:sz w:val="28"/>
          <w:szCs w:val="28"/>
        </w:rPr>
      </w:pPr>
      <w:r w:rsidRPr="00707E7D">
        <w:rPr>
          <w:sz w:val="28"/>
          <w:szCs w:val="28"/>
        </w:rPr>
        <w:t>17.</w:t>
      </w:r>
      <w:r w:rsidRPr="00707E7D">
        <w:rPr>
          <w:sz w:val="28"/>
          <w:szCs w:val="28"/>
        </w:rPr>
        <w:tab/>
        <w:t xml:space="preserve">Защита океанов и всех видов морей, включая замкнутые и полузамкнутые моря, и прибрежных районов и охрана, рациональное использование и освоение их живых ресурсов </w:t>
      </w:r>
    </w:p>
    <w:p w:rsidR="00707E7D" w:rsidRPr="00707E7D" w:rsidRDefault="00707E7D" w:rsidP="00707E7D">
      <w:pPr>
        <w:spacing w:line="360" w:lineRule="auto"/>
        <w:jc w:val="both"/>
        <w:rPr>
          <w:sz w:val="28"/>
          <w:szCs w:val="28"/>
        </w:rPr>
      </w:pPr>
      <w:r w:rsidRPr="00707E7D">
        <w:rPr>
          <w:sz w:val="28"/>
          <w:szCs w:val="28"/>
        </w:rPr>
        <w:t>18.</w:t>
      </w:r>
      <w:r w:rsidRPr="00707E7D">
        <w:rPr>
          <w:sz w:val="28"/>
          <w:szCs w:val="28"/>
        </w:rPr>
        <w:tab/>
        <w:t xml:space="preserve">Сохранение качества ресурсов пресной воды и снабжение ею: применение комплексных подходов к освоению водных ресурсов, ведению водного хозяйства и водопользованию </w:t>
      </w:r>
    </w:p>
    <w:p w:rsidR="00707E7D" w:rsidRPr="00707E7D" w:rsidRDefault="00707E7D" w:rsidP="00707E7D">
      <w:pPr>
        <w:spacing w:line="360" w:lineRule="auto"/>
        <w:jc w:val="both"/>
        <w:rPr>
          <w:sz w:val="28"/>
          <w:szCs w:val="28"/>
        </w:rPr>
      </w:pPr>
      <w:r w:rsidRPr="00707E7D">
        <w:rPr>
          <w:sz w:val="28"/>
          <w:szCs w:val="28"/>
        </w:rPr>
        <w:t>19.</w:t>
      </w:r>
      <w:r w:rsidRPr="00707E7D">
        <w:rPr>
          <w:sz w:val="28"/>
          <w:szCs w:val="28"/>
        </w:rPr>
        <w:tab/>
        <w:t xml:space="preserve">Экологически безопасное управление использованием токсичных химических веществ, включая предотвращение незаконного международного оборота токсичных и опасных продуктов </w:t>
      </w:r>
    </w:p>
    <w:p w:rsidR="00707E7D" w:rsidRPr="00707E7D" w:rsidRDefault="00707E7D" w:rsidP="00707E7D">
      <w:pPr>
        <w:spacing w:line="360" w:lineRule="auto"/>
        <w:jc w:val="both"/>
        <w:rPr>
          <w:sz w:val="28"/>
          <w:szCs w:val="28"/>
        </w:rPr>
      </w:pPr>
      <w:r w:rsidRPr="00707E7D">
        <w:rPr>
          <w:sz w:val="28"/>
          <w:szCs w:val="28"/>
        </w:rPr>
        <w:t>20.</w:t>
      </w:r>
      <w:r w:rsidRPr="00707E7D">
        <w:rPr>
          <w:sz w:val="28"/>
          <w:szCs w:val="28"/>
        </w:rPr>
        <w:tab/>
        <w:t xml:space="preserve">Экологически безопасное удаление опасных отходов, включая предотвращение незаконного международного оборота токсичных и опасных отходов </w:t>
      </w:r>
    </w:p>
    <w:p w:rsidR="00707E7D" w:rsidRPr="00707E7D" w:rsidRDefault="00707E7D" w:rsidP="00707E7D">
      <w:pPr>
        <w:spacing w:line="360" w:lineRule="auto"/>
        <w:jc w:val="both"/>
        <w:rPr>
          <w:sz w:val="28"/>
          <w:szCs w:val="28"/>
        </w:rPr>
      </w:pPr>
      <w:r w:rsidRPr="00707E7D">
        <w:rPr>
          <w:sz w:val="28"/>
          <w:szCs w:val="28"/>
        </w:rPr>
        <w:t>21.</w:t>
      </w:r>
      <w:r w:rsidRPr="00707E7D">
        <w:rPr>
          <w:sz w:val="28"/>
          <w:szCs w:val="28"/>
        </w:rPr>
        <w:tab/>
        <w:t xml:space="preserve">Экологически безопасное удаление твердых отходов и вопросы, связанные с очисткой сточных вод </w:t>
      </w:r>
    </w:p>
    <w:p w:rsidR="00707E7D" w:rsidRPr="00707E7D" w:rsidRDefault="00707E7D" w:rsidP="00707E7D">
      <w:pPr>
        <w:spacing w:line="360" w:lineRule="auto"/>
        <w:jc w:val="both"/>
        <w:rPr>
          <w:sz w:val="28"/>
          <w:szCs w:val="28"/>
        </w:rPr>
      </w:pPr>
      <w:r w:rsidRPr="00707E7D">
        <w:rPr>
          <w:sz w:val="28"/>
          <w:szCs w:val="28"/>
        </w:rPr>
        <w:t>22.</w:t>
      </w:r>
      <w:r w:rsidRPr="00707E7D">
        <w:rPr>
          <w:sz w:val="28"/>
          <w:szCs w:val="28"/>
        </w:rPr>
        <w:tab/>
        <w:t xml:space="preserve">Безопасное и экологически обоснованное удаление радиоактивных отходов </w:t>
      </w:r>
    </w:p>
    <w:p w:rsidR="00707E7D" w:rsidRPr="00707E7D" w:rsidRDefault="00707E7D" w:rsidP="00A564C0">
      <w:pPr>
        <w:spacing w:line="360" w:lineRule="auto"/>
        <w:ind w:firstLine="708"/>
        <w:jc w:val="both"/>
        <w:rPr>
          <w:sz w:val="28"/>
          <w:szCs w:val="28"/>
        </w:rPr>
      </w:pPr>
      <w:r w:rsidRPr="00707E7D">
        <w:rPr>
          <w:sz w:val="28"/>
          <w:szCs w:val="28"/>
        </w:rPr>
        <w:t xml:space="preserve">Раздел III. Укрепление роли основных групп населения. </w:t>
      </w:r>
    </w:p>
    <w:p w:rsidR="00707E7D" w:rsidRPr="00707E7D" w:rsidRDefault="00707E7D" w:rsidP="00707E7D">
      <w:pPr>
        <w:spacing w:line="360" w:lineRule="auto"/>
        <w:jc w:val="both"/>
        <w:rPr>
          <w:sz w:val="28"/>
          <w:szCs w:val="28"/>
        </w:rPr>
      </w:pPr>
      <w:r w:rsidRPr="00707E7D">
        <w:rPr>
          <w:sz w:val="28"/>
          <w:szCs w:val="28"/>
        </w:rPr>
        <w:t>23.</w:t>
      </w:r>
      <w:r w:rsidRPr="00707E7D">
        <w:rPr>
          <w:sz w:val="28"/>
          <w:szCs w:val="28"/>
        </w:rPr>
        <w:tab/>
        <w:t xml:space="preserve">Преамбула </w:t>
      </w:r>
    </w:p>
    <w:p w:rsidR="00707E7D" w:rsidRPr="00707E7D" w:rsidRDefault="00707E7D" w:rsidP="00707E7D">
      <w:pPr>
        <w:spacing w:line="360" w:lineRule="auto"/>
        <w:jc w:val="both"/>
        <w:rPr>
          <w:sz w:val="28"/>
          <w:szCs w:val="28"/>
        </w:rPr>
      </w:pPr>
      <w:r w:rsidRPr="00707E7D">
        <w:rPr>
          <w:sz w:val="28"/>
          <w:szCs w:val="28"/>
        </w:rPr>
        <w:t>24.</w:t>
      </w:r>
      <w:r w:rsidRPr="00707E7D">
        <w:rPr>
          <w:sz w:val="28"/>
          <w:szCs w:val="28"/>
        </w:rPr>
        <w:tab/>
        <w:t xml:space="preserve">Глобальные действия в интересах женщин в целях обеспечения устойчивого и справедливого развития </w:t>
      </w:r>
    </w:p>
    <w:p w:rsidR="00707E7D" w:rsidRPr="00707E7D" w:rsidRDefault="00707E7D" w:rsidP="00707E7D">
      <w:pPr>
        <w:spacing w:line="360" w:lineRule="auto"/>
        <w:jc w:val="both"/>
        <w:rPr>
          <w:sz w:val="28"/>
          <w:szCs w:val="28"/>
        </w:rPr>
      </w:pPr>
      <w:r w:rsidRPr="00707E7D">
        <w:rPr>
          <w:sz w:val="28"/>
          <w:szCs w:val="28"/>
        </w:rPr>
        <w:t>25.</w:t>
      </w:r>
      <w:r w:rsidRPr="00707E7D">
        <w:rPr>
          <w:sz w:val="28"/>
          <w:szCs w:val="28"/>
        </w:rPr>
        <w:tab/>
        <w:t xml:space="preserve">Учет интересов детей и молодежи в процессе обеспечения устойчивого развития </w:t>
      </w:r>
    </w:p>
    <w:p w:rsidR="00707E7D" w:rsidRPr="00707E7D" w:rsidRDefault="00707E7D" w:rsidP="00707E7D">
      <w:pPr>
        <w:spacing w:line="360" w:lineRule="auto"/>
        <w:jc w:val="both"/>
        <w:rPr>
          <w:sz w:val="28"/>
          <w:szCs w:val="28"/>
        </w:rPr>
      </w:pPr>
      <w:r w:rsidRPr="00707E7D">
        <w:rPr>
          <w:sz w:val="28"/>
          <w:szCs w:val="28"/>
        </w:rPr>
        <w:t>26.</w:t>
      </w:r>
      <w:r w:rsidRPr="00707E7D">
        <w:rPr>
          <w:sz w:val="28"/>
          <w:szCs w:val="28"/>
        </w:rPr>
        <w:tab/>
        <w:t xml:space="preserve">Признание и укрепление роли коренных народов и местных общин </w:t>
      </w:r>
    </w:p>
    <w:p w:rsidR="00707E7D" w:rsidRPr="00707E7D" w:rsidRDefault="00707E7D" w:rsidP="00707E7D">
      <w:pPr>
        <w:spacing w:line="360" w:lineRule="auto"/>
        <w:jc w:val="both"/>
        <w:rPr>
          <w:sz w:val="28"/>
          <w:szCs w:val="28"/>
        </w:rPr>
      </w:pPr>
      <w:r w:rsidRPr="00707E7D">
        <w:rPr>
          <w:sz w:val="28"/>
          <w:szCs w:val="28"/>
        </w:rPr>
        <w:t>27.</w:t>
      </w:r>
      <w:r w:rsidRPr="00707E7D">
        <w:rPr>
          <w:sz w:val="28"/>
          <w:szCs w:val="28"/>
        </w:rPr>
        <w:tab/>
        <w:t xml:space="preserve">Укрепление роли неправительственных организаций: партнеры в процессе обеспечения устойчивого развития </w:t>
      </w:r>
    </w:p>
    <w:p w:rsidR="00707E7D" w:rsidRPr="00707E7D" w:rsidRDefault="00707E7D" w:rsidP="00707E7D">
      <w:pPr>
        <w:spacing w:line="360" w:lineRule="auto"/>
        <w:jc w:val="both"/>
        <w:rPr>
          <w:sz w:val="28"/>
          <w:szCs w:val="28"/>
        </w:rPr>
      </w:pPr>
      <w:r w:rsidRPr="00707E7D">
        <w:rPr>
          <w:sz w:val="28"/>
          <w:szCs w:val="28"/>
        </w:rPr>
        <w:t>28.</w:t>
      </w:r>
      <w:r w:rsidRPr="00707E7D">
        <w:rPr>
          <w:sz w:val="28"/>
          <w:szCs w:val="28"/>
        </w:rPr>
        <w:tab/>
        <w:t xml:space="preserve">Инициативы местных властей в поддержку Повестки дня на 21 век </w:t>
      </w:r>
    </w:p>
    <w:p w:rsidR="00707E7D" w:rsidRPr="00707E7D" w:rsidRDefault="00707E7D" w:rsidP="00707E7D">
      <w:pPr>
        <w:spacing w:line="360" w:lineRule="auto"/>
        <w:jc w:val="both"/>
        <w:rPr>
          <w:sz w:val="28"/>
          <w:szCs w:val="28"/>
        </w:rPr>
      </w:pPr>
      <w:r w:rsidRPr="00707E7D">
        <w:rPr>
          <w:sz w:val="28"/>
          <w:szCs w:val="28"/>
        </w:rPr>
        <w:t>29.</w:t>
      </w:r>
      <w:r w:rsidRPr="00707E7D">
        <w:rPr>
          <w:sz w:val="28"/>
          <w:szCs w:val="28"/>
        </w:rPr>
        <w:tab/>
        <w:t xml:space="preserve">Укрепление роли трудящихся и их профсоюзов </w:t>
      </w:r>
    </w:p>
    <w:p w:rsidR="00707E7D" w:rsidRPr="00707E7D" w:rsidRDefault="00707E7D" w:rsidP="00707E7D">
      <w:pPr>
        <w:spacing w:line="360" w:lineRule="auto"/>
        <w:jc w:val="both"/>
        <w:rPr>
          <w:sz w:val="28"/>
          <w:szCs w:val="28"/>
        </w:rPr>
      </w:pPr>
      <w:r w:rsidRPr="00707E7D">
        <w:rPr>
          <w:sz w:val="28"/>
          <w:szCs w:val="28"/>
        </w:rPr>
        <w:t>30.</w:t>
      </w:r>
      <w:r w:rsidRPr="00707E7D">
        <w:rPr>
          <w:sz w:val="28"/>
          <w:szCs w:val="28"/>
        </w:rPr>
        <w:tab/>
        <w:t xml:space="preserve">Укрепление роли деловой деятельности и промышленности </w:t>
      </w:r>
    </w:p>
    <w:p w:rsidR="00707E7D" w:rsidRPr="00707E7D" w:rsidRDefault="00707E7D" w:rsidP="00707E7D">
      <w:pPr>
        <w:spacing w:line="360" w:lineRule="auto"/>
        <w:jc w:val="both"/>
        <w:rPr>
          <w:sz w:val="28"/>
          <w:szCs w:val="28"/>
        </w:rPr>
      </w:pPr>
      <w:r w:rsidRPr="00707E7D">
        <w:rPr>
          <w:sz w:val="28"/>
          <w:szCs w:val="28"/>
        </w:rPr>
        <w:t>31.</w:t>
      </w:r>
      <w:r w:rsidRPr="00707E7D">
        <w:rPr>
          <w:sz w:val="28"/>
          <w:szCs w:val="28"/>
        </w:rPr>
        <w:tab/>
        <w:t xml:space="preserve">Научные и технические круги </w:t>
      </w:r>
    </w:p>
    <w:p w:rsidR="00707E7D" w:rsidRPr="00707E7D" w:rsidRDefault="00707E7D" w:rsidP="00707E7D">
      <w:pPr>
        <w:spacing w:line="360" w:lineRule="auto"/>
        <w:jc w:val="both"/>
        <w:rPr>
          <w:sz w:val="28"/>
          <w:szCs w:val="28"/>
        </w:rPr>
      </w:pPr>
      <w:r w:rsidRPr="00707E7D">
        <w:rPr>
          <w:sz w:val="28"/>
          <w:szCs w:val="28"/>
        </w:rPr>
        <w:t>32.</w:t>
      </w:r>
      <w:r w:rsidRPr="00707E7D">
        <w:rPr>
          <w:sz w:val="28"/>
          <w:szCs w:val="28"/>
        </w:rPr>
        <w:tab/>
        <w:t xml:space="preserve">Усиление роли фермеров </w:t>
      </w:r>
    </w:p>
    <w:p w:rsidR="00707E7D" w:rsidRPr="00707E7D" w:rsidRDefault="00707E7D" w:rsidP="00A564C0">
      <w:pPr>
        <w:spacing w:line="360" w:lineRule="auto"/>
        <w:ind w:firstLine="708"/>
        <w:jc w:val="both"/>
        <w:rPr>
          <w:sz w:val="28"/>
          <w:szCs w:val="28"/>
        </w:rPr>
      </w:pPr>
      <w:r w:rsidRPr="00707E7D">
        <w:rPr>
          <w:sz w:val="28"/>
          <w:szCs w:val="28"/>
        </w:rPr>
        <w:t xml:space="preserve">Раздел IV. Средства осуществления. </w:t>
      </w:r>
    </w:p>
    <w:p w:rsidR="00707E7D" w:rsidRPr="00707E7D" w:rsidRDefault="00707E7D" w:rsidP="00707E7D">
      <w:pPr>
        <w:spacing w:line="360" w:lineRule="auto"/>
        <w:jc w:val="both"/>
        <w:rPr>
          <w:sz w:val="28"/>
          <w:szCs w:val="28"/>
        </w:rPr>
      </w:pPr>
      <w:r w:rsidRPr="00707E7D">
        <w:rPr>
          <w:sz w:val="28"/>
          <w:szCs w:val="28"/>
        </w:rPr>
        <w:t>33.</w:t>
      </w:r>
      <w:r w:rsidRPr="00707E7D">
        <w:rPr>
          <w:sz w:val="28"/>
          <w:szCs w:val="28"/>
        </w:rPr>
        <w:tab/>
        <w:t xml:space="preserve">Финансовые ресурсы и механизмы </w:t>
      </w:r>
    </w:p>
    <w:p w:rsidR="00707E7D" w:rsidRPr="00707E7D" w:rsidRDefault="00707E7D" w:rsidP="00707E7D">
      <w:pPr>
        <w:spacing w:line="360" w:lineRule="auto"/>
        <w:jc w:val="both"/>
        <w:rPr>
          <w:sz w:val="28"/>
          <w:szCs w:val="28"/>
        </w:rPr>
      </w:pPr>
      <w:r w:rsidRPr="00707E7D">
        <w:rPr>
          <w:sz w:val="28"/>
          <w:szCs w:val="28"/>
        </w:rPr>
        <w:t>34.</w:t>
      </w:r>
      <w:r w:rsidRPr="00707E7D">
        <w:rPr>
          <w:sz w:val="28"/>
          <w:szCs w:val="28"/>
        </w:rPr>
        <w:tab/>
        <w:t xml:space="preserve">Передача экологически чистой технологии, сотрудничество и создание потенциала </w:t>
      </w:r>
    </w:p>
    <w:p w:rsidR="00707E7D" w:rsidRPr="00707E7D" w:rsidRDefault="00707E7D" w:rsidP="00707E7D">
      <w:pPr>
        <w:spacing w:line="360" w:lineRule="auto"/>
        <w:jc w:val="both"/>
        <w:rPr>
          <w:sz w:val="28"/>
          <w:szCs w:val="28"/>
        </w:rPr>
      </w:pPr>
      <w:r w:rsidRPr="00707E7D">
        <w:rPr>
          <w:sz w:val="28"/>
          <w:szCs w:val="28"/>
        </w:rPr>
        <w:t>35.</w:t>
      </w:r>
      <w:r w:rsidRPr="00707E7D">
        <w:rPr>
          <w:sz w:val="28"/>
          <w:szCs w:val="28"/>
        </w:rPr>
        <w:tab/>
        <w:t xml:space="preserve">Наука в целях устойчивого развития </w:t>
      </w:r>
    </w:p>
    <w:p w:rsidR="00707E7D" w:rsidRPr="00707E7D" w:rsidRDefault="00707E7D" w:rsidP="00707E7D">
      <w:pPr>
        <w:spacing w:line="360" w:lineRule="auto"/>
        <w:jc w:val="both"/>
        <w:rPr>
          <w:sz w:val="28"/>
          <w:szCs w:val="28"/>
        </w:rPr>
      </w:pPr>
      <w:r w:rsidRPr="00707E7D">
        <w:rPr>
          <w:sz w:val="28"/>
          <w:szCs w:val="28"/>
        </w:rPr>
        <w:t>36.</w:t>
      </w:r>
      <w:r w:rsidRPr="00707E7D">
        <w:rPr>
          <w:sz w:val="28"/>
          <w:szCs w:val="28"/>
        </w:rPr>
        <w:tab/>
        <w:t xml:space="preserve">Содействие просвещению, информированию населения и подготовке кадров </w:t>
      </w:r>
    </w:p>
    <w:p w:rsidR="00707E7D" w:rsidRPr="00707E7D" w:rsidRDefault="00707E7D" w:rsidP="00707E7D">
      <w:pPr>
        <w:spacing w:line="360" w:lineRule="auto"/>
        <w:jc w:val="both"/>
        <w:rPr>
          <w:sz w:val="28"/>
          <w:szCs w:val="28"/>
        </w:rPr>
      </w:pPr>
      <w:r w:rsidRPr="00707E7D">
        <w:rPr>
          <w:sz w:val="28"/>
          <w:szCs w:val="28"/>
        </w:rPr>
        <w:t>37.</w:t>
      </w:r>
      <w:r w:rsidRPr="00707E7D">
        <w:rPr>
          <w:sz w:val="28"/>
          <w:szCs w:val="28"/>
        </w:rPr>
        <w:tab/>
        <w:t xml:space="preserve">Национальные механизмы и международное сотрудничество в целях создания потенциала в развивающихся странах </w:t>
      </w:r>
    </w:p>
    <w:p w:rsidR="00707E7D" w:rsidRPr="00707E7D" w:rsidRDefault="00707E7D" w:rsidP="00707E7D">
      <w:pPr>
        <w:spacing w:line="360" w:lineRule="auto"/>
        <w:jc w:val="both"/>
        <w:rPr>
          <w:sz w:val="28"/>
          <w:szCs w:val="28"/>
        </w:rPr>
      </w:pPr>
      <w:r w:rsidRPr="00707E7D">
        <w:rPr>
          <w:sz w:val="28"/>
          <w:szCs w:val="28"/>
        </w:rPr>
        <w:t>38.</w:t>
      </w:r>
      <w:r w:rsidRPr="00707E7D">
        <w:rPr>
          <w:sz w:val="28"/>
          <w:szCs w:val="28"/>
        </w:rPr>
        <w:tab/>
        <w:t xml:space="preserve">Международные организационные механизмы </w:t>
      </w:r>
    </w:p>
    <w:p w:rsidR="00707E7D" w:rsidRPr="00707E7D" w:rsidRDefault="00707E7D" w:rsidP="00707E7D">
      <w:pPr>
        <w:spacing w:line="360" w:lineRule="auto"/>
        <w:jc w:val="both"/>
        <w:rPr>
          <w:sz w:val="28"/>
          <w:szCs w:val="28"/>
        </w:rPr>
      </w:pPr>
      <w:r w:rsidRPr="00707E7D">
        <w:rPr>
          <w:sz w:val="28"/>
          <w:szCs w:val="28"/>
        </w:rPr>
        <w:t>39.</w:t>
      </w:r>
      <w:r w:rsidRPr="00707E7D">
        <w:rPr>
          <w:sz w:val="28"/>
          <w:szCs w:val="28"/>
        </w:rPr>
        <w:tab/>
        <w:t>Международные правовые документы и механизмы</w:t>
      </w:r>
    </w:p>
    <w:p w:rsidR="00707E7D" w:rsidRDefault="00707E7D" w:rsidP="00707E7D">
      <w:pPr>
        <w:spacing w:line="360" w:lineRule="auto"/>
        <w:jc w:val="both"/>
        <w:rPr>
          <w:sz w:val="28"/>
          <w:szCs w:val="28"/>
        </w:rPr>
      </w:pPr>
      <w:r w:rsidRPr="00707E7D">
        <w:rPr>
          <w:sz w:val="28"/>
          <w:szCs w:val="28"/>
        </w:rPr>
        <w:t>40.</w:t>
      </w:r>
      <w:r w:rsidRPr="00707E7D">
        <w:rPr>
          <w:sz w:val="28"/>
          <w:szCs w:val="28"/>
        </w:rPr>
        <w:tab/>
        <w:t xml:space="preserve">Информация для принятия решений </w:t>
      </w:r>
    </w:p>
    <w:p w:rsidR="00A564C0" w:rsidRPr="00707E7D" w:rsidRDefault="00A564C0" w:rsidP="00707E7D">
      <w:pPr>
        <w:spacing w:line="360" w:lineRule="auto"/>
        <w:jc w:val="both"/>
        <w:rPr>
          <w:sz w:val="28"/>
          <w:szCs w:val="28"/>
        </w:rPr>
      </w:pPr>
    </w:p>
    <w:p w:rsidR="00707E7D" w:rsidRPr="00707E7D" w:rsidRDefault="00707E7D" w:rsidP="00707E7D">
      <w:pPr>
        <w:spacing w:line="360" w:lineRule="auto"/>
        <w:jc w:val="both"/>
        <w:rPr>
          <w:sz w:val="28"/>
          <w:szCs w:val="28"/>
        </w:rPr>
      </w:pPr>
      <w:r w:rsidRPr="00707E7D">
        <w:rPr>
          <w:sz w:val="28"/>
          <w:szCs w:val="28"/>
        </w:rPr>
        <w:t xml:space="preserve"> </w:t>
      </w:r>
      <w:r w:rsidR="00A564C0">
        <w:rPr>
          <w:sz w:val="28"/>
          <w:szCs w:val="28"/>
        </w:rPr>
        <w:tab/>
      </w:r>
      <w:r w:rsidRPr="00707E7D">
        <w:rPr>
          <w:sz w:val="28"/>
          <w:szCs w:val="28"/>
        </w:rPr>
        <w:t>На конференции в Рио-де-Жанейро были также открыты для подписания два важнейших глобальных соглашения: Рамочная конвенция об изменении климата и Конвенция о биологическом разнообразии. Конвенции направлены соответственно на достижение стабилизации содержания в атмосфере парниковых газов и обеспечение устойчивого использования генетических ресурсов планеты. Оба документа, хотя и имеют огромное значение, составляют лишь фундамент для последующего развития правового регулирования в данных областях. Предполагается, что для реализации целей, определенных в конвенциях, государства должны разрабатывать национальные планы, принимать соответствующие законы и заключать международные соглашения, уточняя тем самым обязательства, взятые на себя в Рио.</w:t>
      </w:r>
    </w:p>
    <w:p w:rsidR="00707E7D" w:rsidRPr="00707E7D" w:rsidRDefault="00707E7D" w:rsidP="00707E7D">
      <w:pPr>
        <w:spacing w:line="360" w:lineRule="auto"/>
        <w:jc w:val="both"/>
        <w:rPr>
          <w:sz w:val="28"/>
          <w:szCs w:val="28"/>
        </w:rPr>
      </w:pPr>
      <w:r w:rsidRPr="00707E7D">
        <w:rPr>
          <w:sz w:val="28"/>
          <w:szCs w:val="28"/>
        </w:rPr>
        <w:t>Как и документы, одобренные в Стокгольме, решения конференции в Рио-де-Жанейро (прежде всего, план мероприятий "Повестка дня на XXI век") имели определенные организационные последствия, главным из которых стало создание Комиссии по устойчивому развитию (КУР). КУР является вспомогательным органом ЭКОСОС, призванным поощрять и анализировать прогресс в осуществлении "Повестки дня на XXI век" на национальном, региональном и глобальном уровнях и содействовать комплексному и рациональному регулированию развития и охраны окружающей среды45. Многие авторы расценивают учреждение КУР как едва ли не самый значительный итог конференции в Рио, однако, думается, подобные оценки несколько преувеличены. Дело в том, что ее полномочия носят весьма скромный характер. В компетенцию Комиссии не входит принятие каких-либо юридически обязательных решений. Более того, государства не обязаны, а лишь вправе предоставлять КУР свои доклады, что существенно ограничивает ее надзорные функции46. Таким образом, Комиссия является чем-то вроде дискуссионного клуба, основная задача которого состоит в мобилизации политической воли государств. Вряд ли на современном этапе можно считать большой победой создание еще одной бюрократической структуры, имеющей перед собой наполеоновские планы, но не обладающей какими-либо властными рычагами.</w:t>
      </w:r>
    </w:p>
    <w:p w:rsidR="00707E7D" w:rsidRPr="00707E7D" w:rsidRDefault="00707E7D" w:rsidP="00A564C0">
      <w:pPr>
        <w:spacing w:line="360" w:lineRule="auto"/>
        <w:ind w:firstLine="708"/>
        <w:jc w:val="both"/>
        <w:rPr>
          <w:sz w:val="28"/>
          <w:szCs w:val="28"/>
        </w:rPr>
      </w:pPr>
      <w:r w:rsidRPr="00707E7D">
        <w:rPr>
          <w:sz w:val="28"/>
          <w:szCs w:val="28"/>
        </w:rPr>
        <w:t>В целом итоги конференции в Рио-де-Жанейро вызывают неоднозначную реакцию. С одной стороны, она по праву может считаться исторической вехой в развитии международного природоохранного сотрудничества. Во-первых, собрав беспрецедентное число государственных деятелей высшего ранга, форум в Рио-де-Жанейро ознаменовал переход экологических проблем из периферийной области международной политики в разряд главных приоритетов. Во-вторых, конференция, с ее акцентом на идее устойчивого развития, указала на необходимость комплексного подхода к решению экологических проблем. В-третьих, помимо официальных делегаций в Рио-де-Жанейро съехалось множество представителей неправительственных организаций и заинтересованных частных лиц, что придало межправительственной по статусу конференции достаточно демократичный характер, создав полезный прецедент на будущее.</w:t>
      </w:r>
    </w:p>
    <w:p w:rsidR="00707E7D" w:rsidRPr="00707E7D" w:rsidRDefault="00707E7D" w:rsidP="00707E7D">
      <w:pPr>
        <w:spacing w:line="360" w:lineRule="auto"/>
        <w:jc w:val="both"/>
        <w:rPr>
          <w:sz w:val="28"/>
          <w:szCs w:val="28"/>
        </w:rPr>
      </w:pPr>
      <w:r w:rsidRPr="00707E7D">
        <w:rPr>
          <w:sz w:val="28"/>
          <w:szCs w:val="28"/>
        </w:rPr>
        <w:t>С другой стороны, основанием для скепсиса может служить тот факт, что в Рио выпукло проявились разногласия, существующие между промышленно развитыми и развивающимися странами. Так, из-за противодействия стран "третьего мира" участникам форума не удалось выработать соглашение по одной из самых животрепещущих проблем — тотальному уничтожению тропических лесов. Вместо договора на свет появился туманный документ под названием "Не имеющее обязательной силы заявление с изложением принципов для глобального консенсуса в отношении рационального использования, сохранения и освоения всех видов лесов". Более того, определенный раскол наметился и в рядах развитых стран: обструкции была подвергнута позиция Соединенных Штатов, вследствие чего в Конвенцию об изменении климата не вошли конкретные обязательства государств по объемам и темпам сокращения выбросов в атмосферу парниковых газов. США отказались подписать Конвенцию о биологическом разнообразии, ссылаясь на то, что в ней адекватно не отражены права, связанные с интеллектуальной собственностью.</w:t>
      </w:r>
    </w:p>
    <w:p w:rsidR="00707E7D" w:rsidRPr="00A564C0" w:rsidRDefault="00A564C0" w:rsidP="00A564C0">
      <w:pPr>
        <w:spacing w:line="360" w:lineRule="auto"/>
        <w:ind w:firstLine="708"/>
        <w:jc w:val="both"/>
        <w:rPr>
          <w:b/>
          <w:sz w:val="28"/>
          <w:szCs w:val="28"/>
        </w:rPr>
      </w:pPr>
      <w:r w:rsidRPr="00A564C0">
        <w:rPr>
          <w:b/>
          <w:sz w:val="28"/>
          <w:szCs w:val="28"/>
        </w:rPr>
        <w:t>Итоги конференции</w:t>
      </w:r>
    </w:p>
    <w:p w:rsidR="00707E7D" w:rsidRPr="00707E7D" w:rsidRDefault="00707E7D" w:rsidP="00A564C0">
      <w:pPr>
        <w:spacing w:line="360" w:lineRule="auto"/>
        <w:ind w:firstLine="708"/>
        <w:jc w:val="both"/>
        <w:rPr>
          <w:sz w:val="28"/>
          <w:szCs w:val="28"/>
        </w:rPr>
      </w:pPr>
      <w:r w:rsidRPr="00707E7D">
        <w:rPr>
          <w:sz w:val="28"/>
          <w:szCs w:val="28"/>
        </w:rPr>
        <w:t>В 1992 году в Рио-де-Жанейро, на Всемирной Конференции ООН по окружающей среде и развитию, 170 Правительствами стран мира, была принята Повестка дня на 21 век. Она представляет собой программу действий по достижению устойчивого развития. В этом документе были впервые четко обозначены общие и специфические проблемы выживания, экологической безопасности и устойчивого развития цивилизации в едином глобальном экологическом пространстве планеты. Устойчивое Развитие - это развитие, при котором достигается удовлетворение жизненных потребностей нынешнего поколения людей без лишения такой возможности будущих поколений. Повестка дня на 21 век определяет взаимозависимость вопросов, касающихся экономики окружающей среды, социальной сферы и здравоохранения. В частности, подчеркивается, что все люди имеют право на пищу, здравоохранение, жилье и образование. Охватывается широкий спектр экологических вопросов, где основной чертой является охрана окружающей среды. Определяются роли основных групп в устойчивом развитии, и подчеркивается необходимость вовлечения данных групп в процесс принятия решений</w:t>
      </w:r>
      <w:r w:rsidR="00A564C0">
        <w:rPr>
          <w:sz w:val="28"/>
          <w:szCs w:val="28"/>
        </w:rPr>
        <w:t>.</w:t>
      </w:r>
      <w:r w:rsidRPr="00707E7D">
        <w:rPr>
          <w:sz w:val="28"/>
          <w:szCs w:val="28"/>
        </w:rPr>
        <w:t xml:space="preserve"> </w:t>
      </w:r>
    </w:p>
    <w:p w:rsidR="00707E7D" w:rsidRPr="00707E7D" w:rsidRDefault="00707E7D" w:rsidP="00A564C0">
      <w:pPr>
        <w:spacing w:line="360" w:lineRule="auto"/>
        <w:ind w:firstLine="708"/>
        <w:jc w:val="both"/>
        <w:rPr>
          <w:sz w:val="28"/>
          <w:szCs w:val="28"/>
        </w:rPr>
      </w:pPr>
      <w:r w:rsidRPr="00707E7D">
        <w:rPr>
          <w:sz w:val="28"/>
          <w:szCs w:val="28"/>
        </w:rPr>
        <w:t>Принятые и подписанные документы призывают правительства и народы, международные организации и государственные институты, политические партии и общественные движения возможно более срочно и последовательно осуществить международные, межнациональные и региональные программы экологической безопасности, способные предотвратить глобальную экокатастрофу. Все страны мира призваны начать разработки Национальной Повестки 21 и создать Национальные советы по устойчивому развитию, а для реализации принципов устойчивого развития - разработку Локальных Повесток 21.</w:t>
      </w:r>
    </w:p>
    <w:p w:rsidR="00707E7D" w:rsidRPr="00707E7D" w:rsidRDefault="00707E7D" w:rsidP="00707E7D">
      <w:pPr>
        <w:spacing w:line="360" w:lineRule="auto"/>
        <w:jc w:val="both"/>
        <w:rPr>
          <w:sz w:val="28"/>
          <w:szCs w:val="28"/>
        </w:rPr>
      </w:pPr>
    </w:p>
    <w:p w:rsidR="00707E7D" w:rsidRPr="00707E7D" w:rsidRDefault="00707E7D" w:rsidP="00707E7D">
      <w:pPr>
        <w:spacing w:line="360" w:lineRule="auto"/>
        <w:jc w:val="both"/>
        <w:rPr>
          <w:sz w:val="28"/>
          <w:szCs w:val="28"/>
        </w:rPr>
      </w:pPr>
    </w:p>
    <w:p w:rsidR="00707E7D" w:rsidRDefault="00707E7D" w:rsidP="00707E7D">
      <w:pPr>
        <w:spacing w:line="360" w:lineRule="auto"/>
        <w:jc w:val="both"/>
        <w:rPr>
          <w:sz w:val="28"/>
          <w:szCs w:val="28"/>
        </w:rPr>
      </w:pPr>
    </w:p>
    <w:p w:rsidR="00A564C0" w:rsidRDefault="00A564C0" w:rsidP="00707E7D">
      <w:pPr>
        <w:spacing w:line="360" w:lineRule="auto"/>
        <w:jc w:val="both"/>
        <w:rPr>
          <w:sz w:val="28"/>
          <w:szCs w:val="28"/>
        </w:rPr>
      </w:pPr>
    </w:p>
    <w:p w:rsidR="00A564C0" w:rsidRDefault="00A564C0" w:rsidP="00707E7D">
      <w:pPr>
        <w:spacing w:line="360" w:lineRule="auto"/>
        <w:jc w:val="both"/>
        <w:rPr>
          <w:sz w:val="28"/>
          <w:szCs w:val="28"/>
        </w:rPr>
      </w:pPr>
    </w:p>
    <w:p w:rsidR="00A564C0" w:rsidRDefault="00A564C0" w:rsidP="00707E7D">
      <w:pPr>
        <w:spacing w:line="360" w:lineRule="auto"/>
        <w:jc w:val="both"/>
        <w:rPr>
          <w:sz w:val="28"/>
          <w:szCs w:val="28"/>
        </w:rPr>
      </w:pPr>
    </w:p>
    <w:p w:rsidR="00A564C0" w:rsidRPr="00707E7D" w:rsidRDefault="00A564C0" w:rsidP="00707E7D">
      <w:pPr>
        <w:spacing w:line="360" w:lineRule="auto"/>
        <w:jc w:val="both"/>
        <w:rPr>
          <w:sz w:val="28"/>
          <w:szCs w:val="28"/>
        </w:rPr>
      </w:pPr>
    </w:p>
    <w:p w:rsidR="00707E7D" w:rsidRPr="00A564C0" w:rsidRDefault="00707E7D" w:rsidP="00A564C0">
      <w:pPr>
        <w:spacing w:line="360" w:lineRule="auto"/>
        <w:ind w:firstLine="708"/>
        <w:jc w:val="both"/>
        <w:rPr>
          <w:b/>
          <w:sz w:val="28"/>
          <w:szCs w:val="28"/>
        </w:rPr>
      </w:pPr>
      <w:r w:rsidRPr="00A564C0">
        <w:rPr>
          <w:b/>
          <w:sz w:val="28"/>
          <w:szCs w:val="28"/>
        </w:rPr>
        <w:t xml:space="preserve">Заключение </w:t>
      </w:r>
    </w:p>
    <w:p w:rsidR="00707E7D" w:rsidRPr="00707E7D" w:rsidRDefault="00707E7D" w:rsidP="00707E7D">
      <w:pPr>
        <w:spacing w:line="360" w:lineRule="auto"/>
        <w:jc w:val="both"/>
        <w:rPr>
          <w:sz w:val="28"/>
          <w:szCs w:val="28"/>
        </w:rPr>
      </w:pPr>
      <w:r w:rsidRPr="00707E7D">
        <w:rPr>
          <w:sz w:val="28"/>
          <w:szCs w:val="28"/>
        </w:rPr>
        <w:tab/>
        <w:t>Конференция ООН по окружающей среде и развитию в Рио-де-Жанейро 1992 года</w:t>
      </w:r>
      <w:r w:rsidR="00A564C0">
        <w:rPr>
          <w:sz w:val="28"/>
          <w:szCs w:val="28"/>
        </w:rPr>
        <w:t>.</w:t>
      </w:r>
    </w:p>
    <w:p w:rsidR="00707E7D" w:rsidRPr="00707E7D" w:rsidRDefault="00707E7D" w:rsidP="00707E7D">
      <w:pPr>
        <w:spacing w:line="360" w:lineRule="auto"/>
        <w:jc w:val="both"/>
        <w:rPr>
          <w:sz w:val="28"/>
          <w:szCs w:val="28"/>
        </w:rPr>
      </w:pPr>
      <w:r w:rsidRPr="00707E7D">
        <w:rPr>
          <w:sz w:val="28"/>
          <w:szCs w:val="28"/>
        </w:rPr>
        <w:t>Суть конференции  заключается в том, что человек, овладев материало- и энергоемкими технологиями, разрушил сложившиеся в течение доисторического антропогенного периода экосистемные равновесия в биосфере.</w:t>
      </w:r>
    </w:p>
    <w:p w:rsidR="00707E7D" w:rsidRPr="00707E7D" w:rsidRDefault="00707E7D" w:rsidP="00707E7D">
      <w:pPr>
        <w:spacing w:line="360" w:lineRule="auto"/>
        <w:jc w:val="both"/>
        <w:rPr>
          <w:sz w:val="28"/>
          <w:szCs w:val="28"/>
        </w:rPr>
      </w:pPr>
      <w:r w:rsidRPr="00707E7D">
        <w:rPr>
          <w:sz w:val="28"/>
          <w:szCs w:val="28"/>
        </w:rPr>
        <w:t>Преследуя цель учредить новый, справедливый механизм глобального партнерства через посредство создания новых уровней сотрудничества между государствами, ключевыми секторами общества и людьми. В итоге была принята «декларация по окружающей среде и развитию»(это 27 принципов которые определяют права и обязанности стран в деле обеспечения развития и благосостояния людей), «повестка дня на 21 век»(прогрмамма того, как сделать развитие устойчивым с социальной, экономической и экологической точки зрения).</w:t>
      </w:r>
    </w:p>
    <w:p w:rsidR="00707E7D" w:rsidRPr="00707E7D" w:rsidRDefault="009177AB" w:rsidP="009177AB">
      <w:pPr>
        <w:spacing w:line="360" w:lineRule="auto"/>
        <w:ind w:firstLine="708"/>
        <w:jc w:val="both"/>
        <w:rPr>
          <w:sz w:val="28"/>
          <w:szCs w:val="28"/>
        </w:rPr>
      </w:pPr>
      <w:r w:rsidRPr="00707E7D">
        <w:rPr>
          <w:sz w:val="28"/>
          <w:szCs w:val="28"/>
        </w:rPr>
        <w:t>Многие авторы расценивают учреждение КУР как едва ли не самый значительный итог конференции в Рио, однако, думается, подобные оценки несколько преувеличены. Дело в том, что ее полномочия носят весьма скромный характер. В компетенцию Комиссии не входит принятие каких-либо юридически обязательных реш</w:t>
      </w:r>
      <w:r>
        <w:rPr>
          <w:sz w:val="28"/>
          <w:szCs w:val="28"/>
        </w:rPr>
        <w:t xml:space="preserve">ений. </w:t>
      </w:r>
    </w:p>
    <w:p w:rsidR="00707E7D" w:rsidRPr="00707E7D" w:rsidRDefault="009177AB" w:rsidP="009177AB">
      <w:pPr>
        <w:spacing w:line="360" w:lineRule="auto"/>
        <w:ind w:firstLine="708"/>
        <w:jc w:val="both"/>
        <w:rPr>
          <w:sz w:val="28"/>
          <w:szCs w:val="28"/>
        </w:rPr>
      </w:pPr>
      <w:r w:rsidRPr="00707E7D">
        <w:rPr>
          <w:sz w:val="28"/>
          <w:szCs w:val="28"/>
        </w:rPr>
        <w:t xml:space="preserve">Таким образом, Комиссия является чем-то вроде дискуссионного клуба, основная задача которого состоит в мобилизации политической воли государств. </w:t>
      </w:r>
    </w:p>
    <w:p w:rsidR="00707E7D" w:rsidRDefault="00707E7D" w:rsidP="00707E7D">
      <w:pPr>
        <w:spacing w:line="360" w:lineRule="auto"/>
        <w:jc w:val="both"/>
        <w:rPr>
          <w:sz w:val="28"/>
          <w:szCs w:val="28"/>
        </w:rPr>
      </w:pPr>
    </w:p>
    <w:p w:rsidR="00575086" w:rsidRDefault="00575086" w:rsidP="00707E7D">
      <w:pPr>
        <w:spacing w:line="360" w:lineRule="auto"/>
        <w:jc w:val="both"/>
        <w:rPr>
          <w:sz w:val="28"/>
          <w:szCs w:val="28"/>
        </w:rPr>
      </w:pPr>
    </w:p>
    <w:p w:rsidR="00575086" w:rsidRDefault="00575086" w:rsidP="00707E7D">
      <w:pPr>
        <w:spacing w:line="360" w:lineRule="auto"/>
        <w:jc w:val="both"/>
        <w:rPr>
          <w:sz w:val="28"/>
          <w:szCs w:val="28"/>
        </w:rPr>
      </w:pPr>
    </w:p>
    <w:p w:rsidR="00575086" w:rsidRDefault="00575086" w:rsidP="00707E7D">
      <w:pPr>
        <w:spacing w:line="360" w:lineRule="auto"/>
        <w:jc w:val="both"/>
        <w:rPr>
          <w:sz w:val="28"/>
          <w:szCs w:val="28"/>
        </w:rPr>
      </w:pPr>
    </w:p>
    <w:p w:rsidR="00575086" w:rsidRDefault="00575086" w:rsidP="00707E7D">
      <w:pPr>
        <w:spacing w:line="360" w:lineRule="auto"/>
        <w:jc w:val="both"/>
        <w:rPr>
          <w:sz w:val="28"/>
          <w:szCs w:val="28"/>
        </w:rPr>
      </w:pPr>
    </w:p>
    <w:p w:rsidR="00575086" w:rsidRDefault="00575086" w:rsidP="00707E7D">
      <w:pPr>
        <w:spacing w:line="360" w:lineRule="auto"/>
        <w:jc w:val="both"/>
        <w:rPr>
          <w:sz w:val="28"/>
          <w:szCs w:val="28"/>
        </w:rPr>
      </w:pPr>
    </w:p>
    <w:p w:rsidR="00575086" w:rsidRDefault="00575086" w:rsidP="00707E7D">
      <w:pPr>
        <w:spacing w:line="360" w:lineRule="auto"/>
        <w:jc w:val="both"/>
        <w:rPr>
          <w:sz w:val="28"/>
          <w:szCs w:val="28"/>
        </w:rPr>
      </w:pPr>
    </w:p>
    <w:p w:rsidR="00575086" w:rsidRPr="00707E7D" w:rsidRDefault="00575086" w:rsidP="00575086">
      <w:pPr>
        <w:spacing w:line="360" w:lineRule="auto"/>
        <w:jc w:val="center"/>
        <w:rPr>
          <w:sz w:val="28"/>
          <w:szCs w:val="28"/>
        </w:rPr>
      </w:pPr>
      <w:r>
        <w:rPr>
          <w:sz w:val="28"/>
          <w:szCs w:val="28"/>
        </w:rPr>
        <w:t>Академия труда и социальных отношений</w:t>
      </w:r>
    </w:p>
    <w:p w:rsidR="00707E7D" w:rsidRDefault="00575086" w:rsidP="00575086">
      <w:pPr>
        <w:spacing w:line="360" w:lineRule="auto"/>
        <w:jc w:val="center"/>
        <w:rPr>
          <w:sz w:val="28"/>
          <w:szCs w:val="28"/>
        </w:rPr>
      </w:pPr>
      <w:r>
        <w:rPr>
          <w:sz w:val="28"/>
          <w:szCs w:val="28"/>
        </w:rPr>
        <w:t>(финансовый факультет)</w:t>
      </w:r>
    </w:p>
    <w:p w:rsidR="00575086" w:rsidRDefault="00575086" w:rsidP="00575086">
      <w:pPr>
        <w:spacing w:line="360" w:lineRule="auto"/>
        <w:jc w:val="center"/>
        <w:rPr>
          <w:sz w:val="28"/>
          <w:szCs w:val="28"/>
        </w:rPr>
      </w:pPr>
    </w:p>
    <w:p w:rsidR="00575086" w:rsidRDefault="00575086" w:rsidP="00575086">
      <w:pPr>
        <w:spacing w:line="360" w:lineRule="auto"/>
        <w:jc w:val="center"/>
        <w:rPr>
          <w:sz w:val="28"/>
          <w:szCs w:val="28"/>
        </w:rPr>
      </w:pPr>
    </w:p>
    <w:p w:rsidR="00575086" w:rsidRPr="00707E7D" w:rsidRDefault="00575086" w:rsidP="00575086">
      <w:pPr>
        <w:spacing w:line="360" w:lineRule="auto"/>
        <w:jc w:val="center"/>
        <w:rPr>
          <w:sz w:val="28"/>
          <w:szCs w:val="28"/>
        </w:rPr>
      </w:pPr>
    </w:p>
    <w:p w:rsidR="00707E7D" w:rsidRPr="00707E7D" w:rsidRDefault="00707E7D" w:rsidP="00707E7D">
      <w:pPr>
        <w:spacing w:line="360" w:lineRule="auto"/>
        <w:jc w:val="both"/>
        <w:rPr>
          <w:sz w:val="28"/>
          <w:szCs w:val="28"/>
        </w:rPr>
      </w:pPr>
    </w:p>
    <w:p w:rsidR="00707E7D" w:rsidRDefault="00575086" w:rsidP="00575086">
      <w:pPr>
        <w:spacing w:line="360" w:lineRule="auto"/>
        <w:jc w:val="center"/>
        <w:rPr>
          <w:b/>
          <w:sz w:val="36"/>
          <w:szCs w:val="36"/>
        </w:rPr>
      </w:pPr>
      <w:r w:rsidRPr="00575086">
        <w:rPr>
          <w:b/>
          <w:sz w:val="36"/>
          <w:szCs w:val="36"/>
        </w:rPr>
        <w:t>КУРСОВАЯ РАБОТА</w:t>
      </w:r>
    </w:p>
    <w:p w:rsidR="00575086" w:rsidRDefault="00575086" w:rsidP="00575086">
      <w:pPr>
        <w:spacing w:line="360" w:lineRule="auto"/>
        <w:jc w:val="center"/>
        <w:rPr>
          <w:b/>
          <w:sz w:val="36"/>
          <w:szCs w:val="36"/>
        </w:rPr>
      </w:pPr>
    </w:p>
    <w:p w:rsidR="00575086" w:rsidRDefault="00575086" w:rsidP="00575086">
      <w:pPr>
        <w:spacing w:line="360" w:lineRule="auto"/>
        <w:jc w:val="center"/>
        <w:rPr>
          <w:b/>
          <w:sz w:val="36"/>
          <w:szCs w:val="36"/>
        </w:rPr>
      </w:pPr>
    </w:p>
    <w:p w:rsidR="00575086" w:rsidRDefault="00575086" w:rsidP="00575086">
      <w:pPr>
        <w:spacing w:line="360" w:lineRule="auto"/>
        <w:jc w:val="center"/>
        <w:rPr>
          <w:b/>
          <w:sz w:val="36"/>
          <w:szCs w:val="36"/>
        </w:rPr>
      </w:pPr>
    </w:p>
    <w:p w:rsidR="00575086" w:rsidRDefault="00575086" w:rsidP="00575086">
      <w:pPr>
        <w:spacing w:line="360" w:lineRule="auto"/>
        <w:jc w:val="both"/>
        <w:rPr>
          <w:sz w:val="28"/>
          <w:szCs w:val="28"/>
        </w:rPr>
      </w:pPr>
      <w:r>
        <w:rPr>
          <w:sz w:val="28"/>
          <w:szCs w:val="28"/>
        </w:rPr>
        <w:t>п</w:t>
      </w:r>
      <w:r w:rsidRPr="00575086">
        <w:rPr>
          <w:sz w:val="28"/>
          <w:szCs w:val="28"/>
        </w:rPr>
        <w:t>о дисциплине: «</w:t>
      </w:r>
      <w:r>
        <w:rPr>
          <w:sz w:val="28"/>
          <w:szCs w:val="28"/>
        </w:rPr>
        <w:t>Безопасность жизне</w:t>
      </w:r>
      <w:r w:rsidRPr="00575086">
        <w:rPr>
          <w:sz w:val="28"/>
          <w:szCs w:val="28"/>
        </w:rPr>
        <w:t>деятельности»</w:t>
      </w:r>
    </w:p>
    <w:p w:rsidR="00575086" w:rsidRDefault="00575086" w:rsidP="00575086">
      <w:pPr>
        <w:spacing w:line="360" w:lineRule="auto"/>
        <w:jc w:val="both"/>
        <w:rPr>
          <w:sz w:val="28"/>
          <w:szCs w:val="28"/>
        </w:rPr>
      </w:pPr>
    </w:p>
    <w:p w:rsidR="00575086" w:rsidRPr="00575086" w:rsidRDefault="00575086" w:rsidP="00575086">
      <w:pPr>
        <w:spacing w:line="360" w:lineRule="auto"/>
        <w:jc w:val="both"/>
        <w:rPr>
          <w:sz w:val="28"/>
          <w:szCs w:val="28"/>
        </w:rPr>
      </w:pPr>
      <w:r>
        <w:rPr>
          <w:sz w:val="28"/>
          <w:szCs w:val="28"/>
        </w:rPr>
        <w:t xml:space="preserve">на тему: Конференция ООН в Рио-де-Жанейро 1992 год. «Повестка дня на                                     </w:t>
      </w:r>
    </w:p>
    <w:p w:rsidR="00575086" w:rsidRDefault="00575086" w:rsidP="00575086">
      <w:pPr>
        <w:tabs>
          <w:tab w:val="left" w:pos="1155"/>
        </w:tabs>
        <w:rPr>
          <w:sz w:val="28"/>
          <w:szCs w:val="28"/>
        </w:rPr>
      </w:pPr>
      <w:r>
        <w:rPr>
          <w:sz w:val="28"/>
          <w:szCs w:val="28"/>
        </w:rPr>
        <w:tab/>
        <w:t>21 век»</w:t>
      </w:r>
    </w:p>
    <w:p w:rsidR="00575086" w:rsidRDefault="00575086" w:rsidP="00575086">
      <w:pPr>
        <w:tabs>
          <w:tab w:val="left" w:pos="1155"/>
        </w:tabs>
        <w:rPr>
          <w:sz w:val="28"/>
          <w:szCs w:val="28"/>
        </w:rPr>
      </w:pPr>
    </w:p>
    <w:p w:rsidR="00575086" w:rsidRDefault="00575086" w:rsidP="00575086">
      <w:pPr>
        <w:tabs>
          <w:tab w:val="left" w:pos="1155"/>
        </w:tabs>
        <w:rPr>
          <w:sz w:val="28"/>
          <w:szCs w:val="28"/>
        </w:rPr>
      </w:pPr>
    </w:p>
    <w:p w:rsidR="00575086" w:rsidRDefault="00575086" w:rsidP="00575086">
      <w:pPr>
        <w:tabs>
          <w:tab w:val="left" w:pos="1155"/>
        </w:tabs>
        <w:rPr>
          <w:sz w:val="28"/>
          <w:szCs w:val="28"/>
        </w:rPr>
      </w:pPr>
    </w:p>
    <w:p w:rsidR="00575086" w:rsidRDefault="00575086" w:rsidP="00575086">
      <w:pPr>
        <w:tabs>
          <w:tab w:val="left" w:pos="1155"/>
        </w:tabs>
        <w:rPr>
          <w:sz w:val="28"/>
          <w:szCs w:val="28"/>
        </w:rPr>
      </w:pPr>
    </w:p>
    <w:p w:rsidR="00575086" w:rsidRDefault="00575086" w:rsidP="00575086">
      <w:pPr>
        <w:tabs>
          <w:tab w:val="left" w:pos="1155"/>
        </w:tabs>
        <w:rPr>
          <w:sz w:val="28"/>
          <w:szCs w:val="28"/>
        </w:rPr>
      </w:pPr>
    </w:p>
    <w:p w:rsidR="00575086" w:rsidRDefault="00575086" w:rsidP="00575086">
      <w:pPr>
        <w:tabs>
          <w:tab w:val="left" w:pos="1155"/>
        </w:tabs>
        <w:rPr>
          <w:sz w:val="28"/>
          <w:szCs w:val="28"/>
        </w:rPr>
      </w:pPr>
    </w:p>
    <w:p w:rsidR="00575086" w:rsidRDefault="00575086" w:rsidP="00575086">
      <w:pPr>
        <w:tabs>
          <w:tab w:val="left" w:pos="1155"/>
        </w:tabs>
        <w:rPr>
          <w:sz w:val="28"/>
          <w:szCs w:val="28"/>
        </w:rPr>
      </w:pPr>
    </w:p>
    <w:p w:rsidR="00575086" w:rsidRDefault="00575086" w:rsidP="00575086">
      <w:pPr>
        <w:tabs>
          <w:tab w:val="left" w:pos="1155"/>
        </w:tabs>
        <w:rPr>
          <w:sz w:val="28"/>
          <w:szCs w:val="28"/>
        </w:rPr>
      </w:pPr>
    </w:p>
    <w:p w:rsidR="00575086" w:rsidRDefault="00575086" w:rsidP="00575086">
      <w:pPr>
        <w:tabs>
          <w:tab w:val="left" w:pos="1155"/>
        </w:tabs>
        <w:rPr>
          <w:sz w:val="28"/>
          <w:szCs w:val="28"/>
        </w:rPr>
      </w:pPr>
      <w:r>
        <w:rPr>
          <w:sz w:val="28"/>
          <w:szCs w:val="28"/>
        </w:rPr>
        <w:t>Студент гр. ЗФ 1268</w:t>
      </w:r>
      <w:r w:rsidR="00C8358C">
        <w:rPr>
          <w:sz w:val="28"/>
          <w:szCs w:val="28"/>
        </w:rPr>
        <w:t xml:space="preserve">                                                        Е.З.Суздальцева</w:t>
      </w:r>
    </w:p>
    <w:p w:rsidR="00C8358C" w:rsidRPr="00575086" w:rsidRDefault="00575086" w:rsidP="00C8358C">
      <w:pPr>
        <w:tabs>
          <w:tab w:val="left" w:pos="1155"/>
          <w:tab w:val="left" w:pos="6465"/>
        </w:tabs>
        <w:rPr>
          <w:sz w:val="28"/>
          <w:szCs w:val="28"/>
        </w:rPr>
      </w:pPr>
      <w:r>
        <w:rPr>
          <w:sz w:val="28"/>
          <w:szCs w:val="28"/>
        </w:rPr>
        <w:t>Преподаватель</w:t>
      </w:r>
      <w:r w:rsidR="00C8358C">
        <w:rPr>
          <w:sz w:val="28"/>
          <w:szCs w:val="28"/>
        </w:rPr>
        <w:t>:</w:t>
      </w:r>
      <w:r w:rsidR="00C8358C">
        <w:rPr>
          <w:sz w:val="28"/>
          <w:szCs w:val="28"/>
        </w:rPr>
        <w:tab/>
        <w:t>Р.Ф.Пинегина</w:t>
      </w:r>
    </w:p>
    <w:p w:rsidR="00C8358C" w:rsidRPr="00C8358C" w:rsidRDefault="00C8358C" w:rsidP="00C8358C">
      <w:pPr>
        <w:rPr>
          <w:sz w:val="28"/>
          <w:szCs w:val="28"/>
        </w:rPr>
      </w:pPr>
    </w:p>
    <w:p w:rsidR="00C8358C" w:rsidRPr="00C8358C" w:rsidRDefault="00C8358C" w:rsidP="00C8358C">
      <w:pPr>
        <w:rPr>
          <w:sz w:val="28"/>
          <w:szCs w:val="28"/>
        </w:rPr>
      </w:pPr>
    </w:p>
    <w:p w:rsidR="00C8358C" w:rsidRPr="00C8358C" w:rsidRDefault="00C8358C" w:rsidP="00C8358C">
      <w:pPr>
        <w:rPr>
          <w:sz w:val="28"/>
          <w:szCs w:val="28"/>
        </w:rPr>
      </w:pPr>
    </w:p>
    <w:p w:rsidR="00C8358C" w:rsidRPr="00C8358C" w:rsidRDefault="00C8358C" w:rsidP="00C8358C">
      <w:pPr>
        <w:rPr>
          <w:sz w:val="28"/>
          <w:szCs w:val="28"/>
        </w:rPr>
      </w:pPr>
    </w:p>
    <w:p w:rsidR="00C8358C" w:rsidRPr="00C8358C" w:rsidRDefault="00C8358C" w:rsidP="00C8358C">
      <w:pPr>
        <w:rPr>
          <w:sz w:val="28"/>
          <w:szCs w:val="28"/>
        </w:rPr>
      </w:pPr>
    </w:p>
    <w:p w:rsidR="00C8358C" w:rsidRPr="00C8358C" w:rsidRDefault="00C8358C" w:rsidP="00C8358C">
      <w:pPr>
        <w:rPr>
          <w:sz w:val="28"/>
          <w:szCs w:val="28"/>
        </w:rPr>
      </w:pPr>
    </w:p>
    <w:p w:rsidR="00C8358C" w:rsidRPr="00C8358C" w:rsidRDefault="00C8358C" w:rsidP="00C8358C">
      <w:pPr>
        <w:rPr>
          <w:sz w:val="28"/>
          <w:szCs w:val="28"/>
        </w:rPr>
      </w:pPr>
    </w:p>
    <w:p w:rsidR="00C8358C" w:rsidRPr="00C8358C" w:rsidRDefault="00C8358C" w:rsidP="00C8358C">
      <w:pPr>
        <w:rPr>
          <w:sz w:val="28"/>
          <w:szCs w:val="28"/>
        </w:rPr>
      </w:pPr>
    </w:p>
    <w:p w:rsidR="00C8358C" w:rsidRPr="00C8358C" w:rsidRDefault="00C8358C" w:rsidP="00C8358C">
      <w:pPr>
        <w:rPr>
          <w:sz w:val="28"/>
          <w:szCs w:val="28"/>
        </w:rPr>
      </w:pPr>
    </w:p>
    <w:p w:rsidR="00C8358C" w:rsidRPr="00C8358C" w:rsidRDefault="00C8358C" w:rsidP="00C8358C">
      <w:pPr>
        <w:rPr>
          <w:sz w:val="28"/>
          <w:szCs w:val="28"/>
        </w:rPr>
      </w:pPr>
    </w:p>
    <w:p w:rsidR="00C8358C" w:rsidRPr="00C8358C" w:rsidRDefault="00C8358C" w:rsidP="00C8358C">
      <w:pPr>
        <w:rPr>
          <w:sz w:val="28"/>
          <w:szCs w:val="28"/>
        </w:rPr>
      </w:pPr>
    </w:p>
    <w:p w:rsidR="00C8358C" w:rsidRPr="00C8358C" w:rsidRDefault="00C8358C" w:rsidP="00C8358C">
      <w:pPr>
        <w:rPr>
          <w:sz w:val="28"/>
          <w:szCs w:val="28"/>
        </w:rPr>
      </w:pPr>
    </w:p>
    <w:p w:rsidR="00575086" w:rsidRPr="00C8358C" w:rsidRDefault="00C8358C" w:rsidP="00C8358C">
      <w:pPr>
        <w:tabs>
          <w:tab w:val="left" w:pos="3600"/>
        </w:tabs>
        <w:rPr>
          <w:sz w:val="28"/>
          <w:szCs w:val="28"/>
        </w:rPr>
      </w:pPr>
      <w:r>
        <w:rPr>
          <w:sz w:val="28"/>
          <w:szCs w:val="28"/>
        </w:rPr>
        <w:tab/>
        <w:t>Курган-2009</w:t>
      </w:r>
      <w:bookmarkStart w:id="0" w:name="_GoBack"/>
      <w:bookmarkEnd w:id="0"/>
    </w:p>
    <w:sectPr w:rsidR="00575086" w:rsidRPr="00C8358C" w:rsidSect="003E47EC">
      <w:headerReference w:type="even" r:id="rId6"/>
      <w:headerReference w:type="default" r:id="rId7"/>
      <w:pgSz w:w="11906" w:h="16838"/>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5A68" w:rsidRDefault="006F5A68">
      <w:r>
        <w:separator/>
      </w:r>
    </w:p>
  </w:endnote>
  <w:endnote w:type="continuationSeparator" w:id="0">
    <w:p w:rsidR="006F5A68" w:rsidRDefault="006F5A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5A68" w:rsidRDefault="006F5A68">
      <w:r>
        <w:separator/>
      </w:r>
    </w:p>
  </w:footnote>
  <w:footnote w:type="continuationSeparator" w:id="0">
    <w:p w:rsidR="006F5A68" w:rsidRDefault="006F5A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358C" w:rsidRDefault="00C8358C" w:rsidP="003E47EC">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C8358C" w:rsidRDefault="00C8358C" w:rsidP="003E47EC">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358C" w:rsidRDefault="00C8358C" w:rsidP="003E47EC">
    <w:pPr>
      <w:pStyle w:val="a3"/>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7E7D"/>
    <w:rsid w:val="00242960"/>
    <w:rsid w:val="003E47EC"/>
    <w:rsid w:val="00575086"/>
    <w:rsid w:val="006F5A68"/>
    <w:rsid w:val="00707E7D"/>
    <w:rsid w:val="009177AB"/>
    <w:rsid w:val="00945CA1"/>
    <w:rsid w:val="00A564C0"/>
    <w:rsid w:val="00B26318"/>
    <w:rsid w:val="00C835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258509C-3AF9-4D6D-AA06-5839BBFF9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3E47EC"/>
    <w:pPr>
      <w:tabs>
        <w:tab w:val="center" w:pos="4677"/>
        <w:tab w:val="right" w:pos="9355"/>
      </w:tabs>
    </w:pPr>
  </w:style>
  <w:style w:type="character" w:styleId="a4">
    <w:name w:val="page number"/>
    <w:basedOn w:val="a0"/>
    <w:rsid w:val="003E47EC"/>
  </w:style>
  <w:style w:type="paragraph" w:styleId="a5">
    <w:name w:val="footer"/>
    <w:basedOn w:val="a"/>
    <w:rsid w:val="00575086"/>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2682</Words>
  <Characters>15290</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Drifting</Company>
  <LinksUpToDate>false</LinksUpToDate>
  <CharactersWithSpaces>17937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dc:creator>
  <cp:keywords/>
  <cp:lastModifiedBy>admin</cp:lastModifiedBy>
  <cp:revision>2</cp:revision>
  <cp:lastPrinted>2009-10-19T13:21:00Z</cp:lastPrinted>
  <dcterms:created xsi:type="dcterms:W3CDTF">2014-04-14T11:00:00Z</dcterms:created>
  <dcterms:modified xsi:type="dcterms:W3CDTF">2014-04-14T11:00:00Z</dcterms:modified>
</cp:coreProperties>
</file>