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green"/>
        </w:rPr>
        <w:t>Государственное налоговое планирование</w:t>
      </w:r>
    </w:p>
    <w:p w:rsidR="00051B2E" w:rsidRPr="00E75899" w:rsidRDefault="00051B2E" w:rsidP="00051B2E">
      <w:pPr>
        <w:numPr>
          <w:ilvl w:val="0"/>
          <w:numId w:val="1"/>
        </w:numPr>
        <w:rPr>
          <w:sz w:val="12"/>
          <w:szCs w:val="12"/>
        </w:rPr>
      </w:pPr>
      <w:r w:rsidRPr="00E75899">
        <w:rPr>
          <w:sz w:val="12"/>
          <w:szCs w:val="12"/>
        </w:rPr>
        <w:t>Содержание целей и виды гос.нал.планирования</w:t>
      </w:r>
    </w:p>
    <w:p w:rsidR="00051B2E" w:rsidRPr="00E75899" w:rsidRDefault="00051B2E" w:rsidP="00051B2E">
      <w:pPr>
        <w:numPr>
          <w:ilvl w:val="0"/>
          <w:numId w:val="1"/>
        </w:numPr>
        <w:rPr>
          <w:sz w:val="12"/>
          <w:szCs w:val="12"/>
          <w:highlight w:val="green"/>
        </w:rPr>
      </w:pPr>
      <w:r w:rsidRPr="00E75899">
        <w:rPr>
          <w:sz w:val="12"/>
          <w:szCs w:val="12"/>
          <w:highlight w:val="green"/>
        </w:rPr>
        <w:t>Этапы нал. планир-я на макроуровне</w:t>
      </w:r>
    </w:p>
    <w:p w:rsidR="00051B2E" w:rsidRPr="00E75899" w:rsidRDefault="00051B2E" w:rsidP="00051B2E">
      <w:pPr>
        <w:numPr>
          <w:ilvl w:val="0"/>
          <w:numId w:val="1"/>
        </w:numPr>
        <w:rPr>
          <w:sz w:val="12"/>
          <w:szCs w:val="12"/>
        </w:rPr>
      </w:pPr>
      <w:r w:rsidRPr="00E75899">
        <w:rPr>
          <w:sz w:val="12"/>
          <w:szCs w:val="12"/>
        </w:rPr>
        <w:t>Методы планирования и прогнозирования объемов нал.поступлений.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Налоговое планирование представляет собой деятельность органов гос.власти и налогоплательщиков по определению экономически обоснованного размера:</w:t>
      </w:r>
    </w:p>
    <w:p w:rsidR="00051B2E" w:rsidRPr="00E75899" w:rsidRDefault="00051B2E" w:rsidP="00051B2E">
      <w:pPr>
        <w:numPr>
          <w:ilvl w:val="0"/>
          <w:numId w:val="2"/>
        </w:numPr>
        <w:rPr>
          <w:sz w:val="12"/>
          <w:szCs w:val="12"/>
        </w:rPr>
      </w:pPr>
      <w:r w:rsidRPr="00E75899">
        <w:rPr>
          <w:sz w:val="12"/>
          <w:szCs w:val="12"/>
        </w:rPr>
        <w:t>Поступление налогов в соответствующий бюджет</w:t>
      </w:r>
    </w:p>
    <w:p w:rsidR="00051B2E" w:rsidRPr="00E75899" w:rsidRDefault="00051B2E" w:rsidP="00051B2E">
      <w:pPr>
        <w:numPr>
          <w:ilvl w:val="0"/>
          <w:numId w:val="2"/>
        </w:numPr>
        <w:rPr>
          <w:sz w:val="12"/>
          <w:szCs w:val="12"/>
        </w:rPr>
      </w:pPr>
      <w:r w:rsidRPr="00E75899">
        <w:rPr>
          <w:sz w:val="12"/>
          <w:szCs w:val="12"/>
        </w:rPr>
        <w:t>Объемы налогов, подлежащих уплате конкретным хоз-ведомственным субъектом на заданный временной период.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green"/>
        </w:rPr>
        <w:t>1.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yellow"/>
        </w:rPr>
        <w:t>Планирование нал.доходов бюджета</w:t>
      </w:r>
      <w:r w:rsidRPr="00E75899">
        <w:rPr>
          <w:sz w:val="12"/>
          <w:szCs w:val="12"/>
        </w:rPr>
        <w:t xml:space="preserve"> представляет собой процесс установления прогнозных и оценки фактически исполненных нал. обязательств субъектов нал. правоотношений.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Основной целью является: установление научно обоснованной величины нал. поступлений определенного уровня бюджетной системы на заданный временной период.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Это дает органам гос. власти определять объем имеющихся в распоряжении фин. ресурсов, необходимых для обеспечения гос.  расходов.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Планирование нал. доходов явл-ся частью бюджетного процесса и включает текущее и перспективное планирование.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Текущее планирование в основном решает тактические задачи в расчете на год.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yellow"/>
        </w:rPr>
        <w:t>Процесс тек. Планирования</w:t>
      </w:r>
      <w:r w:rsidRPr="00E75899">
        <w:rPr>
          <w:sz w:val="12"/>
          <w:szCs w:val="12"/>
        </w:rPr>
        <w:t xml:space="preserve"> </w:t>
      </w:r>
      <w:r w:rsidRPr="00E75899">
        <w:rPr>
          <w:sz w:val="12"/>
          <w:szCs w:val="12"/>
          <w:highlight w:val="yellow"/>
        </w:rPr>
        <w:t>делится на</w:t>
      </w:r>
      <w:r w:rsidRPr="00E75899">
        <w:rPr>
          <w:sz w:val="12"/>
          <w:szCs w:val="12"/>
        </w:rPr>
        <w:t>: Краткосрочное планирование. Предполагает формирование проекта нал. дохода в бюджет на очередной год.</w:t>
      </w:r>
    </w:p>
    <w:p w:rsidR="00051B2E" w:rsidRPr="00E75899" w:rsidRDefault="00051B2E" w:rsidP="00051B2E">
      <w:pPr>
        <w:rPr>
          <w:sz w:val="12"/>
          <w:szCs w:val="12"/>
        </w:rPr>
      </w:pP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Контроль за ходом ваполнения этого год. пПлана осущ-ся в рамках оперативного планирования. С этой целью разрабатываются квартальные, месячные, даже 5-ти дневные нал. планы.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Перспективное планирование нал. платежей подразумевает составление предположительной оценки поступления налогов, при условии выбранной концепции налогообложения на среднесрочную и долгосрочную перспективу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Разработка нал. прогнозов на ср. срочную перспективу включает в себя расчет объемов нал. поступлений территорий исходя из показателей характеризующих темпы роста экономики региона, его экономического потенциала, эффективности использования территориальной собственности, потребности в дополнительных ресурсов.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green"/>
        </w:rPr>
        <w:t>2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Основой составления проектов бюджетов всех уровней определяется бюджетным кодексом.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yellow"/>
        </w:rPr>
        <w:t>Гос. планирование налогов включает 3 этапа</w:t>
      </w:r>
      <w:r w:rsidRPr="00E75899">
        <w:rPr>
          <w:sz w:val="12"/>
          <w:szCs w:val="12"/>
        </w:rPr>
        <w:t>:</w:t>
      </w:r>
    </w:p>
    <w:p w:rsidR="00051B2E" w:rsidRPr="00E75899" w:rsidRDefault="00051B2E" w:rsidP="00051B2E">
      <w:pPr>
        <w:numPr>
          <w:ilvl w:val="0"/>
          <w:numId w:val="3"/>
        </w:numPr>
        <w:rPr>
          <w:sz w:val="12"/>
          <w:szCs w:val="12"/>
        </w:rPr>
      </w:pPr>
      <w:r w:rsidRPr="00E75899">
        <w:rPr>
          <w:sz w:val="12"/>
          <w:szCs w:val="12"/>
        </w:rPr>
        <w:t>Производится изучение всеми ведомствами информации  относительно действующего нал. законодательства нормативов отчислений доходов бюджетов нижестоящих уровней, предполагаемых  объемов финн. помощи, предоставляемой из различных звеньев бюджетной системы, видов и объемов расходов передаваемых между бюджетами. На основе полученной информации осуществляется анализ баланса фин. ресурсов  тер-рии на тек. фин. год и предварительное составление баланса на планируемый период.</w:t>
      </w:r>
    </w:p>
    <w:p w:rsidR="00051B2E" w:rsidRPr="00E75899" w:rsidRDefault="00051B2E" w:rsidP="00051B2E">
      <w:pPr>
        <w:ind w:left="720"/>
        <w:rPr>
          <w:sz w:val="12"/>
          <w:szCs w:val="12"/>
        </w:rPr>
      </w:pPr>
      <w:r w:rsidRPr="00E75899">
        <w:rPr>
          <w:sz w:val="12"/>
          <w:szCs w:val="12"/>
        </w:rPr>
        <w:t>Баланс Финансовых Ресурсов (БФР) представляет собой свод всех доходов и расходов консолюдируемоего бюджета  территории, объемов территор., гос., соц. внебюджетных фондов, сумм амортизационных отчислений и прибыли, остающихся после уплаты налогов в распоряжении  предприятий, расположенных на данной территории.</w:t>
      </w:r>
    </w:p>
    <w:p w:rsidR="00051B2E" w:rsidRPr="00E75899" w:rsidRDefault="00051B2E" w:rsidP="00051B2E">
      <w:pPr>
        <w:ind w:left="720"/>
        <w:rPr>
          <w:sz w:val="12"/>
          <w:szCs w:val="12"/>
        </w:rPr>
      </w:pPr>
      <w:r w:rsidRPr="00E75899">
        <w:rPr>
          <w:sz w:val="12"/>
          <w:szCs w:val="12"/>
        </w:rPr>
        <w:t>БФР строится на основе сопоставлений доходов и расходов по каждой территории. Превышение расходов над доходами определяет дефицит финн. баланса (либо профицит, если наоборот).</w:t>
      </w:r>
    </w:p>
    <w:p w:rsidR="00051B2E" w:rsidRPr="00E75899" w:rsidRDefault="00051B2E" w:rsidP="00051B2E">
      <w:pPr>
        <w:ind w:left="720"/>
        <w:rPr>
          <w:sz w:val="12"/>
          <w:szCs w:val="12"/>
        </w:rPr>
      </w:pPr>
      <w:r w:rsidRPr="00E75899">
        <w:rPr>
          <w:sz w:val="12"/>
          <w:szCs w:val="12"/>
        </w:rPr>
        <w:t>Т.о. начальный этап планирования – формирование прогнозов развития территорий на перспективу.</w:t>
      </w:r>
    </w:p>
    <w:p w:rsidR="00051B2E" w:rsidRPr="00E75899" w:rsidRDefault="00051B2E" w:rsidP="00051B2E">
      <w:pPr>
        <w:numPr>
          <w:ilvl w:val="0"/>
          <w:numId w:val="3"/>
        </w:numPr>
        <w:rPr>
          <w:sz w:val="12"/>
          <w:szCs w:val="12"/>
        </w:rPr>
      </w:pPr>
      <w:r w:rsidRPr="00E75899">
        <w:rPr>
          <w:sz w:val="12"/>
          <w:szCs w:val="12"/>
        </w:rPr>
        <w:t>Разработка направлений нал. политики государства. Разграничение нал. полномочий и доходн. источников м-ду органами власти и управлениями различных уровней.</w:t>
      </w:r>
    </w:p>
    <w:p w:rsidR="00051B2E" w:rsidRPr="00E75899" w:rsidRDefault="00051B2E" w:rsidP="00051B2E">
      <w:pPr>
        <w:numPr>
          <w:ilvl w:val="0"/>
          <w:numId w:val="3"/>
        </w:numPr>
        <w:rPr>
          <w:sz w:val="12"/>
          <w:szCs w:val="12"/>
        </w:rPr>
      </w:pPr>
      <w:r w:rsidRPr="00E75899">
        <w:rPr>
          <w:sz w:val="12"/>
          <w:szCs w:val="12"/>
        </w:rPr>
        <w:t>Расчет суммы налогов, зачисляемых в бюджеты всех уровней, исходя из перспективных программ соц. –эк. развития территорий, принятой нал. политики и методикой формирования межбюджетных отношений.  Основной задачей этого этапа является определение объемов нал. платежей в бюджет на краткосрочную и долгосрочную перспективу.</w:t>
      </w:r>
    </w:p>
    <w:p w:rsidR="00051B2E" w:rsidRPr="00E75899" w:rsidRDefault="00051B2E" w:rsidP="00051B2E">
      <w:pPr>
        <w:rPr>
          <w:sz w:val="12"/>
          <w:szCs w:val="12"/>
        </w:rPr>
      </w:pP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</w:rPr>
        <w:t>Необходимым элементом процесса управления является контроль за выполнением плана.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yellow"/>
        </w:rPr>
        <w:t>Динамика поступлений нал. доходов зависит от ряда факторов</w:t>
      </w:r>
      <w:r w:rsidRPr="00E75899">
        <w:rPr>
          <w:sz w:val="12"/>
          <w:szCs w:val="12"/>
        </w:rPr>
        <w:t>:</w:t>
      </w:r>
    </w:p>
    <w:p w:rsidR="00051B2E" w:rsidRPr="00E75899" w:rsidRDefault="00051B2E" w:rsidP="00051B2E">
      <w:pPr>
        <w:numPr>
          <w:ilvl w:val="0"/>
          <w:numId w:val="4"/>
        </w:numPr>
        <w:rPr>
          <w:sz w:val="12"/>
          <w:szCs w:val="12"/>
        </w:rPr>
      </w:pPr>
      <w:r w:rsidRPr="00E75899">
        <w:rPr>
          <w:sz w:val="12"/>
          <w:szCs w:val="12"/>
        </w:rPr>
        <w:t>Изменение количественного и качественного состава налогоплательщиков. Необходимо учитывать распределение спец. нал. режимов и отраслевой состав налогоплательщиков.</w:t>
      </w:r>
    </w:p>
    <w:p w:rsidR="00051B2E" w:rsidRPr="00E75899" w:rsidRDefault="00051B2E" w:rsidP="00051B2E">
      <w:pPr>
        <w:numPr>
          <w:ilvl w:val="0"/>
          <w:numId w:val="4"/>
        </w:numPr>
        <w:rPr>
          <w:sz w:val="12"/>
          <w:szCs w:val="12"/>
        </w:rPr>
      </w:pPr>
      <w:r w:rsidRPr="00E75899">
        <w:rPr>
          <w:sz w:val="12"/>
          <w:szCs w:val="12"/>
        </w:rPr>
        <w:t>Динамика социально-экономического развития региона</w:t>
      </w:r>
    </w:p>
    <w:p w:rsidR="00051B2E" w:rsidRPr="00E75899" w:rsidRDefault="00051B2E" w:rsidP="00051B2E">
      <w:pPr>
        <w:numPr>
          <w:ilvl w:val="0"/>
          <w:numId w:val="4"/>
        </w:numPr>
        <w:rPr>
          <w:sz w:val="12"/>
          <w:szCs w:val="12"/>
        </w:rPr>
      </w:pPr>
      <w:r w:rsidRPr="00E75899">
        <w:rPr>
          <w:sz w:val="12"/>
          <w:szCs w:val="12"/>
        </w:rPr>
        <w:t>Изменение законодательной базы.</w:t>
      </w:r>
    </w:p>
    <w:p w:rsidR="00051B2E" w:rsidRPr="00E75899" w:rsidRDefault="00051B2E" w:rsidP="00051B2E">
      <w:pPr>
        <w:numPr>
          <w:ilvl w:val="0"/>
          <w:numId w:val="4"/>
        </w:numPr>
        <w:rPr>
          <w:sz w:val="12"/>
          <w:szCs w:val="12"/>
        </w:rPr>
      </w:pPr>
      <w:r w:rsidRPr="00E75899">
        <w:rPr>
          <w:sz w:val="12"/>
          <w:szCs w:val="12"/>
        </w:rPr>
        <w:t>Качество контрольной работы.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green"/>
        </w:rPr>
        <w:t>3.</w:t>
      </w:r>
    </w:p>
    <w:p w:rsidR="00051B2E" w:rsidRPr="00E75899" w:rsidRDefault="00051B2E" w:rsidP="00051B2E">
      <w:pPr>
        <w:rPr>
          <w:sz w:val="12"/>
          <w:szCs w:val="12"/>
        </w:rPr>
      </w:pPr>
      <w:r w:rsidRPr="00E75899">
        <w:rPr>
          <w:sz w:val="12"/>
          <w:szCs w:val="12"/>
          <w:highlight w:val="yellow"/>
        </w:rPr>
        <w:t>Методы, применяемые для краткосрочных прогнозов.</w:t>
      </w:r>
    </w:p>
    <w:p w:rsidR="00051B2E" w:rsidRPr="00E75899" w:rsidRDefault="00051B2E" w:rsidP="00051B2E">
      <w:pPr>
        <w:numPr>
          <w:ilvl w:val="0"/>
          <w:numId w:val="5"/>
        </w:numPr>
        <w:rPr>
          <w:sz w:val="12"/>
          <w:szCs w:val="12"/>
        </w:rPr>
      </w:pPr>
      <w:r w:rsidRPr="00E75899">
        <w:rPr>
          <w:sz w:val="12"/>
          <w:szCs w:val="12"/>
        </w:rPr>
        <w:t>Эконометрическое прогнозирование</w:t>
      </w:r>
    </w:p>
    <w:p w:rsidR="00051B2E" w:rsidRPr="00E75899" w:rsidRDefault="00051B2E" w:rsidP="00051B2E">
      <w:pPr>
        <w:numPr>
          <w:ilvl w:val="0"/>
          <w:numId w:val="5"/>
        </w:numPr>
        <w:rPr>
          <w:sz w:val="12"/>
          <w:szCs w:val="12"/>
        </w:rPr>
      </w:pPr>
      <w:r w:rsidRPr="00E75899">
        <w:rPr>
          <w:sz w:val="12"/>
          <w:szCs w:val="12"/>
        </w:rPr>
        <w:t>Прогнозирование, основанное на анализе временных рядов.</w:t>
      </w:r>
    </w:p>
    <w:p w:rsidR="00051B2E" w:rsidRPr="00E75899" w:rsidRDefault="00051B2E" w:rsidP="00051B2E">
      <w:pPr>
        <w:numPr>
          <w:ilvl w:val="0"/>
          <w:numId w:val="5"/>
        </w:numPr>
        <w:rPr>
          <w:sz w:val="12"/>
          <w:szCs w:val="12"/>
        </w:rPr>
      </w:pPr>
      <w:r w:rsidRPr="00E75899">
        <w:rPr>
          <w:sz w:val="12"/>
          <w:szCs w:val="12"/>
        </w:rPr>
        <w:t>Детерминистические прогнозы. Расчет величины поступлений доходов на основании %-го изменения в некот. переменной от кот. зависит доход.</w:t>
      </w:r>
    </w:p>
    <w:p w:rsidR="00051B2E" w:rsidRPr="00E75899" w:rsidRDefault="00051B2E" w:rsidP="00051B2E">
      <w:pPr>
        <w:numPr>
          <w:ilvl w:val="0"/>
          <w:numId w:val="5"/>
        </w:numPr>
        <w:rPr>
          <w:sz w:val="12"/>
          <w:szCs w:val="12"/>
        </w:rPr>
      </w:pPr>
      <w:r w:rsidRPr="00E75899">
        <w:rPr>
          <w:sz w:val="12"/>
          <w:szCs w:val="12"/>
        </w:rPr>
        <w:t>Экспертный анализ.</w:t>
      </w:r>
    </w:p>
    <w:p w:rsidR="00514041" w:rsidRPr="00E75899" w:rsidRDefault="00514041">
      <w:pPr>
        <w:rPr>
          <w:sz w:val="12"/>
          <w:szCs w:val="12"/>
        </w:rPr>
      </w:pPr>
      <w:bookmarkStart w:id="0" w:name="_GoBack"/>
      <w:bookmarkEnd w:id="0"/>
    </w:p>
    <w:sectPr w:rsidR="00514041" w:rsidRPr="00E75899" w:rsidSect="0035646D">
      <w:pgSz w:w="11906" w:h="16838" w:code="9"/>
      <w:pgMar w:top="719" w:right="426" w:bottom="540" w:left="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FA2"/>
    <w:multiLevelType w:val="hybridMultilevel"/>
    <w:tmpl w:val="01AEC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A3C02"/>
    <w:multiLevelType w:val="hybridMultilevel"/>
    <w:tmpl w:val="C448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C3201"/>
    <w:multiLevelType w:val="hybridMultilevel"/>
    <w:tmpl w:val="8E6A1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53EFF"/>
    <w:multiLevelType w:val="hybridMultilevel"/>
    <w:tmpl w:val="FFD06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40887"/>
    <w:multiLevelType w:val="hybridMultilevel"/>
    <w:tmpl w:val="0E0C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B2E"/>
    <w:rsid w:val="00051B2E"/>
    <w:rsid w:val="0035646D"/>
    <w:rsid w:val="003877BE"/>
    <w:rsid w:val="00514041"/>
    <w:rsid w:val="005461FA"/>
    <w:rsid w:val="007058EA"/>
    <w:rsid w:val="00754039"/>
    <w:rsid w:val="00BF6620"/>
    <w:rsid w:val="00E75899"/>
    <w:rsid w:val="00E95B7D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0735E-AE9B-404F-ACA0-DAA76C8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налоговое планирование</vt:lpstr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налоговое планирование</dc:title>
  <dc:subject/>
  <dc:creator>ор</dc:creator>
  <cp:keywords/>
  <dc:description/>
  <cp:lastModifiedBy>Irina</cp:lastModifiedBy>
  <cp:revision>2</cp:revision>
  <dcterms:created xsi:type="dcterms:W3CDTF">2014-08-15T18:51:00Z</dcterms:created>
  <dcterms:modified xsi:type="dcterms:W3CDTF">2014-08-15T18:51:00Z</dcterms:modified>
</cp:coreProperties>
</file>