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5D" w:rsidRDefault="00EF7C5D">
      <w:pPr>
        <w:pStyle w:val="2"/>
        <w:jc w:val="both"/>
      </w:pPr>
    </w:p>
    <w:p w:rsidR="00A60EE0" w:rsidRDefault="00A60EE0">
      <w:pPr>
        <w:pStyle w:val="2"/>
        <w:jc w:val="both"/>
      </w:pPr>
      <w:r>
        <w:t>Основные темы и идеи лирики Н. А. Некрасова</w:t>
      </w:r>
    </w:p>
    <w:p w:rsidR="00A60EE0" w:rsidRDefault="00A60EE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A60EE0" w:rsidRPr="00EF7C5D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является преемником и продолжателем лучших традиций русской поэзии — ее патриотизма, гражданственности и гуманности.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о назначении поэзии — одна из основных в лирике Некрасова. Стихотворение “Поэт и гражданин” — это драматическое раздумье поэта о соотношении высокой гражданственности с поэтическим искусством. Перед нами герой, находящийся на распутье и как бы олицетворяющий разные тенденции в развитии русской поэзии тех лет, чувствующий намечающуюся дисгармонию между “гражданской поэзией” и “чистым искусством”.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 Поэта изменяются от иронии по отношению к Гражданину, от чувства превосходства над ним к иронии, обиде на самого себя, затем к чувству необратимой потери человеческих и творческих ценностей и далее (в последнем монологе) к угрюмому озлоблению. Движение чувств у Гражданина: от требования “громить” пороки смело, “обличать зло” к пониманию необходимой для настоящей поэзии активной борьбы, гражданской позиции. По существу, перед нами не поединок двух противников, а взаимный поиск истинного ответа на вопрос о роли поэта и назначении поэзии в общественной жизни. Скорее всего, речь идет о столкновении разных мыслей и чувств в душе одного человека. В споре нет победителя, а есть общий, единственно верный вывод: роль художника в жизни общества настолько значительна, что требует от него не только художественного таланта, но и гражданских убеждений.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литературу XIX века вошла Муза Некрасова — сестра страдающего, истерзанного, угнетенного народа (“Вчерашний день, часу в шестом...”). Муза Некрасова не только сочувствует, она протестует и зовет к борьбе: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Толпе напоминать, что бедствует народ,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как она ликует и поет,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народу возбуждать вниманье сильных мира —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Чему достойнее могла служить бы лира?..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народа традиционно считается некрасовской темой. Ап. Григорьев назвал его “человеком с народным сердцем”. По словам Достоевского, поэт “любил всех тех, кто страдал от насилья”.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“Тройка” написано в излюбленном для Некрасова жанре песни. Ритмико-стилистический строй стихотворения характеризуется особой напевностью, повторами, присущими Народной песне. В центре стихотворения образ крестьянской девушки, на которую “заглядеться не диво”. Стихотворение имеет два временных пласта: настоящее и будущее. В настоящем девушка живет в ожидании любви: “знать, забило сердечко тревогу”. Но в будущем ее ждет тяжелая доля, обычная для женщины-крестьянки: “будет бить тебя муж-привередник и свекровь в три погибели гнуть”. Конец стихотворения полон грусти (“и схоронят в сырую могилу, как пройдешь ты тяжелый свой путь”). Тройка — образ-символ, часто появляющийся в народных песнях (“Вот мчится тройка почтовая”), это всегда образ свободы, воли, символ движения, мечты о счастье. В последней строфе отчетливо звучит мотив: счастье — это только мечта: “не догнать тебе бешеной тройки”.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“Размышления у парадного подъезда” преобладает эпическое начало: обобщенная характеристика “парадного подъезда” и обрисовка мужиков-просителей. Поэт не наделяет каждого из крестьян какими-либо конкретными, индивидуальными чертами. Детали портрета сливают эту группу людей в единый поэтический образ: “деревенские люди”, “армячишко худой на плечах”, “крест на шее и кровь на ногах”. Во второй части появляется лирическая нота. Это авторское обращение к “владельцу роскошных палат”, которое звучит то взволнованно-патетически (“Пробудись!.. Вороти их! в тебе их спасенье!”), то скорбно и гневно (“Что тебе эта скорбь вопиющая, что тебе этот бедный народ?”), то зло и иронично (“и сойдешь ты в могилу... герой”).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заключительной, третьей части эпическое и лирическое сливаются воедино. История мужиков получает конкретное завершение (“За заставой, в харчевне убогой все пропьют мужики до рубля и пойдут, побираясь дорогой...”). Завершается стихотворение вопросом, на который у поэта не находится определенного ответа: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проснешься ль, исполненный сил?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важна для понимания особенностей поэзии Некрасова так называемая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“покаянная лирика” — “Умру я скоро”, “Рыцарь на час”, “Я за то глубоко презираю себя...”. Именно некрасовский герой явил образец мужества и попытки преодоления трагического разлада с самим собой, потому что ему все казалось, что он не соответствует высокому идеалу поэта и человека.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 я скоро...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Жалкое наследство,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родина, оставлю я тебе...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Особое место в “покаянной лирике” занимает тема нравственного идеала, в поисках которого лирический герой обращается прежде всего к тем, кто нес в себе боль о человеке, боль о России (“На смерть Шевченко”, “Памяти Добролюбова”,“Пророк”). Народный заступник — страдалец, идущий на жертву. Характерен мотив избранности, исключительности великих людей, которые проносятся “звездой падучей”, но без которых “заглохла б нива жизни”. В образе “народных заступников” проявляется их глубокий демократизм, органичная связь с народной культурой.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хуже нас он видит невозможность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добру, не жертвуя собой.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любит он возвышенней и шире,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его душе нет помыслов мирских.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По-новому Некрасов писал о любви. Поэтизируя взлеты любви, он не обошел вниманием ту “прозу”, которая “в любви неизбежна”. В его стихах появился образ независимой героини, подчас своенравной и неприступной (“Я не люблю иронии твоей...”). Отношения между любящими стали в лирике Некрасова более сложными: духовная близость сменяется размолвкой и ссорой, герои часто не понимают друг друга, и это непонимание омрачает их любовь.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тобой бестолковые люди: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минута, то вспышка готова!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Облегченье взволнованной груди, 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Неразумное, резкое слово.</w:t>
      </w:r>
    </w:p>
    <w:p w:rsidR="00A60EE0" w:rsidRDefault="00A60E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Трагическое восприятие жизни, сострадание ближнему, беспощадная рефлексия и в то же время безудержная жажда счастья — вот отличительные черты поэзии Некрасова.</w:t>
      </w:r>
      <w:bookmarkStart w:id="0" w:name="_GoBack"/>
      <w:bookmarkEnd w:id="0"/>
    </w:p>
    <w:sectPr w:rsidR="00A6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C5D"/>
    <w:rsid w:val="00A32345"/>
    <w:rsid w:val="00A60EE0"/>
    <w:rsid w:val="00CC20CF"/>
    <w:rsid w:val="00E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24345-CA29-46A4-82A3-BF9F04D4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темы и идеи лирики Н. А. Некрасова - CoolReferat.com</vt:lpstr>
    </vt:vector>
  </TitlesOfParts>
  <Company>*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темы и идеи лирики Н. А. Некрасова - CoolReferat.com</dc:title>
  <dc:subject/>
  <dc:creator>Admin</dc:creator>
  <cp:keywords/>
  <dc:description/>
  <cp:lastModifiedBy>Irina</cp:lastModifiedBy>
  <cp:revision>2</cp:revision>
  <dcterms:created xsi:type="dcterms:W3CDTF">2014-08-15T08:52:00Z</dcterms:created>
  <dcterms:modified xsi:type="dcterms:W3CDTF">2014-08-15T08:52:00Z</dcterms:modified>
</cp:coreProperties>
</file>