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BF0BED" w:rsidRPr="001A1C6F" w:rsidRDefault="00BF0BED" w:rsidP="0030489B">
      <w:pPr>
        <w:spacing w:line="360" w:lineRule="auto"/>
        <w:ind w:firstLine="709"/>
        <w:jc w:val="center"/>
        <w:rPr>
          <w:rFonts w:cs="Tahoma"/>
          <w:sz w:val="28"/>
          <w:szCs w:val="22"/>
        </w:rPr>
      </w:pPr>
      <w:r w:rsidRPr="001A1C6F">
        <w:rPr>
          <w:rFonts w:cs="Tahoma"/>
          <w:sz w:val="28"/>
          <w:szCs w:val="22"/>
        </w:rPr>
        <w:t>Санкт-Петербургский институт внешнеэкономических связей экономики и права</w:t>
      </w:r>
    </w:p>
    <w:p w:rsidR="00BF0BED" w:rsidRPr="001A1C6F" w:rsidRDefault="00BF0BED" w:rsidP="0030489B">
      <w:pPr>
        <w:spacing w:line="360" w:lineRule="auto"/>
        <w:ind w:firstLine="709"/>
        <w:jc w:val="center"/>
        <w:rPr>
          <w:sz w:val="28"/>
          <w:szCs w:val="32"/>
        </w:rPr>
      </w:pPr>
    </w:p>
    <w:p w:rsidR="00BF0BED" w:rsidRPr="001A1C6F" w:rsidRDefault="00BF0BED" w:rsidP="0030489B">
      <w:pPr>
        <w:spacing w:line="360" w:lineRule="auto"/>
        <w:ind w:firstLine="709"/>
        <w:jc w:val="center"/>
        <w:rPr>
          <w:sz w:val="28"/>
          <w:szCs w:val="32"/>
        </w:rPr>
      </w:pPr>
    </w:p>
    <w:p w:rsidR="00BF0BED" w:rsidRPr="001A1C6F" w:rsidRDefault="00BF0BED" w:rsidP="0030489B">
      <w:pPr>
        <w:spacing w:line="360" w:lineRule="auto"/>
        <w:ind w:firstLine="709"/>
        <w:jc w:val="center"/>
        <w:rPr>
          <w:sz w:val="28"/>
          <w:szCs w:val="32"/>
        </w:rPr>
      </w:pPr>
    </w:p>
    <w:p w:rsidR="00BF0BED" w:rsidRPr="001A1C6F" w:rsidRDefault="00BF0BED" w:rsidP="0030489B">
      <w:pPr>
        <w:spacing w:line="360" w:lineRule="auto"/>
        <w:ind w:firstLine="709"/>
        <w:jc w:val="center"/>
        <w:rPr>
          <w:sz w:val="28"/>
          <w:szCs w:val="32"/>
        </w:rPr>
      </w:pPr>
    </w:p>
    <w:p w:rsidR="00BF0BED" w:rsidRPr="001A1C6F" w:rsidRDefault="00BF0BED" w:rsidP="0030489B">
      <w:pPr>
        <w:spacing w:line="360" w:lineRule="auto"/>
        <w:ind w:firstLine="709"/>
        <w:jc w:val="center"/>
        <w:rPr>
          <w:sz w:val="28"/>
          <w:szCs w:val="32"/>
        </w:rPr>
      </w:pPr>
    </w:p>
    <w:p w:rsidR="00BF0BED" w:rsidRPr="001A1C6F" w:rsidRDefault="00BF0BED" w:rsidP="0030489B">
      <w:pPr>
        <w:spacing w:line="360" w:lineRule="auto"/>
        <w:ind w:firstLine="709"/>
        <w:jc w:val="center"/>
        <w:rPr>
          <w:sz w:val="28"/>
          <w:szCs w:val="32"/>
        </w:rPr>
      </w:pPr>
    </w:p>
    <w:p w:rsidR="00BF0BED" w:rsidRPr="001A1C6F" w:rsidRDefault="00BF0BED" w:rsidP="0030489B">
      <w:pPr>
        <w:spacing w:line="360" w:lineRule="auto"/>
        <w:ind w:firstLine="709"/>
        <w:jc w:val="center"/>
        <w:rPr>
          <w:sz w:val="28"/>
          <w:szCs w:val="32"/>
        </w:rPr>
      </w:pPr>
    </w:p>
    <w:p w:rsidR="00BF0BED" w:rsidRPr="001A1C6F" w:rsidRDefault="00BF0BED" w:rsidP="0030489B">
      <w:pPr>
        <w:spacing w:line="360" w:lineRule="auto"/>
        <w:ind w:firstLine="709"/>
        <w:jc w:val="center"/>
        <w:rPr>
          <w:sz w:val="28"/>
          <w:szCs w:val="32"/>
        </w:rPr>
      </w:pPr>
    </w:p>
    <w:p w:rsidR="001A1C6F" w:rsidRPr="001A1C6F" w:rsidRDefault="001A1C6F" w:rsidP="0030489B">
      <w:pPr>
        <w:spacing w:line="360" w:lineRule="auto"/>
        <w:ind w:firstLine="709"/>
        <w:jc w:val="center"/>
        <w:rPr>
          <w:sz w:val="28"/>
          <w:szCs w:val="32"/>
        </w:rPr>
      </w:pPr>
    </w:p>
    <w:p w:rsidR="00BF0BED" w:rsidRPr="001A1C6F" w:rsidRDefault="00BF0BED" w:rsidP="0030489B">
      <w:pPr>
        <w:spacing w:line="360" w:lineRule="auto"/>
        <w:ind w:firstLine="709"/>
        <w:jc w:val="center"/>
        <w:rPr>
          <w:sz w:val="28"/>
          <w:szCs w:val="32"/>
        </w:rPr>
      </w:pPr>
      <w:r w:rsidRPr="001A1C6F">
        <w:rPr>
          <w:sz w:val="28"/>
          <w:szCs w:val="32"/>
        </w:rPr>
        <w:t>Предмет Гражданское процессуальное право</w:t>
      </w:r>
    </w:p>
    <w:p w:rsidR="00BF0BED" w:rsidRPr="001A1C6F" w:rsidRDefault="00BF0BED" w:rsidP="0030489B">
      <w:pPr>
        <w:spacing w:line="360" w:lineRule="auto"/>
        <w:ind w:firstLine="709"/>
        <w:jc w:val="center"/>
        <w:rPr>
          <w:sz w:val="28"/>
          <w:szCs w:val="32"/>
        </w:rPr>
      </w:pPr>
      <w:r w:rsidRPr="001A1C6F">
        <w:rPr>
          <w:sz w:val="28"/>
          <w:szCs w:val="32"/>
        </w:rPr>
        <w:t>Контрольная работа</w:t>
      </w:r>
    </w:p>
    <w:p w:rsidR="00BF0BED" w:rsidRPr="00F60486" w:rsidRDefault="00F60486" w:rsidP="0030489B">
      <w:pPr>
        <w:spacing w:line="360" w:lineRule="auto"/>
        <w:ind w:firstLine="709"/>
        <w:jc w:val="center"/>
        <w:rPr>
          <w:sz w:val="28"/>
          <w:szCs w:val="32"/>
        </w:rPr>
      </w:pPr>
      <w:r w:rsidRPr="00F60486">
        <w:rPr>
          <w:sz w:val="28"/>
          <w:szCs w:val="32"/>
        </w:rPr>
        <w:t>Судебные постановления первой инстанции</w:t>
      </w:r>
    </w:p>
    <w:p w:rsidR="00BF0BED" w:rsidRPr="001A1C6F" w:rsidRDefault="00BF0BED" w:rsidP="0030489B">
      <w:pPr>
        <w:spacing w:line="360" w:lineRule="auto"/>
        <w:ind w:firstLine="709"/>
        <w:jc w:val="center"/>
        <w:rPr>
          <w:sz w:val="28"/>
          <w:szCs w:val="28"/>
        </w:rPr>
      </w:pPr>
    </w:p>
    <w:p w:rsidR="00BF0BED" w:rsidRDefault="00BF0BED" w:rsidP="0030489B">
      <w:pPr>
        <w:spacing w:line="360" w:lineRule="auto"/>
        <w:ind w:firstLine="709"/>
        <w:jc w:val="center"/>
        <w:rPr>
          <w:sz w:val="28"/>
          <w:szCs w:val="28"/>
        </w:rPr>
      </w:pPr>
    </w:p>
    <w:p w:rsidR="006F7004" w:rsidRDefault="006F7004" w:rsidP="0030489B">
      <w:pPr>
        <w:spacing w:line="360" w:lineRule="auto"/>
        <w:ind w:firstLine="709"/>
        <w:jc w:val="center"/>
        <w:rPr>
          <w:sz w:val="28"/>
          <w:szCs w:val="28"/>
        </w:rPr>
      </w:pPr>
    </w:p>
    <w:p w:rsidR="006F7004" w:rsidRDefault="006F7004" w:rsidP="0030489B">
      <w:pPr>
        <w:spacing w:line="360" w:lineRule="auto"/>
        <w:ind w:firstLine="709"/>
        <w:jc w:val="center"/>
        <w:rPr>
          <w:sz w:val="28"/>
          <w:szCs w:val="28"/>
        </w:rPr>
      </w:pPr>
    </w:p>
    <w:p w:rsidR="006F7004" w:rsidRDefault="006F7004" w:rsidP="0030489B">
      <w:pPr>
        <w:spacing w:line="360" w:lineRule="auto"/>
        <w:ind w:firstLine="709"/>
        <w:jc w:val="center"/>
        <w:rPr>
          <w:sz w:val="28"/>
          <w:szCs w:val="28"/>
        </w:rPr>
      </w:pPr>
    </w:p>
    <w:p w:rsidR="006F7004" w:rsidRDefault="006F7004" w:rsidP="0030489B">
      <w:pPr>
        <w:spacing w:line="360" w:lineRule="auto"/>
        <w:ind w:firstLine="709"/>
        <w:jc w:val="center"/>
        <w:rPr>
          <w:sz w:val="28"/>
          <w:szCs w:val="28"/>
        </w:rPr>
      </w:pPr>
    </w:p>
    <w:p w:rsidR="006F7004" w:rsidRDefault="006F7004" w:rsidP="0030489B">
      <w:pPr>
        <w:spacing w:line="360" w:lineRule="auto"/>
        <w:ind w:firstLine="709"/>
        <w:jc w:val="center"/>
        <w:rPr>
          <w:sz w:val="28"/>
          <w:szCs w:val="28"/>
        </w:rPr>
      </w:pPr>
    </w:p>
    <w:p w:rsidR="006F7004" w:rsidRPr="001A1C6F" w:rsidRDefault="006F7004" w:rsidP="0030489B">
      <w:pPr>
        <w:spacing w:line="360" w:lineRule="auto"/>
        <w:ind w:firstLine="709"/>
        <w:jc w:val="center"/>
        <w:rPr>
          <w:sz w:val="28"/>
          <w:szCs w:val="28"/>
        </w:rPr>
      </w:pPr>
    </w:p>
    <w:p w:rsidR="00BF0BED" w:rsidRPr="001A1C6F" w:rsidRDefault="00BF0BED" w:rsidP="0030489B">
      <w:pPr>
        <w:spacing w:line="360" w:lineRule="auto"/>
        <w:ind w:firstLine="709"/>
        <w:jc w:val="center"/>
        <w:rPr>
          <w:sz w:val="28"/>
          <w:szCs w:val="28"/>
        </w:rPr>
      </w:pPr>
    </w:p>
    <w:p w:rsidR="00BF0BED" w:rsidRPr="001A1C6F" w:rsidRDefault="00BF0BED" w:rsidP="0030489B">
      <w:pPr>
        <w:spacing w:line="360" w:lineRule="auto"/>
        <w:ind w:firstLine="709"/>
        <w:jc w:val="center"/>
        <w:rPr>
          <w:sz w:val="28"/>
          <w:szCs w:val="28"/>
        </w:rPr>
      </w:pPr>
    </w:p>
    <w:p w:rsidR="00BF0BED" w:rsidRPr="001A1C6F" w:rsidRDefault="00BF0BED" w:rsidP="0030489B">
      <w:pPr>
        <w:spacing w:line="360" w:lineRule="auto"/>
        <w:ind w:firstLine="709"/>
        <w:jc w:val="center"/>
        <w:rPr>
          <w:sz w:val="28"/>
          <w:szCs w:val="28"/>
        </w:rPr>
      </w:pPr>
    </w:p>
    <w:p w:rsidR="00BF0BED" w:rsidRPr="001A1C6F" w:rsidRDefault="00BF0BED" w:rsidP="0030489B">
      <w:pPr>
        <w:spacing w:line="360" w:lineRule="auto"/>
        <w:ind w:firstLine="709"/>
        <w:jc w:val="center"/>
        <w:rPr>
          <w:sz w:val="28"/>
          <w:szCs w:val="28"/>
        </w:rPr>
      </w:pPr>
    </w:p>
    <w:p w:rsidR="001A1C6F" w:rsidRPr="001A1C6F" w:rsidRDefault="001A1C6F" w:rsidP="0030489B">
      <w:pPr>
        <w:spacing w:line="360" w:lineRule="auto"/>
        <w:ind w:firstLine="709"/>
        <w:jc w:val="center"/>
        <w:rPr>
          <w:sz w:val="28"/>
          <w:szCs w:val="28"/>
        </w:rPr>
      </w:pPr>
    </w:p>
    <w:p w:rsidR="001A1C6F" w:rsidRPr="001A1C6F" w:rsidRDefault="001A1C6F" w:rsidP="0030489B">
      <w:pPr>
        <w:spacing w:line="360" w:lineRule="auto"/>
        <w:ind w:firstLine="709"/>
        <w:jc w:val="center"/>
        <w:rPr>
          <w:sz w:val="28"/>
          <w:szCs w:val="28"/>
        </w:rPr>
      </w:pPr>
    </w:p>
    <w:p w:rsidR="001A1C6F" w:rsidRPr="001A1C6F" w:rsidRDefault="001A1C6F" w:rsidP="0030489B">
      <w:pPr>
        <w:spacing w:line="360" w:lineRule="auto"/>
        <w:ind w:firstLine="709"/>
        <w:jc w:val="center"/>
        <w:rPr>
          <w:sz w:val="28"/>
          <w:szCs w:val="28"/>
        </w:rPr>
      </w:pPr>
    </w:p>
    <w:p w:rsidR="00BF0BED" w:rsidRPr="001A1C6F" w:rsidRDefault="00BF0BED" w:rsidP="0030489B">
      <w:pPr>
        <w:spacing w:line="360" w:lineRule="auto"/>
        <w:ind w:firstLine="709"/>
        <w:jc w:val="center"/>
        <w:rPr>
          <w:sz w:val="28"/>
          <w:szCs w:val="28"/>
        </w:rPr>
      </w:pPr>
      <w:r w:rsidRPr="001A1C6F">
        <w:rPr>
          <w:sz w:val="28"/>
          <w:szCs w:val="28"/>
        </w:rPr>
        <w:t>Санкт-Петербург, 2007г.</w:t>
      </w:r>
    </w:p>
    <w:p w:rsidR="00BF0BED" w:rsidRPr="00CF05A1" w:rsidRDefault="001A1C6F" w:rsidP="0030489B">
      <w:pPr>
        <w:spacing w:line="360" w:lineRule="auto"/>
        <w:ind w:firstLine="709"/>
        <w:jc w:val="both"/>
        <w:rPr>
          <w:b/>
          <w:sz w:val="28"/>
          <w:szCs w:val="32"/>
        </w:rPr>
      </w:pPr>
      <w:r w:rsidRPr="001A1C6F">
        <w:rPr>
          <w:sz w:val="28"/>
          <w:szCs w:val="32"/>
        </w:rPr>
        <w:br w:type="page"/>
      </w:r>
      <w:r w:rsidR="00BF0BED" w:rsidRPr="00CF05A1">
        <w:rPr>
          <w:b/>
          <w:sz w:val="28"/>
          <w:szCs w:val="32"/>
        </w:rPr>
        <w:t>План</w:t>
      </w:r>
    </w:p>
    <w:p w:rsidR="00CF05A1" w:rsidRPr="001A1C6F" w:rsidRDefault="00CF05A1" w:rsidP="0030489B">
      <w:pPr>
        <w:spacing w:line="360" w:lineRule="auto"/>
        <w:ind w:firstLine="709"/>
        <w:jc w:val="both"/>
        <w:rPr>
          <w:sz w:val="28"/>
          <w:szCs w:val="32"/>
        </w:rPr>
      </w:pPr>
    </w:p>
    <w:p w:rsidR="00BF0BED" w:rsidRPr="001A1C6F" w:rsidRDefault="00CF05A1" w:rsidP="00CF05A1">
      <w:pPr>
        <w:spacing w:line="360" w:lineRule="auto"/>
        <w:jc w:val="both"/>
        <w:rPr>
          <w:sz w:val="28"/>
          <w:szCs w:val="28"/>
        </w:rPr>
      </w:pPr>
      <w:r>
        <w:rPr>
          <w:sz w:val="28"/>
          <w:szCs w:val="28"/>
        </w:rPr>
        <w:t>Введение</w:t>
      </w:r>
    </w:p>
    <w:p w:rsidR="00BF0BED" w:rsidRPr="001A1C6F" w:rsidRDefault="00BF0BED" w:rsidP="00CF05A1">
      <w:pPr>
        <w:spacing w:line="360" w:lineRule="auto"/>
        <w:jc w:val="both"/>
        <w:rPr>
          <w:sz w:val="28"/>
          <w:szCs w:val="28"/>
        </w:rPr>
      </w:pPr>
      <w:r w:rsidRPr="001A1C6F">
        <w:rPr>
          <w:sz w:val="28"/>
          <w:szCs w:val="28"/>
        </w:rPr>
        <w:t>1. Понятие и виды судебных</w:t>
      </w:r>
      <w:r w:rsidR="00CF05A1">
        <w:rPr>
          <w:sz w:val="28"/>
          <w:szCs w:val="28"/>
        </w:rPr>
        <w:t xml:space="preserve"> постановлений первой инстанции</w:t>
      </w:r>
    </w:p>
    <w:p w:rsidR="00BF0BED" w:rsidRPr="001A1C6F" w:rsidRDefault="00BF0BED" w:rsidP="00CF05A1">
      <w:pPr>
        <w:spacing w:line="360" w:lineRule="auto"/>
        <w:jc w:val="both"/>
        <w:rPr>
          <w:sz w:val="28"/>
          <w:szCs w:val="28"/>
        </w:rPr>
      </w:pPr>
      <w:r w:rsidRPr="001A1C6F">
        <w:rPr>
          <w:sz w:val="28"/>
          <w:szCs w:val="28"/>
        </w:rPr>
        <w:t>1.1</w:t>
      </w:r>
      <w:r w:rsidR="00CF05A1">
        <w:rPr>
          <w:sz w:val="28"/>
          <w:szCs w:val="28"/>
        </w:rPr>
        <w:t xml:space="preserve"> </w:t>
      </w:r>
      <w:r w:rsidRPr="001A1C6F">
        <w:rPr>
          <w:sz w:val="28"/>
          <w:szCs w:val="28"/>
        </w:rPr>
        <w:t>Поняти</w:t>
      </w:r>
      <w:r w:rsidR="00CF05A1">
        <w:rPr>
          <w:sz w:val="28"/>
          <w:szCs w:val="28"/>
        </w:rPr>
        <w:t>е и виды судебных постановлений</w:t>
      </w:r>
    </w:p>
    <w:p w:rsidR="00BF0BED" w:rsidRPr="001A1C6F" w:rsidRDefault="00BF0BED" w:rsidP="00CF05A1">
      <w:pPr>
        <w:spacing w:line="360" w:lineRule="auto"/>
        <w:jc w:val="both"/>
        <w:rPr>
          <w:sz w:val="28"/>
          <w:szCs w:val="28"/>
        </w:rPr>
      </w:pPr>
      <w:r w:rsidRPr="001A1C6F">
        <w:rPr>
          <w:sz w:val="28"/>
          <w:szCs w:val="28"/>
        </w:rPr>
        <w:t>1.2</w:t>
      </w:r>
      <w:r w:rsidR="00CF05A1">
        <w:rPr>
          <w:sz w:val="28"/>
          <w:szCs w:val="28"/>
        </w:rPr>
        <w:t xml:space="preserve"> </w:t>
      </w:r>
      <w:r w:rsidRPr="001A1C6F">
        <w:rPr>
          <w:sz w:val="28"/>
          <w:szCs w:val="28"/>
        </w:rPr>
        <w:t>Сущность и значение судебного постановления</w:t>
      </w:r>
    </w:p>
    <w:p w:rsidR="00BF0BED" w:rsidRPr="001A1C6F" w:rsidRDefault="00BF0BED" w:rsidP="00CF05A1">
      <w:pPr>
        <w:spacing w:line="360" w:lineRule="auto"/>
        <w:jc w:val="both"/>
        <w:rPr>
          <w:sz w:val="28"/>
          <w:szCs w:val="28"/>
        </w:rPr>
      </w:pPr>
      <w:r w:rsidRPr="001A1C6F">
        <w:rPr>
          <w:sz w:val="28"/>
          <w:szCs w:val="28"/>
        </w:rPr>
        <w:t>1.3 Содержание судебного решения</w:t>
      </w:r>
    </w:p>
    <w:p w:rsidR="00BF0BED" w:rsidRPr="001A1C6F" w:rsidRDefault="00BF0BED" w:rsidP="00CF05A1">
      <w:pPr>
        <w:spacing w:line="360" w:lineRule="auto"/>
        <w:jc w:val="both"/>
        <w:rPr>
          <w:sz w:val="28"/>
          <w:szCs w:val="28"/>
        </w:rPr>
      </w:pPr>
      <w:r w:rsidRPr="001A1C6F">
        <w:rPr>
          <w:sz w:val="28"/>
          <w:szCs w:val="28"/>
        </w:rPr>
        <w:t>1.4 Требования, пр</w:t>
      </w:r>
      <w:r w:rsidR="00CF05A1">
        <w:rPr>
          <w:sz w:val="28"/>
          <w:szCs w:val="28"/>
        </w:rPr>
        <w:t>едъявляемые к судебному решению</w:t>
      </w:r>
    </w:p>
    <w:p w:rsidR="00BF0BED" w:rsidRPr="001A1C6F" w:rsidRDefault="00BF0BED" w:rsidP="00CF05A1">
      <w:pPr>
        <w:spacing w:line="360" w:lineRule="auto"/>
        <w:jc w:val="both"/>
        <w:rPr>
          <w:sz w:val="28"/>
          <w:szCs w:val="28"/>
        </w:rPr>
      </w:pPr>
      <w:r w:rsidRPr="001A1C6F">
        <w:rPr>
          <w:sz w:val="28"/>
          <w:szCs w:val="28"/>
        </w:rPr>
        <w:t>1.5</w:t>
      </w:r>
      <w:r w:rsidR="00CF05A1">
        <w:rPr>
          <w:sz w:val="28"/>
          <w:szCs w:val="28"/>
        </w:rPr>
        <w:t xml:space="preserve"> </w:t>
      </w:r>
      <w:r w:rsidRPr="001A1C6F">
        <w:rPr>
          <w:sz w:val="28"/>
          <w:szCs w:val="28"/>
        </w:rPr>
        <w:t xml:space="preserve">Законная сила </w:t>
      </w:r>
      <w:r w:rsidR="00CF05A1">
        <w:rPr>
          <w:sz w:val="28"/>
          <w:szCs w:val="28"/>
        </w:rPr>
        <w:t>судебного решения и определений</w:t>
      </w:r>
    </w:p>
    <w:p w:rsidR="00BF0BED" w:rsidRPr="001A1C6F" w:rsidRDefault="00BF0BED" w:rsidP="00CF05A1">
      <w:pPr>
        <w:spacing w:line="360" w:lineRule="auto"/>
        <w:jc w:val="both"/>
        <w:rPr>
          <w:sz w:val="28"/>
          <w:szCs w:val="28"/>
        </w:rPr>
      </w:pPr>
      <w:r w:rsidRPr="001A1C6F">
        <w:rPr>
          <w:sz w:val="28"/>
          <w:szCs w:val="28"/>
        </w:rPr>
        <w:t>2. Признание факта</w:t>
      </w:r>
      <w:r w:rsidR="00CF05A1">
        <w:rPr>
          <w:sz w:val="28"/>
          <w:szCs w:val="28"/>
        </w:rPr>
        <w:t xml:space="preserve"> и иска в гражданском процессе</w:t>
      </w:r>
    </w:p>
    <w:p w:rsidR="00BF0BED" w:rsidRPr="001A1C6F" w:rsidRDefault="00BF0BED" w:rsidP="00CF05A1">
      <w:pPr>
        <w:spacing w:line="360" w:lineRule="auto"/>
        <w:jc w:val="both"/>
        <w:rPr>
          <w:sz w:val="28"/>
          <w:szCs w:val="28"/>
        </w:rPr>
      </w:pPr>
      <w:r w:rsidRPr="001A1C6F">
        <w:rPr>
          <w:sz w:val="28"/>
          <w:szCs w:val="28"/>
        </w:rPr>
        <w:t xml:space="preserve">С какими </w:t>
      </w:r>
      <w:r w:rsidR="00CF05A1">
        <w:rPr>
          <w:sz w:val="28"/>
          <w:szCs w:val="28"/>
        </w:rPr>
        <w:t>принципами процесса они связаны</w:t>
      </w:r>
    </w:p>
    <w:p w:rsidR="00BF0BED" w:rsidRPr="001A1C6F" w:rsidRDefault="00CF05A1" w:rsidP="00CF05A1">
      <w:pPr>
        <w:spacing w:line="360" w:lineRule="auto"/>
        <w:jc w:val="both"/>
        <w:rPr>
          <w:sz w:val="28"/>
          <w:szCs w:val="28"/>
        </w:rPr>
      </w:pPr>
      <w:r>
        <w:rPr>
          <w:sz w:val="28"/>
          <w:szCs w:val="28"/>
        </w:rPr>
        <w:t>Заключение</w:t>
      </w:r>
    </w:p>
    <w:p w:rsidR="00BF0BED" w:rsidRPr="001A1C6F" w:rsidRDefault="00CF05A1" w:rsidP="00CF05A1">
      <w:pPr>
        <w:spacing w:line="360" w:lineRule="auto"/>
        <w:jc w:val="both"/>
        <w:rPr>
          <w:sz w:val="28"/>
          <w:szCs w:val="28"/>
        </w:rPr>
      </w:pPr>
      <w:r>
        <w:rPr>
          <w:sz w:val="28"/>
          <w:szCs w:val="28"/>
        </w:rPr>
        <w:t>Задача 1</w:t>
      </w:r>
    </w:p>
    <w:p w:rsidR="00BF0BED" w:rsidRPr="001A1C6F" w:rsidRDefault="00BF0BED" w:rsidP="00CF05A1">
      <w:pPr>
        <w:spacing w:line="360" w:lineRule="auto"/>
        <w:jc w:val="both"/>
        <w:rPr>
          <w:sz w:val="28"/>
          <w:szCs w:val="28"/>
        </w:rPr>
      </w:pPr>
      <w:r w:rsidRPr="001A1C6F">
        <w:rPr>
          <w:sz w:val="28"/>
          <w:szCs w:val="28"/>
        </w:rPr>
        <w:t>Задача 2</w:t>
      </w:r>
    </w:p>
    <w:p w:rsidR="00BF0BED" w:rsidRPr="001A1C6F" w:rsidRDefault="00BF0BED" w:rsidP="00CF05A1">
      <w:pPr>
        <w:spacing w:line="360" w:lineRule="auto"/>
        <w:jc w:val="both"/>
        <w:rPr>
          <w:sz w:val="28"/>
          <w:szCs w:val="28"/>
        </w:rPr>
      </w:pPr>
      <w:r w:rsidRPr="001A1C6F">
        <w:rPr>
          <w:sz w:val="28"/>
          <w:szCs w:val="28"/>
        </w:rPr>
        <w:t>С</w:t>
      </w:r>
      <w:r w:rsidR="00CF05A1">
        <w:rPr>
          <w:sz w:val="28"/>
          <w:szCs w:val="28"/>
        </w:rPr>
        <w:t>писок использованной литературы</w:t>
      </w:r>
    </w:p>
    <w:p w:rsidR="00BF0BED" w:rsidRPr="001A1C6F" w:rsidRDefault="00BF0BED" w:rsidP="001A1C6F">
      <w:pPr>
        <w:spacing w:line="360" w:lineRule="auto"/>
        <w:ind w:firstLine="709"/>
        <w:jc w:val="both"/>
        <w:rPr>
          <w:sz w:val="28"/>
          <w:szCs w:val="28"/>
        </w:rPr>
      </w:pPr>
    </w:p>
    <w:p w:rsidR="00BF0BED" w:rsidRPr="00CF05A1" w:rsidRDefault="00CF05A1" w:rsidP="001A1C6F">
      <w:pPr>
        <w:spacing w:line="360" w:lineRule="auto"/>
        <w:ind w:firstLine="709"/>
        <w:jc w:val="both"/>
        <w:rPr>
          <w:b/>
          <w:sz w:val="28"/>
          <w:szCs w:val="32"/>
        </w:rPr>
      </w:pPr>
      <w:r>
        <w:rPr>
          <w:sz w:val="28"/>
          <w:szCs w:val="32"/>
        </w:rPr>
        <w:br w:type="page"/>
      </w:r>
      <w:r w:rsidR="00BF0BED" w:rsidRPr="00CF05A1">
        <w:rPr>
          <w:b/>
          <w:sz w:val="28"/>
          <w:szCs w:val="32"/>
        </w:rPr>
        <w:t>Введение</w:t>
      </w:r>
    </w:p>
    <w:p w:rsidR="00CF05A1" w:rsidRPr="001A1C6F" w:rsidRDefault="00CF05A1" w:rsidP="001A1C6F">
      <w:pPr>
        <w:spacing w:line="360" w:lineRule="auto"/>
        <w:ind w:firstLine="709"/>
        <w:jc w:val="both"/>
        <w:rPr>
          <w:sz w:val="28"/>
          <w:szCs w:val="32"/>
        </w:rPr>
      </w:pPr>
    </w:p>
    <w:p w:rsidR="00BF0BED" w:rsidRPr="001A1C6F" w:rsidRDefault="00BF0BED" w:rsidP="001A1C6F">
      <w:pPr>
        <w:spacing w:line="360" w:lineRule="auto"/>
        <w:ind w:firstLine="709"/>
        <w:jc w:val="both"/>
        <w:rPr>
          <w:sz w:val="28"/>
          <w:szCs w:val="28"/>
        </w:rPr>
      </w:pPr>
      <w:r w:rsidRPr="001A1C6F">
        <w:rPr>
          <w:sz w:val="28"/>
          <w:szCs w:val="28"/>
        </w:rPr>
        <w:t>В целях защиты субъективных прав, свобод и законных интересов граждан и организаций суд в процессе осуществления правосудия разрешает различные вопросы.</w:t>
      </w:r>
    </w:p>
    <w:p w:rsidR="00BF0BED" w:rsidRPr="001A1C6F" w:rsidRDefault="00BF0BED" w:rsidP="001A1C6F">
      <w:pPr>
        <w:spacing w:line="360" w:lineRule="auto"/>
        <w:ind w:firstLine="709"/>
        <w:jc w:val="both"/>
        <w:rPr>
          <w:bCs/>
          <w:sz w:val="28"/>
          <w:szCs w:val="28"/>
        </w:rPr>
      </w:pPr>
      <w:r w:rsidRPr="001A1C6F">
        <w:rPr>
          <w:bCs/>
          <w:sz w:val="28"/>
          <w:szCs w:val="28"/>
        </w:rPr>
        <w:t>Разрешение того или иного вопроса является выражением воли суда, реализации судебной власти, которая выражается в письменных актах именуемыми судебными постановлениями.</w:t>
      </w:r>
    </w:p>
    <w:p w:rsidR="00BF0BED" w:rsidRPr="001A1C6F" w:rsidRDefault="00BF0BED" w:rsidP="001A1C6F">
      <w:pPr>
        <w:spacing w:line="360" w:lineRule="auto"/>
        <w:ind w:firstLine="709"/>
        <w:jc w:val="both"/>
        <w:rPr>
          <w:sz w:val="28"/>
          <w:szCs w:val="28"/>
        </w:rPr>
      </w:pPr>
      <w:r w:rsidRPr="001A1C6F">
        <w:rPr>
          <w:sz w:val="28"/>
          <w:szCs w:val="28"/>
        </w:rPr>
        <w:t>Признанием в обширном смысле слова называется объяснение, в котором содержится подтверждение фактов или обстоятельств, сообщенных противоположной стороне.</w:t>
      </w:r>
    </w:p>
    <w:p w:rsidR="00BF0BED" w:rsidRPr="001A1C6F" w:rsidRDefault="00BF0BED" w:rsidP="001A1C6F">
      <w:pPr>
        <w:spacing w:line="360" w:lineRule="auto"/>
        <w:ind w:firstLine="709"/>
        <w:jc w:val="both"/>
        <w:rPr>
          <w:sz w:val="28"/>
          <w:szCs w:val="28"/>
        </w:rPr>
      </w:pPr>
      <w:r w:rsidRPr="001A1C6F">
        <w:rPr>
          <w:sz w:val="28"/>
          <w:szCs w:val="28"/>
        </w:rPr>
        <w:t>Доказательная сила признания и условия ее изменяются в зависимости от того, делается ли признание тяжущимся во время самого производства данного дела или же вне этого производства.</w:t>
      </w:r>
      <w:r w:rsidRPr="001A1C6F">
        <w:rPr>
          <w:sz w:val="28"/>
        </w:rPr>
        <w:t xml:space="preserve"> </w:t>
      </w:r>
      <w:r w:rsidRPr="001A1C6F">
        <w:rPr>
          <w:sz w:val="28"/>
          <w:szCs w:val="28"/>
        </w:rPr>
        <w:t>В первом случае признание носит название судебного, во втором - вне судебного.</w:t>
      </w:r>
    </w:p>
    <w:p w:rsidR="00BF0BED" w:rsidRPr="001A1C6F" w:rsidRDefault="00BF0BED" w:rsidP="001A1C6F">
      <w:pPr>
        <w:spacing w:line="360" w:lineRule="auto"/>
        <w:ind w:firstLine="709"/>
        <w:jc w:val="both"/>
        <w:rPr>
          <w:sz w:val="28"/>
          <w:szCs w:val="28"/>
        </w:rPr>
      </w:pPr>
      <w:r w:rsidRPr="001A1C6F">
        <w:rPr>
          <w:sz w:val="28"/>
          <w:szCs w:val="28"/>
        </w:rPr>
        <w:t>Представленной работой рассматривается тема: «Понятие и виды судебных постановлений первой инстанции» и «Признание факта и иска в гражданском процессе».</w:t>
      </w:r>
    </w:p>
    <w:p w:rsidR="00BF0BED" w:rsidRPr="001A1C6F" w:rsidRDefault="00BF0BED" w:rsidP="001A1C6F">
      <w:pPr>
        <w:spacing w:line="360" w:lineRule="auto"/>
        <w:ind w:firstLine="709"/>
        <w:jc w:val="both"/>
        <w:rPr>
          <w:sz w:val="28"/>
          <w:szCs w:val="28"/>
        </w:rPr>
      </w:pPr>
      <w:r w:rsidRPr="001A1C6F">
        <w:rPr>
          <w:sz w:val="28"/>
          <w:szCs w:val="28"/>
        </w:rPr>
        <w:t>Тема будет рассматриваться с позиций следующих вопросов:</w:t>
      </w:r>
    </w:p>
    <w:p w:rsidR="00BF0BED" w:rsidRPr="001A1C6F" w:rsidRDefault="00BF0BED" w:rsidP="001A1C6F">
      <w:pPr>
        <w:spacing w:line="360" w:lineRule="auto"/>
        <w:ind w:firstLine="709"/>
        <w:jc w:val="both"/>
        <w:rPr>
          <w:sz w:val="28"/>
          <w:szCs w:val="28"/>
        </w:rPr>
      </w:pPr>
      <w:r w:rsidRPr="001A1C6F">
        <w:rPr>
          <w:sz w:val="28"/>
          <w:szCs w:val="28"/>
        </w:rPr>
        <w:t>- понятие и виды судебных постановлений;</w:t>
      </w:r>
    </w:p>
    <w:p w:rsidR="00BF0BED" w:rsidRPr="001A1C6F" w:rsidRDefault="00BF0BED" w:rsidP="001A1C6F">
      <w:pPr>
        <w:spacing w:line="360" w:lineRule="auto"/>
        <w:ind w:firstLine="709"/>
        <w:jc w:val="both"/>
        <w:rPr>
          <w:sz w:val="28"/>
          <w:szCs w:val="28"/>
        </w:rPr>
      </w:pPr>
      <w:r w:rsidRPr="001A1C6F">
        <w:rPr>
          <w:sz w:val="28"/>
          <w:szCs w:val="28"/>
        </w:rPr>
        <w:t>- сущность и значение судебного решения;</w:t>
      </w:r>
    </w:p>
    <w:p w:rsidR="00BF0BED" w:rsidRPr="001A1C6F" w:rsidRDefault="00BF0BED" w:rsidP="001A1C6F">
      <w:pPr>
        <w:spacing w:line="360" w:lineRule="auto"/>
        <w:ind w:firstLine="709"/>
        <w:jc w:val="both"/>
        <w:rPr>
          <w:sz w:val="28"/>
          <w:szCs w:val="28"/>
        </w:rPr>
      </w:pPr>
      <w:r w:rsidRPr="001A1C6F">
        <w:rPr>
          <w:sz w:val="28"/>
          <w:szCs w:val="28"/>
        </w:rPr>
        <w:t>- содержание судебного решения;</w:t>
      </w:r>
    </w:p>
    <w:p w:rsidR="00BF0BED" w:rsidRPr="001A1C6F" w:rsidRDefault="00BF0BED" w:rsidP="001A1C6F">
      <w:pPr>
        <w:spacing w:line="360" w:lineRule="auto"/>
        <w:ind w:firstLine="709"/>
        <w:jc w:val="both"/>
        <w:rPr>
          <w:sz w:val="28"/>
          <w:szCs w:val="28"/>
        </w:rPr>
      </w:pPr>
      <w:r w:rsidRPr="001A1C6F">
        <w:rPr>
          <w:sz w:val="28"/>
          <w:szCs w:val="28"/>
        </w:rPr>
        <w:t>- законная сила судебного решения и определений суда первой инстанции;</w:t>
      </w:r>
    </w:p>
    <w:p w:rsidR="00BF0BED" w:rsidRPr="001A1C6F" w:rsidRDefault="00BF0BED" w:rsidP="001A1C6F">
      <w:pPr>
        <w:spacing w:line="360" w:lineRule="auto"/>
        <w:ind w:firstLine="709"/>
        <w:jc w:val="both"/>
        <w:rPr>
          <w:sz w:val="28"/>
          <w:szCs w:val="28"/>
        </w:rPr>
      </w:pPr>
      <w:r w:rsidRPr="001A1C6F">
        <w:rPr>
          <w:sz w:val="28"/>
          <w:szCs w:val="28"/>
        </w:rPr>
        <w:t>- признание иска и факта в гражданском процессе.</w:t>
      </w:r>
    </w:p>
    <w:p w:rsidR="00BF0BED" w:rsidRPr="001A1C6F" w:rsidRDefault="00BF0BED" w:rsidP="001A1C6F">
      <w:pPr>
        <w:spacing w:line="360" w:lineRule="auto"/>
        <w:ind w:firstLine="709"/>
        <w:jc w:val="both"/>
        <w:rPr>
          <w:sz w:val="28"/>
          <w:szCs w:val="28"/>
        </w:rPr>
      </w:pPr>
      <w:r w:rsidRPr="001A1C6F">
        <w:rPr>
          <w:sz w:val="28"/>
          <w:szCs w:val="28"/>
        </w:rPr>
        <w:t>Исследование данных аспектов темы я и определяю как цель и задачи своей работы.</w:t>
      </w:r>
    </w:p>
    <w:p w:rsidR="00BF0BED" w:rsidRPr="001A1C6F" w:rsidRDefault="00BF0BED" w:rsidP="001A1C6F">
      <w:pPr>
        <w:spacing w:line="360" w:lineRule="auto"/>
        <w:ind w:firstLine="709"/>
        <w:jc w:val="both"/>
        <w:rPr>
          <w:sz w:val="28"/>
          <w:szCs w:val="28"/>
        </w:rPr>
      </w:pPr>
    </w:p>
    <w:p w:rsidR="00BF0BED" w:rsidRPr="00CF05A1" w:rsidRDefault="00CF05A1" w:rsidP="001A1C6F">
      <w:pPr>
        <w:numPr>
          <w:ilvl w:val="0"/>
          <w:numId w:val="4"/>
        </w:numPr>
        <w:spacing w:line="360" w:lineRule="auto"/>
        <w:ind w:left="0" w:firstLine="709"/>
        <w:jc w:val="both"/>
        <w:rPr>
          <w:b/>
          <w:sz w:val="28"/>
          <w:szCs w:val="32"/>
        </w:rPr>
      </w:pPr>
      <w:r>
        <w:rPr>
          <w:sz w:val="28"/>
          <w:szCs w:val="32"/>
        </w:rPr>
        <w:br w:type="page"/>
      </w:r>
      <w:r w:rsidR="00BF0BED" w:rsidRPr="00CF05A1">
        <w:rPr>
          <w:b/>
          <w:sz w:val="28"/>
          <w:szCs w:val="32"/>
        </w:rPr>
        <w:t>Понятие и виды судебных постановлений первой инстанции</w:t>
      </w:r>
    </w:p>
    <w:p w:rsidR="00CF05A1" w:rsidRPr="00CF05A1" w:rsidRDefault="00CF05A1" w:rsidP="00CF05A1">
      <w:pPr>
        <w:spacing w:line="360" w:lineRule="auto"/>
        <w:ind w:left="709"/>
        <w:jc w:val="both"/>
        <w:rPr>
          <w:b/>
          <w:sz w:val="28"/>
          <w:szCs w:val="32"/>
        </w:rPr>
      </w:pPr>
    </w:p>
    <w:p w:rsidR="00BF0BED" w:rsidRPr="00CF05A1" w:rsidRDefault="00BF0BED" w:rsidP="00CF05A1">
      <w:pPr>
        <w:numPr>
          <w:ilvl w:val="1"/>
          <w:numId w:val="3"/>
        </w:numPr>
        <w:spacing w:line="360" w:lineRule="auto"/>
        <w:ind w:left="0" w:firstLine="720"/>
        <w:jc w:val="both"/>
        <w:rPr>
          <w:b/>
          <w:sz w:val="28"/>
          <w:szCs w:val="32"/>
        </w:rPr>
      </w:pPr>
      <w:r w:rsidRPr="00CF05A1">
        <w:rPr>
          <w:b/>
          <w:sz w:val="28"/>
          <w:szCs w:val="32"/>
        </w:rPr>
        <w:t>Понятие и виды судебных постановлений</w:t>
      </w:r>
    </w:p>
    <w:p w:rsidR="006F7004" w:rsidRDefault="006F7004" w:rsidP="006F7004">
      <w:pPr>
        <w:pStyle w:val="3"/>
        <w:numPr>
          <w:ilvl w:val="0"/>
          <w:numId w:val="0"/>
        </w:numPr>
        <w:tabs>
          <w:tab w:val="left" w:pos="0"/>
        </w:tabs>
        <w:spacing w:before="0" w:after="0" w:line="360" w:lineRule="auto"/>
        <w:ind w:firstLine="709"/>
        <w:jc w:val="both"/>
        <w:rPr>
          <w:rFonts w:ascii="Times New Roman" w:hAnsi="Times New Roman" w:cs="Times New Roman"/>
          <w:bCs/>
          <w:sz w:val="28"/>
          <w:szCs w:val="28"/>
        </w:rPr>
      </w:pPr>
    </w:p>
    <w:p w:rsidR="00BF0BED" w:rsidRPr="006F7004" w:rsidRDefault="00BF0BED" w:rsidP="006F7004">
      <w:pPr>
        <w:pStyle w:val="3"/>
        <w:numPr>
          <w:ilvl w:val="0"/>
          <w:numId w:val="0"/>
        </w:numPr>
        <w:tabs>
          <w:tab w:val="left" w:pos="0"/>
        </w:tabs>
        <w:spacing w:before="0" w:after="0" w:line="360" w:lineRule="auto"/>
        <w:ind w:firstLine="709"/>
        <w:jc w:val="both"/>
        <w:rPr>
          <w:rFonts w:ascii="Times New Roman" w:hAnsi="Times New Roman" w:cs="Times New Roman"/>
          <w:sz w:val="28"/>
          <w:szCs w:val="28"/>
        </w:rPr>
      </w:pPr>
      <w:r w:rsidRPr="006F7004">
        <w:rPr>
          <w:rFonts w:ascii="Times New Roman" w:hAnsi="Times New Roman" w:cs="Times New Roman"/>
          <w:bCs/>
          <w:sz w:val="28"/>
          <w:szCs w:val="28"/>
        </w:rPr>
        <w:t>Постановление суда первой инстанции –</w:t>
      </w:r>
      <w:r w:rsidRPr="006F7004">
        <w:rPr>
          <w:rFonts w:ascii="Times New Roman" w:hAnsi="Times New Roman" w:cs="Times New Roman"/>
          <w:sz w:val="28"/>
          <w:szCs w:val="28"/>
        </w:rPr>
        <w:t xml:space="preserve"> это письменное выражение в строго определенной ГПК форме действий суда или судьи по применению норм материального и процессуального права в ходе рассмотрения и разрешения гражданских дел.</w:t>
      </w:r>
    </w:p>
    <w:p w:rsidR="00BF0BED" w:rsidRPr="001A1C6F" w:rsidRDefault="00BF0BED" w:rsidP="001A1C6F">
      <w:pPr>
        <w:pStyle w:val="21"/>
        <w:spacing w:line="360" w:lineRule="auto"/>
        <w:ind w:left="0" w:firstLine="709"/>
        <w:rPr>
          <w:sz w:val="28"/>
          <w:szCs w:val="28"/>
        </w:rPr>
      </w:pPr>
      <w:r w:rsidRPr="001A1C6F">
        <w:rPr>
          <w:sz w:val="28"/>
          <w:szCs w:val="28"/>
        </w:rPr>
        <w:t>Постановления суда первой инстанции как процессуальные документы ГПК делит на: решения суда (гл. 16 ГПК), определения суда (гл. 20 ГПК).</w:t>
      </w:r>
    </w:p>
    <w:p w:rsidR="00BF0BED" w:rsidRPr="001A1C6F" w:rsidRDefault="00BF0BED" w:rsidP="001A1C6F">
      <w:pPr>
        <w:tabs>
          <w:tab w:val="left" w:pos="900"/>
        </w:tabs>
        <w:spacing w:line="360" w:lineRule="auto"/>
        <w:ind w:firstLine="709"/>
        <w:jc w:val="both"/>
        <w:rPr>
          <w:sz w:val="28"/>
          <w:szCs w:val="28"/>
        </w:rPr>
      </w:pPr>
      <w:r w:rsidRPr="001A1C6F">
        <w:rPr>
          <w:sz w:val="28"/>
          <w:szCs w:val="28"/>
        </w:rPr>
        <w:t>Так, постановление суда первой инстанции, которым дело разрешается по существу, выносится в форме решения суда (п.1 ст. 194 ГПК РФ).</w:t>
      </w:r>
    </w:p>
    <w:p w:rsidR="00BF0BED" w:rsidRPr="001A1C6F" w:rsidRDefault="00BF0BED" w:rsidP="001A1C6F">
      <w:pPr>
        <w:tabs>
          <w:tab w:val="left" w:pos="-2880"/>
        </w:tabs>
        <w:spacing w:line="360" w:lineRule="auto"/>
        <w:ind w:firstLine="709"/>
        <w:jc w:val="both"/>
        <w:rPr>
          <w:sz w:val="28"/>
          <w:szCs w:val="28"/>
        </w:rPr>
      </w:pPr>
      <w:r w:rsidRPr="001A1C6F">
        <w:rPr>
          <w:sz w:val="28"/>
          <w:szCs w:val="28"/>
        </w:rPr>
        <w:t>Наряду с решениями суд первой инстанции выносит также иные постановления, именуемые определениями, которыми дело не разрешается по существу (п.1 ст. 224 ГПК РФ).</w:t>
      </w:r>
    </w:p>
    <w:p w:rsidR="00BF0BED" w:rsidRPr="001A1C6F" w:rsidRDefault="00BF0BED" w:rsidP="001A1C6F">
      <w:pPr>
        <w:tabs>
          <w:tab w:val="left" w:pos="-2880"/>
        </w:tabs>
        <w:spacing w:line="360" w:lineRule="auto"/>
        <w:ind w:firstLine="709"/>
        <w:jc w:val="both"/>
        <w:rPr>
          <w:sz w:val="28"/>
          <w:szCs w:val="28"/>
        </w:rPr>
      </w:pPr>
      <w:r w:rsidRPr="001A1C6F">
        <w:rPr>
          <w:sz w:val="28"/>
          <w:szCs w:val="28"/>
        </w:rPr>
        <w:t>При этом необходимо отметить, что общей чертой всех видов судебных постановлений является то, что они содержат изъявление воли государства в лице суда.</w:t>
      </w:r>
    </w:p>
    <w:p w:rsidR="00BF0BED" w:rsidRPr="001A1C6F" w:rsidRDefault="00BF0BED" w:rsidP="001A1C6F">
      <w:pPr>
        <w:tabs>
          <w:tab w:val="left" w:pos="-2880"/>
        </w:tabs>
        <w:spacing w:line="360" w:lineRule="auto"/>
        <w:ind w:firstLine="709"/>
        <w:jc w:val="both"/>
        <w:rPr>
          <w:sz w:val="28"/>
          <w:szCs w:val="28"/>
        </w:rPr>
      </w:pPr>
      <w:r w:rsidRPr="001A1C6F">
        <w:rPr>
          <w:sz w:val="28"/>
          <w:szCs w:val="28"/>
        </w:rPr>
        <w:t>Судебное решение отличается от судебного определения тем, что решением осуществляется акт правосудия, т.е. защищаются нарушенные или оспариваемые субъективные права или законный интерес. Поэтому, удовлетворяя иск или отказывая в его удовлетворении, судья (суд) защищает права и законные интересы истца либо ответчика и с принятием судебного решения спорное право (интерес) становится бесспорным.</w:t>
      </w:r>
    </w:p>
    <w:p w:rsidR="00BF0BED" w:rsidRPr="001A1C6F" w:rsidRDefault="00BF0BED" w:rsidP="001A1C6F">
      <w:pPr>
        <w:tabs>
          <w:tab w:val="left" w:pos="-2880"/>
        </w:tabs>
        <w:spacing w:line="360" w:lineRule="auto"/>
        <w:ind w:firstLine="709"/>
        <w:jc w:val="both"/>
        <w:rPr>
          <w:sz w:val="28"/>
          <w:szCs w:val="28"/>
        </w:rPr>
      </w:pPr>
      <w:r w:rsidRPr="001A1C6F">
        <w:rPr>
          <w:sz w:val="28"/>
          <w:szCs w:val="28"/>
        </w:rPr>
        <w:t>Определение же, как судебный акт существа дела не затрагивает.</w:t>
      </w:r>
    </w:p>
    <w:p w:rsidR="00BF0BED" w:rsidRDefault="00BF0BED" w:rsidP="001A1C6F">
      <w:pPr>
        <w:tabs>
          <w:tab w:val="left" w:pos="-2880"/>
        </w:tabs>
        <w:spacing w:line="360" w:lineRule="auto"/>
        <w:ind w:firstLine="709"/>
        <w:jc w:val="both"/>
        <w:rPr>
          <w:sz w:val="28"/>
          <w:szCs w:val="28"/>
        </w:rPr>
      </w:pPr>
      <w:r w:rsidRPr="001A1C6F">
        <w:rPr>
          <w:sz w:val="28"/>
          <w:szCs w:val="28"/>
        </w:rPr>
        <w:t>Определения в гражданском процессе представляют собой постановления, которые принимает суд первой инстанции по всем вопросам, возникающим в связи с разбирательством гражданского дела. Определение как акт правосудия обладает обязательностью для лиц, в отношении которых оно вынесено, и для суда его постановившего; в отличие от судебного решения оно обладает таким свойством как неизменяемость; свойство исключительности присуще в полной мере лишь определениям об отказе в признании заявления и о прекращении производства по делу  и в случае, когда содержащиеся в определении предписание нуждается в принудительной реализации, законодатель наделяет его свойством исполнимости. Определения не обладают свойством преюдициальности.</w:t>
      </w:r>
    </w:p>
    <w:p w:rsidR="00CF05A1" w:rsidRPr="001A1C6F" w:rsidRDefault="00CF05A1" w:rsidP="001A1C6F">
      <w:pPr>
        <w:tabs>
          <w:tab w:val="left" w:pos="-2880"/>
        </w:tabs>
        <w:spacing w:line="360" w:lineRule="auto"/>
        <w:ind w:firstLine="709"/>
        <w:jc w:val="both"/>
        <w:rPr>
          <w:sz w:val="28"/>
          <w:szCs w:val="28"/>
        </w:rPr>
      </w:pPr>
    </w:p>
    <w:p w:rsidR="00BF0BED" w:rsidRPr="00CF05A1" w:rsidRDefault="00BF0BED" w:rsidP="001A1C6F">
      <w:pPr>
        <w:numPr>
          <w:ilvl w:val="1"/>
          <w:numId w:val="4"/>
        </w:numPr>
        <w:tabs>
          <w:tab w:val="left" w:pos="-1800"/>
        </w:tabs>
        <w:spacing w:line="360" w:lineRule="auto"/>
        <w:ind w:left="0" w:firstLine="709"/>
        <w:jc w:val="both"/>
        <w:rPr>
          <w:b/>
          <w:sz w:val="28"/>
          <w:szCs w:val="32"/>
        </w:rPr>
      </w:pPr>
      <w:r w:rsidRPr="00CF05A1">
        <w:rPr>
          <w:b/>
          <w:sz w:val="28"/>
          <w:szCs w:val="32"/>
        </w:rPr>
        <w:t>Сущность и значение судебного решения</w:t>
      </w:r>
    </w:p>
    <w:p w:rsidR="00CF05A1" w:rsidRDefault="00CF05A1" w:rsidP="001A1C6F">
      <w:pPr>
        <w:tabs>
          <w:tab w:val="left" w:pos="-2880"/>
        </w:tabs>
        <w:spacing w:line="360" w:lineRule="auto"/>
        <w:ind w:firstLine="709"/>
        <w:jc w:val="both"/>
        <w:rPr>
          <w:sz w:val="28"/>
          <w:szCs w:val="28"/>
        </w:rPr>
      </w:pPr>
    </w:p>
    <w:p w:rsidR="00BF0BED" w:rsidRPr="001A1C6F" w:rsidRDefault="00BF0BED" w:rsidP="001A1C6F">
      <w:pPr>
        <w:tabs>
          <w:tab w:val="left" w:pos="-2880"/>
        </w:tabs>
        <w:spacing w:line="360" w:lineRule="auto"/>
        <w:ind w:firstLine="709"/>
        <w:jc w:val="both"/>
        <w:rPr>
          <w:sz w:val="28"/>
          <w:szCs w:val="28"/>
        </w:rPr>
      </w:pPr>
      <w:r w:rsidRPr="001A1C6F">
        <w:rPr>
          <w:sz w:val="28"/>
          <w:szCs w:val="28"/>
        </w:rPr>
        <w:t>В гражданском судопроизводстве сущность судебного решения состоит в том, что оно является волевым актом органа государства. Разрешая от имени государства гражданское дело по существу, суд подтверждает определённое правоотношение (или его отсутствие), субъективные материальные права и обязанности либо определённые факты.</w:t>
      </w:r>
    </w:p>
    <w:p w:rsidR="00BF0BED" w:rsidRPr="001A1C6F" w:rsidRDefault="00BF0BED" w:rsidP="001A1C6F">
      <w:pPr>
        <w:tabs>
          <w:tab w:val="left" w:pos="-2880"/>
        </w:tabs>
        <w:spacing w:line="360" w:lineRule="auto"/>
        <w:ind w:firstLine="709"/>
        <w:jc w:val="both"/>
        <w:rPr>
          <w:sz w:val="28"/>
          <w:szCs w:val="28"/>
        </w:rPr>
      </w:pPr>
      <w:r w:rsidRPr="001A1C6F">
        <w:rPr>
          <w:sz w:val="28"/>
          <w:szCs w:val="28"/>
        </w:rPr>
        <w:t>В гражданском процессе судебное решение является правоприменительным актом, поскольку разрешение гражданского дела основано на применении судом к установленным обстоятельствам норм материального права. Следовательно, каждое судебное решение представляет собой конкретно выраженную норму права, которая, будучи конкретизированной судом, становится несомненной в своём содержании и в состоявшемся решении получает предельную определённость.</w:t>
      </w:r>
    </w:p>
    <w:p w:rsidR="00BF0BED" w:rsidRPr="001A1C6F" w:rsidRDefault="00BF0BED" w:rsidP="001A1C6F">
      <w:pPr>
        <w:tabs>
          <w:tab w:val="left" w:pos="-2880"/>
        </w:tabs>
        <w:spacing w:line="360" w:lineRule="auto"/>
        <w:ind w:firstLine="709"/>
        <w:jc w:val="both"/>
        <w:rPr>
          <w:sz w:val="28"/>
          <w:szCs w:val="28"/>
        </w:rPr>
      </w:pPr>
      <w:r w:rsidRPr="001A1C6F">
        <w:rPr>
          <w:sz w:val="28"/>
          <w:szCs w:val="28"/>
        </w:rPr>
        <w:t xml:space="preserve">В гражданском процессуальном законодательстве данные особенности судебного решения выражены в ст. 195 ГПК и отражены в следующем определении: судебное решение есть акт волеизъявления органа государственной власти, которое выражается в применении нормы права к конкретному правоотношению, в конкретизации правоотношения, во властном подтверждении правоотношения, права и факта и в приказе по конкретному поводу на имя сторон и других лиц и организаций, которых это дело не касается. </w:t>
      </w:r>
    </w:p>
    <w:p w:rsidR="00BF0BED" w:rsidRPr="001A1C6F" w:rsidRDefault="00BF0BED" w:rsidP="001A1C6F">
      <w:pPr>
        <w:tabs>
          <w:tab w:val="left" w:pos="-2880"/>
        </w:tabs>
        <w:spacing w:line="360" w:lineRule="auto"/>
        <w:ind w:firstLine="709"/>
        <w:jc w:val="both"/>
        <w:rPr>
          <w:sz w:val="28"/>
          <w:szCs w:val="28"/>
        </w:rPr>
      </w:pPr>
      <w:r w:rsidRPr="001A1C6F">
        <w:rPr>
          <w:sz w:val="28"/>
          <w:szCs w:val="28"/>
        </w:rPr>
        <w:t xml:space="preserve">Значение судебного решения: </w:t>
      </w:r>
    </w:p>
    <w:p w:rsidR="00BF0BED" w:rsidRPr="001A1C6F" w:rsidRDefault="00BF0BED" w:rsidP="001A1C6F">
      <w:pPr>
        <w:numPr>
          <w:ilvl w:val="0"/>
          <w:numId w:val="2"/>
        </w:numPr>
        <w:tabs>
          <w:tab w:val="left" w:pos="720"/>
        </w:tabs>
        <w:spacing w:line="360" w:lineRule="auto"/>
        <w:ind w:left="0" w:firstLine="709"/>
        <w:jc w:val="both"/>
        <w:rPr>
          <w:sz w:val="28"/>
          <w:szCs w:val="28"/>
        </w:rPr>
      </w:pPr>
      <w:r w:rsidRPr="001A1C6F">
        <w:rPr>
          <w:sz w:val="28"/>
          <w:szCs w:val="28"/>
        </w:rPr>
        <w:t>Судебное решение является актом защиты индивидуальных прав и охраняемых законом интересов спорящих сторон</w:t>
      </w:r>
    </w:p>
    <w:p w:rsidR="00BF0BED" w:rsidRPr="001A1C6F" w:rsidRDefault="00BF0BED" w:rsidP="001A1C6F">
      <w:pPr>
        <w:numPr>
          <w:ilvl w:val="0"/>
          <w:numId w:val="2"/>
        </w:numPr>
        <w:tabs>
          <w:tab w:val="left" w:pos="1145"/>
        </w:tabs>
        <w:spacing w:line="360" w:lineRule="auto"/>
        <w:ind w:left="0" w:firstLine="709"/>
        <w:jc w:val="both"/>
        <w:rPr>
          <w:sz w:val="28"/>
          <w:szCs w:val="28"/>
        </w:rPr>
      </w:pPr>
      <w:r w:rsidRPr="001A1C6F">
        <w:rPr>
          <w:sz w:val="28"/>
          <w:szCs w:val="28"/>
        </w:rPr>
        <w:t>Судебное решение является предпосылкой для возникновения, изменения и прекращения множества процессуальных отношений.</w:t>
      </w:r>
    </w:p>
    <w:p w:rsidR="00BF0BED" w:rsidRPr="001A1C6F" w:rsidRDefault="00BF0BED" w:rsidP="001A1C6F">
      <w:pPr>
        <w:numPr>
          <w:ilvl w:val="0"/>
          <w:numId w:val="2"/>
        </w:numPr>
        <w:tabs>
          <w:tab w:val="left" w:pos="1145"/>
        </w:tabs>
        <w:spacing w:line="360" w:lineRule="auto"/>
        <w:ind w:left="0" w:firstLine="709"/>
        <w:jc w:val="both"/>
        <w:rPr>
          <w:sz w:val="28"/>
          <w:szCs w:val="28"/>
        </w:rPr>
      </w:pPr>
      <w:r w:rsidRPr="001A1C6F">
        <w:rPr>
          <w:sz w:val="28"/>
          <w:szCs w:val="28"/>
        </w:rPr>
        <w:t xml:space="preserve"> Судебное решение выступает как юридический факт и может стать основанием для возникновения гражданских прав и обязанностей (п. 1 ст. 8 ГК РФ).</w:t>
      </w:r>
    </w:p>
    <w:p w:rsidR="00BF0BED" w:rsidRPr="001A1C6F" w:rsidRDefault="00BF0BED" w:rsidP="001A1C6F">
      <w:pPr>
        <w:numPr>
          <w:ilvl w:val="0"/>
          <w:numId w:val="2"/>
        </w:numPr>
        <w:tabs>
          <w:tab w:val="left" w:pos="1145"/>
        </w:tabs>
        <w:spacing w:line="360" w:lineRule="auto"/>
        <w:ind w:left="0" w:firstLine="709"/>
        <w:jc w:val="both"/>
        <w:rPr>
          <w:sz w:val="28"/>
          <w:szCs w:val="28"/>
        </w:rPr>
      </w:pPr>
      <w:r w:rsidRPr="001A1C6F">
        <w:rPr>
          <w:sz w:val="28"/>
          <w:szCs w:val="28"/>
        </w:rPr>
        <w:t>Для спорных материально-правовых отношений судебное решение становится и актом регулятором, через которые суд превращает спорные отношения в бесспорные и предположительно существующие</w:t>
      </w:r>
    </w:p>
    <w:p w:rsidR="00BF0BED" w:rsidRDefault="00BF0BED" w:rsidP="001A1C6F">
      <w:pPr>
        <w:numPr>
          <w:ilvl w:val="0"/>
          <w:numId w:val="2"/>
        </w:numPr>
        <w:tabs>
          <w:tab w:val="left" w:pos="1145"/>
        </w:tabs>
        <w:spacing w:line="360" w:lineRule="auto"/>
        <w:ind w:left="0" w:firstLine="709"/>
        <w:jc w:val="both"/>
        <w:rPr>
          <w:sz w:val="28"/>
          <w:szCs w:val="28"/>
        </w:rPr>
      </w:pPr>
      <w:r w:rsidRPr="001A1C6F">
        <w:rPr>
          <w:sz w:val="28"/>
          <w:szCs w:val="28"/>
        </w:rPr>
        <w:t>Судебное решение имеет воспитательное значение в первую очередь для участников процесса, а также для других граждан.</w:t>
      </w:r>
    </w:p>
    <w:p w:rsidR="00393896" w:rsidRPr="001A1C6F" w:rsidRDefault="00393896" w:rsidP="00393896">
      <w:pPr>
        <w:tabs>
          <w:tab w:val="left" w:pos="1145"/>
        </w:tabs>
        <w:spacing w:line="360" w:lineRule="auto"/>
        <w:jc w:val="both"/>
        <w:rPr>
          <w:sz w:val="28"/>
          <w:szCs w:val="28"/>
        </w:rPr>
      </w:pPr>
    </w:p>
    <w:p w:rsidR="00BF0BED" w:rsidRPr="00393896" w:rsidRDefault="00BF0BED" w:rsidP="00393896">
      <w:pPr>
        <w:numPr>
          <w:ilvl w:val="1"/>
          <w:numId w:val="4"/>
        </w:numPr>
        <w:tabs>
          <w:tab w:val="left" w:pos="-4140"/>
        </w:tabs>
        <w:spacing w:line="360" w:lineRule="auto"/>
        <w:ind w:left="0" w:firstLine="720"/>
        <w:jc w:val="both"/>
        <w:rPr>
          <w:b/>
          <w:sz w:val="28"/>
          <w:szCs w:val="32"/>
        </w:rPr>
      </w:pPr>
      <w:r w:rsidRPr="00393896">
        <w:rPr>
          <w:b/>
          <w:sz w:val="28"/>
          <w:szCs w:val="32"/>
        </w:rPr>
        <w:t>Содержание судебного решения</w:t>
      </w:r>
    </w:p>
    <w:p w:rsidR="00393896" w:rsidRPr="001A1C6F" w:rsidRDefault="00393896" w:rsidP="00393896">
      <w:pPr>
        <w:tabs>
          <w:tab w:val="left" w:pos="-4140"/>
        </w:tabs>
        <w:spacing w:line="360" w:lineRule="auto"/>
        <w:ind w:left="709"/>
        <w:jc w:val="both"/>
        <w:rPr>
          <w:sz w:val="28"/>
          <w:szCs w:val="32"/>
        </w:rPr>
      </w:pPr>
    </w:p>
    <w:p w:rsidR="00BF0BED" w:rsidRDefault="00BF0BED" w:rsidP="001A1C6F">
      <w:pPr>
        <w:tabs>
          <w:tab w:val="left" w:pos="-5220"/>
        </w:tabs>
        <w:spacing w:line="360" w:lineRule="auto"/>
        <w:ind w:firstLine="709"/>
        <w:jc w:val="both"/>
        <w:rPr>
          <w:sz w:val="28"/>
          <w:szCs w:val="28"/>
        </w:rPr>
      </w:pPr>
      <w:r w:rsidRPr="001A1C6F">
        <w:rPr>
          <w:sz w:val="28"/>
          <w:szCs w:val="28"/>
        </w:rPr>
        <w:t>В гражданском процессуальном праве предъявляются требования не только к содержанию судебного решения, но и к его форме. Согласно ст. 198 ГПК РФ судебное решение должно состоять из четырёх частей.</w:t>
      </w:r>
    </w:p>
    <w:p w:rsidR="00393896" w:rsidRPr="001A1C6F" w:rsidRDefault="00393896" w:rsidP="001A1C6F">
      <w:pPr>
        <w:tabs>
          <w:tab w:val="left" w:pos="-5220"/>
        </w:tabs>
        <w:spacing w:line="360" w:lineRule="auto"/>
        <w:ind w:firstLine="709"/>
        <w:jc w:val="both"/>
        <w:rPr>
          <w:sz w:val="28"/>
          <w:szCs w:val="28"/>
        </w:rPr>
      </w:pPr>
    </w:p>
    <w:tbl>
      <w:tblPr>
        <w:tblW w:w="8789" w:type="dxa"/>
        <w:jc w:val="center"/>
        <w:tblLayout w:type="fixed"/>
        <w:tblLook w:val="0000" w:firstRow="0" w:lastRow="0" w:firstColumn="0" w:lastColumn="0" w:noHBand="0" w:noVBand="0"/>
      </w:tblPr>
      <w:tblGrid>
        <w:gridCol w:w="1136"/>
        <w:gridCol w:w="458"/>
        <w:gridCol w:w="555"/>
        <w:gridCol w:w="46"/>
        <w:gridCol w:w="968"/>
        <w:gridCol w:w="802"/>
        <w:gridCol w:w="310"/>
        <w:gridCol w:w="155"/>
        <w:gridCol w:w="1102"/>
        <w:gridCol w:w="924"/>
        <w:gridCol w:w="205"/>
        <w:gridCol w:w="261"/>
        <w:gridCol w:w="949"/>
        <w:gridCol w:w="909"/>
        <w:gridCol w:w="9"/>
      </w:tblGrid>
      <w:tr w:rsidR="00BF0BED" w:rsidRPr="00393896" w:rsidTr="00393896">
        <w:trPr>
          <w:gridAfter w:val="1"/>
          <w:wAfter w:w="10" w:type="dxa"/>
          <w:trHeight w:val="525"/>
          <w:jc w:val="center"/>
        </w:trPr>
        <w:tc>
          <w:tcPr>
            <w:tcW w:w="2364" w:type="dxa"/>
            <w:gridSpan w:val="3"/>
            <w:vMerge w:val="restart"/>
          </w:tcPr>
          <w:p w:rsidR="00BF0BED" w:rsidRPr="00393896" w:rsidRDefault="00BF0BED" w:rsidP="00393896">
            <w:pPr>
              <w:tabs>
                <w:tab w:val="left" w:pos="-5220"/>
              </w:tabs>
              <w:snapToGrid w:val="0"/>
              <w:spacing w:line="360" w:lineRule="auto"/>
              <w:jc w:val="both"/>
              <w:rPr>
                <w:sz w:val="20"/>
                <w:szCs w:val="28"/>
              </w:rPr>
            </w:pPr>
          </w:p>
        </w:tc>
        <w:tc>
          <w:tcPr>
            <w:tcW w:w="4983" w:type="dxa"/>
            <w:gridSpan w:val="8"/>
            <w:vMerge w:val="restart"/>
            <w:tcBorders>
              <w:top w:val="single" w:sz="4" w:space="0" w:color="000000"/>
              <w:left w:val="single" w:sz="4" w:space="0" w:color="000000"/>
              <w:bottom w:val="single" w:sz="4" w:space="0" w:color="000000"/>
            </w:tcBorders>
          </w:tcPr>
          <w:p w:rsidR="00BF0BED" w:rsidRPr="00393896" w:rsidRDefault="00BF0BED" w:rsidP="00393896">
            <w:pPr>
              <w:tabs>
                <w:tab w:val="left" w:pos="-5220"/>
              </w:tabs>
              <w:snapToGrid w:val="0"/>
              <w:spacing w:line="360" w:lineRule="auto"/>
              <w:jc w:val="both"/>
              <w:rPr>
                <w:sz w:val="20"/>
                <w:szCs w:val="28"/>
              </w:rPr>
            </w:pPr>
            <w:r w:rsidRPr="00393896">
              <w:rPr>
                <w:sz w:val="20"/>
                <w:szCs w:val="28"/>
              </w:rPr>
              <w:t>Части судебного решения (п.1 ст.198 ГПК РФ)</w:t>
            </w:r>
          </w:p>
        </w:tc>
        <w:tc>
          <w:tcPr>
            <w:tcW w:w="2337" w:type="dxa"/>
            <w:gridSpan w:val="3"/>
            <w:vMerge w:val="restart"/>
            <w:tcBorders>
              <w:left w:val="single" w:sz="4" w:space="0" w:color="000000"/>
            </w:tcBorders>
          </w:tcPr>
          <w:p w:rsidR="00BF0BED" w:rsidRPr="00393896" w:rsidRDefault="00BF0BED" w:rsidP="00393896">
            <w:pPr>
              <w:tabs>
                <w:tab w:val="left" w:pos="-5220"/>
              </w:tabs>
              <w:snapToGrid w:val="0"/>
              <w:spacing w:line="360" w:lineRule="auto"/>
              <w:jc w:val="both"/>
              <w:rPr>
                <w:sz w:val="20"/>
                <w:szCs w:val="28"/>
              </w:rPr>
            </w:pPr>
          </w:p>
        </w:tc>
      </w:tr>
      <w:tr w:rsidR="00BF0BED" w:rsidRPr="00393896" w:rsidTr="00393896">
        <w:trPr>
          <w:gridAfter w:val="1"/>
          <w:wAfter w:w="10" w:type="dxa"/>
          <w:trHeight w:val="483"/>
          <w:jc w:val="center"/>
        </w:trPr>
        <w:tc>
          <w:tcPr>
            <w:tcW w:w="2364" w:type="dxa"/>
            <w:gridSpan w:val="3"/>
            <w:vMerge/>
            <w:tcBorders>
              <w:top w:val="single" w:sz="4" w:space="0" w:color="000000"/>
            </w:tcBorders>
          </w:tcPr>
          <w:p w:rsidR="00BF0BED" w:rsidRPr="00393896" w:rsidRDefault="00BF0BED" w:rsidP="00393896">
            <w:pPr>
              <w:tabs>
                <w:tab w:val="left" w:pos="-5220"/>
              </w:tabs>
              <w:snapToGrid w:val="0"/>
              <w:spacing w:line="360" w:lineRule="auto"/>
              <w:jc w:val="both"/>
              <w:rPr>
                <w:sz w:val="20"/>
                <w:szCs w:val="28"/>
              </w:rPr>
            </w:pPr>
          </w:p>
        </w:tc>
        <w:tc>
          <w:tcPr>
            <w:tcW w:w="2345" w:type="dxa"/>
            <w:gridSpan w:val="4"/>
            <w:vMerge w:val="restart"/>
            <w:tcBorders>
              <w:top w:val="single" w:sz="4" w:space="0" w:color="000000"/>
              <w:bottom w:val="single" w:sz="4" w:space="0" w:color="000000"/>
            </w:tcBorders>
          </w:tcPr>
          <w:p w:rsidR="00BF0BED" w:rsidRPr="00393896" w:rsidRDefault="00BF0BED" w:rsidP="00393896">
            <w:pPr>
              <w:tabs>
                <w:tab w:val="left" w:pos="-5220"/>
              </w:tabs>
              <w:snapToGrid w:val="0"/>
              <w:spacing w:line="360" w:lineRule="auto"/>
              <w:jc w:val="both"/>
              <w:rPr>
                <w:sz w:val="20"/>
                <w:szCs w:val="28"/>
              </w:rPr>
            </w:pPr>
          </w:p>
        </w:tc>
        <w:tc>
          <w:tcPr>
            <w:tcW w:w="2638" w:type="dxa"/>
            <w:gridSpan w:val="4"/>
            <w:vMerge w:val="restart"/>
            <w:tcBorders>
              <w:top w:val="single" w:sz="4" w:space="0" w:color="000000"/>
              <w:left w:val="single" w:sz="4" w:space="0" w:color="000000"/>
              <w:bottom w:val="single" w:sz="4" w:space="0" w:color="000000"/>
            </w:tcBorders>
          </w:tcPr>
          <w:p w:rsidR="00BF0BED" w:rsidRPr="00393896" w:rsidRDefault="00BF0BED" w:rsidP="00393896">
            <w:pPr>
              <w:tabs>
                <w:tab w:val="left" w:pos="-5220"/>
              </w:tabs>
              <w:snapToGrid w:val="0"/>
              <w:spacing w:line="360" w:lineRule="auto"/>
              <w:jc w:val="both"/>
              <w:rPr>
                <w:sz w:val="20"/>
                <w:szCs w:val="28"/>
              </w:rPr>
            </w:pPr>
          </w:p>
        </w:tc>
        <w:tc>
          <w:tcPr>
            <w:tcW w:w="2337" w:type="dxa"/>
            <w:gridSpan w:val="3"/>
            <w:vMerge/>
            <w:tcBorders>
              <w:top w:val="single" w:sz="4" w:space="0" w:color="000000"/>
            </w:tcBorders>
          </w:tcPr>
          <w:p w:rsidR="00BF0BED" w:rsidRPr="00393896" w:rsidRDefault="00BF0BED" w:rsidP="00393896">
            <w:pPr>
              <w:tabs>
                <w:tab w:val="left" w:pos="-5220"/>
              </w:tabs>
              <w:snapToGrid w:val="0"/>
              <w:spacing w:line="360" w:lineRule="auto"/>
              <w:jc w:val="both"/>
              <w:rPr>
                <w:sz w:val="20"/>
                <w:szCs w:val="28"/>
              </w:rPr>
            </w:pPr>
          </w:p>
        </w:tc>
      </w:tr>
      <w:tr w:rsidR="00BF0BED" w:rsidRPr="00393896" w:rsidTr="00393896">
        <w:trPr>
          <w:gridAfter w:val="1"/>
          <w:wAfter w:w="10" w:type="dxa"/>
          <w:trHeight w:val="483"/>
          <w:jc w:val="center"/>
        </w:trPr>
        <w:tc>
          <w:tcPr>
            <w:tcW w:w="1252" w:type="dxa"/>
            <w:vMerge w:val="restart"/>
            <w:tcBorders>
              <w:bottom w:val="single" w:sz="4" w:space="0" w:color="000000"/>
            </w:tcBorders>
          </w:tcPr>
          <w:p w:rsidR="00BF0BED" w:rsidRPr="00393896" w:rsidRDefault="00BF0BED" w:rsidP="00393896">
            <w:pPr>
              <w:tabs>
                <w:tab w:val="left" w:pos="-5220"/>
              </w:tabs>
              <w:snapToGrid w:val="0"/>
              <w:spacing w:line="360" w:lineRule="auto"/>
              <w:jc w:val="both"/>
              <w:rPr>
                <w:sz w:val="20"/>
                <w:szCs w:val="28"/>
              </w:rPr>
            </w:pPr>
          </w:p>
        </w:tc>
        <w:tc>
          <w:tcPr>
            <w:tcW w:w="2233" w:type="dxa"/>
            <w:gridSpan w:val="4"/>
            <w:vMerge w:val="restart"/>
            <w:tcBorders>
              <w:top w:val="single" w:sz="4" w:space="0" w:color="000000"/>
              <w:left w:val="single" w:sz="4" w:space="0" w:color="000000"/>
            </w:tcBorders>
          </w:tcPr>
          <w:p w:rsidR="00BF0BED" w:rsidRPr="00393896" w:rsidRDefault="00BF0BED" w:rsidP="00393896">
            <w:pPr>
              <w:tabs>
                <w:tab w:val="left" w:pos="-5220"/>
              </w:tabs>
              <w:snapToGrid w:val="0"/>
              <w:spacing w:line="360" w:lineRule="auto"/>
              <w:jc w:val="both"/>
              <w:rPr>
                <w:sz w:val="20"/>
                <w:szCs w:val="28"/>
              </w:rPr>
            </w:pPr>
          </w:p>
        </w:tc>
        <w:tc>
          <w:tcPr>
            <w:tcW w:w="2619" w:type="dxa"/>
            <w:gridSpan w:val="4"/>
            <w:vMerge w:val="restart"/>
            <w:tcBorders>
              <w:top w:val="single" w:sz="4" w:space="0" w:color="000000"/>
              <w:left w:val="single" w:sz="4" w:space="0" w:color="000000"/>
            </w:tcBorders>
          </w:tcPr>
          <w:p w:rsidR="00BF0BED" w:rsidRPr="00393896" w:rsidRDefault="00BF0BED" w:rsidP="00393896">
            <w:pPr>
              <w:tabs>
                <w:tab w:val="left" w:pos="-5220"/>
              </w:tabs>
              <w:snapToGrid w:val="0"/>
              <w:spacing w:line="360" w:lineRule="auto"/>
              <w:jc w:val="both"/>
              <w:rPr>
                <w:sz w:val="20"/>
                <w:szCs w:val="28"/>
              </w:rPr>
            </w:pPr>
          </w:p>
        </w:tc>
        <w:tc>
          <w:tcPr>
            <w:tcW w:w="2585" w:type="dxa"/>
            <w:gridSpan w:val="4"/>
            <w:vMerge w:val="restart"/>
            <w:tcBorders>
              <w:top w:val="single" w:sz="4" w:space="0" w:color="000000"/>
              <w:left w:val="single" w:sz="4" w:space="0" w:color="000000"/>
            </w:tcBorders>
          </w:tcPr>
          <w:p w:rsidR="00BF0BED" w:rsidRPr="00393896" w:rsidRDefault="00BF0BED" w:rsidP="00393896">
            <w:pPr>
              <w:tabs>
                <w:tab w:val="left" w:pos="-5220"/>
              </w:tabs>
              <w:snapToGrid w:val="0"/>
              <w:spacing w:line="360" w:lineRule="auto"/>
              <w:jc w:val="both"/>
              <w:rPr>
                <w:sz w:val="20"/>
                <w:szCs w:val="28"/>
              </w:rPr>
            </w:pPr>
          </w:p>
        </w:tc>
        <w:tc>
          <w:tcPr>
            <w:tcW w:w="995" w:type="dxa"/>
            <w:vMerge w:val="restart"/>
            <w:tcBorders>
              <w:left w:val="single" w:sz="4" w:space="0" w:color="000000"/>
              <w:bottom w:val="single" w:sz="4" w:space="0" w:color="000000"/>
            </w:tcBorders>
          </w:tcPr>
          <w:p w:rsidR="00BF0BED" w:rsidRPr="00393896" w:rsidRDefault="00BF0BED" w:rsidP="00393896">
            <w:pPr>
              <w:tabs>
                <w:tab w:val="left" w:pos="-5220"/>
              </w:tabs>
              <w:snapToGrid w:val="0"/>
              <w:spacing w:line="360" w:lineRule="auto"/>
              <w:jc w:val="both"/>
              <w:rPr>
                <w:sz w:val="20"/>
                <w:szCs w:val="28"/>
              </w:rPr>
            </w:pPr>
          </w:p>
        </w:tc>
      </w:tr>
      <w:tr w:rsidR="00BF0BED" w:rsidRPr="00393896" w:rsidTr="00393896">
        <w:trPr>
          <w:trHeight w:val="617"/>
          <w:jc w:val="center"/>
        </w:trPr>
        <w:tc>
          <w:tcPr>
            <w:tcW w:w="1765" w:type="dxa"/>
            <w:gridSpan w:val="2"/>
            <w:vMerge w:val="restart"/>
            <w:tcBorders>
              <w:top w:val="single" w:sz="4" w:space="0" w:color="000000"/>
              <w:left w:val="single" w:sz="4" w:space="0" w:color="000000"/>
              <w:bottom w:val="single" w:sz="4" w:space="0" w:color="000000"/>
            </w:tcBorders>
            <w:vAlign w:val="center"/>
          </w:tcPr>
          <w:p w:rsidR="00BF0BED" w:rsidRPr="00393896" w:rsidRDefault="00BF0BED" w:rsidP="00393896">
            <w:pPr>
              <w:tabs>
                <w:tab w:val="left" w:pos="-5220"/>
              </w:tabs>
              <w:snapToGrid w:val="0"/>
              <w:spacing w:line="360" w:lineRule="auto"/>
              <w:jc w:val="both"/>
              <w:rPr>
                <w:sz w:val="20"/>
                <w:szCs w:val="28"/>
              </w:rPr>
            </w:pPr>
            <w:r w:rsidRPr="00393896">
              <w:rPr>
                <w:sz w:val="20"/>
                <w:szCs w:val="28"/>
              </w:rPr>
              <w:t>Вводная</w:t>
            </w:r>
          </w:p>
        </w:tc>
        <w:tc>
          <w:tcPr>
            <w:tcW w:w="648" w:type="dxa"/>
            <w:gridSpan w:val="2"/>
            <w:vMerge w:val="restart"/>
            <w:tcBorders>
              <w:left w:val="single" w:sz="4" w:space="0" w:color="000000"/>
            </w:tcBorders>
            <w:vAlign w:val="center"/>
          </w:tcPr>
          <w:p w:rsidR="00BF0BED" w:rsidRPr="00393896" w:rsidRDefault="00BF0BED" w:rsidP="00393896">
            <w:pPr>
              <w:tabs>
                <w:tab w:val="left" w:pos="-5220"/>
              </w:tabs>
              <w:snapToGrid w:val="0"/>
              <w:spacing w:line="360" w:lineRule="auto"/>
              <w:jc w:val="both"/>
              <w:rPr>
                <w:sz w:val="20"/>
                <w:szCs w:val="28"/>
              </w:rPr>
            </w:pPr>
          </w:p>
        </w:tc>
        <w:tc>
          <w:tcPr>
            <w:tcW w:w="1966" w:type="dxa"/>
            <w:gridSpan w:val="2"/>
            <w:vMerge w:val="restart"/>
            <w:tcBorders>
              <w:top w:val="single" w:sz="4" w:space="0" w:color="000000"/>
              <w:left w:val="single" w:sz="4" w:space="0" w:color="000000"/>
              <w:bottom w:val="single" w:sz="4" w:space="0" w:color="000000"/>
            </w:tcBorders>
            <w:vAlign w:val="center"/>
          </w:tcPr>
          <w:p w:rsidR="00BF0BED" w:rsidRPr="00393896" w:rsidRDefault="00BF0BED" w:rsidP="00393896">
            <w:pPr>
              <w:tabs>
                <w:tab w:val="left" w:pos="-5220"/>
              </w:tabs>
              <w:snapToGrid w:val="0"/>
              <w:spacing w:line="360" w:lineRule="auto"/>
              <w:jc w:val="both"/>
              <w:rPr>
                <w:sz w:val="20"/>
                <w:szCs w:val="28"/>
              </w:rPr>
            </w:pPr>
            <w:r w:rsidRPr="00393896">
              <w:rPr>
                <w:sz w:val="20"/>
                <w:szCs w:val="28"/>
              </w:rPr>
              <w:t>Описательная</w:t>
            </w:r>
          </w:p>
        </w:tc>
        <w:tc>
          <w:tcPr>
            <w:tcW w:w="495" w:type="dxa"/>
            <w:gridSpan w:val="2"/>
            <w:vMerge w:val="restart"/>
            <w:tcBorders>
              <w:left w:val="single" w:sz="4" w:space="0" w:color="000000"/>
            </w:tcBorders>
            <w:vAlign w:val="center"/>
          </w:tcPr>
          <w:p w:rsidR="00BF0BED" w:rsidRPr="00393896" w:rsidRDefault="00BF0BED" w:rsidP="00393896">
            <w:pPr>
              <w:tabs>
                <w:tab w:val="left" w:pos="-5220"/>
              </w:tabs>
              <w:snapToGrid w:val="0"/>
              <w:spacing w:line="360" w:lineRule="auto"/>
              <w:jc w:val="both"/>
              <w:rPr>
                <w:sz w:val="20"/>
                <w:szCs w:val="28"/>
              </w:rPr>
            </w:pPr>
          </w:p>
        </w:tc>
        <w:tc>
          <w:tcPr>
            <w:tcW w:w="2256" w:type="dxa"/>
            <w:gridSpan w:val="2"/>
            <w:vMerge w:val="restart"/>
            <w:tcBorders>
              <w:top w:val="single" w:sz="4" w:space="0" w:color="000000"/>
              <w:left w:val="single" w:sz="4" w:space="0" w:color="000000"/>
              <w:bottom w:val="single" w:sz="4" w:space="0" w:color="000000"/>
            </w:tcBorders>
            <w:vAlign w:val="center"/>
          </w:tcPr>
          <w:p w:rsidR="00BF0BED" w:rsidRPr="00393896" w:rsidRDefault="00BF0BED" w:rsidP="00393896">
            <w:pPr>
              <w:tabs>
                <w:tab w:val="left" w:pos="-5220"/>
              </w:tabs>
              <w:snapToGrid w:val="0"/>
              <w:spacing w:line="360" w:lineRule="auto"/>
              <w:jc w:val="both"/>
              <w:rPr>
                <w:sz w:val="20"/>
                <w:szCs w:val="28"/>
              </w:rPr>
            </w:pPr>
            <w:r w:rsidRPr="00393896">
              <w:rPr>
                <w:sz w:val="20"/>
                <w:szCs w:val="28"/>
              </w:rPr>
              <w:t>Мотивировочная</w:t>
            </w:r>
          </w:p>
        </w:tc>
        <w:tc>
          <w:tcPr>
            <w:tcW w:w="495" w:type="dxa"/>
            <w:gridSpan w:val="2"/>
            <w:vMerge w:val="restart"/>
            <w:tcBorders>
              <w:left w:val="single" w:sz="4" w:space="0" w:color="000000"/>
            </w:tcBorders>
            <w:vAlign w:val="center"/>
          </w:tcPr>
          <w:p w:rsidR="00BF0BED" w:rsidRPr="00393896" w:rsidRDefault="00BF0BED" w:rsidP="00393896">
            <w:pPr>
              <w:tabs>
                <w:tab w:val="left" w:pos="-5220"/>
              </w:tabs>
              <w:snapToGrid w:val="0"/>
              <w:spacing w:line="360" w:lineRule="auto"/>
              <w:jc w:val="both"/>
              <w:rPr>
                <w:sz w:val="20"/>
                <w:szCs w:val="28"/>
              </w:rPr>
            </w:pPr>
          </w:p>
        </w:tc>
        <w:tc>
          <w:tcPr>
            <w:tcW w:w="2069" w:type="dxa"/>
            <w:gridSpan w:val="3"/>
            <w:vMerge w:val="restart"/>
            <w:tcBorders>
              <w:top w:val="single" w:sz="4" w:space="0" w:color="000000"/>
              <w:left w:val="single" w:sz="4" w:space="0" w:color="000000"/>
              <w:bottom w:val="single" w:sz="4" w:space="0" w:color="000000"/>
              <w:right w:val="single" w:sz="4" w:space="0" w:color="000000"/>
            </w:tcBorders>
            <w:vAlign w:val="center"/>
          </w:tcPr>
          <w:p w:rsidR="00BF0BED" w:rsidRPr="00393896" w:rsidRDefault="00BF0BED" w:rsidP="00393896">
            <w:pPr>
              <w:tabs>
                <w:tab w:val="left" w:pos="-5220"/>
              </w:tabs>
              <w:snapToGrid w:val="0"/>
              <w:spacing w:line="360" w:lineRule="auto"/>
              <w:jc w:val="both"/>
              <w:rPr>
                <w:sz w:val="20"/>
                <w:szCs w:val="28"/>
              </w:rPr>
            </w:pPr>
            <w:r w:rsidRPr="00393896">
              <w:rPr>
                <w:sz w:val="20"/>
                <w:szCs w:val="28"/>
              </w:rPr>
              <w:t>Резолютивная</w:t>
            </w:r>
          </w:p>
        </w:tc>
      </w:tr>
    </w:tbl>
    <w:p w:rsidR="00BF0BED" w:rsidRPr="001A1C6F" w:rsidRDefault="00BF0BED" w:rsidP="001A1C6F">
      <w:pPr>
        <w:tabs>
          <w:tab w:val="left" w:pos="900"/>
        </w:tabs>
        <w:spacing w:line="360" w:lineRule="auto"/>
        <w:ind w:firstLine="709"/>
        <w:jc w:val="both"/>
        <w:rPr>
          <w:sz w:val="28"/>
          <w:szCs w:val="28"/>
        </w:rPr>
      </w:pPr>
    </w:p>
    <w:p w:rsidR="00BF0BED" w:rsidRPr="001A1C6F" w:rsidRDefault="00BF0BED" w:rsidP="001A1C6F">
      <w:pPr>
        <w:tabs>
          <w:tab w:val="left" w:pos="900"/>
        </w:tabs>
        <w:spacing w:line="360" w:lineRule="auto"/>
        <w:ind w:firstLine="709"/>
        <w:jc w:val="both"/>
        <w:rPr>
          <w:sz w:val="28"/>
          <w:szCs w:val="28"/>
        </w:rPr>
      </w:pPr>
      <w:r w:rsidRPr="001A1C6F">
        <w:rPr>
          <w:sz w:val="28"/>
          <w:szCs w:val="28"/>
        </w:rPr>
        <w:t>Во вводной части судебного решения указываются время и место его принятия, наименование суда, принявшего решение, состав суда, секретарь судебного заседания, стороны, другие лица, участвующие в деле, их представители, предмет спора или заявленное требование (п.2 ст. 198 ГПК).</w:t>
      </w:r>
    </w:p>
    <w:p w:rsidR="00BF0BED" w:rsidRPr="001A1C6F" w:rsidRDefault="00BF0BED" w:rsidP="001A1C6F">
      <w:pPr>
        <w:tabs>
          <w:tab w:val="left" w:pos="900"/>
        </w:tabs>
        <w:spacing w:line="360" w:lineRule="auto"/>
        <w:ind w:firstLine="709"/>
        <w:jc w:val="both"/>
        <w:rPr>
          <w:sz w:val="28"/>
          <w:szCs w:val="28"/>
        </w:rPr>
      </w:pPr>
      <w:r w:rsidRPr="001A1C6F">
        <w:rPr>
          <w:sz w:val="28"/>
          <w:szCs w:val="28"/>
        </w:rPr>
        <w:t>Описательная часть решения суда должна содержать указание на требование истца, возражения ответчика и объяснения других лиц, участвующих в деле (п.3 ст. 198 ГПК).</w:t>
      </w:r>
    </w:p>
    <w:p w:rsidR="00BF0BED" w:rsidRPr="001A1C6F" w:rsidRDefault="00BF0BED" w:rsidP="001A1C6F">
      <w:pPr>
        <w:spacing w:line="360" w:lineRule="auto"/>
        <w:ind w:firstLine="709"/>
        <w:jc w:val="both"/>
        <w:rPr>
          <w:sz w:val="28"/>
          <w:szCs w:val="28"/>
        </w:rPr>
      </w:pPr>
      <w:r w:rsidRPr="001A1C6F">
        <w:rPr>
          <w:sz w:val="28"/>
          <w:szCs w:val="28"/>
        </w:rPr>
        <w:t>В мотивировочной части решения суда должны быть указаны обстоятельства дела, установленные судом; доказательства, на которых основаны выводы суда об этих обстоятельствах; доводы, по которым суд отвергает те или иные доказательства; законы, которыми руководствовался суд.</w:t>
      </w:r>
    </w:p>
    <w:p w:rsidR="00393896" w:rsidRDefault="00BF0BED" w:rsidP="001A1C6F">
      <w:pPr>
        <w:spacing w:line="360" w:lineRule="auto"/>
        <w:ind w:firstLine="709"/>
        <w:jc w:val="both"/>
        <w:rPr>
          <w:sz w:val="28"/>
          <w:szCs w:val="28"/>
        </w:rPr>
      </w:pPr>
      <w:r w:rsidRPr="001A1C6F">
        <w:rPr>
          <w:sz w:val="28"/>
          <w:szCs w:val="28"/>
        </w:rPr>
        <w:t>В случае признания иска ответчиком в мотивировочной части решения суда может быть указано только на призн</w:t>
      </w:r>
      <w:r w:rsidR="00393896">
        <w:rPr>
          <w:sz w:val="28"/>
          <w:szCs w:val="28"/>
        </w:rPr>
        <w:t>ание иска и принятие его судом.</w:t>
      </w:r>
    </w:p>
    <w:p w:rsidR="00BF0BED" w:rsidRPr="001A1C6F" w:rsidRDefault="00BF0BED" w:rsidP="001A1C6F">
      <w:pPr>
        <w:spacing w:line="360" w:lineRule="auto"/>
        <w:ind w:firstLine="709"/>
        <w:jc w:val="both"/>
        <w:rPr>
          <w:sz w:val="28"/>
          <w:szCs w:val="28"/>
        </w:rPr>
      </w:pPr>
      <w:r w:rsidRPr="001A1C6F">
        <w:rPr>
          <w:sz w:val="28"/>
          <w:szCs w:val="28"/>
        </w:rPr>
        <w:t>В случае отказа в иске в связи с признанием неуважительными причин пропуска срока исковой давности или срока обращения в суд в мотивировочной части указывается только на установление судом данных обстоятельств (п. 4 ст. 198 ГПК).</w:t>
      </w:r>
    </w:p>
    <w:p w:rsidR="00393896" w:rsidRDefault="00BF0BED" w:rsidP="001A1C6F">
      <w:pPr>
        <w:spacing w:line="360" w:lineRule="auto"/>
        <w:ind w:firstLine="709"/>
        <w:jc w:val="both"/>
        <w:rPr>
          <w:sz w:val="28"/>
          <w:szCs w:val="28"/>
        </w:rPr>
      </w:pPr>
      <w:r w:rsidRPr="001A1C6F">
        <w:rPr>
          <w:sz w:val="28"/>
          <w:szCs w:val="28"/>
        </w:rPr>
        <w:t>Резолютивная часть судебного решения излагается в форме безмотивного, лаконичного приказа («взыскать»,</w:t>
      </w:r>
      <w:r w:rsidR="00393896">
        <w:rPr>
          <w:sz w:val="28"/>
          <w:szCs w:val="28"/>
        </w:rPr>
        <w:t xml:space="preserve"> «обязать», «выселить» и т.п.).</w:t>
      </w:r>
    </w:p>
    <w:p w:rsidR="00393896" w:rsidRDefault="00BF0BED" w:rsidP="001A1C6F">
      <w:pPr>
        <w:spacing w:line="360" w:lineRule="auto"/>
        <w:ind w:firstLine="709"/>
        <w:jc w:val="both"/>
        <w:rPr>
          <w:sz w:val="28"/>
          <w:szCs w:val="28"/>
        </w:rPr>
      </w:pPr>
      <w:r w:rsidRPr="001A1C6F">
        <w:rPr>
          <w:sz w:val="28"/>
          <w:szCs w:val="28"/>
        </w:rPr>
        <w:t>В резолютивной части приводится вывод суда об удовлетворении иска или об отказе</w:t>
      </w:r>
      <w:r w:rsidR="00393896">
        <w:rPr>
          <w:sz w:val="28"/>
          <w:szCs w:val="28"/>
        </w:rPr>
        <w:t xml:space="preserve"> в иске полностью или частично.</w:t>
      </w:r>
    </w:p>
    <w:p w:rsidR="00BF0BED" w:rsidRPr="001A1C6F" w:rsidRDefault="00BF0BED" w:rsidP="001A1C6F">
      <w:pPr>
        <w:spacing w:line="360" w:lineRule="auto"/>
        <w:ind w:firstLine="709"/>
        <w:jc w:val="both"/>
        <w:rPr>
          <w:sz w:val="28"/>
          <w:szCs w:val="28"/>
        </w:rPr>
      </w:pPr>
      <w:r w:rsidRPr="001A1C6F">
        <w:rPr>
          <w:sz w:val="28"/>
          <w:szCs w:val="28"/>
        </w:rPr>
        <w:t>Также должно быть указано, как суд распределил судебные расходы: взысканы ли они и в каком размере с одной стороны в пользу другой стороны или в доход государства, а ещё срок и порядок обжалования решения суда (п. 5 ст. 198 ГПК).</w:t>
      </w:r>
    </w:p>
    <w:p w:rsidR="00393896" w:rsidRDefault="00BF0BED" w:rsidP="001A1C6F">
      <w:pPr>
        <w:spacing w:line="360" w:lineRule="auto"/>
        <w:ind w:firstLine="709"/>
        <w:jc w:val="both"/>
        <w:rPr>
          <w:sz w:val="28"/>
          <w:szCs w:val="28"/>
        </w:rPr>
      </w:pPr>
      <w:r w:rsidRPr="001A1C6F">
        <w:rPr>
          <w:sz w:val="28"/>
          <w:szCs w:val="28"/>
        </w:rPr>
        <w:t>В необходимых случаях в резолютивной части приводится указание на предусмотренные законом отступления от обычн</w:t>
      </w:r>
      <w:r w:rsidR="00393896">
        <w:rPr>
          <w:sz w:val="28"/>
          <w:szCs w:val="28"/>
        </w:rPr>
        <w:t>ого порядка исполнения решения.</w:t>
      </w:r>
    </w:p>
    <w:p w:rsidR="00BF0BED" w:rsidRDefault="00BF0BED" w:rsidP="001A1C6F">
      <w:pPr>
        <w:spacing w:line="360" w:lineRule="auto"/>
        <w:ind w:firstLine="709"/>
        <w:jc w:val="both"/>
        <w:rPr>
          <w:sz w:val="28"/>
          <w:szCs w:val="28"/>
        </w:rPr>
      </w:pPr>
      <w:r w:rsidRPr="001A1C6F">
        <w:rPr>
          <w:sz w:val="28"/>
          <w:szCs w:val="28"/>
        </w:rPr>
        <w:t>Такими отступлениями могут быть немедленное исполнение решения, обеспечение исполнения решения, предоставление ответчику рассрочки или отсрочки платежа (ст. 203, 211, 212 ГПК).</w:t>
      </w:r>
    </w:p>
    <w:p w:rsidR="00BF0BED" w:rsidRPr="00393896" w:rsidRDefault="006F7004" w:rsidP="001A1C6F">
      <w:pPr>
        <w:numPr>
          <w:ilvl w:val="1"/>
          <w:numId w:val="4"/>
        </w:numPr>
        <w:spacing w:line="360" w:lineRule="auto"/>
        <w:ind w:left="0" w:firstLine="709"/>
        <w:jc w:val="both"/>
        <w:rPr>
          <w:b/>
          <w:sz w:val="28"/>
          <w:szCs w:val="32"/>
        </w:rPr>
      </w:pPr>
      <w:r>
        <w:rPr>
          <w:sz w:val="28"/>
          <w:szCs w:val="28"/>
        </w:rPr>
        <w:br w:type="page"/>
      </w:r>
      <w:r w:rsidR="00BF0BED" w:rsidRPr="00393896">
        <w:rPr>
          <w:b/>
          <w:sz w:val="28"/>
          <w:szCs w:val="32"/>
        </w:rPr>
        <w:t>Требования, предъявляемые к судебному решению</w:t>
      </w:r>
    </w:p>
    <w:p w:rsidR="00393896" w:rsidRDefault="00393896" w:rsidP="001A1C6F">
      <w:pPr>
        <w:spacing w:line="360" w:lineRule="auto"/>
        <w:ind w:firstLine="709"/>
        <w:jc w:val="both"/>
        <w:rPr>
          <w:sz w:val="28"/>
          <w:szCs w:val="28"/>
        </w:rPr>
      </w:pPr>
    </w:p>
    <w:p w:rsidR="00BF0BED" w:rsidRPr="001A1C6F" w:rsidRDefault="00BF0BED" w:rsidP="001A1C6F">
      <w:pPr>
        <w:spacing w:line="360" w:lineRule="auto"/>
        <w:ind w:firstLine="709"/>
        <w:jc w:val="both"/>
        <w:rPr>
          <w:sz w:val="28"/>
          <w:szCs w:val="28"/>
        </w:rPr>
      </w:pPr>
      <w:r w:rsidRPr="001A1C6F">
        <w:rPr>
          <w:sz w:val="28"/>
          <w:szCs w:val="28"/>
        </w:rPr>
        <w:t>Требования, которые предъявляются к судебному решению, можно разделить на общие и конкретные.</w:t>
      </w:r>
    </w:p>
    <w:p w:rsidR="00BF0BED" w:rsidRDefault="00BF0BED" w:rsidP="001A1C6F">
      <w:pPr>
        <w:spacing w:line="360" w:lineRule="auto"/>
        <w:ind w:firstLine="709"/>
        <w:jc w:val="both"/>
        <w:rPr>
          <w:sz w:val="28"/>
          <w:szCs w:val="28"/>
        </w:rPr>
      </w:pPr>
      <w:r w:rsidRPr="001A1C6F">
        <w:rPr>
          <w:sz w:val="28"/>
          <w:szCs w:val="28"/>
        </w:rPr>
        <w:t>К общим относятся требования законности и обоснованности (ст. 195 ГПК). Законность предполагает вынесение решения в строгом соответствии с подлежащими применению по делу нормами материального права и при точном соблюдении норм процессуального права. Обоснованным считается решение, в котором изложены все имеющие значение для разрешения дела фактические обстоятельства и приведены доказательства в подтверждение выводов суда об обстоятельствах дела. Как правильно отметил Верховный Суд РФ в п.1 постановления Пленума «О судебном решении» от 26.09.1973г. №9 (в ред. постановления Пленума от 26.12.95г. №6), «обоснованным решение следует признавать тогда, когда в нём отражены имеющие значение для данного дела факты, подтвержденные проверенными судом доказательствами, удовлетворяющими требование закона об их относимости и допустимости, или общеизвестными обстоятельствами, не нуждающимися в доказывании, а также тогда, когда оно содержит исчерпывающие выводы суда, вытекающие из установленных фактов».</w:t>
      </w:r>
    </w:p>
    <w:p w:rsidR="00393896" w:rsidRPr="001A1C6F" w:rsidRDefault="00393896" w:rsidP="001A1C6F">
      <w:pPr>
        <w:spacing w:line="360" w:lineRule="auto"/>
        <w:ind w:firstLine="709"/>
        <w:jc w:val="both"/>
        <w:rPr>
          <w:sz w:val="28"/>
          <w:szCs w:val="28"/>
        </w:rPr>
      </w:pPr>
    </w:p>
    <w:p w:rsidR="00BF0BED" w:rsidRPr="00393896" w:rsidRDefault="00BF0BED" w:rsidP="001A1C6F">
      <w:pPr>
        <w:numPr>
          <w:ilvl w:val="1"/>
          <w:numId w:val="4"/>
        </w:numPr>
        <w:spacing w:line="360" w:lineRule="auto"/>
        <w:ind w:left="0" w:firstLine="709"/>
        <w:jc w:val="both"/>
        <w:rPr>
          <w:b/>
          <w:sz w:val="28"/>
          <w:szCs w:val="32"/>
        </w:rPr>
      </w:pPr>
      <w:r w:rsidRPr="00393896">
        <w:rPr>
          <w:b/>
          <w:sz w:val="28"/>
          <w:szCs w:val="32"/>
        </w:rPr>
        <w:t>Законная сила судебного решения и определений суда первой инстанции</w:t>
      </w:r>
    </w:p>
    <w:p w:rsidR="00393896" w:rsidRPr="001A1C6F" w:rsidRDefault="00393896" w:rsidP="00393896">
      <w:pPr>
        <w:spacing w:line="360" w:lineRule="auto"/>
        <w:ind w:left="709"/>
        <w:jc w:val="both"/>
        <w:rPr>
          <w:sz w:val="28"/>
          <w:szCs w:val="32"/>
        </w:rPr>
      </w:pPr>
    </w:p>
    <w:p w:rsidR="00BF0BED" w:rsidRPr="001A1C6F" w:rsidRDefault="00BF0BED" w:rsidP="001A1C6F">
      <w:pPr>
        <w:spacing w:line="360" w:lineRule="auto"/>
        <w:ind w:firstLine="709"/>
        <w:jc w:val="both"/>
        <w:rPr>
          <w:sz w:val="28"/>
          <w:szCs w:val="28"/>
        </w:rPr>
      </w:pPr>
      <w:r w:rsidRPr="001A1C6F">
        <w:rPr>
          <w:sz w:val="28"/>
          <w:szCs w:val="28"/>
        </w:rPr>
        <w:t>Законную силу необходимо понимать как особое качество принятого по делу судебного решения, которое заключается в том, что решение становится обязательным как для участвующих в деле лиц, так и для самого суда, принявшего решение, а также для всех граждан и организаций, несмотря на то, что они рассмотрении дела не принимали участие.</w:t>
      </w:r>
    </w:p>
    <w:p w:rsidR="00BF0BED" w:rsidRPr="001A1C6F" w:rsidRDefault="00BF0BED" w:rsidP="001A1C6F">
      <w:pPr>
        <w:spacing w:line="360" w:lineRule="auto"/>
        <w:ind w:firstLine="709"/>
        <w:jc w:val="both"/>
        <w:rPr>
          <w:sz w:val="28"/>
          <w:szCs w:val="28"/>
        </w:rPr>
      </w:pPr>
      <w:r w:rsidRPr="001A1C6F">
        <w:rPr>
          <w:sz w:val="28"/>
          <w:szCs w:val="28"/>
        </w:rPr>
        <w:t>Момент вступления решения в законную силу определён гражданским процессуальным законодательством (ст. 209 ГПК). Решение вступает в законную силу по истечении срока на апелляционное или кассационное обжалование (десяти дней), если они не были обжалованы.</w:t>
      </w:r>
    </w:p>
    <w:p w:rsidR="00BF0BED" w:rsidRPr="001A1C6F" w:rsidRDefault="00BF0BED" w:rsidP="001A1C6F">
      <w:pPr>
        <w:spacing w:line="360" w:lineRule="auto"/>
        <w:ind w:firstLine="709"/>
        <w:jc w:val="both"/>
        <w:rPr>
          <w:sz w:val="28"/>
          <w:szCs w:val="28"/>
        </w:rPr>
      </w:pPr>
      <w:r w:rsidRPr="001A1C6F">
        <w:rPr>
          <w:sz w:val="28"/>
          <w:szCs w:val="28"/>
        </w:rPr>
        <w:t>В случае подачи апелляционной жалобы решение мирового судьи вступает в законную силу после рассмотрения районным судом этой жалобы, если обжалуемое решение не отменено. Если районным судом своим решением отменено или изменено решение мирового судьи и вынесено новое решение, оно вступает в законную силу немедленно (п.1 ст. 209 ГПК).</w:t>
      </w:r>
    </w:p>
    <w:p w:rsidR="00BF0BED" w:rsidRPr="001A1C6F" w:rsidRDefault="00BF0BED" w:rsidP="001A1C6F">
      <w:pPr>
        <w:spacing w:line="360" w:lineRule="auto"/>
        <w:ind w:firstLine="709"/>
        <w:jc w:val="both"/>
        <w:rPr>
          <w:sz w:val="28"/>
          <w:szCs w:val="28"/>
        </w:rPr>
      </w:pPr>
      <w:r w:rsidRPr="001A1C6F">
        <w:rPr>
          <w:sz w:val="28"/>
          <w:szCs w:val="28"/>
        </w:rPr>
        <w:t>В случае подачи кассационной жалобы, решение, если оно не отменено, вступает в законную силу после рассмотрения дела судом кассационной инстанции (ст. 209 ГПК).</w:t>
      </w:r>
    </w:p>
    <w:p w:rsidR="00BF0BED" w:rsidRDefault="00BF0BED" w:rsidP="001A1C6F">
      <w:pPr>
        <w:spacing w:line="360" w:lineRule="auto"/>
        <w:ind w:firstLine="709"/>
        <w:jc w:val="both"/>
        <w:rPr>
          <w:sz w:val="28"/>
          <w:szCs w:val="28"/>
        </w:rPr>
      </w:pPr>
      <w:r w:rsidRPr="001A1C6F">
        <w:rPr>
          <w:sz w:val="28"/>
          <w:szCs w:val="28"/>
        </w:rPr>
        <w:t>Вступление решения в законную силу влечет определённые правовые последствия, которые заключаются в том, что решение приобретает ряд свойств.</w:t>
      </w:r>
    </w:p>
    <w:p w:rsidR="00F60486" w:rsidRPr="001A1C6F" w:rsidRDefault="00F60486" w:rsidP="001A1C6F">
      <w:pPr>
        <w:spacing w:line="360" w:lineRule="auto"/>
        <w:ind w:firstLine="709"/>
        <w:jc w:val="both"/>
        <w:rPr>
          <w:sz w:val="28"/>
          <w:szCs w:val="28"/>
        </w:rPr>
      </w:pPr>
    </w:p>
    <w:tbl>
      <w:tblPr>
        <w:tblW w:w="8789" w:type="dxa"/>
        <w:jc w:val="center"/>
        <w:tblLayout w:type="fixed"/>
        <w:tblCellMar>
          <w:left w:w="0" w:type="dxa"/>
          <w:right w:w="0" w:type="dxa"/>
        </w:tblCellMar>
        <w:tblLook w:val="0000" w:firstRow="0" w:lastRow="0" w:firstColumn="0" w:lastColumn="0" w:noHBand="0" w:noVBand="0"/>
      </w:tblPr>
      <w:tblGrid>
        <w:gridCol w:w="1578"/>
        <w:gridCol w:w="239"/>
        <w:gridCol w:w="1115"/>
        <w:gridCol w:w="318"/>
        <w:gridCol w:w="239"/>
        <w:gridCol w:w="1904"/>
        <w:gridCol w:w="239"/>
        <w:gridCol w:w="198"/>
        <w:gridCol w:w="1294"/>
        <w:gridCol w:w="239"/>
        <w:gridCol w:w="1360"/>
        <w:gridCol w:w="56"/>
        <w:gridCol w:w="10"/>
      </w:tblGrid>
      <w:tr w:rsidR="00BF0BED" w:rsidRPr="00F60486" w:rsidTr="00F60486">
        <w:trPr>
          <w:trHeight w:val="970"/>
          <w:jc w:val="center"/>
        </w:trPr>
        <w:tc>
          <w:tcPr>
            <w:tcW w:w="3281" w:type="dxa"/>
            <w:gridSpan w:val="3"/>
            <w:vMerge w:val="restart"/>
          </w:tcPr>
          <w:p w:rsidR="00BF0BED" w:rsidRPr="00F60486" w:rsidRDefault="00BF0BED" w:rsidP="00F60486">
            <w:pPr>
              <w:snapToGrid w:val="0"/>
              <w:spacing w:line="360" w:lineRule="auto"/>
              <w:jc w:val="both"/>
              <w:rPr>
                <w:sz w:val="20"/>
                <w:szCs w:val="28"/>
              </w:rPr>
            </w:pPr>
          </w:p>
        </w:tc>
        <w:tc>
          <w:tcPr>
            <w:tcW w:w="3219" w:type="dxa"/>
            <w:gridSpan w:val="5"/>
            <w:vMerge w:val="restart"/>
            <w:tcBorders>
              <w:top w:val="single" w:sz="4" w:space="0" w:color="000000"/>
              <w:left w:val="single" w:sz="4" w:space="0" w:color="000000"/>
              <w:bottom w:val="single" w:sz="4" w:space="0" w:color="000000"/>
            </w:tcBorders>
          </w:tcPr>
          <w:p w:rsidR="00BF0BED" w:rsidRPr="00F60486" w:rsidRDefault="00BF0BED" w:rsidP="00F60486">
            <w:pPr>
              <w:snapToGrid w:val="0"/>
              <w:spacing w:line="360" w:lineRule="auto"/>
              <w:jc w:val="both"/>
              <w:rPr>
                <w:sz w:val="20"/>
                <w:szCs w:val="28"/>
              </w:rPr>
            </w:pPr>
            <w:r w:rsidRPr="00F60486">
              <w:rPr>
                <w:sz w:val="20"/>
                <w:szCs w:val="28"/>
              </w:rPr>
              <w:t>Свойства законной силы судебного решения</w:t>
            </w:r>
          </w:p>
        </w:tc>
        <w:tc>
          <w:tcPr>
            <w:tcW w:w="3235" w:type="dxa"/>
            <w:gridSpan w:val="3"/>
            <w:vMerge w:val="restart"/>
            <w:tcBorders>
              <w:left w:val="single" w:sz="4" w:space="0" w:color="000000"/>
            </w:tcBorders>
          </w:tcPr>
          <w:p w:rsidR="00BF0BED" w:rsidRPr="00F60486" w:rsidRDefault="00BF0BED" w:rsidP="00F60486">
            <w:pPr>
              <w:snapToGrid w:val="0"/>
              <w:spacing w:line="360" w:lineRule="auto"/>
              <w:jc w:val="both"/>
              <w:rPr>
                <w:sz w:val="20"/>
                <w:szCs w:val="28"/>
              </w:rPr>
            </w:pPr>
          </w:p>
        </w:tc>
        <w:tc>
          <w:tcPr>
            <w:tcW w:w="71" w:type="dxa"/>
            <w:gridSpan w:val="2"/>
            <w:vMerge w:val="restart"/>
          </w:tcPr>
          <w:p w:rsidR="00BF0BED" w:rsidRPr="00F60486" w:rsidRDefault="00BF0BED" w:rsidP="00F60486">
            <w:pPr>
              <w:snapToGrid w:val="0"/>
              <w:spacing w:line="360" w:lineRule="auto"/>
              <w:jc w:val="both"/>
              <w:rPr>
                <w:sz w:val="20"/>
                <w:szCs w:val="28"/>
              </w:rPr>
            </w:pPr>
          </w:p>
        </w:tc>
      </w:tr>
      <w:tr w:rsidR="00BF0BED" w:rsidRPr="00F60486" w:rsidTr="00F60486">
        <w:trPr>
          <w:trHeight w:val="483"/>
          <w:jc w:val="center"/>
        </w:trPr>
        <w:tc>
          <w:tcPr>
            <w:tcW w:w="3281" w:type="dxa"/>
            <w:gridSpan w:val="3"/>
            <w:vMerge w:val="restart"/>
          </w:tcPr>
          <w:p w:rsidR="00BF0BED" w:rsidRPr="00F60486" w:rsidRDefault="000E4EAE" w:rsidP="00F60486">
            <w:pPr>
              <w:snapToGrid w:val="0"/>
              <w:spacing w:line="360" w:lineRule="auto"/>
              <w:jc w:val="both"/>
              <w:rPr>
                <w:sz w:val="20"/>
                <w:szCs w:val="28"/>
              </w:rPr>
            </w:pPr>
            <w:r>
              <w:rPr>
                <w:noProof/>
                <w:lang w:eastAsia="ru-RU"/>
              </w:rPr>
              <w:pict>
                <v:line id="_x0000_s1026" style="position:absolute;left:0;text-align:left;flip:x;z-index:251658240;mso-position-horizontal-relative:text;mso-position-vertical-relative:text" from="44.85pt,3.6pt" to="234pt,22.15pt" strokeweight=".26mm">
                  <v:stroke endarrow="block" joinstyle="miter"/>
                </v:line>
              </w:pict>
            </w:r>
            <w:r>
              <w:rPr>
                <w:noProof/>
                <w:lang w:eastAsia="ru-RU"/>
              </w:rPr>
              <w:pict>
                <v:line id="_x0000_s1027" style="position:absolute;left:0;text-align:left;flip:x;z-index:251659264;mso-position-horizontal-relative:text;mso-position-vertical-relative:text" from="2in,4.15pt" to="228.6pt,21.6pt" strokeweight=".26mm">
                  <v:stroke endarrow="block" joinstyle="miter"/>
                </v:line>
              </w:pict>
            </w:r>
            <w:r>
              <w:rPr>
                <w:noProof/>
                <w:lang w:eastAsia="ru-RU"/>
              </w:rPr>
              <w:pict>
                <v:line id="_x0000_s1028" style="position:absolute;left:0;text-align:left;z-index:251660288;mso-position-horizontal-relative:text;mso-position-vertical-relative:text" from="234pt,3.6pt" to="234pt,21.6pt" strokeweight=".26mm">
                  <v:stroke endarrow="block" joinstyle="miter"/>
                </v:line>
              </w:pict>
            </w:r>
            <w:r>
              <w:rPr>
                <w:noProof/>
                <w:lang w:eastAsia="ru-RU"/>
              </w:rPr>
              <w:pict>
                <v:line id="_x0000_s1029" style="position:absolute;left:0;text-align:left;z-index:251661312;mso-position-horizontal-relative:text;mso-position-vertical-relative:text" from="225pt,3.6pt" to="324pt,21.6pt" strokeweight=".26mm">
                  <v:stroke endarrow="block" joinstyle="miter"/>
                </v:line>
              </w:pict>
            </w:r>
            <w:r>
              <w:rPr>
                <w:noProof/>
                <w:lang w:eastAsia="ru-RU"/>
              </w:rPr>
              <w:pict>
                <v:line id="_x0000_s1030" style="position:absolute;left:0;text-align:left;z-index:251662336;mso-position-horizontal-relative:text;mso-position-vertical-relative:text" from="225pt,3.6pt" to="423pt,21.6pt" strokeweight=".26mm">
                  <v:stroke endarrow="block" joinstyle="miter"/>
                </v:line>
              </w:pict>
            </w:r>
          </w:p>
        </w:tc>
        <w:tc>
          <w:tcPr>
            <w:tcW w:w="6525" w:type="dxa"/>
            <w:gridSpan w:val="10"/>
            <w:vMerge w:val="restart"/>
          </w:tcPr>
          <w:p w:rsidR="00BF0BED" w:rsidRPr="00F60486" w:rsidRDefault="00BF0BED" w:rsidP="00F60486">
            <w:pPr>
              <w:snapToGrid w:val="0"/>
              <w:spacing w:line="360" w:lineRule="auto"/>
              <w:jc w:val="both"/>
              <w:rPr>
                <w:sz w:val="20"/>
                <w:szCs w:val="28"/>
              </w:rPr>
            </w:pPr>
          </w:p>
        </w:tc>
      </w:tr>
      <w:tr w:rsidR="00BF0BED" w:rsidRPr="00F60486" w:rsidTr="00F60486">
        <w:tblPrEx>
          <w:tblCellMar>
            <w:left w:w="108" w:type="dxa"/>
            <w:right w:w="108" w:type="dxa"/>
          </w:tblCellMar>
        </w:tblPrEx>
        <w:trPr>
          <w:trHeight w:val="483"/>
          <w:jc w:val="center"/>
        </w:trPr>
        <w:tc>
          <w:tcPr>
            <w:tcW w:w="1784" w:type="dxa"/>
            <w:vMerge w:val="restart"/>
            <w:tcBorders>
              <w:top w:val="single" w:sz="4" w:space="0" w:color="000000"/>
              <w:left w:val="single" w:sz="4" w:space="0" w:color="000000"/>
              <w:bottom w:val="single" w:sz="4" w:space="0" w:color="000000"/>
            </w:tcBorders>
            <w:vAlign w:val="center"/>
          </w:tcPr>
          <w:p w:rsidR="00BF0BED" w:rsidRPr="00F60486" w:rsidRDefault="00BF0BED" w:rsidP="00F60486">
            <w:pPr>
              <w:snapToGrid w:val="0"/>
              <w:spacing w:line="360" w:lineRule="auto"/>
              <w:jc w:val="both"/>
              <w:rPr>
                <w:sz w:val="20"/>
                <w:szCs w:val="28"/>
              </w:rPr>
            </w:pPr>
            <w:r w:rsidRPr="00F60486">
              <w:rPr>
                <w:sz w:val="20"/>
                <w:szCs w:val="28"/>
              </w:rPr>
              <w:t>Неопровер-жимость</w:t>
            </w:r>
          </w:p>
        </w:tc>
        <w:tc>
          <w:tcPr>
            <w:tcW w:w="239" w:type="dxa"/>
            <w:vMerge w:val="restart"/>
            <w:tcBorders>
              <w:left w:val="single" w:sz="4" w:space="0" w:color="000000"/>
            </w:tcBorders>
            <w:vAlign w:val="center"/>
          </w:tcPr>
          <w:p w:rsidR="00BF0BED" w:rsidRPr="00F60486" w:rsidRDefault="00BF0BED" w:rsidP="00F60486">
            <w:pPr>
              <w:snapToGrid w:val="0"/>
              <w:spacing w:line="360" w:lineRule="auto"/>
              <w:jc w:val="both"/>
              <w:rPr>
                <w:sz w:val="20"/>
                <w:szCs w:val="28"/>
              </w:rPr>
            </w:pPr>
          </w:p>
        </w:tc>
        <w:tc>
          <w:tcPr>
            <w:tcW w:w="1616" w:type="dxa"/>
            <w:gridSpan w:val="2"/>
            <w:vMerge w:val="restart"/>
            <w:tcBorders>
              <w:top w:val="single" w:sz="4" w:space="0" w:color="000000"/>
              <w:left w:val="single" w:sz="4" w:space="0" w:color="000000"/>
              <w:bottom w:val="single" w:sz="4" w:space="0" w:color="000000"/>
            </w:tcBorders>
            <w:vAlign w:val="center"/>
          </w:tcPr>
          <w:p w:rsidR="00BF0BED" w:rsidRPr="00F60486" w:rsidRDefault="00BF0BED" w:rsidP="00F60486">
            <w:pPr>
              <w:snapToGrid w:val="0"/>
              <w:spacing w:line="360" w:lineRule="auto"/>
              <w:jc w:val="both"/>
              <w:rPr>
                <w:sz w:val="20"/>
                <w:szCs w:val="28"/>
              </w:rPr>
            </w:pPr>
            <w:r w:rsidRPr="00F60486">
              <w:rPr>
                <w:sz w:val="20"/>
                <w:szCs w:val="28"/>
              </w:rPr>
              <w:t xml:space="preserve">Исключи-тельность </w:t>
            </w:r>
          </w:p>
        </w:tc>
        <w:tc>
          <w:tcPr>
            <w:tcW w:w="240" w:type="dxa"/>
            <w:vMerge w:val="restart"/>
            <w:tcBorders>
              <w:left w:val="single" w:sz="4" w:space="0" w:color="000000"/>
            </w:tcBorders>
            <w:vAlign w:val="center"/>
          </w:tcPr>
          <w:p w:rsidR="00BF0BED" w:rsidRPr="00F60486" w:rsidRDefault="00BF0BED" w:rsidP="00F60486">
            <w:pPr>
              <w:snapToGrid w:val="0"/>
              <w:spacing w:line="360" w:lineRule="auto"/>
              <w:jc w:val="both"/>
              <w:rPr>
                <w:sz w:val="20"/>
                <w:szCs w:val="28"/>
              </w:rPr>
            </w:pPr>
          </w:p>
        </w:tc>
        <w:tc>
          <w:tcPr>
            <w:tcW w:w="2159" w:type="dxa"/>
            <w:vMerge w:val="restart"/>
            <w:tcBorders>
              <w:top w:val="single" w:sz="4" w:space="0" w:color="000000"/>
              <w:left w:val="single" w:sz="4" w:space="0" w:color="000000"/>
              <w:bottom w:val="single" w:sz="4" w:space="0" w:color="000000"/>
            </w:tcBorders>
            <w:vAlign w:val="center"/>
          </w:tcPr>
          <w:p w:rsidR="00BF0BED" w:rsidRPr="00F60486" w:rsidRDefault="00BF0BED" w:rsidP="00F60486">
            <w:pPr>
              <w:snapToGrid w:val="0"/>
              <w:spacing w:line="360" w:lineRule="auto"/>
              <w:jc w:val="both"/>
              <w:rPr>
                <w:sz w:val="20"/>
                <w:szCs w:val="28"/>
              </w:rPr>
            </w:pPr>
            <w:r w:rsidRPr="00F60486">
              <w:rPr>
                <w:sz w:val="20"/>
                <w:szCs w:val="28"/>
              </w:rPr>
              <w:t xml:space="preserve">Обязательность </w:t>
            </w:r>
          </w:p>
        </w:tc>
        <w:tc>
          <w:tcPr>
            <w:tcW w:w="239" w:type="dxa"/>
            <w:vMerge w:val="restart"/>
            <w:tcBorders>
              <w:left w:val="single" w:sz="4" w:space="0" w:color="000000"/>
              <w:bottom w:val="single" w:sz="4" w:space="0" w:color="000000"/>
            </w:tcBorders>
            <w:vAlign w:val="center"/>
          </w:tcPr>
          <w:p w:rsidR="00BF0BED" w:rsidRPr="00F60486" w:rsidRDefault="00BF0BED" w:rsidP="00F60486">
            <w:pPr>
              <w:snapToGrid w:val="0"/>
              <w:spacing w:line="360" w:lineRule="auto"/>
              <w:jc w:val="both"/>
              <w:rPr>
                <w:sz w:val="20"/>
                <w:szCs w:val="28"/>
              </w:rPr>
            </w:pPr>
          </w:p>
        </w:tc>
        <w:tc>
          <w:tcPr>
            <w:tcW w:w="1684" w:type="dxa"/>
            <w:gridSpan w:val="2"/>
            <w:vMerge w:val="restart"/>
            <w:tcBorders>
              <w:top w:val="single" w:sz="4" w:space="0" w:color="000000"/>
              <w:left w:val="single" w:sz="4" w:space="0" w:color="000000"/>
              <w:bottom w:val="single" w:sz="4" w:space="0" w:color="000000"/>
            </w:tcBorders>
            <w:vAlign w:val="center"/>
          </w:tcPr>
          <w:p w:rsidR="00BF0BED" w:rsidRPr="00F60486" w:rsidRDefault="00BF0BED" w:rsidP="00F60486">
            <w:pPr>
              <w:snapToGrid w:val="0"/>
              <w:spacing w:line="360" w:lineRule="auto"/>
              <w:jc w:val="both"/>
              <w:rPr>
                <w:sz w:val="20"/>
                <w:szCs w:val="28"/>
              </w:rPr>
            </w:pPr>
            <w:r w:rsidRPr="00F60486">
              <w:rPr>
                <w:sz w:val="20"/>
                <w:szCs w:val="28"/>
              </w:rPr>
              <w:t>Преюдици-альность</w:t>
            </w:r>
          </w:p>
        </w:tc>
        <w:tc>
          <w:tcPr>
            <w:tcW w:w="239" w:type="dxa"/>
            <w:vMerge w:val="restart"/>
            <w:tcBorders>
              <w:left w:val="single" w:sz="4" w:space="0" w:color="000000"/>
              <w:bottom w:val="single" w:sz="4" w:space="0" w:color="000000"/>
            </w:tcBorders>
            <w:vAlign w:val="center"/>
          </w:tcPr>
          <w:p w:rsidR="00BF0BED" w:rsidRPr="00F60486" w:rsidRDefault="00BF0BED" w:rsidP="00F60486">
            <w:pPr>
              <w:snapToGrid w:val="0"/>
              <w:spacing w:line="360" w:lineRule="auto"/>
              <w:jc w:val="both"/>
              <w:rPr>
                <w:sz w:val="20"/>
                <w:szCs w:val="28"/>
              </w:rPr>
            </w:pPr>
          </w:p>
        </w:tc>
        <w:tc>
          <w:tcPr>
            <w:tcW w:w="1606" w:type="dxa"/>
            <w:gridSpan w:val="3"/>
            <w:vMerge w:val="restart"/>
            <w:tcBorders>
              <w:top w:val="single" w:sz="4" w:space="0" w:color="000000"/>
              <w:left w:val="single" w:sz="4" w:space="0" w:color="000000"/>
              <w:bottom w:val="single" w:sz="4" w:space="0" w:color="000000"/>
              <w:right w:val="single" w:sz="4" w:space="0" w:color="000000"/>
            </w:tcBorders>
            <w:vAlign w:val="center"/>
          </w:tcPr>
          <w:p w:rsidR="00BF0BED" w:rsidRPr="00F60486" w:rsidRDefault="00BF0BED" w:rsidP="00F60486">
            <w:pPr>
              <w:snapToGrid w:val="0"/>
              <w:spacing w:line="360" w:lineRule="auto"/>
              <w:jc w:val="both"/>
              <w:rPr>
                <w:sz w:val="20"/>
                <w:szCs w:val="28"/>
              </w:rPr>
            </w:pPr>
            <w:r w:rsidRPr="00F60486">
              <w:rPr>
                <w:sz w:val="20"/>
                <w:szCs w:val="28"/>
              </w:rPr>
              <w:t>Исполни-мость</w:t>
            </w:r>
          </w:p>
        </w:tc>
      </w:tr>
      <w:tr w:rsidR="00BF0BED" w:rsidRPr="00F60486" w:rsidTr="00F60486">
        <w:tblPrEx>
          <w:tblCellMar>
            <w:left w:w="108" w:type="dxa"/>
            <w:right w:w="108" w:type="dxa"/>
          </w:tblCellMar>
        </w:tblPrEx>
        <w:trPr>
          <w:gridAfter w:val="1"/>
          <w:wAfter w:w="10" w:type="dxa"/>
          <w:trHeight w:val="886"/>
          <w:jc w:val="center"/>
        </w:trPr>
        <w:tc>
          <w:tcPr>
            <w:tcW w:w="1784" w:type="dxa"/>
            <w:vMerge w:val="restart"/>
            <w:tcBorders>
              <w:top w:val="single" w:sz="4" w:space="0" w:color="000000"/>
              <w:bottom w:val="single" w:sz="4" w:space="0" w:color="000000"/>
            </w:tcBorders>
            <w:vAlign w:val="center"/>
          </w:tcPr>
          <w:p w:rsidR="00BF0BED" w:rsidRPr="00F60486" w:rsidRDefault="000E4EAE" w:rsidP="00F60486">
            <w:pPr>
              <w:snapToGrid w:val="0"/>
              <w:spacing w:line="360" w:lineRule="auto"/>
              <w:jc w:val="both"/>
              <w:rPr>
                <w:sz w:val="20"/>
                <w:szCs w:val="24"/>
              </w:rPr>
            </w:pPr>
            <w:r>
              <w:rPr>
                <w:noProof/>
                <w:lang w:eastAsia="ru-RU"/>
              </w:rPr>
              <w:pict>
                <v:line id="_x0000_s1031" style="position:absolute;left:0;text-align:left;z-index:251655168;mso-position-horizontal-relative:text;mso-position-vertical-relative:text" from="36pt,.25pt" to="36pt,45.25pt" strokeweight=".26mm">
                  <v:stroke endarrow="block" joinstyle="miter"/>
                </v:line>
              </w:pict>
            </w:r>
          </w:p>
        </w:tc>
        <w:tc>
          <w:tcPr>
            <w:tcW w:w="239" w:type="dxa"/>
            <w:vMerge/>
            <w:tcBorders>
              <w:top w:val="single" w:sz="4" w:space="0" w:color="000000"/>
            </w:tcBorders>
            <w:vAlign w:val="center"/>
          </w:tcPr>
          <w:p w:rsidR="00BF0BED" w:rsidRPr="00F60486" w:rsidRDefault="00BF0BED" w:rsidP="00F60486">
            <w:pPr>
              <w:snapToGrid w:val="0"/>
              <w:spacing w:line="360" w:lineRule="auto"/>
              <w:jc w:val="both"/>
              <w:rPr>
                <w:sz w:val="20"/>
                <w:szCs w:val="24"/>
              </w:rPr>
            </w:pPr>
          </w:p>
        </w:tc>
        <w:tc>
          <w:tcPr>
            <w:tcW w:w="1616" w:type="dxa"/>
            <w:gridSpan w:val="2"/>
            <w:vMerge w:val="restart"/>
            <w:tcBorders>
              <w:top w:val="single" w:sz="4" w:space="0" w:color="000000"/>
              <w:bottom w:val="single" w:sz="4" w:space="0" w:color="000000"/>
            </w:tcBorders>
            <w:vAlign w:val="center"/>
          </w:tcPr>
          <w:p w:rsidR="00BF0BED" w:rsidRPr="00F60486" w:rsidRDefault="000E4EAE" w:rsidP="00F60486">
            <w:pPr>
              <w:snapToGrid w:val="0"/>
              <w:spacing w:line="360" w:lineRule="auto"/>
              <w:jc w:val="both"/>
              <w:rPr>
                <w:sz w:val="20"/>
                <w:szCs w:val="24"/>
              </w:rPr>
            </w:pPr>
            <w:r>
              <w:rPr>
                <w:noProof/>
                <w:lang w:eastAsia="ru-RU"/>
              </w:rPr>
              <w:pict>
                <v:line id="_x0000_s1032" style="position:absolute;left:0;text-align:left;z-index:251653120;mso-position-horizontal-relative:text;mso-position-vertical-relative:text" from="36pt,0" to="36pt,45pt" strokeweight=".26mm">
                  <v:stroke endarrow="block" joinstyle="miter"/>
                </v:line>
              </w:pict>
            </w:r>
          </w:p>
        </w:tc>
        <w:tc>
          <w:tcPr>
            <w:tcW w:w="240" w:type="dxa"/>
            <w:vMerge w:val="restart"/>
            <w:vAlign w:val="center"/>
          </w:tcPr>
          <w:p w:rsidR="00BF0BED" w:rsidRPr="00F60486" w:rsidRDefault="00BF0BED" w:rsidP="00F60486">
            <w:pPr>
              <w:snapToGrid w:val="0"/>
              <w:spacing w:line="360" w:lineRule="auto"/>
              <w:jc w:val="both"/>
              <w:rPr>
                <w:sz w:val="20"/>
                <w:szCs w:val="24"/>
              </w:rPr>
            </w:pPr>
          </w:p>
        </w:tc>
        <w:tc>
          <w:tcPr>
            <w:tcW w:w="2159" w:type="dxa"/>
            <w:vMerge w:val="restart"/>
            <w:tcBorders>
              <w:top w:val="single" w:sz="4" w:space="0" w:color="000000"/>
              <w:bottom w:val="single" w:sz="4" w:space="0" w:color="000000"/>
            </w:tcBorders>
            <w:vAlign w:val="center"/>
          </w:tcPr>
          <w:p w:rsidR="00BF0BED" w:rsidRPr="00F60486" w:rsidRDefault="000E4EAE" w:rsidP="00F60486">
            <w:pPr>
              <w:snapToGrid w:val="0"/>
              <w:spacing w:line="360" w:lineRule="auto"/>
              <w:jc w:val="both"/>
              <w:rPr>
                <w:sz w:val="20"/>
                <w:szCs w:val="24"/>
              </w:rPr>
            </w:pPr>
            <w:r>
              <w:rPr>
                <w:noProof/>
                <w:lang w:eastAsia="ru-RU"/>
              </w:rPr>
              <w:pict>
                <v:line id="_x0000_s1033" style="position:absolute;left:0;text-align:left;z-index:251654144;mso-position-horizontal-relative:text;mso-position-vertical-relative:text" from="45.65pt,.25pt" to="45.65pt,45.25pt" strokeweight=".26mm">
                  <v:stroke endarrow="block" joinstyle="miter"/>
                </v:line>
              </w:pict>
            </w:r>
          </w:p>
        </w:tc>
        <w:tc>
          <w:tcPr>
            <w:tcW w:w="239" w:type="dxa"/>
            <w:vMerge/>
            <w:tcBorders>
              <w:top w:val="single" w:sz="4" w:space="0" w:color="000000"/>
              <w:bottom w:val="single" w:sz="4" w:space="0" w:color="000000"/>
            </w:tcBorders>
            <w:vAlign w:val="center"/>
          </w:tcPr>
          <w:p w:rsidR="00BF0BED" w:rsidRPr="00F60486" w:rsidRDefault="00BF0BED" w:rsidP="00F60486">
            <w:pPr>
              <w:snapToGrid w:val="0"/>
              <w:spacing w:line="360" w:lineRule="auto"/>
              <w:jc w:val="both"/>
              <w:rPr>
                <w:sz w:val="20"/>
                <w:szCs w:val="24"/>
              </w:rPr>
            </w:pPr>
          </w:p>
        </w:tc>
        <w:tc>
          <w:tcPr>
            <w:tcW w:w="1684" w:type="dxa"/>
            <w:gridSpan w:val="2"/>
            <w:vMerge w:val="restart"/>
            <w:tcBorders>
              <w:top w:val="single" w:sz="4" w:space="0" w:color="000000"/>
              <w:bottom w:val="single" w:sz="4" w:space="0" w:color="000000"/>
            </w:tcBorders>
            <w:vAlign w:val="center"/>
          </w:tcPr>
          <w:p w:rsidR="00BF0BED" w:rsidRPr="00F60486" w:rsidRDefault="000E4EAE" w:rsidP="00F60486">
            <w:pPr>
              <w:snapToGrid w:val="0"/>
              <w:spacing w:line="360" w:lineRule="auto"/>
              <w:jc w:val="both"/>
              <w:rPr>
                <w:sz w:val="20"/>
                <w:szCs w:val="24"/>
              </w:rPr>
            </w:pPr>
            <w:r>
              <w:rPr>
                <w:noProof/>
                <w:lang w:eastAsia="ru-RU"/>
              </w:rPr>
              <w:pict>
                <v:line id="_x0000_s1034" style="position:absolute;left:0;text-align:left;z-index:251656192;mso-position-horizontal-relative:text;mso-position-vertical-relative:text" from="33.9pt,.25pt" to="33.9pt,45.25pt" strokeweight=".26mm">
                  <v:stroke endarrow="block" joinstyle="miter"/>
                </v:line>
              </w:pict>
            </w:r>
          </w:p>
        </w:tc>
        <w:tc>
          <w:tcPr>
            <w:tcW w:w="239" w:type="dxa"/>
            <w:vMerge/>
            <w:tcBorders>
              <w:top w:val="single" w:sz="4" w:space="0" w:color="000000"/>
              <w:bottom w:val="single" w:sz="4" w:space="0" w:color="000000"/>
            </w:tcBorders>
            <w:vAlign w:val="center"/>
          </w:tcPr>
          <w:p w:rsidR="00BF0BED" w:rsidRPr="00F60486" w:rsidRDefault="00BF0BED" w:rsidP="00F60486">
            <w:pPr>
              <w:snapToGrid w:val="0"/>
              <w:spacing w:line="360" w:lineRule="auto"/>
              <w:jc w:val="both"/>
              <w:rPr>
                <w:sz w:val="20"/>
                <w:szCs w:val="24"/>
              </w:rPr>
            </w:pPr>
          </w:p>
        </w:tc>
        <w:tc>
          <w:tcPr>
            <w:tcW w:w="1596" w:type="dxa"/>
            <w:gridSpan w:val="2"/>
            <w:vMerge w:val="restart"/>
            <w:tcBorders>
              <w:top w:val="single" w:sz="4" w:space="0" w:color="000000"/>
              <w:bottom w:val="single" w:sz="4" w:space="0" w:color="000000"/>
            </w:tcBorders>
            <w:vAlign w:val="center"/>
          </w:tcPr>
          <w:p w:rsidR="00BF0BED" w:rsidRPr="00F60486" w:rsidRDefault="000E4EAE" w:rsidP="00F60486">
            <w:pPr>
              <w:snapToGrid w:val="0"/>
              <w:spacing w:line="360" w:lineRule="auto"/>
              <w:jc w:val="both"/>
              <w:rPr>
                <w:sz w:val="20"/>
                <w:szCs w:val="24"/>
              </w:rPr>
            </w:pPr>
            <w:r>
              <w:rPr>
                <w:noProof/>
                <w:lang w:eastAsia="ru-RU"/>
              </w:rPr>
              <w:pict>
                <v:line id="_x0000_s1035" style="position:absolute;left:0;text-align:left;z-index:251657216;mso-position-horizontal-relative:text;mso-position-vertical-relative:text" from="36.75pt,.25pt" to="36.75pt,45.25pt" strokeweight=".26mm">
                  <v:stroke endarrow="block" joinstyle="miter"/>
                </v:line>
              </w:pict>
            </w:r>
          </w:p>
        </w:tc>
      </w:tr>
      <w:tr w:rsidR="00BF0BED" w:rsidRPr="00F60486" w:rsidTr="00F60486">
        <w:tblPrEx>
          <w:tblCellMar>
            <w:left w:w="108" w:type="dxa"/>
            <w:right w:w="108" w:type="dxa"/>
          </w:tblCellMar>
        </w:tblPrEx>
        <w:trPr>
          <w:trHeight w:val="483"/>
          <w:jc w:val="center"/>
        </w:trPr>
        <w:tc>
          <w:tcPr>
            <w:tcW w:w="1784" w:type="dxa"/>
            <w:tcBorders>
              <w:top w:val="single" w:sz="4" w:space="0" w:color="000000"/>
              <w:left w:val="single" w:sz="4" w:space="0" w:color="000000"/>
              <w:bottom w:val="single" w:sz="4" w:space="0" w:color="000000"/>
            </w:tcBorders>
            <w:vAlign w:val="center"/>
          </w:tcPr>
          <w:p w:rsidR="00BF0BED" w:rsidRPr="00F60486" w:rsidRDefault="00BF0BED" w:rsidP="00F60486">
            <w:pPr>
              <w:snapToGrid w:val="0"/>
              <w:spacing w:line="360" w:lineRule="auto"/>
              <w:jc w:val="both"/>
              <w:rPr>
                <w:sz w:val="20"/>
                <w:szCs w:val="24"/>
              </w:rPr>
            </w:pPr>
            <w:r w:rsidRPr="00F60486">
              <w:rPr>
                <w:sz w:val="20"/>
                <w:szCs w:val="24"/>
              </w:rPr>
              <w:t>Невозможность пересмотра решения в кассационном порядке</w:t>
            </w:r>
          </w:p>
        </w:tc>
        <w:tc>
          <w:tcPr>
            <w:tcW w:w="239" w:type="dxa"/>
            <w:vMerge/>
            <w:tcBorders>
              <w:top w:val="single" w:sz="4" w:space="0" w:color="000000"/>
              <w:left w:val="single" w:sz="4" w:space="0" w:color="000000"/>
            </w:tcBorders>
            <w:vAlign w:val="center"/>
          </w:tcPr>
          <w:p w:rsidR="00BF0BED" w:rsidRPr="00F60486" w:rsidRDefault="00BF0BED" w:rsidP="00F60486">
            <w:pPr>
              <w:snapToGrid w:val="0"/>
              <w:spacing w:line="360" w:lineRule="auto"/>
              <w:jc w:val="both"/>
              <w:rPr>
                <w:sz w:val="20"/>
                <w:szCs w:val="24"/>
              </w:rPr>
            </w:pPr>
          </w:p>
        </w:tc>
        <w:tc>
          <w:tcPr>
            <w:tcW w:w="1616" w:type="dxa"/>
            <w:gridSpan w:val="2"/>
            <w:tcBorders>
              <w:top w:val="single" w:sz="4" w:space="0" w:color="000000"/>
              <w:left w:val="single" w:sz="4" w:space="0" w:color="000000"/>
              <w:bottom w:val="single" w:sz="4" w:space="0" w:color="000000"/>
            </w:tcBorders>
            <w:vAlign w:val="center"/>
          </w:tcPr>
          <w:p w:rsidR="00BF0BED" w:rsidRPr="00F60486" w:rsidRDefault="00BF0BED" w:rsidP="00F60486">
            <w:pPr>
              <w:snapToGrid w:val="0"/>
              <w:spacing w:line="360" w:lineRule="auto"/>
              <w:jc w:val="both"/>
              <w:rPr>
                <w:sz w:val="20"/>
                <w:szCs w:val="24"/>
              </w:rPr>
            </w:pPr>
            <w:r w:rsidRPr="00F60486">
              <w:rPr>
                <w:sz w:val="20"/>
                <w:szCs w:val="24"/>
              </w:rPr>
              <w:t>Невозможность вторичного рассмотрения и разрешения дела, в отношении которого было принято данное решение</w:t>
            </w:r>
          </w:p>
        </w:tc>
        <w:tc>
          <w:tcPr>
            <w:tcW w:w="240" w:type="dxa"/>
            <w:tcBorders>
              <w:left w:val="single" w:sz="4" w:space="0" w:color="000000"/>
            </w:tcBorders>
            <w:vAlign w:val="center"/>
          </w:tcPr>
          <w:p w:rsidR="00BF0BED" w:rsidRPr="00F60486" w:rsidRDefault="00BF0BED" w:rsidP="00F60486">
            <w:pPr>
              <w:snapToGrid w:val="0"/>
              <w:spacing w:line="360" w:lineRule="auto"/>
              <w:jc w:val="both"/>
              <w:rPr>
                <w:sz w:val="20"/>
                <w:szCs w:val="24"/>
              </w:rPr>
            </w:pPr>
          </w:p>
        </w:tc>
        <w:tc>
          <w:tcPr>
            <w:tcW w:w="2159" w:type="dxa"/>
            <w:tcBorders>
              <w:top w:val="single" w:sz="4" w:space="0" w:color="000000"/>
              <w:left w:val="single" w:sz="4" w:space="0" w:color="000000"/>
              <w:bottom w:val="single" w:sz="4" w:space="0" w:color="000000"/>
            </w:tcBorders>
            <w:vAlign w:val="center"/>
          </w:tcPr>
          <w:p w:rsidR="00BF0BED" w:rsidRPr="00F60486" w:rsidRDefault="00BF0BED" w:rsidP="00F60486">
            <w:pPr>
              <w:snapToGrid w:val="0"/>
              <w:spacing w:line="360" w:lineRule="auto"/>
              <w:jc w:val="both"/>
              <w:rPr>
                <w:sz w:val="20"/>
                <w:szCs w:val="24"/>
              </w:rPr>
            </w:pPr>
            <w:r w:rsidRPr="00F60486">
              <w:rPr>
                <w:sz w:val="20"/>
                <w:szCs w:val="24"/>
              </w:rPr>
              <w:t>Принятое решение действует на территории РФ и оно обязательно для исполнения всеми гос. органами, должностными лицами, юридическими и физическими лицами</w:t>
            </w:r>
          </w:p>
        </w:tc>
        <w:tc>
          <w:tcPr>
            <w:tcW w:w="239" w:type="dxa"/>
            <w:vMerge/>
            <w:tcBorders>
              <w:top w:val="single" w:sz="4" w:space="0" w:color="000000"/>
              <w:left w:val="single" w:sz="4" w:space="0" w:color="000000"/>
            </w:tcBorders>
            <w:vAlign w:val="center"/>
          </w:tcPr>
          <w:p w:rsidR="00BF0BED" w:rsidRPr="00F60486" w:rsidRDefault="00BF0BED" w:rsidP="00F60486">
            <w:pPr>
              <w:snapToGrid w:val="0"/>
              <w:spacing w:line="360" w:lineRule="auto"/>
              <w:jc w:val="both"/>
              <w:rPr>
                <w:sz w:val="20"/>
                <w:szCs w:val="24"/>
              </w:rPr>
            </w:pPr>
          </w:p>
        </w:tc>
        <w:tc>
          <w:tcPr>
            <w:tcW w:w="1684" w:type="dxa"/>
            <w:gridSpan w:val="2"/>
            <w:tcBorders>
              <w:top w:val="single" w:sz="4" w:space="0" w:color="000000"/>
              <w:left w:val="single" w:sz="4" w:space="0" w:color="000000"/>
              <w:bottom w:val="single" w:sz="4" w:space="0" w:color="000000"/>
            </w:tcBorders>
            <w:vAlign w:val="center"/>
          </w:tcPr>
          <w:p w:rsidR="00BF0BED" w:rsidRPr="00F60486" w:rsidRDefault="00BF0BED" w:rsidP="00F60486">
            <w:pPr>
              <w:snapToGrid w:val="0"/>
              <w:spacing w:line="360" w:lineRule="auto"/>
              <w:jc w:val="both"/>
              <w:rPr>
                <w:sz w:val="20"/>
                <w:szCs w:val="24"/>
              </w:rPr>
            </w:pPr>
            <w:r w:rsidRPr="00F60486">
              <w:rPr>
                <w:sz w:val="20"/>
                <w:szCs w:val="24"/>
              </w:rPr>
              <w:t>Установленные судом обстоятельства не могут быть оспорены в другом суде и не нуждаются в доказывании</w:t>
            </w:r>
          </w:p>
        </w:tc>
        <w:tc>
          <w:tcPr>
            <w:tcW w:w="239" w:type="dxa"/>
            <w:vMerge/>
            <w:tcBorders>
              <w:top w:val="single" w:sz="4" w:space="0" w:color="000000"/>
              <w:left w:val="single" w:sz="4" w:space="0" w:color="000000"/>
            </w:tcBorders>
            <w:vAlign w:val="center"/>
          </w:tcPr>
          <w:p w:rsidR="00BF0BED" w:rsidRPr="00F60486" w:rsidRDefault="00BF0BED" w:rsidP="00F60486">
            <w:pPr>
              <w:snapToGrid w:val="0"/>
              <w:spacing w:line="360" w:lineRule="auto"/>
              <w:jc w:val="both"/>
              <w:rPr>
                <w:sz w:val="20"/>
                <w:szCs w:val="24"/>
              </w:rPr>
            </w:pPr>
          </w:p>
        </w:tc>
        <w:tc>
          <w:tcPr>
            <w:tcW w:w="1606" w:type="dxa"/>
            <w:gridSpan w:val="3"/>
            <w:tcBorders>
              <w:top w:val="single" w:sz="4" w:space="0" w:color="000000"/>
              <w:left w:val="single" w:sz="4" w:space="0" w:color="000000"/>
              <w:bottom w:val="single" w:sz="4" w:space="0" w:color="000000"/>
              <w:right w:val="single" w:sz="4" w:space="0" w:color="000000"/>
            </w:tcBorders>
            <w:vAlign w:val="center"/>
          </w:tcPr>
          <w:p w:rsidR="00BF0BED" w:rsidRPr="00F60486" w:rsidRDefault="00BF0BED" w:rsidP="00F60486">
            <w:pPr>
              <w:snapToGrid w:val="0"/>
              <w:spacing w:line="360" w:lineRule="auto"/>
              <w:jc w:val="both"/>
              <w:rPr>
                <w:sz w:val="20"/>
                <w:szCs w:val="24"/>
              </w:rPr>
            </w:pPr>
            <w:r w:rsidRPr="00F60486">
              <w:rPr>
                <w:sz w:val="20"/>
                <w:szCs w:val="24"/>
              </w:rPr>
              <w:t>Возможность реального исполнения решения только после вступления его в законную силу</w:t>
            </w:r>
          </w:p>
        </w:tc>
      </w:tr>
    </w:tbl>
    <w:p w:rsidR="00BF0BED" w:rsidRPr="001A1C6F" w:rsidRDefault="006F7004" w:rsidP="001A1C6F">
      <w:pPr>
        <w:spacing w:line="360" w:lineRule="auto"/>
        <w:ind w:firstLine="709"/>
        <w:jc w:val="both"/>
        <w:rPr>
          <w:sz w:val="28"/>
          <w:szCs w:val="28"/>
        </w:rPr>
      </w:pPr>
      <w:r>
        <w:rPr>
          <w:sz w:val="28"/>
          <w:szCs w:val="32"/>
        </w:rPr>
        <w:br w:type="page"/>
      </w:r>
      <w:r w:rsidR="00BF0BED" w:rsidRPr="001A1C6F">
        <w:rPr>
          <w:sz w:val="28"/>
          <w:szCs w:val="28"/>
        </w:rPr>
        <w:t>Законная сила определений суда первой инстанции имеет некоторые особенности. Так, отдельно от решения в законную силу вступают определения, которые преграждают движение дела, и определения, указанные в законе как объекты частного обжалования. Остальные определения вступают в законную силу вместе с решением.</w:t>
      </w:r>
    </w:p>
    <w:p w:rsidR="00BF0BED" w:rsidRPr="00F60486" w:rsidRDefault="00F60486" w:rsidP="001A1C6F">
      <w:pPr>
        <w:numPr>
          <w:ilvl w:val="0"/>
          <w:numId w:val="4"/>
        </w:numPr>
        <w:spacing w:line="360" w:lineRule="auto"/>
        <w:ind w:left="0" w:firstLine="709"/>
        <w:jc w:val="both"/>
        <w:rPr>
          <w:b/>
          <w:sz w:val="28"/>
          <w:szCs w:val="32"/>
        </w:rPr>
      </w:pPr>
      <w:r>
        <w:rPr>
          <w:sz w:val="28"/>
          <w:szCs w:val="32"/>
        </w:rPr>
        <w:br w:type="page"/>
      </w:r>
      <w:r w:rsidR="00BF0BED" w:rsidRPr="00F60486">
        <w:rPr>
          <w:b/>
          <w:sz w:val="28"/>
          <w:szCs w:val="32"/>
        </w:rPr>
        <w:t>Признание иска и факта в гражданском процессе. С какими принципами процесса они связаны</w:t>
      </w:r>
    </w:p>
    <w:p w:rsidR="00F60486" w:rsidRDefault="00F60486" w:rsidP="001A1C6F">
      <w:pPr>
        <w:spacing w:line="360" w:lineRule="auto"/>
        <w:ind w:firstLine="709"/>
        <w:jc w:val="both"/>
        <w:rPr>
          <w:sz w:val="28"/>
          <w:szCs w:val="28"/>
        </w:rPr>
      </w:pPr>
    </w:p>
    <w:p w:rsidR="00BF0BED" w:rsidRPr="001A1C6F" w:rsidRDefault="00BF0BED" w:rsidP="001A1C6F">
      <w:pPr>
        <w:spacing w:line="360" w:lineRule="auto"/>
        <w:ind w:firstLine="709"/>
        <w:jc w:val="both"/>
        <w:rPr>
          <w:sz w:val="28"/>
          <w:szCs w:val="28"/>
        </w:rPr>
      </w:pPr>
      <w:r w:rsidRPr="001A1C6F">
        <w:rPr>
          <w:sz w:val="28"/>
          <w:szCs w:val="28"/>
        </w:rPr>
        <w:t>Признание представляет собой такое объяснение, где есть информация о фактах, существования которых должна доказывать другая сторона. Сторона вправе признать все факты основания иска или возражения против иска (полное признание), либо некоторые из указанных фактов (частичное признание).</w:t>
      </w:r>
    </w:p>
    <w:p w:rsidR="00BF0BED" w:rsidRPr="001A1C6F" w:rsidRDefault="00BF0BED" w:rsidP="001A1C6F">
      <w:pPr>
        <w:spacing w:line="360" w:lineRule="auto"/>
        <w:ind w:firstLine="709"/>
        <w:jc w:val="both"/>
        <w:rPr>
          <w:sz w:val="28"/>
          <w:szCs w:val="28"/>
        </w:rPr>
      </w:pPr>
      <w:r w:rsidRPr="001A1C6F">
        <w:rPr>
          <w:sz w:val="28"/>
          <w:szCs w:val="28"/>
        </w:rPr>
        <w:t>В гражданском процессе признание влечет определённые юридические последствия, так как признанные факты становятся бесспорными, что освобождает другую сторону от необходимости их дальнейшего доказывания. Для этого суд должен специальным определением принять признание факта или отказать в его признании.</w:t>
      </w:r>
    </w:p>
    <w:p w:rsidR="00BF0BED" w:rsidRPr="001A1C6F" w:rsidRDefault="00BF0BED" w:rsidP="001A1C6F">
      <w:pPr>
        <w:spacing w:line="360" w:lineRule="auto"/>
        <w:ind w:firstLine="709"/>
        <w:jc w:val="both"/>
        <w:rPr>
          <w:sz w:val="28"/>
          <w:szCs w:val="28"/>
        </w:rPr>
      </w:pPr>
      <w:r w:rsidRPr="001A1C6F">
        <w:rPr>
          <w:sz w:val="28"/>
          <w:szCs w:val="28"/>
        </w:rPr>
        <w:t>В связи с этим закон (п.2 ст. 68 ГПК) устанавливает порядок, фиксации признания. Данный акт заносится в протокол судебного заседания и подписывается стороной, признавшей факт. Признание, изложенное в письменном заявлении, приобщается к материалам дела.</w:t>
      </w:r>
    </w:p>
    <w:p w:rsidR="00BF0BED" w:rsidRPr="001A1C6F" w:rsidRDefault="00BF0BED" w:rsidP="001A1C6F">
      <w:pPr>
        <w:spacing w:line="360" w:lineRule="auto"/>
        <w:ind w:firstLine="709"/>
        <w:jc w:val="both"/>
        <w:rPr>
          <w:sz w:val="28"/>
          <w:szCs w:val="28"/>
        </w:rPr>
      </w:pPr>
      <w:r w:rsidRPr="001A1C6F">
        <w:rPr>
          <w:sz w:val="28"/>
          <w:szCs w:val="28"/>
        </w:rPr>
        <w:t>В случае если у суда имеются основания полагать, что признание совершено в целях сокрытия действительных обстоятельств дела или под влиянием обмана, насилия, угрозы, добросовестного заблуждения, суд не принимает признание, о чём судом выносится определение. В этом случае данные обстоятельства подлежат доказыванию на общих основаниях (п. 3 ст. 68 ГПК).</w:t>
      </w:r>
    </w:p>
    <w:p w:rsidR="00BF0BED" w:rsidRPr="001A1C6F" w:rsidRDefault="00BF0BED" w:rsidP="001A1C6F">
      <w:pPr>
        <w:spacing w:line="360" w:lineRule="auto"/>
        <w:ind w:firstLine="709"/>
        <w:jc w:val="both"/>
        <w:rPr>
          <w:sz w:val="28"/>
          <w:szCs w:val="28"/>
        </w:rPr>
      </w:pPr>
      <w:r w:rsidRPr="001A1C6F">
        <w:rPr>
          <w:sz w:val="28"/>
          <w:szCs w:val="28"/>
        </w:rPr>
        <w:t>Необходимо различать виды признания:</w:t>
      </w:r>
    </w:p>
    <w:p w:rsidR="00BF0BED" w:rsidRPr="001A1C6F" w:rsidRDefault="00BF0BED" w:rsidP="001A1C6F">
      <w:pPr>
        <w:spacing w:line="360" w:lineRule="auto"/>
        <w:ind w:firstLine="709"/>
        <w:jc w:val="both"/>
        <w:rPr>
          <w:sz w:val="28"/>
          <w:szCs w:val="28"/>
        </w:rPr>
      </w:pPr>
      <w:r w:rsidRPr="001A1C6F">
        <w:rPr>
          <w:sz w:val="28"/>
          <w:szCs w:val="28"/>
        </w:rPr>
        <w:t>- судебное, т.е. признание, сделанное перед судом во время разбирательства дела вследствие чего оно не нуждается в подтверждении дополнительными документами;</w:t>
      </w:r>
    </w:p>
    <w:p w:rsidR="00BF0BED" w:rsidRPr="001A1C6F" w:rsidRDefault="00BF0BED" w:rsidP="001A1C6F">
      <w:pPr>
        <w:spacing w:line="360" w:lineRule="auto"/>
        <w:ind w:firstLine="709"/>
        <w:jc w:val="both"/>
        <w:rPr>
          <w:sz w:val="28"/>
          <w:szCs w:val="28"/>
        </w:rPr>
      </w:pPr>
      <w:r w:rsidRPr="001A1C6F">
        <w:rPr>
          <w:sz w:val="28"/>
          <w:szCs w:val="28"/>
        </w:rPr>
        <w:t>- внесудебное, т.е. признание, сделанное вне суда, которое выполняет лишь роль доказательственного факта.</w:t>
      </w:r>
    </w:p>
    <w:p w:rsidR="00BF0BED" w:rsidRPr="001A1C6F" w:rsidRDefault="00BF0BED" w:rsidP="001A1C6F">
      <w:pPr>
        <w:spacing w:line="360" w:lineRule="auto"/>
        <w:ind w:firstLine="709"/>
        <w:jc w:val="both"/>
        <w:rPr>
          <w:sz w:val="28"/>
          <w:szCs w:val="28"/>
        </w:rPr>
      </w:pPr>
      <w:r w:rsidRPr="001A1C6F">
        <w:rPr>
          <w:sz w:val="28"/>
          <w:szCs w:val="28"/>
        </w:rPr>
        <w:t>Так же, как истец может отказаться от иска, ответчик может признать иск. Оба эти распорядительных акта – конкретное проявление действия в гражданском судопроизводстве принципа диспозитивности.</w:t>
      </w:r>
    </w:p>
    <w:p w:rsidR="00BF0BED" w:rsidRPr="001A1C6F" w:rsidRDefault="00BF0BED" w:rsidP="001A1C6F">
      <w:pPr>
        <w:spacing w:line="360" w:lineRule="auto"/>
        <w:ind w:firstLine="709"/>
        <w:jc w:val="both"/>
        <w:rPr>
          <w:sz w:val="28"/>
          <w:szCs w:val="28"/>
        </w:rPr>
      </w:pPr>
      <w:r w:rsidRPr="001A1C6F">
        <w:rPr>
          <w:sz w:val="28"/>
          <w:szCs w:val="28"/>
        </w:rPr>
        <w:t>Признание иска – это высказанное в суде безоговорочное согласие ответчика на удовлетворение искового требования, направленное на окончание процесса путём вынесения благоприятного для истца судебного решения.</w:t>
      </w:r>
    </w:p>
    <w:p w:rsidR="00BF0BED" w:rsidRPr="001A1C6F" w:rsidRDefault="00BF0BED" w:rsidP="001A1C6F">
      <w:pPr>
        <w:spacing w:line="360" w:lineRule="auto"/>
        <w:ind w:firstLine="709"/>
        <w:jc w:val="both"/>
        <w:rPr>
          <w:sz w:val="28"/>
          <w:szCs w:val="28"/>
        </w:rPr>
      </w:pPr>
      <w:r w:rsidRPr="001A1C6F">
        <w:rPr>
          <w:sz w:val="28"/>
          <w:szCs w:val="28"/>
        </w:rPr>
        <w:t>По свое правовой природе признание иска – это процессуальное действие, аналогичное отказу истца от иска. Однако если отказ истца от иска является основанием для прекращения производства по делу, то признание ответчиком иска направлено на распоряжение предметом иска (спорным материальным правоотношением и материальным правовым требованием).</w:t>
      </w:r>
    </w:p>
    <w:p w:rsidR="00BF0BED" w:rsidRPr="001A1C6F" w:rsidRDefault="00BF0BED" w:rsidP="001A1C6F">
      <w:pPr>
        <w:spacing w:line="360" w:lineRule="auto"/>
        <w:ind w:firstLine="709"/>
        <w:jc w:val="both"/>
        <w:rPr>
          <w:sz w:val="28"/>
          <w:szCs w:val="28"/>
        </w:rPr>
      </w:pPr>
      <w:r w:rsidRPr="001A1C6F">
        <w:rPr>
          <w:sz w:val="28"/>
          <w:szCs w:val="28"/>
        </w:rPr>
        <w:t xml:space="preserve">Признание иска, принятое судом, влечёт вынесение положительного для истца решения, то есть решения об удовлетворении иска (п. 3 ст. 173 ГПК). Вместе с тем суд может не принять признание ответчиком иска, если оно противоречит закону и нарушает права и законные интересы других лиц (п.2 ст. 39 ГПК РФ). </w:t>
      </w:r>
    </w:p>
    <w:p w:rsidR="00BF0BED" w:rsidRPr="001A1C6F" w:rsidRDefault="00BF0BED" w:rsidP="001A1C6F">
      <w:pPr>
        <w:spacing w:line="360" w:lineRule="auto"/>
        <w:ind w:firstLine="709"/>
        <w:jc w:val="both"/>
        <w:rPr>
          <w:sz w:val="28"/>
          <w:szCs w:val="28"/>
        </w:rPr>
      </w:pPr>
      <w:r w:rsidRPr="001A1C6F">
        <w:rPr>
          <w:sz w:val="28"/>
          <w:szCs w:val="28"/>
        </w:rPr>
        <w:t>В случае непринятия судом признания иска суд выносит об этом определение и продолжает рассматривать дело по существу (п.4 ст. 173 ГПК РФ).</w:t>
      </w:r>
    </w:p>
    <w:p w:rsidR="00BF0BED" w:rsidRPr="001A1C6F" w:rsidRDefault="00BF0BED" w:rsidP="001A1C6F">
      <w:pPr>
        <w:spacing w:line="360" w:lineRule="auto"/>
        <w:ind w:firstLine="709"/>
        <w:jc w:val="both"/>
        <w:rPr>
          <w:sz w:val="28"/>
          <w:szCs w:val="28"/>
        </w:rPr>
      </w:pPr>
      <w:r w:rsidRPr="001A1C6F">
        <w:rPr>
          <w:sz w:val="28"/>
          <w:szCs w:val="28"/>
        </w:rPr>
        <w:t>Принятие судом признания иска ответчиком даёт суду право в мотивировочной части решения указать лишь на признание иска и принятие его судом (п. 4 ст. 198 ГПК РФ).</w:t>
      </w:r>
    </w:p>
    <w:p w:rsidR="00BF0BED" w:rsidRPr="001A1C6F" w:rsidRDefault="00BF0BED" w:rsidP="001A1C6F">
      <w:pPr>
        <w:spacing w:line="360" w:lineRule="auto"/>
        <w:ind w:firstLine="709"/>
        <w:jc w:val="both"/>
        <w:rPr>
          <w:sz w:val="28"/>
          <w:szCs w:val="28"/>
        </w:rPr>
      </w:pPr>
      <w:r w:rsidRPr="001A1C6F">
        <w:rPr>
          <w:sz w:val="28"/>
          <w:szCs w:val="28"/>
        </w:rPr>
        <w:t>Признание иска связано с принципом процессуального равноправия сторон, который заключается в предоставлении законом сторонам равных возможностей для отстаивания своих субъективных прав и законных интересов. Например, ответчик вправе признать иск полностью или частично либо возражать против предъявленных к нему требований. Признание иска также связано с принципом диспозитивности, который означает инициативу в возбуждении, движении, изменении и прекращении гражданских дел по волеизъявлению заинтересованных лиц.</w:t>
      </w:r>
    </w:p>
    <w:p w:rsidR="00BF0BED" w:rsidRPr="001A1C6F" w:rsidRDefault="00BF0BED" w:rsidP="001A1C6F">
      <w:pPr>
        <w:spacing w:line="360" w:lineRule="auto"/>
        <w:ind w:firstLine="709"/>
        <w:jc w:val="both"/>
        <w:rPr>
          <w:sz w:val="28"/>
          <w:szCs w:val="28"/>
        </w:rPr>
      </w:pPr>
      <w:r w:rsidRPr="001A1C6F">
        <w:rPr>
          <w:sz w:val="28"/>
          <w:szCs w:val="28"/>
        </w:rPr>
        <w:t>Признание факта связано с принципом непосредственности судебного разбирательства. Это принцип заключается в личном, непосредственном восприятии судом собранных по делу доказательств и разрешении гражданского дела на основе исследованных в судебном заседании доказательств.</w:t>
      </w:r>
    </w:p>
    <w:p w:rsidR="00F60486" w:rsidRDefault="00F60486" w:rsidP="00F60486">
      <w:pPr>
        <w:spacing w:line="360" w:lineRule="auto"/>
        <w:ind w:firstLine="709"/>
        <w:jc w:val="both"/>
        <w:rPr>
          <w:b/>
          <w:sz w:val="28"/>
          <w:szCs w:val="32"/>
        </w:rPr>
      </w:pPr>
      <w:r>
        <w:rPr>
          <w:b/>
          <w:sz w:val="28"/>
          <w:szCs w:val="32"/>
        </w:rPr>
        <w:br w:type="page"/>
        <w:t>Задача №1</w:t>
      </w:r>
    </w:p>
    <w:p w:rsidR="00F60486" w:rsidRPr="00F60486" w:rsidRDefault="00F60486" w:rsidP="00F60486">
      <w:pPr>
        <w:spacing w:line="360" w:lineRule="auto"/>
        <w:ind w:firstLine="709"/>
        <w:jc w:val="both"/>
        <w:rPr>
          <w:b/>
          <w:sz w:val="28"/>
          <w:szCs w:val="32"/>
        </w:rPr>
      </w:pPr>
    </w:p>
    <w:p w:rsidR="00F60486" w:rsidRPr="00F60486" w:rsidRDefault="00F60486" w:rsidP="00F60486">
      <w:pPr>
        <w:spacing w:line="360" w:lineRule="auto"/>
        <w:ind w:firstLine="709"/>
        <w:jc w:val="both"/>
        <w:rPr>
          <w:i/>
          <w:sz w:val="28"/>
          <w:szCs w:val="28"/>
        </w:rPr>
      </w:pPr>
      <w:r w:rsidRPr="00F60486">
        <w:rPr>
          <w:i/>
          <w:sz w:val="28"/>
          <w:szCs w:val="28"/>
        </w:rPr>
        <w:t>Решение:</w:t>
      </w:r>
    </w:p>
    <w:p w:rsidR="00F60486" w:rsidRPr="001A1C6F" w:rsidRDefault="00F60486" w:rsidP="00F60486">
      <w:pPr>
        <w:spacing w:line="360" w:lineRule="auto"/>
        <w:ind w:firstLine="709"/>
        <w:jc w:val="both"/>
        <w:rPr>
          <w:sz w:val="28"/>
          <w:szCs w:val="28"/>
        </w:rPr>
      </w:pPr>
      <w:r w:rsidRPr="001A1C6F">
        <w:rPr>
          <w:sz w:val="28"/>
          <w:szCs w:val="28"/>
        </w:rPr>
        <w:t>Зверев должен предъявить иск о возмещении имущественного вреда и компенсации морального вреда, в суд по месту нахождения ООО «Учебно-производственное предприятие Металлист». В соответствии со ст. 28 ГПК РФ. Истцом по данному делу будет Зверев, а ответчиком – ООО «Металлист» и Зверев.</w:t>
      </w:r>
    </w:p>
    <w:p w:rsidR="00F60486" w:rsidRPr="001A1C6F" w:rsidRDefault="00F60486" w:rsidP="00F60486">
      <w:pPr>
        <w:spacing w:line="360" w:lineRule="auto"/>
        <w:ind w:firstLine="709"/>
        <w:jc w:val="both"/>
        <w:rPr>
          <w:sz w:val="28"/>
          <w:szCs w:val="28"/>
        </w:rPr>
      </w:pPr>
    </w:p>
    <w:p w:rsidR="00F60486" w:rsidRDefault="00F60486" w:rsidP="00F60486">
      <w:pPr>
        <w:spacing w:line="360" w:lineRule="auto"/>
        <w:ind w:firstLine="709"/>
        <w:jc w:val="both"/>
        <w:rPr>
          <w:b/>
          <w:sz w:val="28"/>
          <w:szCs w:val="32"/>
        </w:rPr>
      </w:pPr>
      <w:r>
        <w:rPr>
          <w:b/>
          <w:sz w:val="28"/>
          <w:szCs w:val="32"/>
        </w:rPr>
        <w:t>Задача №2</w:t>
      </w:r>
    </w:p>
    <w:p w:rsidR="00F60486" w:rsidRPr="00F60486" w:rsidRDefault="00F60486" w:rsidP="00F60486">
      <w:pPr>
        <w:spacing w:line="360" w:lineRule="auto"/>
        <w:ind w:firstLine="709"/>
        <w:jc w:val="both"/>
        <w:rPr>
          <w:b/>
          <w:sz w:val="28"/>
          <w:szCs w:val="32"/>
        </w:rPr>
      </w:pPr>
    </w:p>
    <w:p w:rsidR="00F60486" w:rsidRPr="00F60486" w:rsidRDefault="00F60486" w:rsidP="00F60486">
      <w:pPr>
        <w:spacing w:line="360" w:lineRule="auto"/>
        <w:ind w:firstLine="709"/>
        <w:jc w:val="both"/>
        <w:rPr>
          <w:i/>
          <w:sz w:val="28"/>
          <w:szCs w:val="28"/>
        </w:rPr>
      </w:pPr>
      <w:r w:rsidRPr="00F60486">
        <w:rPr>
          <w:i/>
          <w:sz w:val="28"/>
          <w:szCs w:val="28"/>
        </w:rPr>
        <w:t xml:space="preserve">Решение: </w:t>
      </w:r>
    </w:p>
    <w:p w:rsidR="00F60486" w:rsidRPr="001A1C6F" w:rsidRDefault="00F60486" w:rsidP="00F60486">
      <w:pPr>
        <w:spacing w:line="360" w:lineRule="auto"/>
        <w:ind w:firstLine="709"/>
        <w:jc w:val="both"/>
        <w:rPr>
          <w:sz w:val="28"/>
          <w:szCs w:val="28"/>
        </w:rPr>
      </w:pPr>
      <w:r w:rsidRPr="001A1C6F">
        <w:rPr>
          <w:sz w:val="28"/>
          <w:szCs w:val="28"/>
        </w:rPr>
        <w:t>Иск подлежит удовлетворению. В соответствии со ст. 442 ГПК РФ иски об освобождении имущества от ареста предъявляются к взыскателю. Согласно этому ответчиком по данному делу является краеведческий музей г. Тихвина.</w:t>
      </w:r>
    </w:p>
    <w:p w:rsidR="00F60486" w:rsidRPr="001A1C6F" w:rsidRDefault="00F60486" w:rsidP="00F60486">
      <w:pPr>
        <w:spacing w:line="360" w:lineRule="auto"/>
        <w:ind w:firstLine="709"/>
        <w:jc w:val="both"/>
        <w:rPr>
          <w:sz w:val="28"/>
          <w:szCs w:val="28"/>
        </w:rPr>
      </w:pPr>
      <w:r w:rsidRPr="001A1C6F">
        <w:rPr>
          <w:sz w:val="28"/>
          <w:szCs w:val="28"/>
        </w:rPr>
        <w:t>В соответствии с ГК РФ, а именно ст. 491 в случаях, когда договор купли-продажи предусмотрено, что право собственности на переданный покупателю товар сохраняется за продавцом. Машину не должны были подвергнуть аресту, так как она не является собственностью Соломатина, а согласно ГПК РФ взыскание может быть наложено на имущество, принадлежащее гражданину-должнику на праве собственности.</w:t>
      </w:r>
    </w:p>
    <w:p w:rsidR="00F60486" w:rsidRDefault="00F60486" w:rsidP="001A1C6F">
      <w:pPr>
        <w:spacing w:line="360" w:lineRule="auto"/>
        <w:ind w:firstLine="709"/>
        <w:jc w:val="both"/>
        <w:rPr>
          <w:sz w:val="28"/>
          <w:szCs w:val="32"/>
        </w:rPr>
      </w:pPr>
    </w:p>
    <w:p w:rsidR="00BF0BED" w:rsidRPr="00F60486" w:rsidRDefault="00F60486" w:rsidP="001A1C6F">
      <w:pPr>
        <w:spacing w:line="360" w:lineRule="auto"/>
        <w:ind w:firstLine="709"/>
        <w:jc w:val="both"/>
        <w:rPr>
          <w:b/>
          <w:sz w:val="28"/>
          <w:szCs w:val="32"/>
        </w:rPr>
      </w:pPr>
      <w:r>
        <w:rPr>
          <w:sz w:val="28"/>
          <w:szCs w:val="32"/>
        </w:rPr>
        <w:br w:type="page"/>
      </w:r>
      <w:r w:rsidR="00BF0BED" w:rsidRPr="00F60486">
        <w:rPr>
          <w:b/>
          <w:sz w:val="28"/>
          <w:szCs w:val="32"/>
        </w:rPr>
        <w:t>Заключение</w:t>
      </w:r>
    </w:p>
    <w:p w:rsidR="00F60486" w:rsidRPr="001A1C6F" w:rsidRDefault="00F60486" w:rsidP="001A1C6F">
      <w:pPr>
        <w:spacing w:line="360" w:lineRule="auto"/>
        <w:ind w:firstLine="709"/>
        <w:jc w:val="both"/>
        <w:rPr>
          <w:sz w:val="28"/>
          <w:szCs w:val="32"/>
        </w:rPr>
      </w:pPr>
    </w:p>
    <w:p w:rsidR="00BF0BED" w:rsidRPr="001A1C6F" w:rsidRDefault="00BF0BED" w:rsidP="001A1C6F">
      <w:pPr>
        <w:spacing w:line="360" w:lineRule="auto"/>
        <w:ind w:firstLine="709"/>
        <w:jc w:val="both"/>
        <w:rPr>
          <w:sz w:val="28"/>
          <w:szCs w:val="28"/>
        </w:rPr>
      </w:pPr>
      <w:r w:rsidRPr="001A1C6F">
        <w:rPr>
          <w:sz w:val="28"/>
          <w:szCs w:val="28"/>
        </w:rPr>
        <w:t>Итак, настоящей работой рассмотрена и исследована тема «</w:t>
      </w:r>
      <w:r w:rsidR="00F60486">
        <w:rPr>
          <w:sz w:val="28"/>
          <w:szCs w:val="28"/>
        </w:rPr>
        <w:t>С</w:t>
      </w:r>
      <w:r w:rsidRPr="001A1C6F">
        <w:rPr>
          <w:sz w:val="28"/>
          <w:szCs w:val="28"/>
        </w:rPr>
        <w:t>удебны</w:t>
      </w:r>
      <w:r w:rsidR="00F60486">
        <w:rPr>
          <w:sz w:val="28"/>
          <w:szCs w:val="28"/>
        </w:rPr>
        <w:t>е</w:t>
      </w:r>
      <w:r w:rsidRPr="001A1C6F">
        <w:rPr>
          <w:sz w:val="28"/>
          <w:szCs w:val="28"/>
        </w:rPr>
        <w:t xml:space="preserve"> постановлени</w:t>
      </w:r>
      <w:r w:rsidR="00F60486">
        <w:rPr>
          <w:sz w:val="28"/>
          <w:szCs w:val="28"/>
        </w:rPr>
        <w:t>я</w:t>
      </w:r>
      <w:r w:rsidRPr="001A1C6F">
        <w:rPr>
          <w:sz w:val="28"/>
          <w:szCs w:val="28"/>
        </w:rPr>
        <w:t xml:space="preserve"> первой инстанции».</w:t>
      </w:r>
    </w:p>
    <w:p w:rsidR="00BF0BED" w:rsidRPr="001A1C6F" w:rsidRDefault="00BF0BED" w:rsidP="001A1C6F">
      <w:pPr>
        <w:spacing w:line="360" w:lineRule="auto"/>
        <w:ind w:firstLine="709"/>
        <w:jc w:val="both"/>
        <w:rPr>
          <w:sz w:val="28"/>
          <w:szCs w:val="28"/>
        </w:rPr>
      </w:pPr>
      <w:r w:rsidRPr="001A1C6F">
        <w:rPr>
          <w:sz w:val="28"/>
          <w:szCs w:val="28"/>
        </w:rPr>
        <w:t>В работе использованы различные литературные источники, поскольку мнения авторов по различным вопросам часто не совпадают.</w:t>
      </w:r>
    </w:p>
    <w:p w:rsidR="00BF0BED" w:rsidRPr="001A1C6F" w:rsidRDefault="00BF0BED" w:rsidP="001A1C6F">
      <w:pPr>
        <w:spacing w:line="360" w:lineRule="auto"/>
        <w:ind w:firstLine="709"/>
        <w:jc w:val="both"/>
        <w:rPr>
          <w:sz w:val="28"/>
          <w:szCs w:val="28"/>
        </w:rPr>
      </w:pPr>
      <w:r w:rsidRPr="001A1C6F">
        <w:rPr>
          <w:sz w:val="28"/>
          <w:szCs w:val="28"/>
        </w:rPr>
        <w:t>В процессе рассмотрения «понятия и видов судебных постановлений первой инстанции» выяснено, что постановление суда первой инстанции которым дело разрешается по существу, выносится в форме решения и определения. Роль судебного решения в системе процессуальных актов определяется тем, что оно представляет собой акт государственной власти. Суд в своем решении властно подтверждает взаимоотношения субъектов материального права или иные правовые обстоятельства в неисковых делах, устраняет их спорность, создаёт правовую возможность реализации права или охраняемого законом интереса. Определения в гражданском процессе представляют собой постановления, которые принимает суд первой инстанции по всем вопросам, возникающим в связи с разбирательством гражданского дела.</w:t>
      </w:r>
    </w:p>
    <w:p w:rsidR="00BF0BED" w:rsidRPr="001A1C6F" w:rsidRDefault="00BF0BED" w:rsidP="001A1C6F">
      <w:pPr>
        <w:spacing w:line="360" w:lineRule="auto"/>
        <w:ind w:firstLine="709"/>
        <w:jc w:val="both"/>
        <w:rPr>
          <w:sz w:val="28"/>
          <w:szCs w:val="28"/>
        </w:rPr>
      </w:pPr>
      <w:r w:rsidRPr="001A1C6F">
        <w:rPr>
          <w:sz w:val="28"/>
          <w:szCs w:val="28"/>
        </w:rPr>
        <w:t>В гражданском судопроизводстве судебное решение является важным актом правосудия, на который направлена процессуальная деятельность всех участников процесса по конкретному делу, в связи, с чем в судебной практике ему должно уделяться особое внимание.</w:t>
      </w:r>
    </w:p>
    <w:p w:rsidR="00BF0BED" w:rsidRPr="001A1C6F" w:rsidRDefault="00BF0BED" w:rsidP="001A1C6F">
      <w:pPr>
        <w:spacing w:line="360" w:lineRule="auto"/>
        <w:ind w:firstLine="709"/>
        <w:jc w:val="both"/>
        <w:rPr>
          <w:sz w:val="28"/>
          <w:szCs w:val="28"/>
        </w:rPr>
      </w:pPr>
      <w:r w:rsidRPr="001A1C6F">
        <w:rPr>
          <w:sz w:val="28"/>
          <w:szCs w:val="28"/>
        </w:rPr>
        <w:t>При рассмотрении «признания иска и факта в гражданском процессе» мною выяснено, что мотивами признания иска могут быть необоснованность возражений ответчика и убеждение в справедливости требования истца, полный или частичный добровольный отказ ответчика от принадлежащего ему субъективного права в пользу истца, нежелание продолжать спор. Признанием иска ответчик прекращает материально-правовой спор с истцом, обеспечивая истцу выигрыш процесса.</w:t>
      </w:r>
      <w:r w:rsidRPr="001A1C6F">
        <w:rPr>
          <w:sz w:val="28"/>
        </w:rPr>
        <w:t xml:space="preserve"> </w:t>
      </w:r>
      <w:r w:rsidRPr="001A1C6F">
        <w:rPr>
          <w:sz w:val="28"/>
          <w:szCs w:val="28"/>
        </w:rPr>
        <w:t>Предметом признания является обстоятельство, которое служит к утверждению права противника. Последствия признания различны, смотря по тому, является ли предметом его само исковое требование, или же какое-либо отдельное обстоятельство. В первом случае, т. е. когда ответчик признает иск, суд прямо, в силу признания, присуждает истцу его требование. Во втором же случае признание имеет то значение, что суд обязан считать то обстоятельство, о котором сделано признание, доказанным и не требующим дальнейших разъяснений.</w:t>
      </w:r>
    </w:p>
    <w:p w:rsidR="00BF0BED" w:rsidRPr="00F60486" w:rsidRDefault="00F60486" w:rsidP="001A1C6F">
      <w:pPr>
        <w:spacing w:line="360" w:lineRule="auto"/>
        <w:ind w:firstLine="709"/>
        <w:jc w:val="both"/>
        <w:rPr>
          <w:b/>
          <w:sz w:val="28"/>
          <w:szCs w:val="32"/>
        </w:rPr>
      </w:pPr>
      <w:r>
        <w:rPr>
          <w:sz w:val="28"/>
          <w:szCs w:val="32"/>
        </w:rPr>
        <w:br w:type="page"/>
      </w:r>
      <w:r w:rsidR="00BF0BED" w:rsidRPr="00F60486">
        <w:rPr>
          <w:b/>
          <w:sz w:val="28"/>
          <w:szCs w:val="32"/>
        </w:rPr>
        <w:t>Список использованной литературы</w:t>
      </w:r>
    </w:p>
    <w:p w:rsidR="00F60486" w:rsidRPr="001A1C6F" w:rsidRDefault="00F60486" w:rsidP="001A1C6F">
      <w:pPr>
        <w:spacing w:line="360" w:lineRule="auto"/>
        <w:ind w:firstLine="709"/>
        <w:jc w:val="both"/>
        <w:rPr>
          <w:sz w:val="28"/>
          <w:szCs w:val="32"/>
        </w:rPr>
      </w:pPr>
    </w:p>
    <w:p w:rsidR="00BF0BED" w:rsidRPr="00F60486" w:rsidRDefault="00BF0BED" w:rsidP="001A1C6F">
      <w:pPr>
        <w:spacing w:line="360" w:lineRule="auto"/>
        <w:ind w:firstLine="709"/>
        <w:jc w:val="both"/>
        <w:rPr>
          <w:i/>
          <w:sz w:val="28"/>
          <w:szCs w:val="28"/>
        </w:rPr>
      </w:pPr>
      <w:r w:rsidRPr="00F60486">
        <w:rPr>
          <w:i/>
          <w:sz w:val="28"/>
          <w:szCs w:val="28"/>
        </w:rPr>
        <w:t>Нормативно-правовые акты</w:t>
      </w:r>
    </w:p>
    <w:p w:rsidR="00BF0BED" w:rsidRPr="001A1C6F" w:rsidRDefault="00BF0BED" w:rsidP="00F60486">
      <w:pPr>
        <w:spacing w:line="360" w:lineRule="auto"/>
        <w:jc w:val="both"/>
        <w:rPr>
          <w:sz w:val="28"/>
          <w:szCs w:val="28"/>
        </w:rPr>
      </w:pPr>
      <w:r w:rsidRPr="001A1C6F">
        <w:rPr>
          <w:sz w:val="28"/>
          <w:szCs w:val="28"/>
        </w:rPr>
        <w:t>1. Гражданский Кодекс Российской Федерации: Части первая и вторая. – М.: Юрайт,  2005.</w:t>
      </w:r>
    </w:p>
    <w:p w:rsidR="00BF0BED" w:rsidRPr="001A1C6F" w:rsidRDefault="00BF0BED" w:rsidP="00F60486">
      <w:pPr>
        <w:spacing w:line="360" w:lineRule="auto"/>
        <w:jc w:val="both"/>
        <w:rPr>
          <w:sz w:val="28"/>
          <w:szCs w:val="28"/>
        </w:rPr>
      </w:pPr>
      <w:r w:rsidRPr="001A1C6F">
        <w:rPr>
          <w:sz w:val="28"/>
          <w:szCs w:val="28"/>
        </w:rPr>
        <w:t>2. Гражданский процессуальный кодекс Российской Федерации: последняя редакция. – М.: Юрайт, 2006.</w:t>
      </w:r>
    </w:p>
    <w:p w:rsidR="00BF0BED" w:rsidRPr="001A1C6F" w:rsidRDefault="00BF0BED" w:rsidP="00F60486">
      <w:pPr>
        <w:spacing w:line="360" w:lineRule="auto"/>
        <w:jc w:val="both"/>
        <w:rPr>
          <w:sz w:val="28"/>
          <w:szCs w:val="28"/>
        </w:rPr>
      </w:pPr>
      <w:r w:rsidRPr="001A1C6F">
        <w:rPr>
          <w:sz w:val="28"/>
          <w:szCs w:val="28"/>
        </w:rPr>
        <w:t>3. Федеральный закон от 21. 07. 1997г. №119-ФЗ «Об исполнительном судопроизводстве» // СЗ РФ. 1997. № 30. Ст. 3590.</w:t>
      </w:r>
    </w:p>
    <w:p w:rsidR="00BF0BED" w:rsidRPr="001A1C6F" w:rsidRDefault="00BF0BED" w:rsidP="00F60486">
      <w:pPr>
        <w:spacing w:line="360" w:lineRule="auto"/>
        <w:jc w:val="both"/>
        <w:rPr>
          <w:sz w:val="28"/>
          <w:szCs w:val="28"/>
        </w:rPr>
      </w:pPr>
      <w:r w:rsidRPr="001A1C6F">
        <w:rPr>
          <w:sz w:val="28"/>
          <w:szCs w:val="28"/>
        </w:rPr>
        <w:t>Основная</w:t>
      </w:r>
    </w:p>
    <w:p w:rsidR="00BF0BED" w:rsidRPr="001A1C6F" w:rsidRDefault="00BF0BED" w:rsidP="00F60486">
      <w:pPr>
        <w:spacing w:line="360" w:lineRule="auto"/>
        <w:jc w:val="both"/>
        <w:rPr>
          <w:sz w:val="28"/>
          <w:szCs w:val="28"/>
        </w:rPr>
      </w:pPr>
      <w:r w:rsidRPr="001A1C6F">
        <w:rPr>
          <w:sz w:val="28"/>
          <w:szCs w:val="28"/>
        </w:rPr>
        <w:t>1. Вандышев В.В., Дернова Д.В. Гражданский процесс. Конспект лекций / Изд. 3-е, доп. и перераб. – СПб.: Питер, 2004.</w:t>
      </w:r>
    </w:p>
    <w:p w:rsidR="00BF0BED" w:rsidRPr="001A1C6F" w:rsidRDefault="00BF0BED" w:rsidP="00F60486">
      <w:pPr>
        <w:spacing w:line="360" w:lineRule="auto"/>
        <w:jc w:val="both"/>
        <w:rPr>
          <w:sz w:val="28"/>
          <w:szCs w:val="28"/>
        </w:rPr>
      </w:pPr>
      <w:r w:rsidRPr="001A1C6F">
        <w:rPr>
          <w:sz w:val="28"/>
          <w:szCs w:val="28"/>
        </w:rPr>
        <w:t xml:space="preserve">2. Васьковский Е.В. Учебник гражданского процесса. – М., 1917 // </w:t>
      </w:r>
      <w:r w:rsidRPr="001A1C6F">
        <w:rPr>
          <w:sz w:val="28"/>
          <w:szCs w:val="28"/>
          <w:lang w:val="en-US"/>
        </w:rPr>
        <w:t>Allpravo</w:t>
      </w:r>
      <w:r w:rsidRPr="001A1C6F">
        <w:rPr>
          <w:sz w:val="28"/>
          <w:szCs w:val="28"/>
        </w:rPr>
        <w:t>.</w:t>
      </w:r>
      <w:r w:rsidRPr="001A1C6F">
        <w:rPr>
          <w:sz w:val="28"/>
          <w:szCs w:val="28"/>
          <w:lang w:val="en-US"/>
        </w:rPr>
        <w:t>ru</w:t>
      </w:r>
      <w:r w:rsidRPr="001A1C6F">
        <w:rPr>
          <w:sz w:val="28"/>
          <w:szCs w:val="28"/>
        </w:rPr>
        <w:t>, 2005.</w:t>
      </w:r>
    </w:p>
    <w:p w:rsidR="00BF0BED" w:rsidRPr="001A1C6F" w:rsidRDefault="00BF0BED" w:rsidP="00F60486">
      <w:pPr>
        <w:spacing w:line="360" w:lineRule="auto"/>
        <w:jc w:val="both"/>
        <w:rPr>
          <w:sz w:val="28"/>
          <w:szCs w:val="28"/>
        </w:rPr>
      </w:pPr>
      <w:r w:rsidRPr="001A1C6F">
        <w:rPr>
          <w:sz w:val="28"/>
          <w:szCs w:val="28"/>
        </w:rPr>
        <w:t>3. Власов А.А. Гражданско-процессуальное право: Учебник. – М.: ТК Велби, 2004.</w:t>
      </w:r>
    </w:p>
    <w:p w:rsidR="00BF0BED" w:rsidRPr="001A1C6F" w:rsidRDefault="00BF0BED" w:rsidP="00F60486">
      <w:pPr>
        <w:spacing w:line="360" w:lineRule="auto"/>
        <w:jc w:val="both"/>
        <w:rPr>
          <w:sz w:val="28"/>
          <w:szCs w:val="28"/>
        </w:rPr>
      </w:pPr>
      <w:r w:rsidRPr="001A1C6F">
        <w:rPr>
          <w:sz w:val="28"/>
          <w:szCs w:val="28"/>
        </w:rPr>
        <w:t>4. Гурвич М.А. Судебное решение (теоретические проблемы). М., 1976.</w:t>
      </w:r>
    </w:p>
    <w:p w:rsidR="00BF0BED" w:rsidRPr="001A1C6F" w:rsidRDefault="00BF0BED" w:rsidP="00F60486">
      <w:pPr>
        <w:spacing w:line="360" w:lineRule="auto"/>
        <w:jc w:val="both"/>
        <w:rPr>
          <w:sz w:val="28"/>
          <w:szCs w:val="28"/>
        </w:rPr>
      </w:pPr>
      <w:r w:rsidRPr="001A1C6F">
        <w:rPr>
          <w:sz w:val="28"/>
          <w:szCs w:val="28"/>
        </w:rPr>
        <w:t>5. Зейдер Н.Б. Судебное решение по гражданскому делу. М., 1966.</w:t>
      </w:r>
    </w:p>
    <w:p w:rsidR="00BF0BED" w:rsidRPr="001A1C6F" w:rsidRDefault="00BF0BED" w:rsidP="00F60486">
      <w:pPr>
        <w:spacing w:line="360" w:lineRule="auto"/>
        <w:jc w:val="both"/>
        <w:rPr>
          <w:sz w:val="28"/>
          <w:szCs w:val="28"/>
        </w:rPr>
      </w:pPr>
      <w:r w:rsidRPr="001A1C6F">
        <w:rPr>
          <w:sz w:val="28"/>
          <w:szCs w:val="28"/>
        </w:rPr>
        <w:t>6. Комментарий к постановлениям пленума Верховного Суда РФ по гражданским делам / Под ред. В.М. Жуйкова. М., 1996.</w:t>
      </w:r>
      <w:bookmarkStart w:id="0" w:name="_GoBack"/>
      <w:bookmarkEnd w:id="0"/>
    </w:p>
    <w:sectPr w:rsidR="00BF0BED" w:rsidRPr="001A1C6F" w:rsidSect="001A1C6F">
      <w:pgSz w:w="11905" w:h="16837" w:code="9"/>
      <w:pgMar w:top="1134" w:right="851" w:bottom="1134" w:left="1701" w:header="1134" w:footer="113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6C85" w:rsidRDefault="00026C85">
      <w:r>
        <w:separator/>
      </w:r>
    </w:p>
  </w:endnote>
  <w:endnote w:type="continuationSeparator" w:id="0">
    <w:p w:rsidR="00026C85" w:rsidRDefault="00026C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6C85" w:rsidRDefault="00026C85">
      <w:r>
        <w:separator/>
      </w:r>
    </w:p>
  </w:footnote>
  <w:footnote w:type="continuationSeparator" w:id="0">
    <w:p w:rsidR="00026C85" w:rsidRDefault="00026C8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lvlText w:val=""/>
      <w:lvlJc w:val="left"/>
      <w:pPr>
        <w:tabs>
          <w:tab w:val="num" w:pos="432"/>
        </w:tabs>
        <w:ind w:left="432" w:hanging="432"/>
      </w:pPr>
      <w:rPr>
        <w:rFonts w:cs="Times New Roman"/>
      </w:rPr>
    </w:lvl>
    <w:lvl w:ilvl="1">
      <w:start w:val="1"/>
      <w:numFmt w:val="none"/>
      <w:lvlText w:val=""/>
      <w:lvlJc w:val="left"/>
      <w:pPr>
        <w:tabs>
          <w:tab w:val="num" w:pos="576"/>
        </w:tabs>
        <w:ind w:left="576" w:hanging="576"/>
      </w:pPr>
      <w:rPr>
        <w:rFonts w:cs="Times New Roman"/>
      </w:rPr>
    </w:lvl>
    <w:lvl w:ilvl="2">
      <w:start w:val="1"/>
      <w:numFmt w:val="none"/>
      <w:pStyle w:val="3"/>
      <w:lvlText w:val=""/>
      <w:lvlJc w:val="left"/>
      <w:pPr>
        <w:tabs>
          <w:tab w:val="num" w:pos="720"/>
        </w:tabs>
        <w:ind w:left="720" w:hanging="720"/>
      </w:pPr>
      <w:rPr>
        <w:rFonts w:cs="Times New Roman"/>
      </w:rPr>
    </w:lvl>
    <w:lvl w:ilvl="3">
      <w:start w:val="1"/>
      <w:numFmt w:val="none"/>
      <w:lvlText w:val=""/>
      <w:lvlJc w:val="left"/>
      <w:pPr>
        <w:tabs>
          <w:tab w:val="num" w:pos="864"/>
        </w:tabs>
        <w:ind w:left="864" w:hanging="864"/>
      </w:pPr>
      <w:rPr>
        <w:rFonts w:cs="Times New Roman"/>
      </w:rPr>
    </w:lvl>
    <w:lvl w:ilvl="4">
      <w:start w:val="1"/>
      <w:numFmt w:val="none"/>
      <w:lvlText w:val=""/>
      <w:lvlJc w:val="left"/>
      <w:pPr>
        <w:tabs>
          <w:tab w:val="num" w:pos="1008"/>
        </w:tabs>
        <w:ind w:left="1008" w:hanging="1008"/>
      </w:pPr>
      <w:rPr>
        <w:rFonts w:cs="Times New Roman"/>
      </w:rPr>
    </w:lvl>
    <w:lvl w:ilvl="5">
      <w:start w:val="1"/>
      <w:numFmt w:val="none"/>
      <w:lvlText w:val=""/>
      <w:lvlJc w:val="left"/>
      <w:pPr>
        <w:tabs>
          <w:tab w:val="num" w:pos="1152"/>
        </w:tabs>
        <w:ind w:left="1152" w:hanging="1152"/>
      </w:pPr>
      <w:rPr>
        <w:rFonts w:cs="Times New Roman"/>
      </w:rPr>
    </w:lvl>
    <w:lvl w:ilvl="6">
      <w:start w:val="1"/>
      <w:numFmt w:val="none"/>
      <w:lvlText w:val=""/>
      <w:lvlJc w:val="left"/>
      <w:pPr>
        <w:tabs>
          <w:tab w:val="num" w:pos="1296"/>
        </w:tabs>
        <w:ind w:left="1296" w:hanging="1296"/>
      </w:pPr>
      <w:rPr>
        <w:rFonts w:cs="Times New Roman"/>
      </w:rPr>
    </w:lvl>
    <w:lvl w:ilvl="7">
      <w:start w:val="1"/>
      <w:numFmt w:val="none"/>
      <w:lvlText w:val=""/>
      <w:lvlJc w:val="left"/>
      <w:pPr>
        <w:tabs>
          <w:tab w:val="num" w:pos="1440"/>
        </w:tabs>
        <w:ind w:left="1440" w:hanging="1440"/>
      </w:pPr>
      <w:rPr>
        <w:rFonts w:cs="Times New Roman"/>
      </w:rPr>
    </w:lvl>
    <w:lvl w:ilvl="8">
      <w:start w:val="1"/>
      <w:numFmt w:val="none"/>
      <w:lvlText w:val=""/>
      <w:lvlJc w:val="left"/>
      <w:pPr>
        <w:tabs>
          <w:tab w:val="num" w:pos="1584"/>
        </w:tabs>
        <w:ind w:left="1584" w:hanging="1584"/>
      </w:pPr>
      <w:rPr>
        <w:rFonts w:cs="Times New Roman"/>
      </w:rPr>
    </w:lvl>
  </w:abstractNum>
  <w:abstractNum w:abstractNumId="1">
    <w:nsid w:val="00000002"/>
    <w:multiLevelType w:val="singleLevel"/>
    <w:tmpl w:val="00000002"/>
    <w:name w:val="WW8Num4"/>
    <w:lvl w:ilvl="0">
      <w:start w:val="1"/>
      <w:numFmt w:val="decimal"/>
      <w:lvlText w:val="%1."/>
      <w:lvlJc w:val="left"/>
      <w:pPr>
        <w:tabs>
          <w:tab w:val="num" w:pos="0"/>
        </w:tabs>
        <w:ind w:left="360" w:hanging="360"/>
      </w:pPr>
      <w:rPr>
        <w:rFonts w:ascii="Times New Roman" w:hAnsi="Times New Roman" w:cs="Times New Roman"/>
      </w:rPr>
    </w:lvl>
  </w:abstractNum>
  <w:abstractNum w:abstractNumId="2">
    <w:nsid w:val="00000003"/>
    <w:multiLevelType w:val="multilevel"/>
    <w:tmpl w:val="45B81804"/>
    <w:name w:val="WW8Num10"/>
    <w:lvl w:ilvl="0">
      <w:start w:val="1"/>
      <w:numFmt w:val="decimal"/>
      <w:lvlText w:val="%1."/>
      <w:lvlJc w:val="left"/>
      <w:pPr>
        <w:tabs>
          <w:tab w:val="num" w:pos="555"/>
        </w:tabs>
        <w:ind w:left="555" w:hanging="555"/>
      </w:pPr>
      <w:rPr>
        <w:rFonts w:cs="Times New Roman" w:hint="default"/>
        <w:b/>
      </w:rPr>
    </w:lvl>
    <w:lvl w:ilvl="1">
      <w:start w:val="1"/>
      <w:numFmt w:val="decimal"/>
      <w:lvlText w:val="%1.%2"/>
      <w:lvlJc w:val="left"/>
      <w:pPr>
        <w:tabs>
          <w:tab w:val="num" w:pos="1080"/>
        </w:tabs>
        <w:ind w:left="1080" w:hanging="720"/>
      </w:pPr>
      <w:rPr>
        <w:rFonts w:cs="Times New Roman" w:hint="default"/>
        <w:b/>
      </w:rPr>
    </w:lvl>
    <w:lvl w:ilvl="2">
      <w:start w:val="1"/>
      <w:numFmt w:val="decimal"/>
      <w:lvlText w:val="%1.%2.%3."/>
      <w:lvlJc w:val="left"/>
      <w:pPr>
        <w:tabs>
          <w:tab w:val="num" w:pos="1440"/>
        </w:tabs>
        <w:ind w:left="1440" w:hanging="720"/>
      </w:pPr>
      <w:rPr>
        <w:rFonts w:cs="Times New Roman" w:hint="default"/>
        <w:b/>
      </w:rPr>
    </w:lvl>
    <w:lvl w:ilvl="3">
      <w:start w:val="1"/>
      <w:numFmt w:val="decimal"/>
      <w:lvlText w:val="%1.%2.%3.%4."/>
      <w:lvlJc w:val="left"/>
      <w:pPr>
        <w:tabs>
          <w:tab w:val="num" w:pos="2160"/>
        </w:tabs>
        <w:ind w:left="2160" w:hanging="1080"/>
      </w:pPr>
      <w:rPr>
        <w:rFonts w:cs="Times New Roman" w:hint="default"/>
        <w:b/>
      </w:rPr>
    </w:lvl>
    <w:lvl w:ilvl="4">
      <w:start w:val="1"/>
      <w:numFmt w:val="decimal"/>
      <w:lvlText w:val="%1.%2.%3.%4.%5."/>
      <w:lvlJc w:val="left"/>
      <w:pPr>
        <w:tabs>
          <w:tab w:val="num" w:pos="2880"/>
        </w:tabs>
        <w:ind w:left="2880" w:hanging="1440"/>
      </w:pPr>
      <w:rPr>
        <w:rFonts w:cs="Times New Roman" w:hint="default"/>
        <w:b/>
      </w:rPr>
    </w:lvl>
    <w:lvl w:ilvl="5">
      <w:start w:val="1"/>
      <w:numFmt w:val="decimal"/>
      <w:lvlText w:val="%1.%2.%3.%4.%5.%6."/>
      <w:lvlJc w:val="left"/>
      <w:pPr>
        <w:tabs>
          <w:tab w:val="num" w:pos="3240"/>
        </w:tabs>
        <w:ind w:left="3240" w:hanging="1440"/>
      </w:pPr>
      <w:rPr>
        <w:rFonts w:cs="Times New Roman" w:hint="default"/>
        <w:b/>
      </w:rPr>
    </w:lvl>
    <w:lvl w:ilvl="6">
      <w:start w:val="1"/>
      <w:numFmt w:val="decimal"/>
      <w:lvlText w:val="%1.%2.%3.%4.%5.%6.%7."/>
      <w:lvlJc w:val="left"/>
      <w:pPr>
        <w:tabs>
          <w:tab w:val="num" w:pos="3960"/>
        </w:tabs>
        <w:ind w:left="3960" w:hanging="1800"/>
      </w:pPr>
      <w:rPr>
        <w:rFonts w:cs="Times New Roman" w:hint="default"/>
        <w:b/>
      </w:rPr>
    </w:lvl>
    <w:lvl w:ilvl="7">
      <w:start w:val="1"/>
      <w:numFmt w:val="decimal"/>
      <w:lvlText w:val="%1.%2.%3.%4.%5.%6.%7.%8."/>
      <w:lvlJc w:val="left"/>
      <w:pPr>
        <w:tabs>
          <w:tab w:val="num" w:pos="4680"/>
        </w:tabs>
        <w:ind w:left="4680" w:hanging="2160"/>
      </w:pPr>
      <w:rPr>
        <w:rFonts w:cs="Times New Roman" w:hint="default"/>
        <w:b/>
      </w:rPr>
    </w:lvl>
    <w:lvl w:ilvl="8">
      <w:start w:val="1"/>
      <w:numFmt w:val="decimal"/>
      <w:lvlText w:val="%1.%2.%3.%4.%5.%6.%7.%8.%9."/>
      <w:lvlJc w:val="left"/>
      <w:pPr>
        <w:tabs>
          <w:tab w:val="num" w:pos="5040"/>
        </w:tabs>
        <w:ind w:left="5040" w:hanging="2160"/>
      </w:pPr>
      <w:rPr>
        <w:rFonts w:cs="Times New Roman" w:hint="default"/>
        <w:b/>
      </w:rPr>
    </w:lvl>
  </w:abstractNum>
  <w:abstractNum w:abstractNumId="3">
    <w:nsid w:val="00000004"/>
    <w:multiLevelType w:val="multilevel"/>
    <w:tmpl w:val="C472BD02"/>
    <w:name w:val="WW8Num11"/>
    <w:lvl w:ilvl="0">
      <w:start w:val="1"/>
      <w:numFmt w:val="decimal"/>
      <w:lvlText w:val="%1."/>
      <w:lvlJc w:val="left"/>
      <w:pPr>
        <w:tabs>
          <w:tab w:val="num" w:pos="720"/>
        </w:tabs>
        <w:ind w:left="720" w:hanging="360"/>
      </w:pPr>
      <w:rPr>
        <w:rFonts w:cs="Times New Roman" w:hint="default"/>
        <w:b/>
      </w:rPr>
    </w:lvl>
    <w:lvl w:ilvl="1">
      <w:start w:val="2"/>
      <w:numFmt w:val="decimal"/>
      <w:lvlText w:val="%1.%2"/>
      <w:lvlJc w:val="left"/>
      <w:pPr>
        <w:tabs>
          <w:tab w:val="num" w:pos="1288"/>
        </w:tabs>
        <w:ind w:left="1288" w:hanging="720"/>
      </w:pPr>
      <w:rPr>
        <w:rFonts w:cs="Times New Roman" w:hint="default"/>
        <w:b/>
      </w:rPr>
    </w:lvl>
    <w:lvl w:ilvl="2">
      <w:start w:val="1"/>
      <w:numFmt w:val="decimal"/>
      <w:lvlText w:val="%1.%2.%3."/>
      <w:lvlJc w:val="left"/>
      <w:pPr>
        <w:tabs>
          <w:tab w:val="num" w:pos="1080"/>
        </w:tabs>
        <w:ind w:left="1080" w:hanging="720"/>
      </w:pPr>
      <w:rPr>
        <w:rFonts w:cs="Times New Roman" w:hint="default"/>
        <w:b/>
      </w:rPr>
    </w:lvl>
    <w:lvl w:ilvl="3">
      <w:start w:val="1"/>
      <w:numFmt w:val="decimal"/>
      <w:lvlText w:val="%1.%2.%3.%4."/>
      <w:lvlJc w:val="left"/>
      <w:pPr>
        <w:tabs>
          <w:tab w:val="num" w:pos="1440"/>
        </w:tabs>
        <w:ind w:left="1440" w:hanging="1080"/>
      </w:pPr>
      <w:rPr>
        <w:rFonts w:cs="Times New Roman" w:hint="default"/>
        <w:b/>
      </w:rPr>
    </w:lvl>
    <w:lvl w:ilvl="4">
      <w:start w:val="1"/>
      <w:numFmt w:val="decimal"/>
      <w:lvlText w:val="%1.%2.%3.%4.%5."/>
      <w:lvlJc w:val="left"/>
      <w:pPr>
        <w:tabs>
          <w:tab w:val="num" w:pos="1800"/>
        </w:tabs>
        <w:ind w:left="1800" w:hanging="1440"/>
      </w:pPr>
      <w:rPr>
        <w:rFonts w:cs="Times New Roman" w:hint="default"/>
        <w:b/>
      </w:rPr>
    </w:lvl>
    <w:lvl w:ilvl="5">
      <w:start w:val="1"/>
      <w:numFmt w:val="decimal"/>
      <w:lvlText w:val="%1.%2.%3.%4.%5.%6."/>
      <w:lvlJc w:val="left"/>
      <w:pPr>
        <w:tabs>
          <w:tab w:val="num" w:pos="1800"/>
        </w:tabs>
        <w:ind w:left="1800" w:hanging="1440"/>
      </w:pPr>
      <w:rPr>
        <w:rFonts w:cs="Times New Roman" w:hint="default"/>
        <w:b/>
      </w:rPr>
    </w:lvl>
    <w:lvl w:ilvl="6">
      <w:start w:val="1"/>
      <w:numFmt w:val="decimal"/>
      <w:lvlText w:val="%1.%2.%3.%4.%5.%6.%7."/>
      <w:lvlJc w:val="left"/>
      <w:pPr>
        <w:tabs>
          <w:tab w:val="num" w:pos="2160"/>
        </w:tabs>
        <w:ind w:left="2160" w:hanging="1800"/>
      </w:pPr>
      <w:rPr>
        <w:rFonts w:cs="Times New Roman" w:hint="default"/>
        <w:b/>
      </w:rPr>
    </w:lvl>
    <w:lvl w:ilvl="7">
      <w:start w:val="1"/>
      <w:numFmt w:val="decimal"/>
      <w:lvlText w:val="%1.%2.%3.%4.%5.%6.%7.%8."/>
      <w:lvlJc w:val="left"/>
      <w:pPr>
        <w:tabs>
          <w:tab w:val="num" w:pos="2520"/>
        </w:tabs>
        <w:ind w:left="2520" w:hanging="2160"/>
      </w:pPr>
      <w:rPr>
        <w:rFonts w:cs="Times New Roman" w:hint="default"/>
        <w:b/>
      </w:rPr>
    </w:lvl>
    <w:lvl w:ilvl="8">
      <w:start w:val="1"/>
      <w:numFmt w:val="decimal"/>
      <w:lvlText w:val="%1.%2.%3.%4.%5.%6.%7.%8.%9."/>
      <w:lvlJc w:val="left"/>
      <w:pPr>
        <w:tabs>
          <w:tab w:val="num" w:pos="2520"/>
        </w:tabs>
        <w:ind w:left="2520" w:hanging="2160"/>
      </w:pPr>
      <w:rPr>
        <w:rFonts w:cs="Times New Roman" w:hint="default"/>
        <w:b/>
      </w:rPr>
    </w:lvl>
  </w:abstractNum>
  <w:abstractNum w:abstractNumId="4">
    <w:nsid w:val="03D40711"/>
    <w:multiLevelType w:val="multilevel"/>
    <w:tmpl w:val="00000004"/>
    <w:lvl w:ilvl="0">
      <w:start w:val="1"/>
      <w:numFmt w:val="decimal"/>
      <w:lvlText w:val="%1."/>
      <w:lvlJc w:val="left"/>
      <w:pPr>
        <w:tabs>
          <w:tab w:val="num" w:pos="720"/>
        </w:tabs>
        <w:ind w:left="720" w:hanging="360"/>
      </w:pPr>
      <w:rPr>
        <w:rFonts w:cs="Times New Roman"/>
        <w:b/>
      </w:rPr>
    </w:lvl>
    <w:lvl w:ilvl="1">
      <w:start w:val="2"/>
      <w:numFmt w:val="decimal"/>
      <w:lvlText w:val="%1.%2."/>
      <w:lvlJc w:val="left"/>
      <w:pPr>
        <w:tabs>
          <w:tab w:val="num" w:pos="1080"/>
        </w:tabs>
        <w:ind w:left="1080" w:hanging="720"/>
      </w:pPr>
      <w:rPr>
        <w:rFonts w:cs="Times New Roman"/>
        <w:b/>
      </w:rPr>
    </w:lvl>
    <w:lvl w:ilvl="2">
      <w:start w:val="1"/>
      <w:numFmt w:val="decimal"/>
      <w:lvlText w:val="%1.%2.%3."/>
      <w:lvlJc w:val="left"/>
      <w:pPr>
        <w:tabs>
          <w:tab w:val="num" w:pos="1080"/>
        </w:tabs>
        <w:ind w:left="1080" w:hanging="720"/>
      </w:pPr>
      <w:rPr>
        <w:rFonts w:cs="Times New Roman"/>
        <w:b/>
      </w:rPr>
    </w:lvl>
    <w:lvl w:ilvl="3">
      <w:start w:val="1"/>
      <w:numFmt w:val="decimal"/>
      <w:lvlText w:val="%1.%2.%3.%4."/>
      <w:lvlJc w:val="left"/>
      <w:pPr>
        <w:tabs>
          <w:tab w:val="num" w:pos="1440"/>
        </w:tabs>
        <w:ind w:left="1440" w:hanging="1080"/>
      </w:pPr>
      <w:rPr>
        <w:rFonts w:cs="Times New Roman"/>
        <w:b/>
      </w:rPr>
    </w:lvl>
    <w:lvl w:ilvl="4">
      <w:start w:val="1"/>
      <w:numFmt w:val="decimal"/>
      <w:lvlText w:val="%1.%2.%3.%4.%5."/>
      <w:lvlJc w:val="left"/>
      <w:pPr>
        <w:tabs>
          <w:tab w:val="num" w:pos="1800"/>
        </w:tabs>
        <w:ind w:left="1800" w:hanging="1440"/>
      </w:pPr>
      <w:rPr>
        <w:rFonts w:cs="Times New Roman"/>
        <w:b/>
      </w:rPr>
    </w:lvl>
    <w:lvl w:ilvl="5">
      <w:start w:val="1"/>
      <w:numFmt w:val="decimal"/>
      <w:lvlText w:val="%1.%2.%3.%4.%5.%6."/>
      <w:lvlJc w:val="left"/>
      <w:pPr>
        <w:tabs>
          <w:tab w:val="num" w:pos="1800"/>
        </w:tabs>
        <w:ind w:left="1800" w:hanging="1440"/>
      </w:pPr>
      <w:rPr>
        <w:rFonts w:cs="Times New Roman"/>
        <w:b/>
      </w:rPr>
    </w:lvl>
    <w:lvl w:ilvl="6">
      <w:start w:val="1"/>
      <w:numFmt w:val="decimal"/>
      <w:lvlText w:val="%1.%2.%3.%4.%5.%6.%7."/>
      <w:lvlJc w:val="left"/>
      <w:pPr>
        <w:tabs>
          <w:tab w:val="num" w:pos="2160"/>
        </w:tabs>
        <w:ind w:left="2160" w:hanging="1800"/>
      </w:pPr>
      <w:rPr>
        <w:rFonts w:cs="Times New Roman"/>
        <w:b/>
      </w:rPr>
    </w:lvl>
    <w:lvl w:ilvl="7">
      <w:start w:val="1"/>
      <w:numFmt w:val="decimal"/>
      <w:lvlText w:val="%1.%2.%3.%4.%5.%6.%7.%8."/>
      <w:lvlJc w:val="left"/>
      <w:pPr>
        <w:tabs>
          <w:tab w:val="num" w:pos="2520"/>
        </w:tabs>
        <w:ind w:left="2520" w:hanging="2160"/>
      </w:pPr>
      <w:rPr>
        <w:rFonts w:cs="Times New Roman"/>
        <w:b/>
      </w:rPr>
    </w:lvl>
    <w:lvl w:ilvl="8">
      <w:start w:val="1"/>
      <w:numFmt w:val="decimal"/>
      <w:lvlText w:val="%1.%2.%3.%4.%5.%6.%7.%8.%9."/>
      <w:lvlJc w:val="left"/>
      <w:pPr>
        <w:tabs>
          <w:tab w:val="num" w:pos="2520"/>
        </w:tabs>
        <w:ind w:left="2520" w:hanging="2160"/>
      </w:pPr>
      <w:rPr>
        <w:rFonts w:cs="Times New Roman"/>
        <w:b/>
      </w:rPr>
    </w:lvl>
  </w:abstractNum>
  <w:abstractNum w:abstractNumId="5">
    <w:nsid w:val="19CC6EB1"/>
    <w:multiLevelType w:val="multilevel"/>
    <w:tmpl w:val="00000004"/>
    <w:lvl w:ilvl="0">
      <w:start w:val="1"/>
      <w:numFmt w:val="decimal"/>
      <w:lvlText w:val="%1."/>
      <w:lvlJc w:val="left"/>
      <w:pPr>
        <w:tabs>
          <w:tab w:val="num" w:pos="720"/>
        </w:tabs>
        <w:ind w:left="720" w:hanging="360"/>
      </w:pPr>
      <w:rPr>
        <w:rFonts w:cs="Times New Roman"/>
        <w:b/>
      </w:rPr>
    </w:lvl>
    <w:lvl w:ilvl="1">
      <w:start w:val="2"/>
      <w:numFmt w:val="decimal"/>
      <w:lvlText w:val="%1.%2."/>
      <w:lvlJc w:val="left"/>
      <w:pPr>
        <w:tabs>
          <w:tab w:val="num" w:pos="1080"/>
        </w:tabs>
        <w:ind w:left="1080" w:hanging="720"/>
      </w:pPr>
      <w:rPr>
        <w:rFonts w:cs="Times New Roman"/>
        <w:b/>
      </w:rPr>
    </w:lvl>
    <w:lvl w:ilvl="2">
      <w:start w:val="1"/>
      <w:numFmt w:val="decimal"/>
      <w:lvlText w:val="%1.%2.%3."/>
      <w:lvlJc w:val="left"/>
      <w:pPr>
        <w:tabs>
          <w:tab w:val="num" w:pos="1080"/>
        </w:tabs>
        <w:ind w:left="1080" w:hanging="720"/>
      </w:pPr>
      <w:rPr>
        <w:rFonts w:cs="Times New Roman"/>
        <w:b/>
      </w:rPr>
    </w:lvl>
    <w:lvl w:ilvl="3">
      <w:start w:val="1"/>
      <w:numFmt w:val="decimal"/>
      <w:lvlText w:val="%1.%2.%3.%4."/>
      <w:lvlJc w:val="left"/>
      <w:pPr>
        <w:tabs>
          <w:tab w:val="num" w:pos="1440"/>
        </w:tabs>
        <w:ind w:left="1440" w:hanging="1080"/>
      </w:pPr>
      <w:rPr>
        <w:rFonts w:cs="Times New Roman"/>
        <w:b/>
      </w:rPr>
    </w:lvl>
    <w:lvl w:ilvl="4">
      <w:start w:val="1"/>
      <w:numFmt w:val="decimal"/>
      <w:lvlText w:val="%1.%2.%3.%4.%5."/>
      <w:lvlJc w:val="left"/>
      <w:pPr>
        <w:tabs>
          <w:tab w:val="num" w:pos="1800"/>
        </w:tabs>
        <w:ind w:left="1800" w:hanging="1440"/>
      </w:pPr>
      <w:rPr>
        <w:rFonts w:cs="Times New Roman"/>
        <w:b/>
      </w:rPr>
    </w:lvl>
    <w:lvl w:ilvl="5">
      <w:start w:val="1"/>
      <w:numFmt w:val="decimal"/>
      <w:lvlText w:val="%1.%2.%3.%4.%5.%6."/>
      <w:lvlJc w:val="left"/>
      <w:pPr>
        <w:tabs>
          <w:tab w:val="num" w:pos="1800"/>
        </w:tabs>
        <w:ind w:left="1800" w:hanging="1440"/>
      </w:pPr>
      <w:rPr>
        <w:rFonts w:cs="Times New Roman"/>
        <w:b/>
      </w:rPr>
    </w:lvl>
    <w:lvl w:ilvl="6">
      <w:start w:val="1"/>
      <w:numFmt w:val="decimal"/>
      <w:lvlText w:val="%1.%2.%3.%4.%5.%6.%7."/>
      <w:lvlJc w:val="left"/>
      <w:pPr>
        <w:tabs>
          <w:tab w:val="num" w:pos="2160"/>
        </w:tabs>
        <w:ind w:left="2160" w:hanging="1800"/>
      </w:pPr>
      <w:rPr>
        <w:rFonts w:cs="Times New Roman"/>
        <w:b/>
      </w:rPr>
    </w:lvl>
    <w:lvl w:ilvl="7">
      <w:start w:val="1"/>
      <w:numFmt w:val="decimal"/>
      <w:lvlText w:val="%1.%2.%3.%4.%5.%6.%7.%8."/>
      <w:lvlJc w:val="left"/>
      <w:pPr>
        <w:tabs>
          <w:tab w:val="num" w:pos="2520"/>
        </w:tabs>
        <w:ind w:left="2520" w:hanging="2160"/>
      </w:pPr>
      <w:rPr>
        <w:rFonts w:cs="Times New Roman"/>
        <w:b/>
      </w:rPr>
    </w:lvl>
    <w:lvl w:ilvl="8">
      <w:start w:val="1"/>
      <w:numFmt w:val="decimal"/>
      <w:lvlText w:val="%1.%2.%3.%4.%5.%6.%7.%8.%9."/>
      <w:lvlJc w:val="left"/>
      <w:pPr>
        <w:tabs>
          <w:tab w:val="num" w:pos="2520"/>
        </w:tabs>
        <w:ind w:left="2520" w:hanging="2160"/>
      </w:pPr>
      <w:rPr>
        <w:rFonts w:cs="Times New Roman"/>
        <w:b/>
      </w:rPr>
    </w:lvl>
  </w:abstractNum>
  <w:abstractNum w:abstractNumId="6">
    <w:nsid w:val="404C59DF"/>
    <w:multiLevelType w:val="multilevel"/>
    <w:tmpl w:val="00000004"/>
    <w:lvl w:ilvl="0">
      <w:start w:val="1"/>
      <w:numFmt w:val="decimal"/>
      <w:lvlText w:val="%1."/>
      <w:lvlJc w:val="left"/>
      <w:pPr>
        <w:tabs>
          <w:tab w:val="num" w:pos="720"/>
        </w:tabs>
        <w:ind w:left="720" w:hanging="360"/>
      </w:pPr>
      <w:rPr>
        <w:rFonts w:cs="Times New Roman"/>
        <w:b/>
      </w:rPr>
    </w:lvl>
    <w:lvl w:ilvl="1">
      <w:start w:val="2"/>
      <w:numFmt w:val="decimal"/>
      <w:lvlText w:val="%1.%2."/>
      <w:lvlJc w:val="left"/>
      <w:pPr>
        <w:tabs>
          <w:tab w:val="num" w:pos="1080"/>
        </w:tabs>
        <w:ind w:left="1080" w:hanging="720"/>
      </w:pPr>
      <w:rPr>
        <w:rFonts w:cs="Times New Roman"/>
        <w:b/>
      </w:rPr>
    </w:lvl>
    <w:lvl w:ilvl="2">
      <w:start w:val="1"/>
      <w:numFmt w:val="decimal"/>
      <w:lvlText w:val="%1.%2.%3."/>
      <w:lvlJc w:val="left"/>
      <w:pPr>
        <w:tabs>
          <w:tab w:val="num" w:pos="1080"/>
        </w:tabs>
        <w:ind w:left="1080" w:hanging="720"/>
      </w:pPr>
      <w:rPr>
        <w:rFonts w:cs="Times New Roman"/>
        <w:b/>
      </w:rPr>
    </w:lvl>
    <w:lvl w:ilvl="3">
      <w:start w:val="1"/>
      <w:numFmt w:val="decimal"/>
      <w:lvlText w:val="%1.%2.%3.%4."/>
      <w:lvlJc w:val="left"/>
      <w:pPr>
        <w:tabs>
          <w:tab w:val="num" w:pos="1440"/>
        </w:tabs>
        <w:ind w:left="1440" w:hanging="1080"/>
      </w:pPr>
      <w:rPr>
        <w:rFonts w:cs="Times New Roman"/>
        <w:b/>
      </w:rPr>
    </w:lvl>
    <w:lvl w:ilvl="4">
      <w:start w:val="1"/>
      <w:numFmt w:val="decimal"/>
      <w:lvlText w:val="%1.%2.%3.%4.%5."/>
      <w:lvlJc w:val="left"/>
      <w:pPr>
        <w:tabs>
          <w:tab w:val="num" w:pos="1800"/>
        </w:tabs>
        <w:ind w:left="1800" w:hanging="1440"/>
      </w:pPr>
      <w:rPr>
        <w:rFonts w:cs="Times New Roman"/>
        <w:b/>
      </w:rPr>
    </w:lvl>
    <w:lvl w:ilvl="5">
      <w:start w:val="1"/>
      <w:numFmt w:val="decimal"/>
      <w:lvlText w:val="%1.%2.%3.%4.%5.%6."/>
      <w:lvlJc w:val="left"/>
      <w:pPr>
        <w:tabs>
          <w:tab w:val="num" w:pos="1800"/>
        </w:tabs>
        <w:ind w:left="1800" w:hanging="1440"/>
      </w:pPr>
      <w:rPr>
        <w:rFonts w:cs="Times New Roman"/>
        <w:b/>
      </w:rPr>
    </w:lvl>
    <w:lvl w:ilvl="6">
      <w:start w:val="1"/>
      <w:numFmt w:val="decimal"/>
      <w:lvlText w:val="%1.%2.%3.%4.%5.%6.%7."/>
      <w:lvlJc w:val="left"/>
      <w:pPr>
        <w:tabs>
          <w:tab w:val="num" w:pos="2160"/>
        </w:tabs>
        <w:ind w:left="2160" w:hanging="1800"/>
      </w:pPr>
      <w:rPr>
        <w:rFonts w:cs="Times New Roman"/>
        <w:b/>
      </w:rPr>
    </w:lvl>
    <w:lvl w:ilvl="7">
      <w:start w:val="1"/>
      <w:numFmt w:val="decimal"/>
      <w:lvlText w:val="%1.%2.%3.%4.%5.%6.%7.%8."/>
      <w:lvlJc w:val="left"/>
      <w:pPr>
        <w:tabs>
          <w:tab w:val="num" w:pos="2520"/>
        </w:tabs>
        <w:ind w:left="2520" w:hanging="2160"/>
      </w:pPr>
      <w:rPr>
        <w:rFonts w:cs="Times New Roman"/>
        <w:b/>
      </w:rPr>
    </w:lvl>
    <w:lvl w:ilvl="8">
      <w:start w:val="1"/>
      <w:numFmt w:val="decimal"/>
      <w:lvlText w:val="%1.%2.%3.%4.%5.%6.%7.%8.%9."/>
      <w:lvlJc w:val="left"/>
      <w:pPr>
        <w:tabs>
          <w:tab w:val="num" w:pos="2520"/>
        </w:tabs>
        <w:ind w:left="2520" w:hanging="2160"/>
      </w:pPr>
      <w:rPr>
        <w:rFonts w:cs="Times New Roman"/>
        <w:b/>
      </w:rPr>
    </w:lvl>
  </w:abstractNum>
  <w:abstractNum w:abstractNumId="7">
    <w:nsid w:val="5AB06869"/>
    <w:multiLevelType w:val="multilevel"/>
    <w:tmpl w:val="00000003"/>
    <w:lvl w:ilvl="0">
      <w:start w:val="1"/>
      <w:numFmt w:val="decimal"/>
      <w:lvlText w:val="%1."/>
      <w:lvlJc w:val="left"/>
      <w:pPr>
        <w:tabs>
          <w:tab w:val="num" w:pos="555"/>
        </w:tabs>
        <w:ind w:left="555" w:hanging="555"/>
      </w:pPr>
      <w:rPr>
        <w:rFonts w:cs="Times New Roman"/>
        <w:b/>
      </w:rPr>
    </w:lvl>
    <w:lvl w:ilvl="1">
      <w:start w:val="1"/>
      <w:numFmt w:val="decimal"/>
      <w:lvlText w:val="%1.%2."/>
      <w:lvlJc w:val="left"/>
      <w:pPr>
        <w:tabs>
          <w:tab w:val="num" w:pos="1080"/>
        </w:tabs>
        <w:ind w:left="1080" w:hanging="720"/>
      </w:pPr>
      <w:rPr>
        <w:rFonts w:cs="Times New Roman"/>
        <w:b/>
      </w:rPr>
    </w:lvl>
    <w:lvl w:ilvl="2">
      <w:start w:val="1"/>
      <w:numFmt w:val="decimal"/>
      <w:lvlText w:val="%1.%2.%3."/>
      <w:lvlJc w:val="left"/>
      <w:pPr>
        <w:tabs>
          <w:tab w:val="num" w:pos="1440"/>
        </w:tabs>
        <w:ind w:left="1440" w:hanging="720"/>
      </w:pPr>
      <w:rPr>
        <w:rFonts w:cs="Times New Roman"/>
        <w:b/>
      </w:rPr>
    </w:lvl>
    <w:lvl w:ilvl="3">
      <w:start w:val="1"/>
      <w:numFmt w:val="decimal"/>
      <w:lvlText w:val="%1.%2.%3.%4."/>
      <w:lvlJc w:val="left"/>
      <w:pPr>
        <w:tabs>
          <w:tab w:val="num" w:pos="2160"/>
        </w:tabs>
        <w:ind w:left="2160" w:hanging="1080"/>
      </w:pPr>
      <w:rPr>
        <w:rFonts w:cs="Times New Roman"/>
        <w:b/>
      </w:rPr>
    </w:lvl>
    <w:lvl w:ilvl="4">
      <w:start w:val="1"/>
      <w:numFmt w:val="decimal"/>
      <w:lvlText w:val="%1.%2.%3.%4.%5."/>
      <w:lvlJc w:val="left"/>
      <w:pPr>
        <w:tabs>
          <w:tab w:val="num" w:pos="2880"/>
        </w:tabs>
        <w:ind w:left="2880" w:hanging="1440"/>
      </w:pPr>
      <w:rPr>
        <w:rFonts w:cs="Times New Roman"/>
        <w:b/>
      </w:rPr>
    </w:lvl>
    <w:lvl w:ilvl="5">
      <w:start w:val="1"/>
      <w:numFmt w:val="decimal"/>
      <w:lvlText w:val="%1.%2.%3.%4.%5.%6."/>
      <w:lvlJc w:val="left"/>
      <w:pPr>
        <w:tabs>
          <w:tab w:val="num" w:pos="3240"/>
        </w:tabs>
        <w:ind w:left="3240" w:hanging="1440"/>
      </w:pPr>
      <w:rPr>
        <w:rFonts w:cs="Times New Roman"/>
        <w:b/>
      </w:rPr>
    </w:lvl>
    <w:lvl w:ilvl="6">
      <w:start w:val="1"/>
      <w:numFmt w:val="decimal"/>
      <w:lvlText w:val="%1.%2.%3.%4.%5.%6.%7."/>
      <w:lvlJc w:val="left"/>
      <w:pPr>
        <w:tabs>
          <w:tab w:val="num" w:pos="3960"/>
        </w:tabs>
        <w:ind w:left="3960" w:hanging="1800"/>
      </w:pPr>
      <w:rPr>
        <w:rFonts w:cs="Times New Roman"/>
        <w:b/>
      </w:rPr>
    </w:lvl>
    <w:lvl w:ilvl="7">
      <w:start w:val="1"/>
      <w:numFmt w:val="decimal"/>
      <w:lvlText w:val="%1.%2.%3.%4.%5.%6.%7.%8."/>
      <w:lvlJc w:val="left"/>
      <w:pPr>
        <w:tabs>
          <w:tab w:val="num" w:pos="4680"/>
        </w:tabs>
        <w:ind w:left="4680" w:hanging="2160"/>
      </w:pPr>
      <w:rPr>
        <w:rFonts w:cs="Times New Roman"/>
        <w:b/>
      </w:rPr>
    </w:lvl>
    <w:lvl w:ilvl="8">
      <w:start w:val="1"/>
      <w:numFmt w:val="decimal"/>
      <w:lvlText w:val="%1.%2.%3.%4.%5.%6.%7.%8.%9."/>
      <w:lvlJc w:val="left"/>
      <w:pPr>
        <w:tabs>
          <w:tab w:val="num" w:pos="5040"/>
        </w:tabs>
        <w:ind w:left="5040" w:hanging="2160"/>
      </w:pPr>
      <w:rPr>
        <w:rFonts w:cs="Times New Roman"/>
        <w:b/>
      </w:rPr>
    </w:lvl>
  </w:abstractNum>
  <w:abstractNum w:abstractNumId="8">
    <w:nsid w:val="62605128"/>
    <w:multiLevelType w:val="multilevel"/>
    <w:tmpl w:val="C472BD02"/>
    <w:lvl w:ilvl="0">
      <w:start w:val="1"/>
      <w:numFmt w:val="decimal"/>
      <w:lvlText w:val="%1."/>
      <w:lvlJc w:val="left"/>
      <w:pPr>
        <w:tabs>
          <w:tab w:val="num" w:pos="720"/>
        </w:tabs>
        <w:ind w:left="720" w:hanging="360"/>
      </w:pPr>
      <w:rPr>
        <w:rFonts w:cs="Times New Roman" w:hint="default"/>
        <w:b/>
      </w:rPr>
    </w:lvl>
    <w:lvl w:ilvl="1">
      <w:start w:val="2"/>
      <w:numFmt w:val="decimal"/>
      <w:lvlText w:val="%1.%2"/>
      <w:lvlJc w:val="left"/>
      <w:pPr>
        <w:tabs>
          <w:tab w:val="num" w:pos="1288"/>
        </w:tabs>
        <w:ind w:left="1288" w:hanging="720"/>
      </w:pPr>
      <w:rPr>
        <w:rFonts w:cs="Times New Roman" w:hint="default"/>
        <w:b/>
      </w:rPr>
    </w:lvl>
    <w:lvl w:ilvl="2">
      <w:start w:val="1"/>
      <w:numFmt w:val="decimal"/>
      <w:lvlText w:val="%1.%2.%3."/>
      <w:lvlJc w:val="left"/>
      <w:pPr>
        <w:tabs>
          <w:tab w:val="num" w:pos="1080"/>
        </w:tabs>
        <w:ind w:left="1080" w:hanging="720"/>
      </w:pPr>
      <w:rPr>
        <w:rFonts w:cs="Times New Roman" w:hint="default"/>
        <w:b/>
      </w:rPr>
    </w:lvl>
    <w:lvl w:ilvl="3">
      <w:start w:val="1"/>
      <w:numFmt w:val="decimal"/>
      <w:lvlText w:val="%1.%2.%3.%4."/>
      <w:lvlJc w:val="left"/>
      <w:pPr>
        <w:tabs>
          <w:tab w:val="num" w:pos="1440"/>
        </w:tabs>
        <w:ind w:left="1440" w:hanging="1080"/>
      </w:pPr>
      <w:rPr>
        <w:rFonts w:cs="Times New Roman" w:hint="default"/>
        <w:b/>
      </w:rPr>
    </w:lvl>
    <w:lvl w:ilvl="4">
      <w:start w:val="1"/>
      <w:numFmt w:val="decimal"/>
      <w:lvlText w:val="%1.%2.%3.%4.%5."/>
      <w:lvlJc w:val="left"/>
      <w:pPr>
        <w:tabs>
          <w:tab w:val="num" w:pos="1800"/>
        </w:tabs>
        <w:ind w:left="1800" w:hanging="1440"/>
      </w:pPr>
      <w:rPr>
        <w:rFonts w:cs="Times New Roman" w:hint="default"/>
        <w:b/>
      </w:rPr>
    </w:lvl>
    <w:lvl w:ilvl="5">
      <w:start w:val="1"/>
      <w:numFmt w:val="decimal"/>
      <w:lvlText w:val="%1.%2.%3.%4.%5.%6."/>
      <w:lvlJc w:val="left"/>
      <w:pPr>
        <w:tabs>
          <w:tab w:val="num" w:pos="1800"/>
        </w:tabs>
        <w:ind w:left="1800" w:hanging="1440"/>
      </w:pPr>
      <w:rPr>
        <w:rFonts w:cs="Times New Roman" w:hint="default"/>
        <w:b/>
      </w:rPr>
    </w:lvl>
    <w:lvl w:ilvl="6">
      <w:start w:val="1"/>
      <w:numFmt w:val="decimal"/>
      <w:lvlText w:val="%1.%2.%3.%4.%5.%6.%7."/>
      <w:lvlJc w:val="left"/>
      <w:pPr>
        <w:tabs>
          <w:tab w:val="num" w:pos="2160"/>
        </w:tabs>
        <w:ind w:left="2160" w:hanging="1800"/>
      </w:pPr>
      <w:rPr>
        <w:rFonts w:cs="Times New Roman" w:hint="default"/>
        <w:b/>
      </w:rPr>
    </w:lvl>
    <w:lvl w:ilvl="7">
      <w:start w:val="1"/>
      <w:numFmt w:val="decimal"/>
      <w:lvlText w:val="%1.%2.%3.%4.%5.%6.%7.%8."/>
      <w:lvlJc w:val="left"/>
      <w:pPr>
        <w:tabs>
          <w:tab w:val="num" w:pos="2520"/>
        </w:tabs>
        <w:ind w:left="2520" w:hanging="2160"/>
      </w:pPr>
      <w:rPr>
        <w:rFonts w:cs="Times New Roman" w:hint="default"/>
        <w:b/>
      </w:rPr>
    </w:lvl>
    <w:lvl w:ilvl="8">
      <w:start w:val="1"/>
      <w:numFmt w:val="decimal"/>
      <w:lvlText w:val="%1.%2.%3.%4.%5.%6.%7.%8.%9."/>
      <w:lvlJc w:val="left"/>
      <w:pPr>
        <w:tabs>
          <w:tab w:val="num" w:pos="2520"/>
        </w:tabs>
        <w:ind w:left="2520" w:hanging="2160"/>
      </w:pPr>
      <w:rPr>
        <w:rFonts w:cs="Times New Roman" w:hint="default"/>
        <w:b/>
      </w:rPr>
    </w:lvl>
  </w:abstractNum>
  <w:num w:numId="1">
    <w:abstractNumId w:val="0"/>
  </w:num>
  <w:num w:numId="2">
    <w:abstractNumId w:val="1"/>
  </w:num>
  <w:num w:numId="3">
    <w:abstractNumId w:val="2"/>
  </w:num>
  <w:num w:numId="4">
    <w:abstractNumId w:val="3"/>
  </w:num>
  <w:num w:numId="5">
    <w:abstractNumId w:val="4"/>
  </w:num>
  <w:num w:numId="6">
    <w:abstractNumId w:val="7"/>
  </w:num>
  <w:num w:numId="7">
    <w:abstractNumId w:val="5"/>
  </w:num>
  <w:num w:numId="8">
    <w:abstractNumId w:val="6"/>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hyphenationZone w:val="357"/>
  <w:doNotHyphenateCap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61FEF"/>
    <w:rsid w:val="00026C85"/>
    <w:rsid w:val="000E4EAE"/>
    <w:rsid w:val="001A1C6F"/>
    <w:rsid w:val="001E6FB7"/>
    <w:rsid w:val="00261FEF"/>
    <w:rsid w:val="0030489B"/>
    <w:rsid w:val="00393896"/>
    <w:rsid w:val="003B7966"/>
    <w:rsid w:val="006F7004"/>
    <w:rsid w:val="00BF0BED"/>
    <w:rsid w:val="00C77296"/>
    <w:rsid w:val="00CF05A1"/>
    <w:rsid w:val="00F604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6"/>
    <o:shapelayout v:ext="edit">
      <o:idmap v:ext="edit" data="1"/>
    </o:shapelayout>
  </w:shapeDefaults>
  <w:decimalSymbol w:val=","/>
  <w:listSeparator w:val=";"/>
  <w14:defaultImageDpi w14:val="0"/>
  <w15:chartTrackingRefBased/>
  <w15:docId w15:val="{8546F620-2C97-43C1-A76D-3B470BE66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sz w:val="72"/>
      <w:szCs w:val="72"/>
      <w:lang w:eastAsia="ar-SA"/>
    </w:rPr>
  </w:style>
  <w:style w:type="paragraph" w:styleId="3">
    <w:name w:val="heading 3"/>
    <w:basedOn w:val="a"/>
    <w:next w:val="a"/>
    <w:link w:val="30"/>
    <w:uiPriority w:val="99"/>
    <w:qFormat/>
    <w:pPr>
      <w:keepNext/>
      <w:numPr>
        <w:ilvl w:val="2"/>
        <w:numId w:val="1"/>
      </w:numPr>
      <w:autoSpaceDE w:val="0"/>
      <w:spacing w:before="240" w:after="60"/>
      <w:outlineLvl w:val="2"/>
    </w:pPr>
    <w:rPr>
      <w:rFonts w:ascii="Arial" w:hAnsi="Arial" w:cs="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uiPriority w:val="9"/>
    <w:semiHidden/>
    <w:locked/>
    <w:rPr>
      <w:rFonts w:ascii="Cambria" w:eastAsia="Times New Roman" w:hAnsi="Cambria" w:cs="Times New Roman"/>
      <w:b/>
      <w:bCs/>
      <w:sz w:val="26"/>
      <w:szCs w:val="26"/>
      <w:lang w:val="x-none" w:eastAsia="ar-SA" w:bidi="ar-SA"/>
    </w:rPr>
  </w:style>
  <w:style w:type="character" w:customStyle="1" w:styleId="WW8Num2z0">
    <w:name w:val="WW8Num2z0"/>
    <w:uiPriority w:val="99"/>
    <w:rPr>
      <w:rFonts w:ascii="Sylfaen" w:hAnsi="Sylfaen"/>
    </w:rPr>
  </w:style>
  <w:style w:type="character" w:customStyle="1" w:styleId="WW8Num2z1">
    <w:name w:val="WW8Num2z1"/>
    <w:uiPriority w:val="99"/>
    <w:rPr>
      <w:rFonts w:ascii="Courier New" w:hAnsi="Courier New"/>
    </w:rPr>
  </w:style>
  <w:style w:type="character" w:customStyle="1" w:styleId="WW8Num2z2">
    <w:name w:val="WW8Num2z2"/>
    <w:uiPriority w:val="99"/>
    <w:rPr>
      <w:rFonts w:ascii="Wingdings" w:hAnsi="Wingdings"/>
    </w:rPr>
  </w:style>
  <w:style w:type="character" w:customStyle="1" w:styleId="WW8Num2z3">
    <w:name w:val="WW8Num2z3"/>
    <w:uiPriority w:val="99"/>
    <w:rPr>
      <w:rFonts w:ascii="Symbol" w:hAnsi="Symbol"/>
    </w:rPr>
  </w:style>
  <w:style w:type="character" w:customStyle="1" w:styleId="WW8Num3z0">
    <w:name w:val="WW8Num3z0"/>
    <w:uiPriority w:val="99"/>
    <w:rPr>
      <w:rFonts w:ascii="Wingdings" w:hAnsi="Wingdings"/>
    </w:rPr>
  </w:style>
  <w:style w:type="character" w:customStyle="1" w:styleId="WW8Num3z1">
    <w:name w:val="WW8Num3z1"/>
    <w:uiPriority w:val="99"/>
    <w:rPr>
      <w:rFonts w:ascii="Courier New" w:hAnsi="Courier New"/>
    </w:rPr>
  </w:style>
  <w:style w:type="character" w:customStyle="1" w:styleId="WW8Num3z2">
    <w:name w:val="WW8Num3z2"/>
    <w:uiPriority w:val="99"/>
    <w:rPr>
      <w:rFonts w:ascii="Wingdings" w:hAnsi="Wingdings"/>
    </w:rPr>
  </w:style>
  <w:style w:type="character" w:customStyle="1" w:styleId="WW8Num3z3">
    <w:name w:val="WW8Num3z3"/>
    <w:uiPriority w:val="99"/>
    <w:rPr>
      <w:rFonts w:ascii="Symbol" w:hAnsi="Symbol"/>
    </w:rPr>
  </w:style>
  <w:style w:type="character" w:customStyle="1" w:styleId="WW8Num4z0">
    <w:name w:val="WW8Num4z0"/>
    <w:uiPriority w:val="99"/>
    <w:rPr>
      <w:rFonts w:ascii="Times New Roman" w:hAnsi="Times New Roman"/>
    </w:rPr>
  </w:style>
  <w:style w:type="character" w:customStyle="1" w:styleId="WW8Num5z0">
    <w:name w:val="WW8Num5z0"/>
    <w:uiPriority w:val="99"/>
    <w:rPr>
      <w:rFonts w:ascii="Wingdings" w:hAnsi="Wingdings"/>
    </w:rPr>
  </w:style>
  <w:style w:type="character" w:customStyle="1" w:styleId="WW8Num5z1">
    <w:name w:val="WW8Num5z1"/>
    <w:uiPriority w:val="99"/>
    <w:rPr>
      <w:rFonts w:ascii="Courier New" w:hAnsi="Courier New"/>
    </w:rPr>
  </w:style>
  <w:style w:type="character" w:customStyle="1" w:styleId="WW8Num5z2">
    <w:name w:val="WW8Num5z2"/>
    <w:uiPriority w:val="99"/>
    <w:rPr>
      <w:rFonts w:ascii="Wingdings" w:hAnsi="Wingdings"/>
    </w:rPr>
  </w:style>
  <w:style w:type="character" w:customStyle="1" w:styleId="WW8Num5z3">
    <w:name w:val="WW8Num5z3"/>
    <w:uiPriority w:val="99"/>
    <w:rPr>
      <w:rFonts w:ascii="Symbol" w:hAnsi="Symbol"/>
    </w:rPr>
  </w:style>
  <w:style w:type="character" w:customStyle="1" w:styleId="WW8Num6z0">
    <w:name w:val="WW8Num6z0"/>
    <w:uiPriority w:val="99"/>
    <w:rPr>
      <w:rFonts w:ascii="Wingdings" w:hAnsi="Wingdings"/>
    </w:rPr>
  </w:style>
  <w:style w:type="character" w:customStyle="1" w:styleId="WW8Num6z1">
    <w:name w:val="WW8Num6z1"/>
    <w:uiPriority w:val="99"/>
    <w:rPr>
      <w:rFonts w:ascii="Courier New" w:hAnsi="Courier New"/>
    </w:rPr>
  </w:style>
  <w:style w:type="character" w:customStyle="1" w:styleId="WW8Num6z2">
    <w:name w:val="WW8Num6z2"/>
    <w:uiPriority w:val="99"/>
    <w:rPr>
      <w:rFonts w:ascii="Wingdings" w:hAnsi="Wingdings"/>
    </w:rPr>
  </w:style>
  <w:style w:type="character" w:customStyle="1" w:styleId="WW8Num6z3">
    <w:name w:val="WW8Num6z3"/>
    <w:uiPriority w:val="99"/>
    <w:rPr>
      <w:rFonts w:ascii="Symbol" w:hAnsi="Symbol"/>
    </w:rPr>
  </w:style>
  <w:style w:type="character" w:customStyle="1" w:styleId="WW8Num7z0">
    <w:name w:val="WW8Num7z0"/>
    <w:uiPriority w:val="99"/>
    <w:rPr>
      <w:rFonts w:ascii="Wingdings" w:hAnsi="Wingdings"/>
    </w:rPr>
  </w:style>
  <w:style w:type="character" w:customStyle="1" w:styleId="WW8Num7z1">
    <w:name w:val="WW8Num7z1"/>
    <w:uiPriority w:val="99"/>
    <w:rPr>
      <w:rFonts w:ascii="Courier New" w:hAnsi="Courier New"/>
    </w:rPr>
  </w:style>
  <w:style w:type="character" w:customStyle="1" w:styleId="WW8Num7z2">
    <w:name w:val="WW8Num7z2"/>
    <w:uiPriority w:val="99"/>
    <w:rPr>
      <w:rFonts w:ascii="Wingdings" w:hAnsi="Wingdings"/>
    </w:rPr>
  </w:style>
  <w:style w:type="character" w:customStyle="1" w:styleId="WW8Num7z3">
    <w:name w:val="WW8Num7z3"/>
    <w:uiPriority w:val="99"/>
    <w:rPr>
      <w:rFonts w:ascii="Symbol" w:hAnsi="Symbol"/>
    </w:rPr>
  </w:style>
  <w:style w:type="character" w:customStyle="1" w:styleId="WW8Num10z0">
    <w:name w:val="WW8Num10z0"/>
    <w:uiPriority w:val="99"/>
    <w:rPr>
      <w:b/>
    </w:rPr>
  </w:style>
  <w:style w:type="character" w:customStyle="1" w:styleId="WW8Num11z0">
    <w:name w:val="WW8Num11z0"/>
    <w:uiPriority w:val="99"/>
    <w:rPr>
      <w:b/>
    </w:rPr>
  </w:style>
  <w:style w:type="character" w:customStyle="1" w:styleId="WW8Num12z0">
    <w:name w:val="WW8Num12z0"/>
    <w:uiPriority w:val="99"/>
    <w:rPr>
      <w:rFonts w:ascii="Wingdings" w:hAnsi="Wingdings"/>
    </w:rPr>
  </w:style>
  <w:style w:type="character" w:customStyle="1" w:styleId="WW8Num12z1">
    <w:name w:val="WW8Num12z1"/>
    <w:uiPriority w:val="99"/>
    <w:rPr>
      <w:rFonts w:ascii="Courier New" w:hAnsi="Courier New"/>
    </w:rPr>
  </w:style>
  <w:style w:type="character" w:customStyle="1" w:styleId="WW8Num12z2">
    <w:name w:val="WW8Num12z2"/>
    <w:uiPriority w:val="99"/>
    <w:rPr>
      <w:rFonts w:ascii="Wingdings" w:hAnsi="Wingdings"/>
    </w:rPr>
  </w:style>
  <w:style w:type="character" w:customStyle="1" w:styleId="WW8Num12z3">
    <w:name w:val="WW8Num12z3"/>
    <w:uiPriority w:val="99"/>
    <w:rPr>
      <w:rFonts w:ascii="Symbol" w:hAnsi="Symbol"/>
    </w:rPr>
  </w:style>
  <w:style w:type="character" w:customStyle="1" w:styleId="WW8NumSt2z0">
    <w:name w:val="WW8NumSt2z0"/>
    <w:uiPriority w:val="99"/>
    <w:rPr>
      <w:rFonts w:ascii="Wingdings" w:hAnsi="Wingdings"/>
    </w:rPr>
  </w:style>
  <w:style w:type="character" w:customStyle="1" w:styleId="1">
    <w:name w:val="Основной шрифт абзаца1"/>
    <w:uiPriority w:val="99"/>
  </w:style>
  <w:style w:type="character" w:styleId="a3">
    <w:name w:val="page number"/>
    <w:uiPriority w:val="99"/>
    <w:rPr>
      <w:rFonts w:cs="Times New Roman"/>
    </w:rPr>
  </w:style>
  <w:style w:type="character" w:customStyle="1" w:styleId="a4">
    <w:name w:val="Символ сноски"/>
    <w:uiPriority w:val="99"/>
    <w:rPr>
      <w:rFonts w:cs="Times New Roman"/>
      <w:vertAlign w:val="superscript"/>
    </w:rPr>
  </w:style>
  <w:style w:type="character" w:styleId="a5">
    <w:name w:val="footnote reference"/>
    <w:uiPriority w:val="99"/>
    <w:semiHidden/>
    <w:rPr>
      <w:rFonts w:cs="Times New Roman"/>
      <w:vertAlign w:val="superscript"/>
    </w:rPr>
  </w:style>
  <w:style w:type="character" w:styleId="a6">
    <w:name w:val="endnote reference"/>
    <w:uiPriority w:val="99"/>
    <w:semiHidden/>
    <w:rPr>
      <w:rFonts w:cs="Times New Roman"/>
      <w:vertAlign w:val="superscript"/>
    </w:rPr>
  </w:style>
  <w:style w:type="character" w:customStyle="1" w:styleId="a7">
    <w:name w:val="Символы концевой сноски"/>
    <w:uiPriority w:val="99"/>
  </w:style>
  <w:style w:type="paragraph" w:customStyle="1" w:styleId="a8">
    <w:name w:val="Заголовок"/>
    <w:basedOn w:val="a"/>
    <w:next w:val="a9"/>
    <w:uiPriority w:val="99"/>
    <w:pPr>
      <w:keepNext/>
      <w:spacing w:before="240" w:after="120"/>
    </w:pPr>
    <w:rPr>
      <w:rFonts w:ascii="Arial" w:eastAsia="MS Mincho" w:hAnsi="Arial" w:cs="Tahoma"/>
      <w:sz w:val="28"/>
      <w:szCs w:val="28"/>
    </w:rPr>
  </w:style>
  <w:style w:type="paragraph" w:styleId="a9">
    <w:name w:val="Body Text"/>
    <w:basedOn w:val="a"/>
    <w:link w:val="aa"/>
    <w:uiPriority w:val="99"/>
    <w:pPr>
      <w:spacing w:after="120"/>
    </w:pPr>
  </w:style>
  <w:style w:type="character" w:customStyle="1" w:styleId="aa">
    <w:name w:val="Основной текст Знак"/>
    <w:link w:val="a9"/>
    <w:uiPriority w:val="99"/>
    <w:semiHidden/>
    <w:locked/>
    <w:rPr>
      <w:rFonts w:cs="Times New Roman"/>
      <w:sz w:val="72"/>
      <w:szCs w:val="72"/>
      <w:lang w:val="x-none" w:eastAsia="ar-SA" w:bidi="ar-SA"/>
    </w:rPr>
  </w:style>
  <w:style w:type="paragraph" w:styleId="ab">
    <w:name w:val="List"/>
    <w:basedOn w:val="a9"/>
    <w:uiPriority w:val="99"/>
    <w:rPr>
      <w:rFonts w:ascii="Arial" w:hAnsi="Arial" w:cs="Tahoma"/>
      <w:sz w:val="20"/>
    </w:rPr>
  </w:style>
  <w:style w:type="paragraph" w:customStyle="1" w:styleId="10">
    <w:name w:val="Название1"/>
    <w:basedOn w:val="a"/>
    <w:uiPriority w:val="99"/>
    <w:pPr>
      <w:suppressLineNumbers/>
      <w:spacing w:before="120" w:after="120"/>
    </w:pPr>
    <w:rPr>
      <w:rFonts w:ascii="Arial" w:hAnsi="Arial" w:cs="Tahoma"/>
      <w:i/>
      <w:iCs/>
      <w:sz w:val="20"/>
      <w:szCs w:val="24"/>
    </w:rPr>
  </w:style>
  <w:style w:type="paragraph" w:customStyle="1" w:styleId="11">
    <w:name w:val="Указатель1"/>
    <w:basedOn w:val="a"/>
    <w:uiPriority w:val="99"/>
    <w:pPr>
      <w:suppressLineNumbers/>
    </w:pPr>
    <w:rPr>
      <w:rFonts w:ascii="Arial" w:hAnsi="Arial" w:cs="Tahoma"/>
      <w:sz w:val="20"/>
    </w:rPr>
  </w:style>
  <w:style w:type="paragraph" w:styleId="ac">
    <w:name w:val="footer"/>
    <w:basedOn w:val="a"/>
    <w:link w:val="ad"/>
    <w:uiPriority w:val="99"/>
    <w:pPr>
      <w:tabs>
        <w:tab w:val="center" w:pos="4677"/>
        <w:tab w:val="right" w:pos="9355"/>
      </w:tabs>
    </w:pPr>
  </w:style>
  <w:style w:type="character" w:customStyle="1" w:styleId="ad">
    <w:name w:val="Нижний колонтитул Знак"/>
    <w:link w:val="ac"/>
    <w:uiPriority w:val="99"/>
    <w:semiHidden/>
    <w:locked/>
    <w:rPr>
      <w:rFonts w:cs="Times New Roman"/>
      <w:sz w:val="72"/>
      <w:szCs w:val="72"/>
      <w:lang w:val="x-none" w:eastAsia="ar-SA" w:bidi="ar-SA"/>
    </w:rPr>
  </w:style>
  <w:style w:type="paragraph" w:styleId="ae">
    <w:name w:val="header"/>
    <w:basedOn w:val="a"/>
    <w:link w:val="af"/>
    <w:uiPriority w:val="99"/>
    <w:pPr>
      <w:tabs>
        <w:tab w:val="center" w:pos="4677"/>
        <w:tab w:val="right" w:pos="9355"/>
      </w:tabs>
    </w:pPr>
  </w:style>
  <w:style w:type="character" w:customStyle="1" w:styleId="af">
    <w:name w:val="Верхний колонтитул Знак"/>
    <w:link w:val="ae"/>
    <w:uiPriority w:val="99"/>
    <w:semiHidden/>
    <w:locked/>
    <w:rPr>
      <w:rFonts w:cs="Times New Roman"/>
      <w:sz w:val="72"/>
      <w:szCs w:val="72"/>
      <w:lang w:val="x-none" w:eastAsia="ar-SA" w:bidi="ar-SA"/>
    </w:rPr>
  </w:style>
  <w:style w:type="paragraph" w:styleId="af0">
    <w:name w:val="footnote text"/>
    <w:basedOn w:val="a"/>
    <w:link w:val="af1"/>
    <w:uiPriority w:val="99"/>
    <w:semiHidden/>
    <w:rPr>
      <w:sz w:val="20"/>
      <w:szCs w:val="20"/>
    </w:rPr>
  </w:style>
  <w:style w:type="character" w:customStyle="1" w:styleId="af1">
    <w:name w:val="Текст сноски Знак"/>
    <w:link w:val="af0"/>
    <w:uiPriority w:val="99"/>
    <w:semiHidden/>
    <w:locked/>
    <w:rPr>
      <w:rFonts w:cs="Times New Roman"/>
      <w:sz w:val="20"/>
      <w:szCs w:val="20"/>
      <w:lang w:val="x-none" w:eastAsia="ar-SA" w:bidi="ar-SA"/>
    </w:rPr>
  </w:style>
  <w:style w:type="paragraph" w:customStyle="1" w:styleId="21">
    <w:name w:val="Основной текст 21"/>
    <w:basedOn w:val="a"/>
    <w:uiPriority w:val="99"/>
    <w:pPr>
      <w:autoSpaceDE w:val="0"/>
      <w:ind w:left="540"/>
      <w:jc w:val="both"/>
    </w:pPr>
    <w:rPr>
      <w:sz w:val="24"/>
      <w:szCs w:val="24"/>
    </w:rPr>
  </w:style>
  <w:style w:type="paragraph" w:customStyle="1" w:styleId="af2">
    <w:name w:val="Содержимое таблицы"/>
    <w:basedOn w:val="a"/>
    <w:uiPriority w:val="99"/>
    <w:pPr>
      <w:suppressLineNumbers/>
    </w:pPr>
  </w:style>
  <w:style w:type="paragraph" w:customStyle="1" w:styleId="af3">
    <w:name w:val="Заголовок таблицы"/>
    <w:basedOn w:val="af2"/>
    <w:uiPriority w:val="99"/>
    <w:pPr>
      <w:jc w:val="center"/>
    </w:pPr>
    <w:rPr>
      <w:b/>
      <w:bCs/>
    </w:rPr>
  </w:style>
  <w:style w:type="paragraph" w:customStyle="1" w:styleId="af4">
    <w:name w:val="Содержимое врезки"/>
    <w:basedOn w:val="a9"/>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2897</Words>
  <Characters>16516</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Санкт-Петербургский институт внешнеэкономических связей экономики и права</vt:lpstr>
    </vt:vector>
  </TitlesOfParts>
  <Company/>
  <LinksUpToDate>false</LinksUpToDate>
  <CharactersWithSpaces>19375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Санкт-Петербургский институт внешнеэкономических связей экономики и права</dc:title>
  <dc:subject/>
  <dc:creator>Fabrichnovi</dc:creator>
  <cp:keywords/>
  <dc:description/>
  <cp:lastModifiedBy>admin</cp:lastModifiedBy>
  <cp:revision>2</cp:revision>
  <dcterms:created xsi:type="dcterms:W3CDTF">2014-03-07T09:19:00Z</dcterms:created>
  <dcterms:modified xsi:type="dcterms:W3CDTF">2014-03-07T09:19:00Z</dcterms:modified>
</cp:coreProperties>
</file>