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82" w:rsidRDefault="00D16F82" w:rsidP="007A726E">
      <w:pPr>
        <w:pStyle w:val="a3"/>
        <w:shd w:val="clear" w:color="auto" w:fill="FFFFFF"/>
        <w:spacing w:before="0" w:after="0"/>
        <w:ind w:firstLine="540"/>
        <w:jc w:val="both"/>
        <w:rPr>
          <w:color w:val="333333"/>
          <w:sz w:val="28"/>
          <w:szCs w:val="28"/>
        </w:rPr>
      </w:pP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План</w:t>
      </w:r>
    </w:p>
    <w:p w:rsidR="007A726E" w:rsidRDefault="002E01A8" w:rsidP="007A726E">
      <w:pPr>
        <w:pStyle w:val="a3"/>
        <w:shd w:val="clear" w:color="auto" w:fill="FFFFFF"/>
        <w:spacing w:before="0" w:after="0"/>
        <w:ind w:firstLine="540"/>
        <w:jc w:val="both"/>
        <w:rPr>
          <w:color w:val="333333"/>
          <w:sz w:val="28"/>
          <w:szCs w:val="28"/>
          <w:lang w:val="en-US"/>
        </w:rPr>
      </w:pPr>
      <w:r w:rsidRPr="007A726E">
        <w:rPr>
          <w:color w:val="333333"/>
          <w:sz w:val="28"/>
          <w:szCs w:val="28"/>
        </w:rPr>
        <w:br/>
        <w:t>Введение</w:t>
      </w:r>
      <w:r w:rsidRPr="007A726E">
        <w:rPr>
          <w:color w:val="333333"/>
          <w:sz w:val="28"/>
          <w:szCs w:val="28"/>
        </w:rPr>
        <w:br/>
        <w:t>1. Организация налоговой службы в Республике  Казахстан</w:t>
      </w:r>
    </w:p>
    <w:p w:rsidR="007A726E" w:rsidRPr="007A726E" w:rsidRDefault="002E01A8" w:rsidP="007A726E">
      <w:pPr>
        <w:pStyle w:val="a3"/>
        <w:numPr>
          <w:ilvl w:val="1"/>
          <w:numId w:val="1"/>
        </w:numPr>
        <w:shd w:val="clear" w:color="auto" w:fill="FFFFFF"/>
        <w:spacing w:before="0" w:after="0"/>
        <w:jc w:val="both"/>
        <w:rPr>
          <w:color w:val="333333"/>
          <w:sz w:val="28"/>
          <w:szCs w:val="28"/>
        </w:rPr>
      </w:pPr>
      <w:r w:rsidRPr="007A726E">
        <w:rPr>
          <w:color w:val="333333"/>
          <w:sz w:val="28"/>
          <w:szCs w:val="28"/>
        </w:rPr>
        <w:t>Налоговая структура государства</w:t>
      </w:r>
    </w:p>
    <w:p w:rsidR="007A726E" w:rsidRPr="007A726E" w:rsidRDefault="002E01A8" w:rsidP="007A726E">
      <w:pPr>
        <w:pStyle w:val="a3"/>
        <w:numPr>
          <w:ilvl w:val="1"/>
          <w:numId w:val="1"/>
        </w:numPr>
        <w:shd w:val="clear" w:color="auto" w:fill="FFFFFF"/>
        <w:spacing w:before="0" w:after="0"/>
        <w:jc w:val="both"/>
        <w:rPr>
          <w:color w:val="333333"/>
          <w:sz w:val="28"/>
          <w:szCs w:val="28"/>
        </w:rPr>
      </w:pPr>
      <w:r w:rsidRPr="007A726E">
        <w:rPr>
          <w:color w:val="333333"/>
          <w:sz w:val="28"/>
          <w:szCs w:val="28"/>
        </w:rPr>
        <w:t>Задачи и принципы работы органов налоговой службы</w:t>
      </w:r>
    </w:p>
    <w:p w:rsidR="007A726E" w:rsidRPr="007A726E" w:rsidRDefault="002E01A8" w:rsidP="007A726E">
      <w:pPr>
        <w:pStyle w:val="a3"/>
        <w:numPr>
          <w:ilvl w:val="1"/>
          <w:numId w:val="1"/>
        </w:numPr>
        <w:shd w:val="clear" w:color="auto" w:fill="FFFFFF"/>
        <w:spacing w:before="0" w:after="0"/>
        <w:jc w:val="both"/>
        <w:rPr>
          <w:color w:val="333333"/>
          <w:sz w:val="28"/>
          <w:szCs w:val="28"/>
        </w:rPr>
      </w:pPr>
      <w:r w:rsidRPr="007A726E">
        <w:rPr>
          <w:color w:val="333333"/>
          <w:sz w:val="28"/>
          <w:szCs w:val="28"/>
        </w:rPr>
        <w:t>Структура  налоговой службы Республики Казахстан</w:t>
      </w:r>
    </w:p>
    <w:p w:rsidR="007A726E" w:rsidRPr="007A726E" w:rsidRDefault="002E01A8" w:rsidP="007A726E">
      <w:pPr>
        <w:pStyle w:val="a3"/>
        <w:numPr>
          <w:ilvl w:val="0"/>
          <w:numId w:val="1"/>
        </w:numPr>
        <w:shd w:val="clear" w:color="auto" w:fill="FFFFFF"/>
        <w:spacing w:before="0" w:after="0"/>
        <w:jc w:val="both"/>
        <w:rPr>
          <w:color w:val="333333"/>
          <w:sz w:val="28"/>
          <w:szCs w:val="28"/>
        </w:rPr>
      </w:pPr>
      <w:r w:rsidRPr="007A726E">
        <w:rPr>
          <w:color w:val="333333"/>
          <w:sz w:val="28"/>
          <w:szCs w:val="28"/>
        </w:rPr>
        <w:t>Права и обязанности органов налоговой службы</w:t>
      </w:r>
    </w:p>
    <w:p w:rsidR="002E01A8" w:rsidRPr="007A726E" w:rsidRDefault="002E01A8" w:rsidP="007A726E">
      <w:pPr>
        <w:pStyle w:val="a3"/>
        <w:shd w:val="clear" w:color="auto" w:fill="FFFFFF"/>
        <w:spacing w:before="0" w:after="0"/>
        <w:jc w:val="both"/>
        <w:rPr>
          <w:color w:val="333333"/>
          <w:sz w:val="28"/>
          <w:szCs w:val="28"/>
        </w:rPr>
      </w:pPr>
      <w:r w:rsidRPr="007A726E">
        <w:rPr>
          <w:color w:val="333333"/>
          <w:sz w:val="28"/>
          <w:szCs w:val="28"/>
        </w:rPr>
        <w:t>2.1. Права органов налоговой службы</w:t>
      </w:r>
      <w:r w:rsidRPr="007A726E">
        <w:rPr>
          <w:color w:val="333333"/>
          <w:sz w:val="28"/>
          <w:szCs w:val="28"/>
        </w:rPr>
        <w:br/>
        <w:t>      2.2. Обязанности органов налоговой службы</w:t>
      </w:r>
      <w:r w:rsidRPr="007A726E">
        <w:rPr>
          <w:color w:val="333333"/>
          <w:sz w:val="28"/>
          <w:szCs w:val="28"/>
        </w:rPr>
        <w:br/>
        <w:t>             Заключение</w:t>
      </w:r>
      <w:r w:rsidRPr="007A726E">
        <w:rPr>
          <w:color w:val="333333"/>
          <w:sz w:val="28"/>
          <w:szCs w:val="28"/>
        </w:rPr>
        <w:br/>
        <w:t xml:space="preserve">             Список использованной литературы </w:t>
      </w:r>
      <w:r w:rsidRPr="007A726E">
        <w:rPr>
          <w:color w:val="333333"/>
          <w:sz w:val="28"/>
          <w:szCs w:val="28"/>
        </w:rPr>
        <w:b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Введение</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xml:space="preserve">В условиях рыночной экономики  налоги являются основным источником финансирования деятельности государства и содержания его  аппарата. Используя налоговые рычаги, государство  в состоянии активно воздействовать на экономические процессы, происходящие в стране, подталкивая их развитие в направлениях, выгодных обществу. Реализация функций налогов, производится государством посредством издания соответствующих правовых норм. Нормами налогового права обеспечивается контроль за полнотой и своевременной уплатой налогов, принудительное  взимание в случае уклонения от уплаты, привлечение лиц, нарушающих налоговое законодательство, к установленной юридической ответственности. В этой связи, важное значение приобретает   создание и обеспечение работы  всей налоговой  структуры государства, и, в частности, налоговых органов. Без создания органов налоговой службы не возможно  обеспечить полноту, своевременность и законность сборов налогов и других обязательных платежей в бюджет. Органы налоговой службы – важнейшее звено в обеспечении работы всего финансового рынка страны. Вышесказанное является подтверждением актуальности исследования. </w:t>
      </w:r>
      <w:r w:rsidRPr="007A726E">
        <w:rPr>
          <w:color w:val="333333"/>
          <w:sz w:val="28"/>
          <w:szCs w:val="28"/>
        </w:rPr>
        <w:br/>
        <w:t>Целью данного исследования является раскрытие системы и  особенностей  налоговой службы республики Казахстан.</w:t>
      </w:r>
      <w:r w:rsidRPr="007A726E">
        <w:rPr>
          <w:color w:val="333333"/>
          <w:sz w:val="28"/>
          <w:szCs w:val="28"/>
        </w:rPr>
        <w:br/>
        <w:t>Для достижения цели необходимо решение следующих задач:</w:t>
      </w:r>
      <w:r w:rsidRPr="007A726E">
        <w:rPr>
          <w:color w:val="333333"/>
          <w:sz w:val="28"/>
          <w:szCs w:val="28"/>
        </w:rPr>
        <w:br/>
        <w:t>- определение сущности налоговой структуры государства;</w:t>
      </w:r>
      <w:r w:rsidRPr="007A726E">
        <w:rPr>
          <w:color w:val="333333"/>
          <w:sz w:val="28"/>
          <w:szCs w:val="28"/>
        </w:rPr>
        <w:br/>
        <w:t>- освещение главных задач и принципов деятельности органов налоговой службы;</w:t>
      </w:r>
      <w:r w:rsidRPr="007A726E">
        <w:rPr>
          <w:color w:val="333333"/>
          <w:sz w:val="28"/>
          <w:szCs w:val="28"/>
        </w:rPr>
        <w:br/>
        <w:t>-  раскрыть структурные особенности налоговой службы Республики Казахстан;</w:t>
      </w:r>
      <w:r w:rsidRPr="007A726E">
        <w:rPr>
          <w:color w:val="333333"/>
          <w:sz w:val="28"/>
          <w:szCs w:val="28"/>
        </w:rPr>
        <w:br/>
        <w:t>- определить права и обязанности  органов налоговой службы.</w:t>
      </w:r>
      <w:r w:rsidRPr="007A726E">
        <w:rPr>
          <w:color w:val="333333"/>
          <w:sz w:val="28"/>
          <w:szCs w:val="28"/>
        </w:rPr>
        <w:br/>
        <w:t>При написании работы использованы   законодательные акты Республики Казахстан по налогообложению, труды отечественных и зарубежных ученых  -  экономистов -  А.И. Худякова, И.Г. Русаковой, В.И. Гуреева и др.</w:t>
      </w:r>
      <w:r w:rsidRPr="007A726E">
        <w:rPr>
          <w:color w:val="333333"/>
          <w:sz w:val="28"/>
          <w:szCs w:val="28"/>
        </w:rPr>
        <w:br/>
        <w:t> </w:t>
      </w:r>
      <w:r w:rsidRPr="007A726E">
        <w:rPr>
          <w:color w:val="333333"/>
          <w:sz w:val="28"/>
          <w:szCs w:val="28"/>
        </w:rPr>
        <w:b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1. Организация налоговой службы в Республике  Казахстан</w:t>
      </w:r>
      <w:r w:rsidRPr="007A726E">
        <w:rPr>
          <w:color w:val="333333"/>
          <w:sz w:val="28"/>
          <w:szCs w:val="28"/>
        </w:rPr>
        <w:br/>
        <w:t>1.1. Налоговая структура государства</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xml:space="preserve">   Понятие «налоговая деятельность»  связана с понятием «налогообложение». Отличие между ними заключается в том, что понятие «налоговая деятельность» семантически обозначает деятельность государства  по организации налогообложения и обеспечению его  осуществления. Таким образом, в него вложен значительно более широкий смысл, нежели  в понятие «налогообложение». </w:t>
      </w:r>
      <w:r w:rsidRPr="007A726E">
        <w:rPr>
          <w:color w:val="333333"/>
          <w:sz w:val="28"/>
          <w:szCs w:val="28"/>
        </w:rPr>
        <w:br/>
        <w:t xml:space="preserve">Налоговая деятельность  - это деятельность государства по организации налогообложения и  обеспечению его осуществления. Она включает в себя  не только  установление, введение и  взимание налогов, что свойственно налогообложению, но и деятельность по формированию налогосборочного  аппарата и обеспечению  его функционирования. </w:t>
      </w:r>
      <w:r w:rsidRPr="007A726E">
        <w:rPr>
          <w:color w:val="333333"/>
          <w:sz w:val="28"/>
          <w:szCs w:val="28"/>
        </w:rPr>
        <w:br/>
        <w:t>Целью работы системы налогообложения  является удовлетворение потребности государства  в  денежных средствах. Одним их главных источников поступления денег в государственную казну являются налоги.</w:t>
      </w:r>
      <w:r w:rsidRPr="007A726E">
        <w:rPr>
          <w:color w:val="333333"/>
          <w:sz w:val="28"/>
          <w:szCs w:val="28"/>
        </w:rPr>
        <w:br/>
        <w:t>Налоговая деятельность осуществляется посредством  следующих  основных методологических шагов:</w:t>
      </w:r>
      <w:r w:rsidRPr="007A726E">
        <w:rPr>
          <w:color w:val="333333"/>
          <w:sz w:val="28"/>
          <w:szCs w:val="28"/>
        </w:rPr>
        <w:br/>
        <w:t>1) установление и введение налогов;</w:t>
      </w:r>
      <w:r w:rsidRPr="007A726E">
        <w:rPr>
          <w:color w:val="333333"/>
          <w:sz w:val="28"/>
          <w:szCs w:val="28"/>
        </w:rPr>
        <w:br/>
        <w:t>2) ведение учета налогоплательщиков;</w:t>
      </w:r>
      <w:r w:rsidRPr="007A726E">
        <w:rPr>
          <w:color w:val="333333"/>
          <w:sz w:val="28"/>
          <w:szCs w:val="28"/>
        </w:rPr>
        <w:br/>
        <w:t>3) ведение учета объектов налогообложения по окладным налогам;</w:t>
      </w:r>
      <w:r w:rsidRPr="007A726E">
        <w:rPr>
          <w:color w:val="333333"/>
          <w:sz w:val="28"/>
          <w:szCs w:val="28"/>
        </w:rPr>
        <w:br/>
        <w:t>4) взимания окладных  видов налогов;</w:t>
      </w:r>
      <w:r w:rsidRPr="007A726E">
        <w:rPr>
          <w:color w:val="333333"/>
          <w:sz w:val="28"/>
          <w:szCs w:val="28"/>
        </w:rPr>
        <w:br/>
        <w:t>5) организация удержания налогов у источника выплаты дохода;</w:t>
      </w:r>
      <w:r w:rsidRPr="007A726E">
        <w:rPr>
          <w:color w:val="333333"/>
          <w:sz w:val="28"/>
          <w:szCs w:val="28"/>
        </w:rPr>
        <w:br/>
        <w:t>6) установление для определенных категорий налогоплательщиков налоговой отчетности;</w:t>
      </w:r>
      <w:r w:rsidRPr="007A726E">
        <w:rPr>
          <w:color w:val="333333"/>
          <w:sz w:val="28"/>
          <w:szCs w:val="28"/>
        </w:rPr>
        <w:br/>
        <w:t>7) осуществление контроля за исполнением налогоплательщиком своих налоговых обязательств налоговыми агентами, сборщиками налогов, налоговыми агентами и другими лицами, связанными с налогообложением  - своих  налоговых обязанностей, предусмотренных налоговым законодательством;</w:t>
      </w:r>
      <w:r w:rsidRPr="007A726E">
        <w:rPr>
          <w:color w:val="333333"/>
          <w:sz w:val="28"/>
          <w:szCs w:val="28"/>
        </w:rPr>
        <w:br/>
        <w:t>8) принятие мер по обеспечению исполнения налогоплательщиками своих налоговых обязательств, а иными лицами – своих налоговых обязанностей;</w:t>
      </w:r>
      <w:r w:rsidRPr="007A726E">
        <w:rPr>
          <w:color w:val="333333"/>
          <w:sz w:val="28"/>
          <w:szCs w:val="28"/>
        </w:rPr>
        <w:br/>
        <w:t>9) организация налоговой службы государства;</w:t>
      </w:r>
      <w:r w:rsidRPr="007A726E">
        <w:rPr>
          <w:color w:val="333333"/>
          <w:sz w:val="28"/>
          <w:szCs w:val="28"/>
        </w:rPr>
        <w:br/>
        <w:t>10) установление юридической ответственности за  нарушение налогового законодательства;</w:t>
      </w:r>
      <w:r w:rsidRPr="007A726E">
        <w:rPr>
          <w:color w:val="333333"/>
          <w:sz w:val="28"/>
          <w:szCs w:val="28"/>
        </w:rPr>
        <w:br/>
        <w:t>11) привлечение лиц, виновных в нарушении налогового законодательства, к установленной ответственности</w:t>
      </w:r>
      <w:r w:rsidRPr="007A726E">
        <w:rPr>
          <w:color w:val="333333"/>
          <w:sz w:val="28"/>
          <w:szCs w:val="28"/>
        </w:rPr>
        <w:br/>
        <w:t xml:space="preserve">Налоговая деятельность в Республике Казахстан связана с системой  государственных органов, которые осуществляют  взимание и сбор налогов, а также контроль в сфере налогообложения.  </w:t>
      </w:r>
      <w:r w:rsidRPr="007A726E">
        <w:rPr>
          <w:color w:val="333333"/>
          <w:sz w:val="28"/>
          <w:szCs w:val="28"/>
        </w:rPr>
        <w:br/>
        <w:t>Понятие «налоговая структура» государства охватывает систему  специализированных налоговых органов государства. В состав налоговой  структуры Республики Казахстан входят:</w:t>
      </w:r>
      <w:r w:rsidRPr="007A726E">
        <w:rPr>
          <w:color w:val="333333"/>
          <w:sz w:val="28"/>
          <w:szCs w:val="28"/>
        </w:rPr>
        <w:br/>
        <w:t>1) органы налоговой службы;</w:t>
      </w:r>
      <w:r w:rsidRPr="007A726E">
        <w:rPr>
          <w:color w:val="333333"/>
          <w:sz w:val="28"/>
          <w:szCs w:val="28"/>
        </w:rPr>
        <w:br/>
        <w:t>2) таможенные органы;</w:t>
      </w:r>
      <w:r w:rsidRPr="007A726E">
        <w:rPr>
          <w:color w:val="333333"/>
          <w:sz w:val="28"/>
          <w:szCs w:val="28"/>
        </w:rPr>
        <w:br/>
        <w:t>3) местные исполнительные органы;</w:t>
      </w:r>
      <w:r w:rsidRPr="007A726E">
        <w:rPr>
          <w:color w:val="333333"/>
          <w:sz w:val="28"/>
          <w:szCs w:val="28"/>
        </w:rPr>
        <w:br/>
        <w:t>4) органы налоговой полиции.</w:t>
      </w:r>
      <w:r w:rsidRPr="007A726E">
        <w:rPr>
          <w:color w:val="333333"/>
          <w:sz w:val="28"/>
          <w:szCs w:val="28"/>
        </w:rPr>
        <w:br/>
        <w:t>Организационным принципом строения системы налоговой службы государства является   принцип централизации. Уполномоченный орган  осуществляет руководство налоговыми органами. Первые руководители налоговых органов назначаются на должности  уполномоченным государственным органом. Все это обеспечивает централизованный характер  организации налоговой службы государства и её независимость от местных представительных и исполнительных органов, что свидетельствует о централизованном характере самой налоговой системы.</w:t>
      </w:r>
      <w:r w:rsidRPr="007A726E">
        <w:rPr>
          <w:color w:val="333333"/>
          <w:sz w:val="28"/>
          <w:szCs w:val="28"/>
        </w:rPr>
        <w:br/>
        <w:t xml:space="preserve">Таможенные органы осуществляют в соответствии с Налоговым кодексом и таможенным законодательством РК взимание налогов и других обязательных платежей в бюджет  при перемещении  товаров через границу РК. </w:t>
      </w:r>
      <w:r w:rsidRPr="007A726E">
        <w:rPr>
          <w:color w:val="333333"/>
          <w:sz w:val="28"/>
          <w:szCs w:val="28"/>
        </w:rPr>
        <w:br/>
        <w:t>Согласно Налогового  кодекса,  местные исполнительные органы  не входят в  структуру собственно налоговых органов, тем не менее, предусмотрено, что местные исполнительные органы могут осуществлять  сбор налогов на имущество, транспортные средства, земельного налога, уплачиваемого налогоплательщиком  -  физическим лицом. К  местным исполнительным органам относятся акиматы поселков, аулов, аульных и сельских округов. Местные исполнительные органы осуществляют сбор налогов   в рамках своей компетенции, выдавая налогоплательщику квитанцию, которая является документом отчетности.</w:t>
      </w:r>
      <w:r w:rsidRPr="007A726E">
        <w:rPr>
          <w:color w:val="333333"/>
          <w:sz w:val="28"/>
          <w:szCs w:val="28"/>
        </w:rPr>
        <w:br/>
        <w:t xml:space="preserve">Налоговая полиция – специализированный правоохранительный орган, входящий в состав налоговой  структуры. Основная задача органов налоговой полиции -  осуществление оперативно – розыскной деятельности по делам о налоговых преступлениях. </w:t>
      </w:r>
      <w:r w:rsidRPr="007A726E">
        <w:rPr>
          <w:color w:val="333333"/>
          <w:sz w:val="28"/>
          <w:szCs w:val="28"/>
        </w:rPr>
        <w:br/>
        <w:t> </w:t>
      </w:r>
      <w:r w:rsidRPr="007A726E">
        <w:rPr>
          <w:color w:val="333333"/>
          <w:sz w:val="28"/>
          <w:szCs w:val="28"/>
        </w:rPr>
        <w:br/>
        <w:t>1.2.   Задачи и принципы работы органов налоговой службы</w:t>
      </w:r>
      <w:r w:rsidRPr="007A726E">
        <w:rPr>
          <w:color w:val="333333"/>
          <w:sz w:val="28"/>
          <w:szCs w:val="28"/>
        </w:rPr>
        <w:br/>
        <w:t> </w:t>
      </w:r>
      <w:r w:rsidRPr="007A726E">
        <w:rPr>
          <w:color w:val="333333"/>
          <w:sz w:val="28"/>
          <w:szCs w:val="28"/>
        </w:rPr>
        <w:br/>
        <w:t>В.И. Гуреев  подразделяет налоговые органы на органы налогового контроля и налоговую полицию.  Следует отдать предпочтение данному толкованию потому, что налоговая служба государства действительно структурирована, имеет внутренне строение. Она является структурой в  системе государственного аппарата. Этот термин гармонирует с понятиями  «устройство» и «система», подчеркивает организационную сторону налогового механизма государства.</w:t>
      </w:r>
      <w:r w:rsidRPr="007A726E">
        <w:rPr>
          <w:color w:val="333333"/>
          <w:sz w:val="28"/>
          <w:szCs w:val="28"/>
        </w:rPr>
        <w:br/>
        <w:t>Разработка общих направлений налоговой политики, определение основных  принципов налообложения возложены высшие органы государсвтенной власти – Президента, Парламент страны. Парламент как законодательный орган в соответствии с Конституцией рассматривает  разрабатявает и принимает законы о налогах, сбораз, обязательных платежах, а также поправки к законодательным актам.  Все законодательные  проекты  о введении или отмене тех или  иных налогов и сборов, об освобождении от их уплаты на территории страны вносятся в Парламент  при наличии заключения  Правительства на основе оценки реальной экономической ситуации в стране и её регионах.</w:t>
      </w:r>
      <w:r w:rsidRPr="007A726E">
        <w:rPr>
          <w:color w:val="333333"/>
          <w:sz w:val="28"/>
          <w:szCs w:val="28"/>
        </w:rPr>
        <w:br/>
        <w:t>На органы Налогового комитета возлагается  ответственность за полноту сбора налогов и других обязательных платежей в бюджеты всех уровней  на основе налогового законодательства и других законодательных актов, предусматривающих поступление платежей в государственный бюджет, и других финнасовых обязательств  перед государством.</w:t>
      </w:r>
      <w:r w:rsidRPr="007A726E">
        <w:rPr>
          <w:color w:val="333333"/>
          <w:sz w:val="28"/>
          <w:szCs w:val="28"/>
        </w:rPr>
        <w:br/>
        <w:t>Оперативное управление, то есть принятие комплекса мер, приследующих целью максимальное привлечение налоговых поступлений в  государсвтенную казну при минимальных затратах, осуществляется Налоговым комитетом Министерства финансов  Республики Казахстана. На данное подразделение, в пределах его компетенции, возложены  организационные и контрольно – надзорные функции в сфере  обеспечения поступплений налогов и обязательных платежей в бюджет, полноты  организации и регулирования сборов  и других  обязательных  платежей в бюджет, полноты и совевременности   перечисления  обязательных  пенсионных взносов и социальных отчислений  в  фонды социального страхования.</w:t>
      </w:r>
      <w:r w:rsidRPr="007A726E">
        <w:rPr>
          <w:color w:val="333333"/>
          <w:sz w:val="28"/>
          <w:szCs w:val="28"/>
        </w:rPr>
        <w:br/>
        <w:t>Налоговая служба государства организационно размежована на систему Налогового комитета Министерства финансов и систему Департамента  налоговой полиции этого же Министерства.</w:t>
      </w:r>
      <w:r w:rsidRPr="007A726E">
        <w:rPr>
          <w:color w:val="333333"/>
          <w:sz w:val="28"/>
          <w:szCs w:val="28"/>
        </w:rPr>
        <w:br/>
        <w:t>Налоговая полиция явялется специальным  правоохранительным органом  по выявлению и  пресечению преступлений и правонарушений, осуществлению уголовного преследования в пределах, установленных законодательством.</w:t>
      </w:r>
      <w:r w:rsidRPr="007A726E">
        <w:rPr>
          <w:color w:val="333333"/>
          <w:sz w:val="28"/>
          <w:szCs w:val="28"/>
        </w:rPr>
        <w:br/>
        <w:t>Министр финансов Республики Казахстан осуществляет  общее руководство  органами  налоговой службы, кроме оперативно – розыскной    и уголовно – процессуальной деятельности.</w:t>
      </w:r>
      <w:r w:rsidRPr="007A726E">
        <w:rPr>
          <w:color w:val="333333"/>
          <w:sz w:val="28"/>
          <w:szCs w:val="28"/>
        </w:rPr>
        <w:br/>
        <w:t>Положение о Налоговом комитете и Департаменте налоговой полиции Министерства финнасов утверждаются Правительством Республики Казахстан.</w:t>
      </w:r>
      <w:r w:rsidRPr="007A726E">
        <w:rPr>
          <w:color w:val="333333"/>
          <w:sz w:val="28"/>
          <w:szCs w:val="28"/>
        </w:rPr>
        <w:br/>
        <w:t>Органы налоговой службы всех уровней содержаться за счет средств республиканского бюджета.</w:t>
      </w:r>
      <w:r w:rsidRPr="007A726E">
        <w:rPr>
          <w:color w:val="333333"/>
          <w:sz w:val="28"/>
          <w:szCs w:val="28"/>
        </w:rPr>
        <w:br/>
        <w:t xml:space="preserve">Основные задачи, выполняемые Налоговым  комитетом  Республики Казахстан, оговорены в главе  3  Налогового кодекса Республики Казахстан:   </w:t>
      </w:r>
      <w:r w:rsidRPr="007A726E">
        <w:rPr>
          <w:color w:val="333333"/>
          <w:sz w:val="28"/>
          <w:szCs w:val="28"/>
        </w:rPr>
        <w:br/>
        <w:t>1) обеспечение полного и своевременного поступления налоговых платежей в бюджет  и других  финансовых обязательств  перед государством в размерах и суммах , утвержденных в республиканском и местных бюджетах на соответствующий год, а также обеспечение полного и своевременного перечисления  обязательных пенсионных взносов. Таким образом, на налоговую службу возложены  функции сбора государственных  доходов;</w:t>
      </w:r>
      <w:r w:rsidRPr="007A726E">
        <w:rPr>
          <w:color w:val="333333"/>
          <w:sz w:val="28"/>
          <w:szCs w:val="28"/>
        </w:rPr>
        <w:br/>
        <w:t>2) изучение эффективности  налогового законодательства;</w:t>
      </w:r>
      <w:r w:rsidRPr="007A726E">
        <w:rPr>
          <w:color w:val="333333"/>
          <w:sz w:val="28"/>
          <w:szCs w:val="28"/>
        </w:rPr>
        <w:br/>
        <w:t>3) участие в подгоовке проектов законов, договоров по вопросам налогобложения с другими государствами;</w:t>
      </w:r>
      <w:r w:rsidRPr="007A726E">
        <w:rPr>
          <w:color w:val="333333"/>
          <w:sz w:val="28"/>
          <w:szCs w:val="28"/>
        </w:rPr>
        <w:br/>
        <w:t>4) разъяснение налогоплательщикам их прав и обязанностей, своевременное информирование налогоплательщиков об изменении  налогового законодательства  и нормативно – правовых актов по налогообдожению.</w:t>
      </w:r>
      <w:r w:rsidRPr="007A726E">
        <w:rPr>
          <w:color w:val="333333"/>
          <w:sz w:val="28"/>
          <w:szCs w:val="28"/>
        </w:rPr>
        <w:br/>
        <w:t>В соответствии с  возложенными задачами комитет выполняет следующие функции:</w:t>
      </w:r>
      <w:r w:rsidRPr="007A726E">
        <w:rPr>
          <w:color w:val="333333"/>
          <w:sz w:val="28"/>
          <w:szCs w:val="28"/>
        </w:rPr>
        <w:br/>
        <w:t>- осуществляет контроль за соблюдением налогового законодательства и других норматино –правовых актов, регулирующих вопросы налогообложения;</w:t>
      </w:r>
      <w:r w:rsidRPr="007A726E">
        <w:rPr>
          <w:color w:val="333333"/>
          <w:sz w:val="28"/>
          <w:szCs w:val="28"/>
        </w:rPr>
        <w:br/>
        <w:t>-  осуществляет контроль за обеспечением  правильного исчисления, полного и своевременного  внесения в бюджет  налогов  и других обязательных платежей, а также  обязательных взносов и отчислений в фонды социального страхования, содействия занятости, обязательного медицинского страхования, Государственный центр по выплате пенсий, накопительные пенсионные фонды;</w:t>
      </w:r>
      <w:r w:rsidRPr="007A726E">
        <w:rPr>
          <w:color w:val="333333"/>
          <w:sz w:val="28"/>
          <w:szCs w:val="28"/>
        </w:rPr>
        <w:br/>
        <w:t>- осуществляет проверки заявлений, сообщений и другой информации о нарушениях налогового законодательства;</w:t>
      </w:r>
      <w:r w:rsidRPr="007A726E">
        <w:rPr>
          <w:color w:val="333333"/>
          <w:sz w:val="28"/>
          <w:szCs w:val="28"/>
        </w:rPr>
        <w:br/>
        <w:t>- проводит среди налогоплательщиков разъясниетльную работу по применению налогового законодательства;</w:t>
      </w:r>
      <w:r w:rsidRPr="007A726E">
        <w:rPr>
          <w:color w:val="333333"/>
          <w:sz w:val="28"/>
          <w:szCs w:val="28"/>
        </w:rPr>
        <w:br/>
        <w:t>- проводит анализ и оценку  нарушений налогового законодательства и вносит соответствующие предложения по устрвнению причин и условий, способствующих налоговым преступлениям и правонарушениям;</w:t>
      </w:r>
      <w:r w:rsidRPr="007A726E">
        <w:rPr>
          <w:color w:val="333333"/>
          <w:sz w:val="28"/>
          <w:szCs w:val="28"/>
        </w:rPr>
        <w:br/>
        <w:t>- получает, обобщает и анализирует отчеты о поступлениях налогов, а также ведет учет начисленных и уплаченных налогов в бюджет;</w:t>
      </w:r>
      <w:r w:rsidRPr="007A726E">
        <w:rPr>
          <w:color w:val="333333"/>
          <w:sz w:val="28"/>
          <w:szCs w:val="28"/>
        </w:rPr>
        <w:br/>
        <w:t>- проводит провеки организации работы  териториальных налоговых органов по сбору налогов и других обязательных платежей в бюджет, а такж е обязательных взносов и отчислений   в фонды  государсвтенного социального страхования, содействия занятости, обязательного медицинского страхования, Государственный центр по выплате пенсий, накопительные пенсионные фонды</w:t>
      </w:r>
      <w:r w:rsidRPr="007A726E">
        <w:rPr>
          <w:color w:val="333333"/>
          <w:sz w:val="28"/>
          <w:szCs w:val="28"/>
        </w:rPr>
        <w:br/>
        <w:t>- по результатам проверок принимает меры к устранению выявленных недостатков и нарушений;</w:t>
      </w:r>
      <w:r w:rsidRPr="007A726E">
        <w:rPr>
          <w:color w:val="333333"/>
          <w:sz w:val="28"/>
          <w:szCs w:val="28"/>
        </w:rPr>
        <w:br/>
        <w:t>- заслушивает отчеты руководителей структурных подразделений Налогового комитета и руководителей территориальных налоговых органов;</w:t>
      </w:r>
      <w:r w:rsidRPr="007A726E">
        <w:rPr>
          <w:color w:val="333333"/>
          <w:sz w:val="28"/>
          <w:szCs w:val="28"/>
        </w:rPr>
        <w:br/>
        <w:t>- оказывает методическую и практическую помощь  территориальным налоговым органам;</w:t>
      </w:r>
      <w:r w:rsidRPr="007A726E">
        <w:rPr>
          <w:color w:val="333333"/>
          <w:sz w:val="28"/>
          <w:szCs w:val="28"/>
        </w:rPr>
        <w:br/>
        <w:t>- изучает и внедряет опыт работы налоговых органов;</w:t>
      </w:r>
      <w:r w:rsidRPr="007A726E">
        <w:rPr>
          <w:color w:val="333333"/>
          <w:sz w:val="28"/>
          <w:szCs w:val="28"/>
        </w:rPr>
        <w:br/>
        <w:t>- проводит мероприятия по повышению квалификации кадров;</w:t>
      </w:r>
      <w:r w:rsidRPr="007A726E">
        <w:rPr>
          <w:color w:val="333333"/>
          <w:sz w:val="28"/>
          <w:szCs w:val="28"/>
        </w:rPr>
        <w:br/>
        <w:t>- осуществляет  связь  сналоговыми органами  иностранных государств и международными налоговыми организациями в соответствии с имеющимися соглашениями, изучает опыт организации деятельности налоговых служб зарубежных  стран и разрабатывает предложения по его практическому применению;</w:t>
      </w:r>
      <w:r w:rsidRPr="007A726E">
        <w:rPr>
          <w:color w:val="333333"/>
          <w:sz w:val="28"/>
          <w:szCs w:val="28"/>
        </w:rPr>
        <w:br/>
        <w:t>- в пределах своей компетениции реализует межгосударственные и межправительственный соглашения по вопросам налогообложения;</w:t>
      </w:r>
      <w:r w:rsidRPr="007A726E">
        <w:rPr>
          <w:color w:val="333333"/>
          <w:sz w:val="28"/>
          <w:szCs w:val="28"/>
        </w:rPr>
        <w:br/>
        <w:t>-  разрабатывает и утверждает в установленном порядке методические и инструктивные материалы, готовит разъяснения по применению налогового законодательства;</w:t>
      </w:r>
      <w:r w:rsidRPr="007A726E">
        <w:rPr>
          <w:color w:val="333333"/>
          <w:sz w:val="28"/>
          <w:szCs w:val="28"/>
        </w:rPr>
        <w:br/>
        <w:t>- принимает меры по созданию информационных систем и других средств автоматизации и компьютеризации налоговых органов.</w:t>
      </w:r>
      <w:r w:rsidRPr="007A726E">
        <w:rPr>
          <w:color w:val="333333"/>
          <w:sz w:val="28"/>
          <w:szCs w:val="28"/>
        </w:rPr>
        <w:br/>
        <w:t>Органы налогово службы взаимодействуют  с центральными и местными  органами испольнительной власти, правоохранительными органами, финансовыми и другими контролирующими органами, принимают меры по осущесивлению сосвместного контроля, обеспечивают обмен информацией с учетом положений Указа о налогах  в части сохранения в тайне сведений о налогоплательщиках. Полученных наговой службой при исполнении своих  служебных обязанностей.</w:t>
      </w:r>
      <w:r w:rsidRPr="007A726E">
        <w:rPr>
          <w:color w:val="333333"/>
          <w:sz w:val="28"/>
          <w:szCs w:val="28"/>
        </w:rPr>
        <w:br/>
        <w:t xml:space="preserve">Налоговая деятельность осуществляется посредством </w:t>
      </w:r>
      <w:r w:rsidRPr="007A726E">
        <w:rPr>
          <w:color w:val="333333"/>
          <w:sz w:val="28"/>
          <w:szCs w:val="28"/>
        </w:rPr>
        <w:br/>
        <w:t> </w:t>
      </w:r>
      <w:r w:rsidRPr="007A726E">
        <w:rPr>
          <w:color w:val="333333"/>
          <w:sz w:val="28"/>
          <w:szCs w:val="28"/>
        </w:rPr>
        <w:br/>
        <w:t>1.3.Структура  налоговой службы Республики Казахстан</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Как уже сказано выше, Налоговый  комитет входит в единую систему  Министерства финансов Республики Казахстан и имеет органы с вертикальной подчиненностью, состоящие из налоговых комитетов по областям, по районам и районах в городах.</w:t>
      </w:r>
      <w:r w:rsidRPr="007A726E">
        <w:rPr>
          <w:color w:val="333333"/>
          <w:sz w:val="28"/>
          <w:szCs w:val="28"/>
        </w:rPr>
        <w:br/>
        <w:t>Уполномоченный государственный орган осуществляет руководство налоговыми органами. Руководители налоговых органов назаначаются на должности первым руководителем уполномоченного государственного органа.</w:t>
      </w:r>
      <w:r w:rsidRPr="007A726E">
        <w:rPr>
          <w:color w:val="333333"/>
          <w:sz w:val="28"/>
          <w:szCs w:val="28"/>
        </w:rPr>
        <w:br/>
        <w:t>К налоговым органам, согласно  статьи 15 Налогового кодеса РК относятся  межрегиональные налоговы комитеты, налоговые комитеты по областям, городам Астене и Алматы, межрегиональные налоговые комитеты, налоговые комитеты по районам, городам и районам в городах (Схема 1).</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Схема 1. Структура налоговой службы Республики Казахстан</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 xml:space="preserve">   Комитет возглавляет председатель, назначаемый на должность и освобождаемый от должности   Правительством республики по представлению Министерства финансов РК. Председатель Комитета имеет заместителя, который назначается и освобождается от должности  Министерством финансов по представлению председателя Комитета.  Председатель организует и руководит работой Комитета, несет пперсональную ответственность за выполнение возложенных на комитет задач и осуществление им своих функций. </w:t>
      </w:r>
      <w:r w:rsidRPr="007A726E">
        <w:rPr>
          <w:color w:val="333333"/>
          <w:sz w:val="28"/>
          <w:szCs w:val="28"/>
        </w:rPr>
        <w:br/>
        <w:t>Структура  руководства Налогового комитета Министерства финансов  Республики Казахстан  имеет следующие подразделения:</w:t>
      </w:r>
      <w:r w:rsidRPr="007A726E">
        <w:rPr>
          <w:color w:val="333333"/>
          <w:sz w:val="28"/>
          <w:szCs w:val="28"/>
        </w:rPr>
        <w:br/>
        <w:t>- Управление администрирования и мониторинга крупных налогоплательщиков;</w:t>
      </w:r>
      <w:r w:rsidRPr="007A726E">
        <w:rPr>
          <w:color w:val="333333"/>
          <w:sz w:val="28"/>
          <w:szCs w:val="28"/>
        </w:rPr>
        <w:br/>
        <w:t>- Управление налогового администрирования;</w:t>
      </w:r>
      <w:r w:rsidRPr="007A726E">
        <w:rPr>
          <w:color w:val="333333"/>
          <w:sz w:val="28"/>
          <w:szCs w:val="28"/>
        </w:rPr>
        <w:br/>
        <w:t>- Управление методологии;</w:t>
      </w:r>
      <w:r w:rsidRPr="007A726E">
        <w:rPr>
          <w:color w:val="333333"/>
          <w:sz w:val="28"/>
          <w:szCs w:val="28"/>
        </w:rPr>
        <w:br/>
        <w:t>- Управление международного налогообложения;</w:t>
      </w:r>
      <w:r w:rsidRPr="007A726E">
        <w:rPr>
          <w:color w:val="333333"/>
          <w:sz w:val="28"/>
          <w:szCs w:val="28"/>
        </w:rPr>
        <w:br/>
        <w:t>- Управление внутренней работы;</w:t>
      </w:r>
      <w:r w:rsidRPr="007A726E">
        <w:rPr>
          <w:color w:val="333333"/>
          <w:sz w:val="28"/>
          <w:szCs w:val="28"/>
        </w:rPr>
        <w:br/>
        <w:t>- Управление анализа и текущего прогнозирования доходов;</w:t>
      </w:r>
      <w:r w:rsidRPr="007A726E">
        <w:rPr>
          <w:color w:val="333333"/>
          <w:sz w:val="28"/>
          <w:szCs w:val="28"/>
        </w:rPr>
        <w:br/>
        <w:t>- Управление информационных технологий</w:t>
      </w:r>
      <w:r w:rsidRPr="007A726E">
        <w:rPr>
          <w:color w:val="333333"/>
          <w:sz w:val="28"/>
          <w:szCs w:val="28"/>
        </w:rPr>
        <w:br/>
        <w:t>- Управление организационно – финансового обеспечения;</w:t>
      </w:r>
      <w:r w:rsidRPr="007A726E">
        <w:rPr>
          <w:color w:val="333333"/>
          <w:sz w:val="28"/>
          <w:szCs w:val="28"/>
        </w:rPr>
        <w:br/>
        <w:t>- Управление налоговых аппеляций;</w:t>
      </w:r>
      <w:r w:rsidRPr="007A726E">
        <w:rPr>
          <w:color w:val="333333"/>
          <w:sz w:val="28"/>
          <w:szCs w:val="28"/>
        </w:rPr>
        <w:br/>
        <w:t>- Управление непроизводственных платежей;</w:t>
      </w:r>
      <w:r w:rsidRPr="007A726E">
        <w:rPr>
          <w:color w:val="333333"/>
          <w:sz w:val="28"/>
          <w:szCs w:val="28"/>
        </w:rPr>
        <w:br/>
        <w:t>- Юридическое управление;</w:t>
      </w:r>
      <w:r w:rsidRPr="007A726E">
        <w:rPr>
          <w:color w:val="333333"/>
          <w:sz w:val="28"/>
          <w:szCs w:val="28"/>
        </w:rPr>
        <w:br/>
        <w:t>- Управление администрирования акцизов.</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2.Права и обязанности органов налоговой службы</w:t>
      </w:r>
      <w:r w:rsidRPr="007A726E">
        <w:rPr>
          <w:color w:val="333333"/>
          <w:sz w:val="28"/>
          <w:szCs w:val="28"/>
        </w:rPr>
        <w:br/>
        <w:t>2.1. Права органов налоговой службы</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Компетениция налоговых органов выражается в их правах и обязанностях.  Права органов налоговой службы как представителя государства в материальных налоговых отношениях не адекватны правам самого государства как  субъекта этого отношения. Правосубъектность государства как субъекта налогового правоотношения в целом реализуется через компетенцию соответствующих органов налоговой службы.</w:t>
      </w:r>
      <w:r w:rsidRPr="007A726E">
        <w:rPr>
          <w:color w:val="333333"/>
          <w:sz w:val="28"/>
          <w:szCs w:val="28"/>
        </w:rPr>
        <w:br/>
        <w:t xml:space="preserve">Следует сказать, что ведется постоянная работа над совершенствованием   прав и обязанностей  органов налоговой службы. Об этом свидетельствует анализ  соответствующих разделов   Налоговых кодесов    1995, 2002 и 2005 годов.  Результаты  редакционной работы, основанной  на учете реалий времени глубоком  их  анализе, очевидны из таблицы 1.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xml:space="preserve">Таблица 1. Редакция налогового  законодательства  на предмет изменения  </w:t>
      </w:r>
      <w:r w:rsidRPr="007A726E">
        <w:rPr>
          <w:color w:val="333333"/>
          <w:sz w:val="28"/>
          <w:szCs w:val="28"/>
        </w:rPr>
        <w:br/>
        <w:t>прав органов налоговой службы</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1995 На 1.01.02 На 1.01.05</w:t>
      </w:r>
      <w:r w:rsidRPr="007A726E">
        <w:rPr>
          <w:color w:val="333333"/>
          <w:sz w:val="28"/>
          <w:szCs w:val="28"/>
        </w:rPr>
        <w:br/>
        <w:t>Органы налоговой службы вправе</w:t>
      </w:r>
      <w:r w:rsidRPr="007A726E">
        <w:rPr>
          <w:color w:val="333333"/>
          <w:sz w:val="28"/>
          <w:szCs w:val="28"/>
        </w:rPr>
        <w:br/>
        <w:t>1) производить у юридических лиц (включая лиц с особым режимом работы) и у физических   лиц проверки всех денежных документов, бухгалтерских книг, отчетов, смет, наличия денежных средств, ценных бумаг и других ценностей, расчетов, деклараций и  иных документов, связанных с исичлением и уплатой налогов и других  платежей в бюджет, получать от должностных лиц и других работников оргназиции, а также граждан справки, устные и письменные объяснения по вопросам возникающим в ходе указанных проверок.</w:t>
      </w:r>
      <w:r w:rsidRPr="007A726E">
        <w:rPr>
          <w:color w:val="333333"/>
          <w:sz w:val="28"/>
          <w:szCs w:val="28"/>
        </w:rPr>
        <w:br/>
        <w:t>___________________________</w:t>
      </w:r>
      <w:r w:rsidRPr="007A726E">
        <w:rPr>
          <w:color w:val="333333"/>
          <w:sz w:val="28"/>
          <w:szCs w:val="28"/>
        </w:rPr>
        <w:br/>
        <w:t xml:space="preserve">5) ....при обнаружении подлогов и подделок  документы, свидетельствующие о факте  нарушения налогового законодательства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___________________________</w:t>
      </w:r>
      <w:r w:rsidRPr="007A726E">
        <w:rPr>
          <w:color w:val="333333"/>
          <w:sz w:val="28"/>
          <w:szCs w:val="28"/>
        </w:rPr>
        <w:br/>
        <w:t>3)обследовать с соблюдением  действующего законодательства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организаций и граждан. В случаях отказа руководителей организаций и граждан допустить должностных лиц органов налоговой службы к обследованию указанных помещений, налоговые инспекции в праве определить облагаемый доход таких субъектов на основе документов, свидетельствующих о получении этих доходов</w:t>
      </w:r>
      <w:r w:rsidRPr="007A726E">
        <w:rPr>
          <w:color w:val="333333"/>
          <w:sz w:val="28"/>
          <w:szCs w:val="28"/>
        </w:rPr>
        <w:br/>
        <w:t>___________________________</w:t>
      </w:r>
      <w:r w:rsidRPr="007A726E">
        <w:rPr>
          <w:color w:val="333333"/>
          <w:sz w:val="28"/>
          <w:szCs w:val="28"/>
        </w:rPr>
        <w:br/>
        <w:t xml:space="preserve">11) получать сведения, справки, а также документы о предпринимательской деятельности, опреациях и состоянии денежных средств на счетах проверяемых организаций и граждан от других юридических лиц, банков и иных организаций, осуществялющих отдельные виды банковских операций, бирж и граждан исключительнов служебных целях.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___________________________</w:t>
      </w:r>
      <w:r w:rsidRPr="007A726E">
        <w:rPr>
          <w:color w:val="333333"/>
          <w:sz w:val="28"/>
          <w:szCs w:val="28"/>
        </w:rPr>
        <w:br/>
        <w:t>13) привлекать к  проведению проверок и экспертиз квалифицированных специалистов организаций, работников других контролирующих органов...  4) Производить у налогоплательщика проверки денежных документов, бухгалтерских книг, отчетов, смет, наличия  денег, ценных бумаг, расчетов, деклараций и  иных документов, связанных с исполнением  налоговых обязательств, с соблюдением требований, установленных законодательными актами РК.</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_______________________</w:t>
      </w:r>
      <w:r w:rsidRPr="007A726E">
        <w:rPr>
          <w:color w:val="333333"/>
          <w:sz w:val="28"/>
          <w:szCs w:val="28"/>
        </w:rPr>
        <w:br/>
        <w:t>6) в ходе осуществления налоговой проверки  в порядке, определенном законодательством РК, производить у налогоплательщика изъятие документов, свидетельствующих о совершении налоовыз правонарушений</w:t>
      </w:r>
      <w:r w:rsidRPr="007A726E">
        <w:rPr>
          <w:color w:val="333333"/>
          <w:sz w:val="28"/>
          <w:szCs w:val="28"/>
        </w:rPr>
        <w:br/>
        <w:t>_______________________</w:t>
      </w:r>
      <w:r w:rsidRPr="007A726E">
        <w:rPr>
          <w:color w:val="333333"/>
          <w:sz w:val="28"/>
          <w:szCs w:val="28"/>
        </w:rPr>
        <w:br/>
        <w:t>7) обследовать любые используемые для изалечения доходов объекты, связанные с налогообложением, независимо от их места нахождения, проводить инвентаризацию имущества налогоплательщика (кроме жилых  помещений).</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_______________________</w:t>
      </w:r>
      <w:r w:rsidRPr="007A726E">
        <w:rPr>
          <w:color w:val="333333"/>
          <w:sz w:val="28"/>
          <w:szCs w:val="28"/>
        </w:rPr>
        <w:br/>
        <w:t>9) по вопросам, связанным</w:t>
      </w:r>
      <w:r w:rsidRPr="007A726E">
        <w:rPr>
          <w:color w:val="333333"/>
          <w:sz w:val="28"/>
          <w:szCs w:val="28"/>
        </w:rPr>
        <w:br/>
        <w:t>с налогообложением проверяемого налогоплательщика – юридического лица и индивидуального предпринимателя, получать от банков или организаций, осущесвляющих определенные виды банковских операций, сведения о наличии  и номерах его банковских счетов, об остатках и движении денег на этих счетах с облюдением требований к разглашению сведений. Составляющих коммерческую, банковскую и иную охраняемую законом  тайну</w:t>
      </w:r>
      <w:r w:rsidRPr="007A726E">
        <w:rPr>
          <w:color w:val="333333"/>
          <w:sz w:val="28"/>
          <w:szCs w:val="28"/>
        </w:rPr>
        <w:br/>
        <w:t>_______________________</w:t>
      </w:r>
      <w:r w:rsidRPr="007A726E">
        <w:rPr>
          <w:color w:val="333333"/>
          <w:sz w:val="28"/>
          <w:szCs w:val="28"/>
        </w:rPr>
        <w:br/>
        <w:t>10- 1) привлекать к налоговым проверкам специалистов других государственных органов 1) разрабатывать и утверждать нормативные правовые акты, предусмотренные насточщим Кодексом.</w:t>
      </w:r>
      <w:r w:rsidRPr="007A726E">
        <w:rPr>
          <w:color w:val="333333"/>
          <w:sz w:val="28"/>
          <w:szCs w:val="28"/>
        </w:rPr>
        <w:br/>
        <w:t>2) в пределах своей компетенции осуществлять разъяснение и давать комментарии по возникновению, исполнеию и прекращению налоговых обязательств.</w:t>
      </w:r>
      <w:r w:rsidRPr="007A726E">
        <w:rPr>
          <w:color w:val="333333"/>
          <w:sz w:val="28"/>
          <w:szCs w:val="28"/>
        </w:rPr>
        <w:br/>
        <w:t>3) осущесвлять налоговый контроль в порядке, установленном насточщим Кодексом.</w:t>
      </w:r>
      <w:r w:rsidRPr="007A726E">
        <w:rPr>
          <w:color w:val="333333"/>
          <w:sz w:val="28"/>
          <w:szCs w:val="28"/>
        </w:rPr>
        <w:br/>
        <w:t>5) требовать от налогоплательщика предоставления документов по исчислению и уплате (удержанию и перечислению) налогов и других обязательных платежей в бюджет по формам, установленным уполномоченным государственным органом, пояснений по их заполнению, а также документов, подтверждающих правильность исчисления  и своевременность уплаты налогов в бюджет, обязательных пенсионных взносов в НПФ и социальных отчислений в Государственный  фонд социального страхования.</w:t>
      </w:r>
      <w:r w:rsidRPr="007A726E">
        <w:rPr>
          <w:color w:val="333333"/>
          <w:sz w:val="28"/>
          <w:szCs w:val="28"/>
        </w:rPr>
        <w:br/>
        <w:t xml:space="preserve">8) получать от налогоплательщика по перечню, утвержденному Правительством РК, информацию в виде электронных документов в порядке, установленном  государственным </w:t>
      </w:r>
      <w:r w:rsidRPr="007A726E">
        <w:rPr>
          <w:color w:val="333333"/>
          <w:sz w:val="28"/>
          <w:szCs w:val="28"/>
        </w:rPr>
        <w:br/>
        <w:t>уполномоченным органом.</w:t>
      </w:r>
      <w:r w:rsidRPr="007A726E">
        <w:rPr>
          <w:color w:val="333333"/>
          <w:sz w:val="28"/>
          <w:szCs w:val="28"/>
        </w:rPr>
        <w:br/>
        <w:t>10) косвенным методом определять налоговое обязательство налогоплательщика в случаях, предусмотренных особенной частью настоящего Кодекса.</w:t>
      </w:r>
      <w:r w:rsidRPr="007A726E">
        <w:rPr>
          <w:color w:val="333333"/>
          <w:sz w:val="28"/>
          <w:szCs w:val="28"/>
        </w:rPr>
        <w:br/>
        <w:t>11) предъявлять в  суды иски.</w:t>
      </w:r>
      <w:r w:rsidRPr="007A726E">
        <w:rPr>
          <w:color w:val="333333"/>
          <w:sz w:val="28"/>
          <w:szCs w:val="28"/>
        </w:rPr>
        <w:br/>
        <w:t>12) предъявлять в  суды иски о ликвидации юридического лица</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2.2. Обязанности органов налоговой службы</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Анализ данных  в таблице  предыдущего раздела работы показывает, насколько расширен Налоговым кодексом  диапазон прав  органов налоговой службы. Наделяя  налоговые органы широкими правомочиями, Кодекс возлагает на них и определенные обязанногсти, спектр которых также расширен, о чем свидетельствуют данные  сравнительной таблицы 2.</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Таблица 2. Редакция налогового  законодательства на предмет    изменения     обязанностей органов налоговой службы</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1995 На 1.01.02 На 1.01.05</w:t>
      </w:r>
      <w:r w:rsidRPr="007A726E">
        <w:rPr>
          <w:color w:val="333333"/>
          <w:sz w:val="28"/>
          <w:szCs w:val="28"/>
        </w:rPr>
        <w:br/>
        <w:t>Орган налоговой службы обязаны:</w:t>
      </w:r>
      <w:r w:rsidRPr="007A726E">
        <w:rPr>
          <w:color w:val="333333"/>
          <w:sz w:val="28"/>
          <w:szCs w:val="28"/>
        </w:rPr>
        <w:br/>
        <w:t xml:space="preserve">1) соблюдать и защишать права налогоплательщиков и интересы государства, осуществлять контроль за првильностью исчисления исчисления и своевременностью уплаты налогов.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________________________</w:t>
      </w:r>
      <w:r w:rsidRPr="007A726E">
        <w:rPr>
          <w:color w:val="333333"/>
          <w:sz w:val="28"/>
          <w:szCs w:val="28"/>
        </w:rPr>
        <w:br/>
        <w:t>2) обеспечивать своевременный учет налогоплательщиков и объектов обложения, вести учет начисленных и уплаченных налогов в бюджет.</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________________________</w:t>
      </w:r>
      <w:r w:rsidRPr="007A726E">
        <w:rPr>
          <w:color w:val="333333"/>
          <w:sz w:val="28"/>
          <w:szCs w:val="28"/>
        </w:rPr>
        <w:br/>
        <w:t>5) проводить проверки заявлений, сообщений и другой информации о нарушениях налогового законодательства РК.</w:t>
      </w:r>
      <w:r w:rsidRPr="007A726E">
        <w:rPr>
          <w:color w:val="333333"/>
          <w:sz w:val="28"/>
          <w:szCs w:val="28"/>
        </w:rPr>
        <w:br/>
        <w:t>________________________</w:t>
      </w:r>
      <w:r w:rsidRPr="007A726E">
        <w:rPr>
          <w:color w:val="333333"/>
          <w:sz w:val="28"/>
          <w:szCs w:val="28"/>
        </w:rPr>
        <w:br/>
        <w:t>6) соблюдать тайну информации о налогопательщиках.</w:t>
      </w:r>
      <w:r w:rsidRPr="007A726E">
        <w:rPr>
          <w:color w:val="333333"/>
          <w:sz w:val="28"/>
          <w:szCs w:val="28"/>
        </w:rPr>
        <w:br/>
        <w:t>________________________</w:t>
      </w:r>
      <w:r w:rsidRPr="007A726E">
        <w:rPr>
          <w:color w:val="333333"/>
          <w:sz w:val="28"/>
          <w:szCs w:val="28"/>
        </w:rPr>
        <w:br/>
        <w:t>10)  выявлять и присекать подразделениями налоговых полициейских органов налоговой службы преступления и иные правонарушения, связанные с неуплатой налогов. Либо совершаемые  с целью сокрытия или занижения прибыли, укрытия объектов налогообложения юридическими и физическими лицами, иного уклонения от уплаты налогов, а также иные преступления и правонарушения, повлекшие причинение убытков государству, связанных с непоступлением налогов и других платежей  в бюждет 1) соблюдать права налогоплательщиков</w:t>
      </w:r>
      <w:r w:rsidRPr="007A726E">
        <w:rPr>
          <w:color w:val="333333"/>
          <w:sz w:val="28"/>
          <w:szCs w:val="28"/>
        </w:rPr>
        <w:br/>
        <w:t>2) защищать интересы государства.</w:t>
      </w:r>
      <w:r w:rsidRPr="007A726E">
        <w:rPr>
          <w:color w:val="333333"/>
          <w:sz w:val="28"/>
          <w:szCs w:val="28"/>
        </w:rPr>
        <w:br/>
        <w:t>3) осущесвлять налоговый контроль за исполнением налогоплательщиком налоговых обязательств, полнотой  исчисления и пречисления обязательных пенсионных взносов в ПНФ</w:t>
      </w:r>
      <w:r w:rsidRPr="007A726E">
        <w:rPr>
          <w:color w:val="333333"/>
          <w:sz w:val="28"/>
          <w:szCs w:val="28"/>
        </w:rPr>
        <w:br/>
        <w:t xml:space="preserve">5) вести учет налогоплательщиков,объектов </w:t>
      </w:r>
      <w:r w:rsidRPr="007A726E">
        <w:rPr>
          <w:color w:val="333333"/>
          <w:sz w:val="28"/>
          <w:szCs w:val="28"/>
        </w:rPr>
        <w:br/>
        <w:t>связанных с налогообложением, учет начисленных и уплаченных налогов и других обязательных платежей в бюджет.</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6) проводить налоговую проверку строго по предписанию.</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__________________________</w:t>
      </w:r>
      <w:r w:rsidRPr="007A726E">
        <w:rPr>
          <w:color w:val="333333"/>
          <w:sz w:val="28"/>
          <w:szCs w:val="28"/>
        </w:rPr>
        <w:br/>
        <w:t>7) соблюдать налоговую тайну.</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__________________________</w:t>
      </w:r>
      <w:r w:rsidRPr="007A726E">
        <w:rPr>
          <w:color w:val="333333"/>
          <w:sz w:val="28"/>
          <w:szCs w:val="28"/>
        </w:rPr>
        <w:br/>
        <w:t>12) применять способы обеспечения исполнения налоговых обязательств и взыскивать налоговую задолженность налогоплательщика в принудительном порядке.</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12 - 2) при выявлении в ходе налоговой проверки фактов умышленного уклонения от уплаты налогов, а также  фактов преднамеренного ложного банкротства, указывающих на признаки преступления, налоговые органы направляют правоохранительным органам материалы, отнесенные к их подследственности, для принятия процессуального решения 5) разъяснять порядок заполнения форм установленной налоговой отчетности.</w:t>
      </w:r>
      <w:r w:rsidRPr="007A726E">
        <w:rPr>
          <w:color w:val="333333"/>
          <w:sz w:val="28"/>
          <w:szCs w:val="28"/>
        </w:rPr>
        <w:br/>
        <w:t>8) вручать уведомление налогоплательщику по исполнению налогового обязательства в сроки и в случаях, предусмотренных настоящим Кодексом.</w:t>
      </w:r>
      <w:r w:rsidRPr="007A726E">
        <w:rPr>
          <w:color w:val="333333"/>
          <w:sz w:val="28"/>
          <w:szCs w:val="28"/>
        </w:rPr>
        <w:br/>
        <w:t>9) по заявлению налогоплательщика на позднее трехдневного срока представлять выписку из его лицевого счета о состоянии расчетов с бюджетом по исполнению налоговых обязательств.</w:t>
      </w:r>
      <w:r w:rsidRPr="007A726E">
        <w:rPr>
          <w:color w:val="333333"/>
          <w:sz w:val="28"/>
          <w:szCs w:val="28"/>
        </w:rPr>
        <w:br/>
        <w:t>10) обеспечивать в течении пяти лет сохранность выдаваемых налогоплательщику копий квитанций, подтверждающих факт исполнеия налогового обязательства по уплате налогов и других обязательных платежей в бюждет</w:t>
      </w:r>
      <w:r w:rsidRPr="007A726E">
        <w:rPr>
          <w:color w:val="333333"/>
          <w:sz w:val="28"/>
          <w:szCs w:val="28"/>
        </w:rPr>
        <w:br/>
        <w:t>11)осуществлять контроль за соблюдением порядка учета, хранения, оценки и реализации имущества, обращенного в собственность государства, за полнотой и своевременностью его передачи соответствующему уполномоченному органу, а также за полнотой и своевременностью поступления вбюджет денег от его реализации.</w:t>
      </w:r>
      <w:r w:rsidRPr="007A726E">
        <w:rPr>
          <w:color w:val="333333"/>
          <w:sz w:val="28"/>
          <w:szCs w:val="28"/>
        </w:rPr>
        <w:br/>
        <w:t>13) налагать на налогоплательщика административне шьрафы в соответствии с Кодексом РК об административных нарушениях</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Заключение</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Таким образом, в итоге нашей работы, необходимо сделать ряд выводов.</w:t>
      </w:r>
      <w:r w:rsidRPr="007A726E">
        <w:rPr>
          <w:color w:val="333333"/>
          <w:sz w:val="28"/>
          <w:szCs w:val="28"/>
        </w:rPr>
        <w:br/>
        <w:t>Для государства основным источником  бюджетных поступлений явялются налоги. Их  полное и  бесперебойное поступление невозможно без создания в государстве  эффективной  налоговой структуры. В состав налоговой  структуры Республики Казахстан входят -   органы налоговой службы,  таможенные органы,  местные исполнительные органы   налоговой полиции.</w:t>
      </w:r>
      <w:r w:rsidRPr="007A726E">
        <w:rPr>
          <w:color w:val="333333"/>
          <w:sz w:val="28"/>
          <w:szCs w:val="28"/>
        </w:rPr>
        <w:br/>
        <w:t> Важнейшим элементом налоговой структуры государства явялются налоговые органы, на которые   возлагается  ответственность за полноту сбора налогов и других обязательных платежей в бюджеты всех уровней  на основе налогового законодательства и других законодательных актов, предусматривающих поступление платежей в государственный бюджет, и других финнасовых обязательств  перед государством.</w:t>
      </w:r>
      <w:r w:rsidRPr="007A726E">
        <w:rPr>
          <w:color w:val="333333"/>
          <w:sz w:val="28"/>
          <w:szCs w:val="28"/>
        </w:rPr>
        <w:br/>
        <w:t>В республике Казахстан оперативное управление, то есть принятие комплекса мер, приследующих целью максимальное привлечение налоговых поступлений в  государсвтенную казну при минимальных затратах, осуществляется Налоговым комитетом Министерства финансов  Республики Казахстана. На данное подразделение, в пределах его компетенции, возложены  организационные и контрольно – надзорные функции в сфере  обеспечения поступплений налогов и обязательных платежей в бюджет, полноты  организации и регулирования сборов  и других  обязательных  платежей в бюджет, полноты и совевременности   перечисления  обязательных  пенсионных взносов и социальных отчислений  в  фонды социального страхования.</w:t>
      </w:r>
      <w:r w:rsidRPr="007A726E">
        <w:rPr>
          <w:color w:val="333333"/>
          <w:sz w:val="28"/>
          <w:szCs w:val="28"/>
        </w:rPr>
        <w:br/>
        <w:t>  Налоговый  комитет входит в единую систему  Министерства финансов Республики Казахстан и имеет органы с вертикальной подчиненностью, состоящие из налоговых комитетов по областям, по районам и районах в городах.</w:t>
      </w:r>
      <w:r w:rsidRPr="007A726E">
        <w:rPr>
          <w:color w:val="333333"/>
          <w:sz w:val="28"/>
          <w:szCs w:val="28"/>
        </w:rPr>
        <w:br/>
        <w:t>Права  органов налоговой службы определяются статьей 16 Налогового кодекса Республики Казахстан, обязанности  - статьей 17 Налогового кодекса Республики Казахстан.</w:t>
      </w:r>
      <w:r w:rsidRPr="007A726E">
        <w:rPr>
          <w:color w:val="333333"/>
          <w:sz w:val="28"/>
          <w:szCs w:val="28"/>
        </w:rPr>
        <w:br/>
        <w:t>Следует подчеркнуть, права и обязанности  налоговых органов дополняются, конкретизируются с учетом  реалий   экономической жизни, что находит свое отражение в законодательных актах Республики Казахстан.</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 </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br/>
        <w:t>Список использованной илтературы:</w:t>
      </w:r>
    </w:p>
    <w:p w:rsidR="002E01A8" w:rsidRPr="007A726E" w:rsidRDefault="002E01A8" w:rsidP="007A726E">
      <w:pPr>
        <w:pStyle w:val="a3"/>
        <w:shd w:val="clear" w:color="auto" w:fill="FFFFFF"/>
        <w:spacing w:before="0" w:after="0"/>
        <w:ind w:firstLine="540"/>
        <w:jc w:val="both"/>
        <w:rPr>
          <w:color w:val="333333"/>
          <w:sz w:val="28"/>
          <w:szCs w:val="28"/>
        </w:rPr>
      </w:pPr>
      <w:r w:rsidRPr="007A726E">
        <w:rPr>
          <w:color w:val="333333"/>
          <w:sz w:val="28"/>
          <w:szCs w:val="28"/>
        </w:rPr>
        <w:t>1. Кодекс Республики Казахстан “О налогах  и других  обязательных платежах  в бюджет” - Алматы: Центральный дом бухгалтера,2005.</w:t>
      </w:r>
      <w:r w:rsidRPr="007A726E">
        <w:rPr>
          <w:color w:val="333333"/>
          <w:sz w:val="28"/>
          <w:szCs w:val="28"/>
        </w:rPr>
        <w:br/>
        <w:t>2. Гуреев В.И. Налоговое право.- М.: Юристъ, 1995.</w:t>
      </w:r>
      <w:r w:rsidRPr="007A726E">
        <w:rPr>
          <w:color w:val="333333"/>
          <w:sz w:val="28"/>
          <w:szCs w:val="28"/>
        </w:rPr>
        <w:br/>
        <w:t xml:space="preserve">3. Налоги и налогообложение: Учебное пособие/ Под ред. И.Г. Русаковой, В. А. Кашина, М.: ЮНИТИ,2000. </w:t>
      </w:r>
      <w:r w:rsidRPr="007A726E">
        <w:rPr>
          <w:color w:val="333333"/>
          <w:sz w:val="28"/>
          <w:szCs w:val="28"/>
        </w:rPr>
        <w:br/>
        <w:t>4. Худяков А.И. Налоговое право Республики Казахстан</w:t>
      </w:r>
    </w:p>
    <w:p w:rsidR="002E01A8" w:rsidRPr="007A726E" w:rsidRDefault="002E01A8" w:rsidP="007A726E">
      <w:pPr>
        <w:spacing w:after="0" w:line="240" w:lineRule="auto"/>
        <w:ind w:firstLine="540"/>
        <w:jc w:val="both"/>
        <w:rPr>
          <w:rFonts w:ascii="Times New Roman" w:hAnsi="Times New Roman"/>
          <w:sz w:val="28"/>
          <w:szCs w:val="28"/>
        </w:rPr>
      </w:pPr>
      <w:bookmarkStart w:id="0" w:name="_GoBack"/>
      <w:bookmarkEnd w:id="0"/>
    </w:p>
    <w:sectPr w:rsidR="002E01A8" w:rsidRPr="007A726E" w:rsidSect="007A72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5469B2"/>
    <w:multiLevelType w:val="multilevel"/>
    <w:tmpl w:val="3ABA6F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1A8"/>
    <w:rsid w:val="00182550"/>
    <w:rsid w:val="002E01A8"/>
    <w:rsid w:val="004D112D"/>
    <w:rsid w:val="007A726E"/>
    <w:rsid w:val="00CA74D1"/>
    <w:rsid w:val="00D16F82"/>
    <w:rsid w:val="00DB675B"/>
    <w:rsid w:val="00FF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0821-09D9-40FF-91D4-5D81A764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4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1A8"/>
    <w:pPr>
      <w:spacing w:before="240" w:after="24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468501">
      <w:bodyDiv w:val="1"/>
      <w:marLeft w:val="0"/>
      <w:marRight w:val="0"/>
      <w:marTop w:val="0"/>
      <w:marBottom w:val="0"/>
      <w:divBdr>
        <w:top w:val="none" w:sz="0" w:space="0" w:color="auto"/>
        <w:left w:val="none" w:sz="0" w:space="0" w:color="auto"/>
        <w:bottom w:val="none" w:sz="0" w:space="0" w:color="auto"/>
        <w:right w:val="none" w:sz="0" w:space="0" w:color="auto"/>
      </w:divBdr>
      <w:divsChild>
        <w:div w:id="1447119913">
          <w:marLeft w:val="0"/>
          <w:marRight w:val="0"/>
          <w:marTop w:val="0"/>
          <w:marBottom w:val="0"/>
          <w:divBdr>
            <w:top w:val="none" w:sz="0" w:space="0" w:color="auto"/>
            <w:left w:val="none" w:sz="0" w:space="0" w:color="auto"/>
            <w:bottom w:val="none" w:sz="0" w:space="0" w:color="auto"/>
            <w:right w:val="none" w:sz="0" w:space="0" w:color="auto"/>
          </w:divBdr>
          <w:divsChild>
            <w:div w:id="2039349333">
              <w:marLeft w:val="0"/>
              <w:marRight w:val="0"/>
              <w:marTop w:val="0"/>
              <w:marBottom w:val="0"/>
              <w:divBdr>
                <w:top w:val="none" w:sz="0" w:space="0" w:color="auto"/>
                <w:left w:val="none" w:sz="0" w:space="0" w:color="auto"/>
                <w:bottom w:val="none" w:sz="0" w:space="0" w:color="auto"/>
                <w:right w:val="none" w:sz="0" w:space="0" w:color="auto"/>
              </w:divBdr>
              <w:divsChild>
                <w:div w:id="1007560329">
                  <w:marLeft w:val="0"/>
                  <w:marRight w:val="0"/>
                  <w:marTop w:val="0"/>
                  <w:marBottom w:val="0"/>
                  <w:divBdr>
                    <w:top w:val="none" w:sz="0" w:space="0" w:color="auto"/>
                    <w:left w:val="none" w:sz="0" w:space="0" w:color="auto"/>
                    <w:bottom w:val="none" w:sz="0" w:space="0" w:color="auto"/>
                    <w:right w:val="none" w:sz="0" w:space="0" w:color="auto"/>
                  </w:divBdr>
                  <w:divsChild>
                    <w:div w:id="733892505">
                      <w:marLeft w:val="0"/>
                      <w:marRight w:val="0"/>
                      <w:marTop w:val="0"/>
                      <w:marBottom w:val="0"/>
                      <w:divBdr>
                        <w:top w:val="none" w:sz="0" w:space="0" w:color="auto"/>
                        <w:left w:val="none" w:sz="0" w:space="0" w:color="auto"/>
                        <w:bottom w:val="none" w:sz="0" w:space="0" w:color="auto"/>
                        <w:right w:val="none" w:sz="0" w:space="0" w:color="auto"/>
                      </w:divBdr>
                      <w:divsChild>
                        <w:div w:id="410741351">
                          <w:marLeft w:val="0"/>
                          <w:marRight w:val="0"/>
                          <w:marTop w:val="0"/>
                          <w:marBottom w:val="0"/>
                          <w:divBdr>
                            <w:top w:val="none" w:sz="0" w:space="0" w:color="auto"/>
                            <w:left w:val="none" w:sz="0" w:space="0" w:color="auto"/>
                            <w:bottom w:val="none" w:sz="0" w:space="0" w:color="auto"/>
                            <w:right w:val="none" w:sz="0" w:space="0" w:color="auto"/>
                          </w:divBdr>
                          <w:divsChild>
                            <w:div w:id="1722173649">
                              <w:marLeft w:val="0"/>
                              <w:marRight w:val="0"/>
                              <w:marTop w:val="0"/>
                              <w:marBottom w:val="0"/>
                              <w:divBdr>
                                <w:top w:val="none" w:sz="0" w:space="0" w:color="auto"/>
                                <w:left w:val="none" w:sz="0" w:space="0" w:color="auto"/>
                                <w:bottom w:val="none" w:sz="0" w:space="0" w:color="auto"/>
                                <w:right w:val="none" w:sz="0" w:space="0" w:color="auto"/>
                              </w:divBdr>
                              <w:divsChild>
                                <w:div w:id="664284199">
                                  <w:marLeft w:val="0"/>
                                  <w:marRight w:val="0"/>
                                  <w:marTop w:val="0"/>
                                  <w:marBottom w:val="0"/>
                                  <w:divBdr>
                                    <w:top w:val="none" w:sz="0" w:space="0" w:color="auto"/>
                                    <w:left w:val="none" w:sz="0" w:space="0" w:color="auto"/>
                                    <w:bottom w:val="none" w:sz="0" w:space="0" w:color="auto"/>
                                    <w:right w:val="none" w:sz="0" w:space="0" w:color="auto"/>
                                  </w:divBdr>
                                  <w:divsChild>
                                    <w:div w:id="20202528">
                                      <w:marLeft w:val="0"/>
                                      <w:marRight w:val="0"/>
                                      <w:marTop w:val="0"/>
                                      <w:marBottom w:val="0"/>
                                      <w:divBdr>
                                        <w:top w:val="none" w:sz="0" w:space="0" w:color="auto"/>
                                        <w:left w:val="none" w:sz="0" w:space="0" w:color="auto"/>
                                        <w:bottom w:val="none" w:sz="0" w:space="0" w:color="auto"/>
                                        <w:right w:val="none" w:sz="0" w:space="0" w:color="auto"/>
                                      </w:divBdr>
                                      <w:divsChild>
                                        <w:div w:id="15223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3939</Words>
  <Characters>22456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Baimurat</dc:creator>
  <cp:keywords/>
  <dc:description/>
  <cp:lastModifiedBy>admin</cp:lastModifiedBy>
  <cp:revision>2</cp:revision>
  <dcterms:created xsi:type="dcterms:W3CDTF">2014-05-12T22:07:00Z</dcterms:created>
  <dcterms:modified xsi:type="dcterms:W3CDTF">2014-05-12T22:07:00Z</dcterms:modified>
</cp:coreProperties>
</file>